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963BF" w14:textId="7F240E5C" w:rsidR="00430D26" w:rsidRPr="00F578E8" w:rsidRDefault="00430D26" w:rsidP="00F578E8">
      <w:pPr>
        <w:pStyle w:val="Heading1"/>
        <w:spacing w:before="0" w:after="120" w:line="240" w:lineRule="auto"/>
        <w:jc w:val="center"/>
        <w:rPr>
          <w:rFonts w:ascii="Times New Roman" w:hAnsi="Times New Roman" w:cs="Times New Roman"/>
          <w:b/>
          <w:color w:val="auto"/>
          <w:sz w:val="24"/>
          <w:szCs w:val="24"/>
        </w:rPr>
      </w:pPr>
      <w:r w:rsidRPr="00F578E8">
        <w:rPr>
          <w:rFonts w:ascii="Times New Roman" w:hAnsi="Times New Roman" w:cs="Times New Roman"/>
          <w:b/>
          <w:color w:val="auto"/>
          <w:sz w:val="24"/>
          <w:szCs w:val="24"/>
        </w:rPr>
        <w:t xml:space="preserve">Maksimuma entropijas analīze </w:t>
      </w:r>
      <w:r w:rsidR="00BF6A8C">
        <w:rPr>
          <w:rFonts w:ascii="Times New Roman" w:hAnsi="Times New Roman" w:cs="Times New Roman"/>
          <w:b/>
          <w:color w:val="auto"/>
          <w:sz w:val="24"/>
          <w:szCs w:val="24"/>
        </w:rPr>
        <w:t>dzeņu sugu</w:t>
      </w:r>
      <w:r w:rsidRPr="00F578E8">
        <w:rPr>
          <w:rFonts w:ascii="Times New Roman" w:hAnsi="Times New Roman" w:cs="Times New Roman"/>
          <w:b/>
          <w:color w:val="auto"/>
          <w:sz w:val="24"/>
          <w:szCs w:val="24"/>
        </w:rPr>
        <w:t xml:space="preserve"> realizēto ekoloģisko nišu noteicošo vides parametru noskaidrošanai</w:t>
      </w:r>
    </w:p>
    <w:p w14:paraId="31E9F521" w14:textId="0D96ED76" w:rsidR="00F578E8" w:rsidRDefault="00FB1345" w:rsidP="00F578E8">
      <w:pPr>
        <w:pStyle w:val="Teksts"/>
        <w:spacing w:after="120" w:line="240" w:lineRule="auto"/>
        <w:rPr>
          <w:rFonts w:cs="Times New Roman"/>
          <w:szCs w:val="24"/>
        </w:rPr>
      </w:pPr>
      <w:r w:rsidRPr="00F578E8">
        <w:rPr>
          <w:rFonts w:cs="Times New Roman"/>
          <w:szCs w:val="24"/>
        </w:rPr>
        <w:t xml:space="preserve">Sugu ģeogrāfiskās izplatības noskaidrošana, pamatojoties uz vidi raksturojošu informāciju vietās, kur suga ir sastopama, ir viena no zīmīgākajām analītiskās bioloģijas sastāvdaļām un tiek </w:t>
      </w:r>
      <w:r w:rsidR="00F578E8">
        <w:rPr>
          <w:rFonts w:cs="Times New Roman"/>
          <w:szCs w:val="24"/>
        </w:rPr>
        <w:t>izmantota</w:t>
      </w:r>
      <w:r w:rsidRPr="00F578E8">
        <w:rPr>
          <w:rFonts w:cs="Times New Roman"/>
          <w:szCs w:val="24"/>
        </w:rPr>
        <w:t xml:space="preserve"> dabas aizsardzībā, rezervātu plānošanā, ekoloģijas, evolūcijas, epidemioloģijas, invazīvo sugu </w:t>
      </w:r>
      <w:r w:rsidR="00A97971" w:rsidRPr="00F578E8">
        <w:rPr>
          <w:rFonts w:cs="Times New Roman"/>
          <w:szCs w:val="24"/>
        </w:rPr>
        <w:t>apsaimniekošanas</w:t>
      </w:r>
      <w:r w:rsidRPr="00F578E8">
        <w:rPr>
          <w:rFonts w:cs="Times New Roman"/>
          <w:szCs w:val="24"/>
        </w:rPr>
        <w:t xml:space="preserve"> un citās apakšnozarēs </w:t>
      </w:r>
      <w:r w:rsidRPr="00F578E8">
        <w:rPr>
          <w:rFonts w:cs="Times New Roman"/>
          <w:szCs w:val="24"/>
        </w:rPr>
        <w:fldChar w:fldCharType="begin" w:fldLock="1"/>
      </w:r>
      <w:r w:rsidR="00742A68" w:rsidRPr="00F578E8">
        <w:rPr>
          <w:rFonts w:cs="Times New Roman"/>
          <w:szCs w:val="24"/>
        </w:rPr>
        <w:instrText>ADDIN CSL_CITATION {"citationItems":[{"id":"ITEM-1","itemData":{"author":[{"dropping-particle":"","family":"Phillips","given":"Steven J","non-dropping-particle":"","parse-names":false,"suffix":""},{"dropping-particle":"","family":"Dudik","given":"M","non-dropping-particle":"","parse-names":false,"suffix":""},{"dropping-particle":"","family":"Schapire","given":"R","non-dropping-particle":"","parse-names":false,"suffix":""}],"container-title":"Proceedings of the 21st International Conference on Machine Learning","id":"ITEM-1","issued":{"date-parts":[["2004"]]},"page":"655-662","title":"A Maximum Entropy Approach to Species Distribution Modeling","type":"article-journal"},"uris":["http://www.mendeley.com/documents/?uuid=81b06ad7-1299-4d97-8ab0-0c1c862eeb02"]}],"mendeley":{"formattedCitation":"(Phillips et al., 2004)","plainTextFormattedCitation":"(Phillips et al., 2004)","previouslyFormattedCitation":"(Phillips et al., 2004)"},"properties":{"noteIndex":0},"schema":"https://github.com/citation-style-language/schema/raw/master/csl-citation.json"}</w:instrText>
      </w:r>
      <w:r w:rsidRPr="00F578E8">
        <w:rPr>
          <w:rFonts w:cs="Times New Roman"/>
          <w:szCs w:val="24"/>
        </w:rPr>
        <w:fldChar w:fldCharType="separate"/>
      </w:r>
      <w:r w:rsidR="00F578E8">
        <w:rPr>
          <w:rFonts w:cs="Times New Roman"/>
          <w:noProof/>
          <w:szCs w:val="24"/>
        </w:rPr>
        <w:t>(Phillips et al.</w:t>
      </w:r>
      <w:r w:rsidRPr="00F578E8">
        <w:rPr>
          <w:rFonts w:cs="Times New Roman"/>
          <w:noProof/>
          <w:szCs w:val="24"/>
        </w:rPr>
        <w:t xml:space="preserve"> 200</w:t>
      </w:r>
      <w:r w:rsidR="00F63782">
        <w:rPr>
          <w:rFonts w:cs="Times New Roman"/>
          <w:noProof/>
          <w:szCs w:val="24"/>
        </w:rPr>
        <w:t>6</w:t>
      </w:r>
      <w:r w:rsidRPr="00F578E8">
        <w:rPr>
          <w:rFonts w:cs="Times New Roman"/>
          <w:noProof/>
          <w:szCs w:val="24"/>
        </w:rPr>
        <w:t>)</w:t>
      </w:r>
      <w:r w:rsidRPr="00F578E8">
        <w:rPr>
          <w:rFonts w:cs="Times New Roman"/>
          <w:szCs w:val="24"/>
        </w:rPr>
        <w:fldChar w:fldCharType="end"/>
      </w:r>
      <w:r w:rsidRPr="00F578E8">
        <w:rPr>
          <w:rFonts w:cs="Times New Roman"/>
          <w:szCs w:val="24"/>
        </w:rPr>
        <w:t>.</w:t>
      </w:r>
    </w:p>
    <w:p w14:paraId="3F68ADCA" w14:textId="77777777" w:rsidR="00F578E8" w:rsidRDefault="00FB1345" w:rsidP="00F578E8">
      <w:pPr>
        <w:pStyle w:val="Teksts"/>
        <w:spacing w:after="120" w:line="240" w:lineRule="auto"/>
        <w:rPr>
          <w:rFonts w:cs="Times New Roman"/>
          <w:szCs w:val="24"/>
        </w:rPr>
      </w:pPr>
      <w:r w:rsidRPr="00F578E8">
        <w:rPr>
          <w:rFonts w:cs="Times New Roman"/>
          <w:szCs w:val="24"/>
        </w:rPr>
        <w:t xml:space="preserve"> Analītiskajā dabas aizsardzības bioloģijā šīs zināšanas ir sevišķi nozīmīgas – lai kādu sugu aizsargātu, vispirms ir nepieciešams noskaidrot</w:t>
      </w:r>
      <w:r w:rsidR="00F578E8">
        <w:rPr>
          <w:rFonts w:cs="Times New Roman"/>
          <w:szCs w:val="24"/>
        </w:rPr>
        <w:t>,</w:t>
      </w:r>
      <w:r w:rsidRPr="00F578E8">
        <w:rPr>
          <w:rFonts w:cs="Times New Roman"/>
          <w:szCs w:val="24"/>
        </w:rPr>
        <w:t xml:space="preserve"> kur un kādēļ šī suga ir sastopama un populācija spēj</w:t>
      </w:r>
      <w:r w:rsidR="00A903A2" w:rsidRPr="00F578E8">
        <w:rPr>
          <w:rFonts w:cs="Times New Roman"/>
          <w:szCs w:val="24"/>
        </w:rPr>
        <w:t>īga</w:t>
      </w:r>
      <w:r w:rsidRPr="00F578E8">
        <w:rPr>
          <w:rFonts w:cs="Times New Roman"/>
          <w:szCs w:val="24"/>
        </w:rPr>
        <w:t xml:space="preserve"> sevi uzturēt</w:t>
      </w:r>
      <w:r w:rsidR="00742A68" w:rsidRPr="00F578E8">
        <w:rPr>
          <w:rFonts w:cs="Times New Roman"/>
          <w:szCs w:val="24"/>
        </w:rPr>
        <w:t>, t.i., noskaidrot tās realizēto ekoloģisko nišu. Samērā bieži ir pieejamas uzticamas ziņas par vietām, kurās sugas ir sastopamas, tomēr informācija par vietām, kur</w:t>
      </w:r>
      <w:r w:rsidR="00A903A2" w:rsidRPr="00F578E8">
        <w:rPr>
          <w:rFonts w:cs="Times New Roman"/>
          <w:szCs w:val="24"/>
        </w:rPr>
        <w:t>ā</w:t>
      </w:r>
      <w:r w:rsidR="00742A68" w:rsidRPr="00F578E8">
        <w:rPr>
          <w:rFonts w:cs="Times New Roman"/>
          <w:szCs w:val="24"/>
        </w:rPr>
        <w:t>s sugas nav sastopamas</w:t>
      </w:r>
      <w:r w:rsidR="00F578E8">
        <w:rPr>
          <w:rFonts w:cs="Times New Roman"/>
          <w:szCs w:val="24"/>
        </w:rPr>
        <w:t>,</w:t>
      </w:r>
      <w:r w:rsidR="00742A68" w:rsidRPr="00F578E8">
        <w:rPr>
          <w:rFonts w:cs="Times New Roman"/>
          <w:szCs w:val="24"/>
        </w:rPr>
        <w:t xml:space="preserve"> nav droša vai satur </w:t>
      </w:r>
      <w:r w:rsidR="00F578E8">
        <w:rPr>
          <w:rFonts w:cs="Times New Roman"/>
          <w:szCs w:val="24"/>
        </w:rPr>
        <w:t>ievērojamu</w:t>
      </w:r>
      <w:r w:rsidR="00742A68" w:rsidRPr="00F578E8">
        <w:rPr>
          <w:rFonts w:cs="Times New Roman"/>
          <w:szCs w:val="24"/>
        </w:rPr>
        <w:t xml:space="preserve"> sistemātisko kļūdu attiecībā uz šo vietu ģeogrāfisko vai vidi raksturojošo parametru telpu </w:t>
      </w:r>
      <w:r w:rsidR="00742A68" w:rsidRPr="00F578E8">
        <w:rPr>
          <w:rFonts w:cs="Times New Roman"/>
          <w:szCs w:val="24"/>
        </w:rPr>
        <w:fldChar w:fldCharType="begin" w:fldLock="1"/>
      </w:r>
      <w:r w:rsidR="00742A68" w:rsidRPr="00F578E8">
        <w:rPr>
          <w:rFonts w:cs="Times New Roman"/>
          <w:szCs w:val="24"/>
        </w:rPr>
        <w:instrText>ADDIN CSL_CITATION {"citationItems":[{"id":"ITEM-1","itemData":{"author":[{"dropping-particle":"","family":"Phillips","given":"Steven J.","non-dropping-particle":"","parse-names":false,"suffix":""},{"dropping-particle":"","family":"Dudik","given":"Miroslav","non-dropping-particle":"","parse-names":false,"suffix":""},{"dropping-particle":"","family":"Elith","given":"Jane","non-dropping-particle":"","parse-names":false,"suffix":""},{"dropping-particle":"","family":"Graham","given":"Catherine H","non-dropping-particle":"","parse-names":false,"suffix":""},{"dropping-particle":"","family":"Leathwick","given":"John","non-dropping-particle":"","parse-names":false,"suffix":""},{"dropping-particle":"","family":"Ferrier","given":"Simon","non-dropping-particle":"","parse-names":false,"suffix":""},{"dropping-particle":"","family":"Applications","given":"Source Ecological","non-dropping-particle":"","parse-names":false,"suffix":""},{"dropping-particle":"","family":"Jan","given":"No","non-dropping-particle":"","parse-names":false,"suffix":""},{"dropping-particle":"","family":"Phillips","given":"Steven J","non-dropping-particle":"","parse-names":false,"suffix":""},{"dropping-particle":"","family":"Dud","given":"Miroslav","non-dropping-particle":"","parse-names":false,"suffix":""},{"dropping-particle":"","family":"Elith","given":"Jane","non-dropping-particle":"","parse-names":false,"suffix":""},{"dropping-particle":"","family":"Graham","given":"Catherine H","non-dropping-particle":"","parse-names":false,"suffix":""},{"dropping-particle":"","family":"Lehmann","given":"Anthony","non-dropping-particle":"","parse-names":false,"suffix":""},{"dropping-particle":"","family":"Leathwick","given":"John","non-dropping-particle":"","parse-names":false,"suffix":""},{"dropping-particle":"","family":"Ferrier","given":"Simon","non-dropping-particle":"","parse-names":false,"suffix":""}],"container-title":"Ecological Applications","id":"ITEM-1","issue":"1","issued":{"date-parts":[["2009"]]},"page":"181-197","title":"Sample Selection Bias and Presence-Only Distribution Models: Implications for Background and Pseudo-Absence Data","type":"article-journal","volume":"19"},"uris":["http://www.mendeley.com/documents/?uuid=484c91d5-be1d-474b-8581-9f5f5dd90dc8"]}],"mendeley":{"formattedCitation":"(Phillips et al., 2009)","plainTextFormattedCitation":"(Phillips et al., 2009)","previouslyFormattedCitation":"(Phillips et al., 2009)"},"properties":{"noteIndex":0},"schema":"https://github.com/citation-style-language/schema/raw/master/csl-citation.json"}</w:instrText>
      </w:r>
      <w:r w:rsidR="00742A68" w:rsidRPr="00F578E8">
        <w:rPr>
          <w:rFonts w:cs="Times New Roman"/>
          <w:szCs w:val="24"/>
        </w:rPr>
        <w:fldChar w:fldCharType="separate"/>
      </w:r>
      <w:r w:rsidR="00F578E8">
        <w:rPr>
          <w:rFonts w:cs="Times New Roman"/>
          <w:noProof/>
          <w:szCs w:val="24"/>
        </w:rPr>
        <w:t>(Phillips et al.</w:t>
      </w:r>
      <w:r w:rsidR="00742A68" w:rsidRPr="00F578E8">
        <w:rPr>
          <w:rFonts w:cs="Times New Roman"/>
          <w:noProof/>
          <w:szCs w:val="24"/>
        </w:rPr>
        <w:t xml:space="preserve"> 2009)</w:t>
      </w:r>
      <w:r w:rsidR="00742A68" w:rsidRPr="00F578E8">
        <w:rPr>
          <w:rFonts w:cs="Times New Roman"/>
          <w:szCs w:val="24"/>
        </w:rPr>
        <w:fldChar w:fldCharType="end"/>
      </w:r>
      <w:r w:rsidR="00742A68" w:rsidRPr="00F578E8">
        <w:rPr>
          <w:rFonts w:cs="Times New Roman"/>
          <w:szCs w:val="24"/>
        </w:rPr>
        <w:t>.</w:t>
      </w:r>
    </w:p>
    <w:p w14:paraId="3E7ABBE2" w14:textId="66A9884A" w:rsidR="00BF6A8C" w:rsidRDefault="00742A68" w:rsidP="00F578E8">
      <w:pPr>
        <w:pStyle w:val="Teksts"/>
        <w:spacing w:after="120" w:line="240" w:lineRule="auto"/>
        <w:rPr>
          <w:rFonts w:cs="Times New Roman"/>
          <w:szCs w:val="24"/>
        </w:rPr>
      </w:pPr>
      <w:r w:rsidRPr="00F578E8">
        <w:rPr>
          <w:rFonts w:cs="Times New Roman"/>
          <w:szCs w:val="24"/>
        </w:rPr>
        <w:t xml:space="preserve"> Šādu situāciju risināšanā sevišķi nozīmīgas ir datu analīzes metodes, kas spējīgas sniegt uzticamu informāciju, izmantojot tikai klātbūtnes ziņas. Lai gan salīdzinoši nesen izstrādāta, ekoloģiskās nišas analīzē par uzticamāko</w:t>
      </w:r>
      <w:r w:rsidR="00C52E05" w:rsidRPr="00F578E8">
        <w:rPr>
          <w:rFonts w:cs="Times New Roman"/>
          <w:szCs w:val="24"/>
        </w:rPr>
        <w:t xml:space="preserve">, ja atbilstoši izvērtēti konkurējošie modeļi </w:t>
      </w:r>
      <w:r w:rsidR="00C52E05" w:rsidRPr="00F578E8">
        <w:rPr>
          <w:rFonts w:cs="Times New Roman"/>
          <w:szCs w:val="24"/>
        </w:rPr>
        <w:fldChar w:fldCharType="begin" w:fldLock="1"/>
      </w:r>
      <w:r w:rsidR="00C52E05" w:rsidRPr="00F578E8">
        <w:rPr>
          <w:rFonts w:cs="Times New Roman"/>
          <w:szCs w:val="24"/>
        </w:rPr>
        <w:instrText>ADDIN CSL_CITATION {"citationItems":[{"id":"ITEM-1","itemData":{"DOI":"10.1111/j.1600-0587.2009.06142.x","ISBN":"0906-7590","ISSN":"09067590","abstract":"We present software that facilitates quantitative comparisons of environmental niche models (ENMs). Our software quantifies similarity of ENMs generated using the program Maxent and uses randomization tests to compare observed similarity to that expected under different null hypotheses. ENMTools is available online free of charge from &lt;http://purl.oclc.org/enmtools&gt;.","author":[{"dropping-particle":"","family":"Warren","given":"Dan L.","non-dropping-particle":"","parse-names":false,"suffix":""},{"dropping-particle":"","family":"Glor","given":"Richard E.","non-dropping-particle":"","parse-names":false,"suffix":""},{"dropping-particle":"","family":"Turelli","given":"Michael","non-dropping-particle":"","parse-names":false,"suffix":""}],"container-title":"Ecography","id":"ITEM-1","issue":"3","issued":{"date-parts":[["2010"]]},"page":"607-611","title":"ENMTools: A toolbox for comparative studies of environmental niche models","type":"article-journal","volume":"33"},"uris":["http://www.mendeley.com/documents/?uuid=4c40691d-e64d-4a57-b488-c70894c5e8e3"]},{"id":"ITEM-2","itemData":{"DOI":"10.1890/10-1171.1","ISBN":"1051-0761","ISSN":"1939-5582","PMID":"21563566","abstract":"Maxent, one of the most commonly used methods for inferring species distributions and environmental tolerances from occurrence data, allows users to fit models of arbitrary complexity. Model complexity is typically constrained via a process known as L1 regularization, but at present little guidance is available for setting the appropriate level of regularization, and the effects of inappropriately complex or simple models are largely unknown. In this study, we demonstrate the use of information criterion approaches to setting regularization in Maxent, and we compare models selected using information criteria to models selected using other criteria that are common in the literature. We evaluate model performance using occurrence data generated from a known ‘‘true’’ initial Maxent model, using several different metrics for model quality and transferability. We demonstrate that models that are inappropriately complex or inappropriately simple show reduced ability to infer habitat quality, reduced ability to infer the relative importance of variables in constraining species’ distributions, and reduced transferability to other time periods. We also demonstrate that information criteria may offer significant advantages over the methods commonly used in the literature. Key","author":[{"dropping-particle":"","family":"Warren","given":"Dan L.","non-dropping-particle":"","parse-names":false,"suffix":""},{"dropping-particle":"","family":"Seifert","given":"Stephanie N.","non-dropping-particle":"","parse-names":false,"suffix":""}],"container-title":"Ecological Applications","id":"ITEM-2","issue":"2","issued":{"date-parts":[["2011"]]},"page":"335-342","title":"Ecological niche modeling in Maxent: the importance of model complexity and the performance of model selection criteria C ommunications C ommunications","type":"article-journal","volume":"21"},"uris":["http://www.mendeley.com/documents/?uuid=890add46-c994-430e-83a3-3b063732b630"]}],"mendeley":{"formattedCitation":"(Warren et al., 2010; Warren and Seifert, 2011)","plainTextFormattedCitation":"(Warren et al., 2010; Warren and Seifert, 2011)","previouslyFormattedCitation":"(Warren et al., 2010; Warren and Seifert, 2011)"},"properties":{"noteIndex":0},"schema":"https://github.com/citation-style-language/schema/raw/master/csl-citation.json"}</w:instrText>
      </w:r>
      <w:r w:rsidR="00C52E05" w:rsidRPr="00F578E8">
        <w:rPr>
          <w:rFonts w:cs="Times New Roman"/>
          <w:szCs w:val="24"/>
        </w:rPr>
        <w:fldChar w:fldCharType="separate"/>
      </w:r>
      <w:r w:rsidR="00F578E8">
        <w:rPr>
          <w:rFonts w:cs="Times New Roman"/>
          <w:noProof/>
          <w:szCs w:val="24"/>
        </w:rPr>
        <w:t>(Warren et al. 2010; Warren, Seifert</w:t>
      </w:r>
      <w:r w:rsidR="00C52E05" w:rsidRPr="00F578E8">
        <w:rPr>
          <w:rFonts w:cs="Times New Roman"/>
          <w:noProof/>
          <w:szCs w:val="24"/>
        </w:rPr>
        <w:t xml:space="preserve"> 2011)</w:t>
      </w:r>
      <w:r w:rsidR="00C52E05" w:rsidRPr="00F578E8">
        <w:rPr>
          <w:rFonts w:cs="Times New Roman"/>
          <w:szCs w:val="24"/>
        </w:rPr>
        <w:fldChar w:fldCharType="end"/>
      </w:r>
      <w:r w:rsidR="00C52E05" w:rsidRPr="00F578E8">
        <w:rPr>
          <w:rFonts w:cs="Times New Roman"/>
          <w:szCs w:val="24"/>
        </w:rPr>
        <w:t>,</w:t>
      </w:r>
      <w:r w:rsidRPr="00F578E8">
        <w:rPr>
          <w:rFonts w:cs="Times New Roman"/>
          <w:szCs w:val="24"/>
        </w:rPr>
        <w:t xml:space="preserve"> ir atzīta maksimuma entropijas analīze</w:t>
      </w:r>
      <w:r w:rsidR="00C52E05" w:rsidRPr="00F578E8">
        <w:rPr>
          <w:rFonts w:cs="Times New Roman"/>
          <w:szCs w:val="24"/>
        </w:rPr>
        <w:t xml:space="preserve"> </w:t>
      </w:r>
      <w:r w:rsidR="00C52E05" w:rsidRPr="00F578E8">
        <w:rPr>
          <w:rFonts w:cs="Times New Roman"/>
          <w:szCs w:val="24"/>
        </w:rPr>
        <w:fldChar w:fldCharType="begin" w:fldLock="1"/>
      </w:r>
      <w:r w:rsidR="00C52E05" w:rsidRPr="00F578E8">
        <w:rPr>
          <w:rFonts w:cs="Times New Roman"/>
          <w:szCs w:val="24"/>
        </w:rPr>
        <w:instrText>ADDIN CSL_CITATION {"citationItems":[{"id":"ITEM-1","itemData":{"DOI":"10.1111/j.1472-4642.2010.00725.x","ISBN":"1472-4642","ISSN":"13669516","PMID":"15204886","abstract":"Abstract MaxEnt is a program for modelling species distributions from presence-only species records. This paper is written for ecologists and describes the MaxEnt model from a statistical perspective, making explicit links between the structure of the model, decisions required in producing a modelled distribution, and knowledge about the species and the data that might affect those decisions. To begin we discuss the characteristics of presence-only data, highlighting implications for modelling distributions. We particularly focus on the problems of sample bias and lack of information on species prevalence. The keystone of the paper is a new statistical explanation of MaxEnt which shows that the model minimizes the relative entropy between two probability densities (one estimated from the presence data and one, from the landscape) defined in covariate space. For many users, this viewpoint is likely to be a more accessible way to understand the model than previous ones that rely on machine learning concepts. We then step through a detailed explanation of MaxEnt describing key components (e.g. covariates and features, and definition of the landscape extent), the mechanics of model fitting (e.g. feature selection, constraints and regularization) and outputs. Using case studies for a Banksia species native to south-west Australia and a riverine fish, we fit models and interpret them, exploring why certain choices affect the result and what this means. The fish example illustrates use of the model with vector data for linear river segments rather than raster (gridded) data. Appropriate treatments for survey bias, unprojected data, locally restricted species, and predicting to environments outside the range of the training data are demonstrated, and new capabilities discussed. Online appendices include additional details of the model and the mathematical links between previous explanations and this one, example code and data, and further information on the case studies.","author":[{"dropping-particle":"","family":"Elith","given":"Jane","non-dropping-particle":"","parse-names":false,"suffix":""},{"dropping-particle":"","family":"Phillips","given":"Steven J.","non-dropping-particle":"","parse-names":false,"suffix":""},{"dropping-particle":"","family":"Hastie","given":"Trevor","non-dropping-particle":"","parse-names":false,"suffix":""},{"dropping-particle":"","family":"Dudík","given":"Miroslav","non-dropping-particle":"","parse-names":false,"suffix":""},{"dropping-particle":"","family":"Chee","given":"Yung En","non-dropping-particle":"","parse-names":false,"suffix":""},{"dropping-particle":"","family":"Yates","given":"Colin J.","non-dropping-particle":"","parse-names":false,"suffix":""}],"container-title":"Diversity and Distributions","id":"ITEM-1","issue":"1","issued":{"date-parts":[["2011"]]},"page":"43-57","title":"A statistical explanation of MaxEnt for ecologists","type":"article-journal","volume":"17"},"uris":["http://www.mendeley.com/documents/?uuid=69fbdd7d-9dd5-4698-ad75-633a3c80100b"]}],"mendeley":{"formattedCitation":"(Elith et al., 2011)","plainTextFormattedCitation":"(Elith et al., 2011)","previouslyFormattedCitation":"(Elith et al., 2011)"},"properties":{"noteIndex":0},"schema":"https://github.com/citation-style-language/schema/raw/master/csl-citation.json"}</w:instrText>
      </w:r>
      <w:r w:rsidR="00C52E05" w:rsidRPr="00F578E8">
        <w:rPr>
          <w:rFonts w:cs="Times New Roman"/>
          <w:szCs w:val="24"/>
        </w:rPr>
        <w:fldChar w:fldCharType="separate"/>
      </w:r>
      <w:r w:rsidR="00F578E8">
        <w:rPr>
          <w:rFonts w:cs="Times New Roman"/>
          <w:noProof/>
          <w:szCs w:val="24"/>
        </w:rPr>
        <w:t>(Elith et al.</w:t>
      </w:r>
      <w:r w:rsidR="00C52E05" w:rsidRPr="00F578E8">
        <w:rPr>
          <w:rFonts w:cs="Times New Roman"/>
          <w:noProof/>
          <w:szCs w:val="24"/>
        </w:rPr>
        <w:t xml:space="preserve"> 2011)</w:t>
      </w:r>
      <w:r w:rsidR="00C52E05" w:rsidRPr="00F578E8">
        <w:rPr>
          <w:rFonts w:cs="Times New Roman"/>
          <w:szCs w:val="24"/>
        </w:rPr>
        <w:fldChar w:fldCharType="end"/>
      </w:r>
      <w:r w:rsidRPr="00F578E8">
        <w:rPr>
          <w:rFonts w:cs="Times New Roman"/>
          <w:szCs w:val="24"/>
        </w:rPr>
        <w:t xml:space="preserve">, kas pieejama brīvpieejas programmā </w:t>
      </w:r>
      <w:proofErr w:type="spellStart"/>
      <w:r w:rsidRPr="00F578E8">
        <w:rPr>
          <w:rFonts w:cs="Times New Roman"/>
          <w:i/>
          <w:szCs w:val="24"/>
        </w:rPr>
        <w:t>Max</w:t>
      </w:r>
      <w:r w:rsidR="00F578E8">
        <w:rPr>
          <w:rFonts w:cs="Times New Roman"/>
          <w:i/>
          <w:szCs w:val="24"/>
        </w:rPr>
        <w:t>E</w:t>
      </w:r>
      <w:r w:rsidRPr="00F578E8">
        <w:rPr>
          <w:rFonts w:cs="Times New Roman"/>
          <w:i/>
          <w:szCs w:val="24"/>
        </w:rPr>
        <w:t>nt</w:t>
      </w:r>
      <w:proofErr w:type="spellEnd"/>
      <w:r w:rsidRPr="00F578E8">
        <w:rPr>
          <w:rFonts w:cs="Times New Roman"/>
          <w:szCs w:val="24"/>
        </w:rPr>
        <w:t xml:space="preserve"> </w:t>
      </w:r>
      <w:r w:rsidRPr="00F578E8">
        <w:rPr>
          <w:rFonts w:cs="Times New Roman"/>
          <w:szCs w:val="24"/>
        </w:rPr>
        <w:fldChar w:fldCharType="begin" w:fldLock="1"/>
      </w:r>
      <w:r w:rsidRPr="00F578E8">
        <w:rPr>
          <w:rFonts w:cs="Times New Roman"/>
          <w:szCs w:val="24"/>
        </w:rPr>
        <w:instrText>ADDIN CSL_CITATION {"citationItems":[{"id":"ITEM-1","itemData":{"author":[{"dropping-particle":"","family":"Phillips","given":"Steven J","non-dropping-particle":"","parse-names":false,"suffix":""},{"dropping-particle":"","family":"Dudik","given":"M","non-dropping-particle":"","parse-names":false,"suffix":""},{"dropping-particle":"","family":"Schapire","given":"R","non-dropping-particle":"","parse-names":false,"suffix":""}],"container-title":"Proceedings of the 21st International Conference on Machine Learning","id":"ITEM-1","issued":{"date-parts":[["2004"]]},"page":"655-662","title":"A Maximum Entropy Approach to Species Distribution Modeling","type":"article-journal"},"uris":["http://www.mendeley.com/documents/?uuid=81b06ad7-1299-4d97-8ab0-0c1c862eeb02"]}],"mendeley":{"formattedCitation":"(Phillips et al., 2004)","plainTextFormattedCitation":"(Phillips et al., 2004)","previouslyFormattedCitation":"(Phillips et al., 2004)"},"properties":{"noteIndex":0},"schema":"https://github.com/citation-style-language/schema/raw/master/csl-citation.json"}</w:instrText>
      </w:r>
      <w:r w:rsidRPr="00F578E8">
        <w:rPr>
          <w:rFonts w:cs="Times New Roman"/>
          <w:szCs w:val="24"/>
        </w:rPr>
        <w:fldChar w:fldCharType="separate"/>
      </w:r>
      <w:r w:rsidR="00F578E8">
        <w:rPr>
          <w:rFonts w:cs="Times New Roman"/>
          <w:noProof/>
          <w:szCs w:val="24"/>
        </w:rPr>
        <w:t>(Phillips et al.</w:t>
      </w:r>
      <w:r w:rsidRPr="00F578E8">
        <w:rPr>
          <w:rFonts w:cs="Times New Roman"/>
          <w:noProof/>
          <w:szCs w:val="24"/>
        </w:rPr>
        <w:t xml:space="preserve"> 200</w:t>
      </w:r>
      <w:r w:rsidR="00F63782">
        <w:rPr>
          <w:rFonts w:cs="Times New Roman"/>
          <w:noProof/>
          <w:szCs w:val="24"/>
        </w:rPr>
        <w:t>6</w:t>
      </w:r>
      <w:r w:rsidRPr="00F578E8">
        <w:rPr>
          <w:rFonts w:cs="Times New Roman"/>
          <w:noProof/>
          <w:szCs w:val="24"/>
        </w:rPr>
        <w:t>)</w:t>
      </w:r>
      <w:r w:rsidRPr="00F578E8">
        <w:rPr>
          <w:rFonts w:cs="Times New Roman"/>
          <w:szCs w:val="24"/>
        </w:rPr>
        <w:fldChar w:fldCharType="end"/>
      </w:r>
      <w:r w:rsidRPr="00F578E8">
        <w:rPr>
          <w:rFonts w:cs="Times New Roman"/>
          <w:szCs w:val="24"/>
        </w:rPr>
        <w:t>.</w:t>
      </w:r>
      <w:r w:rsidR="00C52E05" w:rsidRPr="00F578E8">
        <w:rPr>
          <w:rFonts w:cs="Times New Roman"/>
          <w:szCs w:val="24"/>
        </w:rPr>
        <w:t xml:space="preserve"> Šī statistisko analīžu kopa ir </w:t>
      </w:r>
      <w:r w:rsidR="00F578E8">
        <w:rPr>
          <w:rFonts w:cs="Times New Roman"/>
          <w:szCs w:val="24"/>
        </w:rPr>
        <w:t>izmantojama</w:t>
      </w:r>
      <w:r w:rsidR="00C52E05" w:rsidRPr="00F578E8">
        <w:rPr>
          <w:rFonts w:cs="Times New Roman"/>
          <w:szCs w:val="24"/>
        </w:rPr>
        <w:t xml:space="preserve"> gan sistemātiski ievāktu, gan sabiedriskās zinātnes ietvaros iegūtu, gan abu datu kopu apvienojuma analīzēs, lai prognozētu dzīvotņu piemērotību sugām un skaidrotu to ietekmējošos vides apstākļus </w:t>
      </w:r>
      <w:r w:rsidR="00C52E05" w:rsidRPr="00F578E8">
        <w:rPr>
          <w:rFonts w:cs="Times New Roman"/>
          <w:szCs w:val="24"/>
        </w:rPr>
        <w:fldChar w:fldCharType="begin" w:fldLock="1"/>
      </w:r>
      <w:r w:rsidR="00C1562B" w:rsidRPr="00F578E8">
        <w:rPr>
          <w:rFonts w:cs="Times New Roman"/>
          <w:szCs w:val="24"/>
        </w:rPr>
        <w:instrText>ADDIN CSL_CITATION {"citationItems":[{"id":"ITEM-1","itemData":{"DOI":"10.1038/s41598-017-18927-1","ISSN":"2045-2322","abstract":"Species distribution models (SDMs) are widely used in ecology and conservation. Presence-only SDMs such as MaxEnt frequently use natural history collections (NHCs) as occurrence data, given their huge numbers and accessibility. NHCs are often spatially biased which may generate inaccuracies in SDMs. Here, we test how the distribution of NHCs and MaxEnt predictions relates to a spatial abundance model, based on a large plot dataset for Amazonian tree species, using inverse distance weighting (IDW). We also propose a new pipeline to deal with inconsistencies in NHCs and to limit the area of occupancy of the species. We found a significant but weak positive relationship between the distribution of NHCs and IDW for 66% of the species. The relationship between SDMs and IDW was also significant but weakly positive for 95% of the species, and sensitivity for both analyses was high. Furthermore, the pipeline removed half of the NHCs records. Presence-only SDM applications should consider this limitation, especially for large biodiversity assessments projects, when they are automatically generated without subsequent checking. Our pipeline provides a conservative estimate of a species’ area of occupancy, within an area slightly larger than its extent of occurrence, compatible to e.g. IUCN red list assessments.","author":[{"dropping-particle":"","family":"Gomes","given":"Vitor H. F.","non-dropping-particle":"","parse-names":false,"suffix":""},{"dropping-particle":"","family":"IJff","given":"Stéphanie D.","non-dropping-particle":"","parse-names":false,"suffix":""},{"dropping-particle":"","family":"Raes","given":"Niels","non-dropping-particle":"","parse-names":false,"suffix":""},{"dropping-particle":"","family":"Amaral","given":"Iêda Leão","non-dropping-particle":"","parse-names":false,"suffix":""},{"dropping-particle":"","family":"Salomão","given":"Rafael P.","non-dropping-particle":"","parse-names":false,"suffix":""},{"dropping-particle":"","family":"Souza Coelho","given":"Luiz","non-dropping-particle":"de","parse-names":false,"suffix":""},{"dropping-particle":"","family":"Almeida Matos","given":"Francisca Dionízia","non-dropping-particle":"de","parse-names":false,"suffix":""},{"dropping-particle":"V.","family":"Castilho","given":"Carolina","non-dropping-particle":"","parse-names":false,"suffix":""},{"dropping-particle":"","family":"Andrade Lima Filho","given":"Diogenes","non-dropping-particle":"de","parse-names":false,"suffix":""},{"dropping-particle":"","family":"López","given":"Dairon Cárdenas","non-dropping-particle":"","parse-names":false,"suffix":""},{"dropping-particle":"","family":"Guevara","given":"Juan Ernesto","non-dropping-particle":"","parse-names":false,"suffix":""},{"dropping-particle":"","family":"Magnusson","given":"William E.","non-dropping-particle":"","parse-names":false,"suffix":""},{"dropping-particle":"","family":"Phillips","given":"Oliver L.","non-dropping-particle":"","parse-names":false,"suffix":""},{"dropping-particle":"","family":"Wittmann","given":"Florian","non-dropping-particle":"","parse-names":false,"suffix":""},{"dropping-particle":"","family":"Jesus Veiga Carim","given":"Marcelo","non-dropping-particle":"de","parse-names":false,"suffix":""},{"dropping-particle":"","family":"Martins","given":"Maria Pires","non-dropping-particle":"","parse-names":false,"suffix":""},{"dropping-particle":"","family":"Irume","given":"Mariana Victória","non-dropping-particle":"","parse-names":false,"suffix":""},{"dropping-particle":"","family":"Sabatier","given":"Daniel","non-dropping-particle":"","parse-names":false,"suffix":""},{"dropping-particle":"","family":"Molino","given":"Jean-François","non-dropping-particle":"","parse-names":false,"suffix":""},{"dropping-particle":"","family":"Bánki","given":"Olaf S.","non-dropping-particle":"","parse-names":false,"suffix":""},{"dropping-particle":"","family":"Silva Guimarães","given":"José Renan","non-dropping-particle":"da","parse-names":false,"suffix":""},{"dropping-particle":"","family":"Pitman","given":"Nigel C. A.","non-dropping-particle":"","parse-names":false,"suffix":""},{"dropping-particle":"","family":"Piedade","given":"Maria Teresa Fernandez","non-dropping-particle":"","parse-names":false,"suffix":""},{"dropping-particle":"","family":"Mendoza","given":"Abel Monteagudo","non-dropping-particle":"","parse-names":false,"suffix":""},{"dropping-particle":"","family":"Luize","given":"Bruno Garcia","non-dropping-particle":"","parse-names":false,"suffix":""},{"dropping-particle":"","family":"Venticinque","given":"Eduardo Martins","non-dropping-particle":"","parse-names":false,"suffix":""},{"dropping-particle":"","family":"Leão Novo","given":"Evlyn Márcia Moraes","non-dropping-particle":"de","parse-names":false,"suffix":""},{"dropping-particle":"","family":"Vargas","given":"Percy Núñez","non-dropping-particle":"","parse-names":false,"suffix":""},{"dropping-particle":"","family":"Silva","given":"Thiago Sanna Freire","non-dropping-particle":"","parse-names":false,"suffix":""},{"dropping-particle":"","family":"Manzatto","given":"Angelo Gilberto","non-dropping-particle":"","parse-names":false,"suffix":""},{"dropping-particle":"","family":"Terborgh","given":"John","non-dropping-particle":"","parse-names":false,"suffix":""},{"dropping-particle":"","family":"Reis","given":"Neidiane Farias Costa","non-dropping-particle":"","parse-names":false,"suffix":""},{"dropping-particle":"","family":"Montero","given":"Juan Carlos","non-dropping-particle":"","parse-names":false,"suffix":""},{"dropping-particle":"","family":"Casula","given":"Katia Regina","non-dropping-particle":"","parse-names":false,"suffix":""},{"dropping-particle":"","family":"Marimon","given":"Beatriz S.","non-dropping-particle":"","parse-names":false,"suffix":""},{"dropping-particle":"","family":"Marimon","given":"Ben-Hur","non-dropping-particle":"","parse-names":false,"suffix":""},{"dropping-particle":"","family":"Coronado","given":"Euridice N. Honorio","non-dropping-particle":"","parse-names":false,"suffix":""},{"dropping-particle":"","family":"Feldpausch","given":"Ted R.","non-dropping-particle":"","parse-names":false,"suffix":""},{"dropping-particle":"","family":"Duque","given":"Alvaro","non-dropping-particle":"","parse-names":false,"suffix":""},{"dropping-particle":"","family":"Zartman","given":"Charles Eugene","non-dropping-particle":"","parse-names":false,"suffix":""},{"dropping-particle":"","family":"Arboleda","given":"Nicolás Castaño","non-dropping-particle":"","parse-names":false,"suffix":""},{"dropping-particle":"","family":"Killeen","given":"Timothy J.","non-dropping-particle":"","parse-names":false,"suffix":""},{"dropping-particle":"","family":"Mostacedo","given":"Bonifacio","non-dropping-particle":"","parse-names":false,"suffix":""},{"dropping-particle":"","family":"Vasquez","given":"Rodolfo","non-dropping-particle":"","parse-names":false,"suffix":""},{"dropping-particle":"","family":"Schöngart","given":"Jochen","non-dropping-particle":"","parse-names":false,"suffix":""},{"dropping-particle":"","family":"Assis","given":"Rafael L.","non-dropping-particle":"","parse-names":false,"suffix":""},{"dropping-particle":"","family":"Medeiros","given":"Marcelo Brilhante","non-dropping-particle":"","parse-names":false,"suffix":""},{"dropping-particle":"","family":"Simon","given":"Marcelo Fragomeni","non-dropping-particle":"","parse-names":false,"suffix":""},{"dropping-particle":"","family":"Andrade","given":"Ana","non-dropping-particle":"","parse-names":false,"suffix":""},{"dropping-particle":"","family":"Laurance","given":"William F.","non-dropping-particle":"","parse-names":false,"suffix":""},{"dropping-particle":"","family":"Camargo","given":"José Luís","non-dropping-particle":"","parse-names":false,"suffix":""},{"dropping-particle":"","family":"Demarchi","given":"Layon O.","non-dropping-particle":"","parse-names":false,"suffix":""},{"dropping-particle":"","family":"Laurance","given":"Susan G. W.","non-dropping-particle":"","parse-names":false,"suffix":""},{"dropping-particle":"","family":"Sousa Farias","given":"Emanuelle","non-dropping-particle":"de","parse-names":false,"suffix":""},{"dropping-particle":"","family":"Nascimento","given":"Henrique Eduardo Mendonça","non-dropping-particle":"","parse-names":false,"suffix":""},{"dropping-particle":"","family":"Revilla","given":"Juan David Cardenas","non-dropping-particle":"","parse-names":false,"suffix":""},{"dropping-particle":"","family":"Quaresma","given":"Adriano","non-dropping-particle":"","parse-names":false,"suffix":""},{"dropping-particle":"","family":"Costa","given":"Flavia R. C.","non-dropping-particle":"","parse-names":false,"suffix":""},{"dropping-particle":"","family":"Vieira","given":"Ima Célia Guimarães","non-dropping-particle":"","parse-names":false,"suffix":""},{"dropping-particle":"","family":"Cintra","given":"Bruno Barçante Ladvocat","non-dropping-particle":"","parse-names":false,"suffix":""},{"dropping-particle":"","family":"Castellanos","given":"Hernán","non-dropping-particle":"","parse-names":false,"suffix":""},{"dropping-particle":"","family":"Brienen","given":"Roel","non-dropping-particle":"","parse-names":false,"suffix":""},{"dropping-particle":"","family":"Stevenson","given":"Pablo R.","non-dropping-particle":"","parse-names":false,"suffix":""},{"dropping-particle":"","family":"Feitosa","given":"Yuri","non-dropping-particle":"","parse-names":false,"suffix":""},{"dropping-particle":"","family":"Duivenvoorden","given":"Joost F.","non-dropping-particle":"","parse-names":false,"suffix":""},{"dropping-particle":"","family":"Aymard C.","given":"Gerardo A.","non-dropping-particle":"","parse-names":false,"suffix":""},{"dropping-particle":"","family":"Mogollón","given":"Hugo F.","non-dropping-particle":"","parse-names":false,"suffix":""},{"dropping-particle":"","family":"Targhetta","given":"Natalia","non-dropping-particle":"","parse-names":false,"suffix":""},{"dropping-particle":"","family":"Comiskey","given":"James A.","non-dropping-particle":"","parse-names":false,"suffix":""},{"dropping-particle":"","family":"Vicentini","given":"Alberto","non-dropping-particle":"","parse-names":false,"suffix":""},{"dropping-particle":"","family":"Lopes","given":"Aline","non-dropping-particle":"","parse-names":false,"suffix":""},{"dropping-particle":"","family":"Damasco","given":"Gabriel","non-dropping-particle":"","parse-names":false,"suffix":""},{"dropping-particle":"","family":"Dávila","given":"Nállarett","non-dropping-particle":"","parse-names":false,"suffix":""},{"dropping-particle":"","family":"García-Villacorta","given":"Roosevelt","non-dropping-particle":"","parse-names":false,"suffix":""},{"dropping-particle":"","family":"Levis","given":"Carolina","non-dropping-particle":"","parse-names":false,"suffix":""},{"dropping-particle":"","family":"Schietti","given":"Juliana","non-dropping-particle":"","parse-names":false,"suffix":""},{"dropping-particle":"","family":"Souza","given":"Priscila","non-dropping-particle":"","parse-names":false,"suffix":""},{"dropping-particle":"","family":"Emilio","given":"Thaise","non-dropping-particle":"","parse-names":false,"suffix":""},{"dropping-particle":"","family":"Alonso","given":"Alfonso","non-dropping-particle":"","parse-names":false,"suffix":""},{"dropping-particle":"","family":"Neill","given":"David","non-dropping-particle":"","parse-names":false,"suffix":""},{"dropping-particle":"","family":"Dallmeier","given":"Francisco","non-dropping-particle":"","parse-names":false,"suffix":""},{"dropping-particle":"","family":"Ferreira","given":"Leandro Valle","non-dropping-particle":"","parse-names":false,"suffix":""},{"dropping-particle":"","family":"Araujo-Murakami","given":"Alejandro","non-dropping-particle":"","parse-names":false,"suffix":""},{"dropping-particle":"","family":"Praia","given":"Daniel","non-dropping-particle":"","parse-names":false,"suffix":""},{"dropping-particle":"","family":"Amaral","given":"Dário Dantas","non-dropping-particle":"do","parse-names":false,"suffix":""},{"dropping-particle":"","family":"Carvalho","given":"Fernanda Antunes","non-dropping-particle":"","parse-names":false,"suffix":""},{"dropping-particle":"","family":"Souza","given":"Fernanda Coelho","non-dropping-particle":"de","parse-names":false,"suffix":""},{"dropping-particle":"","family":"Feeley","given":"Kenneth","non-dropping-particle":"","parse-names":false,"suffix":""},{"dropping-particle":"","family":"Arroyo","given":"Luzmila","non-dropping-particle":"","parse-names":false,"suffix":""},{"dropping-particle":"","family":"Pansonato","given":"Marcelo Petratti","non-dropping-particle":"","parse-names":false,"suffix":""},{"dropping-particle":"","family":"Gribel","given":"Rogerio","non-dropping-particle":"","parse-names":false,"suffix":""},{"dropping-particle":"","family":"Villa","given":"Boris","non-dropping-particle":"","parse-names":false,"suffix":""},{"dropping-particle":"","family":"Licona","given":"Juan Carlos","non-dropping-particle":"","parse-names":false,"suffix":""},{"dropping-particle":"","family":"Fine","given":"Paul V. A.","non-dropping-particle":"","parse-names":false,"suffix":""},{"dropping-particle":"","family":"Cerón","given":"Carlos","non-dropping-particle":"","parse-names":false,"suffix":""},{"dropping-particle":"","family":"Baraloto","given":"Chris","non-dropping-particle":"","parse-names":false,"suffix":""},{"dropping-particle":"","family":"Jimenez","given":"Eliana M.","non-dropping-particle":"","parse-names":false,"suffix":""},{"dropping-particle":"","family":"Stropp","given":"Juliana","non-dropping-particle":"","parse-names":false,"suffix":""},{"dropping-particle":"","family":"Engel","given":"Julien","non-dropping-particle":"","parse-names":false,"suffix":""},{"dropping-particle":"","family":"Silveira","given":"Marcos","non-dropping-particle":"","parse-names":false,"suffix":""},{"dropping-particle":"","family":"Mora","given":"Maria Cristina Peñuela","non-dropping-particle":"","parse-names":false,"suffix":""},{"dropping-particle":"","family":"Petronelli","given":"Pascal","non-dropping-particle":"","parse-names":false,"suffix":""},{"dropping-particle":"","family":"Maas","given":"Paul","non-dropping-particle":"","parse-names":false,"suffix":""},{"dropping-particle":"","family":"Thomas-Caesar","given":"Raquel","non-dropping-particle":"","parse-names":false,"suffix":""},{"dropping-particle":"","family":"Henkel","given":"Terry W.","non-dropping-particle":"","parse-names":false,"suffix":""},{"dropping-particle":"","family":"Daly","given":"Doug","non-dropping-particle":"","parse-names":false,"suffix":""},{"dropping-particle":"","family":"Paredes","given":"Marcos Ríos","non-dropping-particle":"","parse-names":false,"suffix":""},{"dropping-particle":"","family":"Baker","given":"Tim R.","non-dropping-particle":"","parse-names":false,"suffix":""},{"dropping-particle":"","family":"Fuentes","given":"Alfredo","non-dropping-particle":"","parse-names":false,"suffix":""},{"dropping-particle":"","family":"Peres","given":"Carlos A.","non-dropping-particle":"","parse-names":false,"suffix":""},{"dropping-particle":"","family":"Chave","given":"Jerome","non-dropping-particle":"","parse-names":false,"suffix":""},{"dropping-particle":"","family":"Pena","given":"Jose Luis Marcelo","non-dropping-particle":"","parse-names":false,"suffix":""},{"dropping-particle":"","family":"Dexter","given":"Kyle G.","non-dropping-particle":"","parse-names":false,"suffix":""},{"dropping-particle":"","family":"Silman","given":"Miles R.","non-dropping-particle":"","parse-names":false,"suffix":""},{"dropping-particle":"","family":"Jørgensen","given":"Peter Møller","non-dropping-particle":"","parse-names":false,"suffix":""},{"dropping-particle":"","family":"Pennington","given":"Toby","non-dropping-particle":"","parse-names":false,"suffix":""},{"dropping-particle":"","family":"Fiore","given":"Anthony","non-dropping-particle":"Di","parse-names":false,"suffix":""},{"dropping-particle":"","family":"Valverde","given":"Fernando Cornejo","non-dropping-particle":"","parse-names":false,"suffix":""},{"dropping-particle":"","family":"Phillips","given":"Juan Fernando","non-dropping-particle":"","parse-names":false,"suffix":""},{"dropping-particle":"","family":"Rivas-Torres","given":"Gonzalo","non-dropping-particle":"","parse-names":false,"suffix":""},{"dropping-particle":"","family":"Hildebrand","given":"Patricio","non-dropping-particle":"von","parse-names":false,"suffix":""},{"dropping-particle":"","family":"Andel","given":"Tinde R.","non-dropping-particle":"van","parse-names":false,"suffix":""},{"dropping-particle":"","family":"Ruschel","given":"Ademir R.","non-dropping-particle":"","parse-names":false,"suffix":""},{"dropping-particle":"","family":"Prieto","given":"Adriana","non-dropping-particle":"","parse-names":false,"suffix":""},{"dropping-particle":"","family":"Rudas","given":"Agustín","non-dropping-particle":"","parse-names":false,"suffix":""},{"dropping-particle":"","family":"Hoffman","given":"Bruce","non-dropping-particle":"","parse-names":false,"suffix":""},{"dropping-particle":"","family":"Vela","given":"César I. A.","non-dropping-particle":"","parse-names":false,"suffix":""},{"dropping-particle":"","family":"Barbosa","given":"Edelcilio Marques","non-dropping-particle":"","parse-names":false,"suffix":""},{"dropping-particle":"","family":"Zent","given":"Egleé L.","non-dropping-particle":"","parse-names":false,"suffix":""},{"dropping-particle":"","family":"Gonzales","given":"George Pepe Gallardo","non-dropping-particle":"","parse-names":false,"suffix":""},{"dropping-particle":"","family":"Doza","given":"Hilda Paulette Dávila","non-dropping-particle":"","parse-names":false,"suffix":""},{"dropping-particle":"","family":"Andrade Miranda","given":"Ires Paula","non-dropping-particle":"de","parse-names":false,"suffix":""},{"dropping-particle":"","family":"Guillaumet","given":"Jean-Louis","non-dropping-particle":"","parse-names":false,"suffix":""},{"dropping-particle":"","family":"Pinto","given":"Linder Felipe Mozombite","non-dropping-particle":"","parse-names":false,"suffix":""},{"dropping-particle":"","family":"Matos Bonates","given":"Luiz Carlos","non-dropping-particle":"de","parse-names":false,"suffix":""},{"dropping-particle":"","family":"Silva","given":"Natalino","non-dropping-particle":"","parse-names":false,"suffix":""},{"dropping-particle":"","family":"Gómez","given":"Ricardo Zárate","non-dropping-particle":"","parse-names":false,"suffix":""},{"dropping-particle":"","family":"Zent","given":"Stanford","non-dropping-particle":"","parse-names":false,"suffix":""},{"dropping-particle":"","family":"Gonzales","given":"Therany","non-dropping-particle":"","parse-names":false,"suffix":""},{"dropping-particle":"","family":"Vos","given":"Vincent A.","non-dropping-particle":"","parse-names":false,"suffix":""},{"dropping-particle":"","family":"Malhi","given":"Yadvinder","non-dropping-particle":"","parse-names":false,"suffix":""},{"dropping-particle":"","family":"Oliveira","given":"Alexandre A.","non-dropping-particle":"","parse-names":false,"suffix":""},{"dropping-particle":"","family":"Cano","given":"Angela","non-dropping-particle":"","parse-names":false,"suffix":""},{"dropping-particle":"","family":"Albuquerque","given":"Bianca Weiss","non-dropping-particle":"","parse-names":false,"suffix":""},{"dropping-particle":"","family":"Vriesendorp","given":"Corine","non-dropping-particle":"","parse-names":false,"suffix":""},{"dropping-particle":"","family":"Correa","given":"Diego Felipe","non-dropping-particle":"","parse-names":false,"suffix":""},{"dropping-particle":"","family":"Torre","given":"Emilio Vilanova","non-dropping-particle":"","parse-names":false,"suffix":""},{"dropping-particle":"","family":"Heijden","given":"Geertje","non-dropping-particle":"van der","parse-names":false,"suffix":""},{"dropping-particle":"","family":"Ramirez-Angulo","given":"Hirma","non-dropping-particle":"","parse-names":false,"suffix":""},{"dropping-particle":"","family":"Ramos","given":"José Ferreira","non-dropping-particle":"","parse-names":false,"suffix":""},{"dropping-particle":"","family":"Young","given":"Kenneth R.","non-dropping-particle":"","parse-names":false,"suffix":""},{"dropping-particle":"","family":"Rocha","given":"Maira","non-dropping-particle":"","parse-names":false,"suffix":""},{"dropping-particle":"","family":"Nascimento","given":"Marcelo Trindade","non-dropping-particle":"","parse-names":false,"suffix":""},{"dropping-particle":"","family":"Medina","given":"Maria Natalia Umaña","non-dropping-particle":"","parse-names":false,"suffix":""},{"dropping-particle":"","family":"Tirado","given":"Milton","non-dropping-particle":"","parse-names":false,"suffix":""},{"dropping-particle":"","family":"Wang","given":"Ophelia","non-dropping-particle":"","parse-names":false,"suffix":""},{"dropping-particle":"","family":"Sierra","given":"Rodrigo","non-dropping-particle":"","parse-names":false,"suffix":""},{"dropping-particle":"","family":"Torres-Lezama","given":"Armando","non-dropping-particle":"","parse-names":false,"suffix":""},{"dropping-particle":"","family":"Mendoza","given":"Casimiro","non-dropping-particle":"","parse-names":false,"suffix":""},{"dropping-particle":"","family":"Ferreira","given":"Cid","non-dropping-particle":"","parse-names":false,"suffix":""},{"dropping-particle":"","family":"Baider","given":"Cláudia","non-dropping-particle":"","parse-names":false,"suffix":""},{"dropping-particle":"","family":"Villarroel","given":"Daniel","non-dropping-particle":"","parse-names":false,"suffix":""},{"dropping-particle":"","family":"Balslev","given":"Henrik","non-dropping-particle":"","parse-names":false,"suffix":""},{"dropping-particle":"","family":"Mesones","given":"Italo","non-dropping-particle":"","parse-names":false,"suffix":""},{"dropping-particle":"","family":"Giraldo","given":"Ligia Estela Urrego","non-dropping-particle":"","parse-names":false,"suffix":""},{"dropping-particle":"","family":"Casas","given":"Luisa Fernanda","non-dropping-particle":"","parse-names":false,"suffix":""},{"dropping-particle":"","family":"Reategui","given":"Manuel Augusto Ahuite","non-dropping-particle":"","parse-names":false,"suffix":""},{"dropping-particle":"","family":"Linares-Palomino","given":"Reynaldo","non-dropping-particle":"","parse-names":false,"suffix":""},{"dropping-particle":"","family":"Zagt","given":"Roderick","non-dropping-particle":"","parse-names":false,"suffix":""},{"dropping-particle":"","family":"Cárdenas","given":"Sasha","non-dropping-particle":"","parse-names":false,"suffix":""},{"dropping-particle":"","family":"Farfan-Rios","given":"William","non-dropping-particle":"","parse-names":false,"suffix":""},{"dropping-particle":"","family":"Sampaio","given":"Adeilza Felipe","non-dropping-particle":"","parse-names":false,"suffix":""},{"dropping-particle":"","family":"Pauletto","given":"Daniela","non-dropping-particle":"","parse-names":false,"suffix":""},{"dropping-particle":"","family":"Sandoval","given":"Elvis H. Valderrama","non-dropping-particle":"","parse-names":false,"suffix":""},{"dropping-particle":"","family":"Arevalo","given":"Freddy Ramirez","non-dropping-particle":"","parse-names":false,"suffix":""},{"dropping-particle":"","family":"Huamantupa-Chuquimaco","given":"Isau","non-dropping-particle":"","parse-names":false,"suffix":""},{"dropping-particle":"","family":"Garcia-Cabrera","given":"Karina","non-dropping-particle":"","parse-names":false,"suffix":""},{"dropping-particle":"","family":"Hernandez","given":"Lionel","non-dropping-particle":"","parse-names":false,"suffix":""},{"dropping-particle":"","family":"Gamarra","given":"Luis Valenzuela","non-dropping-particle":"","parse-names":false,"suffix":""},{"dropping-particle":"","family":"Alexiades","given":"Miguel N.","non-dropping-particle":"","parse-names":false,"suffix":""},{"dropping-particle":"","family":"Pansini","given":"Susamar","non-dropping-particle":"","parse-names":false,"suffix":""},{"dropping-particle":"","family":"Cuenca","given":"Walter Palacios","non-dropping-particle":"","parse-names":false,"suffix":""},{"dropping-particle":"","family":"Milliken","given":"William","non-dropping-particle":"","parse-names":false,"suffix":""},{"dropping-particle":"","family":"Ricardo","given":"Joana","non-dropping-particle":"","parse-names":false,"suffix":""},{"dropping-particle":"","family":"Lopez-Gonzalez","given":"Gabriela","non-dropping-particle":"","parse-names":false,"suffix":""},{"dropping-particle":"","family":"Pos","given":"Edwin","non-dropping-particle":"","parse-names":false,"suffix":""},{"dropping-particle":"","family":"Steege","given":"Hans","non-dropping-particle":"ter","parse-names":false,"suffix":""}],"container-title":"Scientific Reports","id":"ITEM-1","issue":"1","issued":{"date-parts":[["2018","12","17"]]},"page":"1003","publisher":"Nature Publishing Group","title":"Species Distribution Modelling: Contrasting presence-only models with plot abundance data","type":"article-journal","volume":"8"},"uris":["http://www.mendeley.com/documents/?uuid=eb9bac17-2cd4-308c-bbed-1e2474a38fbe"]}],"mendeley":{"formattedCitation":"(Gomes et al., 2018)","plainTextFormattedCitation":"(Gomes et al., 2018)","previouslyFormattedCitation":"(Gomes et al., 2018)"},"properties":{"noteIndex":0},"schema":"https://github.com/citation-style-language/schema/raw/master/csl-citation.json"}</w:instrText>
      </w:r>
      <w:r w:rsidR="00C52E05" w:rsidRPr="00F578E8">
        <w:rPr>
          <w:rFonts w:cs="Times New Roman"/>
          <w:szCs w:val="24"/>
        </w:rPr>
        <w:fldChar w:fldCharType="separate"/>
      </w:r>
      <w:r w:rsidR="00F578E8">
        <w:rPr>
          <w:rFonts w:cs="Times New Roman"/>
          <w:noProof/>
          <w:szCs w:val="24"/>
        </w:rPr>
        <w:t>(Gomes et al.</w:t>
      </w:r>
      <w:r w:rsidR="00C52E05" w:rsidRPr="00F578E8">
        <w:rPr>
          <w:rFonts w:cs="Times New Roman"/>
          <w:noProof/>
          <w:szCs w:val="24"/>
        </w:rPr>
        <w:t xml:space="preserve"> 2018)</w:t>
      </w:r>
      <w:r w:rsidR="00C52E05" w:rsidRPr="00F578E8">
        <w:rPr>
          <w:rFonts w:cs="Times New Roman"/>
          <w:szCs w:val="24"/>
        </w:rPr>
        <w:fldChar w:fldCharType="end"/>
      </w:r>
      <w:r w:rsidR="00C52E05" w:rsidRPr="00F578E8">
        <w:rPr>
          <w:rFonts w:cs="Times New Roman"/>
          <w:szCs w:val="24"/>
        </w:rPr>
        <w:t xml:space="preserve">. </w:t>
      </w:r>
    </w:p>
    <w:p w14:paraId="5E2EB6BA" w14:textId="584D0371" w:rsidR="00FB1345" w:rsidRPr="00F578E8" w:rsidRDefault="00F578E8" w:rsidP="00F578E8">
      <w:pPr>
        <w:pStyle w:val="Teksts"/>
        <w:spacing w:after="120" w:line="240" w:lineRule="auto"/>
        <w:rPr>
          <w:rFonts w:cs="Times New Roman"/>
          <w:szCs w:val="24"/>
        </w:rPr>
      </w:pPr>
      <w:r>
        <w:rPr>
          <w:rFonts w:cs="Times New Roman"/>
          <w:szCs w:val="24"/>
        </w:rPr>
        <w:t xml:space="preserve">Dzeņu sugu </w:t>
      </w:r>
      <w:r w:rsidR="00CD275B" w:rsidRPr="00F578E8">
        <w:rPr>
          <w:rFonts w:cs="Times New Roman"/>
          <w:szCs w:val="24"/>
        </w:rPr>
        <w:t xml:space="preserve">aizsardzības plāna </w:t>
      </w:r>
      <w:r>
        <w:rPr>
          <w:rFonts w:cs="Times New Roman"/>
          <w:szCs w:val="24"/>
        </w:rPr>
        <w:t>ietvaros</w:t>
      </w:r>
      <w:r w:rsidR="00CD275B" w:rsidRPr="00F578E8">
        <w:rPr>
          <w:rFonts w:cs="Times New Roman"/>
          <w:szCs w:val="24"/>
        </w:rPr>
        <w:t xml:space="preserve"> ir īstenota maksimuma entropijas analīze ar programmas </w:t>
      </w:r>
      <w:proofErr w:type="spellStart"/>
      <w:r w:rsidR="00CD275B" w:rsidRPr="00F578E8">
        <w:rPr>
          <w:rFonts w:cs="Times New Roman"/>
          <w:i/>
          <w:szCs w:val="24"/>
        </w:rPr>
        <w:t>MaxEnt</w:t>
      </w:r>
      <w:proofErr w:type="spellEnd"/>
      <w:r w:rsidR="00CD275B" w:rsidRPr="00F578E8">
        <w:rPr>
          <w:rFonts w:cs="Times New Roman"/>
          <w:szCs w:val="24"/>
        </w:rPr>
        <w:t xml:space="preserve"> 3.4.1. versiju, analizējot septiņu sugu</w:t>
      </w:r>
      <w:r>
        <w:rPr>
          <w:rFonts w:cs="Times New Roman"/>
          <w:szCs w:val="24"/>
        </w:rPr>
        <w:t xml:space="preserve"> </w:t>
      </w:r>
      <w:r w:rsidR="00CD275B" w:rsidRPr="00F578E8">
        <w:rPr>
          <w:rFonts w:cs="Times New Roman"/>
          <w:szCs w:val="24"/>
        </w:rPr>
        <w:t xml:space="preserve">– </w:t>
      </w:r>
      <w:r w:rsidRPr="00F578E8">
        <w:rPr>
          <w:rFonts w:cs="Times New Roman"/>
          <w:szCs w:val="24"/>
        </w:rPr>
        <w:t xml:space="preserve">mazā dzeņa </w:t>
      </w:r>
      <w:proofErr w:type="spellStart"/>
      <w:r w:rsidRPr="00F578E8">
        <w:rPr>
          <w:rFonts w:cs="Times New Roman"/>
          <w:i/>
          <w:iCs/>
          <w:szCs w:val="24"/>
        </w:rPr>
        <w:t>Dryobates</w:t>
      </w:r>
      <w:proofErr w:type="spellEnd"/>
      <w:r w:rsidRPr="00F578E8">
        <w:rPr>
          <w:rFonts w:cs="Times New Roman"/>
          <w:i/>
          <w:iCs/>
          <w:szCs w:val="24"/>
        </w:rPr>
        <w:t xml:space="preserve"> </w:t>
      </w:r>
      <w:proofErr w:type="spellStart"/>
      <w:r w:rsidRPr="00F578E8">
        <w:rPr>
          <w:rFonts w:cs="Times New Roman"/>
          <w:i/>
          <w:iCs/>
          <w:szCs w:val="24"/>
        </w:rPr>
        <w:t>minor</w:t>
      </w:r>
      <w:proofErr w:type="spellEnd"/>
      <w:r w:rsidRPr="00F578E8">
        <w:rPr>
          <w:rFonts w:cs="Times New Roman"/>
          <w:szCs w:val="24"/>
        </w:rPr>
        <w:t xml:space="preserve">, vidējā dzeņa </w:t>
      </w:r>
      <w:proofErr w:type="spellStart"/>
      <w:r w:rsidRPr="00F578E8">
        <w:rPr>
          <w:rFonts w:cs="Times New Roman"/>
          <w:i/>
          <w:iCs/>
          <w:szCs w:val="24"/>
        </w:rPr>
        <w:t>Leiopicus</w:t>
      </w:r>
      <w:proofErr w:type="spellEnd"/>
      <w:r w:rsidRPr="00F578E8">
        <w:rPr>
          <w:rFonts w:cs="Times New Roman"/>
          <w:i/>
          <w:iCs/>
          <w:szCs w:val="24"/>
        </w:rPr>
        <w:t xml:space="preserve"> </w:t>
      </w:r>
      <w:proofErr w:type="spellStart"/>
      <w:r w:rsidRPr="00F578E8">
        <w:rPr>
          <w:rFonts w:cs="Times New Roman"/>
          <w:i/>
          <w:iCs/>
          <w:szCs w:val="24"/>
        </w:rPr>
        <w:t>medius</w:t>
      </w:r>
      <w:proofErr w:type="spellEnd"/>
      <w:r w:rsidRPr="00F578E8">
        <w:rPr>
          <w:rFonts w:cs="Times New Roman"/>
          <w:szCs w:val="24"/>
        </w:rPr>
        <w:t xml:space="preserve">, </w:t>
      </w:r>
      <w:proofErr w:type="spellStart"/>
      <w:r w:rsidR="00CD275B" w:rsidRPr="00F578E8">
        <w:rPr>
          <w:rFonts w:cs="Times New Roman"/>
          <w:szCs w:val="24"/>
        </w:rPr>
        <w:t>baltmugurdzeņa</w:t>
      </w:r>
      <w:proofErr w:type="spellEnd"/>
      <w:r w:rsidR="00CD275B" w:rsidRPr="00F578E8">
        <w:rPr>
          <w:rFonts w:cs="Times New Roman"/>
          <w:szCs w:val="24"/>
        </w:rPr>
        <w:t xml:space="preserve"> </w:t>
      </w:r>
      <w:proofErr w:type="spellStart"/>
      <w:r w:rsidR="00CD275B" w:rsidRPr="00F578E8">
        <w:rPr>
          <w:rFonts w:cs="Times New Roman"/>
          <w:i/>
          <w:iCs/>
          <w:szCs w:val="24"/>
        </w:rPr>
        <w:t>Dendropcopos</w:t>
      </w:r>
      <w:proofErr w:type="spellEnd"/>
      <w:r w:rsidR="00CD275B" w:rsidRPr="00F578E8">
        <w:rPr>
          <w:rFonts w:cs="Times New Roman"/>
          <w:i/>
          <w:iCs/>
          <w:szCs w:val="24"/>
        </w:rPr>
        <w:t xml:space="preserve"> </w:t>
      </w:r>
      <w:proofErr w:type="spellStart"/>
      <w:r w:rsidR="00CD275B" w:rsidRPr="00F578E8">
        <w:rPr>
          <w:rFonts w:cs="Times New Roman"/>
          <w:i/>
          <w:iCs/>
          <w:szCs w:val="24"/>
        </w:rPr>
        <w:t>leucotos</w:t>
      </w:r>
      <w:proofErr w:type="spellEnd"/>
      <w:r w:rsidR="00CD275B" w:rsidRPr="00F578E8">
        <w:rPr>
          <w:rFonts w:cs="Times New Roman"/>
          <w:szCs w:val="24"/>
        </w:rPr>
        <w:t xml:space="preserve">, dižraibā dzeņa </w:t>
      </w:r>
      <w:proofErr w:type="spellStart"/>
      <w:r w:rsidR="00CD275B" w:rsidRPr="00F578E8">
        <w:rPr>
          <w:rFonts w:cs="Times New Roman"/>
          <w:i/>
          <w:iCs/>
          <w:szCs w:val="24"/>
        </w:rPr>
        <w:t>Dendrocopos</w:t>
      </w:r>
      <w:proofErr w:type="spellEnd"/>
      <w:r w:rsidR="00CD275B" w:rsidRPr="00F578E8">
        <w:rPr>
          <w:rFonts w:cs="Times New Roman"/>
          <w:i/>
          <w:iCs/>
          <w:szCs w:val="24"/>
        </w:rPr>
        <w:t xml:space="preserve"> major</w:t>
      </w:r>
      <w:r w:rsidR="00CD275B" w:rsidRPr="00F578E8">
        <w:rPr>
          <w:rFonts w:cs="Times New Roman"/>
          <w:szCs w:val="24"/>
        </w:rPr>
        <w:t xml:space="preserve">, </w:t>
      </w:r>
      <w:r w:rsidRPr="00F578E8">
        <w:rPr>
          <w:rFonts w:cs="Times New Roman"/>
          <w:szCs w:val="24"/>
        </w:rPr>
        <w:t xml:space="preserve">trīspirkstu dzeņa </w:t>
      </w:r>
      <w:proofErr w:type="spellStart"/>
      <w:r w:rsidRPr="00F578E8">
        <w:rPr>
          <w:rFonts w:cs="Times New Roman"/>
          <w:i/>
          <w:iCs/>
          <w:szCs w:val="24"/>
        </w:rPr>
        <w:t>Picoides</w:t>
      </w:r>
      <w:proofErr w:type="spellEnd"/>
      <w:r w:rsidRPr="00F578E8">
        <w:rPr>
          <w:rFonts w:cs="Times New Roman"/>
          <w:i/>
          <w:iCs/>
          <w:szCs w:val="24"/>
        </w:rPr>
        <w:t xml:space="preserve"> </w:t>
      </w:r>
      <w:proofErr w:type="spellStart"/>
      <w:r w:rsidRPr="00F578E8">
        <w:rPr>
          <w:rFonts w:cs="Times New Roman"/>
          <w:i/>
          <w:iCs/>
          <w:szCs w:val="24"/>
        </w:rPr>
        <w:t>tridactylus</w:t>
      </w:r>
      <w:proofErr w:type="spellEnd"/>
      <w:r>
        <w:rPr>
          <w:rFonts w:cs="Times New Roman"/>
          <w:i/>
          <w:iCs/>
          <w:szCs w:val="24"/>
        </w:rPr>
        <w:t>,</w:t>
      </w:r>
      <w:r w:rsidRPr="00F578E8">
        <w:rPr>
          <w:rFonts w:cs="Times New Roman"/>
          <w:szCs w:val="24"/>
        </w:rPr>
        <w:t xml:space="preserve"> </w:t>
      </w:r>
      <w:r w:rsidR="00CD275B" w:rsidRPr="00F578E8">
        <w:rPr>
          <w:rFonts w:cs="Times New Roman"/>
          <w:szCs w:val="24"/>
        </w:rPr>
        <w:t xml:space="preserve">melnās dzilnas </w:t>
      </w:r>
      <w:proofErr w:type="spellStart"/>
      <w:r w:rsidR="00CD275B" w:rsidRPr="00F578E8">
        <w:rPr>
          <w:rFonts w:cs="Times New Roman"/>
          <w:i/>
          <w:iCs/>
          <w:szCs w:val="24"/>
        </w:rPr>
        <w:t>Dryocopus</w:t>
      </w:r>
      <w:proofErr w:type="spellEnd"/>
      <w:r w:rsidR="00CD275B" w:rsidRPr="00F578E8">
        <w:rPr>
          <w:rFonts w:cs="Times New Roman"/>
          <w:i/>
          <w:iCs/>
          <w:szCs w:val="24"/>
        </w:rPr>
        <w:t xml:space="preserve"> </w:t>
      </w:r>
      <w:proofErr w:type="spellStart"/>
      <w:r w:rsidR="00CD275B" w:rsidRPr="00F578E8">
        <w:rPr>
          <w:rFonts w:cs="Times New Roman"/>
          <w:i/>
          <w:iCs/>
          <w:szCs w:val="24"/>
        </w:rPr>
        <w:t>martius</w:t>
      </w:r>
      <w:proofErr w:type="spellEnd"/>
      <w:r>
        <w:rPr>
          <w:rFonts w:cs="Times New Roman"/>
          <w:szCs w:val="24"/>
        </w:rPr>
        <w:t xml:space="preserve"> un</w:t>
      </w:r>
      <w:r w:rsidR="00CD275B" w:rsidRPr="00F578E8">
        <w:rPr>
          <w:rFonts w:cs="Times New Roman"/>
          <w:szCs w:val="24"/>
        </w:rPr>
        <w:t xml:space="preserve"> pelēkās dzilnas </w:t>
      </w:r>
      <w:proofErr w:type="spellStart"/>
      <w:r>
        <w:rPr>
          <w:rFonts w:cs="Times New Roman"/>
          <w:i/>
          <w:iCs/>
          <w:szCs w:val="24"/>
        </w:rPr>
        <w:t>Picus</w:t>
      </w:r>
      <w:proofErr w:type="spellEnd"/>
      <w:r>
        <w:rPr>
          <w:rFonts w:cs="Times New Roman"/>
          <w:i/>
          <w:iCs/>
          <w:szCs w:val="24"/>
        </w:rPr>
        <w:t xml:space="preserve"> </w:t>
      </w:r>
      <w:proofErr w:type="spellStart"/>
      <w:r>
        <w:rPr>
          <w:rFonts w:cs="Times New Roman"/>
          <w:i/>
          <w:iCs/>
          <w:szCs w:val="24"/>
        </w:rPr>
        <w:t>canus</w:t>
      </w:r>
      <w:proofErr w:type="spellEnd"/>
      <w:r w:rsidR="00CD275B" w:rsidRPr="00F578E8">
        <w:rPr>
          <w:rFonts w:cs="Times New Roman"/>
          <w:szCs w:val="24"/>
        </w:rPr>
        <w:t xml:space="preserve"> </w:t>
      </w:r>
      <w:r>
        <w:rPr>
          <w:rFonts w:cs="Times New Roman"/>
          <w:szCs w:val="24"/>
        </w:rPr>
        <w:t>–</w:t>
      </w:r>
      <w:r w:rsidR="00CD275B" w:rsidRPr="00F578E8">
        <w:rPr>
          <w:rFonts w:cs="Times New Roman"/>
          <w:szCs w:val="24"/>
        </w:rPr>
        <w:t xml:space="preserve"> </w:t>
      </w:r>
      <w:r>
        <w:rPr>
          <w:rFonts w:cs="Times New Roman"/>
          <w:szCs w:val="24"/>
        </w:rPr>
        <w:t>novērojumu</w:t>
      </w:r>
      <w:r w:rsidR="00CD275B" w:rsidRPr="00F578E8">
        <w:rPr>
          <w:rFonts w:cs="Times New Roman"/>
          <w:szCs w:val="24"/>
        </w:rPr>
        <w:t xml:space="preserve"> ziņas saistībā ar </w:t>
      </w:r>
      <w:r w:rsidR="000E7B45" w:rsidRPr="00F578E8">
        <w:rPr>
          <w:rFonts w:cs="Times New Roman"/>
          <w:szCs w:val="24"/>
        </w:rPr>
        <w:t>22</w:t>
      </w:r>
      <w:r w:rsidR="00B05019" w:rsidRPr="00F578E8">
        <w:rPr>
          <w:rFonts w:cs="Times New Roman"/>
          <w:szCs w:val="24"/>
        </w:rPr>
        <w:t>-</w:t>
      </w:r>
      <w:r w:rsidR="00CD275B" w:rsidRPr="00F578E8">
        <w:rPr>
          <w:rFonts w:cs="Times New Roman"/>
          <w:szCs w:val="24"/>
        </w:rPr>
        <w:t xml:space="preserve">24 vidi raksturojošiem </w:t>
      </w:r>
      <w:proofErr w:type="spellStart"/>
      <w:r w:rsidR="00CD275B" w:rsidRPr="00F578E8">
        <w:rPr>
          <w:rFonts w:cs="Times New Roman"/>
          <w:szCs w:val="24"/>
        </w:rPr>
        <w:t>ekoģeogrāfiskajiem</w:t>
      </w:r>
      <w:proofErr w:type="spellEnd"/>
      <w:r w:rsidR="00CD275B" w:rsidRPr="00F578E8">
        <w:rPr>
          <w:rFonts w:cs="Times New Roman"/>
          <w:szCs w:val="24"/>
        </w:rPr>
        <w:t xml:space="preserve"> </w:t>
      </w:r>
      <w:r w:rsidR="00CD275B" w:rsidRPr="00DB685D">
        <w:rPr>
          <w:rFonts w:cs="Times New Roman"/>
          <w:szCs w:val="24"/>
        </w:rPr>
        <w:t xml:space="preserve">mainīgajiem (to apraksti </w:t>
      </w:r>
      <w:r w:rsidR="00DB685D" w:rsidRPr="00DB685D">
        <w:rPr>
          <w:rFonts w:cs="Times New Roman"/>
          <w:szCs w:val="24"/>
        </w:rPr>
        <w:t>2. pielikumā</w:t>
      </w:r>
      <w:r w:rsidR="00CD275B" w:rsidRPr="00F578E8">
        <w:rPr>
          <w:rFonts w:cs="Times New Roman"/>
          <w:szCs w:val="24"/>
        </w:rPr>
        <w:t>).</w:t>
      </w:r>
    </w:p>
    <w:p w14:paraId="09746D6B" w14:textId="77777777" w:rsidR="003F0FA7" w:rsidRDefault="003F0FA7" w:rsidP="00F578E8">
      <w:pPr>
        <w:pStyle w:val="Heading2"/>
        <w:spacing w:before="0" w:after="120" w:line="240" w:lineRule="auto"/>
        <w:rPr>
          <w:rFonts w:ascii="Times New Roman" w:hAnsi="Times New Roman" w:cs="Times New Roman"/>
          <w:b/>
          <w:i/>
          <w:color w:val="auto"/>
          <w:sz w:val="24"/>
          <w:szCs w:val="24"/>
        </w:rPr>
      </w:pPr>
    </w:p>
    <w:p w14:paraId="3F5432B4" w14:textId="33B5E42B" w:rsidR="00FB1345" w:rsidRPr="00F578E8" w:rsidRDefault="00CD275B" w:rsidP="00F578E8">
      <w:pPr>
        <w:pStyle w:val="Heading2"/>
        <w:spacing w:before="0" w:after="120" w:line="240" w:lineRule="auto"/>
        <w:rPr>
          <w:rFonts w:ascii="Times New Roman" w:hAnsi="Times New Roman" w:cs="Times New Roman"/>
          <w:b/>
          <w:i/>
          <w:color w:val="auto"/>
          <w:sz w:val="24"/>
          <w:szCs w:val="24"/>
        </w:rPr>
      </w:pPr>
      <w:r w:rsidRPr="00F578E8">
        <w:rPr>
          <w:rFonts w:ascii="Times New Roman" w:hAnsi="Times New Roman" w:cs="Times New Roman"/>
          <w:b/>
          <w:i/>
          <w:color w:val="auto"/>
          <w:sz w:val="24"/>
          <w:szCs w:val="24"/>
        </w:rPr>
        <w:t>Klātbūtnes novērojumi</w:t>
      </w:r>
    </w:p>
    <w:p w14:paraId="63FF09E1" w14:textId="3BE06496" w:rsidR="00CD275B" w:rsidRPr="00F578E8" w:rsidRDefault="00CC624C" w:rsidP="00F578E8">
      <w:pPr>
        <w:pStyle w:val="Teksts"/>
        <w:spacing w:after="120" w:line="240" w:lineRule="auto"/>
        <w:rPr>
          <w:rFonts w:cs="Times New Roman"/>
          <w:szCs w:val="24"/>
        </w:rPr>
      </w:pPr>
      <w:r w:rsidRPr="00F578E8">
        <w:rPr>
          <w:rFonts w:cs="Times New Roman"/>
          <w:szCs w:val="24"/>
        </w:rPr>
        <w:t xml:space="preserve">Pirms </w:t>
      </w:r>
      <w:r w:rsidR="00BF6A8C">
        <w:rPr>
          <w:rFonts w:cs="Times New Roman"/>
          <w:szCs w:val="24"/>
        </w:rPr>
        <w:t xml:space="preserve">dzeņu </w:t>
      </w:r>
      <w:r w:rsidRPr="00F578E8">
        <w:rPr>
          <w:rFonts w:cs="Times New Roman"/>
          <w:szCs w:val="24"/>
        </w:rPr>
        <w:t>sug</w:t>
      </w:r>
      <w:r w:rsidR="00BF6A8C">
        <w:rPr>
          <w:rFonts w:cs="Times New Roman"/>
          <w:szCs w:val="24"/>
        </w:rPr>
        <w:t>u</w:t>
      </w:r>
      <w:r w:rsidRPr="00F578E8">
        <w:rPr>
          <w:rFonts w:cs="Times New Roman"/>
          <w:szCs w:val="24"/>
        </w:rPr>
        <w:t xml:space="preserve"> aizsardzības plāna izstrādes uzsākšanas ir īstenots projekts, kura ietvaros </w:t>
      </w:r>
      <w:r w:rsidR="00BF6A8C">
        <w:rPr>
          <w:rFonts w:cs="Times New Roman"/>
          <w:szCs w:val="24"/>
        </w:rPr>
        <w:t>a</w:t>
      </w:r>
      <w:r w:rsidRPr="00F578E8">
        <w:rPr>
          <w:rFonts w:cs="Times New Roman"/>
          <w:szCs w:val="24"/>
        </w:rPr>
        <w:t xml:space="preserve">pkopotas ziņas no dažādiem informācijas avotiem – individuālu ornitologu lauka piezīmēm, dažādu teritoriju ligzdojošo putnu atlantiem, dabas vērtību inventarizācijām, dabas novērojumu portāla </w:t>
      </w:r>
      <w:r w:rsidR="00BF6A8C">
        <w:rPr>
          <w:rFonts w:cs="Times New Roman"/>
          <w:szCs w:val="24"/>
        </w:rPr>
        <w:t>D</w:t>
      </w:r>
      <w:r w:rsidRPr="00F578E8">
        <w:rPr>
          <w:rFonts w:cs="Times New Roman"/>
          <w:szCs w:val="24"/>
        </w:rPr>
        <w:t>abasdati.lv un dabas da</w:t>
      </w:r>
      <w:r w:rsidR="00BF6A8C">
        <w:rPr>
          <w:rFonts w:cs="Times New Roman"/>
          <w:szCs w:val="24"/>
        </w:rPr>
        <w:t>tu pārvaldības sistēmas “OZOLS”, a</w:t>
      </w:r>
      <w:r w:rsidRPr="00F578E8">
        <w:rPr>
          <w:rFonts w:cs="Times New Roman"/>
          <w:szCs w:val="24"/>
        </w:rPr>
        <w:t xml:space="preserve">prakstītas un iesniegtas Dabas aizsardzības pārvaldei </w:t>
      </w:r>
      <w:proofErr w:type="spellStart"/>
      <w:r w:rsidRPr="00F578E8">
        <w:rPr>
          <w:rFonts w:cs="Times New Roman"/>
          <w:szCs w:val="24"/>
        </w:rPr>
        <w:t>ģeoreferencētā</w:t>
      </w:r>
      <w:proofErr w:type="spellEnd"/>
      <w:r w:rsidRPr="00F578E8">
        <w:rPr>
          <w:rFonts w:cs="Times New Roman"/>
          <w:szCs w:val="24"/>
        </w:rPr>
        <w:t xml:space="preserve"> datubāzē. Šīs ziņas ir izmantotas kā pamats uzticamas informācijas atlasei ekoloģiskās nišas analīzēm. </w:t>
      </w:r>
    </w:p>
    <w:p w14:paraId="26AF5832" w14:textId="77BE780E" w:rsidR="00CC624C" w:rsidRPr="00F578E8" w:rsidRDefault="00CC624C" w:rsidP="00F578E8">
      <w:pPr>
        <w:pStyle w:val="Teksts"/>
        <w:spacing w:after="120" w:line="240" w:lineRule="auto"/>
        <w:rPr>
          <w:rFonts w:cs="Times New Roman"/>
          <w:szCs w:val="24"/>
        </w:rPr>
      </w:pPr>
      <w:r w:rsidRPr="00F578E8">
        <w:rPr>
          <w:rFonts w:cs="Times New Roman"/>
          <w:szCs w:val="24"/>
        </w:rPr>
        <w:t>Lai samazinātu ietekmi vietām, kurās vide ir krasi mainījusies, izmantoti tikai nesenākie novērojumi (izejas datu bāze ir veidota apvienojot novērojumus kopš 1980. gada), kuru atrašanās vietās nav norisinājušās krasas ainavas izmaiņas kopš novērojuma gada. Lai izvairītos no signāla piesārņojuma, kuru var sniegt ar ligzdošanas iecirkni nesaistīti putni, katrai sugai atlasīti tikai tie novērojumi, kas iekļaujas sugai specifiskā ar ligzdošanas teritoriju ciešas saistības laikā (</w:t>
      </w:r>
      <w:r w:rsidR="00BF6A8C" w:rsidRPr="00BF6A8C">
        <w:rPr>
          <w:rFonts w:cs="Times New Roman"/>
          <w:szCs w:val="24"/>
        </w:rPr>
        <w:t xml:space="preserve">pamatojoties uz </w:t>
      </w:r>
      <w:r w:rsidRPr="00BF6A8C">
        <w:rPr>
          <w:rFonts w:cs="Times New Roman"/>
          <w:szCs w:val="24"/>
        </w:rPr>
        <w:t>M. Bergmaņa novē</w:t>
      </w:r>
      <w:r w:rsidR="001446C5" w:rsidRPr="00BF6A8C">
        <w:rPr>
          <w:rFonts w:cs="Times New Roman"/>
          <w:szCs w:val="24"/>
        </w:rPr>
        <w:t>r</w:t>
      </w:r>
      <w:r w:rsidRPr="00BF6A8C">
        <w:rPr>
          <w:rFonts w:cs="Times New Roman"/>
          <w:szCs w:val="24"/>
        </w:rPr>
        <w:t>ojumi</w:t>
      </w:r>
      <w:r w:rsidR="00BF6A8C" w:rsidRPr="00BF6A8C">
        <w:rPr>
          <w:rFonts w:cs="Times New Roman"/>
          <w:szCs w:val="24"/>
        </w:rPr>
        <w:t>em</w:t>
      </w:r>
      <w:r w:rsidRPr="00BF6A8C">
        <w:rPr>
          <w:rFonts w:cs="Times New Roman"/>
          <w:szCs w:val="24"/>
        </w:rPr>
        <w:t xml:space="preserve"> un informācij</w:t>
      </w:r>
      <w:r w:rsidR="00BF6A8C" w:rsidRPr="00BF6A8C">
        <w:rPr>
          <w:rFonts w:cs="Times New Roman"/>
          <w:szCs w:val="24"/>
        </w:rPr>
        <w:t>u plāna 1.2. nodaļā)</w:t>
      </w:r>
      <w:r w:rsidRPr="00BF6A8C">
        <w:rPr>
          <w:rFonts w:cs="Times New Roman"/>
          <w:szCs w:val="24"/>
        </w:rPr>
        <w:t>.</w:t>
      </w:r>
      <w:r w:rsidRPr="00F578E8">
        <w:rPr>
          <w:rFonts w:cs="Times New Roman"/>
          <w:szCs w:val="24"/>
        </w:rPr>
        <w:t xml:space="preserve"> </w:t>
      </w:r>
      <w:r w:rsidR="005C3110" w:rsidRPr="00F578E8">
        <w:rPr>
          <w:rFonts w:cs="Times New Roman"/>
          <w:szCs w:val="24"/>
        </w:rPr>
        <w:t>Turklāt izmantoti tikai tie novērojumi, kurus ziņotājs ir aprakstījis kā ar ligzdošanu saistītus. Katrai sugai šie vispārīgie datu atlases kritēriji ir nedaudz atšķirīgi, tādēļ tie precizēti zemāk.</w:t>
      </w:r>
    </w:p>
    <w:p w14:paraId="11F8B6FB" w14:textId="77777777" w:rsidR="003F0FA7" w:rsidRDefault="003F0FA7" w:rsidP="00F578E8">
      <w:pPr>
        <w:pStyle w:val="Heading3"/>
        <w:spacing w:before="0" w:after="120" w:line="240" w:lineRule="auto"/>
        <w:rPr>
          <w:rFonts w:ascii="Times New Roman" w:hAnsi="Times New Roman" w:cs="Times New Roman"/>
          <w:b/>
          <w:i/>
          <w:color w:val="auto"/>
        </w:rPr>
      </w:pPr>
      <w:r>
        <w:rPr>
          <w:rFonts w:ascii="Times New Roman" w:hAnsi="Times New Roman" w:cs="Times New Roman"/>
          <w:b/>
          <w:i/>
          <w:color w:val="auto"/>
        </w:rPr>
        <w:lastRenderedPageBreak/>
        <w:t>Dzeņu sugas</w:t>
      </w:r>
    </w:p>
    <w:p w14:paraId="2B3ED20C" w14:textId="77777777" w:rsidR="003F0FA7" w:rsidRPr="003F0FA7" w:rsidRDefault="003F0FA7" w:rsidP="003F0FA7">
      <w:pPr>
        <w:pStyle w:val="Heading3"/>
        <w:spacing w:before="0" w:after="120" w:line="240" w:lineRule="auto"/>
        <w:rPr>
          <w:rFonts w:ascii="Times New Roman" w:hAnsi="Times New Roman" w:cs="Times New Roman"/>
          <w:i/>
          <w:color w:val="auto"/>
        </w:rPr>
      </w:pPr>
      <w:r w:rsidRPr="003F0FA7">
        <w:rPr>
          <w:rFonts w:ascii="Times New Roman" w:hAnsi="Times New Roman" w:cs="Times New Roman"/>
          <w:i/>
          <w:color w:val="auto"/>
        </w:rPr>
        <w:t>Mazais dzenis</w:t>
      </w:r>
    </w:p>
    <w:p w14:paraId="240CD23B" w14:textId="77777777" w:rsidR="003F0FA7" w:rsidRDefault="003F0FA7" w:rsidP="003F0FA7">
      <w:pPr>
        <w:pStyle w:val="Teksts"/>
        <w:spacing w:after="120" w:line="240" w:lineRule="auto"/>
        <w:rPr>
          <w:rFonts w:cs="Times New Roman"/>
          <w:szCs w:val="24"/>
        </w:rPr>
      </w:pPr>
      <w:r w:rsidRPr="00F578E8">
        <w:rPr>
          <w:rFonts w:cs="Times New Roman"/>
          <w:szCs w:val="24"/>
        </w:rPr>
        <w:t xml:space="preserve">No pieejamās datu kopas (887 novērojumi) izmantoti tikai tie, kas ir veikti no 92. līdz 196. gada dienai. No šiem novērojumiem turpmākā atlasē iekļauti tie novērojumi, kas ir veikti kopš 2015. gada un attiecas uz vismaz iespējamas ligzdošanas ticamības pakāpi pēc starptautiskajiem ligzdojošo putnu atlantu kritērijiem </w:t>
      </w:r>
      <w:r w:rsidRPr="00F578E8">
        <w:rPr>
          <w:rFonts w:cs="Times New Roman"/>
          <w:szCs w:val="24"/>
        </w:rPr>
        <w:fldChar w:fldCharType="begin" w:fldLock="1"/>
      </w:r>
      <w:r w:rsidRPr="00F578E8">
        <w:rPr>
          <w:rFonts w:cs="Times New Roman"/>
          <w:szCs w:val="24"/>
        </w:rPr>
        <w:instrText>ADDIN CSL_CITATION {"citationItems":[{"id":"ITEM-1","itemData":{"URL":"https://www.ebba2.info/atlas-codes/","accessed":{"date-parts":[["2020","1","29"]]},"author":[{"dropping-particle":"","family":"EBCC","given":"","non-dropping-particle":"","parse-names":false,"suffix":""}],"container-title":"European Breeding Bird Atlas","id":"ITEM-1","issued":{"date-parts":[["2020"]]},"title":"Atlas codes","type":"webpage"},"uris":["http://www.mendeley.com/documents/?uuid=56e7a8a5-74d4-3d66-92b5-bb8d9fb58830"]}],"mendeley":{"formattedCitation":"(EBCC, 2020)","plainTextFormattedCitation":"(EBCC, 2020)","previouslyFormattedCitation":"(EBCC, 2020)"},"properties":{"noteIndex":0},"schema":"https://github.com/citation-style-language/schema/raw/master/csl-citation.json"}</w:instrText>
      </w:r>
      <w:r w:rsidRPr="00F578E8">
        <w:rPr>
          <w:rFonts w:cs="Times New Roman"/>
          <w:szCs w:val="24"/>
        </w:rPr>
        <w:fldChar w:fldCharType="separate"/>
      </w:r>
      <w:r>
        <w:rPr>
          <w:rFonts w:cs="Times New Roman"/>
          <w:noProof/>
          <w:szCs w:val="24"/>
        </w:rPr>
        <w:t>(EBCC</w:t>
      </w:r>
      <w:r w:rsidRPr="00F578E8">
        <w:rPr>
          <w:rFonts w:cs="Times New Roman"/>
          <w:noProof/>
          <w:szCs w:val="24"/>
        </w:rPr>
        <w:t xml:space="preserve"> 2020)</w:t>
      </w:r>
      <w:r w:rsidRPr="00F578E8">
        <w:rPr>
          <w:rFonts w:cs="Times New Roman"/>
          <w:szCs w:val="24"/>
        </w:rPr>
        <w:fldChar w:fldCharType="end"/>
      </w:r>
      <w:r w:rsidRPr="00F578E8">
        <w:rPr>
          <w:rFonts w:cs="Times New Roman"/>
          <w:szCs w:val="24"/>
        </w:rPr>
        <w:t xml:space="preserve"> kā arī pierādītas ligzdošanas gadījumi kopš 2000. gada. Analīzēs iekļauto novērojumu skaits – 243.</w:t>
      </w:r>
    </w:p>
    <w:p w14:paraId="1AE9E7B8" w14:textId="3FBBE353" w:rsidR="003F0FA7" w:rsidRDefault="003F0FA7" w:rsidP="003F0FA7">
      <w:pPr>
        <w:pStyle w:val="Teksts"/>
        <w:spacing w:after="120" w:line="240" w:lineRule="auto"/>
        <w:rPr>
          <w:rFonts w:cs="Times New Roman"/>
          <w:szCs w:val="24"/>
        </w:rPr>
      </w:pPr>
      <w:r w:rsidRPr="003F0FA7">
        <w:rPr>
          <w:rFonts w:cs="Times New Roman"/>
          <w:szCs w:val="24"/>
        </w:rPr>
        <w:t xml:space="preserve">Par labāko raksturojumu mazā dzeņa ekoloģiskajai nišai ir atzīts viens no komplicētākajiem modeļiem, kurā aditīvais parametru lineāro formu modelis ir papildināts ar šo parametru mijiedarbībām un </w:t>
      </w:r>
      <w:proofErr w:type="gramStart"/>
      <w:r w:rsidRPr="003F0FA7">
        <w:rPr>
          <w:rFonts w:cs="Times New Roman"/>
          <w:szCs w:val="24"/>
        </w:rPr>
        <w:t>papildus programmas</w:t>
      </w:r>
      <w:proofErr w:type="gramEnd"/>
      <w:r w:rsidRPr="003F0FA7">
        <w:rPr>
          <w:rFonts w:cs="Times New Roman"/>
          <w:szCs w:val="24"/>
        </w:rPr>
        <w:t xml:space="preserve"> analītiski izvēlētiem sliekšņa līmeņiem, no kuriem uz katru pusi ir atšķirīgas parametra mainības izpausmes uz vides pie</w:t>
      </w:r>
      <w:r>
        <w:rPr>
          <w:rFonts w:cs="Times New Roman"/>
          <w:szCs w:val="24"/>
        </w:rPr>
        <w:t xml:space="preserve">mērotību (LPTH; </w:t>
      </w:r>
      <w:proofErr w:type="spellStart"/>
      <w:r>
        <w:rPr>
          <w:rFonts w:cs="Times New Roman"/>
          <w:szCs w:val="24"/>
        </w:rPr>
        <w:t>Phillips</w:t>
      </w:r>
      <w:proofErr w:type="spellEnd"/>
      <w:r>
        <w:rPr>
          <w:rFonts w:cs="Times New Roman"/>
          <w:szCs w:val="24"/>
        </w:rPr>
        <w:t xml:space="preserve"> </w:t>
      </w:r>
      <w:proofErr w:type="spellStart"/>
      <w:r>
        <w:rPr>
          <w:rFonts w:cs="Times New Roman"/>
          <w:szCs w:val="24"/>
        </w:rPr>
        <w:t>et</w:t>
      </w:r>
      <w:proofErr w:type="spellEnd"/>
      <w:r>
        <w:rPr>
          <w:rFonts w:cs="Times New Roman"/>
          <w:szCs w:val="24"/>
        </w:rPr>
        <w:t xml:space="preserve"> </w:t>
      </w:r>
      <w:proofErr w:type="spellStart"/>
      <w:r>
        <w:rPr>
          <w:rFonts w:cs="Times New Roman"/>
          <w:szCs w:val="24"/>
        </w:rPr>
        <w:t>al</w:t>
      </w:r>
      <w:proofErr w:type="spellEnd"/>
      <w:r>
        <w:rPr>
          <w:rFonts w:cs="Times New Roman"/>
          <w:szCs w:val="24"/>
        </w:rPr>
        <w:t>.</w:t>
      </w:r>
      <w:r w:rsidRPr="003F0FA7">
        <w:rPr>
          <w:rFonts w:cs="Times New Roman"/>
          <w:szCs w:val="24"/>
        </w:rPr>
        <w:t xml:space="preserve"> 200</w:t>
      </w:r>
      <w:r w:rsidR="00F63782">
        <w:rPr>
          <w:rFonts w:cs="Times New Roman"/>
          <w:szCs w:val="24"/>
        </w:rPr>
        <w:t>6</w:t>
      </w:r>
      <w:r w:rsidRPr="003F0FA7">
        <w:rPr>
          <w:rFonts w:cs="Times New Roman"/>
          <w:szCs w:val="24"/>
        </w:rPr>
        <w:t>).</w:t>
      </w:r>
    </w:p>
    <w:p w14:paraId="529647C9" w14:textId="77777777" w:rsidR="003F0FA7" w:rsidRDefault="003F0FA7" w:rsidP="003F0FA7">
      <w:pPr>
        <w:pStyle w:val="Heading3"/>
        <w:spacing w:before="0" w:after="120" w:line="240" w:lineRule="auto"/>
        <w:rPr>
          <w:rFonts w:ascii="Times New Roman" w:hAnsi="Times New Roman" w:cs="Times New Roman"/>
          <w:i/>
          <w:color w:val="auto"/>
        </w:rPr>
      </w:pPr>
    </w:p>
    <w:p w14:paraId="697909C0" w14:textId="77777777" w:rsidR="003F0FA7" w:rsidRPr="003F0FA7" w:rsidRDefault="003F0FA7" w:rsidP="003F0FA7">
      <w:pPr>
        <w:pStyle w:val="Heading3"/>
        <w:spacing w:before="0" w:after="120" w:line="240" w:lineRule="auto"/>
        <w:rPr>
          <w:rFonts w:ascii="Times New Roman" w:hAnsi="Times New Roman" w:cs="Times New Roman"/>
          <w:i/>
          <w:color w:val="auto"/>
        </w:rPr>
      </w:pPr>
      <w:r w:rsidRPr="003F0FA7">
        <w:rPr>
          <w:rFonts w:ascii="Times New Roman" w:hAnsi="Times New Roman" w:cs="Times New Roman"/>
          <w:i/>
          <w:color w:val="auto"/>
        </w:rPr>
        <w:t>Vidējais dzenis</w:t>
      </w:r>
    </w:p>
    <w:p w14:paraId="6377FB37" w14:textId="77777777" w:rsidR="003F0FA7" w:rsidRDefault="003F0FA7" w:rsidP="003F0FA7">
      <w:pPr>
        <w:pStyle w:val="Teksts"/>
        <w:spacing w:after="120" w:line="240" w:lineRule="auto"/>
        <w:rPr>
          <w:rFonts w:cs="Times New Roman"/>
          <w:szCs w:val="24"/>
        </w:rPr>
      </w:pPr>
      <w:r w:rsidRPr="00F578E8">
        <w:rPr>
          <w:rFonts w:cs="Times New Roman"/>
          <w:szCs w:val="24"/>
        </w:rPr>
        <w:t xml:space="preserve">No pieejamās datu kopas (2384 novērojumi) izmantoti tikai tie, kas ir veikti no 92. līdz 196. gada dienai. No šiem novērojumiem turpmākā atlasē iekļauti tie novērojumi, kas ir veikti kopš 2015. gada. No šiem novērojumiem izvēlēti tikai tie, kas atbilst vismaz ticamas ligzdošanas pakāpei pēc starptautiskajiem ligzdojošo putnu atlantu kritērijiem </w:t>
      </w:r>
      <w:r w:rsidRPr="00F578E8">
        <w:rPr>
          <w:rFonts w:cs="Times New Roman"/>
          <w:szCs w:val="24"/>
        </w:rPr>
        <w:fldChar w:fldCharType="begin" w:fldLock="1"/>
      </w:r>
      <w:r w:rsidRPr="00F578E8">
        <w:rPr>
          <w:rFonts w:cs="Times New Roman"/>
          <w:szCs w:val="24"/>
        </w:rPr>
        <w:instrText>ADDIN CSL_CITATION {"citationItems":[{"id":"ITEM-1","itemData":{"URL":"https://www.ebba2.info/atlas-codes/","accessed":{"date-parts":[["2020","1","29"]]},"author":[{"dropping-particle":"","family":"EBCC","given":"","non-dropping-particle":"","parse-names":false,"suffix":""}],"container-title":"European Breeding Bird Atlas","id":"ITEM-1","issued":{"date-parts":[["2020"]]},"title":"Atlas codes","type":"webpage"},"uris":["http://www.mendeley.com/documents/?uuid=56e7a8a5-74d4-3d66-92b5-bb8d9fb58830"]}],"mendeley":{"formattedCitation":"(EBCC, 2020)","plainTextFormattedCitation":"(EBCC, 2020)","previouslyFormattedCitation":"(EBCC, 2020)"},"properties":{"noteIndex":0},"schema":"https://github.com/citation-style-language/schema/raw/master/csl-citation.json"}</w:instrText>
      </w:r>
      <w:r w:rsidRPr="00F578E8">
        <w:rPr>
          <w:rFonts w:cs="Times New Roman"/>
          <w:szCs w:val="24"/>
        </w:rPr>
        <w:fldChar w:fldCharType="separate"/>
      </w:r>
      <w:r>
        <w:rPr>
          <w:rFonts w:cs="Times New Roman"/>
          <w:noProof/>
          <w:szCs w:val="24"/>
        </w:rPr>
        <w:t>(EBCC</w:t>
      </w:r>
      <w:r w:rsidRPr="00F578E8">
        <w:rPr>
          <w:rFonts w:cs="Times New Roman"/>
          <w:noProof/>
          <w:szCs w:val="24"/>
        </w:rPr>
        <w:t xml:space="preserve"> 2020)</w:t>
      </w:r>
      <w:r w:rsidRPr="00F578E8">
        <w:rPr>
          <w:rFonts w:cs="Times New Roman"/>
          <w:szCs w:val="24"/>
        </w:rPr>
        <w:fldChar w:fldCharType="end"/>
      </w:r>
      <w:r w:rsidRPr="00F578E8">
        <w:rPr>
          <w:rFonts w:cs="Times New Roman"/>
          <w:szCs w:val="24"/>
        </w:rPr>
        <w:t>. Analīzēs iekļauto novērojumu skaits – 202.</w:t>
      </w:r>
    </w:p>
    <w:p w14:paraId="0CED5F79" w14:textId="510CF0B0" w:rsidR="003F0FA7" w:rsidRPr="00F578E8" w:rsidRDefault="003F0FA7" w:rsidP="003F0FA7">
      <w:pPr>
        <w:pStyle w:val="Teksts"/>
        <w:spacing w:after="120" w:line="240" w:lineRule="auto"/>
        <w:rPr>
          <w:rFonts w:cs="Times New Roman"/>
          <w:szCs w:val="24"/>
        </w:rPr>
      </w:pPr>
      <w:r w:rsidRPr="003F0FA7">
        <w:rPr>
          <w:rFonts w:cs="Times New Roman"/>
          <w:szCs w:val="24"/>
        </w:rPr>
        <w:t>Ekoloģiskās nišas analīzes gaitā par labāko vides raksturojumu vidējam dzenim ir atzīts modelis, kas raksturojams kā aditīvs parametru lineāro un kvadrātisko formu polinoms</w:t>
      </w:r>
      <w:r>
        <w:rPr>
          <w:rFonts w:cs="Times New Roman"/>
          <w:szCs w:val="24"/>
        </w:rPr>
        <w:t xml:space="preserve"> (LQ; </w:t>
      </w:r>
      <w:proofErr w:type="spellStart"/>
      <w:r>
        <w:rPr>
          <w:rFonts w:cs="Times New Roman"/>
          <w:szCs w:val="24"/>
        </w:rPr>
        <w:t>Phillips</w:t>
      </w:r>
      <w:proofErr w:type="spellEnd"/>
      <w:r>
        <w:rPr>
          <w:rFonts w:cs="Times New Roman"/>
          <w:szCs w:val="24"/>
        </w:rPr>
        <w:t xml:space="preserve"> </w:t>
      </w:r>
      <w:proofErr w:type="spellStart"/>
      <w:r>
        <w:rPr>
          <w:rFonts w:cs="Times New Roman"/>
          <w:szCs w:val="24"/>
        </w:rPr>
        <w:t>et</w:t>
      </w:r>
      <w:proofErr w:type="spellEnd"/>
      <w:r>
        <w:rPr>
          <w:rFonts w:cs="Times New Roman"/>
          <w:szCs w:val="24"/>
        </w:rPr>
        <w:t xml:space="preserve"> </w:t>
      </w:r>
      <w:proofErr w:type="spellStart"/>
      <w:r>
        <w:rPr>
          <w:rFonts w:cs="Times New Roman"/>
          <w:szCs w:val="24"/>
        </w:rPr>
        <w:t>al</w:t>
      </w:r>
      <w:proofErr w:type="spellEnd"/>
      <w:r>
        <w:rPr>
          <w:rFonts w:cs="Times New Roman"/>
          <w:szCs w:val="24"/>
        </w:rPr>
        <w:t>.</w:t>
      </w:r>
      <w:r w:rsidRPr="003F0FA7">
        <w:rPr>
          <w:rFonts w:cs="Times New Roman"/>
          <w:szCs w:val="24"/>
        </w:rPr>
        <w:t xml:space="preserve"> 200</w:t>
      </w:r>
      <w:r w:rsidR="00F63782">
        <w:rPr>
          <w:rFonts w:cs="Times New Roman"/>
          <w:szCs w:val="24"/>
        </w:rPr>
        <w:t>6</w:t>
      </w:r>
      <w:r w:rsidRPr="003F0FA7">
        <w:rPr>
          <w:rFonts w:cs="Times New Roman"/>
          <w:szCs w:val="24"/>
        </w:rPr>
        <w:t>).</w:t>
      </w:r>
    </w:p>
    <w:p w14:paraId="0E04CEAA" w14:textId="77777777" w:rsidR="003F0FA7" w:rsidRPr="00F578E8" w:rsidRDefault="003F0FA7" w:rsidP="003F0FA7">
      <w:pPr>
        <w:pStyle w:val="Teksts"/>
        <w:spacing w:after="120" w:line="240" w:lineRule="auto"/>
        <w:rPr>
          <w:rFonts w:cs="Times New Roman"/>
          <w:szCs w:val="24"/>
        </w:rPr>
      </w:pPr>
    </w:p>
    <w:p w14:paraId="61EEFF2D" w14:textId="0D906872" w:rsidR="00CD275B" w:rsidRPr="003F0FA7" w:rsidRDefault="00CD275B" w:rsidP="00F578E8">
      <w:pPr>
        <w:pStyle w:val="Heading3"/>
        <w:spacing w:before="0" w:after="120" w:line="240" w:lineRule="auto"/>
        <w:rPr>
          <w:rFonts w:ascii="Times New Roman" w:hAnsi="Times New Roman" w:cs="Times New Roman"/>
          <w:i/>
          <w:color w:val="auto"/>
        </w:rPr>
      </w:pPr>
      <w:r w:rsidRPr="003F0FA7">
        <w:rPr>
          <w:rFonts w:ascii="Times New Roman" w:hAnsi="Times New Roman" w:cs="Times New Roman"/>
          <w:i/>
          <w:color w:val="auto"/>
        </w:rPr>
        <w:t>Baltmugurdzenis</w:t>
      </w:r>
    </w:p>
    <w:p w14:paraId="546EBC2B" w14:textId="5D6872B1" w:rsidR="005C3110" w:rsidRDefault="005C3110" w:rsidP="00F578E8">
      <w:pPr>
        <w:pStyle w:val="Teksts"/>
        <w:spacing w:after="120" w:line="240" w:lineRule="auto"/>
        <w:rPr>
          <w:rFonts w:cs="Times New Roman"/>
          <w:szCs w:val="24"/>
        </w:rPr>
      </w:pPr>
      <w:r w:rsidRPr="00F578E8">
        <w:rPr>
          <w:rFonts w:cs="Times New Roman"/>
          <w:szCs w:val="24"/>
        </w:rPr>
        <w:t xml:space="preserve">No pieejamās datu kopas (2035 novērojumi) izmantoti tikai tie, kas ir veikti no 55. līdz 182. gada dienai. No šiem novērojumiem turpmākā atlasē iekļauti tie novērojumi Kurzemē, kas ir veikti pēc 2000. gada, pārējā Latvijas teritorijā kopš 2013. gada. No šiem novērojumiem izvēlēti tikai tie, kas atbilst vismaz </w:t>
      </w:r>
      <w:r w:rsidR="00F91F65" w:rsidRPr="00F578E8">
        <w:rPr>
          <w:rFonts w:cs="Times New Roman"/>
          <w:szCs w:val="24"/>
        </w:rPr>
        <w:t xml:space="preserve">ticamas ligzdošanas pakāpei pēc </w:t>
      </w:r>
      <w:r w:rsidR="00C1562B" w:rsidRPr="00F578E8">
        <w:rPr>
          <w:rFonts w:cs="Times New Roman"/>
          <w:szCs w:val="24"/>
        </w:rPr>
        <w:t xml:space="preserve">starptautiskajiem </w:t>
      </w:r>
      <w:r w:rsidR="00F91F65" w:rsidRPr="00F578E8">
        <w:rPr>
          <w:rFonts w:cs="Times New Roman"/>
          <w:szCs w:val="24"/>
        </w:rPr>
        <w:t>ligzdojošo putnu atlantu kritērijiem</w:t>
      </w:r>
      <w:r w:rsidR="00C1562B" w:rsidRPr="00F578E8">
        <w:rPr>
          <w:rFonts w:cs="Times New Roman"/>
          <w:szCs w:val="24"/>
        </w:rPr>
        <w:t xml:space="preserve"> </w:t>
      </w:r>
      <w:r w:rsidR="00C1562B" w:rsidRPr="00F578E8">
        <w:rPr>
          <w:rFonts w:cs="Times New Roman"/>
          <w:szCs w:val="24"/>
        </w:rPr>
        <w:fldChar w:fldCharType="begin" w:fldLock="1"/>
      </w:r>
      <w:r w:rsidR="00194F49" w:rsidRPr="00F578E8">
        <w:rPr>
          <w:rFonts w:cs="Times New Roman"/>
          <w:szCs w:val="24"/>
        </w:rPr>
        <w:instrText>ADDIN CSL_CITATION {"citationItems":[{"id":"ITEM-1","itemData":{"URL":"https://www.ebba2.info/atlas-codes/","accessed":{"date-parts":[["2020","1","29"]]},"author":[{"dropping-particle":"","family":"EBCC","given":"","non-dropping-particle":"","parse-names":false,"suffix":""}],"container-title":"European Breeding Bird Atlas","id":"ITEM-1","issued":{"date-parts":[["2020"]]},"title":"Atlas codes","type":"webpage"},"uris":["http://www.mendeley.com/documents/?uuid=56e7a8a5-74d4-3d66-92b5-bb8d9fb58830"]}],"mendeley":{"formattedCitation":"(EBCC, 2020)","plainTextFormattedCitation":"(EBCC, 2020)","previouslyFormattedCitation":"(EBCC, 2020)"},"properties":{"noteIndex":0},"schema":"https://github.com/citation-style-language/schema/raw/master/csl-citation.json"}</w:instrText>
      </w:r>
      <w:r w:rsidR="00C1562B" w:rsidRPr="00F578E8">
        <w:rPr>
          <w:rFonts w:cs="Times New Roman"/>
          <w:szCs w:val="24"/>
        </w:rPr>
        <w:fldChar w:fldCharType="separate"/>
      </w:r>
      <w:r w:rsidR="0086571F">
        <w:rPr>
          <w:rFonts w:cs="Times New Roman"/>
          <w:noProof/>
          <w:szCs w:val="24"/>
        </w:rPr>
        <w:t>(EBCC</w:t>
      </w:r>
      <w:r w:rsidR="009847A6" w:rsidRPr="00F578E8">
        <w:rPr>
          <w:rFonts w:cs="Times New Roman"/>
          <w:noProof/>
          <w:szCs w:val="24"/>
        </w:rPr>
        <w:t xml:space="preserve"> 2020)</w:t>
      </w:r>
      <w:r w:rsidR="00C1562B" w:rsidRPr="00F578E8">
        <w:rPr>
          <w:rFonts w:cs="Times New Roman"/>
          <w:szCs w:val="24"/>
        </w:rPr>
        <w:fldChar w:fldCharType="end"/>
      </w:r>
      <w:r w:rsidR="00F91F65" w:rsidRPr="00F578E8">
        <w:rPr>
          <w:rFonts w:cs="Times New Roman"/>
          <w:szCs w:val="24"/>
        </w:rPr>
        <w:t>. Analīz</w:t>
      </w:r>
      <w:r w:rsidR="009847A6" w:rsidRPr="00F578E8">
        <w:rPr>
          <w:rFonts w:cs="Times New Roman"/>
          <w:szCs w:val="24"/>
        </w:rPr>
        <w:t>ē</w:t>
      </w:r>
      <w:r w:rsidR="00F91F65" w:rsidRPr="00F578E8">
        <w:rPr>
          <w:rFonts w:cs="Times New Roman"/>
          <w:szCs w:val="24"/>
        </w:rPr>
        <w:t>s iekļauto novērojumu skaits – 218.</w:t>
      </w:r>
    </w:p>
    <w:p w14:paraId="0F76D739" w14:textId="0C91B973" w:rsidR="003F0FA7" w:rsidRPr="00F578E8" w:rsidRDefault="003F0FA7" w:rsidP="00F578E8">
      <w:pPr>
        <w:pStyle w:val="Teksts"/>
        <w:spacing w:after="120" w:line="240" w:lineRule="auto"/>
        <w:rPr>
          <w:rFonts w:cs="Times New Roman"/>
          <w:szCs w:val="24"/>
        </w:rPr>
      </w:pPr>
      <w:r w:rsidRPr="003F0FA7">
        <w:rPr>
          <w:rFonts w:cs="Times New Roman"/>
          <w:szCs w:val="24"/>
        </w:rPr>
        <w:t xml:space="preserve">Par labāko raksturojumu baltmugurdzeņa ekoloģiskajai nišai ir atzīts komplicētākais modelis, kurā aditīvais parametru lineāro un kvadrātisko formu polinoms ir papildināts ar šo parametru lineārajām mijiedarbībām un </w:t>
      </w:r>
      <w:proofErr w:type="gramStart"/>
      <w:r w:rsidRPr="003F0FA7">
        <w:rPr>
          <w:rFonts w:cs="Times New Roman"/>
          <w:szCs w:val="24"/>
        </w:rPr>
        <w:t>papildus programmas</w:t>
      </w:r>
      <w:proofErr w:type="gramEnd"/>
      <w:r w:rsidRPr="003F0FA7">
        <w:rPr>
          <w:rFonts w:cs="Times New Roman"/>
          <w:szCs w:val="24"/>
        </w:rPr>
        <w:t xml:space="preserve"> analītiski izvēlētiem sliekšņa līmeņiem, no kuriem uz katru pusi ir atšķirīgas parametra mainības izpausmes uz vides piemērotību (LQPTH; </w:t>
      </w:r>
      <w:proofErr w:type="spellStart"/>
      <w:r w:rsidRPr="003F0FA7">
        <w:rPr>
          <w:rFonts w:cs="Times New Roman"/>
          <w:szCs w:val="24"/>
        </w:rPr>
        <w:t>Phillips</w:t>
      </w:r>
      <w:proofErr w:type="spellEnd"/>
      <w:r w:rsidRPr="003F0FA7">
        <w:rPr>
          <w:rFonts w:cs="Times New Roman"/>
          <w:szCs w:val="24"/>
        </w:rPr>
        <w:t xml:space="preserve"> </w:t>
      </w:r>
      <w:proofErr w:type="spellStart"/>
      <w:r w:rsidRPr="003F0FA7">
        <w:rPr>
          <w:rFonts w:cs="Times New Roman"/>
          <w:szCs w:val="24"/>
        </w:rPr>
        <w:t>et</w:t>
      </w:r>
      <w:proofErr w:type="spellEnd"/>
      <w:r w:rsidRPr="003F0FA7">
        <w:rPr>
          <w:rFonts w:cs="Times New Roman"/>
          <w:szCs w:val="24"/>
        </w:rPr>
        <w:t xml:space="preserve"> </w:t>
      </w:r>
      <w:proofErr w:type="spellStart"/>
      <w:r w:rsidRPr="003F0FA7">
        <w:rPr>
          <w:rFonts w:cs="Times New Roman"/>
          <w:szCs w:val="24"/>
        </w:rPr>
        <w:t>al</w:t>
      </w:r>
      <w:proofErr w:type="spellEnd"/>
      <w:r w:rsidRPr="003F0FA7">
        <w:rPr>
          <w:rFonts w:cs="Times New Roman"/>
          <w:szCs w:val="24"/>
        </w:rPr>
        <w:t>., 200</w:t>
      </w:r>
      <w:r w:rsidR="00F63782">
        <w:rPr>
          <w:rFonts w:cs="Times New Roman"/>
          <w:szCs w:val="24"/>
        </w:rPr>
        <w:t>6</w:t>
      </w:r>
      <w:r w:rsidRPr="003F0FA7">
        <w:rPr>
          <w:rFonts w:cs="Times New Roman"/>
          <w:szCs w:val="24"/>
        </w:rPr>
        <w:t>).</w:t>
      </w:r>
    </w:p>
    <w:p w14:paraId="6A4CC069" w14:textId="77777777" w:rsidR="003F0FA7" w:rsidRDefault="003F0FA7" w:rsidP="00F578E8">
      <w:pPr>
        <w:pStyle w:val="Heading3"/>
        <w:spacing w:before="0" w:after="120" w:line="240" w:lineRule="auto"/>
        <w:rPr>
          <w:rFonts w:ascii="Times New Roman" w:hAnsi="Times New Roman" w:cs="Times New Roman"/>
          <w:i/>
          <w:color w:val="auto"/>
        </w:rPr>
      </w:pPr>
    </w:p>
    <w:p w14:paraId="608E8EDB" w14:textId="212FE584" w:rsidR="00CD275B" w:rsidRPr="003F0FA7" w:rsidRDefault="00CD275B" w:rsidP="00F578E8">
      <w:pPr>
        <w:pStyle w:val="Heading3"/>
        <w:spacing w:before="0" w:after="120" w:line="240" w:lineRule="auto"/>
        <w:rPr>
          <w:rFonts w:ascii="Times New Roman" w:hAnsi="Times New Roman" w:cs="Times New Roman"/>
          <w:i/>
          <w:color w:val="auto"/>
        </w:rPr>
      </w:pPr>
      <w:r w:rsidRPr="003F0FA7">
        <w:rPr>
          <w:rFonts w:ascii="Times New Roman" w:hAnsi="Times New Roman" w:cs="Times New Roman"/>
          <w:i/>
          <w:color w:val="auto"/>
        </w:rPr>
        <w:t>Dižraibais dzenis</w:t>
      </w:r>
    </w:p>
    <w:p w14:paraId="3304D2A7" w14:textId="73D2B17B" w:rsidR="009847A6" w:rsidRDefault="009847A6" w:rsidP="00F578E8">
      <w:pPr>
        <w:pStyle w:val="Teksts"/>
        <w:spacing w:after="120" w:line="240" w:lineRule="auto"/>
        <w:rPr>
          <w:rFonts w:cs="Times New Roman"/>
          <w:szCs w:val="24"/>
        </w:rPr>
      </w:pPr>
      <w:r w:rsidRPr="00F578E8">
        <w:rPr>
          <w:rFonts w:cs="Times New Roman"/>
          <w:szCs w:val="24"/>
        </w:rPr>
        <w:t xml:space="preserve">No pieejamās datu kopas (4373 novērojumi) izmantoti tikai tie, kas ir veikti no 92. līdz 196. gada dienai. No šiem novērojumiem turpmākā atlasē iekļauti tie novērojumi, kas ir veikti </w:t>
      </w:r>
      <w:r w:rsidR="0018263D" w:rsidRPr="00F578E8">
        <w:rPr>
          <w:rFonts w:cs="Times New Roman"/>
          <w:szCs w:val="24"/>
        </w:rPr>
        <w:t>kopš</w:t>
      </w:r>
      <w:r w:rsidRPr="00F578E8">
        <w:rPr>
          <w:rFonts w:cs="Times New Roman"/>
          <w:szCs w:val="24"/>
        </w:rPr>
        <w:t xml:space="preserve"> 2015. gada. No šiem novērojumiem izvēlēti tikai tie, kas atbilst vismaz ticamas ligzdošanas pakāpei pēc starptautiskajiem ligzdojošo putnu atlantu kritērijiem </w:t>
      </w:r>
      <w:r w:rsidRPr="00F578E8">
        <w:rPr>
          <w:rFonts w:cs="Times New Roman"/>
          <w:szCs w:val="24"/>
        </w:rPr>
        <w:fldChar w:fldCharType="begin" w:fldLock="1"/>
      </w:r>
      <w:r w:rsidR="00194F49" w:rsidRPr="00F578E8">
        <w:rPr>
          <w:rFonts w:cs="Times New Roman"/>
          <w:szCs w:val="24"/>
        </w:rPr>
        <w:instrText>ADDIN CSL_CITATION {"citationItems":[{"id":"ITEM-1","itemData":{"URL":"https://www.ebba2.info/atlas-codes/","accessed":{"date-parts":[["2020","1","29"]]},"author":[{"dropping-particle":"","family":"EBCC","given":"","non-dropping-particle":"","parse-names":false,"suffix":""}],"container-title":"European Breeding Bird Atlas","id":"ITEM-1","issued":{"date-parts":[["2020"]]},"title":"Atlas codes","type":"webpage"},"uris":["http://www.mendeley.com/documents/?uuid=56e7a8a5-74d4-3d66-92b5-bb8d9fb58830"]}],"mendeley":{"formattedCitation":"(EBCC, 2020)","plainTextFormattedCitation":"(EBCC, 2020)","previouslyFormattedCitation":"(EBCC, 2020)"},"properties":{"noteIndex":0},"schema":"https://github.com/citation-style-language/schema/raw/master/csl-citation.json"}</w:instrText>
      </w:r>
      <w:r w:rsidRPr="00F578E8">
        <w:rPr>
          <w:rFonts w:cs="Times New Roman"/>
          <w:szCs w:val="24"/>
        </w:rPr>
        <w:fldChar w:fldCharType="separate"/>
      </w:r>
      <w:r w:rsidR="003F0FA7">
        <w:rPr>
          <w:rFonts w:cs="Times New Roman"/>
          <w:noProof/>
          <w:szCs w:val="24"/>
        </w:rPr>
        <w:t>(EBCC</w:t>
      </w:r>
      <w:r w:rsidRPr="00F578E8">
        <w:rPr>
          <w:rFonts w:cs="Times New Roman"/>
          <w:noProof/>
          <w:szCs w:val="24"/>
        </w:rPr>
        <w:t xml:space="preserve"> 2020)</w:t>
      </w:r>
      <w:r w:rsidRPr="00F578E8">
        <w:rPr>
          <w:rFonts w:cs="Times New Roman"/>
          <w:szCs w:val="24"/>
        </w:rPr>
        <w:fldChar w:fldCharType="end"/>
      </w:r>
      <w:r w:rsidRPr="00F578E8">
        <w:rPr>
          <w:rFonts w:cs="Times New Roman"/>
          <w:szCs w:val="24"/>
        </w:rPr>
        <w:t>. Analīzēs iekļauto novērojumu skaits – 228.</w:t>
      </w:r>
    </w:p>
    <w:p w14:paraId="1161DEC6" w14:textId="62051C8F" w:rsidR="003F0FA7" w:rsidRDefault="003F0FA7" w:rsidP="003F0FA7">
      <w:pPr>
        <w:pStyle w:val="Teksts"/>
        <w:spacing w:after="120" w:line="240" w:lineRule="auto"/>
        <w:rPr>
          <w:rFonts w:cs="Times New Roman"/>
          <w:szCs w:val="24"/>
        </w:rPr>
      </w:pPr>
      <w:r w:rsidRPr="003F0FA7">
        <w:rPr>
          <w:rFonts w:cs="Times New Roman"/>
          <w:szCs w:val="24"/>
        </w:rPr>
        <w:lastRenderedPageBreak/>
        <w:t xml:space="preserve">Ekoloģiskās nišas analīzes gaitā par labāko vides raksturojumu dižraibajam dzenim ir atzīts modelis, kas raksturojams kā aditīvs parametru lineāro un kvadrātisko formu polinoms (LQ; </w:t>
      </w:r>
      <w:proofErr w:type="spellStart"/>
      <w:r w:rsidRPr="003F0FA7">
        <w:rPr>
          <w:rFonts w:cs="Times New Roman"/>
          <w:szCs w:val="24"/>
        </w:rPr>
        <w:t>Phillips</w:t>
      </w:r>
      <w:proofErr w:type="spellEnd"/>
      <w:r w:rsidRPr="003F0FA7">
        <w:rPr>
          <w:rFonts w:cs="Times New Roman"/>
          <w:szCs w:val="24"/>
        </w:rPr>
        <w:t xml:space="preserve"> </w:t>
      </w:r>
      <w:proofErr w:type="spellStart"/>
      <w:r w:rsidRPr="003F0FA7">
        <w:rPr>
          <w:rFonts w:cs="Times New Roman"/>
          <w:szCs w:val="24"/>
        </w:rPr>
        <w:t>et</w:t>
      </w:r>
      <w:proofErr w:type="spellEnd"/>
      <w:r w:rsidRPr="003F0FA7">
        <w:rPr>
          <w:rFonts w:cs="Times New Roman"/>
          <w:szCs w:val="24"/>
        </w:rPr>
        <w:t xml:space="preserve"> </w:t>
      </w:r>
      <w:proofErr w:type="spellStart"/>
      <w:r w:rsidRPr="003F0FA7">
        <w:rPr>
          <w:rFonts w:cs="Times New Roman"/>
          <w:szCs w:val="24"/>
        </w:rPr>
        <w:t>al</w:t>
      </w:r>
      <w:proofErr w:type="spellEnd"/>
      <w:r w:rsidRPr="003F0FA7">
        <w:rPr>
          <w:rFonts w:cs="Times New Roman"/>
          <w:szCs w:val="24"/>
        </w:rPr>
        <w:t>. 200</w:t>
      </w:r>
      <w:r w:rsidR="00F63782">
        <w:rPr>
          <w:rFonts w:cs="Times New Roman"/>
          <w:szCs w:val="24"/>
        </w:rPr>
        <w:t>6</w:t>
      </w:r>
      <w:r w:rsidRPr="003F0FA7">
        <w:rPr>
          <w:rFonts w:cs="Times New Roman"/>
          <w:szCs w:val="24"/>
        </w:rPr>
        <w:t>).</w:t>
      </w:r>
    </w:p>
    <w:p w14:paraId="1D7E668C" w14:textId="77777777" w:rsidR="003F0FA7" w:rsidRDefault="003F0FA7" w:rsidP="003F0FA7">
      <w:pPr>
        <w:pStyle w:val="Heading3"/>
        <w:spacing w:before="0" w:after="120" w:line="240" w:lineRule="auto"/>
        <w:rPr>
          <w:rFonts w:ascii="Times New Roman" w:hAnsi="Times New Roman" w:cs="Times New Roman"/>
          <w:i/>
          <w:color w:val="auto"/>
        </w:rPr>
      </w:pPr>
    </w:p>
    <w:p w14:paraId="5BD2C63A" w14:textId="77777777" w:rsidR="003F0FA7" w:rsidRPr="003F0FA7" w:rsidRDefault="003F0FA7" w:rsidP="003F0FA7">
      <w:pPr>
        <w:pStyle w:val="Heading3"/>
        <w:spacing w:before="0" w:after="120" w:line="240" w:lineRule="auto"/>
        <w:rPr>
          <w:rFonts w:ascii="Times New Roman" w:hAnsi="Times New Roman" w:cs="Times New Roman"/>
          <w:i/>
          <w:color w:val="auto"/>
        </w:rPr>
      </w:pPr>
      <w:r w:rsidRPr="003F0FA7">
        <w:rPr>
          <w:rFonts w:ascii="Times New Roman" w:hAnsi="Times New Roman" w:cs="Times New Roman"/>
          <w:i/>
          <w:color w:val="auto"/>
        </w:rPr>
        <w:t>Trīspirkstu dzenis</w:t>
      </w:r>
    </w:p>
    <w:p w14:paraId="400B89C5" w14:textId="77777777" w:rsidR="003F0FA7" w:rsidRDefault="003F0FA7" w:rsidP="003F0FA7">
      <w:pPr>
        <w:pStyle w:val="Teksts"/>
        <w:spacing w:after="120" w:line="240" w:lineRule="auto"/>
        <w:rPr>
          <w:rFonts w:cs="Times New Roman"/>
          <w:szCs w:val="24"/>
        </w:rPr>
      </w:pPr>
      <w:r w:rsidRPr="00F578E8">
        <w:rPr>
          <w:rFonts w:cs="Times New Roman"/>
          <w:szCs w:val="24"/>
        </w:rPr>
        <w:t xml:space="preserve">No pieejamās datu kopas (826 novērojumi) izmantoti tikai tie, kas ir veikti no 55. līdz 212. gada dienai. No šiem novērojumiem turpmākā atlasē iekļauti tie novērojumi, kas ir veikti kopš 2015. gada. No šiem novērojumiem izvēlēti tikai tie, kas atbilst vismaz ticamas ligzdošanas pakāpei pēc starptautiskajiem ligzdojošo putnu atlantu kritērijiem </w:t>
      </w:r>
      <w:r w:rsidRPr="00F578E8">
        <w:rPr>
          <w:rFonts w:cs="Times New Roman"/>
          <w:szCs w:val="24"/>
        </w:rPr>
        <w:fldChar w:fldCharType="begin" w:fldLock="1"/>
      </w:r>
      <w:r w:rsidRPr="00F578E8">
        <w:rPr>
          <w:rFonts w:cs="Times New Roman"/>
          <w:szCs w:val="24"/>
        </w:rPr>
        <w:instrText>ADDIN CSL_CITATION {"citationItems":[{"id":"ITEM-1","itemData":{"URL":"https://www.ebba2.info/atlas-codes/","accessed":{"date-parts":[["2020","1","29"]]},"author":[{"dropping-particle":"","family":"EBCC","given":"","non-dropping-particle":"","parse-names":false,"suffix":""}],"container-title":"European Breeding Bird Atlas","id":"ITEM-1","issued":{"date-parts":[["2020"]]},"title":"Atlas codes","type":"webpage"},"uris":["http://www.mendeley.com/documents/?uuid=56e7a8a5-74d4-3d66-92b5-bb8d9fb58830"]}],"mendeley":{"formattedCitation":"(EBCC, 2020)","plainTextFormattedCitation":"(EBCC, 2020)","previouslyFormattedCitation":"(EBCC, 2020)"},"properties":{"noteIndex":0},"schema":"https://github.com/citation-style-language/schema/raw/master/csl-citation.json"}</w:instrText>
      </w:r>
      <w:r w:rsidRPr="00F578E8">
        <w:rPr>
          <w:rFonts w:cs="Times New Roman"/>
          <w:szCs w:val="24"/>
        </w:rPr>
        <w:fldChar w:fldCharType="separate"/>
      </w:r>
      <w:r>
        <w:rPr>
          <w:rFonts w:cs="Times New Roman"/>
          <w:noProof/>
          <w:szCs w:val="24"/>
        </w:rPr>
        <w:t>(EBCC</w:t>
      </w:r>
      <w:r w:rsidRPr="00F578E8">
        <w:rPr>
          <w:rFonts w:cs="Times New Roman"/>
          <w:noProof/>
          <w:szCs w:val="24"/>
        </w:rPr>
        <w:t xml:space="preserve"> 2020)</w:t>
      </w:r>
      <w:r w:rsidRPr="00F578E8">
        <w:rPr>
          <w:rFonts w:cs="Times New Roman"/>
          <w:szCs w:val="24"/>
        </w:rPr>
        <w:fldChar w:fldCharType="end"/>
      </w:r>
      <w:r w:rsidRPr="00F578E8">
        <w:rPr>
          <w:rFonts w:cs="Times New Roman"/>
          <w:szCs w:val="24"/>
        </w:rPr>
        <w:t>. Analīzēs iekļauto novērojumu skaits – 120.</w:t>
      </w:r>
    </w:p>
    <w:p w14:paraId="15B11739" w14:textId="2F28036A" w:rsidR="003F0FA7" w:rsidRPr="003F0FA7" w:rsidRDefault="003F0FA7" w:rsidP="003F0FA7">
      <w:pPr>
        <w:pStyle w:val="Teksts"/>
        <w:spacing w:after="120" w:line="240" w:lineRule="auto"/>
        <w:rPr>
          <w:rFonts w:cs="Times New Roman"/>
          <w:szCs w:val="24"/>
        </w:rPr>
      </w:pPr>
      <w:r w:rsidRPr="003F0FA7">
        <w:rPr>
          <w:rFonts w:cs="Times New Roman"/>
          <w:szCs w:val="24"/>
        </w:rPr>
        <w:t>Ekoloģiskās nišas analīzes gaitā par labāko vides raksturojumu trīspirkstu dzenim ir atzīts modelis, kas raksturojams kā aditīvs parametru lineāro un kvadrātisko form</w:t>
      </w:r>
      <w:r>
        <w:rPr>
          <w:rFonts w:cs="Times New Roman"/>
          <w:szCs w:val="24"/>
        </w:rPr>
        <w:t xml:space="preserve">u polinoms (LQ; </w:t>
      </w:r>
      <w:proofErr w:type="spellStart"/>
      <w:r>
        <w:rPr>
          <w:rFonts w:cs="Times New Roman"/>
          <w:szCs w:val="24"/>
        </w:rPr>
        <w:t>Phillips</w:t>
      </w:r>
      <w:proofErr w:type="spellEnd"/>
      <w:r>
        <w:rPr>
          <w:rFonts w:cs="Times New Roman"/>
          <w:szCs w:val="24"/>
        </w:rPr>
        <w:t xml:space="preserve"> </w:t>
      </w:r>
      <w:proofErr w:type="spellStart"/>
      <w:r>
        <w:rPr>
          <w:rFonts w:cs="Times New Roman"/>
          <w:szCs w:val="24"/>
        </w:rPr>
        <w:t>et</w:t>
      </w:r>
      <w:proofErr w:type="spellEnd"/>
      <w:r>
        <w:rPr>
          <w:rFonts w:cs="Times New Roman"/>
          <w:szCs w:val="24"/>
        </w:rPr>
        <w:t xml:space="preserve"> </w:t>
      </w:r>
      <w:proofErr w:type="spellStart"/>
      <w:r>
        <w:rPr>
          <w:rFonts w:cs="Times New Roman"/>
          <w:szCs w:val="24"/>
        </w:rPr>
        <w:t>al</w:t>
      </w:r>
      <w:proofErr w:type="spellEnd"/>
      <w:r>
        <w:rPr>
          <w:rFonts w:cs="Times New Roman"/>
          <w:szCs w:val="24"/>
        </w:rPr>
        <w:t>.</w:t>
      </w:r>
      <w:r w:rsidRPr="003F0FA7">
        <w:rPr>
          <w:rFonts w:cs="Times New Roman"/>
          <w:szCs w:val="24"/>
        </w:rPr>
        <w:t xml:space="preserve"> 200</w:t>
      </w:r>
      <w:r w:rsidR="00F63782">
        <w:rPr>
          <w:rFonts w:cs="Times New Roman"/>
          <w:szCs w:val="24"/>
        </w:rPr>
        <w:t>6</w:t>
      </w:r>
      <w:r w:rsidRPr="003F0FA7">
        <w:rPr>
          <w:rFonts w:cs="Times New Roman"/>
          <w:szCs w:val="24"/>
        </w:rPr>
        <w:t xml:space="preserve">). </w:t>
      </w:r>
    </w:p>
    <w:p w14:paraId="1738098B" w14:textId="77777777" w:rsidR="003F0FA7" w:rsidRPr="003F0FA7" w:rsidRDefault="003F0FA7" w:rsidP="003F0FA7">
      <w:pPr>
        <w:pStyle w:val="Teksts"/>
        <w:spacing w:after="120" w:line="240" w:lineRule="auto"/>
        <w:rPr>
          <w:rFonts w:cs="Times New Roman"/>
          <w:szCs w:val="24"/>
        </w:rPr>
      </w:pPr>
    </w:p>
    <w:p w14:paraId="04A13625" w14:textId="1D8B69BC" w:rsidR="00CD275B" w:rsidRPr="003F0FA7" w:rsidRDefault="00CD275B" w:rsidP="00F578E8">
      <w:pPr>
        <w:pStyle w:val="Heading3"/>
        <w:spacing w:before="0" w:after="120" w:line="240" w:lineRule="auto"/>
        <w:rPr>
          <w:rFonts w:ascii="Times New Roman" w:hAnsi="Times New Roman" w:cs="Times New Roman"/>
          <w:i/>
          <w:color w:val="auto"/>
        </w:rPr>
      </w:pPr>
      <w:r w:rsidRPr="003F0FA7">
        <w:rPr>
          <w:rFonts w:ascii="Times New Roman" w:hAnsi="Times New Roman" w:cs="Times New Roman"/>
          <w:i/>
          <w:color w:val="auto"/>
        </w:rPr>
        <w:t>Melnā dzilna</w:t>
      </w:r>
    </w:p>
    <w:p w14:paraId="08640DFE" w14:textId="1EC6DC5B" w:rsidR="00CD275B" w:rsidRDefault="0018263D" w:rsidP="00F578E8">
      <w:pPr>
        <w:pStyle w:val="Teksts"/>
        <w:spacing w:after="120" w:line="240" w:lineRule="auto"/>
        <w:rPr>
          <w:rFonts w:cs="Times New Roman"/>
          <w:szCs w:val="24"/>
        </w:rPr>
      </w:pPr>
      <w:r w:rsidRPr="00F578E8">
        <w:rPr>
          <w:rFonts w:cs="Times New Roman"/>
          <w:szCs w:val="24"/>
        </w:rPr>
        <w:t xml:space="preserve">No pieejamās datu kopas (3089 novērojumi) izmantoti tikai tie, kas ir veikti no 60. līdz 182. gada dienai. No šiem novērojumiem turpmākā atlasē iekļauti tie novērojumi, kas ir veikti kopš 2015. gada. No šiem novērojumiem izvēlēti tikai tie, kas atbilst vismaz iespējamas ligzdošanas pakāpei pēc starptautiskajiem ligzdojošo putnu atlantu kritērijiem </w:t>
      </w:r>
      <w:r w:rsidRPr="00F578E8">
        <w:rPr>
          <w:rFonts w:cs="Times New Roman"/>
          <w:szCs w:val="24"/>
        </w:rPr>
        <w:fldChar w:fldCharType="begin" w:fldLock="1"/>
      </w:r>
      <w:r w:rsidR="00194F49" w:rsidRPr="00F578E8">
        <w:rPr>
          <w:rFonts w:cs="Times New Roman"/>
          <w:szCs w:val="24"/>
        </w:rPr>
        <w:instrText>ADDIN CSL_CITATION {"citationItems":[{"id":"ITEM-1","itemData":{"URL":"https://www.ebba2.info/atlas-codes/","accessed":{"date-parts":[["2020","1","29"]]},"author":[{"dropping-particle":"","family":"EBCC","given":"","non-dropping-particle":"","parse-names":false,"suffix":""}],"container-title":"European Breeding Bird Atlas","id":"ITEM-1","issued":{"date-parts":[["2020"]]},"title":"Atlas codes","type":"webpage"},"uris":["http://www.mendeley.com/documents/?uuid=56e7a8a5-74d4-3d66-92b5-bb8d9fb58830"]}],"mendeley":{"formattedCitation":"(EBCC, 2020)","plainTextFormattedCitation":"(EBCC, 2020)","previouslyFormattedCitation":"(EBCC, 2020)"},"properties":{"noteIndex":0},"schema":"https://github.com/citation-style-language/schema/raw/master/csl-citation.json"}</w:instrText>
      </w:r>
      <w:r w:rsidRPr="00F578E8">
        <w:rPr>
          <w:rFonts w:cs="Times New Roman"/>
          <w:szCs w:val="24"/>
        </w:rPr>
        <w:fldChar w:fldCharType="separate"/>
      </w:r>
      <w:r w:rsidR="003F0FA7">
        <w:rPr>
          <w:rFonts w:cs="Times New Roman"/>
          <w:noProof/>
          <w:szCs w:val="24"/>
        </w:rPr>
        <w:t>(EBCC</w:t>
      </w:r>
      <w:r w:rsidRPr="00F578E8">
        <w:rPr>
          <w:rFonts w:cs="Times New Roman"/>
          <w:noProof/>
          <w:szCs w:val="24"/>
        </w:rPr>
        <w:t xml:space="preserve"> 2020)</w:t>
      </w:r>
      <w:r w:rsidRPr="00F578E8">
        <w:rPr>
          <w:rFonts w:cs="Times New Roman"/>
          <w:szCs w:val="24"/>
        </w:rPr>
        <w:fldChar w:fldCharType="end"/>
      </w:r>
      <w:r w:rsidRPr="00F578E8">
        <w:rPr>
          <w:rFonts w:cs="Times New Roman"/>
          <w:szCs w:val="24"/>
        </w:rPr>
        <w:t>. Analīzēs iekļauto novērojumu skaits – 1179.</w:t>
      </w:r>
    </w:p>
    <w:p w14:paraId="6E2ABBDC" w14:textId="0544D852" w:rsidR="003F0FA7" w:rsidRPr="00F578E8" w:rsidRDefault="003F0FA7" w:rsidP="00F578E8">
      <w:pPr>
        <w:pStyle w:val="Teksts"/>
        <w:spacing w:after="120" w:line="240" w:lineRule="auto"/>
        <w:rPr>
          <w:rFonts w:cs="Times New Roman"/>
          <w:szCs w:val="24"/>
        </w:rPr>
      </w:pPr>
      <w:r w:rsidRPr="003F0FA7">
        <w:rPr>
          <w:rFonts w:cs="Times New Roman"/>
          <w:szCs w:val="24"/>
        </w:rPr>
        <w:t>Ekoloģiskās nišas analīzes gaitā par labāko vides raksturojumu melnajai dzilnai ir atzīts modelis, kas raksturojams kā aditīvs parametru lineāro un kvadrātisko form</w:t>
      </w:r>
      <w:r>
        <w:rPr>
          <w:rFonts w:cs="Times New Roman"/>
          <w:szCs w:val="24"/>
        </w:rPr>
        <w:t xml:space="preserve">u polinoms (LQ; </w:t>
      </w:r>
      <w:proofErr w:type="spellStart"/>
      <w:r>
        <w:rPr>
          <w:rFonts w:cs="Times New Roman"/>
          <w:szCs w:val="24"/>
        </w:rPr>
        <w:t>Phillips</w:t>
      </w:r>
      <w:proofErr w:type="spellEnd"/>
      <w:r>
        <w:rPr>
          <w:rFonts w:cs="Times New Roman"/>
          <w:szCs w:val="24"/>
        </w:rPr>
        <w:t xml:space="preserve"> </w:t>
      </w:r>
      <w:proofErr w:type="spellStart"/>
      <w:r>
        <w:rPr>
          <w:rFonts w:cs="Times New Roman"/>
          <w:szCs w:val="24"/>
        </w:rPr>
        <w:t>et</w:t>
      </w:r>
      <w:proofErr w:type="spellEnd"/>
      <w:r>
        <w:rPr>
          <w:rFonts w:cs="Times New Roman"/>
          <w:szCs w:val="24"/>
        </w:rPr>
        <w:t xml:space="preserve"> </w:t>
      </w:r>
      <w:proofErr w:type="spellStart"/>
      <w:r>
        <w:rPr>
          <w:rFonts w:cs="Times New Roman"/>
          <w:szCs w:val="24"/>
        </w:rPr>
        <w:t>al</w:t>
      </w:r>
      <w:proofErr w:type="spellEnd"/>
      <w:r>
        <w:rPr>
          <w:rFonts w:cs="Times New Roman"/>
          <w:szCs w:val="24"/>
        </w:rPr>
        <w:t>.</w:t>
      </w:r>
      <w:r w:rsidRPr="003F0FA7">
        <w:rPr>
          <w:rFonts w:cs="Times New Roman"/>
          <w:szCs w:val="24"/>
        </w:rPr>
        <w:t xml:space="preserve"> 200</w:t>
      </w:r>
      <w:r w:rsidR="00F63782">
        <w:rPr>
          <w:rFonts w:cs="Times New Roman"/>
          <w:szCs w:val="24"/>
        </w:rPr>
        <w:t>6</w:t>
      </w:r>
      <w:r w:rsidRPr="003F0FA7">
        <w:rPr>
          <w:rFonts w:cs="Times New Roman"/>
          <w:szCs w:val="24"/>
        </w:rPr>
        <w:t>).</w:t>
      </w:r>
    </w:p>
    <w:p w14:paraId="1530B9A4" w14:textId="77777777" w:rsidR="003F0FA7" w:rsidRDefault="003F0FA7" w:rsidP="00F578E8">
      <w:pPr>
        <w:pStyle w:val="Heading3"/>
        <w:spacing w:before="0" w:after="120" w:line="240" w:lineRule="auto"/>
        <w:rPr>
          <w:rFonts w:ascii="Times New Roman" w:hAnsi="Times New Roman" w:cs="Times New Roman"/>
          <w:i/>
          <w:color w:val="auto"/>
        </w:rPr>
      </w:pPr>
    </w:p>
    <w:p w14:paraId="2D715AE3" w14:textId="5E599E20" w:rsidR="00CD275B" w:rsidRPr="003F0FA7" w:rsidRDefault="00CD275B" w:rsidP="00F578E8">
      <w:pPr>
        <w:pStyle w:val="Heading3"/>
        <w:spacing w:before="0" w:after="120" w:line="240" w:lineRule="auto"/>
        <w:rPr>
          <w:rFonts w:ascii="Times New Roman" w:hAnsi="Times New Roman" w:cs="Times New Roman"/>
          <w:i/>
          <w:color w:val="auto"/>
        </w:rPr>
      </w:pPr>
      <w:r w:rsidRPr="003F0FA7">
        <w:rPr>
          <w:rFonts w:ascii="Times New Roman" w:hAnsi="Times New Roman" w:cs="Times New Roman"/>
          <w:i/>
          <w:color w:val="auto"/>
        </w:rPr>
        <w:t>Pelēkā dzilna</w:t>
      </w:r>
    </w:p>
    <w:p w14:paraId="2F142CA9" w14:textId="01F993B7" w:rsidR="00CD275B" w:rsidRDefault="0018263D" w:rsidP="00F578E8">
      <w:pPr>
        <w:pStyle w:val="Teksts"/>
        <w:spacing w:after="120" w:line="240" w:lineRule="auto"/>
        <w:rPr>
          <w:rFonts w:cs="Times New Roman"/>
          <w:szCs w:val="24"/>
        </w:rPr>
      </w:pPr>
      <w:r w:rsidRPr="00F578E8">
        <w:rPr>
          <w:rFonts w:cs="Times New Roman"/>
          <w:szCs w:val="24"/>
        </w:rPr>
        <w:t xml:space="preserve">No pieejamās datu kopas (2648 novērojumi) izmantoti tikai tie, kas ir veikti no 105. līdz 212. gada dienai. No šiem novērojumiem turpmākā atlasē iekļauti tie novērojumi, kas ir veikti kopš 2015. gada. No šiem novērojumiem izvēlēti tikai tie, kas atbilst vismaz ticamas ligzdošanas pakāpei pēc starptautiskajiem ligzdojošo putnu atlantu kritērijiem </w:t>
      </w:r>
      <w:r w:rsidRPr="00F578E8">
        <w:rPr>
          <w:rFonts w:cs="Times New Roman"/>
          <w:szCs w:val="24"/>
        </w:rPr>
        <w:fldChar w:fldCharType="begin" w:fldLock="1"/>
      </w:r>
      <w:r w:rsidR="00194F49" w:rsidRPr="00F578E8">
        <w:rPr>
          <w:rFonts w:cs="Times New Roman"/>
          <w:szCs w:val="24"/>
        </w:rPr>
        <w:instrText>ADDIN CSL_CITATION {"citationItems":[{"id":"ITEM-1","itemData":{"URL":"https://www.ebba2.info/atlas-codes/","accessed":{"date-parts":[["2020","1","29"]]},"author":[{"dropping-particle":"","family":"EBCC","given":"","non-dropping-particle":"","parse-names":false,"suffix":""}],"container-title":"European Breeding Bird Atlas","id":"ITEM-1","issued":{"date-parts":[["2020"]]},"title":"Atlas codes","type":"webpage"},"uris":["http://www.mendeley.com/documents/?uuid=56e7a8a5-74d4-3d66-92b5-bb8d9fb58830"]}],"mendeley":{"formattedCitation":"(EBCC, 2020)","plainTextFormattedCitation":"(EBCC, 2020)","previouslyFormattedCitation":"(EBCC, 2020)"},"properties":{"noteIndex":0},"schema":"https://github.com/citation-style-language/schema/raw/master/csl-citation.json"}</w:instrText>
      </w:r>
      <w:r w:rsidRPr="00F578E8">
        <w:rPr>
          <w:rFonts w:cs="Times New Roman"/>
          <w:szCs w:val="24"/>
        </w:rPr>
        <w:fldChar w:fldCharType="separate"/>
      </w:r>
      <w:r w:rsidR="003F0FA7">
        <w:rPr>
          <w:rFonts w:cs="Times New Roman"/>
          <w:noProof/>
          <w:szCs w:val="24"/>
        </w:rPr>
        <w:t>(EBCC</w:t>
      </w:r>
      <w:r w:rsidRPr="00F578E8">
        <w:rPr>
          <w:rFonts w:cs="Times New Roman"/>
          <w:noProof/>
          <w:szCs w:val="24"/>
        </w:rPr>
        <w:t xml:space="preserve"> 2020)</w:t>
      </w:r>
      <w:r w:rsidRPr="00F578E8">
        <w:rPr>
          <w:rFonts w:cs="Times New Roman"/>
          <w:szCs w:val="24"/>
        </w:rPr>
        <w:fldChar w:fldCharType="end"/>
      </w:r>
      <w:r w:rsidRPr="00F578E8">
        <w:rPr>
          <w:rFonts w:cs="Times New Roman"/>
          <w:szCs w:val="24"/>
        </w:rPr>
        <w:t>. Analīzēs iekļauto novērojumu skaits – 194.</w:t>
      </w:r>
    </w:p>
    <w:p w14:paraId="3F3FCA8B" w14:textId="45A655BD" w:rsidR="003F0FA7" w:rsidRPr="00F578E8" w:rsidRDefault="003F0FA7" w:rsidP="003F0FA7">
      <w:pPr>
        <w:pStyle w:val="Teksts"/>
        <w:spacing w:after="120" w:line="240" w:lineRule="auto"/>
        <w:rPr>
          <w:rFonts w:cs="Times New Roman"/>
          <w:szCs w:val="24"/>
        </w:rPr>
      </w:pPr>
      <w:r w:rsidRPr="003F0FA7">
        <w:rPr>
          <w:rFonts w:cs="Times New Roman"/>
          <w:szCs w:val="24"/>
        </w:rPr>
        <w:t>Ekoloģiskās nišas analīzes gaitā par labāko vides raksturojumu pelēkajai dzilnai ir atzīts modelis, kas raksturojams kā aditīvs parametru lineāro un kvadrātisko form</w:t>
      </w:r>
      <w:r>
        <w:rPr>
          <w:rFonts w:cs="Times New Roman"/>
          <w:szCs w:val="24"/>
        </w:rPr>
        <w:t xml:space="preserve">u polinoms (LQ; </w:t>
      </w:r>
      <w:proofErr w:type="spellStart"/>
      <w:r>
        <w:rPr>
          <w:rFonts w:cs="Times New Roman"/>
          <w:szCs w:val="24"/>
        </w:rPr>
        <w:t>Phillips</w:t>
      </w:r>
      <w:proofErr w:type="spellEnd"/>
      <w:r>
        <w:rPr>
          <w:rFonts w:cs="Times New Roman"/>
          <w:szCs w:val="24"/>
        </w:rPr>
        <w:t xml:space="preserve"> </w:t>
      </w:r>
      <w:proofErr w:type="spellStart"/>
      <w:r>
        <w:rPr>
          <w:rFonts w:cs="Times New Roman"/>
          <w:szCs w:val="24"/>
        </w:rPr>
        <w:t>et</w:t>
      </w:r>
      <w:proofErr w:type="spellEnd"/>
      <w:r>
        <w:rPr>
          <w:rFonts w:cs="Times New Roman"/>
          <w:szCs w:val="24"/>
        </w:rPr>
        <w:t xml:space="preserve"> </w:t>
      </w:r>
      <w:proofErr w:type="spellStart"/>
      <w:r>
        <w:rPr>
          <w:rFonts w:cs="Times New Roman"/>
          <w:szCs w:val="24"/>
        </w:rPr>
        <w:t>al</w:t>
      </w:r>
      <w:proofErr w:type="spellEnd"/>
      <w:r>
        <w:rPr>
          <w:rFonts w:cs="Times New Roman"/>
          <w:szCs w:val="24"/>
        </w:rPr>
        <w:t>.</w:t>
      </w:r>
      <w:r w:rsidRPr="003F0FA7">
        <w:rPr>
          <w:rFonts w:cs="Times New Roman"/>
          <w:szCs w:val="24"/>
        </w:rPr>
        <w:t xml:space="preserve"> 200</w:t>
      </w:r>
      <w:r w:rsidR="00F63782">
        <w:rPr>
          <w:rFonts w:cs="Times New Roman"/>
          <w:szCs w:val="24"/>
        </w:rPr>
        <w:t>6</w:t>
      </w:r>
      <w:r w:rsidRPr="003F0FA7">
        <w:rPr>
          <w:rFonts w:cs="Times New Roman"/>
          <w:szCs w:val="24"/>
        </w:rPr>
        <w:t>).</w:t>
      </w:r>
    </w:p>
    <w:p w14:paraId="1F13375E" w14:textId="77777777" w:rsidR="003F0FA7" w:rsidRPr="00F578E8" w:rsidRDefault="003F0FA7" w:rsidP="00F578E8">
      <w:pPr>
        <w:pStyle w:val="Teksts"/>
        <w:spacing w:after="120" w:line="240" w:lineRule="auto"/>
        <w:rPr>
          <w:rFonts w:cs="Times New Roman"/>
          <w:szCs w:val="24"/>
        </w:rPr>
      </w:pPr>
    </w:p>
    <w:p w14:paraId="1881BCEE" w14:textId="34F69E11" w:rsidR="00C52E05" w:rsidRPr="00F578E8" w:rsidRDefault="00CD275B" w:rsidP="00F578E8">
      <w:pPr>
        <w:pStyle w:val="Heading2"/>
        <w:spacing w:before="0" w:after="120" w:line="240" w:lineRule="auto"/>
        <w:jc w:val="center"/>
        <w:rPr>
          <w:rFonts w:ascii="Times New Roman" w:hAnsi="Times New Roman" w:cs="Times New Roman"/>
          <w:b/>
          <w:i/>
          <w:color w:val="auto"/>
          <w:sz w:val="24"/>
          <w:szCs w:val="24"/>
        </w:rPr>
      </w:pPr>
      <w:r w:rsidRPr="00F578E8">
        <w:rPr>
          <w:rFonts w:ascii="Times New Roman" w:hAnsi="Times New Roman" w:cs="Times New Roman"/>
          <w:b/>
          <w:i/>
          <w:color w:val="auto"/>
          <w:sz w:val="24"/>
          <w:szCs w:val="24"/>
        </w:rPr>
        <w:t xml:space="preserve">Maksimālās entropijas </w:t>
      </w:r>
      <w:r w:rsidR="0039699F" w:rsidRPr="00F578E8">
        <w:rPr>
          <w:rFonts w:ascii="Times New Roman" w:hAnsi="Times New Roman" w:cs="Times New Roman"/>
          <w:b/>
          <w:i/>
          <w:color w:val="auto"/>
          <w:sz w:val="24"/>
          <w:szCs w:val="24"/>
        </w:rPr>
        <w:t xml:space="preserve">analīzes iestatījumi un labākā modeļa </w:t>
      </w:r>
      <w:r w:rsidRPr="00F578E8">
        <w:rPr>
          <w:rFonts w:ascii="Times New Roman" w:hAnsi="Times New Roman" w:cs="Times New Roman"/>
          <w:b/>
          <w:i/>
          <w:color w:val="auto"/>
          <w:sz w:val="24"/>
          <w:szCs w:val="24"/>
        </w:rPr>
        <w:t>izvēle</w:t>
      </w:r>
    </w:p>
    <w:p w14:paraId="66DCEB3D" w14:textId="38345852" w:rsidR="001A4EF5" w:rsidRDefault="0092442D" w:rsidP="00F578E8">
      <w:pPr>
        <w:pStyle w:val="Teksts"/>
        <w:spacing w:after="120" w:line="240" w:lineRule="auto"/>
        <w:rPr>
          <w:rFonts w:cs="Times New Roman"/>
          <w:szCs w:val="24"/>
        </w:rPr>
      </w:pPr>
      <w:r w:rsidRPr="00F578E8">
        <w:rPr>
          <w:rFonts w:cs="Times New Roman"/>
          <w:szCs w:val="24"/>
        </w:rPr>
        <w:t xml:space="preserve">Maksimuma entropijas analīzes sugu ekoloģiskās nišas aprakstīšanai pamatā ir informācijas par sugas klātbūtni nenoteiktības maksimizēšana vidē kopumā, lai risinātu saistību funkcijas ar vides aprakstiem varbūtības telpā variējošas nišas piemērotības iegūšanai </w:t>
      </w:r>
      <w:r w:rsidRPr="00F578E8">
        <w:rPr>
          <w:rFonts w:cs="Times New Roman"/>
          <w:szCs w:val="24"/>
        </w:rPr>
        <w:fldChar w:fldCharType="begin" w:fldLock="1"/>
      </w:r>
      <w:r w:rsidRPr="00F578E8">
        <w:rPr>
          <w:rFonts w:cs="Times New Roman"/>
          <w:szCs w:val="24"/>
        </w:rPr>
        <w:instrText>ADDIN CSL_CITATION {"citationItems":[{"id":"ITEM-1","itemData":{"DOI":"10.1111/j.1472-4642.2010.00725.x","ISBN":"1472-4642","ISSN":"13669516","PMID":"15204886","abstract":"Abstract MaxEnt is a program for modelling species distributions from presence-only species records. This paper is written for ecologists and describes the MaxEnt model from a statistical perspective, making explicit links between the structure of the model, decisions required in producing a modelled distribution, and knowledge about the species and the data that might affect those decisions. To begin we discuss the characteristics of presence-only data, highlighting implications for modelling distributions. We particularly focus on the problems of sample bias and lack of information on species prevalence. The keystone of the paper is a new statistical explanation of MaxEnt which shows that the model minimizes the relative entropy between two probability densities (one estimated from the presence data and one, from the landscape) defined in covariate space. For many users, this viewpoint is likely to be a more accessible way to understand the model than previous ones that rely on machine learning concepts. We then step through a detailed explanation of MaxEnt describing key components (e.g. covariates and features, and definition of the landscape extent), the mechanics of model fitting (e.g. feature selection, constraints and regularization) and outputs. Using case studies for a Banksia species native to south-west Australia and a riverine fish, we fit models and interpret them, exploring why certain choices affect the result and what this means. The fish example illustrates use of the model with vector data for linear river segments rather than raster (gridded) data. Appropriate treatments for survey bias, unprojected data, locally restricted species, and predicting to environments outside the range of the training data are demonstrated, and new capabilities discussed. Online appendices include additional details of the model and the mathematical links between previous explanations and this one, example code and data, and further information on the case studies.","author":[{"dropping-particle":"","family":"Elith","given":"Jane","non-dropping-particle":"","parse-names":false,"suffix":""},{"dropping-particle":"","family":"Phillips","given":"Steven J.","non-dropping-particle":"","parse-names":false,"suffix":""},{"dropping-particle":"","family":"Hastie","given":"Trevor","non-dropping-particle":"","parse-names":false,"suffix":""},{"dropping-particle":"","family":"Dudík","given":"Miroslav","non-dropping-particle":"","parse-names":false,"suffix":""},{"dropping-particle":"","family":"Chee","given":"Yung En","non-dropping-particle":"","parse-names":false,"suffix":""},{"dropping-particle":"","family":"Yates","given":"Colin J.","non-dropping-particle":"","parse-names":false,"suffix":""}],"container-title":"Diversity and Distributions","id":"ITEM-1","issue":"1","issued":{"date-parts":[["2011"]]},"page":"43-57","title":"A statistical explanation of MaxEnt for ecologists","type":"article-journal","volume":"17"},"uris":["http://www.mendeley.com/documents/?uuid=69fbdd7d-9dd5-4698-ad75-633a3c80100b"]}],"mendeley":{"formattedCitation":"(Elith et al., 2011)","plainTextFormattedCitation":"(Elith et al., 2011)","previouslyFormattedCitation":"(Elith et al., 2011)"},"properties":{"noteIndex":0},"schema":"https://github.com/citation-style-language/schema/raw/master/csl-citation.json"}</w:instrText>
      </w:r>
      <w:r w:rsidRPr="00F578E8">
        <w:rPr>
          <w:rFonts w:cs="Times New Roman"/>
          <w:szCs w:val="24"/>
        </w:rPr>
        <w:fldChar w:fldCharType="separate"/>
      </w:r>
      <w:r w:rsidR="0067606C">
        <w:rPr>
          <w:rFonts w:cs="Times New Roman"/>
          <w:noProof/>
          <w:szCs w:val="24"/>
        </w:rPr>
        <w:t>(Elith et al.</w:t>
      </w:r>
      <w:r w:rsidRPr="00F578E8">
        <w:rPr>
          <w:rFonts w:cs="Times New Roman"/>
          <w:noProof/>
          <w:szCs w:val="24"/>
        </w:rPr>
        <w:t xml:space="preserve"> 2011)</w:t>
      </w:r>
      <w:r w:rsidRPr="00F578E8">
        <w:rPr>
          <w:rFonts w:cs="Times New Roman"/>
          <w:szCs w:val="24"/>
        </w:rPr>
        <w:fldChar w:fldCharType="end"/>
      </w:r>
      <w:r w:rsidRPr="00F578E8">
        <w:rPr>
          <w:rFonts w:cs="Times New Roman"/>
          <w:szCs w:val="24"/>
        </w:rPr>
        <w:t xml:space="preserve">. Ja analīzes telpa ir atbilstoša individuālas sugas ligzdošanas iecirknim un tā mainībai saistībā ar vides piemērotības mainību, rezultāts ir saistāms ar varbūtību sugas sastopamībai </w:t>
      </w:r>
      <w:r w:rsidRPr="00F578E8">
        <w:rPr>
          <w:rFonts w:cs="Times New Roman"/>
          <w:szCs w:val="24"/>
        </w:rPr>
        <w:fldChar w:fldCharType="begin" w:fldLock="1"/>
      </w:r>
      <w:r w:rsidRPr="00F578E8">
        <w:rPr>
          <w:rFonts w:cs="Times New Roman"/>
          <w:szCs w:val="24"/>
        </w:rPr>
        <w:instrText>ADDIN CSL_CITATION {"citationItems":[{"id":"ITEM-1","itemData":{"DOI":"10.1038/s41598-017-18927-1","ISSN":"2045-2322","abstract":"Species distribution models (SDMs) are widely used in ecology and conservation. Presence-only SDMs such as MaxEnt frequently use natural history collections (NHCs) as occurrence data, given their huge numbers and accessibility. NHCs are often spatially biased which may generate inaccuracies in SDMs. Here, we test how the distribution of NHCs and MaxEnt predictions relates to a spatial abundance model, based on a large plot dataset for Amazonian tree species, using inverse distance weighting (IDW). We also propose a new pipeline to deal with inconsistencies in NHCs and to limit the area of occupancy of the species. We found a significant but weak positive relationship between the distribution of NHCs and IDW for 66% of the species. The relationship between SDMs and IDW was also significant but weakly positive for 95% of the species, and sensitivity for both analyses was high. Furthermore, the pipeline removed half of the NHCs records. Presence-only SDM applications should consider this limitation, especially for large biodiversity assessments projects, when they are automatically generated without subsequent checking. Our pipeline provides a conservative estimate of a species’ area of occupancy, within an area slightly larger than its extent of occurrence, compatible to e.g. IUCN red list assessments.","author":[{"dropping-particle":"","family":"Gomes","given":"Vitor H. F.","non-dropping-particle":"","parse-names":false,"suffix":""},{"dropping-particle":"","family":"IJff","given":"Stéphanie D.","non-dropping-particle":"","parse-names":false,"suffix":""},{"dropping-particle":"","family":"Raes","given":"Niels","non-dropping-particle":"","parse-names":false,"suffix":""},{"dropping-particle":"","family":"Amaral","given":"Iêda Leão","non-dropping-particle":"","parse-names":false,"suffix":""},{"dropping-particle":"","family":"Salomão","given":"Rafael P.","non-dropping-particle":"","parse-names":false,"suffix":""},{"dropping-particle":"","family":"Souza Coelho","given":"Luiz","non-dropping-particle":"de","parse-names":false,"suffix":""},{"dropping-particle":"","family":"Almeida Matos","given":"Francisca Dionízia","non-dropping-particle":"de","parse-names":false,"suffix":""},{"dropping-particle":"V.","family":"Castilho","given":"Carolina","non-dropping-particle":"","parse-names":false,"suffix":""},{"dropping-particle":"","family":"Andrade Lima Filho","given":"Diogenes","non-dropping-particle":"de","parse-names":false,"suffix":""},{"dropping-particle":"","family":"López","given":"Dairon Cárdenas","non-dropping-particle":"","parse-names":false,"suffix":""},{"dropping-particle":"","family":"Guevara","given":"Juan Ernesto","non-dropping-particle":"","parse-names":false,"suffix":""},{"dropping-particle":"","family":"Magnusson","given":"William E.","non-dropping-particle":"","parse-names":false,"suffix":""},{"dropping-particle":"","family":"Phillips","given":"Oliver L.","non-dropping-particle":"","parse-names":false,"suffix":""},{"dropping-particle":"","family":"Wittmann","given":"Florian","non-dropping-particle":"","parse-names":false,"suffix":""},{"dropping-particle":"","family":"Jesus Veiga Carim","given":"Marcelo","non-dropping-particle":"de","parse-names":false,"suffix":""},{"dropping-particle":"","family":"Martins","given":"Maria Pires","non-dropping-particle":"","parse-names":false,"suffix":""},{"dropping-particle":"","family":"Irume","given":"Mariana Victória","non-dropping-particle":"","parse-names":false,"suffix":""},{"dropping-particle":"","family":"Sabatier","given":"Daniel","non-dropping-particle":"","parse-names":false,"suffix":""},{"dropping-particle":"","family":"Molino","given":"Jean-François","non-dropping-particle":"","parse-names":false,"suffix":""},{"dropping-particle":"","family":"Bánki","given":"Olaf S.","non-dropping-particle":"","parse-names":false,"suffix":""},{"dropping-particle":"","family":"Silva Guimarães","given":"José Renan","non-dropping-particle":"da","parse-names":false,"suffix":""},{"dropping-particle":"","family":"Pitman","given":"Nigel C. A.","non-dropping-particle":"","parse-names":false,"suffix":""},{"dropping-particle":"","family":"Piedade","given":"Maria Teresa Fernandez","non-dropping-particle":"","parse-names":false,"suffix":""},{"dropping-particle":"","family":"Mendoza","given":"Abel Monteagudo","non-dropping-particle":"","parse-names":false,"suffix":""},{"dropping-particle":"","family":"Luize","given":"Bruno Garcia","non-dropping-particle":"","parse-names":false,"suffix":""},{"dropping-particle":"","family":"Venticinque","given":"Eduardo Martins","non-dropping-particle":"","parse-names":false,"suffix":""},{"dropping-particle":"","family":"Leão Novo","given":"Evlyn Márcia Moraes","non-dropping-particle":"de","parse-names":false,"suffix":""},{"dropping-particle":"","family":"Vargas","given":"Percy Núñez","non-dropping-particle":"","parse-names":false,"suffix":""},{"dropping-particle":"","family":"Silva","given":"Thiago Sanna Freire","non-dropping-particle":"","parse-names":false,"suffix":""},{"dropping-particle":"","family":"Manzatto","given":"Angelo Gilberto","non-dropping-particle":"","parse-names":false,"suffix":""},{"dropping-particle":"","family":"Terborgh","given":"John","non-dropping-particle":"","parse-names":false,"suffix":""},{"dropping-particle":"","family":"Reis","given":"Neidiane Farias Costa","non-dropping-particle":"","parse-names":false,"suffix":""},{"dropping-particle":"","family":"Montero","given":"Juan Carlos","non-dropping-particle":"","parse-names":false,"suffix":""},{"dropping-particle":"","family":"Casula","given":"Katia Regina","non-dropping-particle":"","parse-names":false,"suffix":""},{"dropping-particle":"","family":"Marimon","given":"Beatriz S.","non-dropping-particle":"","parse-names":false,"suffix":""},{"dropping-particle":"","family":"Marimon","given":"Ben-Hur","non-dropping-particle":"","parse-names":false,"suffix":""},{"dropping-particle":"","family":"Coronado","given":"Euridice N. Honorio","non-dropping-particle":"","parse-names":false,"suffix":""},{"dropping-particle":"","family":"Feldpausch","given":"Ted R.","non-dropping-particle":"","parse-names":false,"suffix":""},{"dropping-particle":"","family":"Duque","given":"Alvaro","non-dropping-particle":"","parse-names":false,"suffix":""},{"dropping-particle":"","family":"Zartman","given":"Charles Eugene","non-dropping-particle":"","parse-names":false,"suffix":""},{"dropping-particle":"","family":"Arboleda","given":"Nicolás Castaño","non-dropping-particle":"","parse-names":false,"suffix":""},{"dropping-particle":"","family":"Killeen","given":"Timothy J.","non-dropping-particle":"","parse-names":false,"suffix":""},{"dropping-particle":"","family":"Mostacedo","given":"Bonifacio","non-dropping-particle":"","parse-names":false,"suffix":""},{"dropping-particle":"","family":"Vasquez","given":"Rodolfo","non-dropping-particle":"","parse-names":false,"suffix":""},{"dropping-particle":"","family":"Schöngart","given":"Jochen","non-dropping-particle":"","parse-names":false,"suffix":""},{"dropping-particle":"","family":"Assis","given":"Rafael L.","non-dropping-particle":"","parse-names":false,"suffix":""},{"dropping-particle":"","family":"Medeiros","given":"Marcelo Brilhante","non-dropping-particle":"","parse-names":false,"suffix":""},{"dropping-particle":"","family":"Simon","given":"Marcelo Fragomeni","non-dropping-particle":"","parse-names":false,"suffix":""},{"dropping-particle":"","family":"Andrade","given":"Ana","non-dropping-particle":"","parse-names":false,"suffix":""},{"dropping-particle":"","family":"Laurance","given":"William F.","non-dropping-particle":"","parse-names":false,"suffix":""},{"dropping-particle":"","family":"Camargo","given":"José Luís","non-dropping-particle":"","parse-names":false,"suffix":""},{"dropping-particle":"","family":"Demarchi","given":"Layon O.","non-dropping-particle":"","parse-names":false,"suffix":""},{"dropping-particle":"","family":"Laurance","given":"Susan G. W.","non-dropping-particle":"","parse-names":false,"suffix":""},{"dropping-particle":"","family":"Sousa Farias","given":"Emanuelle","non-dropping-particle":"de","parse-names":false,"suffix":""},{"dropping-particle":"","family":"Nascimento","given":"Henrique Eduardo Mendonça","non-dropping-particle":"","parse-names":false,"suffix":""},{"dropping-particle":"","family":"Revilla","given":"Juan David Cardenas","non-dropping-particle":"","parse-names":false,"suffix":""},{"dropping-particle":"","family":"Quaresma","given":"Adriano","non-dropping-particle":"","parse-names":false,"suffix":""},{"dropping-particle":"","family":"Costa","given":"Flavia R. C.","non-dropping-particle":"","parse-names":false,"suffix":""},{"dropping-particle":"","family":"Vieira","given":"Ima Célia Guimarães","non-dropping-particle":"","parse-names":false,"suffix":""},{"dropping-particle":"","family":"Cintra","given":"Bruno Barçante Ladvocat","non-dropping-particle":"","parse-names":false,"suffix":""},{"dropping-particle":"","family":"Castellanos","given":"Hernán","non-dropping-particle":"","parse-names":false,"suffix":""},{"dropping-particle":"","family":"Brienen","given":"Roel","non-dropping-particle":"","parse-names":false,"suffix":""},{"dropping-particle":"","family":"Stevenson","given":"Pablo R.","non-dropping-particle":"","parse-names":false,"suffix":""},{"dropping-particle":"","family":"Feitosa","given":"Yuri","non-dropping-particle":"","parse-names":false,"suffix":""},{"dropping-particle":"","family":"Duivenvoorden","given":"Joost F.","non-dropping-particle":"","parse-names":false,"suffix":""},{"dropping-particle":"","family":"Aymard C.","given":"Gerardo A.","non-dropping-particle":"","parse-names":false,"suffix":""},{"dropping-particle":"","family":"Mogollón","given":"Hugo F.","non-dropping-particle":"","parse-names":false,"suffix":""},{"dropping-particle":"","family":"Targhetta","given":"Natalia","non-dropping-particle":"","parse-names":false,"suffix":""},{"dropping-particle":"","family":"Comiskey","given":"James A.","non-dropping-particle":"","parse-names":false,"suffix":""},{"dropping-particle":"","family":"Vicentini","given":"Alberto","non-dropping-particle":"","parse-names":false,"suffix":""},{"dropping-particle":"","family":"Lopes","given":"Aline","non-dropping-particle":"","parse-names":false,"suffix":""},{"dropping-particle":"","family":"Damasco","given":"Gabriel","non-dropping-particle":"","parse-names":false,"suffix":""},{"dropping-particle":"","family":"Dávila","given":"Nállarett","non-dropping-particle":"","parse-names":false,"suffix":""},{"dropping-particle":"","family":"García-Villacorta","given":"Roosevelt","non-dropping-particle":"","parse-names":false,"suffix":""},{"dropping-particle":"","family":"Levis","given":"Carolina","non-dropping-particle":"","parse-names":false,"suffix":""},{"dropping-particle":"","family":"Schietti","given":"Juliana","non-dropping-particle":"","parse-names":false,"suffix":""},{"dropping-particle":"","family":"Souza","given":"Priscila","non-dropping-particle":"","parse-names":false,"suffix":""},{"dropping-particle":"","family":"Emilio","given":"Thaise","non-dropping-particle":"","parse-names":false,"suffix":""},{"dropping-particle":"","family":"Alonso","given":"Alfonso","non-dropping-particle":"","parse-names":false,"suffix":""},{"dropping-particle":"","family":"Neill","given":"David","non-dropping-particle":"","parse-names":false,"suffix":""},{"dropping-particle":"","family":"Dallmeier","given":"Francisco","non-dropping-particle":"","parse-names":false,"suffix":""},{"dropping-particle":"","family":"Ferreira","given":"Leandro Valle","non-dropping-particle":"","parse-names":false,"suffix":""},{"dropping-particle":"","family":"Araujo-Murakami","given":"Alejandro","non-dropping-particle":"","parse-names":false,"suffix":""},{"dropping-particle":"","family":"Praia","given":"Daniel","non-dropping-particle":"","parse-names":false,"suffix":""},{"dropping-particle":"","family":"Amaral","given":"Dário Dantas","non-dropping-particle":"do","parse-names":false,"suffix":""},{"dropping-particle":"","family":"Carvalho","given":"Fernanda Antunes","non-dropping-particle":"","parse-names":false,"suffix":""},{"dropping-particle":"","family":"Souza","given":"Fernanda Coelho","non-dropping-particle":"de","parse-names":false,"suffix":""},{"dropping-particle":"","family":"Feeley","given":"Kenneth","non-dropping-particle":"","parse-names":false,"suffix":""},{"dropping-particle":"","family":"Arroyo","given":"Luzmila","non-dropping-particle":"","parse-names":false,"suffix":""},{"dropping-particle":"","family":"Pansonato","given":"Marcelo Petratti","non-dropping-particle":"","parse-names":false,"suffix":""},{"dropping-particle":"","family":"Gribel","given":"Rogerio","non-dropping-particle":"","parse-names":false,"suffix":""},{"dropping-particle":"","family":"Villa","given":"Boris","non-dropping-particle":"","parse-names":false,"suffix":""},{"dropping-particle":"","family":"Licona","given":"Juan Carlos","non-dropping-particle":"","parse-names":false,"suffix":""},{"dropping-particle":"","family":"Fine","given":"Paul V. A.","non-dropping-particle":"","parse-names":false,"suffix":""},{"dropping-particle":"","family":"Cerón","given":"Carlos","non-dropping-particle":"","parse-names":false,"suffix":""},{"dropping-particle":"","family":"Baraloto","given":"Chris","non-dropping-particle":"","parse-names":false,"suffix":""},{"dropping-particle":"","family":"Jimenez","given":"Eliana M.","non-dropping-particle":"","parse-names":false,"suffix":""},{"dropping-particle":"","family":"Stropp","given":"Juliana","non-dropping-particle":"","parse-names":false,"suffix":""},{"dropping-particle":"","family":"Engel","given":"Julien","non-dropping-particle":"","parse-names":false,"suffix":""},{"dropping-particle":"","family":"Silveira","given":"Marcos","non-dropping-particle":"","parse-names":false,"suffix":""},{"dropping-particle":"","family":"Mora","given":"Maria Cristina Peñuela","non-dropping-particle":"","parse-names":false,"suffix":""},{"dropping-particle":"","family":"Petronelli","given":"Pascal","non-dropping-particle":"","parse-names":false,"suffix":""},{"dropping-particle":"","family":"Maas","given":"Paul","non-dropping-particle":"","parse-names":false,"suffix":""},{"dropping-particle":"","family":"Thomas-Caesar","given":"Raquel","non-dropping-particle":"","parse-names":false,"suffix":""},{"dropping-particle":"","family":"Henkel","given":"Terry W.","non-dropping-particle":"","parse-names":false,"suffix":""},{"dropping-particle":"","family":"Daly","given":"Doug","non-dropping-particle":"","parse-names":false,"suffix":""},{"dropping-particle":"","family":"Paredes","given":"Marcos Ríos","non-dropping-particle":"","parse-names":false,"suffix":""},{"dropping-particle":"","family":"Baker","given":"Tim R.","non-dropping-particle":"","parse-names":false,"suffix":""},{"dropping-particle":"","family":"Fuentes","given":"Alfredo","non-dropping-particle":"","parse-names":false,"suffix":""},{"dropping-particle":"","family":"Peres","given":"Carlos A.","non-dropping-particle":"","parse-names":false,"suffix":""},{"dropping-particle":"","family":"Chave","given":"Jerome","non-dropping-particle":"","parse-names":false,"suffix":""},{"dropping-particle":"","family":"Pena","given":"Jose Luis Marcelo","non-dropping-particle":"","parse-names":false,"suffix":""},{"dropping-particle":"","family":"Dexter","given":"Kyle G.","non-dropping-particle":"","parse-names":false,"suffix":""},{"dropping-particle":"","family":"Silman","given":"Miles R.","non-dropping-particle":"","parse-names":false,"suffix":""},{"dropping-particle":"","family":"Jørgensen","given":"Peter Møller","non-dropping-particle":"","parse-names":false,"suffix":""},{"dropping-particle":"","family":"Pennington","given":"Toby","non-dropping-particle":"","parse-names":false,"suffix":""},{"dropping-particle":"","family":"Fiore","given":"Anthony","non-dropping-particle":"Di","parse-names":false,"suffix":""},{"dropping-particle":"","family":"Valverde","given":"Fernando Cornejo","non-dropping-particle":"","parse-names":false,"suffix":""},{"dropping-particle":"","family":"Phillips","given":"Juan Fernando","non-dropping-particle":"","parse-names":false,"suffix":""},{"dropping-particle":"","family":"Rivas-Torres","given":"Gonzalo","non-dropping-particle":"","parse-names":false,"suffix":""},{"dropping-particle":"","family":"Hildebrand","given":"Patricio","non-dropping-particle":"von","parse-names":false,"suffix":""},{"dropping-particle":"","family":"Andel","given":"Tinde R.","non-dropping-particle":"van","parse-names":false,"suffix":""},{"dropping-particle":"","family":"Ruschel","given":"Ademir R.","non-dropping-particle":"","parse-names":false,"suffix":""},{"dropping-particle":"","family":"Prieto","given":"Adriana","non-dropping-particle":"","parse-names":false,"suffix":""},{"dropping-particle":"","family":"Rudas","given":"Agustín","non-dropping-particle":"","parse-names":false,"suffix":""},{"dropping-particle":"","family":"Hoffman","given":"Bruce","non-dropping-particle":"","parse-names":false,"suffix":""},{"dropping-particle":"","family":"Vela","given":"César I. A.","non-dropping-particle":"","parse-names":false,"suffix":""},{"dropping-particle":"","family":"Barbosa","given":"Edelcilio Marques","non-dropping-particle":"","parse-names":false,"suffix":""},{"dropping-particle":"","family":"Zent","given":"Egleé L.","non-dropping-particle":"","parse-names":false,"suffix":""},{"dropping-particle":"","family":"Gonzales","given":"George Pepe Gallardo","non-dropping-particle":"","parse-names":false,"suffix":""},{"dropping-particle":"","family":"Doza","given":"Hilda Paulette Dávila","non-dropping-particle":"","parse-names":false,"suffix":""},{"dropping-particle":"","family":"Andrade Miranda","given":"Ires Paula","non-dropping-particle":"de","parse-names":false,"suffix":""},{"dropping-particle":"","family":"Guillaumet","given":"Jean-Louis","non-dropping-particle":"","parse-names":false,"suffix":""},{"dropping-particle":"","family":"Pinto","given":"Linder Felipe Mozombite","non-dropping-particle":"","parse-names":false,"suffix":""},{"dropping-particle":"","family":"Matos Bonates","given":"Luiz Carlos","non-dropping-particle":"de","parse-names":false,"suffix":""},{"dropping-particle":"","family":"Silva","given":"Natalino","non-dropping-particle":"","parse-names":false,"suffix":""},{"dropping-particle":"","family":"Gómez","given":"Ricardo Zárate","non-dropping-particle":"","parse-names":false,"suffix":""},{"dropping-particle":"","family":"Zent","given":"Stanford","non-dropping-particle":"","parse-names":false,"suffix":""},{"dropping-particle":"","family":"Gonzales","given":"Therany","non-dropping-particle":"","parse-names":false,"suffix":""},{"dropping-particle":"","family":"Vos","given":"Vincent A.","non-dropping-particle":"","parse-names":false,"suffix":""},{"dropping-particle":"","family":"Malhi","given":"Yadvinder","non-dropping-particle":"","parse-names":false,"suffix":""},{"dropping-particle":"","family":"Oliveira","given":"Alexandre A.","non-dropping-particle":"","parse-names":false,"suffix":""},{"dropping-particle":"","family":"Cano","given":"Angela","non-dropping-particle":"","parse-names":false,"suffix":""},{"dropping-particle":"","family":"Albuquerque","given":"Bianca Weiss","non-dropping-particle":"","parse-names":false,"suffix":""},{"dropping-particle":"","family":"Vriesendorp","given":"Corine","non-dropping-particle":"","parse-names":false,"suffix":""},{"dropping-particle":"","family":"Correa","given":"Diego Felipe","non-dropping-particle":"","parse-names":false,"suffix":""},{"dropping-particle":"","family":"Torre","given":"Emilio Vilanova","non-dropping-particle":"","parse-names":false,"suffix":""},{"dropping-particle":"","family":"Heijden","given":"Geertje","non-dropping-particle":"van der","parse-names":false,"suffix":""},{"dropping-particle":"","family":"Ramirez-Angulo","given":"Hirma","non-dropping-particle":"","parse-names":false,"suffix":""},{"dropping-particle":"","family":"Ramos","given":"José Ferreira","non-dropping-particle":"","parse-names":false,"suffix":""},{"dropping-particle":"","family":"Young","given":"Kenneth R.","non-dropping-particle":"","parse-names":false,"suffix":""},{"dropping-particle":"","family":"Rocha","given":"Maira","non-dropping-particle":"","parse-names":false,"suffix":""},{"dropping-particle":"","family":"Nascimento","given":"Marcelo Trindade","non-dropping-particle":"","parse-names":false,"suffix":""},{"dropping-particle":"","family":"Medina","given":"Maria Natalia Umaña","non-dropping-particle":"","parse-names":false,"suffix":""},{"dropping-particle":"","family":"Tirado","given":"Milton","non-dropping-particle":"","parse-names":false,"suffix":""},{"dropping-particle":"","family":"Wang","given":"Ophelia","non-dropping-particle":"","parse-names":false,"suffix":""},{"dropping-particle":"","family":"Sierra","given":"Rodrigo","non-dropping-particle":"","parse-names":false,"suffix":""},{"dropping-particle":"","family":"Torres-Lezama","given":"Armando","non-dropping-particle":"","parse-names":false,"suffix":""},{"dropping-particle":"","family":"Mendoza","given":"Casimiro","non-dropping-particle":"","parse-names":false,"suffix":""},{"dropping-particle":"","family":"Ferreira","given":"Cid","non-dropping-particle":"","parse-names":false,"suffix":""},{"dropping-particle":"","family":"Baider","given":"Cláudia","non-dropping-particle":"","parse-names":false,"suffix":""},{"dropping-particle":"","family":"Villarroel","given":"Daniel","non-dropping-particle":"","parse-names":false,"suffix":""},{"dropping-particle":"","family":"Balslev","given":"Henrik","non-dropping-particle":"","parse-names":false,"suffix":""},{"dropping-particle":"","family":"Mesones","given":"Italo","non-dropping-particle":"","parse-names":false,"suffix":""},{"dropping-particle":"","family":"Giraldo","given":"Ligia Estela Urrego","non-dropping-particle":"","parse-names":false,"suffix":""},{"dropping-particle":"","family":"Casas","given":"Luisa Fernanda","non-dropping-particle":"","parse-names":false,"suffix":""},{"dropping-particle":"","family":"Reategui","given":"Manuel Augusto Ahuite","non-dropping-particle":"","parse-names":false,"suffix":""},{"dropping-particle":"","family":"Linares-Palomino","given":"Reynaldo","non-dropping-particle":"","parse-names":false,"suffix":""},{"dropping-particle":"","family":"Zagt","given":"Roderick","non-dropping-particle":"","parse-names":false,"suffix":""},{"dropping-particle":"","family":"Cárdenas","given":"Sasha","non-dropping-particle":"","parse-names":false,"suffix":""},{"dropping-particle":"","family":"Farfan-Rios","given":"William","non-dropping-particle":"","parse-names":false,"suffix":""},{"dropping-particle":"","family":"Sampaio","given":"Adeilza Felipe","non-dropping-particle":"","parse-names":false,"suffix":""},{"dropping-particle":"","family":"Pauletto","given":"Daniela","non-dropping-particle":"","parse-names":false,"suffix":""},{"dropping-particle":"","family":"Sandoval","given":"Elvis H. Valderrama","non-dropping-particle":"","parse-names":false,"suffix":""},{"dropping-particle":"","family":"Arevalo","given":"Freddy Ramirez","non-dropping-particle":"","parse-names":false,"suffix":""},{"dropping-particle":"","family":"Huamantupa-Chuquimaco","given":"Isau","non-dropping-particle":"","parse-names":false,"suffix":""},{"dropping-particle":"","family":"Garcia-Cabrera","given":"Karina","non-dropping-particle":"","parse-names":false,"suffix":""},{"dropping-particle":"","family":"Hernandez","given":"Lionel","non-dropping-particle":"","parse-names":false,"suffix":""},{"dropping-particle":"","family":"Gamarra","given":"Luis Valenzuela","non-dropping-particle":"","parse-names":false,"suffix":""},{"dropping-particle":"","family":"Alexiades","given":"Miguel N.","non-dropping-particle":"","parse-names":false,"suffix":""},{"dropping-particle":"","family":"Pansini","given":"Susamar","non-dropping-particle":"","parse-names":false,"suffix":""},{"dropping-particle":"","family":"Cuenca","given":"Walter Palacios","non-dropping-particle":"","parse-names":false,"suffix":""},{"dropping-particle":"","family":"Milliken","given":"William","non-dropping-particle":"","parse-names":false,"suffix":""},{"dropping-particle":"","family":"Ricardo","given":"Joana","non-dropping-particle":"","parse-names":false,"suffix":""},{"dropping-particle":"","family":"Lopez-Gonzalez","given":"Gabriela","non-dropping-particle":"","parse-names":false,"suffix":""},{"dropping-particle":"","family":"Pos","given":"Edwin","non-dropping-particle":"","parse-names":false,"suffix":""},{"dropping-particle":"","family":"Steege","given":"Hans","non-dropping-particle":"ter","parse-names":false,"suffix":""}],"container-title":"Scientific Reports","id":"ITEM-1","issue":"1","issued":{"date-parts":[["2018","12","17"]]},"page":"1003","publisher":"Nature Publishing Group","title":"Species Distribution Modelling: Contrasting presence-only models with plot abundance data","type":"article-journal","volume":"8"},"uris":["http://www.mendeley.com/documents/?uuid=eb9bac17-2cd4-308c-bbed-1e2474a38fbe"]}],"mendeley":{"formattedCitation":"(Gomes et al., 2018)","plainTextFormattedCitation":"(Gomes et al., 2018)","previouslyFormattedCitation":"(Gomes et al., 2018)"},"properties":{"noteIndex":0},"schema":"https://github.com/citation-style-language/schema/raw/master/csl-citation.json"}</w:instrText>
      </w:r>
      <w:r w:rsidRPr="00F578E8">
        <w:rPr>
          <w:rFonts w:cs="Times New Roman"/>
          <w:szCs w:val="24"/>
        </w:rPr>
        <w:fldChar w:fldCharType="separate"/>
      </w:r>
      <w:r w:rsidR="001A4EF5">
        <w:rPr>
          <w:rFonts w:cs="Times New Roman"/>
          <w:noProof/>
          <w:szCs w:val="24"/>
        </w:rPr>
        <w:t>(Gomes et al.</w:t>
      </w:r>
      <w:r w:rsidRPr="00F578E8">
        <w:rPr>
          <w:rFonts w:cs="Times New Roman"/>
          <w:noProof/>
          <w:szCs w:val="24"/>
        </w:rPr>
        <w:t xml:space="preserve"> 2018)</w:t>
      </w:r>
      <w:r w:rsidRPr="00F578E8">
        <w:rPr>
          <w:rFonts w:cs="Times New Roman"/>
          <w:szCs w:val="24"/>
        </w:rPr>
        <w:fldChar w:fldCharType="end"/>
      </w:r>
      <w:r w:rsidRPr="00F578E8">
        <w:rPr>
          <w:rFonts w:cs="Times New Roman"/>
          <w:szCs w:val="24"/>
        </w:rPr>
        <w:t xml:space="preserve">, tomēr vispārīgā situācijā, neatkarīgi no analīzes izšķirtspējas, tās rezultāts apraksta vides piemērotību katrā analīzes šūnā un skaidro to veidojošo parametru nozīmi </w:t>
      </w:r>
      <w:r w:rsidRPr="00F578E8">
        <w:rPr>
          <w:rFonts w:cs="Times New Roman"/>
          <w:szCs w:val="24"/>
        </w:rPr>
        <w:fldChar w:fldCharType="begin" w:fldLock="1"/>
      </w:r>
      <w:r w:rsidRPr="00F578E8">
        <w:rPr>
          <w:rFonts w:cs="Times New Roman"/>
          <w:szCs w:val="24"/>
        </w:rPr>
        <w:instrText>ADDIN CSL_CITATION {"citationItems":[{"id":"ITEM-1","itemData":{"author":[{"dropping-particle":"","family":"Phillips","given":"Steven J","non-dropping-particle":"","parse-names":false,"suffix":""},{"dropping-particle":"","family":"Dudik","given":"M","non-dropping-particle":"","parse-names":false,"suffix":""},{"dropping-particle":"","family":"Schapire","given":"R","non-dropping-particle":"","parse-names":false,"suffix":""}],"container-title":"Proceedings of the 21st International Conference on Machine Learning","id":"ITEM-1","issued":{"date-parts":[["2004"]]},"page":"655-662","title":"A Maximum Entropy Approach to Species Distribution Modeling","type":"article-journal"},"uris":["http://www.mendeley.com/documents/?uuid=81b06ad7-1299-4d97-8ab0-0c1c862eeb02"]}],"mendeley":{"formattedCitation":"(Phillips et al., 2004)","plainTextFormattedCitation":"(Phillips et al., 2004)","previouslyFormattedCitation":"(Phillips et al., 2004)"},"properties":{"noteIndex":0},"schema":"https://github.com/citation-style-language/schema/raw/master/csl-citation.json"}</w:instrText>
      </w:r>
      <w:r w:rsidRPr="00F578E8">
        <w:rPr>
          <w:rFonts w:cs="Times New Roman"/>
          <w:szCs w:val="24"/>
        </w:rPr>
        <w:fldChar w:fldCharType="separate"/>
      </w:r>
      <w:r w:rsidR="001A4EF5">
        <w:rPr>
          <w:rFonts w:cs="Times New Roman"/>
          <w:noProof/>
          <w:szCs w:val="24"/>
        </w:rPr>
        <w:t>(Phillips et al.</w:t>
      </w:r>
      <w:r w:rsidRPr="00F578E8">
        <w:rPr>
          <w:rFonts w:cs="Times New Roman"/>
          <w:noProof/>
          <w:szCs w:val="24"/>
        </w:rPr>
        <w:t xml:space="preserve"> 200</w:t>
      </w:r>
      <w:r w:rsidR="00F63782">
        <w:rPr>
          <w:rFonts w:cs="Times New Roman"/>
          <w:noProof/>
          <w:szCs w:val="24"/>
        </w:rPr>
        <w:t>6</w:t>
      </w:r>
      <w:r w:rsidRPr="00F578E8">
        <w:rPr>
          <w:rFonts w:cs="Times New Roman"/>
          <w:noProof/>
          <w:szCs w:val="24"/>
        </w:rPr>
        <w:t>)</w:t>
      </w:r>
      <w:r w:rsidRPr="00F578E8">
        <w:rPr>
          <w:rFonts w:cs="Times New Roman"/>
          <w:szCs w:val="24"/>
        </w:rPr>
        <w:fldChar w:fldCharType="end"/>
      </w:r>
      <w:r w:rsidRPr="00F578E8">
        <w:rPr>
          <w:rFonts w:cs="Times New Roman"/>
          <w:szCs w:val="24"/>
        </w:rPr>
        <w:t xml:space="preserve">. Lai to nodrošinātu, ir pieejamas dažādas statistisko modeļu </w:t>
      </w:r>
      <w:proofErr w:type="spellStart"/>
      <w:r w:rsidRPr="00F578E8">
        <w:rPr>
          <w:rFonts w:cs="Times New Roman"/>
          <w:szCs w:val="24"/>
        </w:rPr>
        <w:t>parametrizācijas</w:t>
      </w:r>
      <w:proofErr w:type="spellEnd"/>
      <w:r w:rsidRPr="00F578E8">
        <w:rPr>
          <w:rFonts w:cs="Times New Roman"/>
          <w:szCs w:val="24"/>
        </w:rPr>
        <w:t xml:space="preserve"> iespējas (</w:t>
      </w:r>
      <w:proofErr w:type="spellStart"/>
      <w:r w:rsidR="001A4EF5">
        <w:rPr>
          <w:rFonts w:cs="Times New Roman"/>
          <w:noProof/>
          <w:szCs w:val="24"/>
        </w:rPr>
        <w:t>Elith</w:t>
      </w:r>
      <w:proofErr w:type="spellEnd"/>
      <w:r w:rsidR="001A4EF5">
        <w:rPr>
          <w:rFonts w:cs="Times New Roman"/>
          <w:noProof/>
          <w:szCs w:val="24"/>
        </w:rPr>
        <w:t xml:space="preserve"> et al. 2011; Phillips et al.</w:t>
      </w:r>
      <w:r w:rsidRPr="00F578E8">
        <w:rPr>
          <w:rFonts w:cs="Times New Roman"/>
          <w:noProof/>
          <w:szCs w:val="24"/>
        </w:rPr>
        <w:t xml:space="preserve"> 200</w:t>
      </w:r>
      <w:r w:rsidR="00F63782">
        <w:rPr>
          <w:rFonts w:cs="Times New Roman"/>
          <w:noProof/>
          <w:szCs w:val="24"/>
        </w:rPr>
        <w:t>6</w:t>
      </w:r>
      <w:r w:rsidRPr="00F578E8">
        <w:rPr>
          <w:rFonts w:cs="Times New Roman"/>
          <w:noProof/>
          <w:szCs w:val="24"/>
        </w:rPr>
        <w:t xml:space="preserve">; Phillips et </w:t>
      </w:r>
      <w:r w:rsidR="001A4EF5">
        <w:rPr>
          <w:rFonts w:cs="Times New Roman"/>
          <w:noProof/>
          <w:szCs w:val="24"/>
        </w:rPr>
        <w:lastRenderedPageBreak/>
        <w:t>al.</w:t>
      </w:r>
      <w:r w:rsidRPr="00F578E8">
        <w:rPr>
          <w:rFonts w:cs="Times New Roman"/>
          <w:noProof/>
          <w:szCs w:val="24"/>
        </w:rPr>
        <w:t xml:space="preserve"> 2009</w:t>
      </w:r>
      <w:r w:rsidRPr="00F578E8">
        <w:rPr>
          <w:rFonts w:cs="Times New Roman"/>
          <w:szCs w:val="24"/>
        </w:rPr>
        <w:t xml:space="preserve">) un ir izstrādātas rekomendācijas nozīmīgākajām darbībām, lai nodrošinātu augstāku modeļu kvalitāti par to, kas ir iegūstama ar noklusējuma iestatījumiem </w:t>
      </w:r>
      <w:r w:rsidRPr="00F578E8">
        <w:rPr>
          <w:rFonts w:cs="Times New Roman"/>
          <w:szCs w:val="24"/>
        </w:rPr>
        <w:fldChar w:fldCharType="begin" w:fldLock="1"/>
      </w:r>
      <w:r w:rsidRPr="00F578E8">
        <w:rPr>
          <w:rFonts w:cs="Times New Roman"/>
          <w:szCs w:val="24"/>
        </w:rPr>
        <w:instrText>ADDIN CSL_CITATION {"citationItems":[{"id":"ITEM-1","itemData":{"DOI":"10.1111/j.1600-0587.2009.06142.x","ISBN":"0906-7590","ISSN":"09067590","abstract":"We present software that facilitates quantitative comparisons of environmental niche models (ENMs). Our software quantifies similarity of ENMs generated using the program Maxent and uses randomization tests to compare observed similarity to that expected under different null hypotheses. ENMTools is available online free of charge from &lt;http://purl.oclc.org/enmtools&gt;.","author":[{"dropping-particle":"","family":"Warren","given":"Dan L.","non-dropping-particle":"","parse-names":false,"suffix":""},{"dropping-particle":"","family":"Glor","given":"Richard E.","non-dropping-particle":"","parse-names":false,"suffix":""},{"dropping-particle":"","family":"Turelli","given":"Michael","non-dropping-particle":"","parse-names":false,"suffix":""}],"container-title":"Ecography","id":"ITEM-1","issue":"3","issued":{"date-parts":[["2010"]]},"page":"607-611","title":"ENMTools: A toolbox for comparative studies of environmental niche models","type":"article-journal","volume":"33"},"uris":["http://www.mendeley.com/documents/?uuid=4c40691d-e64d-4a57-b488-c70894c5e8e3"]},{"id":"ITEM-2","itemData":{"DOI":"10.1890/10-1171.1","ISBN":"1051-0761","ISSN":"1939-5582","PMID":"21563566","abstract":"Maxent, one of the most commonly used methods for inferring species distributions and environmental tolerances from occurrence data, allows users to fit models of arbitrary complexity. Model complexity is typically constrained via a process known as L1 regularization, but at present little guidance is available for setting the appropriate level of regularization, and the effects of inappropriately complex or simple models are largely unknown. In this study, we demonstrate the use of information criterion approaches to setting regularization in Maxent, and we compare models selected using information criteria to models selected using other criteria that are common in the literature. We evaluate model performance using occurrence data generated from a known ‘‘true’’ initial Maxent model, using several different metrics for model quality and transferability. We demonstrate that models that are inappropriately complex or inappropriately simple show reduced ability to infer habitat quality, reduced ability to infer the relative importance of variables in constraining species’ distributions, and reduced transferability to other time periods. We also demonstrate that information criteria may offer significant advantages over the methods commonly used in the literature. Key","author":[{"dropping-particle":"","family":"Warren","given":"Dan L.","non-dropping-particle":"","parse-names":false,"suffix":""},{"dropping-particle":"","family":"Seifert","given":"Stephanie N.","non-dropping-particle":"","parse-names":false,"suffix":""}],"container-title":"Ecological Applications","id":"ITEM-2","issue":"2","issued":{"date-parts":[["2011"]]},"page":"335-342","title":"Ecological niche modeling in Maxent: the importance of model complexity and the performance of model selection criteria C ommunications C ommunications","type":"article-journal","volume":"21"},"uris":["http://www.mendeley.com/documents/?uuid=890add46-c994-430e-83a3-3b063732b630"]}],"mendeley":{"formattedCitation":"(Warren et al., 2010; Warren and Seifert, 2011)","plainTextFormattedCitation":"(Warren et al., 2010; Warren and Seifert, 2011)","previouslyFormattedCitation":"(Warren et al., 2010; Warren and Seifert, 2011)"},"properties":{"noteIndex":0},"schema":"https://github.com/citation-style-language/schema/raw/master/csl-citation.json"}</w:instrText>
      </w:r>
      <w:r w:rsidRPr="00F578E8">
        <w:rPr>
          <w:rFonts w:cs="Times New Roman"/>
          <w:szCs w:val="24"/>
        </w:rPr>
        <w:fldChar w:fldCharType="separate"/>
      </w:r>
      <w:r w:rsidR="001A4EF5">
        <w:rPr>
          <w:rFonts w:cs="Times New Roman"/>
          <w:noProof/>
          <w:szCs w:val="24"/>
        </w:rPr>
        <w:t>(Warren et al. 2010; Warren and Seifert</w:t>
      </w:r>
      <w:r w:rsidRPr="00F578E8">
        <w:rPr>
          <w:rFonts w:cs="Times New Roman"/>
          <w:noProof/>
          <w:szCs w:val="24"/>
        </w:rPr>
        <w:t xml:space="preserve"> 2011)</w:t>
      </w:r>
      <w:r w:rsidRPr="00F578E8">
        <w:rPr>
          <w:rFonts w:cs="Times New Roman"/>
          <w:szCs w:val="24"/>
        </w:rPr>
        <w:fldChar w:fldCharType="end"/>
      </w:r>
      <w:r w:rsidRPr="00F578E8">
        <w:rPr>
          <w:rFonts w:cs="Times New Roman"/>
          <w:szCs w:val="24"/>
        </w:rPr>
        <w:t>.</w:t>
      </w:r>
      <w:r w:rsidR="002009BA" w:rsidRPr="00F578E8">
        <w:rPr>
          <w:rFonts w:cs="Times New Roman"/>
          <w:szCs w:val="24"/>
        </w:rPr>
        <w:t xml:space="preserve"> </w:t>
      </w:r>
    </w:p>
    <w:p w14:paraId="5BFEA2F6" w14:textId="622BEEC5" w:rsidR="00BF589D" w:rsidRPr="00F578E8" w:rsidRDefault="001A4EF5" w:rsidP="00F578E8">
      <w:pPr>
        <w:pStyle w:val="Teksts"/>
        <w:spacing w:after="120" w:line="240" w:lineRule="auto"/>
        <w:rPr>
          <w:rFonts w:cs="Times New Roman"/>
          <w:szCs w:val="24"/>
        </w:rPr>
      </w:pPr>
      <w:r>
        <w:rPr>
          <w:rFonts w:cs="Times New Roman"/>
          <w:szCs w:val="24"/>
        </w:rPr>
        <w:t>Dzeņu sugu</w:t>
      </w:r>
      <w:r w:rsidR="002009BA" w:rsidRPr="00F578E8">
        <w:rPr>
          <w:rFonts w:cs="Times New Roman"/>
          <w:szCs w:val="24"/>
        </w:rPr>
        <w:t xml:space="preserve"> aizsardzības plāna ietvaros veiktās ekoloģiskās nišas analīzes ir īstenotas sekojot šīm rekomendācijām – katrai sugai ir izveidots 31 dažādas sarežģītības algoritms ar nejauši izvēlētām 10 iekšējās validācijas datu kopām no klātbūtnes ziņām un vides kopumā aprakstiem. Katrs no pārbaudes algoritmiem ir izvērtēts pēc informācijas teorijas principiem</w:t>
      </w:r>
      <w:r w:rsidR="00194F49" w:rsidRPr="00F578E8">
        <w:rPr>
          <w:rFonts w:cs="Times New Roman"/>
          <w:szCs w:val="24"/>
        </w:rPr>
        <w:t xml:space="preserve"> </w:t>
      </w:r>
      <w:r w:rsidR="00194F49" w:rsidRPr="00F578E8">
        <w:rPr>
          <w:rFonts w:cs="Times New Roman"/>
          <w:szCs w:val="24"/>
        </w:rPr>
        <w:fldChar w:fldCharType="begin" w:fldLock="1"/>
      </w:r>
      <w:r w:rsidR="003C73B4" w:rsidRPr="00F578E8">
        <w:rPr>
          <w:rFonts w:cs="Times New Roman"/>
          <w:szCs w:val="24"/>
        </w:rPr>
        <w:instrText>ADDIN CSL_CITATION {"citationItems":[{"id":"ITEM-1","itemData":{"DOI":"10.1016/j.ecolmodel.2003.11.004","ISBN":"978-0-387-22456-5","ISSN":"03043800","PMID":"48557578","abstract":"The second edition of this book is unique in that it focuses on methods for making formal statistical inference from all the models in an a priori set (Multi-Model Inference). A philosophy is presented for model-based data analysis and a general strategy outlined for the analysis of empirical data. The book invites increased attention on a priori science hypotheses and modeling.Kullback-Leibler Information represents a fundamental quantity in science and is Hirotugu Akaike's basis for model selection. The maximized log-likelihood function can be bias-corrected as an estimator of expected, relative Kullback-Leibler information. This leads to Akaike's Information Criterion (AIC) and various extensions. These methods are relatively simple and easy to use in practice, but based on deep statistical theory. The information theoretic approaches provide a unified and rigorous theory, an extension of likelihood theory, an important application of information theory, and are objective and practical to employ across a very wide class of empirical problems.The book presents several new ways to incorporate model selection uncertainty into parameter estimates and estimates of precision. An array of challenging examples is given to illustrate various technical issues.This is an applied book written primarily for biologists and statisticians wanting to make inferences from multiple models and is suitable as a graduate text or as a reference for professional analysts.","author":[{"dropping-particle":"","family":"Burnham","given":"K.P.","non-dropping-particle":"","parse-names":false,"suffix":""},{"dropping-particle":"","family":"Anderson","given":"D.R.","non-dropping-particle":"","parse-names":false,"suffix":""}],"container-title":"Ecological Modelling","id":"ITEM-1","issued":{"date-parts":[["2002"]]},"number-of-pages":"488","title":"Model Selection and Multimodel Inference: A Practical Information-Theoretic Approach (2nd ed)","type":"book","volume":"172"},"uris":["http://www.mendeley.com/documents/?uuid=1eae6c6f-6316-42a3-b307-56a78ec922ae"]}],"mendeley":{"formattedCitation":"(Burnham and Anderson, 2002)","plainTextFormattedCitation":"(Burnham and Anderson, 2002)","previouslyFormattedCitation":"(Burnham and Anderson, 2002)"},"properties":{"noteIndex":0},"schema":"https://github.com/citation-style-language/schema/raw/master/csl-citation.json"}</w:instrText>
      </w:r>
      <w:r w:rsidR="00194F49" w:rsidRPr="00F578E8">
        <w:rPr>
          <w:rFonts w:cs="Times New Roman"/>
          <w:szCs w:val="24"/>
        </w:rPr>
        <w:fldChar w:fldCharType="separate"/>
      </w:r>
      <w:r w:rsidR="00194F49" w:rsidRPr="00F578E8">
        <w:rPr>
          <w:rFonts w:cs="Times New Roman"/>
          <w:noProof/>
          <w:szCs w:val="24"/>
        </w:rPr>
        <w:t>(Burnham</w:t>
      </w:r>
      <w:r>
        <w:rPr>
          <w:rFonts w:cs="Times New Roman"/>
          <w:noProof/>
          <w:szCs w:val="24"/>
        </w:rPr>
        <w:t>, Anderson</w:t>
      </w:r>
      <w:r w:rsidR="00194F49" w:rsidRPr="00F578E8">
        <w:rPr>
          <w:rFonts w:cs="Times New Roman"/>
          <w:noProof/>
          <w:szCs w:val="24"/>
        </w:rPr>
        <w:t xml:space="preserve"> 2002)</w:t>
      </w:r>
      <w:r w:rsidR="00194F49" w:rsidRPr="00F578E8">
        <w:rPr>
          <w:rFonts w:cs="Times New Roman"/>
          <w:szCs w:val="24"/>
        </w:rPr>
        <w:fldChar w:fldCharType="end"/>
      </w:r>
      <w:r w:rsidR="002009BA" w:rsidRPr="00F578E8">
        <w:rPr>
          <w:rFonts w:cs="Times New Roman"/>
          <w:szCs w:val="24"/>
        </w:rPr>
        <w:t xml:space="preserve">, lietojot otrās pakāpes </w:t>
      </w:r>
      <w:proofErr w:type="spellStart"/>
      <w:r w:rsidR="002009BA" w:rsidRPr="001A4EF5">
        <w:rPr>
          <w:rFonts w:cs="Times New Roman"/>
          <w:i/>
          <w:szCs w:val="24"/>
        </w:rPr>
        <w:t>Akaike</w:t>
      </w:r>
      <w:proofErr w:type="spellEnd"/>
      <w:r w:rsidR="002009BA" w:rsidRPr="00F578E8">
        <w:rPr>
          <w:rFonts w:cs="Times New Roman"/>
          <w:szCs w:val="24"/>
        </w:rPr>
        <w:t xml:space="preserve"> informācijas kritēriju (</w:t>
      </w:r>
      <w:proofErr w:type="spellStart"/>
      <w:r w:rsidR="002009BA" w:rsidRPr="00F578E8">
        <w:rPr>
          <w:rFonts w:cs="Times New Roman"/>
          <w:szCs w:val="24"/>
        </w:rPr>
        <w:t>AICc</w:t>
      </w:r>
      <w:proofErr w:type="spellEnd"/>
      <w:r w:rsidR="002009BA" w:rsidRPr="00F578E8">
        <w:rPr>
          <w:rFonts w:cs="Times New Roman"/>
          <w:szCs w:val="24"/>
        </w:rPr>
        <w:t>) un prognozes spēj</w:t>
      </w:r>
      <w:r w:rsidR="00CB0B5F" w:rsidRPr="00F578E8">
        <w:rPr>
          <w:rFonts w:cs="Times New Roman"/>
          <w:szCs w:val="24"/>
        </w:rPr>
        <w:t xml:space="preserve">as </w:t>
      </w:r>
      <w:r w:rsidR="00A903A2" w:rsidRPr="00F578E8">
        <w:rPr>
          <w:rFonts w:cs="Times New Roman"/>
          <w:szCs w:val="24"/>
        </w:rPr>
        <w:t>raksturojumu</w:t>
      </w:r>
      <w:r>
        <w:rPr>
          <w:rFonts w:cs="Times New Roman"/>
          <w:szCs w:val="24"/>
        </w:rPr>
        <w:t xml:space="preserve"> (</w:t>
      </w:r>
      <w:proofErr w:type="spellStart"/>
      <w:r>
        <w:rPr>
          <w:rFonts w:cs="Times New Roman"/>
          <w:szCs w:val="24"/>
        </w:rPr>
        <w:t>omission</w:t>
      </w:r>
      <w:proofErr w:type="spellEnd"/>
      <w:r>
        <w:rPr>
          <w:rFonts w:cs="Times New Roman"/>
          <w:szCs w:val="24"/>
        </w:rPr>
        <w:t xml:space="preserve"> </w:t>
      </w:r>
      <w:proofErr w:type="spellStart"/>
      <w:r w:rsidR="002009BA" w:rsidRPr="00F578E8">
        <w:rPr>
          <w:rFonts w:cs="Times New Roman"/>
          <w:szCs w:val="24"/>
        </w:rPr>
        <w:t>rates</w:t>
      </w:r>
      <w:proofErr w:type="spellEnd"/>
      <w:r w:rsidR="002009BA" w:rsidRPr="00F578E8">
        <w:rPr>
          <w:rFonts w:cs="Times New Roman"/>
          <w:szCs w:val="24"/>
        </w:rPr>
        <w:t xml:space="preserve">) modeļa tiešajam rezultātam. </w:t>
      </w:r>
      <w:r w:rsidR="00194F49" w:rsidRPr="00F578E8">
        <w:rPr>
          <w:rFonts w:cs="Times New Roman"/>
          <w:szCs w:val="24"/>
        </w:rPr>
        <w:t xml:space="preserve">Par labāko modeli ir atzīts tas, kuram ir mazākās (vidējās un ar standartnovirzi svērtās vidējās) </w:t>
      </w:r>
      <w:proofErr w:type="spellStart"/>
      <w:r w:rsidR="00194F49" w:rsidRPr="00F578E8">
        <w:rPr>
          <w:rFonts w:cs="Times New Roman"/>
          <w:szCs w:val="24"/>
        </w:rPr>
        <w:t>AICc</w:t>
      </w:r>
      <w:proofErr w:type="spellEnd"/>
      <w:r w:rsidR="00194F49" w:rsidRPr="00F578E8">
        <w:rPr>
          <w:rFonts w:cs="Times New Roman"/>
          <w:szCs w:val="24"/>
        </w:rPr>
        <w:t xml:space="preserve"> vērtības. Visiem modeļiem, kas par labākajiem tika atzīti pēc </w:t>
      </w:r>
      <w:proofErr w:type="spellStart"/>
      <w:r w:rsidR="00194F49" w:rsidRPr="00F578E8">
        <w:rPr>
          <w:rFonts w:cs="Times New Roman"/>
          <w:szCs w:val="24"/>
        </w:rPr>
        <w:t>AICc</w:t>
      </w:r>
      <w:proofErr w:type="spellEnd"/>
      <w:r w:rsidR="00194F49" w:rsidRPr="00F578E8">
        <w:rPr>
          <w:rFonts w:cs="Times New Roman"/>
          <w:szCs w:val="24"/>
        </w:rPr>
        <w:t xml:space="preserve"> vērtībām, bija arī labākās pr</w:t>
      </w:r>
      <w:r>
        <w:rPr>
          <w:rFonts w:cs="Times New Roman"/>
          <w:szCs w:val="24"/>
        </w:rPr>
        <w:t>ognozes spējas. Pēc izvērtējuma</w:t>
      </w:r>
      <w:r w:rsidR="00194F49" w:rsidRPr="00F578E8">
        <w:rPr>
          <w:rFonts w:cs="Times New Roman"/>
          <w:szCs w:val="24"/>
        </w:rPr>
        <w:t xml:space="preserve"> turpmākai analīzei tika sagatavotas varbūtības telpai (</w:t>
      </w:r>
      <w:proofErr w:type="spellStart"/>
      <w:r w:rsidR="00194F49" w:rsidRPr="00F578E8">
        <w:rPr>
          <w:rFonts w:cs="Times New Roman"/>
          <w:szCs w:val="24"/>
        </w:rPr>
        <w:t>cloglog</w:t>
      </w:r>
      <w:proofErr w:type="spellEnd"/>
      <w:r w:rsidR="00194F49" w:rsidRPr="00F578E8">
        <w:rPr>
          <w:rFonts w:cs="Times New Roman"/>
          <w:szCs w:val="24"/>
        </w:rPr>
        <w:t xml:space="preserve">) transformētas prognozes, ekstrapolācijā iejaucot MESS telpiskās </w:t>
      </w:r>
      <w:proofErr w:type="spellStart"/>
      <w:r w:rsidR="00194F49" w:rsidRPr="00F578E8">
        <w:rPr>
          <w:rFonts w:cs="Times New Roman"/>
          <w:szCs w:val="24"/>
        </w:rPr>
        <w:t>autokorelācijas</w:t>
      </w:r>
      <w:proofErr w:type="spellEnd"/>
      <w:r w:rsidR="00194F49" w:rsidRPr="00F578E8">
        <w:rPr>
          <w:rFonts w:cs="Times New Roman"/>
          <w:szCs w:val="24"/>
        </w:rPr>
        <w:t xml:space="preserve"> ierobežošanai.</w:t>
      </w:r>
      <w:r w:rsidR="00F83AB0" w:rsidRPr="00F578E8">
        <w:rPr>
          <w:rFonts w:cs="Times New Roman"/>
          <w:szCs w:val="24"/>
        </w:rPr>
        <w:t xml:space="preserve"> Jebkurā modelī iekļautajiem vides aprakstiem nepastāv multikolinearitāte ne visas valsts, ne sugas sastapšanas vietu līmenī (VIF&lt;5).</w:t>
      </w:r>
    </w:p>
    <w:p w14:paraId="69DFEC7D" w14:textId="33099B3E" w:rsidR="00194F49" w:rsidRDefault="00194F49" w:rsidP="00F578E8">
      <w:pPr>
        <w:pStyle w:val="Teksts"/>
        <w:spacing w:after="120" w:line="240" w:lineRule="auto"/>
        <w:rPr>
          <w:rFonts w:cs="Times New Roman"/>
          <w:szCs w:val="24"/>
        </w:rPr>
      </w:pPr>
      <w:r w:rsidRPr="00F578E8">
        <w:rPr>
          <w:rFonts w:cs="Times New Roman"/>
          <w:szCs w:val="24"/>
        </w:rPr>
        <w:t>Visas analīzes ir veiktas</w:t>
      </w:r>
      <w:r w:rsidR="00CB0B5F" w:rsidRPr="00F578E8">
        <w:rPr>
          <w:rFonts w:cs="Times New Roman"/>
          <w:szCs w:val="24"/>
        </w:rPr>
        <w:t>,</w:t>
      </w:r>
      <w:r w:rsidRPr="00F578E8">
        <w:rPr>
          <w:rFonts w:cs="Times New Roman"/>
          <w:szCs w:val="24"/>
        </w:rPr>
        <w:t xml:space="preserve"> risino</w:t>
      </w:r>
      <w:r w:rsidR="001A4EF5">
        <w:rPr>
          <w:rFonts w:cs="Times New Roman"/>
          <w:szCs w:val="24"/>
        </w:rPr>
        <w:t>t nenoteiktību sugas klātbūtnei un</w:t>
      </w:r>
      <w:r w:rsidRPr="00F578E8">
        <w:rPr>
          <w:rFonts w:cs="Times New Roman"/>
          <w:szCs w:val="24"/>
        </w:rPr>
        <w:t xml:space="preserve"> attiecinot sugas sastapšanas vietas pret vidi kopumā. Apraksti videi kopumā ir iegūti no programmas ģenerētiem nejaušās atlases punktiem, sekojot autoru iestrādātaj</w:t>
      </w:r>
      <w:r w:rsidR="00CB0B5F" w:rsidRPr="00F578E8">
        <w:rPr>
          <w:rFonts w:cs="Times New Roman"/>
          <w:szCs w:val="24"/>
        </w:rPr>
        <w:t>ie</w:t>
      </w:r>
      <w:r w:rsidRPr="00F578E8">
        <w:rPr>
          <w:rFonts w:cs="Times New Roman"/>
          <w:szCs w:val="24"/>
        </w:rPr>
        <w:t xml:space="preserve">m sistemātiskās kļūdas samazināšanas </w:t>
      </w:r>
      <w:r w:rsidR="00990415" w:rsidRPr="00F578E8">
        <w:rPr>
          <w:rFonts w:cs="Times New Roman"/>
          <w:szCs w:val="24"/>
        </w:rPr>
        <w:t>ieteikumiem</w:t>
      </w:r>
      <w:r w:rsidRPr="00F578E8">
        <w:rPr>
          <w:rFonts w:cs="Times New Roman"/>
          <w:szCs w:val="24"/>
        </w:rPr>
        <w:t xml:space="preserve"> </w:t>
      </w:r>
      <w:r w:rsidR="00990415" w:rsidRPr="00F578E8">
        <w:rPr>
          <w:rFonts w:cs="Times New Roman"/>
          <w:szCs w:val="24"/>
        </w:rPr>
        <w:t>(</w:t>
      </w:r>
      <w:proofErr w:type="spellStart"/>
      <w:r w:rsidR="001A4EF5">
        <w:rPr>
          <w:rFonts w:cs="Times New Roman"/>
          <w:noProof/>
          <w:szCs w:val="24"/>
        </w:rPr>
        <w:t>Phillips</w:t>
      </w:r>
      <w:proofErr w:type="spellEnd"/>
      <w:r w:rsidR="001A4EF5">
        <w:rPr>
          <w:rFonts w:cs="Times New Roman"/>
          <w:noProof/>
          <w:szCs w:val="24"/>
        </w:rPr>
        <w:t xml:space="preserve"> et al.</w:t>
      </w:r>
      <w:r w:rsidR="00990415" w:rsidRPr="00F578E8">
        <w:rPr>
          <w:rFonts w:cs="Times New Roman"/>
          <w:noProof/>
          <w:szCs w:val="24"/>
        </w:rPr>
        <w:t xml:space="preserve"> 2009</w:t>
      </w:r>
      <w:r w:rsidR="00990415" w:rsidRPr="00F578E8">
        <w:rPr>
          <w:rFonts w:cs="Times New Roman"/>
          <w:szCs w:val="24"/>
        </w:rPr>
        <w:t xml:space="preserve">), </w:t>
      </w:r>
      <w:r w:rsidRPr="00F578E8">
        <w:rPr>
          <w:rFonts w:cs="Times New Roman"/>
          <w:szCs w:val="24"/>
        </w:rPr>
        <w:t xml:space="preserve">katrā no desmit iekšējās validācijas risinājumiem. </w:t>
      </w:r>
      <w:r w:rsidR="00990415" w:rsidRPr="00F578E8">
        <w:rPr>
          <w:rFonts w:cs="Times New Roman"/>
          <w:szCs w:val="24"/>
        </w:rPr>
        <w:t>Katrai no sugām vides aprakstu veidojošo punktu skaits ir atšķirīgs:</w:t>
      </w:r>
    </w:p>
    <w:p w14:paraId="26845FB3" w14:textId="77777777" w:rsidR="00BA4B3E" w:rsidRDefault="00BA4B3E" w:rsidP="00BA4B3E">
      <w:pPr>
        <w:pStyle w:val="Teksts"/>
        <w:numPr>
          <w:ilvl w:val="0"/>
          <w:numId w:val="3"/>
        </w:numPr>
        <w:spacing w:after="120" w:line="240" w:lineRule="auto"/>
        <w:rPr>
          <w:rFonts w:cs="Times New Roman"/>
          <w:szCs w:val="24"/>
        </w:rPr>
      </w:pPr>
      <w:r w:rsidRPr="00F578E8">
        <w:rPr>
          <w:rFonts w:cs="Times New Roman"/>
          <w:szCs w:val="24"/>
        </w:rPr>
        <w:t>mazajam dzenim – 10190 līdz 10193 vietas katrā no 10 iekšējās validācijas sesijām katram no algoritmiem;</w:t>
      </w:r>
    </w:p>
    <w:p w14:paraId="77CD464C" w14:textId="77777777" w:rsidR="00BA4B3E" w:rsidRDefault="00BA4B3E" w:rsidP="00BA4B3E">
      <w:pPr>
        <w:pStyle w:val="Teksts"/>
        <w:numPr>
          <w:ilvl w:val="0"/>
          <w:numId w:val="3"/>
        </w:numPr>
        <w:spacing w:after="120" w:line="240" w:lineRule="auto"/>
        <w:rPr>
          <w:rFonts w:cs="Times New Roman"/>
          <w:szCs w:val="24"/>
        </w:rPr>
      </w:pPr>
      <w:r w:rsidRPr="00F578E8">
        <w:rPr>
          <w:rFonts w:cs="Times New Roman"/>
          <w:szCs w:val="24"/>
        </w:rPr>
        <w:t>vidējam dzenim – 10148 līdz 10150 vietas katrā no 10 iekšējās validācijas sesijām katram no algoritmiem;</w:t>
      </w:r>
    </w:p>
    <w:p w14:paraId="12955F36" w14:textId="147BFB23" w:rsidR="001A4EF5" w:rsidRDefault="001A4EF5" w:rsidP="001A4EF5">
      <w:pPr>
        <w:pStyle w:val="Teksts"/>
        <w:numPr>
          <w:ilvl w:val="0"/>
          <w:numId w:val="3"/>
        </w:numPr>
        <w:spacing w:after="120" w:line="240" w:lineRule="auto"/>
        <w:rPr>
          <w:rFonts w:cs="Times New Roman"/>
          <w:szCs w:val="24"/>
        </w:rPr>
      </w:pPr>
      <w:r w:rsidRPr="00F578E8">
        <w:rPr>
          <w:rFonts w:cs="Times New Roman"/>
          <w:szCs w:val="24"/>
        </w:rPr>
        <w:t>baltmugurdzenim – 10151 līdz 10152 vietas katrā no 10 iekšējās validācijas sesijām katram no algoritmiem;</w:t>
      </w:r>
    </w:p>
    <w:p w14:paraId="735E1F9D" w14:textId="1E0BB7D5" w:rsidR="001A4EF5" w:rsidRDefault="001A4EF5" w:rsidP="001A4EF5">
      <w:pPr>
        <w:pStyle w:val="Teksts"/>
        <w:numPr>
          <w:ilvl w:val="0"/>
          <w:numId w:val="3"/>
        </w:numPr>
        <w:spacing w:after="120" w:line="240" w:lineRule="auto"/>
        <w:rPr>
          <w:rFonts w:cs="Times New Roman"/>
          <w:szCs w:val="24"/>
        </w:rPr>
      </w:pPr>
      <w:r w:rsidRPr="00F578E8">
        <w:rPr>
          <w:rFonts w:cs="Times New Roman"/>
          <w:szCs w:val="24"/>
        </w:rPr>
        <w:t>dižraibajam dzenim – 10184 līdz 10187 vietas katrā no 10 iekšējās validācijas sesijām katram no algoritmiem;</w:t>
      </w:r>
    </w:p>
    <w:p w14:paraId="2FFD1558" w14:textId="28E40CC4" w:rsidR="00BA4B3E" w:rsidRPr="00F578E8" w:rsidRDefault="00BA4B3E" w:rsidP="00BA4B3E">
      <w:pPr>
        <w:pStyle w:val="Teksts"/>
        <w:numPr>
          <w:ilvl w:val="0"/>
          <w:numId w:val="3"/>
        </w:numPr>
        <w:spacing w:after="120" w:line="240" w:lineRule="auto"/>
        <w:rPr>
          <w:rFonts w:cs="Times New Roman"/>
          <w:szCs w:val="24"/>
        </w:rPr>
      </w:pPr>
      <w:r w:rsidRPr="00F578E8">
        <w:rPr>
          <w:rFonts w:cs="Times New Roman"/>
          <w:szCs w:val="24"/>
        </w:rPr>
        <w:t>trīspirkstu dzenim – 10081 līdz 10083 vietas katrā no 10 iekšējās validācija</w:t>
      </w:r>
      <w:r>
        <w:rPr>
          <w:rFonts w:cs="Times New Roman"/>
          <w:szCs w:val="24"/>
        </w:rPr>
        <w:t>s sesijām katram no algoritmiem;</w:t>
      </w:r>
    </w:p>
    <w:p w14:paraId="7C1F22F3" w14:textId="5061DE04" w:rsidR="001A4EF5" w:rsidRDefault="001A4EF5" w:rsidP="001A4EF5">
      <w:pPr>
        <w:pStyle w:val="Teksts"/>
        <w:numPr>
          <w:ilvl w:val="0"/>
          <w:numId w:val="3"/>
        </w:numPr>
        <w:spacing w:after="120" w:line="240" w:lineRule="auto"/>
        <w:rPr>
          <w:rFonts w:cs="Times New Roman"/>
          <w:szCs w:val="24"/>
        </w:rPr>
      </w:pPr>
      <w:r w:rsidRPr="00F578E8">
        <w:rPr>
          <w:rFonts w:cs="Times New Roman"/>
          <w:szCs w:val="24"/>
        </w:rPr>
        <w:t>melnajai dzilnai – 10781 līdz 10787 vietas katrā no 10 iekšējās validācijas sesijām katram no algoritmiem;</w:t>
      </w:r>
    </w:p>
    <w:p w14:paraId="558F2311" w14:textId="3F2D283A" w:rsidR="001A4EF5" w:rsidRDefault="001A4EF5" w:rsidP="001A4EF5">
      <w:pPr>
        <w:pStyle w:val="Teksts"/>
        <w:numPr>
          <w:ilvl w:val="0"/>
          <w:numId w:val="3"/>
        </w:numPr>
        <w:spacing w:after="120" w:line="240" w:lineRule="auto"/>
        <w:rPr>
          <w:rFonts w:cs="Times New Roman"/>
          <w:szCs w:val="24"/>
        </w:rPr>
      </w:pPr>
      <w:r w:rsidRPr="00F578E8">
        <w:rPr>
          <w:rFonts w:cs="Times New Roman"/>
          <w:szCs w:val="24"/>
        </w:rPr>
        <w:t>pelēkajai dzilnai – 10155 līdz 10157 vietas katrā no 10 iekšējās validācija</w:t>
      </w:r>
      <w:r w:rsidR="00BA4B3E">
        <w:rPr>
          <w:rFonts w:cs="Times New Roman"/>
          <w:szCs w:val="24"/>
        </w:rPr>
        <w:t>s sesijām katram no algoritmiem.</w:t>
      </w:r>
    </w:p>
    <w:p w14:paraId="776CD31C" w14:textId="194546CC" w:rsidR="00C52E05" w:rsidRPr="00F578E8" w:rsidRDefault="00DA761F" w:rsidP="00F578E8">
      <w:pPr>
        <w:pStyle w:val="Teksts"/>
        <w:spacing w:after="120" w:line="240" w:lineRule="auto"/>
        <w:rPr>
          <w:rFonts w:cs="Times New Roman"/>
          <w:szCs w:val="24"/>
        </w:rPr>
      </w:pPr>
      <w:r w:rsidRPr="00F578E8">
        <w:rPr>
          <w:rFonts w:cs="Times New Roman"/>
          <w:szCs w:val="24"/>
        </w:rPr>
        <w:t xml:space="preserve">Katras sugas ekoloģiskās nišas analīzē ir lietots nedaudz atšķirīgu vides stāvokli aprakstošu parametru kopums. Tie ir uzskaitīti šī pielikuma pirmajā tabulā, sniedzot </w:t>
      </w:r>
      <w:r w:rsidR="000B5BE3" w:rsidRPr="00F578E8">
        <w:rPr>
          <w:rFonts w:cs="Times New Roman"/>
          <w:szCs w:val="24"/>
        </w:rPr>
        <w:t>katra parametra ietekm</w:t>
      </w:r>
      <w:r w:rsidR="00D36017">
        <w:rPr>
          <w:rFonts w:cs="Times New Roman"/>
          <w:szCs w:val="24"/>
        </w:rPr>
        <w:t>es</w:t>
      </w:r>
      <w:r w:rsidR="000B5BE3" w:rsidRPr="00F578E8">
        <w:rPr>
          <w:rFonts w:cs="Times New Roman"/>
          <w:szCs w:val="24"/>
        </w:rPr>
        <w:t xml:space="preserve"> uz modeļa nišas specializāciju apmācības</w:t>
      </w:r>
      <w:r w:rsidR="003C73B4" w:rsidRPr="00F578E8">
        <w:rPr>
          <w:rFonts w:cs="Times New Roman"/>
          <w:szCs w:val="24"/>
        </w:rPr>
        <w:t xml:space="preserve">. Tā kā specializācija ir tikai viena no maksimālās entropijas analīzes statistiskajām dimensijām </w:t>
      </w:r>
      <w:r w:rsidR="003C73B4" w:rsidRPr="00F578E8">
        <w:rPr>
          <w:rFonts w:cs="Times New Roman"/>
          <w:szCs w:val="24"/>
        </w:rPr>
        <w:fldChar w:fldCharType="begin" w:fldLock="1"/>
      </w:r>
      <w:r w:rsidR="003C73B4" w:rsidRPr="00F578E8">
        <w:rPr>
          <w:rFonts w:cs="Times New Roman"/>
          <w:szCs w:val="24"/>
        </w:rPr>
        <w:instrText>ADDIN CSL_CITATION {"citationItems":[{"id":"ITEM-1","itemData":{"author":[{"dropping-particle":"","family":"Phillips","given":"Steven J","non-dropping-particle":"","parse-names":false,"suffix":""},{"dropping-particle":"","family":"Dudik","given":"M","non-dropping-particle":"","parse-names":false,"suffix":""},{"dropping-particle":"","family":"Schapire","given":"R","non-dropping-particle":"","parse-names":false,"suffix":""}],"container-title":"Proceedings of the 21st International Conference on Machine Learning","id":"ITEM-1","issued":{"date-parts":[["2004"]]},"page":"655-662","title":"A Maximum Entropy Approach to Species Distribution Modeling","type":"article-journal"},"uris":["http://www.mendeley.com/documents/?uuid=81b06ad7-1299-4d97-8ab0-0c1c862eeb02"]}],"mendeley":{"formattedCitation":"(Phillips et al., 2004)","plainTextFormattedCitation":"(Phillips et al., 2004)","previouslyFormattedCitation":"(Phillips et al., 2004)"},"properties":{"noteIndex":0},"schema":"https://github.com/citation-style-language/schema/raw/master/csl-citation.json"}</w:instrText>
      </w:r>
      <w:r w:rsidR="003C73B4" w:rsidRPr="00F578E8">
        <w:rPr>
          <w:rFonts w:cs="Times New Roman"/>
          <w:szCs w:val="24"/>
        </w:rPr>
        <w:fldChar w:fldCharType="separate"/>
      </w:r>
      <w:r w:rsidR="003C73B4" w:rsidRPr="00F578E8">
        <w:rPr>
          <w:rFonts w:cs="Times New Roman"/>
          <w:noProof/>
          <w:szCs w:val="24"/>
        </w:rPr>
        <w:t>(Ph</w:t>
      </w:r>
      <w:r w:rsidR="00D36017">
        <w:rPr>
          <w:rFonts w:cs="Times New Roman"/>
          <w:noProof/>
          <w:szCs w:val="24"/>
        </w:rPr>
        <w:t>illips et al.</w:t>
      </w:r>
      <w:r w:rsidR="003C73B4" w:rsidRPr="00F578E8">
        <w:rPr>
          <w:rFonts w:cs="Times New Roman"/>
          <w:noProof/>
          <w:szCs w:val="24"/>
        </w:rPr>
        <w:t xml:space="preserve"> 200</w:t>
      </w:r>
      <w:r w:rsidR="00F63782">
        <w:rPr>
          <w:rFonts w:cs="Times New Roman"/>
          <w:noProof/>
          <w:szCs w:val="24"/>
        </w:rPr>
        <w:t>6</w:t>
      </w:r>
      <w:r w:rsidR="003C73B4" w:rsidRPr="00F578E8">
        <w:rPr>
          <w:rFonts w:cs="Times New Roman"/>
          <w:noProof/>
          <w:szCs w:val="24"/>
        </w:rPr>
        <w:t>)</w:t>
      </w:r>
      <w:r w:rsidR="003C73B4" w:rsidRPr="00F578E8">
        <w:rPr>
          <w:rFonts w:cs="Times New Roman"/>
          <w:szCs w:val="24"/>
        </w:rPr>
        <w:fldChar w:fldCharType="end"/>
      </w:r>
      <w:r w:rsidR="003C73B4" w:rsidRPr="00F578E8">
        <w:rPr>
          <w:rFonts w:cs="Times New Roman"/>
          <w:szCs w:val="24"/>
        </w:rPr>
        <w:t>, rekomendēta individuālu parametru izpausmju izpēte kopējā modelī sistēmai atrodoties maksimālās entropijas stāvoklī pārējiem parametriem (</w:t>
      </w:r>
      <w:proofErr w:type="spellStart"/>
      <w:r w:rsidR="003C73B4" w:rsidRPr="00F578E8">
        <w:rPr>
          <w:rFonts w:cs="Times New Roman"/>
          <w:szCs w:val="24"/>
        </w:rPr>
        <w:t>Warren</w:t>
      </w:r>
      <w:proofErr w:type="spellEnd"/>
      <w:r w:rsidR="00D36017">
        <w:rPr>
          <w:rFonts w:cs="Times New Roman"/>
          <w:szCs w:val="24"/>
        </w:rPr>
        <w:t xml:space="preserve">, </w:t>
      </w:r>
      <w:proofErr w:type="spellStart"/>
      <w:r w:rsidR="00D36017">
        <w:rPr>
          <w:rFonts w:cs="Times New Roman"/>
          <w:szCs w:val="24"/>
        </w:rPr>
        <w:t>Seifert</w:t>
      </w:r>
      <w:proofErr w:type="spellEnd"/>
      <w:r w:rsidR="003C73B4" w:rsidRPr="00F578E8">
        <w:rPr>
          <w:rFonts w:cs="Times New Roman"/>
          <w:szCs w:val="24"/>
        </w:rPr>
        <w:t xml:space="preserve"> 2011). </w:t>
      </w:r>
      <w:r w:rsidR="00AD2AA4">
        <w:rPr>
          <w:rFonts w:cs="Times New Roman"/>
          <w:szCs w:val="24"/>
        </w:rPr>
        <w:t xml:space="preserve">1.2. nodaļā </w:t>
      </w:r>
      <w:r w:rsidR="003C73B4" w:rsidRPr="00F578E8">
        <w:rPr>
          <w:rFonts w:cs="Times New Roman"/>
          <w:szCs w:val="24"/>
        </w:rPr>
        <w:t>skaidrota</w:t>
      </w:r>
      <w:r w:rsidR="00AD2AA4">
        <w:rPr>
          <w:rFonts w:cs="Times New Roman"/>
          <w:szCs w:val="24"/>
        </w:rPr>
        <w:t>s</w:t>
      </w:r>
      <w:r w:rsidR="003C73B4" w:rsidRPr="00F578E8">
        <w:rPr>
          <w:rFonts w:cs="Times New Roman"/>
          <w:szCs w:val="24"/>
        </w:rPr>
        <w:t xml:space="preserve"> katrai sugai nozīmīgākās ekoloģisko nišu raksturojošo parametru ietekmes. Lai uzlabotu modeļu konverģenci, vides mainīgie ir transformēti, izmantojot </w:t>
      </w:r>
      <w:proofErr w:type="spellStart"/>
      <w:r w:rsidR="003C73B4" w:rsidRPr="00AD2AA4">
        <w:rPr>
          <w:rFonts w:cs="Times New Roman"/>
          <w:i/>
          <w:szCs w:val="24"/>
        </w:rPr>
        <w:t>Box-Cox</w:t>
      </w:r>
      <w:proofErr w:type="spellEnd"/>
      <w:r w:rsidR="003C73B4" w:rsidRPr="00F578E8">
        <w:rPr>
          <w:rFonts w:cs="Times New Roman"/>
          <w:szCs w:val="24"/>
        </w:rPr>
        <w:t xml:space="preserve"> pieeju </w:t>
      </w:r>
      <w:r w:rsidR="003C73B4" w:rsidRPr="00F578E8">
        <w:rPr>
          <w:rFonts w:cs="Times New Roman"/>
          <w:szCs w:val="24"/>
        </w:rPr>
        <w:fldChar w:fldCharType="begin" w:fldLock="1"/>
      </w:r>
      <w:r w:rsidR="003C73B4" w:rsidRPr="00F578E8">
        <w:rPr>
          <w:rFonts w:cs="Times New Roman"/>
          <w:szCs w:val="24"/>
        </w:rPr>
        <w:instrText>ADDIN CSL_CITATION {"citationItems":[{"id":"ITEM-1","itemData":{"ISBN":"9780716724117","author":[{"dropping-particle":"","family":"Sokal","given":"Robert R","non-dropping-particle":"","parse-names":false,"suffix":""},{"dropping-particle":"","family":"Rohlf","given":"F.J. J","non-dropping-particle":"","parse-names":false,"suffix":""}],"edition":"3rd editio","id":"ITEM-1","issued":{"date-parts":[["1995"]]},"number-of-pages":"850","publisher":"W.H. Freeman and Company","title":"Biometry: the principles and practice of statistics in biological research","type":"book"},"uris":["http://www.mendeley.com/documents/?uuid=4ecdd605-b202-45fa-86f9-770fcba4e9af"]}],"mendeley":{"formattedCitation":"(Sokal and Rohlf, 1995)","plainTextFormattedCitation":"(Sokal and Rohlf, 1995)","previouslyFormattedCitation":"(Sokal and Rohlf, 1995)"},"properties":{"noteIndex":0},"schema":"https://github.com/citation-style-language/schema/raw/master/csl-citation.json"}</w:instrText>
      </w:r>
      <w:r w:rsidR="003C73B4" w:rsidRPr="00F578E8">
        <w:rPr>
          <w:rFonts w:cs="Times New Roman"/>
          <w:szCs w:val="24"/>
        </w:rPr>
        <w:fldChar w:fldCharType="separate"/>
      </w:r>
      <w:r w:rsidR="003C73B4" w:rsidRPr="00F578E8">
        <w:rPr>
          <w:rFonts w:cs="Times New Roman"/>
          <w:noProof/>
          <w:szCs w:val="24"/>
        </w:rPr>
        <w:t>(Sokal</w:t>
      </w:r>
      <w:r w:rsidR="00AD2AA4">
        <w:rPr>
          <w:rFonts w:cs="Times New Roman"/>
          <w:noProof/>
          <w:szCs w:val="24"/>
        </w:rPr>
        <w:t xml:space="preserve">, </w:t>
      </w:r>
      <w:r w:rsidR="007D3949">
        <w:rPr>
          <w:rFonts w:cs="Times New Roman"/>
          <w:noProof/>
          <w:szCs w:val="24"/>
        </w:rPr>
        <w:t>Rohlf</w:t>
      </w:r>
      <w:r w:rsidR="003C73B4" w:rsidRPr="00F578E8">
        <w:rPr>
          <w:rFonts w:cs="Times New Roman"/>
          <w:noProof/>
          <w:szCs w:val="24"/>
        </w:rPr>
        <w:t xml:space="preserve"> 1995)</w:t>
      </w:r>
      <w:r w:rsidR="003C73B4" w:rsidRPr="00F578E8">
        <w:rPr>
          <w:rFonts w:cs="Times New Roman"/>
          <w:szCs w:val="24"/>
        </w:rPr>
        <w:fldChar w:fldCharType="end"/>
      </w:r>
      <w:r w:rsidR="003C73B4" w:rsidRPr="00F578E8">
        <w:rPr>
          <w:rFonts w:cs="Times New Roman"/>
          <w:szCs w:val="24"/>
        </w:rPr>
        <w:t xml:space="preserve">. Tā kā šī transformācija krasi maina vērtības, saglabājot mazāko un lielāko vērtību kā mazāko un lielāko, un pielīdzinot vidējo un mediānu, sugu ekoloģiskās nišas aprakstu nodaļās attēlos nav sniegtas parametru vērtības. Interesējošās vērtības ir </w:t>
      </w:r>
      <w:r w:rsidR="003C73B4" w:rsidRPr="00F578E8">
        <w:rPr>
          <w:rFonts w:cs="Times New Roman"/>
          <w:szCs w:val="24"/>
        </w:rPr>
        <w:lastRenderedPageBreak/>
        <w:t>pielīdzināmas no parametru aprakstu tabulas (</w:t>
      </w:r>
      <w:r w:rsidR="00AD2AA4">
        <w:rPr>
          <w:rFonts w:cs="Times New Roman"/>
          <w:szCs w:val="24"/>
        </w:rPr>
        <w:t>3. pielikums</w:t>
      </w:r>
      <w:r w:rsidR="003C73B4" w:rsidRPr="00F578E8">
        <w:rPr>
          <w:rFonts w:cs="Times New Roman"/>
          <w:szCs w:val="24"/>
        </w:rPr>
        <w:t xml:space="preserve">) pēc novietojuma attiecībā pret mazāko, vidējo un lielāko vērtību grafikos. Atpakaļ transformēšana šai metodei netiek ierosināta </w:t>
      </w:r>
      <w:r w:rsidR="003C73B4" w:rsidRPr="00F578E8">
        <w:rPr>
          <w:rFonts w:cs="Times New Roman"/>
          <w:szCs w:val="24"/>
        </w:rPr>
        <w:fldChar w:fldCharType="begin" w:fldLock="1"/>
      </w:r>
      <w:r w:rsidR="003C73B4" w:rsidRPr="00F578E8">
        <w:rPr>
          <w:rFonts w:cs="Times New Roman"/>
          <w:szCs w:val="24"/>
        </w:rPr>
        <w:instrText>ADDIN CSL_CITATION {"citationItems":[{"id":"ITEM-1","itemData":{"ISBN":"9780716724117","author":[{"dropping-particle":"","family":"Sokal","given":"Robert R","non-dropping-particle":"","parse-names":false,"suffix":""},{"dropping-particle":"","family":"Rohlf","given":"F.J. J","non-dropping-particle":"","parse-names":false,"suffix":""}],"edition":"3rd editio","id":"ITEM-1","issued":{"date-parts":[["1995"]]},"number-of-pages":"850","publisher":"W.H. Freeman and Company","title":"Biometry: the principles and practice of statistics in biological research","type":"book"},"uris":["http://www.mendeley.com/documents/?uuid=4ecdd605-b202-45fa-86f9-770fcba4e9af"]},{"id":"ITEM-2","itemData":{"ISBN":"9780387459677","author":[{"dropping-particle":"","family":"Zuur","given":"Alain F.","non-dropping-particle":"","parse-names":false,"suffix":""},{"dropping-particle":"","family":"Ieno","given":"Elena N.","non-dropping-particle":"","parse-names":false,"suffix":""},{"dropping-particle":"","family":"Smith","given":"Graham M.","non-dropping-particle":"","parse-names":false,"suffix":""}],"id":"ITEM-2","issued":{"date-parts":[["2007"]]},"number-of-pages":"686","publisher":"Springer","title":"Analysing Ecological Data","type":"book"},"uris":["http://www.mendeley.com/documents/?uuid=291f2df4-088e-4def-ae32-ae4343594b43"]}],"mendeley":{"formattedCitation":"(Sokal and Rohlf, 1995; Zuur et al., 2007)","plainTextFormattedCitation":"(Sokal and Rohlf, 1995; Zuur et al., 2007)"},"properties":{"noteIndex":0},"schema":"https://github.com/citation-style-language/schema/raw/master/csl-citation.json"}</w:instrText>
      </w:r>
      <w:r w:rsidR="003C73B4" w:rsidRPr="00F578E8">
        <w:rPr>
          <w:rFonts w:cs="Times New Roman"/>
          <w:szCs w:val="24"/>
        </w:rPr>
        <w:fldChar w:fldCharType="separate"/>
      </w:r>
      <w:r w:rsidR="003C73B4" w:rsidRPr="00F578E8">
        <w:rPr>
          <w:rFonts w:cs="Times New Roman"/>
          <w:noProof/>
          <w:szCs w:val="24"/>
        </w:rPr>
        <w:t>(Sokal</w:t>
      </w:r>
      <w:r w:rsidR="00AD2AA4">
        <w:rPr>
          <w:rFonts w:cs="Times New Roman"/>
          <w:noProof/>
          <w:szCs w:val="24"/>
        </w:rPr>
        <w:t>,</w:t>
      </w:r>
      <w:r w:rsidR="003C73B4" w:rsidRPr="00F578E8">
        <w:rPr>
          <w:rFonts w:cs="Times New Roman"/>
          <w:noProof/>
          <w:szCs w:val="24"/>
        </w:rPr>
        <w:t xml:space="preserve"> Rohlf 1995; Zuur et al. 2007)</w:t>
      </w:r>
      <w:r w:rsidR="003C73B4" w:rsidRPr="00F578E8">
        <w:rPr>
          <w:rFonts w:cs="Times New Roman"/>
          <w:szCs w:val="24"/>
        </w:rPr>
        <w:fldChar w:fldCharType="end"/>
      </w:r>
      <w:r w:rsidR="003C73B4" w:rsidRPr="00F578E8">
        <w:rPr>
          <w:rFonts w:cs="Times New Roman"/>
          <w:szCs w:val="24"/>
        </w:rPr>
        <w:t>.</w:t>
      </w:r>
    </w:p>
    <w:p w14:paraId="187D05D9" w14:textId="379D819A" w:rsidR="003C73B4" w:rsidRPr="00F578E8" w:rsidRDefault="003C73B4" w:rsidP="00F578E8">
      <w:pPr>
        <w:pStyle w:val="Default"/>
        <w:spacing w:after="120"/>
        <w:jc w:val="right"/>
        <w:rPr>
          <w:i/>
          <w:iCs/>
        </w:rPr>
      </w:pPr>
      <w:r w:rsidRPr="00F578E8">
        <w:rPr>
          <w:i/>
          <w:iCs/>
        </w:rPr>
        <w:t xml:space="preserve">1. tabula. </w:t>
      </w:r>
    </w:p>
    <w:p w14:paraId="37B52147" w14:textId="1D9862BE" w:rsidR="003C73B4" w:rsidRPr="00F578E8" w:rsidRDefault="003C73B4" w:rsidP="00F578E8">
      <w:pPr>
        <w:pStyle w:val="Teksts"/>
        <w:spacing w:after="120" w:line="240" w:lineRule="auto"/>
        <w:ind w:firstLine="0"/>
        <w:jc w:val="right"/>
        <w:rPr>
          <w:rFonts w:cs="Times New Roman"/>
          <w:i/>
          <w:iCs/>
          <w:szCs w:val="24"/>
        </w:rPr>
      </w:pPr>
      <w:r w:rsidRPr="00F578E8">
        <w:rPr>
          <w:rFonts w:cs="Times New Roman"/>
          <w:i/>
          <w:iCs/>
          <w:szCs w:val="24"/>
        </w:rPr>
        <w:t xml:space="preserve">Biotopu piemērotības modeļos iekļautie vides </w:t>
      </w:r>
      <w:proofErr w:type="spellStart"/>
      <w:r w:rsidRPr="00F578E8">
        <w:rPr>
          <w:rFonts w:cs="Times New Roman"/>
          <w:i/>
          <w:iCs/>
          <w:szCs w:val="24"/>
        </w:rPr>
        <w:t>ekoģeogrāfiskie</w:t>
      </w:r>
      <w:proofErr w:type="spellEnd"/>
      <w:r w:rsidRPr="00F578E8">
        <w:rPr>
          <w:rFonts w:cs="Times New Roman"/>
          <w:i/>
          <w:iCs/>
          <w:szCs w:val="24"/>
        </w:rPr>
        <w:t xml:space="preserve"> mainīgie un to relatīvā ietekme uz nišas specializāc</w:t>
      </w:r>
      <w:r w:rsidR="00AD2AA4">
        <w:rPr>
          <w:rFonts w:cs="Times New Roman"/>
          <w:i/>
          <w:iCs/>
          <w:szCs w:val="24"/>
        </w:rPr>
        <w:t>ijas dimensiju (</w:t>
      </w:r>
      <w:proofErr w:type="spellStart"/>
      <w:r w:rsidR="00AD2AA4">
        <w:rPr>
          <w:rFonts w:cs="Times New Roman"/>
          <w:i/>
          <w:iCs/>
          <w:szCs w:val="24"/>
        </w:rPr>
        <w:t>Phillips</w:t>
      </w:r>
      <w:proofErr w:type="spellEnd"/>
      <w:r w:rsidR="00AD2AA4">
        <w:rPr>
          <w:rFonts w:cs="Times New Roman"/>
          <w:i/>
          <w:iCs/>
          <w:szCs w:val="24"/>
        </w:rPr>
        <w:t xml:space="preserve"> </w:t>
      </w:r>
      <w:proofErr w:type="spellStart"/>
      <w:r w:rsidR="00AD2AA4">
        <w:rPr>
          <w:rFonts w:cs="Times New Roman"/>
          <w:i/>
          <w:iCs/>
          <w:szCs w:val="24"/>
        </w:rPr>
        <w:t>et</w:t>
      </w:r>
      <w:proofErr w:type="spellEnd"/>
      <w:r w:rsidR="00AD2AA4">
        <w:rPr>
          <w:rFonts w:cs="Times New Roman"/>
          <w:i/>
          <w:iCs/>
          <w:szCs w:val="24"/>
        </w:rPr>
        <w:t xml:space="preserve"> </w:t>
      </w:r>
      <w:proofErr w:type="spellStart"/>
      <w:r w:rsidR="00AD2AA4">
        <w:rPr>
          <w:rFonts w:cs="Times New Roman"/>
          <w:i/>
          <w:iCs/>
          <w:szCs w:val="24"/>
        </w:rPr>
        <w:t>al</w:t>
      </w:r>
      <w:proofErr w:type="spellEnd"/>
      <w:r w:rsidR="00AD2AA4">
        <w:rPr>
          <w:rFonts w:cs="Times New Roman"/>
          <w:i/>
          <w:iCs/>
          <w:szCs w:val="24"/>
        </w:rPr>
        <w:t>. 200</w:t>
      </w:r>
      <w:r w:rsidR="00F63782">
        <w:rPr>
          <w:rFonts w:cs="Times New Roman"/>
          <w:i/>
          <w:iCs/>
          <w:szCs w:val="24"/>
        </w:rPr>
        <w:t>6</w:t>
      </w:r>
      <w:r w:rsidR="00AD2AA4">
        <w:rPr>
          <w:rFonts w:cs="Times New Roman"/>
          <w:i/>
          <w:iCs/>
          <w:szCs w:val="24"/>
        </w:rPr>
        <w:t xml:space="preserve">; </w:t>
      </w:r>
      <w:proofErr w:type="spellStart"/>
      <w:r w:rsidR="00AD2AA4">
        <w:rPr>
          <w:rFonts w:cs="Times New Roman"/>
          <w:i/>
          <w:iCs/>
          <w:szCs w:val="24"/>
        </w:rPr>
        <w:t>Warren</w:t>
      </w:r>
      <w:proofErr w:type="spellEnd"/>
      <w:r w:rsidR="00AD2AA4">
        <w:rPr>
          <w:rFonts w:cs="Times New Roman"/>
          <w:i/>
          <w:iCs/>
          <w:szCs w:val="24"/>
        </w:rPr>
        <w:t xml:space="preserve"> </w:t>
      </w:r>
      <w:proofErr w:type="spellStart"/>
      <w:r w:rsidR="00AD2AA4">
        <w:rPr>
          <w:rFonts w:cs="Times New Roman"/>
          <w:i/>
          <w:iCs/>
          <w:szCs w:val="24"/>
        </w:rPr>
        <w:t>and</w:t>
      </w:r>
      <w:proofErr w:type="spellEnd"/>
      <w:r w:rsidR="00AD2AA4">
        <w:rPr>
          <w:rFonts w:cs="Times New Roman"/>
          <w:i/>
          <w:iCs/>
          <w:szCs w:val="24"/>
        </w:rPr>
        <w:t xml:space="preserve"> </w:t>
      </w:r>
      <w:proofErr w:type="spellStart"/>
      <w:r w:rsidR="00AD2AA4">
        <w:rPr>
          <w:rFonts w:cs="Times New Roman"/>
          <w:i/>
          <w:iCs/>
          <w:szCs w:val="24"/>
        </w:rPr>
        <w:t>Seifert</w:t>
      </w:r>
      <w:proofErr w:type="spellEnd"/>
      <w:r w:rsidRPr="00F578E8">
        <w:rPr>
          <w:rFonts w:cs="Times New Roman"/>
          <w:i/>
          <w:iCs/>
          <w:szCs w:val="24"/>
        </w:rPr>
        <w:t xml:space="preserve"> 2011) labākajā modelī. Parametru skaidrojums sniegts </w:t>
      </w:r>
      <w:r w:rsidR="00AD2AA4">
        <w:rPr>
          <w:rFonts w:cs="Times New Roman"/>
          <w:i/>
          <w:iCs/>
          <w:szCs w:val="24"/>
        </w:rPr>
        <w:t>plāna 3. pielikumā</w:t>
      </w:r>
    </w:p>
    <w:tbl>
      <w:tblPr>
        <w:tblStyle w:val="TableGrid"/>
        <w:tblW w:w="0" w:type="auto"/>
        <w:tblLook w:val="04A0" w:firstRow="1" w:lastRow="0" w:firstColumn="1" w:lastColumn="0" w:noHBand="0" w:noVBand="1"/>
      </w:tblPr>
      <w:tblGrid>
        <w:gridCol w:w="3964"/>
        <w:gridCol w:w="721"/>
        <w:gridCol w:w="722"/>
        <w:gridCol w:w="722"/>
        <w:gridCol w:w="721"/>
        <w:gridCol w:w="722"/>
        <w:gridCol w:w="722"/>
        <w:gridCol w:w="722"/>
      </w:tblGrid>
      <w:tr w:rsidR="00930B83" w:rsidRPr="007D3949" w14:paraId="2F925362" w14:textId="77777777" w:rsidTr="00782DD5">
        <w:trPr>
          <w:cantSplit/>
          <w:trHeight w:val="1244"/>
        </w:trPr>
        <w:tc>
          <w:tcPr>
            <w:tcW w:w="3964" w:type="dxa"/>
          </w:tcPr>
          <w:p w14:paraId="060C7FE1" w14:textId="1322FE45" w:rsidR="003C73B4" w:rsidRPr="007D3949" w:rsidRDefault="00782DD5" w:rsidP="00F578E8">
            <w:pPr>
              <w:pStyle w:val="Teksts"/>
              <w:spacing w:after="120" w:line="240" w:lineRule="auto"/>
              <w:ind w:left="57" w:firstLine="0"/>
              <w:rPr>
                <w:rFonts w:cs="Times New Roman"/>
                <w:szCs w:val="24"/>
              </w:rPr>
            </w:pPr>
            <w:proofErr w:type="spellStart"/>
            <w:r w:rsidRPr="007D3949">
              <w:rPr>
                <w:rFonts w:cs="Times New Roman"/>
                <w:szCs w:val="24"/>
              </w:rPr>
              <w:t>Ekoģeogrāfiskais</w:t>
            </w:r>
            <w:proofErr w:type="spellEnd"/>
            <w:r w:rsidRPr="007D3949">
              <w:rPr>
                <w:rFonts w:cs="Times New Roman"/>
                <w:szCs w:val="24"/>
              </w:rPr>
              <w:t xml:space="preserve"> mainīgais</w:t>
            </w:r>
          </w:p>
        </w:tc>
        <w:tc>
          <w:tcPr>
            <w:tcW w:w="721" w:type="dxa"/>
            <w:textDirection w:val="btLr"/>
          </w:tcPr>
          <w:p w14:paraId="28928FB7" w14:textId="5B799062" w:rsidR="003C73B4" w:rsidRPr="007D3949" w:rsidRDefault="003C73B4" w:rsidP="00F578E8">
            <w:pPr>
              <w:pStyle w:val="Teksts"/>
              <w:spacing w:after="120" w:line="240" w:lineRule="auto"/>
              <w:ind w:left="57" w:firstLine="0"/>
              <w:rPr>
                <w:rFonts w:cs="Times New Roman"/>
                <w:szCs w:val="24"/>
              </w:rPr>
            </w:pPr>
            <w:proofErr w:type="spellStart"/>
            <w:r w:rsidRPr="007D3949">
              <w:rPr>
                <w:rFonts w:cs="Times New Roman"/>
                <w:szCs w:val="24"/>
              </w:rPr>
              <w:t>Baltmugur-dzenim</w:t>
            </w:r>
            <w:proofErr w:type="spellEnd"/>
          </w:p>
        </w:tc>
        <w:tc>
          <w:tcPr>
            <w:tcW w:w="722" w:type="dxa"/>
            <w:textDirection w:val="btLr"/>
          </w:tcPr>
          <w:p w14:paraId="19A02312" w14:textId="03FB6982" w:rsidR="003C73B4" w:rsidRPr="007D3949" w:rsidRDefault="003C73B4" w:rsidP="00F578E8">
            <w:pPr>
              <w:pStyle w:val="Teksts"/>
              <w:spacing w:after="120" w:line="240" w:lineRule="auto"/>
              <w:ind w:left="57" w:firstLine="0"/>
              <w:rPr>
                <w:rFonts w:cs="Times New Roman"/>
                <w:szCs w:val="24"/>
              </w:rPr>
            </w:pPr>
            <w:r w:rsidRPr="007D3949">
              <w:rPr>
                <w:rFonts w:cs="Times New Roman"/>
                <w:szCs w:val="24"/>
              </w:rPr>
              <w:t>Dižraibajam dzenim</w:t>
            </w:r>
          </w:p>
        </w:tc>
        <w:tc>
          <w:tcPr>
            <w:tcW w:w="722" w:type="dxa"/>
            <w:textDirection w:val="btLr"/>
          </w:tcPr>
          <w:p w14:paraId="2F6E16DF" w14:textId="4CCB9007" w:rsidR="003C73B4" w:rsidRPr="007D3949" w:rsidRDefault="003C73B4" w:rsidP="00F578E8">
            <w:pPr>
              <w:pStyle w:val="Teksts"/>
              <w:spacing w:after="120" w:line="240" w:lineRule="auto"/>
              <w:ind w:left="57" w:firstLine="0"/>
              <w:rPr>
                <w:rFonts w:cs="Times New Roman"/>
                <w:szCs w:val="24"/>
              </w:rPr>
            </w:pPr>
            <w:r w:rsidRPr="007D3949">
              <w:rPr>
                <w:rFonts w:cs="Times New Roman"/>
                <w:szCs w:val="24"/>
              </w:rPr>
              <w:t>Vidējam dzenim</w:t>
            </w:r>
          </w:p>
        </w:tc>
        <w:tc>
          <w:tcPr>
            <w:tcW w:w="721" w:type="dxa"/>
            <w:textDirection w:val="btLr"/>
          </w:tcPr>
          <w:p w14:paraId="2D703EBB" w14:textId="28A39C16" w:rsidR="003C73B4" w:rsidRPr="007D3949" w:rsidRDefault="003C73B4" w:rsidP="00F578E8">
            <w:pPr>
              <w:pStyle w:val="Teksts"/>
              <w:spacing w:after="120" w:line="240" w:lineRule="auto"/>
              <w:ind w:left="57" w:firstLine="0"/>
              <w:rPr>
                <w:rFonts w:cs="Times New Roman"/>
                <w:szCs w:val="24"/>
              </w:rPr>
            </w:pPr>
            <w:r w:rsidRPr="007D3949">
              <w:rPr>
                <w:rFonts w:cs="Times New Roman"/>
                <w:szCs w:val="24"/>
              </w:rPr>
              <w:t>Mazajam dzenim</w:t>
            </w:r>
          </w:p>
        </w:tc>
        <w:tc>
          <w:tcPr>
            <w:tcW w:w="722" w:type="dxa"/>
            <w:textDirection w:val="btLr"/>
          </w:tcPr>
          <w:p w14:paraId="46235DFB" w14:textId="3498B7B5" w:rsidR="003C73B4" w:rsidRPr="007D3949" w:rsidRDefault="003C73B4" w:rsidP="00F578E8">
            <w:pPr>
              <w:pStyle w:val="Teksts"/>
              <w:spacing w:after="120" w:line="240" w:lineRule="auto"/>
              <w:ind w:left="57" w:firstLine="0"/>
              <w:rPr>
                <w:rFonts w:cs="Times New Roman"/>
                <w:szCs w:val="24"/>
              </w:rPr>
            </w:pPr>
            <w:r w:rsidRPr="007D3949">
              <w:rPr>
                <w:rFonts w:cs="Times New Roman"/>
                <w:szCs w:val="24"/>
              </w:rPr>
              <w:t>Melnajai dzilnai</w:t>
            </w:r>
          </w:p>
        </w:tc>
        <w:tc>
          <w:tcPr>
            <w:tcW w:w="722" w:type="dxa"/>
            <w:textDirection w:val="btLr"/>
          </w:tcPr>
          <w:p w14:paraId="55D93C0D" w14:textId="69E4A842" w:rsidR="003C73B4" w:rsidRPr="007D3949" w:rsidRDefault="003C73B4" w:rsidP="00F578E8">
            <w:pPr>
              <w:pStyle w:val="Teksts"/>
              <w:spacing w:after="120" w:line="240" w:lineRule="auto"/>
              <w:ind w:left="57" w:firstLine="0"/>
              <w:rPr>
                <w:rFonts w:cs="Times New Roman"/>
                <w:szCs w:val="24"/>
              </w:rPr>
            </w:pPr>
            <w:r w:rsidRPr="007D3949">
              <w:rPr>
                <w:rFonts w:cs="Times New Roman"/>
                <w:szCs w:val="24"/>
              </w:rPr>
              <w:t>Pelēkajai dzilnai</w:t>
            </w:r>
          </w:p>
        </w:tc>
        <w:tc>
          <w:tcPr>
            <w:tcW w:w="722" w:type="dxa"/>
            <w:textDirection w:val="btLr"/>
          </w:tcPr>
          <w:p w14:paraId="09E19EB6" w14:textId="67BE4E23" w:rsidR="003C73B4" w:rsidRPr="007D3949" w:rsidRDefault="003C73B4" w:rsidP="00F578E8">
            <w:pPr>
              <w:pStyle w:val="Teksts"/>
              <w:spacing w:after="120" w:line="240" w:lineRule="auto"/>
              <w:ind w:left="57" w:firstLine="0"/>
              <w:rPr>
                <w:rFonts w:cs="Times New Roman"/>
                <w:szCs w:val="24"/>
              </w:rPr>
            </w:pPr>
            <w:r w:rsidRPr="007D3949">
              <w:rPr>
                <w:rFonts w:cs="Times New Roman"/>
                <w:szCs w:val="24"/>
              </w:rPr>
              <w:t>Trīspirkstu dzenim</w:t>
            </w:r>
          </w:p>
        </w:tc>
      </w:tr>
      <w:tr w:rsidR="00930B83" w:rsidRPr="007D3949" w14:paraId="21EE1068" w14:textId="77777777" w:rsidTr="00782DD5">
        <w:tc>
          <w:tcPr>
            <w:tcW w:w="3964" w:type="dxa"/>
          </w:tcPr>
          <w:p w14:paraId="1B9590F9" w14:textId="34A97C3D"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 xml:space="preserve">Apses īpatsvars mežaudžu </w:t>
            </w:r>
            <w:proofErr w:type="spellStart"/>
            <w:r w:rsidRPr="007D3949">
              <w:rPr>
                <w:rFonts w:cs="Times New Roman"/>
                <w:szCs w:val="24"/>
              </w:rPr>
              <w:t>krājā</w:t>
            </w:r>
            <w:proofErr w:type="spellEnd"/>
            <w:r w:rsidRPr="007D3949">
              <w:rPr>
                <w:rFonts w:cs="Times New Roman"/>
                <w:szCs w:val="24"/>
              </w:rPr>
              <w:t xml:space="preserve"> 25ha ainavā</w:t>
            </w:r>
          </w:p>
        </w:tc>
        <w:tc>
          <w:tcPr>
            <w:tcW w:w="721" w:type="dxa"/>
          </w:tcPr>
          <w:p w14:paraId="53E7670A" w14:textId="2DFF1416"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w:t>
            </w:r>
          </w:p>
        </w:tc>
        <w:tc>
          <w:tcPr>
            <w:tcW w:w="722" w:type="dxa"/>
          </w:tcPr>
          <w:p w14:paraId="6F68C884" w14:textId="6AD84DB8"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2,5</w:t>
            </w:r>
          </w:p>
        </w:tc>
        <w:tc>
          <w:tcPr>
            <w:tcW w:w="722" w:type="dxa"/>
          </w:tcPr>
          <w:p w14:paraId="21E160A6" w14:textId="220D5E29" w:rsidR="003C73B4" w:rsidRPr="007D3949" w:rsidRDefault="0048654A" w:rsidP="00F578E8">
            <w:pPr>
              <w:pStyle w:val="Teksts"/>
              <w:spacing w:after="120" w:line="240" w:lineRule="auto"/>
              <w:ind w:left="57" w:firstLine="0"/>
              <w:rPr>
                <w:rFonts w:cs="Times New Roman"/>
                <w:szCs w:val="24"/>
              </w:rPr>
            </w:pPr>
            <w:r w:rsidRPr="007D3949">
              <w:rPr>
                <w:rFonts w:cs="Times New Roman"/>
                <w:szCs w:val="24"/>
              </w:rPr>
              <w:t>1,3</w:t>
            </w:r>
          </w:p>
        </w:tc>
        <w:tc>
          <w:tcPr>
            <w:tcW w:w="721" w:type="dxa"/>
          </w:tcPr>
          <w:p w14:paraId="5E457AF9" w14:textId="25CBEBC4"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2,4</w:t>
            </w:r>
          </w:p>
        </w:tc>
        <w:tc>
          <w:tcPr>
            <w:tcW w:w="722" w:type="dxa"/>
          </w:tcPr>
          <w:p w14:paraId="2A8B84EA" w14:textId="56E8DE77"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0,4</w:t>
            </w:r>
          </w:p>
        </w:tc>
        <w:tc>
          <w:tcPr>
            <w:tcW w:w="722" w:type="dxa"/>
          </w:tcPr>
          <w:p w14:paraId="4576D269" w14:textId="578058D1"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0,8</w:t>
            </w:r>
          </w:p>
        </w:tc>
        <w:tc>
          <w:tcPr>
            <w:tcW w:w="722" w:type="dxa"/>
          </w:tcPr>
          <w:p w14:paraId="7A72D1F8" w14:textId="79A8E59D"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w:t>
            </w:r>
          </w:p>
        </w:tc>
      </w:tr>
      <w:tr w:rsidR="00930B83" w:rsidRPr="007D3949" w14:paraId="003E81D5" w14:textId="77777777" w:rsidTr="00782DD5">
        <w:tc>
          <w:tcPr>
            <w:tcW w:w="3964" w:type="dxa"/>
          </w:tcPr>
          <w:p w14:paraId="44F81C41" w14:textId="345E81B2"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Ar kokiem klātās platības 25ha ainavā</w:t>
            </w:r>
          </w:p>
        </w:tc>
        <w:tc>
          <w:tcPr>
            <w:tcW w:w="721" w:type="dxa"/>
          </w:tcPr>
          <w:p w14:paraId="7D60C579" w14:textId="68349E9B"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5,6</w:t>
            </w:r>
          </w:p>
        </w:tc>
        <w:tc>
          <w:tcPr>
            <w:tcW w:w="722" w:type="dxa"/>
          </w:tcPr>
          <w:p w14:paraId="0484A753" w14:textId="16F6CB3B"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5,2</w:t>
            </w:r>
          </w:p>
        </w:tc>
        <w:tc>
          <w:tcPr>
            <w:tcW w:w="722" w:type="dxa"/>
          </w:tcPr>
          <w:p w14:paraId="7013D212" w14:textId="2A024835" w:rsidR="003C73B4" w:rsidRPr="007D3949" w:rsidRDefault="0048654A" w:rsidP="00F578E8">
            <w:pPr>
              <w:pStyle w:val="Teksts"/>
              <w:spacing w:after="120" w:line="240" w:lineRule="auto"/>
              <w:ind w:left="57" w:firstLine="0"/>
              <w:rPr>
                <w:rFonts w:cs="Times New Roman"/>
                <w:szCs w:val="24"/>
              </w:rPr>
            </w:pPr>
            <w:r w:rsidRPr="007D3949">
              <w:rPr>
                <w:rFonts w:cs="Times New Roman"/>
                <w:szCs w:val="24"/>
              </w:rPr>
              <w:t>1,6</w:t>
            </w:r>
          </w:p>
        </w:tc>
        <w:tc>
          <w:tcPr>
            <w:tcW w:w="721" w:type="dxa"/>
          </w:tcPr>
          <w:p w14:paraId="436F0236" w14:textId="610DA902"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2,6</w:t>
            </w:r>
          </w:p>
        </w:tc>
        <w:tc>
          <w:tcPr>
            <w:tcW w:w="722" w:type="dxa"/>
          </w:tcPr>
          <w:p w14:paraId="14B4AD42" w14:textId="5F0C1E38"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8,8</w:t>
            </w:r>
          </w:p>
        </w:tc>
        <w:tc>
          <w:tcPr>
            <w:tcW w:w="722" w:type="dxa"/>
          </w:tcPr>
          <w:p w14:paraId="72677612" w14:textId="7E01BC8A"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6,4</w:t>
            </w:r>
          </w:p>
        </w:tc>
        <w:tc>
          <w:tcPr>
            <w:tcW w:w="722" w:type="dxa"/>
          </w:tcPr>
          <w:p w14:paraId="06297A1E" w14:textId="520C327A"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3,9</w:t>
            </w:r>
          </w:p>
        </w:tc>
      </w:tr>
      <w:tr w:rsidR="00930B83" w:rsidRPr="007D3949" w14:paraId="4AD1AD32" w14:textId="77777777" w:rsidTr="00782DD5">
        <w:tc>
          <w:tcPr>
            <w:tcW w:w="3964" w:type="dxa"/>
          </w:tcPr>
          <w:p w14:paraId="79076CF1" w14:textId="4DDFE33E"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 xml:space="preserve">Egles īpatsvars mežaudžu </w:t>
            </w:r>
            <w:proofErr w:type="spellStart"/>
            <w:r w:rsidRPr="007D3949">
              <w:rPr>
                <w:rFonts w:cs="Times New Roman"/>
                <w:szCs w:val="24"/>
              </w:rPr>
              <w:t>krājā</w:t>
            </w:r>
            <w:proofErr w:type="spellEnd"/>
            <w:r w:rsidRPr="007D3949">
              <w:rPr>
                <w:rFonts w:cs="Times New Roman"/>
                <w:szCs w:val="24"/>
              </w:rPr>
              <w:t xml:space="preserve"> 25ha ainavā</w:t>
            </w:r>
          </w:p>
        </w:tc>
        <w:tc>
          <w:tcPr>
            <w:tcW w:w="721" w:type="dxa"/>
          </w:tcPr>
          <w:p w14:paraId="2CEB4BF8" w14:textId="5F639DB7"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2,4</w:t>
            </w:r>
          </w:p>
        </w:tc>
        <w:tc>
          <w:tcPr>
            <w:tcW w:w="722" w:type="dxa"/>
          </w:tcPr>
          <w:p w14:paraId="59CE390A" w14:textId="21DF05C1"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0,3</w:t>
            </w:r>
          </w:p>
        </w:tc>
        <w:tc>
          <w:tcPr>
            <w:tcW w:w="722" w:type="dxa"/>
          </w:tcPr>
          <w:p w14:paraId="576F2D91" w14:textId="34DF4A8E" w:rsidR="003C73B4" w:rsidRPr="007D3949" w:rsidRDefault="00FA477E" w:rsidP="00F578E8">
            <w:pPr>
              <w:pStyle w:val="Teksts"/>
              <w:spacing w:after="120" w:line="240" w:lineRule="auto"/>
              <w:ind w:left="57" w:firstLine="0"/>
              <w:rPr>
                <w:rFonts w:cs="Times New Roman"/>
                <w:szCs w:val="24"/>
              </w:rPr>
            </w:pPr>
            <w:r w:rsidRPr="007D3949">
              <w:rPr>
                <w:rFonts w:cs="Times New Roman"/>
                <w:szCs w:val="24"/>
              </w:rPr>
              <w:t>0,6</w:t>
            </w:r>
          </w:p>
        </w:tc>
        <w:tc>
          <w:tcPr>
            <w:tcW w:w="721" w:type="dxa"/>
          </w:tcPr>
          <w:p w14:paraId="5F33F3F5" w14:textId="7EEA8279"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2,6</w:t>
            </w:r>
          </w:p>
        </w:tc>
        <w:tc>
          <w:tcPr>
            <w:tcW w:w="722" w:type="dxa"/>
          </w:tcPr>
          <w:p w14:paraId="6722E780" w14:textId="3E9FE8F0"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0,3</w:t>
            </w:r>
          </w:p>
        </w:tc>
        <w:tc>
          <w:tcPr>
            <w:tcW w:w="722" w:type="dxa"/>
          </w:tcPr>
          <w:p w14:paraId="4118101D" w14:textId="34A117A9"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2</w:t>
            </w:r>
          </w:p>
        </w:tc>
        <w:tc>
          <w:tcPr>
            <w:tcW w:w="722" w:type="dxa"/>
          </w:tcPr>
          <w:p w14:paraId="532EF09E" w14:textId="14E0C725"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4,8</w:t>
            </w:r>
          </w:p>
        </w:tc>
      </w:tr>
      <w:tr w:rsidR="00930B83" w:rsidRPr="007D3949" w14:paraId="58A2FDC1" w14:textId="77777777" w:rsidTr="00782DD5">
        <w:tc>
          <w:tcPr>
            <w:tcW w:w="3964" w:type="dxa"/>
          </w:tcPr>
          <w:p w14:paraId="68EE4229" w14:textId="5377B435"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Izcirtumu un jaunaudžu, kas zemākas par 5m, platība 490ha ainavā</w:t>
            </w:r>
          </w:p>
        </w:tc>
        <w:tc>
          <w:tcPr>
            <w:tcW w:w="721" w:type="dxa"/>
          </w:tcPr>
          <w:p w14:paraId="176D076C" w14:textId="7CA0F91E"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3,9</w:t>
            </w:r>
          </w:p>
        </w:tc>
        <w:tc>
          <w:tcPr>
            <w:tcW w:w="722" w:type="dxa"/>
          </w:tcPr>
          <w:p w14:paraId="4CC27C9F" w14:textId="6B002E52"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20</w:t>
            </w:r>
          </w:p>
        </w:tc>
        <w:tc>
          <w:tcPr>
            <w:tcW w:w="722" w:type="dxa"/>
          </w:tcPr>
          <w:p w14:paraId="5C33B70D" w14:textId="44B8E3F5" w:rsidR="003C73B4" w:rsidRPr="007D3949" w:rsidRDefault="0048654A" w:rsidP="00F578E8">
            <w:pPr>
              <w:pStyle w:val="Teksts"/>
              <w:spacing w:after="120" w:line="240" w:lineRule="auto"/>
              <w:ind w:left="57" w:firstLine="0"/>
              <w:rPr>
                <w:rFonts w:cs="Times New Roman"/>
                <w:szCs w:val="24"/>
              </w:rPr>
            </w:pPr>
            <w:r w:rsidRPr="007D3949">
              <w:rPr>
                <w:rFonts w:cs="Times New Roman"/>
                <w:szCs w:val="24"/>
              </w:rPr>
              <w:t>2,7</w:t>
            </w:r>
          </w:p>
        </w:tc>
        <w:tc>
          <w:tcPr>
            <w:tcW w:w="721" w:type="dxa"/>
          </w:tcPr>
          <w:p w14:paraId="47025F04" w14:textId="76CF5A52"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15,6</w:t>
            </w:r>
          </w:p>
        </w:tc>
        <w:tc>
          <w:tcPr>
            <w:tcW w:w="722" w:type="dxa"/>
          </w:tcPr>
          <w:p w14:paraId="4103E881" w14:textId="7B4621DF"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5,1</w:t>
            </w:r>
          </w:p>
        </w:tc>
        <w:tc>
          <w:tcPr>
            <w:tcW w:w="722" w:type="dxa"/>
          </w:tcPr>
          <w:p w14:paraId="4DFB84B7" w14:textId="56C3F5BB"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2,4</w:t>
            </w:r>
          </w:p>
        </w:tc>
        <w:tc>
          <w:tcPr>
            <w:tcW w:w="722" w:type="dxa"/>
          </w:tcPr>
          <w:p w14:paraId="451F30E1" w14:textId="1F35A023"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0,5</w:t>
            </w:r>
          </w:p>
        </w:tc>
      </w:tr>
      <w:tr w:rsidR="00930B83" w:rsidRPr="007D3949" w14:paraId="51A36CBE" w14:textId="77777777" w:rsidTr="00782DD5">
        <w:tc>
          <w:tcPr>
            <w:tcW w:w="3964" w:type="dxa"/>
          </w:tcPr>
          <w:p w14:paraId="7FEDC308" w14:textId="2ED8AD3D"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Jauktu koku pieaugušu un pāraugušu mežaudžu platība 490ha ainavā</w:t>
            </w:r>
          </w:p>
        </w:tc>
        <w:tc>
          <w:tcPr>
            <w:tcW w:w="721" w:type="dxa"/>
          </w:tcPr>
          <w:p w14:paraId="5F5FF5A7" w14:textId="3E2B94C0"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1,3</w:t>
            </w:r>
          </w:p>
        </w:tc>
        <w:tc>
          <w:tcPr>
            <w:tcW w:w="722" w:type="dxa"/>
          </w:tcPr>
          <w:p w14:paraId="7F5FE94C" w14:textId="42337A7B"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4,2</w:t>
            </w:r>
          </w:p>
        </w:tc>
        <w:tc>
          <w:tcPr>
            <w:tcW w:w="722" w:type="dxa"/>
          </w:tcPr>
          <w:p w14:paraId="1D85FC73" w14:textId="33828A83" w:rsidR="003C73B4" w:rsidRPr="007D3949" w:rsidRDefault="00FA477E" w:rsidP="00F578E8">
            <w:pPr>
              <w:pStyle w:val="Teksts"/>
              <w:spacing w:after="120" w:line="240" w:lineRule="auto"/>
              <w:ind w:left="57" w:firstLine="0"/>
              <w:rPr>
                <w:rFonts w:cs="Times New Roman"/>
                <w:szCs w:val="24"/>
              </w:rPr>
            </w:pPr>
            <w:r w:rsidRPr="007D3949">
              <w:rPr>
                <w:rFonts w:cs="Times New Roman"/>
                <w:szCs w:val="24"/>
              </w:rPr>
              <w:t>0,1</w:t>
            </w:r>
          </w:p>
        </w:tc>
        <w:tc>
          <w:tcPr>
            <w:tcW w:w="721" w:type="dxa"/>
          </w:tcPr>
          <w:p w14:paraId="38329AB9" w14:textId="095CB85D"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1,3</w:t>
            </w:r>
          </w:p>
        </w:tc>
        <w:tc>
          <w:tcPr>
            <w:tcW w:w="722" w:type="dxa"/>
          </w:tcPr>
          <w:p w14:paraId="086687F9" w14:textId="6C665F3B"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0,5</w:t>
            </w:r>
          </w:p>
        </w:tc>
        <w:tc>
          <w:tcPr>
            <w:tcW w:w="722" w:type="dxa"/>
          </w:tcPr>
          <w:p w14:paraId="607B09FC" w14:textId="0C27CDCF"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1,2</w:t>
            </w:r>
          </w:p>
        </w:tc>
        <w:tc>
          <w:tcPr>
            <w:tcW w:w="722" w:type="dxa"/>
          </w:tcPr>
          <w:p w14:paraId="6B3B0107" w14:textId="48FCEEB6"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19,4</w:t>
            </w:r>
          </w:p>
        </w:tc>
      </w:tr>
      <w:tr w:rsidR="00930B83" w:rsidRPr="007D3949" w14:paraId="6E428628" w14:textId="77777777" w:rsidTr="00782DD5">
        <w:tc>
          <w:tcPr>
            <w:tcW w:w="3964" w:type="dxa"/>
          </w:tcPr>
          <w:p w14:paraId="058F90F7" w14:textId="75F39F66"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 xml:space="preserve">Jauktu koku vidēja vecuma un </w:t>
            </w:r>
            <w:proofErr w:type="spellStart"/>
            <w:r w:rsidRPr="007D3949">
              <w:rPr>
                <w:rFonts w:cs="Times New Roman"/>
                <w:szCs w:val="24"/>
              </w:rPr>
              <w:t>briestaudžu</w:t>
            </w:r>
            <w:proofErr w:type="spellEnd"/>
            <w:r w:rsidRPr="007D3949">
              <w:rPr>
                <w:rFonts w:cs="Times New Roman"/>
                <w:szCs w:val="24"/>
              </w:rPr>
              <w:t xml:space="preserve"> platība 490ha ainavā</w:t>
            </w:r>
          </w:p>
        </w:tc>
        <w:tc>
          <w:tcPr>
            <w:tcW w:w="721" w:type="dxa"/>
          </w:tcPr>
          <w:p w14:paraId="6FB90255" w14:textId="569C449B"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2,1</w:t>
            </w:r>
          </w:p>
        </w:tc>
        <w:tc>
          <w:tcPr>
            <w:tcW w:w="722" w:type="dxa"/>
          </w:tcPr>
          <w:p w14:paraId="279B7655" w14:textId="1A754930"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0,3</w:t>
            </w:r>
          </w:p>
        </w:tc>
        <w:tc>
          <w:tcPr>
            <w:tcW w:w="722" w:type="dxa"/>
          </w:tcPr>
          <w:p w14:paraId="121773AC" w14:textId="7083001D" w:rsidR="003C73B4" w:rsidRPr="007D3949" w:rsidRDefault="00FA477E" w:rsidP="00F578E8">
            <w:pPr>
              <w:pStyle w:val="Teksts"/>
              <w:spacing w:after="120" w:line="240" w:lineRule="auto"/>
              <w:ind w:left="57" w:firstLine="0"/>
              <w:rPr>
                <w:rFonts w:cs="Times New Roman"/>
                <w:szCs w:val="24"/>
              </w:rPr>
            </w:pPr>
            <w:r w:rsidRPr="007D3949">
              <w:rPr>
                <w:rFonts w:cs="Times New Roman"/>
                <w:szCs w:val="24"/>
              </w:rPr>
              <w:t>0,2</w:t>
            </w:r>
          </w:p>
        </w:tc>
        <w:tc>
          <w:tcPr>
            <w:tcW w:w="721" w:type="dxa"/>
          </w:tcPr>
          <w:p w14:paraId="28BD4A54" w14:textId="5FDB6F87"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1,2</w:t>
            </w:r>
          </w:p>
        </w:tc>
        <w:tc>
          <w:tcPr>
            <w:tcW w:w="722" w:type="dxa"/>
          </w:tcPr>
          <w:p w14:paraId="00D93EE1" w14:textId="6658768B"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0,7</w:t>
            </w:r>
          </w:p>
        </w:tc>
        <w:tc>
          <w:tcPr>
            <w:tcW w:w="722" w:type="dxa"/>
          </w:tcPr>
          <w:p w14:paraId="294DE05B" w14:textId="63707F43"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0,1</w:t>
            </w:r>
          </w:p>
        </w:tc>
        <w:tc>
          <w:tcPr>
            <w:tcW w:w="722" w:type="dxa"/>
          </w:tcPr>
          <w:p w14:paraId="2BA4D9C1" w14:textId="60273EDA"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1,1</w:t>
            </w:r>
          </w:p>
        </w:tc>
      </w:tr>
      <w:tr w:rsidR="00930B83" w:rsidRPr="007D3949" w14:paraId="55F63B46" w14:textId="77777777" w:rsidTr="00782DD5">
        <w:tc>
          <w:tcPr>
            <w:tcW w:w="3964" w:type="dxa"/>
          </w:tcPr>
          <w:p w14:paraId="0921A834" w14:textId="1345A309"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Jaunaudžu virs 5m augstumā un krūmāju platība 490ha ainavā</w:t>
            </w:r>
          </w:p>
        </w:tc>
        <w:tc>
          <w:tcPr>
            <w:tcW w:w="721" w:type="dxa"/>
          </w:tcPr>
          <w:p w14:paraId="6B3E91E7" w14:textId="6DEB92F6"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1,7</w:t>
            </w:r>
          </w:p>
        </w:tc>
        <w:tc>
          <w:tcPr>
            <w:tcW w:w="722" w:type="dxa"/>
          </w:tcPr>
          <w:p w14:paraId="5A7041E7" w14:textId="63A711AF"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0,2</w:t>
            </w:r>
          </w:p>
        </w:tc>
        <w:tc>
          <w:tcPr>
            <w:tcW w:w="722" w:type="dxa"/>
          </w:tcPr>
          <w:p w14:paraId="1F9D25D8" w14:textId="45CF773F" w:rsidR="003C73B4" w:rsidRPr="007D3949" w:rsidRDefault="00FA477E" w:rsidP="00F578E8">
            <w:pPr>
              <w:pStyle w:val="Teksts"/>
              <w:spacing w:after="120" w:line="240" w:lineRule="auto"/>
              <w:ind w:left="57" w:firstLine="0"/>
              <w:rPr>
                <w:rFonts w:cs="Times New Roman"/>
                <w:szCs w:val="24"/>
              </w:rPr>
            </w:pPr>
            <w:r w:rsidRPr="007D3949">
              <w:rPr>
                <w:rFonts w:cs="Times New Roman"/>
                <w:szCs w:val="24"/>
              </w:rPr>
              <w:t>0,9</w:t>
            </w:r>
          </w:p>
        </w:tc>
        <w:tc>
          <w:tcPr>
            <w:tcW w:w="721" w:type="dxa"/>
          </w:tcPr>
          <w:p w14:paraId="6AC18AA9" w14:textId="43F1C598"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2,8</w:t>
            </w:r>
          </w:p>
        </w:tc>
        <w:tc>
          <w:tcPr>
            <w:tcW w:w="722" w:type="dxa"/>
          </w:tcPr>
          <w:p w14:paraId="1DF16245" w14:textId="4604C30C"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0,1</w:t>
            </w:r>
          </w:p>
        </w:tc>
        <w:tc>
          <w:tcPr>
            <w:tcW w:w="722" w:type="dxa"/>
          </w:tcPr>
          <w:p w14:paraId="5053A19F" w14:textId="2D9C2E39"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1,3</w:t>
            </w:r>
          </w:p>
        </w:tc>
        <w:tc>
          <w:tcPr>
            <w:tcW w:w="722" w:type="dxa"/>
          </w:tcPr>
          <w:p w14:paraId="336C1F36" w14:textId="1299D8C0"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1</w:t>
            </w:r>
          </w:p>
        </w:tc>
      </w:tr>
      <w:tr w:rsidR="00930B83" w:rsidRPr="007D3949" w14:paraId="3EB06945" w14:textId="77777777" w:rsidTr="00782DD5">
        <w:tc>
          <w:tcPr>
            <w:tcW w:w="3964" w:type="dxa"/>
          </w:tcPr>
          <w:p w14:paraId="624CD268" w14:textId="126E32E0"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Laiks kopš pēdējā ar koku ciršanu vai stādīšanu saistītā traucējuma mežaudzēs 25ha ainavā</w:t>
            </w:r>
          </w:p>
        </w:tc>
        <w:tc>
          <w:tcPr>
            <w:tcW w:w="721" w:type="dxa"/>
          </w:tcPr>
          <w:p w14:paraId="3830C1CA" w14:textId="559CC14C"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6,3</w:t>
            </w:r>
          </w:p>
        </w:tc>
        <w:tc>
          <w:tcPr>
            <w:tcW w:w="722" w:type="dxa"/>
          </w:tcPr>
          <w:p w14:paraId="41872C56" w14:textId="09D05D2C"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3,2</w:t>
            </w:r>
          </w:p>
        </w:tc>
        <w:tc>
          <w:tcPr>
            <w:tcW w:w="722" w:type="dxa"/>
          </w:tcPr>
          <w:p w14:paraId="79BCC3CB" w14:textId="04690259" w:rsidR="003C73B4" w:rsidRPr="007D3949" w:rsidRDefault="00FA477E" w:rsidP="00F578E8">
            <w:pPr>
              <w:pStyle w:val="Teksts"/>
              <w:spacing w:after="120" w:line="240" w:lineRule="auto"/>
              <w:ind w:left="57" w:firstLine="0"/>
              <w:rPr>
                <w:rFonts w:cs="Times New Roman"/>
                <w:szCs w:val="24"/>
              </w:rPr>
            </w:pPr>
            <w:r w:rsidRPr="007D3949">
              <w:rPr>
                <w:rFonts w:cs="Times New Roman"/>
                <w:szCs w:val="24"/>
              </w:rPr>
              <w:t>0,1</w:t>
            </w:r>
          </w:p>
        </w:tc>
        <w:tc>
          <w:tcPr>
            <w:tcW w:w="721" w:type="dxa"/>
          </w:tcPr>
          <w:p w14:paraId="59B039CE" w14:textId="16D5B67E"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1,4</w:t>
            </w:r>
          </w:p>
        </w:tc>
        <w:tc>
          <w:tcPr>
            <w:tcW w:w="722" w:type="dxa"/>
          </w:tcPr>
          <w:p w14:paraId="58A685CD" w14:textId="01C46D29"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9,1</w:t>
            </w:r>
          </w:p>
        </w:tc>
        <w:tc>
          <w:tcPr>
            <w:tcW w:w="722" w:type="dxa"/>
          </w:tcPr>
          <w:p w14:paraId="0767EDE1" w14:textId="11E8597C"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1,2</w:t>
            </w:r>
          </w:p>
        </w:tc>
        <w:tc>
          <w:tcPr>
            <w:tcW w:w="722" w:type="dxa"/>
          </w:tcPr>
          <w:p w14:paraId="391D9380" w14:textId="38F9633D"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3</w:t>
            </w:r>
          </w:p>
        </w:tc>
      </w:tr>
      <w:tr w:rsidR="00930B83" w:rsidRPr="007D3949" w14:paraId="601DF7D9" w14:textId="77777777" w:rsidTr="00782DD5">
        <w:tc>
          <w:tcPr>
            <w:tcW w:w="3964" w:type="dxa"/>
          </w:tcPr>
          <w:p w14:paraId="10C358C2" w14:textId="1FF9A526"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Lielākais koku diametrs 25ha ainavā</w:t>
            </w:r>
          </w:p>
        </w:tc>
        <w:tc>
          <w:tcPr>
            <w:tcW w:w="721" w:type="dxa"/>
          </w:tcPr>
          <w:p w14:paraId="3130B20A" w14:textId="07C46ACB" w:rsidR="003C73B4" w:rsidRPr="007D3949" w:rsidRDefault="003F03B4" w:rsidP="00F578E8">
            <w:pPr>
              <w:pStyle w:val="Teksts"/>
              <w:spacing w:after="120" w:line="240" w:lineRule="auto"/>
              <w:ind w:left="57" w:firstLine="0"/>
              <w:rPr>
                <w:rFonts w:cs="Times New Roman"/>
                <w:szCs w:val="24"/>
              </w:rPr>
            </w:pPr>
            <w:r w:rsidRPr="007D3949">
              <w:rPr>
                <w:rFonts w:cs="Times New Roman"/>
                <w:szCs w:val="24"/>
              </w:rPr>
              <w:t>0,3</w:t>
            </w:r>
          </w:p>
        </w:tc>
        <w:tc>
          <w:tcPr>
            <w:tcW w:w="722" w:type="dxa"/>
          </w:tcPr>
          <w:p w14:paraId="342AFFE0" w14:textId="18AE6FFA"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4,7</w:t>
            </w:r>
          </w:p>
        </w:tc>
        <w:tc>
          <w:tcPr>
            <w:tcW w:w="722" w:type="dxa"/>
          </w:tcPr>
          <w:p w14:paraId="70A710D5" w14:textId="71C586DA" w:rsidR="003C73B4" w:rsidRPr="007D3949" w:rsidRDefault="00FA477E" w:rsidP="00F578E8">
            <w:pPr>
              <w:pStyle w:val="Teksts"/>
              <w:spacing w:after="120" w:line="240" w:lineRule="auto"/>
              <w:ind w:left="57" w:firstLine="0"/>
              <w:rPr>
                <w:rFonts w:cs="Times New Roman"/>
                <w:szCs w:val="24"/>
              </w:rPr>
            </w:pPr>
            <w:r w:rsidRPr="007D3949">
              <w:rPr>
                <w:rFonts w:cs="Times New Roman"/>
                <w:szCs w:val="24"/>
              </w:rPr>
              <w:t>0,2</w:t>
            </w:r>
          </w:p>
        </w:tc>
        <w:tc>
          <w:tcPr>
            <w:tcW w:w="721" w:type="dxa"/>
          </w:tcPr>
          <w:p w14:paraId="543DC120" w14:textId="6F4E35F1"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0,5</w:t>
            </w:r>
          </w:p>
        </w:tc>
        <w:tc>
          <w:tcPr>
            <w:tcW w:w="722" w:type="dxa"/>
          </w:tcPr>
          <w:p w14:paraId="6026CB4E" w14:textId="70AC6B19"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0,1</w:t>
            </w:r>
          </w:p>
        </w:tc>
        <w:tc>
          <w:tcPr>
            <w:tcW w:w="722" w:type="dxa"/>
          </w:tcPr>
          <w:p w14:paraId="4B5251A4" w14:textId="6AB6EB4F"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0,1</w:t>
            </w:r>
          </w:p>
        </w:tc>
        <w:tc>
          <w:tcPr>
            <w:tcW w:w="722" w:type="dxa"/>
          </w:tcPr>
          <w:p w14:paraId="3012E668" w14:textId="3CB4A84A"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w:t>
            </w:r>
          </w:p>
        </w:tc>
      </w:tr>
      <w:tr w:rsidR="00930B83" w:rsidRPr="007D3949" w14:paraId="265212B5" w14:textId="77777777" w:rsidTr="00782DD5">
        <w:tc>
          <w:tcPr>
            <w:tcW w:w="3964" w:type="dxa"/>
          </w:tcPr>
          <w:p w14:paraId="78BA3863" w14:textId="1559AFE9"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Mitrāju platība 25ha ainavā</w:t>
            </w:r>
          </w:p>
        </w:tc>
        <w:tc>
          <w:tcPr>
            <w:tcW w:w="721" w:type="dxa"/>
          </w:tcPr>
          <w:p w14:paraId="1B123823" w14:textId="0FAB87CA"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7,3</w:t>
            </w:r>
          </w:p>
        </w:tc>
        <w:tc>
          <w:tcPr>
            <w:tcW w:w="722" w:type="dxa"/>
          </w:tcPr>
          <w:p w14:paraId="25004818" w14:textId="03056699"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1,1</w:t>
            </w:r>
          </w:p>
        </w:tc>
        <w:tc>
          <w:tcPr>
            <w:tcW w:w="722" w:type="dxa"/>
          </w:tcPr>
          <w:p w14:paraId="16DA8F19" w14:textId="7B44F40F" w:rsidR="003C73B4" w:rsidRPr="007D3949" w:rsidRDefault="00FA477E" w:rsidP="00F578E8">
            <w:pPr>
              <w:pStyle w:val="Teksts"/>
              <w:spacing w:after="120" w:line="240" w:lineRule="auto"/>
              <w:ind w:left="57" w:firstLine="0"/>
              <w:rPr>
                <w:rFonts w:cs="Times New Roman"/>
                <w:szCs w:val="24"/>
              </w:rPr>
            </w:pPr>
            <w:r w:rsidRPr="007D3949">
              <w:rPr>
                <w:rFonts w:cs="Times New Roman"/>
                <w:szCs w:val="24"/>
              </w:rPr>
              <w:t>0</w:t>
            </w:r>
          </w:p>
        </w:tc>
        <w:tc>
          <w:tcPr>
            <w:tcW w:w="721" w:type="dxa"/>
          </w:tcPr>
          <w:p w14:paraId="59B06568" w14:textId="5E9A07B9"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2</w:t>
            </w:r>
          </w:p>
        </w:tc>
        <w:tc>
          <w:tcPr>
            <w:tcW w:w="722" w:type="dxa"/>
          </w:tcPr>
          <w:p w14:paraId="5F2F30E1" w14:textId="3D65DC29"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0,1</w:t>
            </w:r>
          </w:p>
        </w:tc>
        <w:tc>
          <w:tcPr>
            <w:tcW w:w="722" w:type="dxa"/>
          </w:tcPr>
          <w:p w14:paraId="3073095F" w14:textId="355671C1"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5,7</w:t>
            </w:r>
          </w:p>
        </w:tc>
        <w:tc>
          <w:tcPr>
            <w:tcW w:w="722" w:type="dxa"/>
          </w:tcPr>
          <w:p w14:paraId="483B4EFD" w14:textId="61136AEA"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0,1</w:t>
            </w:r>
          </w:p>
        </w:tc>
      </w:tr>
      <w:tr w:rsidR="00930B83" w:rsidRPr="007D3949" w14:paraId="16EC1906" w14:textId="77777777" w:rsidTr="00782DD5">
        <w:tc>
          <w:tcPr>
            <w:tcW w:w="3964" w:type="dxa"/>
          </w:tcPr>
          <w:p w14:paraId="35A47894" w14:textId="49EE12AB"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Parku, kapu ar kokiem un aleju platība 25ha ainavā</w:t>
            </w:r>
          </w:p>
        </w:tc>
        <w:tc>
          <w:tcPr>
            <w:tcW w:w="721" w:type="dxa"/>
          </w:tcPr>
          <w:p w14:paraId="01B2A2E8" w14:textId="2DB25680"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w:t>
            </w:r>
          </w:p>
        </w:tc>
        <w:tc>
          <w:tcPr>
            <w:tcW w:w="722" w:type="dxa"/>
          </w:tcPr>
          <w:p w14:paraId="3D20494A" w14:textId="706DC99C"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7,2</w:t>
            </w:r>
          </w:p>
        </w:tc>
        <w:tc>
          <w:tcPr>
            <w:tcW w:w="722" w:type="dxa"/>
          </w:tcPr>
          <w:p w14:paraId="1AA87FC4" w14:textId="72346C26" w:rsidR="003C73B4" w:rsidRPr="007D3949" w:rsidRDefault="0048654A" w:rsidP="00F578E8">
            <w:pPr>
              <w:pStyle w:val="Teksts"/>
              <w:spacing w:after="120" w:line="240" w:lineRule="auto"/>
              <w:ind w:left="57" w:firstLine="0"/>
              <w:rPr>
                <w:rFonts w:cs="Times New Roman"/>
                <w:szCs w:val="24"/>
              </w:rPr>
            </w:pPr>
            <w:r w:rsidRPr="007D3949">
              <w:rPr>
                <w:rFonts w:cs="Times New Roman"/>
                <w:szCs w:val="24"/>
              </w:rPr>
              <w:t>35,5</w:t>
            </w:r>
          </w:p>
        </w:tc>
        <w:tc>
          <w:tcPr>
            <w:tcW w:w="721" w:type="dxa"/>
          </w:tcPr>
          <w:p w14:paraId="4D3A518D" w14:textId="6D73CC3C"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7,7</w:t>
            </w:r>
          </w:p>
        </w:tc>
        <w:tc>
          <w:tcPr>
            <w:tcW w:w="722" w:type="dxa"/>
          </w:tcPr>
          <w:p w14:paraId="515775C6" w14:textId="3F8E25D1"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w:t>
            </w:r>
          </w:p>
        </w:tc>
        <w:tc>
          <w:tcPr>
            <w:tcW w:w="722" w:type="dxa"/>
          </w:tcPr>
          <w:p w14:paraId="234E07D2" w14:textId="7A094E5B"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22,8</w:t>
            </w:r>
          </w:p>
        </w:tc>
        <w:tc>
          <w:tcPr>
            <w:tcW w:w="722" w:type="dxa"/>
          </w:tcPr>
          <w:p w14:paraId="038EC36F" w14:textId="5F7DA3DB"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w:t>
            </w:r>
          </w:p>
        </w:tc>
      </w:tr>
      <w:tr w:rsidR="00930B83" w:rsidRPr="007D3949" w14:paraId="4602CF6B" w14:textId="77777777" w:rsidTr="00782DD5">
        <w:tc>
          <w:tcPr>
            <w:tcW w:w="3964" w:type="dxa"/>
          </w:tcPr>
          <w:p w14:paraId="7A88A849" w14:textId="2193813D"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 xml:space="preserve">Platlapju īpatsvars mežaudžu </w:t>
            </w:r>
            <w:proofErr w:type="spellStart"/>
            <w:r w:rsidRPr="007D3949">
              <w:rPr>
                <w:rFonts w:cs="Times New Roman"/>
                <w:szCs w:val="24"/>
              </w:rPr>
              <w:t>krājā</w:t>
            </w:r>
            <w:proofErr w:type="spellEnd"/>
            <w:r w:rsidRPr="007D3949">
              <w:rPr>
                <w:rFonts w:cs="Times New Roman"/>
                <w:szCs w:val="24"/>
              </w:rPr>
              <w:t xml:space="preserve"> 25ha ainavā</w:t>
            </w:r>
          </w:p>
        </w:tc>
        <w:tc>
          <w:tcPr>
            <w:tcW w:w="721" w:type="dxa"/>
          </w:tcPr>
          <w:p w14:paraId="67ACDFB2" w14:textId="78FA2926"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4,9</w:t>
            </w:r>
          </w:p>
        </w:tc>
        <w:tc>
          <w:tcPr>
            <w:tcW w:w="722" w:type="dxa"/>
          </w:tcPr>
          <w:p w14:paraId="6E0E8E25" w14:textId="3746DBE7"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4,7</w:t>
            </w:r>
          </w:p>
        </w:tc>
        <w:tc>
          <w:tcPr>
            <w:tcW w:w="722" w:type="dxa"/>
          </w:tcPr>
          <w:p w14:paraId="3F702384" w14:textId="29B599A6" w:rsidR="003C73B4" w:rsidRPr="007D3949" w:rsidRDefault="0048654A" w:rsidP="00F578E8">
            <w:pPr>
              <w:pStyle w:val="Teksts"/>
              <w:spacing w:after="120" w:line="240" w:lineRule="auto"/>
              <w:ind w:left="57" w:firstLine="0"/>
              <w:rPr>
                <w:rFonts w:cs="Times New Roman"/>
                <w:szCs w:val="24"/>
              </w:rPr>
            </w:pPr>
            <w:r w:rsidRPr="007D3949">
              <w:rPr>
                <w:rFonts w:cs="Times New Roman"/>
                <w:szCs w:val="24"/>
              </w:rPr>
              <w:t>22</w:t>
            </w:r>
          </w:p>
        </w:tc>
        <w:tc>
          <w:tcPr>
            <w:tcW w:w="721" w:type="dxa"/>
          </w:tcPr>
          <w:p w14:paraId="4C0F6561" w14:textId="36E83064"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3,9</w:t>
            </w:r>
          </w:p>
        </w:tc>
        <w:tc>
          <w:tcPr>
            <w:tcW w:w="722" w:type="dxa"/>
          </w:tcPr>
          <w:p w14:paraId="05B11FB2" w14:textId="3D8469AA"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0,1</w:t>
            </w:r>
          </w:p>
        </w:tc>
        <w:tc>
          <w:tcPr>
            <w:tcW w:w="722" w:type="dxa"/>
          </w:tcPr>
          <w:p w14:paraId="7719A0E4" w14:textId="4C3142FD"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24,1</w:t>
            </w:r>
          </w:p>
        </w:tc>
        <w:tc>
          <w:tcPr>
            <w:tcW w:w="722" w:type="dxa"/>
          </w:tcPr>
          <w:p w14:paraId="2D3E31A2" w14:textId="331CFD5E"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1</w:t>
            </w:r>
          </w:p>
        </w:tc>
      </w:tr>
      <w:tr w:rsidR="00930B83" w:rsidRPr="007D3949" w14:paraId="64F7C84D" w14:textId="77777777" w:rsidTr="00782DD5">
        <w:tc>
          <w:tcPr>
            <w:tcW w:w="3964" w:type="dxa"/>
          </w:tcPr>
          <w:p w14:paraId="74DC2538" w14:textId="59B14DE9"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Platlapju pieaugušu un pāraugušu mežaudžu platība 490ha ainavā</w:t>
            </w:r>
          </w:p>
        </w:tc>
        <w:tc>
          <w:tcPr>
            <w:tcW w:w="721" w:type="dxa"/>
          </w:tcPr>
          <w:p w14:paraId="3C8CBE05" w14:textId="1C57890C"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8</w:t>
            </w:r>
          </w:p>
        </w:tc>
        <w:tc>
          <w:tcPr>
            <w:tcW w:w="722" w:type="dxa"/>
          </w:tcPr>
          <w:p w14:paraId="7E629636" w14:textId="12BDA04F"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0,2</w:t>
            </w:r>
          </w:p>
        </w:tc>
        <w:tc>
          <w:tcPr>
            <w:tcW w:w="722" w:type="dxa"/>
          </w:tcPr>
          <w:p w14:paraId="27299200" w14:textId="394527F8" w:rsidR="003C73B4" w:rsidRPr="007D3949" w:rsidRDefault="0048654A" w:rsidP="00F578E8">
            <w:pPr>
              <w:pStyle w:val="Teksts"/>
              <w:spacing w:after="120" w:line="240" w:lineRule="auto"/>
              <w:ind w:left="57" w:firstLine="0"/>
              <w:rPr>
                <w:rFonts w:cs="Times New Roman"/>
                <w:szCs w:val="24"/>
              </w:rPr>
            </w:pPr>
            <w:r w:rsidRPr="007D3949">
              <w:rPr>
                <w:rFonts w:cs="Times New Roman"/>
                <w:szCs w:val="24"/>
              </w:rPr>
              <w:t>15,2</w:t>
            </w:r>
          </w:p>
        </w:tc>
        <w:tc>
          <w:tcPr>
            <w:tcW w:w="721" w:type="dxa"/>
          </w:tcPr>
          <w:p w14:paraId="00D2D190" w14:textId="0E6F082B"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6</w:t>
            </w:r>
          </w:p>
        </w:tc>
        <w:tc>
          <w:tcPr>
            <w:tcW w:w="722" w:type="dxa"/>
          </w:tcPr>
          <w:p w14:paraId="32BE2055" w14:textId="145BFA59"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1,7</w:t>
            </w:r>
          </w:p>
        </w:tc>
        <w:tc>
          <w:tcPr>
            <w:tcW w:w="722" w:type="dxa"/>
          </w:tcPr>
          <w:p w14:paraId="42EB3E5D" w14:textId="5AE51144"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4,3</w:t>
            </w:r>
          </w:p>
        </w:tc>
        <w:tc>
          <w:tcPr>
            <w:tcW w:w="722" w:type="dxa"/>
          </w:tcPr>
          <w:p w14:paraId="55C440D3" w14:textId="1C50F7D3"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1,1</w:t>
            </w:r>
          </w:p>
        </w:tc>
      </w:tr>
      <w:tr w:rsidR="00930B83" w:rsidRPr="007D3949" w14:paraId="4118056B" w14:textId="77777777" w:rsidTr="00782DD5">
        <w:tc>
          <w:tcPr>
            <w:tcW w:w="3964" w:type="dxa"/>
          </w:tcPr>
          <w:p w14:paraId="10CC1029" w14:textId="623DB23B" w:rsidR="003C73B4" w:rsidRPr="007D3949" w:rsidRDefault="00930B83" w:rsidP="00F578E8">
            <w:pPr>
              <w:pStyle w:val="Teksts"/>
              <w:tabs>
                <w:tab w:val="left" w:pos="1290"/>
              </w:tabs>
              <w:spacing w:after="120" w:line="240" w:lineRule="auto"/>
              <w:ind w:left="57" w:firstLine="0"/>
              <w:rPr>
                <w:rFonts w:cs="Times New Roman"/>
                <w:szCs w:val="24"/>
              </w:rPr>
            </w:pPr>
            <w:r w:rsidRPr="007D3949">
              <w:rPr>
                <w:rFonts w:cs="Times New Roman"/>
                <w:szCs w:val="24"/>
              </w:rPr>
              <w:t xml:space="preserve">Platlapju vidēja vecuma un </w:t>
            </w:r>
            <w:proofErr w:type="spellStart"/>
            <w:r w:rsidRPr="007D3949">
              <w:rPr>
                <w:rFonts w:cs="Times New Roman"/>
                <w:szCs w:val="24"/>
              </w:rPr>
              <w:t>briestaudžu</w:t>
            </w:r>
            <w:proofErr w:type="spellEnd"/>
            <w:r w:rsidRPr="007D3949">
              <w:rPr>
                <w:rFonts w:cs="Times New Roman"/>
                <w:szCs w:val="24"/>
              </w:rPr>
              <w:t xml:space="preserve"> platība 490ha ainavā</w:t>
            </w:r>
          </w:p>
        </w:tc>
        <w:tc>
          <w:tcPr>
            <w:tcW w:w="721" w:type="dxa"/>
          </w:tcPr>
          <w:p w14:paraId="7F94B4BB" w14:textId="17A3E3DC"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3,4</w:t>
            </w:r>
          </w:p>
        </w:tc>
        <w:tc>
          <w:tcPr>
            <w:tcW w:w="722" w:type="dxa"/>
          </w:tcPr>
          <w:p w14:paraId="06E660D9" w14:textId="03718661"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0,7</w:t>
            </w:r>
          </w:p>
        </w:tc>
        <w:tc>
          <w:tcPr>
            <w:tcW w:w="722" w:type="dxa"/>
          </w:tcPr>
          <w:p w14:paraId="4F1E227F" w14:textId="214E6464" w:rsidR="003C73B4" w:rsidRPr="007D3949" w:rsidRDefault="0048654A" w:rsidP="00F578E8">
            <w:pPr>
              <w:pStyle w:val="Teksts"/>
              <w:spacing w:after="120" w:line="240" w:lineRule="auto"/>
              <w:ind w:left="57" w:firstLine="0"/>
              <w:rPr>
                <w:rFonts w:cs="Times New Roman"/>
                <w:szCs w:val="24"/>
              </w:rPr>
            </w:pPr>
            <w:r w:rsidRPr="007D3949">
              <w:rPr>
                <w:rFonts w:cs="Times New Roman"/>
                <w:szCs w:val="24"/>
              </w:rPr>
              <w:t>0,9</w:t>
            </w:r>
          </w:p>
        </w:tc>
        <w:tc>
          <w:tcPr>
            <w:tcW w:w="721" w:type="dxa"/>
          </w:tcPr>
          <w:p w14:paraId="521E4EC8" w14:textId="2CEB6BF9"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2,4</w:t>
            </w:r>
          </w:p>
        </w:tc>
        <w:tc>
          <w:tcPr>
            <w:tcW w:w="722" w:type="dxa"/>
          </w:tcPr>
          <w:p w14:paraId="6FC13707" w14:textId="44F813ED"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0,2</w:t>
            </w:r>
          </w:p>
        </w:tc>
        <w:tc>
          <w:tcPr>
            <w:tcW w:w="722" w:type="dxa"/>
          </w:tcPr>
          <w:p w14:paraId="626908B8" w14:textId="37A2B994"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0,1</w:t>
            </w:r>
          </w:p>
        </w:tc>
        <w:tc>
          <w:tcPr>
            <w:tcW w:w="722" w:type="dxa"/>
          </w:tcPr>
          <w:p w14:paraId="72805A60" w14:textId="5C0F3088"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0,3</w:t>
            </w:r>
          </w:p>
        </w:tc>
      </w:tr>
      <w:tr w:rsidR="00930B83" w:rsidRPr="007D3949" w14:paraId="58885BAD" w14:textId="77777777" w:rsidTr="00782DD5">
        <w:tc>
          <w:tcPr>
            <w:tcW w:w="3964" w:type="dxa"/>
          </w:tcPr>
          <w:p w14:paraId="5194AD1E" w14:textId="04B48553"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 xml:space="preserve">Priedes īpatsvars mežaudžu </w:t>
            </w:r>
            <w:proofErr w:type="spellStart"/>
            <w:r w:rsidRPr="007D3949">
              <w:rPr>
                <w:rFonts w:cs="Times New Roman"/>
                <w:szCs w:val="24"/>
              </w:rPr>
              <w:t>krājā</w:t>
            </w:r>
            <w:proofErr w:type="spellEnd"/>
            <w:r w:rsidRPr="007D3949">
              <w:rPr>
                <w:rFonts w:cs="Times New Roman"/>
                <w:szCs w:val="24"/>
              </w:rPr>
              <w:t xml:space="preserve"> 25ha ainavā</w:t>
            </w:r>
          </w:p>
        </w:tc>
        <w:tc>
          <w:tcPr>
            <w:tcW w:w="721" w:type="dxa"/>
          </w:tcPr>
          <w:p w14:paraId="4FC22A2B" w14:textId="17E83F30"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5,2</w:t>
            </w:r>
          </w:p>
        </w:tc>
        <w:tc>
          <w:tcPr>
            <w:tcW w:w="722" w:type="dxa"/>
          </w:tcPr>
          <w:p w14:paraId="66D89E64" w14:textId="3E3EFA2B"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11,5</w:t>
            </w:r>
          </w:p>
        </w:tc>
        <w:tc>
          <w:tcPr>
            <w:tcW w:w="722" w:type="dxa"/>
          </w:tcPr>
          <w:p w14:paraId="1F415C50" w14:textId="31F23B35" w:rsidR="003C73B4" w:rsidRPr="007D3949" w:rsidRDefault="0048654A" w:rsidP="00F578E8">
            <w:pPr>
              <w:pStyle w:val="Teksts"/>
              <w:spacing w:after="120" w:line="240" w:lineRule="auto"/>
              <w:ind w:left="57" w:firstLine="0"/>
              <w:rPr>
                <w:rFonts w:cs="Times New Roman"/>
                <w:szCs w:val="24"/>
              </w:rPr>
            </w:pPr>
            <w:r w:rsidRPr="007D3949">
              <w:rPr>
                <w:rFonts w:cs="Times New Roman"/>
                <w:szCs w:val="24"/>
              </w:rPr>
              <w:t>1,9</w:t>
            </w:r>
          </w:p>
        </w:tc>
        <w:tc>
          <w:tcPr>
            <w:tcW w:w="721" w:type="dxa"/>
          </w:tcPr>
          <w:p w14:paraId="297F37D0" w14:textId="11D2D354"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3,1</w:t>
            </w:r>
          </w:p>
        </w:tc>
        <w:tc>
          <w:tcPr>
            <w:tcW w:w="722" w:type="dxa"/>
          </w:tcPr>
          <w:p w14:paraId="108CFCBC" w14:textId="75C9960C"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22,4</w:t>
            </w:r>
          </w:p>
        </w:tc>
        <w:tc>
          <w:tcPr>
            <w:tcW w:w="722" w:type="dxa"/>
          </w:tcPr>
          <w:p w14:paraId="0BC8676E" w14:textId="194CDC03"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2,2</w:t>
            </w:r>
          </w:p>
        </w:tc>
        <w:tc>
          <w:tcPr>
            <w:tcW w:w="722" w:type="dxa"/>
          </w:tcPr>
          <w:p w14:paraId="2234A41B" w14:textId="3860AE2A"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0,1</w:t>
            </w:r>
          </w:p>
        </w:tc>
      </w:tr>
      <w:tr w:rsidR="00930B83" w:rsidRPr="007D3949" w14:paraId="28D108D8" w14:textId="77777777" w:rsidTr="00782DD5">
        <w:tc>
          <w:tcPr>
            <w:tcW w:w="3964" w:type="dxa"/>
          </w:tcPr>
          <w:p w14:paraId="0231DAB6" w14:textId="63D6E192"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Skujkoku pieaugušu un pāraugušu mežaudžu platība 490ha ainavā</w:t>
            </w:r>
          </w:p>
        </w:tc>
        <w:tc>
          <w:tcPr>
            <w:tcW w:w="721" w:type="dxa"/>
          </w:tcPr>
          <w:p w14:paraId="4DA029F2" w14:textId="03675B66"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1,9</w:t>
            </w:r>
          </w:p>
        </w:tc>
        <w:tc>
          <w:tcPr>
            <w:tcW w:w="722" w:type="dxa"/>
          </w:tcPr>
          <w:p w14:paraId="1475FABE" w14:textId="1D4CA579"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4,8</w:t>
            </w:r>
          </w:p>
        </w:tc>
        <w:tc>
          <w:tcPr>
            <w:tcW w:w="722" w:type="dxa"/>
          </w:tcPr>
          <w:p w14:paraId="0D20FCA1" w14:textId="40619B4C" w:rsidR="003C73B4" w:rsidRPr="007D3949" w:rsidRDefault="00FA477E" w:rsidP="00F578E8">
            <w:pPr>
              <w:pStyle w:val="Teksts"/>
              <w:spacing w:after="120" w:line="240" w:lineRule="auto"/>
              <w:ind w:left="57" w:firstLine="0"/>
              <w:rPr>
                <w:rFonts w:cs="Times New Roman"/>
                <w:szCs w:val="24"/>
              </w:rPr>
            </w:pPr>
            <w:r w:rsidRPr="007D3949">
              <w:rPr>
                <w:rFonts w:cs="Times New Roman"/>
                <w:szCs w:val="24"/>
              </w:rPr>
              <w:t>0,2</w:t>
            </w:r>
          </w:p>
        </w:tc>
        <w:tc>
          <w:tcPr>
            <w:tcW w:w="721" w:type="dxa"/>
          </w:tcPr>
          <w:p w14:paraId="45886968" w14:textId="3C57E78A"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1,5</w:t>
            </w:r>
          </w:p>
        </w:tc>
        <w:tc>
          <w:tcPr>
            <w:tcW w:w="722" w:type="dxa"/>
          </w:tcPr>
          <w:p w14:paraId="1D40881C" w14:textId="5A1FF006"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14</w:t>
            </w:r>
          </w:p>
        </w:tc>
        <w:tc>
          <w:tcPr>
            <w:tcW w:w="722" w:type="dxa"/>
          </w:tcPr>
          <w:p w14:paraId="4FB25F08" w14:textId="03CFB3EB"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2,2</w:t>
            </w:r>
          </w:p>
        </w:tc>
        <w:tc>
          <w:tcPr>
            <w:tcW w:w="722" w:type="dxa"/>
          </w:tcPr>
          <w:p w14:paraId="08F48CFA" w14:textId="5129460E"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9,6</w:t>
            </w:r>
          </w:p>
        </w:tc>
      </w:tr>
      <w:tr w:rsidR="00930B83" w:rsidRPr="007D3949" w14:paraId="63C1C04E" w14:textId="77777777" w:rsidTr="00782DD5">
        <w:tc>
          <w:tcPr>
            <w:tcW w:w="3964" w:type="dxa"/>
          </w:tcPr>
          <w:p w14:paraId="764D1EE2" w14:textId="7FD57EFB"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lastRenderedPageBreak/>
              <w:t xml:space="preserve">Skujkoku vidēja vecuma un </w:t>
            </w:r>
            <w:proofErr w:type="spellStart"/>
            <w:r w:rsidRPr="007D3949">
              <w:rPr>
                <w:rFonts w:cs="Times New Roman"/>
                <w:szCs w:val="24"/>
              </w:rPr>
              <w:t>briestaudžu</w:t>
            </w:r>
            <w:proofErr w:type="spellEnd"/>
            <w:r w:rsidRPr="007D3949">
              <w:rPr>
                <w:rFonts w:cs="Times New Roman"/>
                <w:szCs w:val="24"/>
              </w:rPr>
              <w:t xml:space="preserve"> platība 490ha ainavā</w:t>
            </w:r>
          </w:p>
        </w:tc>
        <w:tc>
          <w:tcPr>
            <w:tcW w:w="721" w:type="dxa"/>
          </w:tcPr>
          <w:p w14:paraId="07A6AAD5" w14:textId="009F0EE7"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4,9</w:t>
            </w:r>
          </w:p>
        </w:tc>
        <w:tc>
          <w:tcPr>
            <w:tcW w:w="722" w:type="dxa"/>
          </w:tcPr>
          <w:p w14:paraId="1FF4620E" w14:textId="013DAC97"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1</w:t>
            </w:r>
          </w:p>
        </w:tc>
        <w:tc>
          <w:tcPr>
            <w:tcW w:w="722" w:type="dxa"/>
          </w:tcPr>
          <w:p w14:paraId="7D628128" w14:textId="3E414A15" w:rsidR="003C73B4" w:rsidRPr="007D3949" w:rsidRDefault="0048654A" w:rsidP="00F578E8">
            <w:pPr>
              <w:pStyle w:val="Teksts"/>
              <w:spacing w:after="120" w:line="240" w:lineRule="auto"/>
              <w:ind w:left="57" w:firstLine="0"/>
              <w:rPr>
                <w:rFonts w:cs="Times New Roman"/>
                <w:szCs w:val="24"/>
              </w:rPr>
            </w:pPr>
            <w:r w:rsidRPr="007D3949">
              <w:rPr>
                <w:rFonts w:cs="Times New Roman"/>
                <w:szCs w:val="24"/>
              </w:rPr>
              <w:t>2,5</w:t>
            </w:r>
          </w:p>
        </w:tc>
        <w:tc>
          <w:tcPr>
            <w:tcW w:w="721" w:type="dxa"/>
          </w:tcPr>
          <w:p w14:paraId="4701E613" w14:textId="7AD435D3"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1,8</w:t>
            </w:r>
          </w:p>
        </w:tc>
        <w:tc>
          <w:tcPr>
            <w:tcW w:w="722" w:type="dxa"/>
          </w:tcPr>
          <w:p w14:paraId="2EE43B33" w14:textId="216A4B9E"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2,2</w:t>
            </w:r>
          </w:p>
        </w:tc>
        <w:tc>
          <w:tcPr>
            <w:tcW w:w="722" w:type="dxa"/>
          </w:tcPr>
          <w:p w14:paraId="04BFD445" w14:textId="2716A219"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0,4</w:t>
            </w:r>
          </w:p>
        </w:tc>
        <w:tc>
          <w:tcPr>
            <w:tcW w:w="722" w:type="dxa"/>
          </w:tcPr>
          <w:p w14:paraId="4E3F0C25" w14:textId="11396F32"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0,1</w:t>
            </w:r>
          </w:p>
        </w:tc>
      </w:tr>
      <w:tr w:rsidR="00930B83" w:rsidRPr="007D3949" w14:paraId="686B12A6" w14:textId="77777777" w:rsidTr="00782DD5">
        <w:tc>
          <w:tcPr>
            <w:tcW w:w="3964" w:type="dxa"/>
          </w:tcPr>
          <w:p w14:paraId="1AFB5A83" w14:textId="3DB4C2BE" w:rsidR="003C73B4" w:rsidRPr="007D3949" w:rsidRDefault="00930B83" w:rsidP="00F578E8">
            <w:pPr>
              <w:pStyle w:val="Teksts"/>
              <w:spacing w:after="120" w:line="240" w:lineRule="auto"/>
              <w:ind w:left="57" w:firstLine="0"/>
              <w:rPr>
                <w:rFonts w:cs="Times New Roman"/>
                <w:szCs w:val="24"/>
              </w:rPr>
            </w:pPr>
            <w:proofErr w:type="spellStart"/>
            <w:r w:rsidRPr="007D3949">
              <w:rPr>
                <w:rFonts w:cs="Times New Roman"/>
                <w:szCs w:val="24"/>
              </w:rPr>
              <w:t>Šaurlapju</w:t>
            </w:r>
            <w:proofErr w:type="spellEnd"/>
            <w:r w:rsidRPr="007D3949">
              <w:rPr>
                <w:rFonts w:cs="Times New Roman"/>
                <w:szCs w:val="24"/>
              </w:rPr>
              <w:t xml:space="preserve"> īpatsvars mežaudžu </w:t>
            </w:r>
            <w:proofErr w:type="spellStart"/>
            <w:r w:rsidRPr="007D3949">
              <w:rPr>
                <w:rFonts w:cs="Times New Roman"/>
                <w:szCs w:val="24"/>
              </w:rPr>
              <w:t>krājā</w:t>
            </w:r>
            <w:proofErr w:type="spellEnd"/>
            <w:r w:rsidRPr="007D3949">
              <w:rPr>
                <w:rFonts w:cs="Times New Roman"/>
                <w:szCs w:val="24"/>
              </w:rPr>
              <w:t xml:space="preserve"> 25ha ainavā</w:t>
            </w:r>
          </w:p>
        </w:tc>
        <w:tc>
          <w:tcPr>
            <w:tcW w:w="721" w:type="dxa"/>
          </w:tcPr>
          <w:p w14:paraId="37CC15D4" w14:textId="3A155A98"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2,6</w:t>
            </w:r>
          </w:p>
        </w:tc>
        <w:tc>
          <w:tcPr>
            <w:tcW w:w="722" w:type="dxa"/>
          </w:tcPr>
          <w:p w14:paraId="2B6E2F5F" w14:textId="5CEAA1DF"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2,8</w:t>
            </w:r>
          </w:p>
        </w:tc>
        <w:tc>
          <w:tcPr>
            <w:tcW w:w="722" w:type="dxa"/>
          </w:tcPr>
          <w:p w14:paraId="3D1C22AF" w14:textId="2E021BCD" w:rsidR="003C73B4" w:rsidRPr="007D3949" w:rsidRDefault="00FA477E" w:rsidP="00F578E8">
            <w:pPr>
              <w:pStyle w:val="Teksts"/>
              <w:spacing w:after="120" w:line="240" w:lineRule="auto"/>
              <w:ind w:left="57" w:firstLine="0"/>
              <w:rPr>
                <w:rFonts w:cs="Times New Roman"/>
                <w:szCs w:val="24"/>
              </w:rPr>
            </w:pPr>
            <w:r w:rsidRPr="007D3949">
              <w:rPr>
                <w:rFonts w:cs="Times New Roman"/>
                <w:szCs w:val="24"/>
              </w:rPr>
              <w:t>0,7</w:t>
            </w:r>
          </w:p>
        </w:tc>
        <w:tc>
          <w:tcPr>
            <w:tcW w:w="721" w:type="dxa"/>
          </w:tcPr>
          <w:p w14:paraId="7B6B5EE0" w14:textId="63EFB8A1"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1,3</w:t>
            </w:r>
          </w:p>
        </w:tc>
        <w:tc>
          <w:tcPr>
            <w:tcW w:w="722" w:type="dxa"/>
          </w:tcPr>
          <w:p w14:paraId="6123A644" w14:textId="4B34DFD6"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0,4</w:t>
            </w:r>
          </w:p>
        </w:tc>
        <w:tc>
          <w:tcPr>
            <w:tcW w:w="722" w:type="dxa"/>
          </w:tcPr>
          <w:p w14:paraId="2FAE7850" w14:textId="5D1BEF89"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0,5</w:t>
            </w:r>
          </w:p>
        </w:tc>
        <w:tc>
          <w:tcPr>
            <w:tcW w:w="722" w:type="dxa"/>
          </w:tcPr>
          <w:p w14:paraId="534A6755" w14:textId="31A4B32B"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0,4</w:t>
            </w:r>
          </w:p>
        </w:tc>
      </w:tr>
      <w:tr w:rsidR="00930B83" w:rsidRPr="007D3949" w14:paraId="38AF3DCD" w14:textId="77777777" w:rsidTr="00782DD5">
        <w:tc>
          <w:tcPr>
            <w:tcW w:w="3964" w:type="dxa"/>
          </w:tcPr>
          <w:p w14:paraId="6EB76449" w14:textId="33857CD3"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Šaurlapju pieaugušu un pāraugušu mežaudžu platība 490ha ainavā</w:t>
            </w:r>
          </w:p>
        </w:tc>
        <w:tc>
          <w:tcPr>
            <w:tcW w:w="721" w:type="dxa"/>
          </w:tcPr>
          <w:p w14:paraId="0C8F39A3" w14:textId="39A15C2C"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14,1</w:t>
            </w:r>
          </w:p>
        </w:tc>
        <w:tc>
          <w:tcPr>
            <w:tcW w:w="722" w:type="dxa"/>
          </w:tcPr>
          <w:p w14:paraId="6DA2D217" w14:textId="325E043D"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0,6</w:t>
            </w:r>
          </w:p>
        </w:tc>
        <w:tc>
          <w:tcPr>
            <w:tcW w:w="722" w:type="dxa"/>
          </w:tcPr>
          <w:p w14:paraId="1A62BF2F" w14:textId="75E1FE38" w:rsidR="003C73B4" w:rsidRPr="007D3949" w:rsidRDefault="0048654A" w:rsidP="00F578E8">
            <w:pPr>
              <w:pStyle w:val="Teksts"/>
              <w:spacing w:after="120" w:line="240" w:lineRule="auto"/>
              <w:ind w:left="57" w:firstLine="0"/>
              <w:rPr>
                <w:rFonts w:cs="Times New Roman"/>
                <w:szCs w:val="24"/>
              </w:rPr>
            </w:pPr>
            <w:r w:rsidRPr="007D3949">
              <w:rPr>
                <w:rFonts w:cs="Times New Roman"/>
                <w:szCs w:val="24"/>
              </w:rPr>
              <w:t>1</w:t>
            </w:r>
          </w:p>
        </w:tc>
        <w:tc>
          <w:tcPr>
            <w:tcW w:w="721" w:type="dxa"/>
          </w:tcPr>
          <w:p w14:paraId="594D273E" w14:textId="00527E5D"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w:t>
            </w:r>
          </w:p>
        </w:tc>
        <w:tc>
          <w:tcPr>
            <w:tcW w:w="722" w:type="dxa"/>
          </w:tcPr>
          <w:p w14:paraId="7FE76610" w14:textId="73DEA5DE"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w:t>
            </w:r>
          </w:p>
        </w:tc>
        <w:tc>
          <w:tcPr>
            <w:tcW w:w="722" w:type="dxa"/>
          </w:tcPr>
          <w:p w14:paraId="6B436D45" w14:textId="0217148A"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11,2</w:t>
            </w:r>
          </w:p>
        </w:tc>
        <w:tc>
          <w:tcPr>
            <w:tcW w:w="722" w:type="dxa"/>
          </w:tcPr>
          <w:p w14:paraId="14C3DAD8" w14:textId="134C02A9"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0,6</w:t>
            </w:r>
          </w:p>
        </w:tc>
      </w:tr>
      <w:tr w:rsidR="00930B83" w:rsidRPr="007D3949" w14:paraId="20CF1CC0" w14:textId="77777777" w:rsidTr="00782DD5">
        <w:tc>
          <w:tcPr>
            <w:tcW w:w="3964" w:type="dxa"/>
          </w:tcPr>
          <w:p w14:paraId="35E2B731" w14:textId="0AA9AFF2"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 xml:space="preserve">Šaurlapju vidēja vecuma un </w:t>
            </w:r>
            <w:proofErr w:type="spellStart"/>
            <w:r w:rsidRPr="007D3949">
              <w:rPr>
                <w:rFonts w:cs="Times New Roman"/>
                <w:szCs w:val="24"/>
              </w:rPr>
              <w:t>briestaudžu</w:t>
            </w:r>
            <w:proofErr w:type="spellEnd"/>
            <w:r w:rsidRPr="007D3949">
              <w:rPr>
                <w:rFonts w:cs="Times New Roman"/>
                <w:szCs w:val="24"/>
              </w:rPr>
              <w:t xml:space="preserve"> platība 490ha ainavā</w:t>
            </w:r>
          </w:p>
        </w:tc>
        <w:tc>
          <w:tcPr>
            <w:tcW w:w="721" w:type="dxa"/>
          </w:tcPr>
          <w:p w14:paraId="559AA4D9" w14:textId="361DEEC9"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1,4</w:t>
            </w:r>
          </w:p>
        </w:tc>
        <w:tc>
          <w:tcPr>
            <w:tcW w:w="722" w:type="dxa"/>
          </w:tcPr>
          <w:p w14:paraId="28B2EEB4" w14:textId="211E4708"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0,8</w:t>
            </w:r>
          </w:p>
        </w:tc>
        <w:tc>
          <w:tcPr>
            <w:tcW w:w="722" w:type="dxa"/>
          </w:tcPr>
          <w:p w14:paraId="737C2902" w14:textId="7F9C1BA3" w:rsidR="003C73B4" w:rsidRPr="007D3949" w:rsidRDefault="00FA477E" w:rsidP="00F578E8">
            <w:pPr>
              <w:pStyle w:val="Teksts"/>
              <w:spacing w:after="120" w:line="240" w:lineRule="auto"/>
              <w:ind w:left="57" w:firstLine="0"/>
              <w:rPr>
                <w:rFonts w:cs="Times New Roman"/>
                <w:szCs w:val="24"/>
              </w:rPr>
            </w:pPr>
            <w:r w:rsidRPr="007D3949">
              <w:rPr>
                <w:rFonts w:cs="Times New Roman"/>
                <w:szCs w:val="24"/>
              </w:rPr>
              <w:t>0,8</w:t>
            </w:r>
          </w:p>
        </w:tc>
        <w:tc>
          <w:tcPr>
            <w:tcW w:w="721" w:type="dxa"/>
          </w:tcPr>
          <w:p w14:paraId="7D3E25B6" w14:textId="5C39AD2A"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1,6</w:t>
            </w:r>
          </w:p>
        </w:tc>
        <w:tc>
          <w:tcPr>
            <w:tcW w:w="722" w:type="dxa"/>
          </w:tcPr>
          <w:p w14:paraId="5439BE36" w14:textId="4B429218"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3,6</w:t>
            </w:r>
          </w:p>
        </w:tc>
        <w:tc>
          <w:tcPr>
            <w:tcW w:w="722" w:type="dxa"/>
          </w:tcPr>
          <w:p w14:paraId="46430AA3" w14:textId="5A8CEFB5"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0,2</w:t>
            </w:r>
          </w:p>
        </w:tc>
        <w:tc>
          <w:tcPr>
            <w:tcW w:w="722" w:type="dxa"/>
          </w:tcPr>
          <w:p w14:paraId="14FBF412" w14:textId="40F972C4"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w:t>
            </w:r>
          </w:p>
        </w:tc>
      </w:tr>
      <w:tr w:rsidR="00930B83" w:rsidRPr="007D3949" w14:paraId="7AFA477A" w14:textId="77777777" w:rsidTr="00782DD5">
        <w:tc>
          <w:tcPr>
            <w:tcW w:w="3964" w:type="dxa"/>
          </w:tcPr>
          <w:p w14:paraId="448EACCB" w14:textId="161A230B"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Ūdensobjektu platība 25ha ainavā</w:t>
            </w:r>
          </w:p>
        </w:tc>
        <w:tc>
          <w:tcPr>
            <w:tcW w:w="721" w:type="dxa"/>
          </w:tcPr>
          <w:p w14:paraId="3087C6AE" w14:textId="446486DD"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4,8</w:t>
            </w:r>
          </w:p>
        </w:tc>
        <w:tc>
          <w:tcPr>
            <w:tcW w:w="722" w:type="dxa"/>
          </w:tcPr>
          <w:p w14:paraId="63DDE05E" w14:textId="4F504924"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0,3</w:t>
            </w:r>
          </w:p>
        </w:tc>
        <w:tc>
          <w:tcPr>
            <w:tcW w:w="722" w:type="dxa"/>
          </w:tcPr>
          <w:p w14:paraId="51F56A36" w14:textId="79E29470" w:rsidR="003C73B4" w:rsidRPr="007D3949" w:rsidRDefault="0048654A" w:rsidP="00F578E8">
            <w:pPr>
              <w:pStyle w:val="Teksts"/>
              <w:spacing w:after="120" w:line="240" w:lineRule="auto"/>
              <w:ind w:left="57" w:firstLine="0"/>
              <w:rPr>
                <w:rFonts w:cs="Times New Roman"/>
                <w:szCs w:val="24"/>
              </w:rPr>
            </w:pPr>
            <w:r w:rsidRPr="007D3949">
              <w:rPr>
                <w:rFonts w:cs="Times New Roman"/>
                <w:szCs w:val="24"/>
              </w:rPr>
              <w:t>1</w:t>
            </w:r>
          </w:p>
        </w:tc>
        <w:tc>
          <w:tcPr>
            <w:tcW w:w="721" w:type="dxa"/>
          </w:tcPr>
          <w:p w14:paraId="4EF88151" w14:textId="35FC973C"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5,5</w:t>
            </w:r>
          </w:p>
        </w:tc>
        <w:tc>
          <w:tcPr>
            <w:tcW w:w="722" w:type="dxa"/>
          </w:tcPr>
          <w:p w14:paraId="2E85E940" w14:textId="4FD3A310"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0,6</w:t>
            </w:r>
          </w:p>
        </w:tc>
        <w:tc>
          <w:tcPr>
            <w:tcW w:w="722" w:type="dxa"/>
          </w:tcPr>
          <w:p w14:paraId="62521A82" w14:textId="555F4DD3"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3,3</w:t>
            </w:r>
          </w:p>
        </w:tc>
        <w:tc>
          <w:tcPr>
            <w:tcW w:w="722" w:type="dxa"/>
          </w:tcPr>
          <w:p w14:paraId="02CFDA67" w14:textId="792FE494"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0,1</w:t>
            </w:r>
          </w:p>
        </w:tc>
      </w:tr>
      <w:tr w:rsidR="00930B83" w:rsidRPr="007D3949" w14:paraId="1789E6F2" w14:textId="77777777" w:rsidTr="00782DD5">
        <w:tc>
          <w:tcPr>
            <w:tcW w:w="3964" w:type="dxa"/>
          </w:tcPr>
          <w:p w14:paraId="6E951E03" w14:textId="4C472DFF"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Vecākās mežaudzes vecuma novirzes no cirtmeta īpatsvars no cirtmeta 25ha ainavā</w:t>
            </w:r>
          </w:p>
        </w:tc>
        <w:tc>
          <w:tcPr>
            <w:tcW w:w="721" w:type="dxa"/>
          </w:tcPr>
          <w:p w14:paraId="69AD523F" w14:textId="72590886" w:rsidR="003C73B4" w:rsidRPr="007D3949" w:rsidRDefault="003F03B4" w:rsidP="00F578E8">
            <w:pPr>
              <w:pStyle w:val="Teksts"/>
              <w:spacing w:after="120" w:line="240" w:lineRule="auto"/>
              <w:ind w:left="57" w:firstLine="0"/>
              <w:rPr>
                <w:rFonts w:cs="Times New Roman"/>
                <w:szCs w:val="24"/>
              </w:rPr>
            </w:pPr>
            <w:r w:rsidRPr="007D3949">
              <w:rPr>
                <w:rFonts w:cs="Times New Roman"/>
                <w:szCs w:val="24"/>
              </w:rPr>
              <w:t>0,8</w:t>
            </w:r>
          </w:p>
        </w:tc>
        <w:tc>
          <w:tcPr>
            <w:tcW w:w="722" w:type="dxa"/>
          </w:tcPr>
          <w:p w14:paraId="39393026" w14:textId="5BB0CE7A"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1,3</w:t>
            </w:r>
          </w:p>
        </w:tc>
        <w:tc>
          <w:tcPr>
            <w:tcW w:w="722" w:type="dxa"/>
          </w:tcPr>
          <w:p w14:paraId="61F905E8" w14:textId="762EC4E8" w:rsidR="003C73B4" w:rsidRPr="007D3949" w:rsidRDefault="00FA477E" w:rsidP="00F578E8">
            <w:pPr>
              <w:pStyle w:val="Teksts"/>
              <w:spacing w:after="120" w:line="240" w:lineRule="auto"/>
              <w:ind w:left="57" w:firstLine="0"/>
              <w:rPr>
                <w:rFonts w:cs="Times New Roman"/>
                <w:szCs w:val="24"/>
              </w:rPr>
            </w:pPr>
            <w:r w:rsidRPr="007D3949">
              <w:rPr>
                <w:rFonts w:cs="Times New Roman"/>
                <w:szCs w:val="24"/>
              </w:rPr>
              <w:t>0,1</w:t>
            </w:r>
          </w:p>
        </w:tc>
        <w:tc>
          <w:tcPr>
            <w:tcW w:w="721" w:type="dxa"/>
          </w:tcPr>
          <w:p w14:paraId="296488E6" w14:textId="77C673F9"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w:t>
            </w:r>
          </w:p>
        </w:tc>
        <w:tc>
          <w:tcPr>
            <w:tcW w:w="722" w:type="dxa"/>
          </w:tcPr>
          <w:p w14:paraId="10E49D73" w14:textId="1EEEC40C"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2,1</w:t>
            </w:r>
          </w:p>
        </w:tc>
        <w:tc>
          <w:tcPr>
            <w:tcW w:w="722" w:type="dxa"/>
          </w:tcPr>
          <w:p w14:paraId="2D78F99A" w14:textId="090924CB"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0,3</w:t>
            </w:r>
          </w:p>
        </w:tc>
        <w:tc>
          <w:tcPr>
            <w:tcW w:w="722" w:type="dxa"/>
          </w:tcPr>
          <w:p w14:paraId="150C64F6" w14:textId="7BE5610E"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8,9</w:t>
            </w:r>
          </w:p>
        </w:tc>
      </w:tr>
      <w:tr w:rsidR="00930B83" w:rsidRPr="007D3949" w14:paraId="07A5AF76" w14:textId="77777777" w:rsidTr="00782DD5">
        <w:tc>
          <w:tcPr>
            <w:tcW w:w="3964" w:type="dxa"/>
          </w:tcPr>
          <w:p w14:paraId="206D8086" w14:textId="20A5B441"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Vidējais mežaudzes vecuma novirzes no cirtmeta īpatsvars no cirtmeta 25ha ainavā</w:t>
            </w:r>
          </w:p>
        </w:tc>
        <w:tc>
          <w:tcPr>
            <w:tcW w:w="721" w:type="dxa"/>
          </w:tcPr>
          <w:p w14:paraId="23E84768" w14:textId="5FF6DBB5" w:rsidR="003C73B4" w:rsidRPr="007D3949" w:rsidRDefault="00930B83" w:rsidP="00F578E8">
            <w:pPr>
              <w:pStyle w:val="Teksts"/>
              <w:spacing w:after="120" w:line="240" w:lineRule="auto"/>
              <w:ind w:left="57" w:firstLine="0"/>
              <w:rPr>
                <w:rFonts w:cs="Times New Roman"/>
                <w:szCs w:val="24"/>
              </w:rPr>
            </w:pPr>
            <w:r w:rsidRPr="007D3949">
              <w:rPr>
                <w:rFonts w:cs="Times New Roman"/>
                <w:szCs w:val="24"/>
              </w:rPr>
              <w:t>10,6</w:t>
            </w:r>
          </w:p>
        </w:tc>
        <w:tc>
          <w:tcPr>
            <w:tcW w:w="722" w:type="dxa"/>
          </w:tcPr>
          <w:p w14:paraId="21083980" w14:textId="3F562D28" w:rsidR="003C73B4" w:rsidRPr="007D3949" w:rsidRDefault="002D650F" w:rsidP="00F578E8">
            <w:pPr>
              <w:pStyle w:val="Teksts"/>
              <w:spacing w:after="120" w:line="240" w:lineRule="auto"/>
              <w:ind w:left="57" w:firstLine="0"/>
              <w:rPr>
                <w:rFonts w:cs="Times New Roman"/>
                <w:szCs w:val="24"/>
              </w:rPr>
            </w:pPr>
            <w:r w:rsidRPr="007D3949">
              <w:rPr>
                <w:rFonts w:cs="Times New Roman"/>
                <w:szCs w:val="24"/>
              </w:rPr>
              <w:t>7,6</w:t>
            </w:r>
          </w:p>
        </w:tc>
        <w:tc>
          <w:tcPr>
            <w:tcW w:w="722" w:type="dxa"/>
          </w:tcPr>
          <w:p w14:paraId="5392995F" w14:textId="0CDB027A" w:rsidR="003C73B4" w:rsidRPr="007D3949" w:rsidRDefault="0048654A" w:rsidP="00F578E8">
            <w:pPr>
              <w:pStyle w:val="Teksts"/>
              <w:spacing w:after="120" w:line="240" w:lineRule="auto"/>
              <w:ind w:left="57" w:firstLine="0"/>
              <w:rPr>
                <w:rFonts w:cs="Times New Roman"/>
                <w:szCs w:val="24"/>
              </w:rPr>
            </w:pPr>
            <w:r w:rsidRPr="007D3949">
              <w:rPr>
                <w:rFonts w:cs="Times New Roman"/>
                <w:szCs w:val="24"/>
              </w:rPr>
              <w:t>2,6</w:t>
            </w:r>
          </w:p>
        </w:tc>
        <w:tc>
          <w:tcPr>
            <w:tcW w:w="721" w:type="dxa"/>
          </w:tcPr>
          <w:p w14:paraId="3A12C25B" w14:textId="5F1F324E"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12,8</w:t>
            </w:r>
          </w:p>
        </w:tc>
        <w:tc>
          <w:tcPr>
            <w:tcW w:w="722" w:type="dxa"/>
          </w:tcPr>
          <w:p w14:paraId="7CB6E5A9" w14:textId="799568B3" w:rsidR="003C73B4" w:rsidRPr="007D3949" w:rsidRDefault="00465851" w:rsidP="00F578E8">
            <w:pPr>
              <w:pStyle w:val="Teksts"/>
              <w:spacing w:after="120" w:line="240" w:lineRule="auto"/>
              <w:ind w:left="57" w:firstLine="0"/>
              <w:rPr>
                <w:rFonts w:cs="Times New Roman"/>
                <w:szCs w:val="24"/>
              </w:rPr>
            </w:pPr>
            <w:r w:rsidRPr="007D3949">
              <w:rPr>
                <w:rFonts w:cs="Times New Roman"/>
                <w:szCs w:val="24"/>
              </w:rPr>
              <w:t>0,1</w:t>
            </w:r>
          </w:p>
        </w:tc>
        <w:tc>
          <w:tcPr>
            <w:tcW w:w="722" w:type="dxa"/>
          </w:tcPr>
          <w:p w14:paraId="0F9584FA" w14:textId="117BB2E9"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1,3</w:t>
            </w:r>
          </w:p>
        </w:tc>
        <w:tc>
          <w:tcPr>
            <w:tcW w:w="722" w:type="dxa"/>
          </w:tcPr>
          <w:p w14:paraId="761B129B" w14:textId="1D4C4904" w:rsidR="003C73B4" w:rsidRPr="007D3949" w:rsidRDefault="000E7B45" w:rsidP="00F578E8">
            <w:pPr>
              <w:pStyle w:val="Teksts"/>
              <w:spacing w:after="120" w:line="240" w:lineRule="auto"/>
              <w:ind w:left="57" w:firstLine="0"/>
              <w:rPr>
                <w:rFonts w:cs="Times New Roman"/>
                <w:szCs w:val="24"/>
              </w:rPr>
            </w:pPr>
            <w:r w:rsidRPr="007D3949">
              <w:rPr>
                <w:rFonts w:cs="Times New Roman"/>
                <w:szCs w:val="24"/>
              </w:rPr>
              <w:t>1,1</w:t>
            </w:r>
          </w:p>
        </w:tc>
      </w:tr>
      <w:tr w:rsidR="00930B83" w:rsidRPr="007D3949" w14:paraId="5FFE3D3E" w14:textId="77777777" w:rsidTr="00782DD5">
        <w:tc>
          <w:tcPr>
            <w:tcW w:w="3964" w:type="dxa"/>
          </w:tcPr>
          <w:p w14:paraId="69D9E111" w14:textId="25645ED9" w:rsidR="00930B83" w:rsidRPr="007D3949" w:rsidRDefault="00930B83" w:rsidP="00F578E8">
            <w:pPr>
              <w:pStyle w:val="Teksts"/>
              <w:spacing w:after="120" w:line="240" w:lineRule="auto"/>
              <w:ind w:left="57" w:firstLine="0"/>
              <w:rPr>
                <w:rFonts w:cs="Times New Roman"/>
                <w:szCs w:val="24"/>
              </w:rPr>
            </w:pPr>
            <w:r w:rsidRPr="007D3949">
              <w:rPr>
                <w:rFonts w:cs="Times New Roman"/>
                <w:szCs w:val="24"/>
              </w:rPr>
              <w:t>Zālāji, lauksaimniecībā izmantojamās zemes un meža lauces 25ha ainavā</w:t>
            </w:r>
          </w:p>
        </w:tc>
        <w:tc>
          <w:tcPr>
            <w:tcW w:w="721" w:type="dxa"/>
          </w:tcPr>
          <w:p w14:paraId="669C25A3" w14:textId="135D4ECF" w:rsidR="00930B83" w:rsidRPr="007D3949" w:rsidRDefault="00930B83" w:rsidP="00F578E8">
            <w:pPr>
              <w:pStyle w:val="Teksts"/>
              <w:spacing w:after="120" w:line="240" w:lineRule="auto"/>
              <w:ind w:left="57" w:firstLine="0"/>
              <w:rPr>
                <w:rFonts w:cs="Times New Roman"/>
                <w:szCs w:val="24"/>
              </w:rPr>
            </w:pPr>
            <w:r w:rsidRPr="007D3949">
              <w:rPr>
                <w:rFonts w:cs="Times New Roman"/>
                <w:szCs w:val="24"/>
              </w:rPr>
              <w:t>6,5</w:t>
            </w:r>
          </w:p>
        </w:tc>
        <w:tc>
          <w:tcPr>
            <w:tcW w:w="722" w:type="dxa"/>
          </w:tcPr>
          <w:p w14:paraId="0F5CBD9A" w14:textId="2188A57B" w:rsidR="00930B83" w:rsidRPr="007D3949" w:rsidRDefault="002D650F" w:rsidP="00F578E8">
            <w:pPr>
              <w:pStyle w:val="Teksts"/>
              <w:spacing w:after="120" w:line="240" w:lineRule="auto"/>
              <w:ind w:left="57" w:firstLine="0"/>
              <w:rPr>
                <w:rFonts w:cs="Times New Roman"/>
                <w:szCs w:val="24"/>
              </w:rPr>
            </w:pPr>
            <w:r w:rsidRPr="007D3949">
              <w:rPr>
                <w:rFonts w:cs="Times New Roman"/>
                <w:szCs w:val="24"/>
              </w:rPr>
              <w:t>14,9</w:t>
            </w:r>
          </w:p>
        </w:tc>
        <w:tc>
          <w:tcPr>
            <w:tcW w:w="722" w:type="dxa"/>
          </w:tcPr>
          <w:p w14:paraId="73E2792F" w14:textId="5FF4E8B1" w:rsidR="00930B83" w:rsidRPr="007D3949" w:rsidRDefault="0048654A" w:rsidP="00F578E8">
            <w:pPr>
              <w:pStyle w:val="Teksts"/>
              <w:spacing w:after="120" w:line="240" w:lineRule="auto"/>
              <w:ind w:left="57" w:firstLine="0"/>
              <w:rPr>
                <w:rFonts w:cs="Times New Roman"/>
                <w:szCs w:val="24"/>
              </w:rPr>
            </w:pPr>
            <w:r w:rsidRPr="007D3949">
              <w:rPr>
                <w:rFonts w:cs="Times New Roman"/>
                <w:szCs w:val="24"/>
              </w:rPr>
              <w:t>7,9</w:t>
            </w:r>
          </w:p>
        </w:tc>
        <w:tc>
          <w:tcPr>
            <w:tcW w:w="721" w:type="dxa"/>
          </w:tcPr>
          <w:p w14:paraId="525001C6" w14:textId="7B69736E" w:rsidR="00930B83" w:rsidRPr="007D3949" w:rsidRDefault="00465851" w:rsidP="00F578E8">
            <w:pPr>
              <w:pStyle w:val="Teksts"/>
              <w:spacing w:after="120" w:line="240" w:lineRule="auto"/>
              <w:ind w:left="57" w:firstLine="0"/>
              <w:rPr>
                <w:rFonts w:cs="Times New Roman"/>
                <w:szCs w:val="24"/>
              </w:rPr>
            </w:pPr>
            <w:r w:rsidRPr="007D3949">
              <w:rPr>
                <w:rFonts w:cs="Times New Roman"/>
                <w:szCs w:val="24"/>
              </w:rPr>
              <w:t>18,1</w:t>
            </w:r>
          </w:p>
        </w:tc>
        <w:tc>
          <w:tcPr>
            <w:tcW w:w="722" w:type="dxa"/>
          </w:tcPr>
          <w:p w14:paraId="6260F2F4" w14:textId="3552EFE4" w:rsidR="00930B83" w:rsidRPr="007D3949" w:rsidRDefault="00465851" w:rsidP="00F578E8">
            <w:pPr>
              <w:pStyle w:val="Teksts"/>
              <w:spacing w:after="120" w:line="240" w:lineRule="auto"/>
              <w:ind w:left="57" w:firstLine="0"/>
              <w:rPr>
                <w:rFonts w:cs="Times New Roman"/>
                <w:szCs w:val="24"/>
              </w:rPr>
            </w:pPr>
            <w:r w:rsidRPr="007D3949">
              <w:rPr>
                <w:rFonts w:cs="Times New Roman"/>
                <w:szCs w:val="24"/>
              </w:rPr>
              <w:t>27,6</w:t>
            </w:r>
          </w:p>
        </w:tc>
        <w:tc>
          <w:tcPr>
            <w:tcW w:w="722" w:type="dxa"/>
          </w:tcPr>
          <w:p w14:paraId="3C55554E" w14:textId="23AAEDF9" w:rsidR="00930B83" w:rsidRPr="007D3949" w:rsidRDefault="00465851" w:rsidP="00F578E8">
            <w:pPr>
              <w:pStyle w:val="Teksts"/>
              <w:spacing w:after="120" w:line="240" w:lineRule="auto"/>
              <w:ind w:left="57" w:firstLine="0"/>
              <w:rPr>
                <w:rFonts w:cs="Times New Roman"/>
                <w:szCs w:val="24"/>
              </w:rPr>
            </w:pPr>
            <w:r w:rsidRPr="007D3949">
              <w:rPr>
                <w:rFonts w:cs="Times New Roman"/>
                <w:szCs w:val="24"/>
              </w:rPr>
              <w:t>6</w:t>
            </w:r>
          </w:p>
        </w:tc>
        <w:tc>
          <w:tcPr>
            <w:tcW w:w="722" w:type="dxa"/>
          </w:tcPr>
          <w:p w14:paraId="30B662EF" w14:textId="3AED2D08" w:rsidR="00930B83" w:rsidRPr="007D3949" w:rsidRDefault="000E7B45" w:rsidP="00F578E8">
            <w:pPr>
              <w:pStyle w:val="Teksts"/>
              <w:spacing w:after="120" w:line="240" w:lineRule="auto"/>
              <w:ind w:left="57" w:firstLine="0"/>
              <w:rPr>
                <w:rFonts w:cs="Times New Roman"/>
                <w:szCs w:val="24"/>
              </w:rPr>
            </w:pPr>
            <w:r w:rsidRPr="007D3949">
              <w:rPr>
                <w:rFonts w:cs="Times New Roman"/>
                <w:szCs w:val="24"/>
              </w:rPr>
              <w:t>42,9</w:t>
            </w:r>
          </w:p>
        </w:tc>
      </w:tr>
    </w:tbl>
    <w:p w14:paraId="7D72BE0C" w14:textId="77777777" w:rsidR="003C73B4" w:rsidRPr="00F578E8" w:rsidRDefault="003C73B4" w:rsidP="00F578E8">
      <w:pPr>
        <w:pStyle w:val="Teksts"/>
        <w:spacing w:after="120" w:line="240" w:lineRule="auto"/>
        <w:rPr>
          <w:rFonts w:cs="Times New Roman"/>
          <w:szCs w:val="24"/>
        </w:rPr>
      </w:pPr>
    </w:p>
    <w:p w14:paraId="0FB40B54" w14:textId="6BFCF784" w:rsidR="00FB1345" w:rsidRPr="00BA4B3E" w:rsidRDefault="00BA4B3E" w:rsidP="00F578E8">
      <w:pPr>
        <w:pStyle w:val="Heading2"/>
        <w:spacing w:before="0" w:after="120" w:line="240" w:lineRule="auto"/>
        <w:rPr>
          <w:rFonts w:ascii="Times New Roman" w:hAnsi="Times New Roman" w:cs="Times New Roman"/>
          <w:b/>
          <w:i/>
          <w:color w:val="auto"/>
          <w:sz w:val="24"/>
          <w:szCs w:val="24"/>
        </w:rPr>
      </w:pPr>
      <w:r w:rsidRPr="00BA4B3E">
        <w:rPr>
          <w:rFonts w:ascii="Times New Roman" w:hAnsi="Times New Roman" w:cs="Times New Roman"/>
          <w:b/>
          <w:i/>
          <w:color w:val="auto"/>
          <w:sz w:val="24"/>
          <w:szCs w:val="24"/>
        </w:rPr>
        <w:t>L</w:t>
      </w:r>
      <w:r w:rsidR="00FB1345" w:rsidRPr="00BA4B3E">
        <w:rPr>
          <w:rFonts w:ascii="Times New Roman" w:hAnsi="Times New Roman" w:cs="Times New Roman"/>
          <w:b/>
          <w:i/>
          <w:color w:val="auto"/>
          <w:sz w:val="24"/>
          <w:szCs w:val="24"/>
        </w:rPr>
        <w:t>iteratūra</w:t>
      </w:r>
    </w:p>
    <w:p w14:paraId="3E7EC467" w14:textId="2E63ABFE" w:rsidR="003C73B4" w:rsidRPr="00F578E8" w:rsidRDefault="00742A68" w:rsidP="00F578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578E8">
        <w:rPr>
          <w:rFonts w:ascii="Times New Roman" w:hAnsi="Times New Roman" w:cs="Times New Roman"/>
          <w:sz w:val="24"/>
          <w:szCs w:val="24"/>
        </w:rPr>
        <w:fldChar w:fldCharType="begin" w:fldLock="1"/>
      </w:r>
      <w:r w:rsidRPr="00F578E8">
        <w:rPr>
          <w:rFonts w:ascii="Times New Roman" w:hAnsi="Times New Roman" w:cs="Times New Roman"/>
          <w:sz w:val="24"/>
          <w:szCs w:val="24"/>
        </w:rPr>
        <w:instrText xml:space="preserve">ADDIN Mendeley Bibliography CSL_BIBLIOGRAPHY </w:instrText>
      </w:r>
      <w:r w:rsidRPr="00F578E8">
        <w:rPr>
          <w:rFonts w:ascii="Times New Roman" w:hAnsi="Times New Roman" w:cs="Times New Roman"/>
          <w:sz w:val="24"/>
          <w:szCs w:val="24"/>
        </w:rPr>
        <w:fldChar w:fldCharType="separate"/>
      </w:r>
      <w:r w:rsidR="006722E2">
        <w:rPr>
          <w:rFonts w:ascii="Times New Roman" w:hAnsi="Times New Roman" w:cs="Times New Roman"/>
          <w:noProof/>
          <w:sz w:val="24"/>
          <w:szCs w:val="24"/>
        </w:rPr>
        <w:t>Burnham K.P., Anderson,</w:t>
      </w:r>
      <w:r w:rsidR="003C73B4" w:rsidRPr="00F578E8">
        <w:rPr>
          <w:rFonts w:ascii="Times New Roman" w:hAnsi="Times New Roman" w:cs="Times New Roman"/>
          <w:noProof/>
          <w:sz w:val="24"/>
          <w:szCs w:val="24"/>
        </w:rPr>
        <w:t>D.R., 2002. Model Selection and Multimodel Inference: A Practical Information-Theoretic Approach (2nd ed), Ecological Modelling. doi:10.1016/j.ecolmodel.2003.11.004</w:t>
      </w:r>
    </w:p>
    <w:p w14:paraId="2041898C" w14:textId="219E7147" w:rsidR="003C73B4" w:rsidRPr="00F578E8" w:rsidRDefault="006722E2" w:rsidP="00F578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EBCC</w:t>
      </w:r>
      <w:r w:rsidR="003C73B4" w:rsidRPr="00F578E8">
        <w:rPr>
          <w:rFonts w:ascii="Times New Roman" w:hAnsi="Times New Roman" w:cs="Times New Roman"/>
          <w:noProof/>
          <w:sz w:val="24"/>
          <w:szCs w:val="24"/>
        </w:rPr>
        <w:t xml:space="preserve"> 2020. Atlas codes [WWW Document]. European Breeding Bird Atlas. URL https://www.ebba2.info/atlas-codes/ (accessed 1.29.20).</w:t>
      </w:r>
    </w:p>
    <w:p w14:paraId="0D468971" w14:textId="062BFF38" w:rsidR="003C73B4" w:rsidRPr="00F578E8" w:rsidRDefault="006722E2" w:rsidP="00F578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Elith J., Phillips S.J., Hastie T., Dudík M., Chee Y.E., Yates C.J.</w:t>
      </w:r>
      <w:r w:rsidR="003C73B4" w:rsidRPr="00F578E8">
        <w:rPr>
          <w:rFonts w:ascii="Times New Roman" w:hAnsi="Times New Roman" w:cs="Times New Roman"/>
          <w:noProof/>
          <w:sz w:val="24"/>
          <w:szCs w:val="24"/>
        </w:rPr>
        <w:t xml:space="preserve"> 2011. A statistical explanation of MaxEnt for ecologists. Diversity and Distributions 17, 43–57. doi:10.1111/j.1472-4642.2010.00725.x</w:t>
      </w:r>
    </w:p>
    <w:p w14:paraId="661375C3" w14:textId="46378296" w:rsidR="003C73B4" w:rsidRPr="00F578E8" w:rsidRDefault="006722E2" w:rsidP="00F578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Gomes V.H.F., IJff</w:t>
      </w:r>
      <w:r w:rsidR="003C73B4" w:rsidRPr="00F578E8">
        <w:rPr>
          <w:rFonts w:ascii="Times New Roman" w:hAnsi="Times New Roman" w:cs="Times New Roman"/>
          <w:noProof/>
          <w:sz w:val="24"/>
          <w:szCs w:val="24"/>
        </w:rPr>
        <w:t xml:space="preserve"> S.D.,</w:t>
      </w:r>
      <w:r>
        <w:rPr>
          <w:rFonts w:ascii="Times New Roman" w:hAnsi="Times New Roman" w:cs="Times New Roman"/>
          <w:noProof/>
          <w:sz w:val="24"/>
          <w:szCs w:val="24"/>
        </w:rPr>
        <w:t xml:space="preserve"> Raes N., Amaral I.L., Salomão R.P., de Souza Coelho L., de Almeida Matos F.D., Castilho C. V., de Andrade Lima Filho D., López D.C., Guevara J.E., Magnusson W.E., Phillips O.L., Wittmann F., de Jesus Veiga Carim M., Martins M.P., Irume</w:t>
      </w:r>
      <w:r w:rsidR="003C73B4" w:rsidRPr="00F578E8">
        <w:rPr>
          <w:rFonts w:ascii="Times New Roman" w:hAnsi="Times New Roman" w:cs="Times New Roman"/>
          <w:noProof/>
          <w:sz w:val="24"/>
          <w:szCs w:val="24"/>
        </w:rPr>
        <w:t xml:space="preserve"> M.V.</w:t>
      </w:r>
      <w:r>
        <w:rPr>
          <w:rFonts w:ascii="Times New Roman" w:hAnsi="Times New Roman" w:cs="Times New Roman"/>
          <w:noProof/>
          <w:sz w:val="24"/>
          <w:szCs w:val="24"/>
        </w:rPr>
        <w:t>, Sabatier D., Molino, J.-F., Bánki O.S., da Silva Guimarães J.R., Pitman N.C.A., Piedade M.T.F., Mendoza A.M., Luize B.G., Venticinque,E.M., de Leão Novo E.M.M., Vargas P.N., Silva T.S.F., Manzatto A.G., Terborgh J., Reis N.F.C., Montero</w:t>
      </w:r>
      <w:r w:rsidR="003C73B4" w:rsidRPr="00F578E8">
        <w:rPr>
          <w:rFonts w:ascii="Times New Roman" w:hAnsi="Times New Roman" w:cs="Times New Roman"/>
          <w:noProof/>
          <w:sz w:val="24"/>
          <w:szCs w:val="24"/>
        </w:rPr>
        <w:t xml:space="preserve"> J.</w:t>
      </w:r>
      <w:r>
        <w:rPr>
          <w:rFonts w:ascii="Times New Roman" w:hAnsi="Times New Roman" w:cs="Times New Roman"/>
          <w:noProof/>
          <w:sz w:val="24"/>
          <w:szCs w:val="24"/>
        </w:rPr>
        <w:t>C., Casula K.R., Marimon B.S., Marimon B.-H., Coronado E.N.H., Feldpausch T.R., Duque A., Zartman C.E., Arboleda N.C., Killeen T.J., Mostacedo B., Vasquez R., Schöngart J., Assis R.L., Medeiros M.B., Simon M.F., Andrade A., Laurance</w:t>
      </w:r>
      <w:r w:rsidR="003C73B4" w:rsidRPr="00F578E8">
        <w:rPr>
          <w:rFonts w:ascii="Times New Roman" w:hAnsi="Times New Roman" w:cs="Times New Roman"/>
          <w:noProof/>
          <w:sz w:val="24"/>
          <w:szCs w:val="24"/>
        </w:rPr>
        <w:t xml:space="preserve"> W.F., </w:t>
      </w:r>
      <w:r>
        <w:rPr>
          <w:rFonts w:ascii="Times New Roman" w:hAnsi="Times New Roman" w:cs="Times New Roman"/>
          <w:noProof/>
          <w:sz w:val="24"/>
          <w:szCs w:val="24"/>
        </w:rPr>
        <w:t>Camargo J.L., Demarchi L.O., Laurance S.G.W., de Sousa Farias E., Nascimento H.E.M., Revilla J.D.C., Quaresma A., Costa F.R.C., Vieira I.C.G., Cintra B.B.L., Castellanos H., Brienen R., Stevenson P.R., Feitosa Y., Duivenvoorden</w:t>
      </w:r>
      <w:r w:rsidR="003C73B4" w:rsidRPr="00F578E8">
        <w:rPr>
          <w:rFonts w:ascii="Times New Roman" w:hAnsi="Times New Roman" w:cs="Times New Roman"/>
          <w:noProof/>
          <w:sz w:val="24"/>
          <w:szCs w:val="24"/>
        </w:rPr>
        <w:t xml:space="preserve"> J.F., Aymard </w:t>
      </w:r>
      <w:r>
        <w:rPr>
          <w:rFonts w:ascii="Times New Roman" w:hAnsi="Times New Roman" w:cs="Times New Roman"/>
          <w:noProof/>
          <w:sz w:val="24"/>
          <w:szCs w:val="24"/>
        </w:rPr>
        <w:t>C., G.A., Mogollón H.F., Targhetta N., Comiskey J.A., Vicentini A., Lopes A., Damasco G., Dávila N., García-Villacorta R., Levis C., Schietti J., Souza P., Emilio T., Alonso A., Neill D., Dallmeier F., Ferreira L.V., Araujo-Murakami</w:t>
      </w:r>
      <w:r w:rsidR="003C73B4" w:rsidRPr="00F578E8">
        <w:rPr>
          <w:rFonts w:ascii="Times New Roman" w:hAnsi="Times New Roman" w:cs="Times New Roman"/>
          <w:noProof/>
          <w:sz w:val="24"/>
          <w:szCs w:val="24"/>
        </w:rPr>
        <w:t xml:space="preserve"> A., Pr</w:t>
      </w:r>
      <w:r>
        <w:rPr>
          <w:rFonts w:ascii="Times New Roman" w:hAnsi="Times New Roman" w:cs="Times New Roman"/>
          <w:noProof/>
          <w:sz w:val="24"/>
          <w:szCs w:val="24"/>
        </w:rPr>
        <w:t xml:space="preserve">aia D., do Amaral D.D., Carvalho F.A., de Souza F.C., Feeley K., Arroyo L., Pansonato M.P., Gribel R., Villa B., Licona J.C., Fine P.V.A., Cerón C., Baraloto C., Jimenez E.M., </w:t>
      </w:r>
      <w:r>
        <w:rPr>
          <w:rFonts w:ascii="Times New Roman" w:hAnsi="Times New Roman" w:cs="Times New Roman"/>
          <w:noProof/>
          <w:sz w:val="24"/>
          <w:szCs w:val="24"/>
        </w:rPr>
        <w:lastRenderedPageBreak/>
        <w:t>Stropp J., Engel J., Silveira</w:t>
      </w:r>
      <w:r w:rsidR="00A34181">
        <w:rPr>
          <w:rFonts w:ascii="Times New Roman" w:hAnsi="Times New Roman" w:cs="Times New Roman"/>
          <w:noProof/>
          <w:sz w:val="24"/>
          <w:szCs w:val="24"/>
        </w:rPr>
        <w:t xml:space="preserve"> M., Mora M.C.P., Petronelli</w:t>
      </w:r>
      <w:r w:rsidR="003C73B4" w:rsidRPr="00F578E8">
        <w:rPr>
          <w:rFonts w:ascii="Times New Roman" w:hAnsi="Times New Roman" w:cs="Times New Roman"/>
          <w:noProof/>
          <w:sz w:val="24"/>
          <w:szCs w:val="24"/>
        </w:rPr>
        <w:t xml:space="preserve"> P.,</w:t>
      </w:r>
      <w:r w:rsidR="00A34181">
        <w:rPr>
          <w:rFonts w:ascii="Times New Roman" w:hAnsi="Times New Roman" w:cs="Times New Roman"/>
          <w:noProof/>
          <w:sz w:val="24"/>
          <w:szCs w:val="24"/>
        </w:rPr>
        <w:t xml:space="preserve"> Maas P., Thomas-Caesar R., Henkel T.W., Daly D., Paredes M.R., Baker T.R., Fuentes A., Peres C.A., Chave J., Pena J.L.M., Dexter K.G., Silman M.R., Jørgensen P.M., Pennington T., Di Fiore A., Valverde F.C., Phillips J.F., Rivas-Torres</w:t>
      </w:r>
      <w:r w:rsidR="003C73B4" w:rsidRPr="00F578E8">
        <w:rPr>
          <w:rFonts w:ascii="Times New Roman" w:hAnsi="Times New Roman" w:cs="Times New Roman"/>
          <w:noProof/>
          <w:sz w:val="24"/>
          <w:szCs w:val="24"/>
        </w:rPr>
        <w:t xml:space="preserve"> G.</w:t>
      </w:r>
      <w:r w:rsidR="00A34181">
        <w:rPr>
          <w:rFonts w:ascii="Times New Roman" w:hAnsi="Times New Roman" w:cs="Times New Roman"/>
          <w:noProof/>
          <w:sz w:val="24"/>
          <w:szCs w:val="24"/>
        </w:rPr>
        <w:t>, von Hildebrand P., van Andel,T.R., Ruschel A.R., Prieto A., Rudas A., Hoffman B., Vela C.I.A., Barbosa E.M., Zent E.L., Gonzales G.P.G., Doza H.P.D., de Andrade Miranda I.P., Guillaumet J.-L., Pinto L.F.M., de Matos Bonates L.C., Silva</w:t>
      </w:r>
      <w:r w:rsidR="003C73B4" w:rsidRPr="00F578E8">
        <w:rPr>
          <w:rFonts w:ascii="Times New Roman" w:hAnsi="Times New Roman" w:cs="Times New Roman"/>
          <w:noProof/>
          <w:sz w:val="24"/>
          <w:szCs w:val="24"/>
        </w:rPr>
        <w:t xml:space="preserve"> N.</w:t>
      </w:r>
      <w:r w:rsidR="00A34181">
        <w:rPr>
          <w:rFonts w:ascii="Times New Roman" w:hAnsi="Times New Roman" w:cs="Times New Roman"/>
          <w:noProof/>
          <w:sz w:val="24"/>
          <w:szCs w:val="24"/>
        </w:rPr>
        <w:t>, Gómez R.Z., Zent S., Gonzales T., Vos V.A., Malhi Y., Oliveira A.A., Cano A., Albuquerque B.W., Vriesendorp C., Correa D.F., Torre E.V., van der Heijden G., Ramirez-Angulo H., Ramos J.F., Young K.R., Rocha M., Nascimento M.T., Medina</w:t>
      </w:r>
      <w:r w:rsidR="003C73B4" w:rsidRPr="00F578E8">
        <w:rPr>
          <w:rFonts w:ascii="Times New Roman" w:hAnsi="Times New Roman" w:cs="Times New Roman"/>
          <w:noProof/>
          <w:sz w:val="24"/>
          <w:szCs w:val="24"/>
        </w:rPr>
        <w:t xml:space="preserve"> M.</w:t>
      </w:r>
      <w:r w:rsidR="00A34181">
        <w:rPr>
          <w:rFonts w:ascii="Times New Roman" w:hAnsi="Times New Roman" w:cs="Times New Roman"/>
          <w:noProof/>
          <w:sz w:val="24"/>
          <w:szCs w:val="24"/>
        </w:rPr>
        <w:t>N.U., Tirado M., Wang O., Sierra R., Torres-Lezama A., Mendoza C., Ferreira C., Baider C., Villarroel D., Balslev H., Mesones I., Giraldo L.E.U., Casas L.F., Reategui M.A.A., Linares-Palomino R., Zagt R., Cárdenas S., Farfan-Rios</w:t>
      </w:r>
      <w:r w:rsidR="003C73B4" w:rsidRPr="00F578E8">
        <w:rPr>
          <w:rFonts w:ascii="Times New Roman" w:hAnsi="Times New Roman" w:cs="Times New Roman"/>
          <w:noProof/>
          <w:sz w:val="24"/>
          <w:szCs w:val="24"/>
        </w:rPr>
        <w:t xml:space="preserve"> W., Sampa</w:t>
      </w:r>
      <w:r w:rsidR="00A34181">
        <w:rPr>
          <w:rFonts w:ascii="Times New Roman" w:hAnsi="Times New Roman" w:cs="Times New Roman"/>
          <w:noProof/>
          <w:sz w:val="24"/>
          <w:szCs w:val="24"/>
        </w:rPr>
        <w:t>io A.F., Pauletto D., Sandoval E.H.V., Arevalo F.R., Huamantupa-Chuquimaco I., Garcia-Cabrera K., Hernandez L., Gamarra L.V., Alexiades M.N., Pansini S., Cuenca W.P., Milliken,W., Ricardo J., Lopez-Gonzalez G., Pos E., ter Steege H.</w:t>
      </w:r>
      <w:r w:rsidR="003C73B4" w:rsidRPr="00F578E8">
        <w:rPr>
          <w:rFonts w:ascii="Times New Roman" w:hAnsi="Times New Roman" w:cs="Times New Roman"/>
          <w:noProof/>
          <w:sz w:val="24"/>
          <w:szCs w:val="24"/>
        </w:rPr>
        <w:t xml:space="preserve"> 2018. Species Distribution Modelling: Contrasting presence-only models with plot abundance data. Scientific Reports 8, 1003. doi:10.1038/s41598-017-18927-1</w:t>
      </w:r>
    </w:p>
    <w:p w14:paraId="13999F25" w14:textId="7D5E9BB2" w:rsidR="003C73B4" w:rsidRPr="00F578E8" w:rsidRDefault="00A34181" w:rsidP="00F578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Phillips S.J., Dudik M., Elith J., Graham C.H., Leathwick J., Ferrier S., Applications S.E., Jan</w:t>
      </w:r>
      <w:r w:rsidR="003C73B4" w:rsidRPr="00F578E8">
        <w:rPr>
          <w:rFonts w:ascii="Times New Roman" w:hAnsi="Times New Roman" w:cs="Times New Roman"/>
          <w:noProof/>
          <w:sz w:val="24"/>
          <w:szCs w:val="24"/>
        </w:rPr>
        <w:t xml:space="preserve"> N</w:t>
      </w:r>
      <w:r>
        <w:rPr>
          <w:rFonts w:ascii="Times New Roman" w:hAnsi="Times New Roman" w:cs="Times New Roman"/>
          <w:noProof/>
          <w:sz w:val="24"/>
          <w:szCs w:val="24"/>
        </w:rPr>
        <w:t>., Phillips S.J., Dud M., Elith J., Graham C.H., Lehmann A., Leathwick J., Ferrier S.</w:t>
      </w:r>
      <w:r w:rsidR="003C73B4" w:rsidRPr="00F578E8">
        <w:rPr>
          <w:rFonts w:ascii="Times New Roman" w:hAnsi="Times New Roman" w:cs="Times New Roman"/>
          <w:noProof/>
          <w:sz w:val="24"/>
          <w:szCs w:val="24"/>
        </w:rPr>
        <w:t xml:space="preserve"> 2009. Sample Selection Bias and Presence-Only Distribution Models: Implications for Background and Pseudo-Absence Data. Ecological Applications 19, 181–197.</w:t>
      </w:r>
    </w:p>
    <w:p w14:paraId="6E5464DD" w14:textId="77777777" w:rsidR="00993F6E" w:rsidRDefault="007F3531" w:rsidP="00F578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7F3531">
        <w:rPr>
          <w:rFonts w:ascii="Times New Roman" w:hAnsi="Times New Roman" w:cs="Times New Roman"/>
          <w:noProof/>
          <w:sz w:val="24"/>
          <w:szCs w:val="24"/>
        </w:rPr>
        <w:t>Phillips</w:t>
      </w:r>
      <w:r>
        <w:rPr>
          <w:rFonts w:ascii="Times New Roman" w:hAnsi="Times New Roman" w:cs="Times New Roman"/>
          <w:noProof/>
          <w:sz w:val="24"/>
          <w:szCs w:val="24"/>
        </w:rPr>
        <w:t xml:space="preserve"> S.J.</w:t>
      </w:r>
      <w:r w:rsidRPr="007F3531">
        <w:rPr>
          <w:rFonts w:ascii="Times New Roman" w:hAnsi="Times New Roman" w:cs="Times New Roman"/>
          <w:noProof/>
          <w:sz w:val="24"/>
          <w:szCs w:val="24"/>
        </w:rPr>
        <w:t>, Anderson</w:t>
      </w:r>
      <w:r>
        <w:rPr>
          <w:rFonts w:ascii="Times New Roman" w:hAnsi="Times New Roman" w:cs="Times New Roman"/>
          <w:noProof/>
          <w:sz w:val="24"/>
          <w:szCs w:val="24"/>
        </w:rPr>
        <w:t xml:space="preserve"> R.P.</w:t>
      </w:r>
      <w:r w:rsidRPr="007F3531">
        <w:rPr>
          <w:rFonts w:ascii="Times New Roman" w:hAnsi="Times New Roman" w:cs="Times New Roman"/>
          <w:noProof/>
          <w:sz w:val="24"/>
          <w:szCs w:val="24"/>
        </w:rPr>
        <w:t>, Schapire</w:t>
      </w:r>
      <w:r>
        <w:rPr>
          <w:rFonts w:ascii="Times New Roman" w:hAnsi="Times New Roman" w:cs="Times New Roman"/>
          <w:noProof/>
          <w:sz w:val="24"/>
          <w:szCs w:val="24"/>
        </w:rPr>
        <w:t xml:space="preserve"> R.E</w:t>
      </w:r>
      <w:r w:rsidRPr="007F3531">
        <w:rPr>
          <w:rFonts w:ascii="Times New Roman" w:hAnsi="Times New Roman" w:cs="Times New Roman"/>
          <w:noProof/>
          <w:sz w:val="24"/>
          <w:szCs w:val="24"/>
        </w:rPr>
        <w:t>. 2006. Maximum entropy modeling of species geographic dist</w:t>
      </w:r>
      <w:r>
        <w:rPr>
          <w:rFonts w:ascii="Times New Roman" w:hAnsi="Times New Roman" w:cs="Times New Roman"/>
          <w:noProof/>
          <w:sz w:val="24"/>
          <w:szCs w:val="24"/>
        </w:rPr>
        <w:t xml:space="preserve">ributions. Ecological Modelling 190: 231-259. </w:t>
      </w:r>
    </w:p>
    <w:p w14:paraId="18583FC4" w14:textId="37B0BBD8" w:rsidR="003C73B4" w:rsidRPr="00F578E8" w:rsidRDefault="00A34181" w:rsidP="00F578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Sokal R.R., Rohlf F.J.J.</w:t>
      </w:r>
      <w:r w:rsidR="003C73B4" w:rsidRPr="00F578E8">
        <w:rPr>
          <w:rFonts w:ascii="Times New Roman" w:hAnsi="Times New Roman" w:cs="Times New Roman"/>
          <w:noProof/>
          <w:sz w:val="24"/>
          <w:szCs w:val="24"/>
        </w:rPr>
        <w:t xml:space="preserve"> 1995. Biometry: the principles and practice of statistics in biological research, 3rd editio. ed. W.H. Freeman and Company.</w:t>
      </w:r>
    </w:p>
    <w:p w14:paraId="0C92FD06" w14:textId="0DDB0396" w:rsidR="003C73B4" w:rsidRPr="00F578E8" w:rsidRDefault="00A34181" w:rsidP="00F578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Warren D.L., Glor R.E., Turelli M.</w:t>
      </w:r>
      <w:r w:rsidR="003C73B4" w:rsidRPr="00F578E8">
        <w:rPr>
          <w:rFonts w:ascii="Times New Roman" w:hAnsi="Times New Roman" w:cs="Times New Roman"/>
          <w:noProof/>
          <w:sz w:val="24"/>
          <w:szCs w:val="24"/>
        </w:rPr>
        <w:t xml:space="preserve"> 2010. ENMTools: A toolbox for comparative studies of environmental niche models. Ecography 33, 607–611. doi:10.1111/j.1600-0587.2009.06142.x</w:t>
      </w:r>
    </w:p>
    <w:p w14:paraId="7E019935" w14:textId="503D7035" w:rsidR="003C73B4" w:rsidRPr="00F578E8" w:rsidRDefault="00A34181" w:rsidP="00F578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Warren D.L., Seifert S.N.</w:t>
      </w:r>
      <w:r w:rsidR="003C73B4" w:rsidRPr="00F578E8">
        <w:rPr>
          <w:rFonts w:ascii="Times New Roman" w:hAnsi="Times New Roman" w:cs="Times New Roman"/>
          <w:noProof/>
          <w:sz w:val="24"/>
          <w:szCs w:val="24"/>
        </w:rPr>
        <w:t xml:space="preserve"> 2011. Ecological niche modeling in Maxent: the importance of model complexity and the performance of model selection criteria C ommunications C ommunications. Ecological Applications 21, 335–342. doi:10.1890/10-1171.1</w:t>
      </w:r>
    </w:p>
    <w:p w14:paraId="1E5F71C7" w14:textId="0A257E5E" w:rsidR="003C73B4" w:rsidRPr="00F578E8" w:rsidRDefault="00A34181" w:rsidP="00F578E8">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Zuur A.F., Ieno E.N., Smith G.M.</w:t>
      </w:r>
      <w:bookmarkStart w:id="0" w:name="_GoBack"/>
      <w:bookmarkEnd w:id="0"/>
      <w:r w:rsidR="003C73B4" w:rsidRPr="00F578E8">
        <w:rPr>
          <w:rFonts w:ascii="Times New Roman" w:hAnsi="Times New Roman" w:cs="Times New Roman"/>
          <w:noProof/>
          <w:sz w:val="24"/>
          <w:szCs w:val="24"/>
        </w:rPr>
        <w:t xml:space="preserve"> 2007. Analysing Ecological Data. Springer.</w:t>
      </w:r>
    </w:p>
    <w:p w14:paraId="226C41CE" w14:textId="5AACA200" w:rsidR="00FB1345" w:rsidRDefault="00742A68" w:rsidP="00F578E8">
      <w:pPr>
        <w:pStyle w:val="Teksts"/>
        <w:spacing w:after="120" w:line="240" w:lineRule="auto"/>
        <w:rPr>
          <w:rFonts w:cs="Times New Roman"/>
          <w:szCs w:val="24"/>
        </w:rPr>
      </w:pPr>
      <w:r w:rsidRPr="00F578E8">
        <w:rPr>
          <w:rFonts w:cs="Times New Roman"/>
          <w:szCs w:val="24"/>
        </w:rPr>
        <w:fldChar w:fldCharType="end"/>
      </w:r>
    </w:p>
    <w:p w14:paraId="44A21CF7" w14:textId="77777777" w:rsidR="009F1E7D" w:rsidRPr="00F578E8" w:rsidRDefault="009F1E7D" w:rsidP="00F578E8">
      <w:pPr>
        <w:pStyle w:val="Teksts"/>
        <w:spacing w:after="120" w:line="240" w:lineRule="auto"/>
        <w:rPr>
          <w:rFonts w:cs="Times New Roman"/>
          <w:szCs w:val="24"/>
        </w:rPr>
      </w:pPr>
    </w:p>
    <w:sectPr w:rsidR="009F1E7D" w:rsidRPr="00F57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46BC"/>
    <w:multiLevelType w:val="hybridMultilevel"/>
    <w:tmpl w:val="DF5C9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F90BDA"/>
    <w:multiLevelType w:val="hybridMultilevel"/>
    <w:tmpl w:val="D7A8FFF4"/>
    <w:lvl w:ilvl="0" w:tplc="25408F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6655C1F"/>
    <w:multiLevelType w:val="hybridMultilevel"/>
    <w:tmpl w:val="8404019C"/>
    <w:lvl w:ilvl="0" w:tplc="2D8470D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814"/>
    <w:rsid w:val="00042B91"/>
    <w:rsid w:val="000B5BE3"/>
    <w:rsid w:val="000E7B45"/>
    <w:rsid w:val="001446C5"/>
    <w:rsid w:val="0018263D"/>
    <w:rsid w:val="00184814"/>
    <w:rsid w:val="00194F49"/>
    <w:rsid w:val="00197F61"/>
    <w:rsid w:val="001A4EF5"/>
    <w:rsid w:val="002009BA"/>
    <w:rsid w:val="002D650F"/>
    <w:rsid w:val="00395BD2"/>
    <w:rsid w:val="0039699F"/>
    <w:rsid w:val="003C73B4"/>
    <w:rsid w:val="003F03B4"/>
    <w:rsid w:val="003F0FA7"/>
    <w:rsid w:val="00430D26"/>
    <w:rsid w:val="00465851"/>
    <w:rsid w:val="0048654A"/>
    <w:rsid w:val="00490D36"/>
    <w:rsid w:val="00494C54"/>
    <w:rsid w:val="00594764"/>
    <w:rsid w:val="005C3110"/>
    <w:rsid w:val="006722E2"/>
    <w:rsid w:val="0067606C"/>
    <w:rsid w:val="006F2649"/>
    <w:rsid w:val="00742A68"/>
    <w:rsid w:val="00782DD5"/>
    <w:rsid w:val="007D3949"/>
    <w:rsid w:val="007F3531"/>
    <w:rsid w:val="008144AE"/>
    <w:rsid w:val="0086571F"/>
    <w:rsid w:val="0092442D"/>
    <w:rsid w:val="00930B83"/>
    <w:rsid w:val="0097426C"/>
    <w:rsid w:val="009847A6"/>
    <w:rsid w:val="00990415"/>
    <w:rsid w:val="00993F6E"/>
    <w:rsid w:val="009F1E7D"/>
    <w:rsid w:val="00A27E55"/>
    <w:rsid w:val="00A34181"/>
    <w:rsid w:val="00A836E1"/>
    <w:rsid w:val="00A903A2"/>
    <w:rsid w:val="00A97971"/>
    <w:rsid w:val="00AC435B"/>
    <w:rsid w:val="00AD2AA4"/>
    <w:rsid w:val="00B05019"/>
    <w:rsid w:val="00B1775A"/>
    <w:rsid w:val="00B20425"/>
    <w:rsid w:val="00BA4B3E"/>
    <w:rsid w:val="00BF589D"/>
    <w:rsid w:val="00BF60C4"/>
    <w:rsid w:val="00BF6A8C"/>
    <w:rsid w:val="00C1562B"/>
    <w:rsid w:val="00C52E05"/>
    <w:rsid w:val="00C534B3"/>
    <w:rsid w:val="00CB0B5F"/>
    <w:rsid w:val="00CC624C"/>
    <w:rsid w:val="00CD275B"/>
    <w:rsid w:val="00CF3191"/>
    <w:rsid w:val="00D21788"/>
    <w:rsid w:val="00D36017"/>
    <w:rsid w:val="00DA761F"/>
    <w:rsid w:val="00DB685D"/>
    <w:rsid w:val="00E106A4"/>
    <w:rsid w:val="00E171C3"/>
    <w:rsid w:val="00EC5F76"/>
    <w:rsid w:val="00F01D0C"/>
    <w:rsid w:val="00F11FD4"/>
    <w:rsid w:val="00F578E8"/>
    <w:rsid w:val="00F63782"/>
    <w:rsid w:val="00F83AB0"/>
    <w:rsid w:val="00F91F65"/>
    <w:rsid w:val="00FA477E"/>
    <w:rsid w:val="00FB1345"/>
    <w:rsid w:val="00FF7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4C9B"/>
  <w15:docId w15:val="{19500891-0776-4585-B262-3856CA9F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D26"/>
    <w:rPr>
      <w:lang w:val="lv-LV"/>
    </w:rPr>
  </w:style>
  <w:style w:type="paragraph" w:styleId="Heading1">
    <w:name w:val="heading 1"/>
    <w:basedOn w:val="Normal"/>
    <w:next w:val="Normal"/>
    <w:link w:val="Heading1Char"/>
    <w:uiPriority w:val="9"/>
    <w:qFormat/>
    <w:rsid w:val="00430D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13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27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link w:val="TekstsChar"/>
    <w:autoRedefine/>
    <w:qFormat/>
    <w:rsid w:val="00A836E1"/>
    <w:pPr>
      <w:spacing w:after="0" w:line="360" w:lineRule="auto"/>
      <w:ind w:firstLine="720"/>
      <w:jc w:val="both"/>
    </w:pPr>
    <w:rPr>
      <w:rFonts w:ascii="Times New Roman" w:hAnsi="Times New Roman"/>
      <w:sz w:val="24"/>
    </w:rPr>
  </w:style>
  <w:style w:type="character" w:customStyle="1" w:styleId="TekstsChar">
    <w:name w:val="Teksts Char"/>
    <w:basedOn w:val="DefaultParagraphFont"/>
    <w:link w:val="Teksts"/>
    <w:rsid w:val="00A836E1"/>
    <w:rPr>
      <w:rFonts w:ascii="Times New Roman" w:hAnsi="Times New Roman"/>
      <w:sz w:val="24"/>
      <w:lang w:val="lv-LV"/>
    </w:rPr>
  </w:style>
  <w:style w:type="character" w:customStyle="1" w:styleId="Heading1Char">
    <w:name w:val="Heading 1 Char"/>
    <w:basedOn w:val="DefaultParagraphFont"/>
    <w:link w:val="Heading1"/>
    <w:uiPriority w:val="9"/>
    <w:rsid w:val="00430D26"/>
    <w:rPr>
      <w:rFonts w:asciiTheme="majorHAnsi" w:eastAsiaTheme="majorEastAsia" w:hAnsiTheme="majorHAnsi" w:cstheme="majorBidi"/>
      <w:color w:val="2F5496" w:themeColor="accent1" w:themeShade="BF"/>
      <w:sz w:val="32"/>
      <w:szCs w:val="32"/>
      <w:lang w:val="lv-LV"/>
    </w:rPr>
  </w:style>
  <w:style w:type="paragraph" w:styleId="BalloonText">
    <w:name w:val="Balloon Text"/>
    <w:basedOn w:val="Normal"/>
    <w:link w:val="BalloonTextChar"/>
    <w:uiPriority w:val="99"/>
    <w:semiHidden/>
    <w:unhideWhenUsed/>
    <w:rsid w:val="00FB1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345"/>
    <w:rPr>
      <w:rFonts w:ascii="Segoe UI" w:hAnsi="Segoe UI" w:cs="Segoe UI"/>
      <w:sz w:val="18"/>
      <w:szCs w:val="18"/>
      <w:lang w:val="lv-LV"/>
    </w:rPr>
  </w:style>
  <w:style w:type="character" w:customStyle="1" w:styleId="Heading2Char">
    <w:name w:val="Heading 2 Char"/>
    <w:basedOn w:val="DefaultParagraphFont"/>
    <w:link w:val="Heading2"/>
    <w:uiPriority w:val="9"/>
    <w:rsid w:val="00FB1345"/>
    <w:rPr>
      <w:rFonts w:asciiTheme="majorHAnsi" w:eastAsiaTheme="majorEastAsia" w:hAnsiTheme="majorHAnsi" w:cstheme="majorBidi"/>
      <w:color w:val="2F5496" w:themeColor="accent1" w:themeShade="BF"/>
      <w:sz w:val="26"/>
      <w:szCs w:val="26"/>
      <w:lang w:val="lv-LV"/>
    </w:rPr>
  </w:style>
  <w:style w:type="character" w:customStyle="1" w:styleId="Heading3Char">
    <w:name w:val="Heading 3 Char"/>
    <w:basedOn w:val="DefaultParagraphFont"/>
    <w:link w:val="Heading3"/>
    <w:uiPriority w:val="9"/>
    <w:rsid w:val="00CD275B"/>
    <w:rPr>
      <w:rFonts w:asciiTheme="majorHAnsi" w:eastAsiaTheme="majorEastAsia" w:hAnsiTheme="majorHAnsi" w:cstheme="majorBidi"/>
      <w:color w:val="1F3763" w:themeColor="accent1" w:themeShade="7F"/>
      <w:sz w:val="24"/>
      <w:szCs w:val="24"/>
      <w:lang w:val="lv-LV"/>
    </w:rPr>
  </w:style>
  <w:style w:type="paragraph" w:customStyle="1" w:styleId="Default">
    <w:name w:val="Default"/>
    <w:rsid w:val="003C73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C7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571F"/>
    <w:rPr>
      <w:sz w:val="16"/>
      <w:szCs w:val="16"/>
    </w:rPr>
  </w:style>
  <w:style w:type="paragraph" w:styleId="CommentText">
    <w:name w:val="annotation text"/>
    <w:basedOn w:val="Normal"/>
    <w:link w:val="CommentTextChar"/>
    <w:uiPriority w:val="99"/>
    <w:unhideWhenUsed/>
    <w:rsid w:val="0086571F"/>
    <w:pPr>
      <w:spacing w:after="200" w:line="240" w:lineRule="auto"/>
    </w:pPr>
    <w:rPr>
      <w:sz w:val="20"/>
      <w:szCs w:val="20"/>
    </w:rPr>
  </w:style>
  <w:style w:type="character" w:customStyle="1" w:styleId="CommentTextChar">
    <w:name w:val="Comment Text Char"/>
    <w:basedOn w:val="DefaultParagraphFont"/>
    <w:link w:val="CommentText"/>
    <w:uiPriority w:val="99"/>
    <w:rsid w:val="0086571F"/>
    <w:rPr>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02E7F-DA97-44D8-A4AD-D2E14C30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15258</Words>
  <Characters>86972</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Avotins</dc:creator>
  <cp:lastModifiedBy>Ilze Priedniece</cp:lastModifiedBy>
  <cp:revision>23</cp:revision>
  <dcterms:created xsi:type="dcterms:W3CDTF">2020-03-30T16:06:00Z</dcterms:created>
  <dcterms:modified xsi:type="dcterms:W3CDTF">2020-11-27T09:12:00Z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http://www.zotero.org/styles/biodiversity-and-conservation</vt:lpwstr>
  </property>
  <property fmtid="{D5CDD505-2E9C-101B-9397-08002B2CF9AE}" pid="5" name="Mendeley Recent Style Name 1_1">
    <vt:lpwstr>Biodiversity and Conservation</vt:lpwstr>
  </property>
  <property fmtid="{D5CDD505-2E9C-101B-9397-08002B2CF9AE}" pid="6" name="Mendeley Recent Style Id 2_1">
    <vt:lpwstr>http://www.zotero.org/styles/biological-conservation</vt:lpwstr>
  </property>
  <property fmtid="{D5CDD505-2E9C-101B-9397-08002B2CF9AE}" pid="7" name="Mendeley Recent Style Name 2_1">
    <vt:lpwstr>Biological Conservation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http://www.zotero.org/styles/journal-of-ornithology</vt:lpwstr>
  </property>
  <property fmtid="{D5CDD505-2E9C-101B-9397-08002B2CF9AE}" pid="15" name="Mendeley Recent Style Name 6_1">
    <vt:lpwstr>Journal of Ornithology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92dcfc37-46b7-363c-a379-cc9a932e04df</vt:lpwstr>
  </property>
  <property fmtid="{D5CDD505-2E9C-101B-9397-08002B2CF9AE}" pid="24" name="Mendeley Citation Style_1">
    <vt:lpwstr>http://www.zotero.org/styles/biological-conservation</vt:lpwstr>
  </property>
</Properties>
</file>