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7C497" w14:textId="73C7EC4C" w:rsidR="007E5AB3" w:rsidRPr="007F7B56" w:rsidRDefault="00184595" w:rsidP="00704060">
      <w:pPr>
        <w:spacing w:after="0" w:line="240" w:lineRule="auto"/>
        <w:rPr>
          <w:b/>
          <w:highlight w:val="lightGray"/>
          <w:lang w:val="lv-LV"/>
        </w:rPr>
      </w:pPr>
      <w:r w:rsidRPr="007F7B56">
        <w:rPr>
          <w:b/>
          <w:bCs/>
          <w:noProof/>
          <w:sz w:val="28"/>
          <w:szCs w:val="28"/>
          <w:highlight w:val="lightGray"/>
          <w:lang w:val="lv-LV"/>
        </w:rPr>
        <w:drawing>
          <wp:anchor distT="0" distB="0" distL="114300" distR="114300" simplePos="0" relativeHeight="251660288" behindDoc="0" locked="0" layoutInCell="1" allowOverlap="1" wp14:anchorId="5323084F" wp14:editId="5748AA70">
            <wp:simplePos x="0" y="0"/>
            <wp:positionH relativeFrom="column">
              <wp:posOffset>-997551</wp:posOffset>
            </wp:positionH>
            <wp:positionV relativeFrom="paragraph">
              <wp:posOffset>302895</wp:posOffset>
            </wp:positionV>
            <wp:extent cx="3865880" cy="646430"/>
            <wp:effectExtent l="0" t="0" r="0" b="1270"/>
            <wp:wrapNone/>
            <wp:docPr id="36" name="Picture 5">
              <a:extLst xmlns:a="http://schemas.openxmlformats.org/drawingml/2006/main">
                <a:ext uri="{FF2B5EF4-FFF2-40B4-BE49-F238E27FC236}">
                  <a16:creationId xmlns:a16="http://schemas.microsoft.com/office/drawing/2014/main" id="{64BFA053-7A2A-4248-8B16-65F73B60B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4BFA053-7A2A-4248-8B16-65F73B60B55A}"/>
                        </a:ext>
                      </a:extLst>
                    </pic:cNvPr>
                    <pic:cNvPicPr>
                      <a:picLocks noChangeAspect="1"/>
                    </pic:cNvPicPr>
                  </pic:nvPicPr>
                  <pic:blipFill rotWithShape="1">
                    <a:blip r:embed="rId8" cstate="print">
                      <a:extLst>
                        <a:ext uri="{28A0092B-C50C-407E-A947-70E740481C1C}">
                          <a14:useLocalDpi xmlns:a14="http://schemas.microsoft.com/office/drawing/2010/main"/>
                        </a:ext>
                      </a:extLst>
                    </a:blip>
                    <a:srcRect/>
                    <a:stretch/>
                  </pic:blipFill>
                  <pic:spPr>
                    <a:xfrm>
                      <a:off x="0" y="0"/>
                      <a:ext cx="3865880" cy="646430"/>
                    </a:xfrm>
                    <a:prstGeom prst="rect">
                      <a:avLst/>
                    </a:prstGeom>
                  </pic:spPr>
                </pic:pic>
              </a:graphicData>
            </a:graphic>
            <wp14:sizeRelH relativeFrom="margin">
              <wp14:pctWidth>0</wp14:pctWidth>
            </wp14:sizeRelH>
            <wp14:sizeRelV relativeFrom="margin">
              <wp14:pctHeight>0</wp14:pctHeight>
            </wp14:sizeRelV>
          </wp:anchor>
        </w:drawing>
      </w:r>
      <w:r w:rsidRPr="007F7B56">
        <w:rPr>
          <w:b/>
          <w:bCs/>
          <w:noProof/>
          <w:sz w:val="28"/>
          <w:szCs w:val="28"/>
          <w:highlight w:val="lightGray"/>
          <w:lang w:val="lv-LV"/>
        </w:rPr>
        <w:drawing>
          <wp:anchor distT="0" distB="0" distL="114300" distR="114300" simplePos="0" relativeHeight="251659264" behindDoc="0" locked="0" layoutInCell="1" allowOverlap="1" wp14:anchorId="179A3130" wp14:editId="42BBB54D">
            <wp:simplePos x="0" y="0"/>
            <wp:positionH relativeFrom="column">
              <wp:posOffset>-1069975</wp:posOffset>
            </wp:positionH>
            <wp:positionV relativeFrom="paragraph">
              <wp:posOffset>-346724</wp:posOffset>
            </wp:positionV>
            <wp:extent cx="10068156" cy="1937222"/>
            <wp:effectExtent l="0" t="0" r="3175" b="6350"/>
            <wp:wrapNone/>
            <wp:docPr id="37" name="Picture 37">
              <a:extLst xmlns:a="http://schemas.openxmlformats.org/drawingml/2006/main">
                <a:ext uri="{FF2B5EF4-FFF2-40B4-BE49-F238E27FC236}">
                  <a16:creationId xmlns:a16="http://schemas.microsoft.com/office/drawing/2014/main" id="{5D55F179-4377-164E-A585-C642A6020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D55F179-4377-164E-A585-C642A60203B3}"/>
                        </a:ext>
                      </a:extLst>
                    </pic:cNvPr>
                    <pic:cNvPicPr>
                      <a:picLocks noChangeAspect="1"/>
                    </pic:cNvPicPr>
                  </pic:nvPicPr>
                  <pic:blipFill>
                    <a:blip r:embed="rId9">
                      <a:extLst>
                        <a:ext uri="{28A0092B-C50C-407E-A947-70E740481C1C}">
                          <a14:useLocalDpi xmlns:a14="http://schemas.microsoft.com/office/drawing/2010/main"/>
                        </a:ext>
                      </a:extLst>
                    </a:blip>
                    <a:stretch>
                      <a:fillRect/>
                    </a:stretch>
                  </pic:blipFill>
                  <pic:spPr>
                    <a:xfrm>
                      <a:off x="0" y="0"/>
                      <a:ext cx="10068156" cy="1937222"/>
                    </a:xfrm>
                    <a:prstGeom prst="rect">
                      <a:avLst/>
                    </a:prstGeom>
                  </pic:spPr>
                </pic:pic>
              </a:graphicData>
            </a:graphic>
            <wp14:sizeRelH relativeFrom="margin">
              <wp14:pctWidth>0</wp14:pctWidth>
            </wp14:sizeRelH>
            <wp14:sizeRelV relativeFrom="margin">
              <wp14:pctHeight>0</wp14:pctHeight>
            </wp14:sizeRelV>
          </wp:anchor>
        </w:drawing>
      </w:r>
    </w:p>
    <w:p w14:paraId="4BCA221E" w14:textId="4B029A5D" w:rsidR="007E5AB3" w:rsidRPr="007F7B56" w:rsidRDefault="007E5AB3" w:rsidP="00704060">
      <w:pPr>
        <w:pStyle w:val="NormalWeb"/>
        <w:shd w:val="clear" w:color="auto" w:fill="FFFFFF"/>
        <w:spacing w:before="0" w:beforeAutospacing="0" w:after="0" w:afterAutospacing="0"/>
        <w:rPr>
          <w:b/>
          <w:bCs/>
          <w:sz w:val="28"/>
          <w:szCs w:val="28"/>
          <w:highlight w:val="lightGray"/>
        </w:rPr>
      </w:pPr>
    </w:p>
    <w:p w14:paraId="26543D13" w14:textId="56C937EA" w:rsidR="007E5AB3" w:rsidRPr="007F7B56" w:rsidRDefault="007E5AB3" w:rsidP="00704060">
      <w:pPr>
        <w:pStyle w:val="NormalWeb"/>
        <w:shd w:val="clear" w:color="auto" w:fill="FFFFFF"/>
        <w:spacing w:before="0" w:beforeAutospacing="0" w:after="0" w:afterAutospacing="0"/>
        <w:rPr>
          <w:b/>
          <w:bCs/>
          <w:sz w:val="28"/>
          <w:szCs w:val="28"/>
          <w:highlight w:val="lightGray"/>
        </w:rPr>
      </w:pPr>
    </w:p>
    <w:p w14:paraId="0F5666A2" w14:textId="0A82B2A3" w:rsidR="007E5AB3" w:rsidRPr="007F7B56" w:rsidRDefault="007E5AB3" w:rsidP="00704060">
      <w:pPr>
        <w:pStyle w:val="NormalWeb"/>
        <w:shd w:val="clear" w:color="auto" w:fill="FFFFFF"/>
        <w:spacing w:before="0" w:beforeAutospacing="0" w:after="0" w:afterAutospacing="0"/>
        <w:rPr>
          <w:b/>
          <w:bCs/>
          <w:sz w:val="28"/>
          <w:szCs w:val="28"/>
          <w:highlight w:val="lightGray"/>
        </w:rPr>
      </w:pPr>
    </w:p>
    <w:p w14:paraId="4623D4B9" w14:textId="38D8E4A2" w:rsidR="007E5AB3" w:rsidRPr="007F7B56" w:rsidRDefault="007E5AB3" w:rsidP="00704060">
      <w:pPr>
        <w:pStyle w:val="NormalWeb"/>
        <w:shd w:val="clear" w:color="auto" w:fill="FFFFFF"/>
        <w:spacing w:before="0" w:beforeAutospacing="0" w:after="0" w:afterAutospacing="0"/>
        <w:rPr>
          <w:b/>
          <w:bCs/>
          <w:sz w:val="28"/>
          <w:szCs w:val="28"/>
          <w:highlight w:val="lightGray"/>
        </w:rPr>
      </w:pPr>
    </w:p>
    <w:p w14:paraId="0B00D321" w14:textId="244645F7" w:rsidR="00184595" w:rsidRPr="007F7B56" w:rsidRDefault="00184595" w:rsidP="00704060">
      <w:pPr>
        <w:pStyle w:val="NormalWeb"/>
        <w:shd w:val="clear" w:color="auto" w:fill="FFFFFF"/>
        <w:spacing w:before="0" w:beforeAutospacing="0" w:after="0" w:afterAutospacing="0"/>
        <w:rPr>
          <w:b/>
          <w:bCs/>
          <w:sz w:val="28"/>
          <w:szCs w:val="28"/>
          <w:highlight w:val="lightGray"/>
        </w:rPr>
      </w:pPr>
    </w:p>
    <w:p w14:paraId="1A57C6FA" w14:textId="34792EED" w:rsidR="00184595" w:rsidRPr="007F7B56" w:rsidRDefault="00184595" w:rsidP="00704060">
      <w:pPr>
        <w:pStyle w:val="NormalWeb"/>
        <w:shd w:val="clear" w:color="auto" w:fill="FFFFFF"/>
        <w:spacing w:before="0" w:beforeAutospacing="0" w:after="0" w:afterAutospacing="0"/>
        <w:rPr>
          <w:b/>
          <w:bCs/>
          <w:sz w:val="28"/>
          <w:szCs w:val="28"/>
          <w:highlight w:val="lightGray"/>
        </w:rPr>
      </w:pPr>
    </w:p>
    <w:p w14:paraId="280A063A" w14:textId="239DA787" w:rsidR="00184595" w:rsidRPr="007F7B56" w:rsidRDefault="00184595" w:rsidP="00704060">
      <w:pPr>
        <w:pStyle w:val="NormalWeb"/>
        <w:shd w:val="clear" w:color="auto" w:fill="FFFFFF"/>
        <w:spacing w:before="0" w:beforeAutospacing="0" w:after="0" w:afterAutospacing="0"/>
        <w:rPr>
          <w:b/>
          <w:bCs/>
          <w:sz w:val="28"/>
          <w:szCs w:val="28"/>
          <w:highlight w:val="lightGray"/>
        </w:rPr>
      </w:pPr>
    </w:p>
    <w:p w14:paraId="7230B251" w14:textId="77777777" w:rsidR="00184595" w:rsidRPr="007F7B56" w:rsidRDefault="00184595" w:rsidP="00704060">
      <w:pPr>
        <w:pStyle w:val="NormalWeb"/>
        <w:shd w:val="clear" w:color="auto" w:fill="FFFFFF"/>
        <w:spacing w:before="0" w:beforeAutospacing="0" w:after="0" w:afterAutospacing="0"/>
        <w:rPr>
          <w:b/>
          <w:bCs/>
          <w:sz w:val="28"/>
          <w:szCs w:val="28"/>
          <w:highlight w:val="lightGray"/>
        </w:rPr>
      </w:pPr>
    </w:p>
    <w:p w14:paraId="30CA92F4" w14:textId="434F0514" w:rsidR="007E5AB3" w:rsidRPr="007F7B56" w:rsidRDefault="007E5AB3" w:rsidP="00704060">
      <w:pPr>
        <w:pStyle w:val="NormalWeb"/>
        <w:shd w:val="clear" w:color="auto" w:fill="FFFFFF"/>
        <w:spacing w:before="0" w:beforeAutospacing="0" w:after="0" w:afterAutospacing="0"/>
        <w:rPr>
          <w:b/>
          <w:bCs/>
          <w:sz w:val="28"/>
          <w:szCs w:val="28"/>
        </w:rPr>
      </w:pPr>
    </w:p>
    <w:p w14:paraId="4982B2F2" w14:textId="77777777" w:rsidR="00184595" w:rsidRPr="007F7B56" w:rsidRDefault="00184595" w:rsidP="00704060">
      <w:pPr>
        <w:pStyle w:val="NormalWeb"/>
        <w:shd w:val="clear" w:color="auto" w:fill="FFFFFF"/>
        <w:spacing w:before="0" w:beforeAutospacing="0" w:after="0" w:afterAutospacing="0"/>
        <w:rPr>
          <w:b/>
          <w:bCs/>
          <w:sz w:val="28"/>
          <w:szCs w:val="28"/>
        </w:rPr>
      </w:pPr>
    </w:p>
    <w:p w14:paraId="1E6BCD4D" w14:textId="35858B2C" w:rsidR="007E5AB3" w:rsidRPr="007F7B56" w:rsidRDefault="002B6802" w:rsidP="00704060">
      <w:pPr>
        <w:pStyle w:val="NormalWeb"/>
        <w:shd w:val="clear" w:color="auto" w:fill="FFFFFF"/>
        <w:spacing w:before="0" w:beforeAutospacing="0" w:after="0" w:afterAutospacing="0"/>
        <w:jc w:val="center"/>
        <w:rPr>
          <w:b/>
          <w:bCs/>
          <w:sz w:val="44"/>
          <w:szCs w:val="44"/>
        </w:rPr>
      </w:pPr>
      <w:r w:rsidRPr="007F7B56">
        <w:rPr>
          <w:b/>
          <w:bCs/>
          <w:sz w:val="44"/>
          <w:szCs w:val="44"/>
        </w:rPr>
        <w:t>MEDICĪNAS DĒLES</w:t>
      </w:r>
      <w:r w:rsidR="007E5AB3" w:rsidRPr="007F7B56">
        <w:rPr>
          <w:b/>
          <w:bCs/>
          <w:sz w:val="44"/>
          <w:szCs w:val="44"/>
        </w:rPr>
        <w:t xml:space="preserve"> </w:t>
      </w:r>
      <w:r w:rsidRPr="007F7B56">
        <w:rPr>
          <w:b/>
          <w:bCs/>
          <w:i/>
          <w:sz w:val="44"/>
          <w:szCs w:val="44"/>
        </w:rPr>
        <w:t>HIRUDO MEDICINALIS</w:t>
      </w:r>
      <w:r w:rsidR="007E5AB3" w:rsidRPr="007F7B56">
        <w:rPr>
          <w:b/>
          <w:bCs/>
          <w:sz w:val="44"/>
          <w:szCs w:val="44"/>
        </w:rPr>
        <w:t xml:space="preserve"> POPULĀCIJAS LIELUMA APRĒĶINĀŠANAS METODIKA</w:t>
      </w:r>
    </w:p>
    <w:p w14:paraId="23BB053E" w14:textId="514C5AF8" w:rsidR="00184595" w:rsidRPr="007F7B56" w:rsidRDefault="00184595" w:rsidP="00704060">
      <w:pPr>
        <w:pStyle w:val="NormalWeb"/>
        <w:shd w:val="clear" w:color="auto" w:fill="FFFFFF"/>
        <w:spacing w:before="0" w:beforeAutospacing="0" w:after="0" w:afterAutospacing="0"/>
        <w:jc w:val="center"/>
        <w:rPr>
          <w:b/>
          <w:bCs/>
          <w:sz w:val="44"/>
          <w:szCs w:val="44"/>
        </w:rPr>
      </w:pPr>
    </w:p>
    <w:p w14:paraId="794ABD59" w14:textId="77777777" w:rsidR="00184595" w:rsidRPr="007F7B56" w:rsidRDefault="00184595" w:rsidP="00704060">
      <w:pPr>
        <w:pStyle w:val="NormalWeb"/>
        <w:shd w:val="clear" w:color="auto" w:fill="FFFFFF"/>
        <w:spacing w:before="0" w:beforeAutospacing="0" w:after="0" w:afterAutospacing="0"/>
        <w:jc w:val="center"/>
        <w:rPr>
          <w:b/>
          <w:bCs/>
          <w:sz w:val="44"/>
          <w:szCs w:val="44"/>
        </w:rPr>
      </w:pPr>
    </w:p>
    <w:p w14:paraId="069B514F" w14:textId="55895A73" w:rsidR="007E5AB3" w:rsidRPr="007F7B56" w:rsidRDefault="002B6802" w:rsidP="00704060">
      <w:pPr>
        <w:pStyle w:val="NormalWeb"/>
        <w:shd w:val="clear" w:color="auto" w:fill="FFFFFF"/>
        <w:spacing w:before="0" w:beforeAutospacing="0" w:after="0" w:afterAutospacing="0"/>
        <w:jc w:val="center"/>
        <w:rPr>
          <w:b/>
          <w:bCs/>
          <w:sz w:val="18"/>
          <w:szCs w:val="18"/>
          <w:highlight w:val="lightGray"/>
        </w:rPr>
      </w:pPr>
      <w:r w:rsidRPr="007F7B56">
        <w:rPr>
          <w:b/>
          <w:bCs/>
          <w:noProof/>
          <w:sz w:val="18"/>
          <w:szCs w:val="18"/>
        </w:rPr>
        <w:drawing>
          <wp:inline distT="0" distB="0" distL="0" distR="0" wp14:anchorId="115FCD9D" wp14:editId="55CA371B">
            <wp:extent cx="5509260" cy="413208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r_med003.JPG"/>
                    <pic:cNvPicPr/>
                  </pic:nvPicPr>
                  <pic:blipFill>
                    <a:blip r:embed="rId10">
                      <a:extLst>
                        <a:ext uri="{28A0092B-C50C-407E-A947-70E740481C1C}">
                          <a14:useLocalDpi xmlns:a14="http://schemas.microsoft.com/office/drawing/2010/main" val="0"/>
                        </a:ext>
                      </a:extLst>
                    </a:blip>
                    <a:stretch>
                      <a:fillRect/>
                    </a:stretch>
                  </pic:blipFill>
                  <pic:spPr>
                    <a:xfrm>
                      <a:off x="0" y="0"/>
                      <a:ext cx="5513429" cy="4135214"/>
                    </a:xfrm>
                    <a:prstGeom prst="rect">
                      <a:avLst/>
                    </a:prstGeom>
                    <a:effectLst>
                      <a:softEdge rad="152400"/>
                    </a:effectLst>
                  </pic:spPr>
                </pic:pic>
              </a:graphicData>
            </a:graphic>
          </wp:inline>
        </w:drawing>
      </w:r>
    </w:p>
    <w:p w14:paraId="1D755149" w14:textId="77777777" w:rsidR="00184595" w:rsidRPr="007F7B56" w:rsidRDefault="00184595" w:rsidP="00704060">
      <w:pPr>
        <w:pStyle w:val="NormalWeb"/>
        <w:spacing w:before="0" w:beforeAutospacing="0" w:after="0" w:afterAutospacing="0"/>
        <w:jc w:val="center"/>
        <w:rPr>
          <w:b/>
          <w:bCs/>
          <w:sz w:val="18"/>
          <w:szCs w:val="18"/>
        </w:rPr>
      </w:pPr>
    </w:p>
    <w:p w14:paraId="7F25E593" w14:textId="77777777" w:rsidR="007E5AB3" w:rsidRPr="007F7B56" w:rsidRDefault="007E5AB3" w:rsidP="00704060">
      <w:pPr>
        <w:pStyle w:val="NormalWeb"/>
        <w:spacing w:before="0" w:beforeAutospacing="0" w:after="0" w:afterAutospacing="0"/>
        <w:jc w:val="center"/>
        <w:rPr>
          <w:b/>
          <w:bCs/>
        </w:rPr>
      </w:pPr>
    </w:p>
    <w:p w14:paraId="0F8AEDD0" w14:textId="6830B88A" w:rsidR="002B6802" w:rsidRPr="007F7B56" w:rsidRDefault="007E5AB3" w:rsidP="00704060">
      <w:pPr>
        <w:pStyle w:val="NormalWeb"/>
        <w:spacing w:before="0" w:beforeAutospacing="0" w:after="0" w:afterAutospacing="0"/>
        <w:jc w:val="center"/>
        <w:rPr>
          <w:b/>
          <w:bCs/>
        </w:rPr>
      </w:pPr>
      <w:r w:rsidRPr="007F7B56">
        <w:rPr>
          <w:b/>
          <w:bCs/>
        </w:rPr>
        <w:t>2021</w:t>
      </w:r>
    </w:p>
    <w:p w14:paraId="30246B36" w14:textId="77777777" w:rsidR="002B6802" w:rsidRPr="007F7B56" w:rsidRDefault="002B6802" w:rsidP="00704060">
      <w:pPr>
        <w:spacing w:after="0" w:line="240" w:lineRule="auto"/>
        <w:rPr>
          <w:rFonts w:ascii="Times New Roman" w:eastAsia="Times New Roman" w:hAnsi="Times New Roman" w:cs="Times New Roman"/>
          <w:b/>
          <w:bCs/>
          <w:sz w:val="24"/>
          <w:szCs w:val="24"/>
          <w:lang w:val="lv-LV" w:eastAsia="en-GB"/>
        </w:rPr>
      </w:pPr>
      <w:r w:rsidRPr="007F7B56">
        <w:rPr>
          <w:b/>
          <w:bCs/>
          <w:lang w:val="lv-LV"/>
        </w:rPr>
        <w:br w:type="page"/>
      </w:r>
    </w:p>
    <w:p w14:paraId="48DB7FD8" w14:textId="38BC1AF6" w:rsidR="002F73BD" w:rsidRPr="007F7B56" w:rsidRDefault="007E5AB3" w:rsidP="00704060">
      <w:pPr>
        <w:spacing w:after="0" w:line="240" w:lineRule="auto"/>
        <w:rPr>
          <w:rFonts w:ascii="Times New Roman" w:hAnsi="Times New Roman" w:cs="Times New Roman"/>
          <w:b/>
          <w:bCs/>
          <w:color w:val="2F5496" w:themeColor="accent1" w:themeShade="BF"/>
          <w:sz w:val="28"/>
          <w:szCs w:val="28"/>
          <w:lang w:val="lv-LV"/>
        </w:rPr>
      </w:pPr>
      <w:r w:rsidRPr="007F7B56">
        <w:rPr>
          <w:rFonts w:ascii="Times New Roman" w:hAnsi="Times New Roman" w:cs="Times New Roman"/>
          <w:b/>
          <w:bCs/>
          <w:color w:val="2F5496" w:themeColor="accent1" w:themeShade="BF"/>
          <w:sz w:val="28"/>
          <w:szCs w:val="28"/>
          <w:lang w:val="lv-LV"/>
        </w:rPr>
        <w:lastRenderedPageBreak/>
        <w:t>Ievads</w:t>
      </w:r>
    </w:p>
    <w:p w14:paraId="4F15BE90" w14:textId="77777777" w:rsidR="00704060" w:rsidRDefault="00704060"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p>
    <w:p w14:paraId="15F94EDD" w14:textId="7B4D8AC9" w:rsidR="003C58C7" w:rsidRPr="008B7BE1" w:rsidRDefault="0076281F"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7F7B56">
        <w:rPr>
          <w:rFonts w:ascii="Times New Roman" w:hAnsi="Times New Roman" w:cs="Times New Roman"/>
          <w:bCs/>
          <w:color w:val="000000"/>
          <w:sz w:val="24"/>
          <w:szCs w:val="24"/>
          <w:lang w:val="lv-LV"/>
        </w:rPr>
        <w:t xml:space="preserve">Populācijas lieluma aprēķināšanas metodika balstīta uz pētījumu datiem, kas iegūti </w:t>
      </w:r>
      <w:r w:rsidRPr="007F7B56">
        <w:rPr>
          <w:rFonts w:ascii="Times New Roman" w:hAnsi="Times New Roman" w:cs="Times New Roman"/>
          <w:bCs/>
          <w:sz w:val="24"/>
          <w:szCs w:val="24"/>
          <w:lang w:val="lv-LV" w:eastAsia="lv-LV"/>
        </w:rPr>
        <w:t xml:space="preserve">LVAF projekta “Monitoringa un populācijas lieluma aprēķina metodikas pilnveidošana un aprobācija trim </w:t>
      </w:r>
      <w:r w:rsidR="003C58C7" w:rsidRPr="007F7B56">
        <w:rPr>
          <w:rFonts w:ascii="Times New Roman" w:hAnsi="Times New Roman" w:cs="Times New Roman"/>
          <w:bCs/>
          <w:sz w:val="24"/>
          <w:szCs w:val="24"/>
          <w:lang w:val="lv-LV" w:eastAsia="lv-LV"/>
        </w:rPr>
        <w:t>ES</w:t>
      </w:r>
      <w:r w:rsidRPr="007F7B56">
        <w:rPr>
          <w:rFonts w:ascii="Times New Roman" w:hAnsi="Times New Roman" w:cs="Times New Roman"/>
          <w:bCs/>
          <w:sz w:val="24"/>
          <w:szCs w:val="24"/>
          <w:lang w:val="lv-LV" w:eastAsia="lv-LV"/>
        </w:rPr>
        <w:t xml:space="preserve"> aizsargājamām bezmugurkaulnieku </w:t>
      </w:r>
      <w:r w:rsidRPr="008B7BE1">
        <w:rPr>
          <w:rFonts w:ascii="Times New Roman" w:hAnsi="Times New Roman" w:cs="Times New Roman"/>
          <w:bCs/>
          <w:sz w:val="24"/>
          <w:szCs w:val="24"/>
          <w:lang w:val="lv-LV" w:eastAsia="lv-LV"/>
        </w:rPr>
        <w:t>sugām – platajai airvabolei, divjoslu airvabolei un medicīnas dēlei” (</w:t>
      </w:r>
      <w:r w:rsidRPr="008B7BE1">
        <w:rPr>
          <w:rFonts w:ascii="Times New Roman" w:hAnsi="Times New Roman" w:cs="Times New Roman"/>
          <w:bCs/>
          <w:sz w:val="24"/>
          <w:szCs w:val="24"/>
          <w:lang w:val="lv-LV"/>
        </w:rPr>
        <w:t xml:space="preserve">projekta </w:t>
      </w:r>
      <w:r w:rsidRPr="008B7BE1">
        <w:rPr>
          <w:rFonts w:ascii="Times New Roman" w:hAnsi="Times New Roman" w:cs="Times New Roman"/>
          <w:bCs/>
          <w:sz w:val="24"/>
          <w:szCs w:val="24"/>
          <w:lang w:val="lv-LV" w:eastAsia="lv-LV"/>
        </w:rPr>
        <w:t>reģistrācijas nr.</w:t>
      </w:r>
      <w:r w:rsidRPr="008B7BE1">
        <w:rPr>
          <w:rFonts w:ascii="Times New Roman" w:hAnsi="Times New Roman" w:cs="Times New Roman"/>
          <w:bCs/>
          <w:color w:val="000000"/>
          <w:sz w:val="24"/>
          <w:szCs w:val="24"/>
          <w:lang w:val="lv-LV" w:eastAsia="lv-LV"/>
        </w:rPr>
        <w:t>1-08/27/2020</w:t>
      </w:r>
      <w:r w:rsidRPr="008B7BE1">
        <w:rPr>
          <w:rFonts w:ascii="Times New Roman" w:hAnsi="Times New Roman" w:cs="Times New Roman"/>
          <w:bCs/>
          <w:sz w:val="24"/>
          <w:szCs w:val="24"/>
          <w:lang w:val="lv-LV" w:eastAsia="lv-LV"/>
        </w:rPr>
        <w:t xml:space="preserve">) ietvaros. </w:t>
      </w:r>
      <w:r w:rsidR="00451DD3" w:rsidRPr="008B7BE1">
        <w:rPr>
          <w:rFonts w:ascii="Times New Roman" w:hAnsi="Times New Roman" w:cs="Times New Roman"/>
          <w:bCs/>
          <w:sz w:val="24"/>
          <w:szCs w:val="24"/>
          <w:lang w:val="lv-LV" w:eastAsia="lv-LV"/>
        </w:rPr>
        <w:t>Projekta ietvaros veikti p</w:t>
      </w:r>
      <w:r w:rsidRPr="008B7BE1">
        <w:rPr>
          <w:rFonts w:ascii="Times New Roman" w:hAnsi="Times New Roman" w:cs="Times New Roman"/>
          <w:bCs/>
          <w:sz w:val="24"/>
          <w:szCs w:val="24"/>
          <w:lang w:val="lv-LV" w:eastAsia="lv-LV"/>
        </w:rPr>
        <w:t xml:space="preserve">ētījumi </w:t>
      </w:r>
      <w:r w:rsidR="00BE72A7">
        <w:rPr>
          <w:rFonts w:ascii="Times New Roman" w:hAnsi="Times New Roman" w:cs="Times New Roman"/>
          <w:bCs/>
          <w:sz w:val="24"/>
          <w:szCs w:val="24"/>
          <w:lang w:val="lv-LV" w:eastAsia="lv-LV"/>
        </w:rPr>
        <w:t xml:space="preserve">par </w:t>
      </w:r>
      <w:r w:rsidR="002B6802" w:rsidRPr="008B7BE1">
        <w:rPr>
          <w:rFonts w:ascii="Times New Roman" w:hAnsi="Times New Roman" w:cs="Times New Roman"/>
          <w:bCs/>
          <w:sz w:val="24"/>
          <w:szCs w:val="24"/>
          <w:lang w:val="lv-LV" w:eastAsia="lv-LV"/>
        </w:rPr>
        <w:t>medicīnas dēl</w:t>
      </w:r>
      <w:r w:rsidR="008B7BE1" w:rsidRPr="008B7BE1">
        <w:rPr>
          <w:rFonts w:ascii="Times New Roman" w:hAnsi="Times New Roman" w:cs="Times New Roman"/>
          <w:bCs/>
          <w:sz w:val="24"/>
          <w:szCs w:val="24"/>
          <w:lang w:val="lv-LV" w:eastAsia="lv-LV"/>
        </w:rPr>
        <w:t>e</w:t>
      </w:r>
      <w:r w:rsidR="002B6802" w:rsidRPr="008B7BE1">
        <w:rPr>
          <w:rFonts w:ascii="Times New Roman" w:hAnsi="Times New Roman" w:cs="Times New Roman"/>
          <w:bCs/>
          <w:sz w:val="24"/>
          <w:szCs w:val="24"/>
          <w:lang w:val="lv-LV" w:eastAsia="lv-LV"/>
        </w:rPr>
        <w:t>s</w:t>
      </w:r>
      <w:r w:rsidRPr="008B7BE1">
        <w:rPr>
          <w:rFonts w:ascii="Times New Roman" w:hAnsi="Times New Roman" w:cs="Times New Roman"/>
          <w:bCs/>
          <w:sz w:val="24"/>
          <w:szCs w:val="24"/>
          <w:lang w:val="lv-LV" w:eastAsia="lv-LV"/>
        </w:rPr>
        <w:t xml:space="preserve"> sastopamīb</w:t>
      </w:r>
      <w:r w:rsidR="00BE72A7">
        <w:rPr>
          <w:rFonts w:ascii="Times New Roman" w:hAnsi="Times New Roman" w:cs="Times New Roman"/>
          <w:bCs/>
          <w:sz w:val="24"/>
          <w:szCs w:val="24"/>
          <w:lang w:val="lv-LV" w:eastAsia="lv-LV"/>
        </w:rPr>
        <w:t>u</w:t>
      </w:r>
      <w:r w:rsidRPr="008B7BE1">
        <w:rPr>
          <w:rFonts w:ascii="Times New Roman" w:hAnsi="Times New Roman" w:cs="Times New Roman"/>
          <w:bCs/>
          <w:sz w:val="24"/>
          <w:szCs w:val="24"/>
          <w:lang w:val="lv-LV" w:eastAsia="lv-LV"/>
        </w:rPr>
        <w:t xml:space="preserve"> </w:t>
      </w:r>
      <w:r w:rsidR="008B7BE1" w:rsidRPr="008B7BE1">
        <w:rPr>
          <w:rFonts w:ascii="Times New Roman" w:hAnsi="Times New Roman" w:cs="Times New Roman"/>
          <w:bCs/>
          <w:sz w:val="24"/>
          <w:szCs w:val="24"/>
          <w:lang w:val="lv-LV" w:eastAsia="lv-LV"/>
        </w:rPr>
        <w:t>dažāda tipa</w:t>
      </w:r>
      <w:r w:rsidRPr="008B7BE1">
        <w:rPr>
          <w:rFonts w:ascii="Times New Roman" w:hAnsi="Times New Roman" w:cs="Times New Roman"/>
          <w:bCs/>
          <w:sz w:val="24"/>
          <w:szCs w:val="24"/>
          <w:lang w:val="lv-LV" w:eastAsia="lv-LV"/>
        </w:rPr>
        <w:t xml:space="preserve"> dzīvotnēs</w:t>
      </w:r>
      <w:r w:rsidR="008B7BE1">
        <w:rPr>
          <w:rFonts w:ascii="Times New Roman" w:hAnsi="Times New Roman" w:cs="Times New Roman"/>
          <w:bCs/>
          <w:sz w:val="24"/>
          <w:szCs w:val="24"/>
          <w:lang w:val="lv-LV" w:eastAsia="lv-LV"/>
        </w:rPr>
        <w:t>, taču galvenokārt neliela izmēra eitrofās ūdenstilpēs</w:t>
      </w:r>
      <w:r w:rsidR="008B7BE1" w:rsidRPr="008B7BE1">
        <w:rPr>
          <w:rFonts w:ascii="Times New Roman" w:hAnsi="Times New Roman" w:cs="Times New Roman"/>
          <w:bCs/>
          <w:sz w:val="24"/>
          <w:szCs w:val="24"/>
          <w:lang w:val="lv-LV" w:eastAsia="lv-LV"/>
        </w:rPr>
        <w:t>, kā arī analizēti sugas aizsardzība plāna ietvaros (</w:t>
      </w:r>
      <w:r w:rsidR="008B7BE1" w:rsidRPr="008B7BE1">
        <w:rPr>
          <w:rFonts w:ascii="Times New Roman" w:hAnsi="Times New Roman" w:cs="Times New Roman"/>
          <w:bCs/>
          <w:color w:val="0070C0"/>
          <w:sz w:val="24"/>
          <w:szCs w:val="24"/>
          <w:lang w:val="lv-LV"/>
        </w:rPr>
        <w:t>Greķe et al. 2008</w:t>
      </w:r>
      <w:r w:rsidR="008B7BE1" w:rsidRPr="008B7BE1">
        <w:rPr>
          <w:rFonts w:ascii="Times New Roman" w:hAnsi="Times New Roman" w:cs="Times New Roman"/>
          <w:bCs/>
          <w:sz w:val="24"/>
          <w:szCs w:val="24"/>
          <w:lang w:val="lv-LV" w:eastAsia="lv-LV"/>
        </w:rPr>
        <w:t>) iegūtie dati par medicīnas dēles atradņu apsekošanu</w:t>
      </w:r>
      <w:r w:rsidRPr="008B7BE1">
        <w:rPr>
          <w:rFonts w:ascii="Times New Roman" w:hAnsi="Times New Roman" w:cs="Times New Roman"/>
          <w:bCs/>
          <w:color w:val="000000"/>
          <w:sz w:val="24"/>
          <w:szCs w:val="24"/>
          <w:lang w:val="lv-LV"/>
        </w:rPr>
        <w:t>.</w:t>
      </w:r>
    </w:p>
    <w:p w14:paraId="48E4389E" w14:textId="77777777" w:rsidR="003C58C7" w:rsidRPr="008B7BE1" w:rsidRDefault="003C58C7"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p>
    <w:p w14:paraId="63BF41A5" w14:textId="10FC0CA0" w:rsidR="000C6D93" w:rsidRPr="008B7BE1" w:rsidRDefault="000C6D93"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8B7BE1">
        <w:rPr>
          <w:rFonts w:ascii="Times New Roman" w:hAnsi="Times New Roman" w:cs="Times New Roman"/>
          <w:bCs/>
          <w:color w:val="000000"/>
          <w:sz w:val="24"/>
          <w:szCs w:val="24"/>
          <w:lang w:val="lv-LV"/>
        </w:rPr>
        <w:t>Veicot mērķsugas populācijas aprēķinus, izmantojot izstrādāto metodiku</w:t>
      </w:r>
      <w:r w:rsidR="003C58C7" w:rsidRPr="008B7BE1">
        <w:rPr>
          <w:rFonts w:ascii="Times New Roman" w:hAnsi="Times New Roman" w:cs="Times New Roman"/>
          <w:bCs/>
          <w:color w:val="000000"/>
          <w:sz w:val="24"/>
          <w:szCs w:val="24"/>
          <w:lang w:val="lv-LV"/>
        </w:rPr>
        <w:t>,</w:t>
      </w:r>
      <w:r w:rsidRPr="008B7BE1">
        <w:rPr>
          <w:rFonts w:ascii="Times New Roman" w:hAnsi="Times New Roman" w:cs="Times New Roman"/>
          <w:bCs/>
          <w:color w:val="000000"/>
          <w:sz w:val="24"/>
          <w:szCs w:val="24"/>
          <w:lang w:val="lv-LV"/>
        </w:rPr>
        <w:t xml:space="preserve"> </w:t>
      </w:r>
      <w:r w:rsidR="00D92C14">
        <w:rPr>
          <w:rFonts w:ascii="Times New Roman" w:hAnsi="Times New Roman" w:cs="Times New Roman"/>
          <w:bCs/>
          <w:color w:val="000000"/>
          <w:sz w:val="24"/>
          <w:szCs w:val="24"/>
          <w:lang w:val="lv-LV"/>
        </w:rPr>
        <w:t>jāņem</w:t>
      </w:r>
      <w:r w:rsidRPr="008B7BE1">
        <w:rPr>
          <w:rFonts w:ascii="Times New Roman" w:hAnsi="Times New Roman" w:cs="Times New Roman"/>
          <w:bCs/>
          <w:color w:val="000000"/>
          <w:sz w:val="24"/>
          <w:szCs w:val="24"/>
          <w:lang w:val="lv-LV"/>
        </w:rPr>
        <w:t xml:space="preserve"> vērā, ka </w:t>
      </w:r>
      <w:r w:rsidR="008B7BE1" w:rsidRPr="008B7BE1">
        <w:rPr>
          <w:rFonts w:ascii="Times New Roman" w:hAnsi="Times New Roman" w:cs="Times New Roman"/>
          <w:bCs/>
          <w:color w:val="000000"/>
          <w:sz w:val="24"/>
          <w:szCs w:val="24"/>
          <w:lang w:val="lv-LV"/>
        </w:rPr>
        <w:t>maz</w:t>
      </w:r>
      <w:r w:rsidR="00772072">
        <w:rPr>
          <w:rFonts w:ascii="Times New Roman" w:hAnsi="Times New Roman" w:cs="Times New Roman"/>
          <w:bCs/>
          <w:color w:val="000000"/>
          <w:sz w:val="24"/>
          <w:szCs w:val="24"/>
          <w:lang w:val="lv-LV"/>
        </w:rPr>
        <w:t>a</w:t>
      </w:r>
      <w:r w:rsidR="008B7BE1" w:rsidRPr="008B7BE1">
        <w:rPr>
          <w:rFonts w:ascii="Times New Roman" w:hAnsi="Times New Roman" w:cs="Times New Roman"/>
          <w:bCs/>
          <w:color w:val="000000"/>
          <w:sz w:val="24"/>
          <w:szCs w:val="24"/>
          <w:lang w:val="lv-LV"/>
        </w:rPr>
        <w:t>jām eitrofajām ūdenstilpēm</w:t>
      </w:r>
      <w:r w:rsidRPr="008B7BE1">
        <w:rPr>
          <w:rFonts w:ascii="Times New Roman" w:hAnsi="Times New Roman" w:cs="Times New Roman"/>
          <w:bCs/>
          <w:color w:val="000000"/>
          <w:sz w:val="24"/>
          <w:szCs w:val="24"/>
          <w:lang w:val="lv-LV"/>
        </w:rPr>
        <w:t xml:space="preserve"> var tikt pielīdzināti arī lielāku ezeru līči ar atbilstošu veģetāciju</w:t>
      </w:r>
      <w:r w:rsidR="008B7BE1" w:rsidRPr="008B7BE1">
        <w:rPr>
          <w:rFonts w:ascii="Times New Roman" w:hAnsi="Times New Roman" w:cs="Times New Roman"/>
          <w:bCs/>
          <w:color w:val="000000"/>
          <w:sz w:val="24"/>
          <w:szCs w:val="24"/>
          <w:lang w:val="lv-LV"/>
        </w:rPr>
        <w:t>. T</w:t>
      </w:r>
      <w:r w:rsidRPr="008B7BE1">
        <w:rPr>
          <w:rFonts w:ascii="Times New Roman" w:hAnsi="Times New Roman" w:cs="Times New Roman"/>
          <w:bCs/>
          <w:color w:val="000000"/>
          <w:sz w:val="24"/>
          <w:szCs w:val="24"/>
          <w:lang w:val="lv-LV"/>
        </w:rPr>
        <w:t xml:space="preserve">omēr izstrādāto metodiku nav paredzēts izmantot </w:t>
      </w:r>
      <w:r w:rsidR="003C58C7" w:rsidRPr="008B7BE1">
        <w:rPr>
          <w:rFonts w:ascii="Times New Roman" w:hAnsi="Times New Roman" w:cs="Times New Roman"/>
          <w:bCs/>
          <w:color w:val="000000"/>
          <w:sz w:val="24"/>
          <w:szCs w:val="24"/>
          <w:lang w:val="lv-LV"/>
        </w:rPr>
        <w:t>mērķsugas populācijas lieluma aprēķināšanai lielās ūdenstilpēs, jo zinātniski pamatoti pētījumi, kas saistīti ar populācijas lieluma aprēķiniem, šādās ūdenstilpēs līdz šim nav tikuši īstenoti.</w:t>
      </w:r>
    </w:p>
    <w:p w14:paraId="616ED58A" w14:textId="77777777" w:rsidR="003C58C7" w:rsidRPr="008B7BE1" w:rsidRDefault="003C58C7"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p>
    <w:p w14:paraId="60441B13" w14:textId="4810FA31" w:rsidR="000C6D93" w:rsidRPr="008B7BE1" w:rsidRDefault="004F7838" w:rsidP="00704060">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8B7BE1">
        <w:rPr>
          <w:rFonts w:ascii="Times New Roman" w:hAnsi="Times New Roman" w:cs="Times New Roman"/>
          <w:bCs/>
          <w:color w:val="000000"/>
          <w:sz w:val="24"/>
          <w:szCs w:val="24"/>
          <w:lang w:val="lv-LV"/>
        </w:rPr>
        <w:t>Projekta ietvaros izstrādātajā metodikā</w:t>
      </w:r>
      <w:r w:rsidR="003C58C7" w:rsidRPr="008B7BE1">
        <w:rPr>
          <w:rFonts w:ascii="Times New Roman" w:hAnsi="Times New Roman" w:cs="Times New Roman"/>
          <w:bCs/>
          <w:color w:val="000000"/>
          <w:sz w:val="24"/>
          <w:szCs w:val="24"/>
          <w:lang w:val="lv-LV"/>
        </w:rPr>
        <w:t>,</w:t>
      </w:r>
      <w:r w:rsidRPr="008B7BE1">
        <w:rPr>
          <w:rFonts w:ascii="Times New Roman" w:hAnsi="Times New Roman" w:cs="Times New Roman"/>
          <w:bCs/>
          <w:color w:val="000000"/>
          <w:sz w:val="24"/>
          <w:szCs w:val="24"/>
          <w:lang w:val="lv-LV"/>
        </w:rPr>
        <w:t xml:space="preserve"> </w:t>
      </w:r>
      <w:r w:rsidR="00FF4EAB" w:rsidRPr="008B7BE1">
        <w:rPr>
          <w:rFonts w:ascii="Times New Roman" w:hAnsi="Times New Roman" w:cs="Times New Roman"/>
          <w:bCs/>
          <w:color w:val="000000"/>
          <w:sz w:val="24"/>
          <w:szCs w:val="24"/>
          <w:lang w:val="lv-LV"/>
        </w:rPr>
        <w:t>par piemēru ņemot</w:t>
      </w:r>
      <w:r w:rsidRPr="008B7BE1">
        <w:rPr>
          <w:rFonts w:ascii="Times New Roman" w:hAnsi="Times New Roman" w:cs="Times New Roman"/>
          <w:bCs/>
          <w:color w:val="000000"/>
          <w:sz w:val="24"/>
          <w:szCs w:val="24"/>
          <w:lang w:val="lv-LV"/>
        </w:rPr>
        <w:t xml:space="preserve"> </w:t>
      </w:r>
      <w:r w:rsidR="0085646C" w:rsidRPr="008B7BE1">
        <w:rPr>
          <w:rFonts w:ascii="Times New Roman" w:hAnsi="Times New Roman" w:cs="Times New Roman"/>
          <w:bCs/>
          <w:color w:val="000000"/>
          <w:sz w:val="24"/>
          <w:szCs w:val="24"/>
          <w:lang w:val="lv-LV"/>
        </w:rPr>
        <w:t>reāl</w:t>
      </w:r>
      <w:r w:rsidR="00FF4EAB" w:rsidRPr="008B7BE1">
        <w:rPr>
          <w:rFonts w:ascii="Times New Roman" w:hAnsi="Times New Roman" w:cs="Times New Roman"/>
          <w:bCs/>
          <w:color w:val="000000"/>
          <w:sz w:val="24"/>
          <w:szCs w:val="24"/>
          <w:lang w:val="lv-LV"/>
        </w:rPr>
        <w:t>us</w:t>
      </w:r>
      <w:r w:rsidR="0085646C" w:rsidRPr="008B7BE1">
        <w:rPr>
          <w:rFonts w:ascii="Times New Roman" w:hAnsi="Times New Roman" w:cs="Times New Roman"/>
          <w:bCs/>
          <w:color w:val="000000"/>
          <w:sz w:val="24"/>
          <w:szCs w:val="24"/>
          <w:lang w:val="lv-LV"/>
        </w:rPr>
        <w:t xml:space="preserve"> </w:t>
      </w:r>
      <w:r w:rsidR="008B7BE1" w:rsidRPr="008B7BE1">
        <w:rPr>
          <w:rFonts w:ascii="Times New Roman" w:hAnsi="Times New Roman" w:cs="Times New Roman"/>
          <w:bCs/>
          <w:color w:val="000000"/>
          <w:sz w:val="24"/>
          <w:szCs w:val="24"/>
          <w:lang w:val="lv-LV"/>
        </w:rPr>
        <w:t>uzskaišu datus</w:t>
      </w:r>
      <w:r w:rsidR="003C58C7" w:rsidRPr="008B7BE1">
        <w:rPr>
          <w:rFonts w:ascii="Times New Roman" w:hAnsi="Times New Roman" w:cs="Times New Roman"/>
          <w:bCs/>
          <w:color w:val="000000"/>
          <w:sz w:val="24"/>
          <w:szCs w:val="24"/>
          <w:lang w:val="lv-LV"/>
        </w:rPr>
        <w:t>,</w:t>
      </w:r>
      <w:r w:rsidRPr="008B7BE1">
        <w:rPr>
          <w:rFonts w:ascii="Times New Roman" w:hAnsi="Times New Roman" w:cs="Times New Roman"/>
          <w:bCs/>
          <w:color w:val="000000"/>
          <w:sz w:val="24"/>
          <w:szCs w:val="24"/>
          <w:lang w:val="lv-LV"/>
        </w:rPr>
        <w:t xml:space="preserve"> definēti principi </w:t>
      </w:r>
      <w:r w:rsidR="008B7BE1" w:rsidRPr="008B7BE1">
        <w:rPr>
          <w:rFonts w:ascii="Times New Roman" w:hAnsi="Times New Roman" w:cs="Times New Roman"/>
          <w:bCs/>
          <w:color w:val="000000"/>
          <w:sz w:val="24"/>
          <w:szCs w:val="24"/>
          <w:lang w:val="lv-LV"/>
        </w:rPr>
        <w:t>medicīnas dēles</w:t>
      </w:r>
      <w:r w:rsidRPr="008B7BE1">
        <w:rPr>
          <w:rFonts w:ascii="Times New Roman" w:hAnsi="Times New Roman" w:cs="Times New Roman"/>
          <w:bCs/>
          <w:color w:val="000000"/>
          <w:sz w:val="24"/>
          <w:szCs w:val="24"/>
          <w:lang w:val="lv-LV"/>
        </w:rPr>
        <w:t xml:space="preserve"> populācijas lieluma aprēķināšanai.</w:t>
      </w:r>
      <w:r w:rsidR="003C58C7" w:rsidRPr="008B7BE1">
        <w:rPr>
          <w:rFonts w:ascii="Times New Roman" w:hAnsi="Times New Roman" w:cs="Times New Roman"/>
          <w:bCs/>
          <w:color w:val="000000"/>
          <w:sz w:val="24"/>
          <w:szCs w:val="24"/>
          <w:lang w:val="lv-LV"/>
        </w:rPr>
        <w:t xml:space="preserve"> </w:t>
      </w:r>
      <w:r w:rsidR="000C6D93" w:rsidRPr="008B7BE1">
        <w:rPr>
          <w:rFonts w:ascii="Times New Roman" w:hAnsi="Times New Roman" w:cs="Times New Roman"/>
          <w:bCs/>
          <w:sz w:val="24"/>
          <w:szCs w:val="24"/>
          <w:lang w:val="lv-LV" w:eastAsia="lv-LV"/>
        </w:rPr>
        <w:t xml:space="preserve">Izstrādātā </w:t>
      </w:r>
      <w:r w:rsidR="008B7BE1" w:rsidRPr="008B7BE1">
        <w:rPr>
          <w:rFonts w:ascii="Times New Roman" w:hAnsi="Times New Roman" w:cs="Times New Roman"/>
          <w:bCs/>
          <w:sz w:val="24"/>
          <w:szCs w:val="24"/>
          <w:lang w:val="lv-LV" w:eastAsia="lv-LV"/>
        </w:rPr>
        <w:t>medicīnas dēles</w:t>
      </w:r>
      <w:r w:rsidR="000C6D93" w:rsidRPr="008B7BE1">
        <w:rPr>
          <w:rFonts w:ascii="Times New Roman" w:hAnsi="Times New Roman" w:cs="Times New Roman"/>
          <w:bCs/>
          <w:sz w:val="24"/>
          <w:szCs w:val="24"/>
          <w:lang w:val="lv-LV" w:eastAsia="lv-LV"/>
        </w:rPr>
        <w:t xml:space="preserve"> populācijas lieluma aprēķināšanas metodika izmantojama bezmugurkaulnieku monitoringā </w:t>
      </w:r>
      <w:r w:rsidR="00B1020A" w:rsidRPr="008B7BE1">
        <w:rPr>
          <w:rFonts w:ascii="Times New Roman" w:hAnsi="Times New Roman" w:cs="Times New Roman"/>
          <w:bCs/>
          <w:sz w:val="24"/>
          <w:szCs w:val="24"/>
          <w:lang w:val="lv-LV" w:eastAsia="lv-LV"/>
        </w:rPr>
        <w:t xml:space="preserve">ietvaros </w:t>
      </w:r>
      <w:r w:rsidR="000C6D93" w:rsidRPr="008B7BE1">
        <w:rPr>
          <w:rFonts w:ascii="Times New Roman" w:hAnsi="Times New Roman" w:cs="Times New Roman"/>
          <w:bCs/>
          <w:i/>
          <w:sz w:val="24"/>
          <w:szCs w:val="24"/>
          <w:lang w:val="lv-LV" w:eastAsia="lv-LV"/>
        </w:rPr>
        <w:t>Natura 2000</w:t>
      </w:r>
      <w:r w:rsidR="000C6D93" w:rsidRPr="008B7BE1">
        <w:rPr>
          <w:rFonts w:ascii="Times New Roman" w:hAnsi="Times New Roman" w:cs="Times New Roman"/>
          <w:bCs/>
          <w:sz w:val="24"/>
          <w:szCs w:val="24"/>
          <w:lang w:val="lv-LV" w:eastAsia="lv-LV"/>
        </w:rPr>
        <w:t xml:space="preserve"> teritorijās un dabas aizsardzības plānu izstrādē, kā arī sagatavojot datus </w:t>
      </w:r>
      <w:r w:rsidR="000C6D93" w:rsidRPr="008B7BE1">
        <w:rPr>
          <w:rFonts w:ascii="Times New Roman" w:hAnsi="Times New Roman" w:cs="Times New Roman"/>
          <w:color w:val="000000"/>
          <w:sz w:val="24"/>
          <w:szCs w:val="24"/>
          <w:shd w:val="clear" w:color="auto" w:fill="FFFFFF"/>
          <w:lang w:val="lv-LV"/>
        </w:rPr>
        <w:t xml:space="preserve">ziņojumam Eiropas Komisijai par Eiropas Savienības nozīmes sugu stāvokli. Izstrādātā metodika papildināta ar </w:t>
      </w:r>
      <w:r w:rsidR="0057419D" w:rsidRPr="008B7BE1">
        <w:rPr>
          <w:rFonts w:ascii="Times New Roman" w:hAnsi="Times New Roman" w:cs="Times New Roman"/>
          <w:color w:val="000000"/>
          <w:sz w:val="24"/>
          <w:szCs w:val="24"/>
          <w:shd w:val="clear" w:color="auto" w:fill="FFFFFF"/>
          <w:lang w:val="lv-LV"/>
        </w:rPr>
        <w:t>populācijas lieluma aprēķināšanas kalkulator</w:t>
      </w:r>
      <w:r w:rsidR="00BE72A7">
        <w:rPr>
          <w:rFonts w:ascii="Times New Roman" w:hAnsi="Times New Roman" w:cs="Times New Roman"/>
          <w:color w:val="000000"/>
          <w:sz w:val="24"/>
          <w:szCs w:val="24"/>
          <w:shd w:val="clear" w:color="auto" w:fill="FFFFFF"/>
          <w:lang w:val="lv-LV"/>
        </w:rPr>
        <w:t>u</w:t>
      </w:r>
      <w:r w:rsidR="00E62825">
        <w:rPr>
          <w:rFonts w:ascii="Times New Roman" w:hAnsi="Times New Roman" w:cs="Times New Roman"/>
          <w:color w:val="000000"/>
          <w:sz w:val="24"/>
          <w:szCs w:val="24"/>
          <w:shd w:val="clear" w:color="auto" w:fill="FFFFFF"/>
          <w:lang w:val="lv-LV"/>
        </w:rPr>
        <w:t xml:space="preserve"> (4. attēls)</w:t>
      </w:r>
      <w:r w:rsidR="000C6D93" w:rsidRPr="008B7BE1">
        <w:rPr>
          <w:rFonts w:ascii="Times New Roman" w:hAnsi="Times New Roman" w:cs="Times New Roman"/>
          <w:color w:val="000000"/>
          <w:sz w:val="24"/>
          <w:szCs w:val="24"/>
          <w:shd w:val="clear" w:color="auto" w:fill="FFFFFF"/>
          <w:lang w:val="lv-LV"/>
        </w:rPr>
        <w:t>, kas ļau</w:t>
      </w:r>
      <w:r w:rsidR="0057419D" w:rsidRPr="008B7BE1">
        <w:rPr>
          <w:rFonts w:ascii="Times New Roman" w:hAnsi="Times New Roman" w:cs="Times New Roman"/>
          <w:color w:val="000000"/>
          <w:sz w:val="24"/>
          <w:szCs w:val="24"/>
          <w:shd w:val="clear" w:color="auto" w:fill="FFFFFF"/>
          <w:lang w:val="lv-LV"/>
        </w:rPr>
        <w:t>j</w:t>
      </w:r>
      <w:r w:rsidR="000C6D93" w:rsidRPr="008B7BE1">
        <w:rPr>
          <w:rFonts w:ascii="Times New Roman" w:hAnsi="Times New Roman" w:cs="Times New Roman"/>
          <w:color w:val="000000"/>
          <w:sz w:val="24"/>
          <w:szCs w:val="24"/>
          <w:shd w:val="clear" w:color="auto" w:fill="FFFFFF"/>
          <w:lang w:val="lv-LV"/>
        </w:rPr>
        <w:t xml:space="preserve"> interpretēt uzskaišu laikā iegūt</w:t>
      </w:r>
      <w:r w:rsidR="00BE72A7">
        <w:rPr>
          <w:rFonts w:ascii="Times New Roman" w:hAnsi="Times New Roman" w:cs="Times New Roman"/>
          <w:color w:val="000000"/>
          <w:sz w:val="24"/>
          <w:szCs w:val="24"/>
          <w:shd w:val="clear" w:color="auto" w:fill="FFFFFF"/>
          <w:lang w:val="lv-LV"/>
        </w:rPr>
        <w:t>o</w:t>
      </w:r>
      <w:r w:rsidR="000C6D93" w:rsidRPr="008B7BE1">
        <w:rPr>
          <w:rFonts w:ascii="Times New Roman" w:hAnsi="Times New Roman" w:cs="Times New Roman"/>
          <w:color w:val="000000"/>
          <w:sz w:val="24"/>
          <w:szCs w:val="24"/>
          <w:shd w:val="clear" w:color="auto" w:fill="FFFFFF"/>
          <w:lang w:val="lv-LV"/>
        </w:rPr>
        <w:t>s datus un izmantot tos dabas aizsardzības mērķu sasniegšanai.</w:t>
      </w:r>
    </w:p>
    <w:p w14:paraId="596A7ACB" w14:textId="0031D1BC" w:rsidR="002B6802" w:rsidRPr="007F7B56" w:rsidRDefault="002B6802" w:rsidP="00704060">
      <w:pPr>
        <w:spacing w:after="0" w:line="240" w:lineRule="auto"/>
        <w:rPr>
          <w:rFonts w:ascii="Times New Roman" w:hAnsi="Times New Roman" w:cs="Times New Roman"/>
          <w:sz w:val="24"/>
          <w:szCs w:val="24"/>
          <w:highlight w:val="lightGray"/>
          <w:lang w:val="lv-LV"/>
        </w:rPr>
      </w:pPr>
      <w:r w:rsidRPr="007F7B56">
        <w:rPr>
          <w:rFonts w:ascii="Times New Roman" w:hAnsi="Times New Roman" w:cs="Times New Roman"/>
          <w:sz w:val="24"/>
          <w:szCs w:val="24"/>
          <w:highlight w:val="lightGray"/>
          <w:lang w:val="lv-LV"/>
        </w:rPr>
        <w:br w:type="page"/>
      </w:r>
    </w:p>
    <w:p w14:paraId="13C7CACB" w14:textId="1CE156B8" w:rsidR="00257FDB" w:rsidRPr="00704060" w:rsidRDefault="0012090A" w:rsidP="00704060">
      <w:pPr>
        <w:pStyle w:val="ListParagraph"/>
        <w:numPr>
          <w:ilvl w:val="0"/>
          <w:numId w:val="4"/>
        </w:numPr>
        <w:spacing w:after="0" w:line="240" w:lineRule="auto"/>
        <w:ind w:left="426" w:hanging="426"/>
        <w:rPr>
          <w:rFonts w:ascii="Times New Roman" w:hAnsi="Times New Roman" w:cs="Times New Roman"/>
          <w:b/>
          <w:bCs/>
          <w:color w:val="2F5496" w:themeColor="accent1" w:themeShade="BF"/>
          <w:sz w:val="28"/>
          <w:szCs w:val="24"/>
          <w:lang w:val="lv-LV"/>
        </w:rPr>
      </w:pPr>
      <w:r w:rsidRPr="00704060">
        <w:rPr>
          <w:rFonts w:ascii="Times New Roman" w:hAnsi="Times New Roman" w:cs="Times New Roman"/>
          <w:b/>
          <w:bCs/>
          <w:color w:val="2F5496" w:themeColor="accent1" w:themeShade="BF"/>
          <w:sz w:val="28"/>
          <w:szCs w:val="24"/>
          <w:lang w:val="lv-LV"/>
        </w:rPr>
        <w:lastRenderedPageBreak/>
        <w:t xml:space="preserve">Monitoringa uzskaišu rezultātā iegūto datu </w:t>
      </w:r>
      <w:r w:rsidR="000346DF" w:rsidRPr="00704060">
        <w:rPr>
          <w:rFonts w:ascii="Times New Roman" w:hAnsi="Times New Roman" w:cs="Times New Roman"/>
          <w:b/>
          <w:bCs/>
          <w:color w:val="2F5496" w:themeColor="accent1" w:themeShade="BF"/>
          <w:sz w:val="28"/>
          <w:szCs w:val="24"/>
          <w:lang w:val="lv-LV"/>
        </w:rPr>
        <w:t>izmantošana</w:t>
      </w:r>
      <w:r w:rsidRPr="00704060">
        <w:rPr>
          <w:rFonts w:ascii="Times New Roman" w:hAnsi="Times New Roman" w:cs="Times New Roman"/>
          <w:b/>
          <w:bCs/>
          <w:color w:val="2F5496" w:themeColor="accent1" w:themeShade="BF"/>
          <w:sz w:val="28"/>
          <w:szCs w:val="24"/>
          <w:lang w:val="lv-LV"/>
        </w:rPr>
        <w:t xml:space="preserve"> populācijas lieluma aprēķiniem</w:t>
      </w:r>
    </w:p>
    <w:p w14:paraId="2A1BA184" w14:textId="01100D90" w:rsidR="0012090A" w:rsidRPr="00704060" w:rsidRDefault="0012090A" w:rsidP="00704060">
      <w:pPr>
        <w:spacing w:after="0" w:line="240" w:lineRule="auto"/>
        <w:rPr>
          <w:rFonts w:ascii="Times New Roman" w:hAnsi="Times New Roman" w:cs="Times New Roman"/>
          <w:bCs/>
          <w:sz w:val="24"/>
          <w:szCs w:val="24"/>
          <w:lang w:val="lv-LV"/>
        </w:rPr>
      </w:pPr>
    </w:p>
    <w:p w14:paraId="6329FA60" w14:textId="4B41E144" w:rsidR="0012090A" w:rsidRDefault="0012090A" w:rsidP="00704060">
      <w:pPr>
        <w:spacing w:after="0" w:line="240" w:lineRule="auto"/>
        <w:jc w:val="both"/>
        <w:rPr>
          <w:rFonts w:ascii="Times New Roman" w:hAnsi="Times New Roman" w:cs="Times New Roman"/>
          <w:bCs/>
          <w:sz w:val="24"/>
          <w:szCs w:val="24"/>
          <w:lang w:val="lv-LV"/>
        </w:rPr>
      </w:pPr>
      <w:r w:rsidRPr="007F7B56">
        <w:rPr>
          <w:rFonts w:ascii="Times New Roman" w:hAnsi="Times New Roman" w:cs="Times New Roman"/>
          <w:sz w:val="24"/>
          <w:szCs w:val="24"/>
          <w:lang w:val="lv-LV"/>
        </w:rPr>
        <w:t xml:space="preserve">Populācijas lieluma aprēķiniem tiek izmantoti </w:t>
      </w:r>
      <w:r w:rsidR="00E041B6" w:rsidRPr="007F7B56">
        <w:rPr>
          <w:rFonts w:ascii="Times New Roman" w:hAnsi="Times New Roman" w:cs="Times New Roman"/>
          <w:sz w:val="24"/>
          <w:szCs w:val="24"/>
          <w:lang w:val="lv-LV"/>
        </w:rPr>
        <w:t xml:space="preserve">bezmugurkaulnieku monitoringa </w:t>
      </w:r>
      <w:r w:rsidRPr="007F7B56">
        <w:rPr>
          <w:rFonts w:ascii="Times New Roman" w:hAnsi="Times New Roman" w:cs="Times New Roman"/>
          <w:sz w:val="24"/>
          <w:szCs w:val="24"/>
          <w:lang w:val="lv-LV"/>
        </w:rPr>
        <w:t>Natura 2000 teritorijās veikt</w:t>
      </w:r>
      <w:r w:rsidR="00A57976" w:rsidRPr="007F7B56">
        <w:rPr>
          <w:rFonts w:ascii="Times New Roman" w:hAnsi="Times New Roman" w:cs="Times New Roman"/>
          <w:sz w:val="24"/>
          <w:szCs w:val="24"/>
          <w:lang w:val="lv-LV"/>
        </w:rPr>
        <w:t>ā</w:t>
      </w:r>
      <w:r w:rsidRPr="007F7B56">
        <w:rPr>
          <w:rFonts w:ascii="Times New Roman" w:hAnsi="Times New Roman" w:cs="Times New Roman"/>
          <w:sz w:val="24"/>
          <w:szCs w:val="24"/>
          <w:lang w:val="lv-LV"/>
        </w:rPr>
        <w:t xml:space="preserve"> </w:t>
      </w:r>
      <w:r w:rsidR="00844545" w:rsidRPr="007F7B56">
        <w:rPr>
          <w:rFonts w:ascii="Times New Roman" w:hAnsi="Times New Roman" w:cs="Times New Roman"/>
          <w:sz w:val="24"/>
          <w:szCs w:val="24"/>
          <w:lang w:val="lv-LV"/>
        </w:rPr>
        <w:t>medicīnas dēles</w:t>
      </w:r>
      <w:r w:rsidR="00A57976" w:rsidRPr="007F7B56">
        <w:rPr>
          <w:rFonts w:ascii="Times New Roman" w:hAnsi="Times New Roman" w:cs="Times New Roman"/>
          <w:sz w:val="24"/>
          <w:szCs w:val="24"/>
          <w:lang w:val="lv-LV"/>
        </w:rPr>
        <w:t xml:space="preserve"> monitoringa dati, kas iegūti </w:t>
      </w:r>
      <w:r w:rsidR="00E041B6" w:rsidRPr="007F7B56">
        <w:rPr>
          <w:rFonts w:ascii="Times New Roman" w:hAnsi="Times New Roman" w:cs="Times New Roman"/>
          <w:sz w:val="24"/>
          <w:szCs w:val="24"/>
          <w:lang w:val="lv-LV"/>
        </w:rPr>
        <w:t>atbilstoši monitoringa metodikas sadaļā “Monit</w:t>
      </w:r>
      <w:r w:rsidR="00E17767">
        <w:rPr>
          <w:rFonts w:ascii="Times New Roman" w:hAnsi="Times New Roman" w:cs="Times New Roman"/>
          <w:sz w:val="24"/>
          <w:szCs w:val="24"/>
          <w:lang w:val="lv-LV"/>
        </w:rPr>
        <w:t>o</w:t>
      </w:r>
      <w:r w:rsidR="00E041B6" w:rsidRPr="007F7B56">
        <w:rPr>
          <w:rFonts w:ascii="Times New Roman" w:hAnsi="Times New Roman" w:cs="Times New Roman"/>
          <w:sz w:val="24"/>
          <w:szCs w:val="24"/>
          <w:lang w:val="lv-LV"/>
        </w:rPr>
        <w:t xml:space="preserve">rējamo vietu izvēle” definētajiem principiem izvietotajās </w:t>
      </w:r>
      <w:r w:rsidR="00844545" w:rsidRPr="007F7B56">
        <w:rPr>
          <w:rFonts w:ascii="Times New Roman" w:hAnsi="Times New Roman" w:cs="Times New Roman"/>
          <w:bCs/>
          <w:sz w:val="24"/>
          <w:szCs w:val="24"/>
          <w:lang w:val="lv-LV"/>
        </w:rPr>
        <w:t>medicīnas dēles</w:t>
      </w:r>
      <w:r w:rsidR="00E041B6" w:rsidRPr="007F7B56">
        <w:rPr>
          <w:rFonts w:ascii="Times New Roman" w:hAnsi="Times New Roman" w:cs="Times New Roman"/>
          <w:bCs/>
          <w:sz w:val="24"/>
          <w:szCs w:val="24"/>
          <w:lang w:val="lv-LV"/>
        </w:rPr>
        <w:t xml:space="preserve"> uzskaites </w:t>
      </w:r>
      <w:r w:rsidRPr="007F7B56">
        <w:rPr>
          <w:rFonts w:ascii="Times New Roman" w:hAnsi="Times New Roman" w:cs="Times New Roman"/>
          <w:bCs/>
          <w:sz w:val="24"/>
          <w:szCs w:val="24"/>
          <w:lang w:val="lv-LV"/>
        </w:rPr>
        <w:t>transektā</w:t>
      </w:r>
      <w:r w:rsidR="00E041B6" w:rsidRPr="007F7B56">
        <w:rPr>
          <w:rFonts w:ascii="Times New Roman" w:hAnsi="Times New Roman" w:cs="Times New Roman"/>
          <w:bCs/>
          <w:sz w:val="24"/>
          <w:szCs w:val="24"/>
          <w:lang w:val="lv-LV"/>
        </w:rPr>
        <w:t xml:space="preserve">s. </w:t>
      </w:r>
      <w:r w:rsidR="000346DF" w:rsidRPr="007F7B56">
        <w:rPr>
          <w:rFonts w:ascii="Times New Roman" w:hAnsi="Times New Roman" w:cs="Times New Roman"/>
          <w:bCs/>
          <w:sz w:val="24"/>
          <w:szCs w:val="24"/>
          <w:lang w:val="lv-LV"/>
        </w:rPr>
        <w:t>Monitoringa dati tiek izmantoti, lai aprēķinātu p</w:t>
      </w:r>
      <w:r w:rsidR="00E95744" w:rsidRPr="007F7B56">
        <w:rPr>
          <w:rFonts w:ascii="Times New Roman" w:hAnsi="Times New Roman" w:cs="Times New Roman"/>
          <w:bCs/>
          <w:sz w:val="24"/>
          <w:szCs w:val="24"/>
          <w:lang w:val="lv-LV"/>
        </w:rPr>
        <w:t>opulācijas lielum</w:t>
      </w:r>
      <w:r w:rsidR="000346DF" w:rsidRPr="007F7B56">
        <w:rPr>
          <w:rFonts w:ascii="Times New Roman" w:hAnsi="Times New Roman" w:cs="Times New Roman"/>
          <w:bCs/>
          <w:sz w:val="24"/>
          <w:szCs w:val="24"/>
          <w:lang w:val="lv-LV"/>
        </w:rPr>
        <w:t>u</w:t>
      </w:r>
      <w:r w:rsidR="00E95744" w:rsidRPr="007F7B56">
        <w:rPr>
          <w:rFonts w:ascii="Times New Roman" w:hAnsi="Times New Roman" w:cs="Times New Roman"/>
          <w:bCs/>
          <w:sz w:val="24"/>
          <w:szCs w:val="24"/>
          <w:lang w:val="lv-LV"/>
        </w:rPr>
        <w:t xml:space="preserve"> katrai no ūdenstilpēm, kurās uzskaišu laikā konstatēt</w:t>
      </w:r>
      <w:r w:rsidR="00C86A62" w:rsidRPr="007F7B56">
        <w:rPr>
          <w:rFonts w:ascii="Times New Roman" w:hAnsi="Times New Roman" w:cs="Times New Roman"/>
          <w:bCs/>
          <w:sz w:val="24"/>
          <w:szCs w:val="24"/>
          <w:lang w:val="lv-LV"/>
        </w:rPr>
        <w:t xml:space="preserve">i </w:t>
      </w:r>
      <w:r w:rsidR="00844545" w:rsidRPr="007F7B56">
        <w:rPr>
          <w:rFonts w:ascii="Times New Roman" w:hAnsi="Times New Roman" w:cs="Times New Roman"/>
          <w:bCs/>
          <w:sz w:val="24"/>
          <w:szCs w:val="24"/>
          <w:lang w:val="lv-LV"/>
        </w:rPr>
        <w:t>medicīnas dēles</w:t>
      </w:r>
      <w:r w:rsidR="00C86A62" w:rsidRPr="007F7B56">
        <w:rPr>
          <w:rFonts w:ascii="Times New Roman" w:hAnsi="Times New Roman" w:cs="Times New Roman"/>
          <w:bCs/>
          <w:sz w:val="24"/>
          <w:szCs w:val="24"/>
          <w:lang w:val="lv-LV"/>
        </w:rPr>
        <w:t xml:space="preserve"> īpatņi.</w:t>
      </w:r>
      <w:r w:rsidR="00E95744" w:rsidRPr="007F7B56">
        <w:rPr>
          <w:rFonts w:ascii="Times New Roman" w:hAnsi="Times New Roman" w:cs="Times New Roman"/>
          <w:bCs/>
          <w:sz w:val="24"/>
          <w:szCs w:val="24"/>
          <w:lang w:val="lv-LV"/>
        </w:rPr>
        <w:t xml:space="preserve"> </w:t>
      </w:r>
      <w:r w:rsidR="00C86A62" w:rsidRPr="007F7B56">
        <w:rPr>
          <w:rFonts w:ascii="Times New Roman" w:hAnsi="Times New Roman" w:cs="Times New Roman"/>
          <w:bCs/>
          <w:sz w:val="24"/>
          <w:szCs w:val="24"/>
          <w:lang w:val="lv-LV"/>
        </w:rPr>
        <w:t>A</w:t>
      </w:r>
      <w:r w:rsidR="00E041B6" w:rsidRPr="007F7B56">
        <w:rPr>
          <w:rFonts w:ascii="Times New Roman" w:hAnsi="Times New Roman" w:cs="Times New Roman"/>
          <w:bCs/>
          <w:sz w:val="24"/>
          <w:szCs w:val="24"/>
          <w:lang w:val="lv-LV"/>
        </w:rPr>
        <w:t xml:space="preserve">prēķiniem tiek izmantots </w:t>
      </w:r>
      <w:r w:rsidR="00E95744" w:rsidRPr="007F7B56">
        <w:rPr>
          <w:rFonts w:ascii="Times New Roman" w:hAnsi="Times New Roman" w:cs="Times New Roman"/>
          <w:bCs/>
          <w:sz w:val="24"/>
          <w:szCs w:val="24"/>
          <w:lang w:val="lv-LV"/>
        </w:rPr>
        <w:t>kopējais transektā (</w:t>
      </w:r>
      <w:r w:rsidR="00844545" w:rsidRPr="007F7B56">
        <w:rPr>
          <w:rFonts w:ascii="Times New Roman" w:hAnsi="Times New Roman" w:cs="Times New Roman"/>
          <w:bCs/>
          <w:sz w:val="24"/>
          <w:szCs w:val="24"/>
          <w:lang w:val="lv-LV"/>
        </w:rPr>
        <w:t>5</w:t>
      </w:r>
      <w:r w:rsidR="00E95744" w:rsidRPr="007F7B56">
        <w:rPr>
          <w:rFonts w:ascii="Times New Roman" w:hAnsi="Times New Roman" w:cs="Times New Roman"/>
          <w:bCs/>
          <w:sz w:val="24"/>
          <w:szCs w:val="24"/>
          <w:lang w:val="lv-LV"/>
        </w:rPr>
        <w:t xml:space="preserve"> </w:t>
      </w:r>
      <w:r w:rsidR="00844545" w:rsidRPr="007F7B56">
        <w:rPr>
          <w:rFonts w:ascii="Times New Roman" w:hAnsi="Times New Roman" w:cs="Times New Roman"/>
          <w:bCs/>
          <w:sz w:val="24"/>
          <w:szCs w:val="24"/>
          <w:lang w:val="lv-LV"/>
        </w:rPr>
        <w:t>novērojumu punktos</w:t>
      </w:r>
      <w:r w:rsidR="00E95744" w:rsidRPr="007F7B56">
        <w:rPr>
          <w:rFonts w:ascii="Times New Roman" w:hAnsi="Times New Roman" w:cs="Times New Roman"/>
          <w:bCs/>
          <w:sz w:val="24"/>
          <w:szCs w:val="24"/>
          <w:lang w:val="lv-LV"/>
        </w:rPr>
        <w:t xml:space="preserve">) konstatēto </w:t>
      </w:r>
      <w:r w:rsidR="00844545" w:rsidRPr="007F7B56">
        <w:rPr>
          <w:rFonts w:ascii="Times New Roman" w:hAnsi="Times New Roman" w:cs="Times New Roman"/>
          <w:bCs/>
          <w:sz w:val="24"/>
          <w:szCs w:val="24"/>
          <w:lang w:val="lv-LV"/>
        </w:rPr>
        <w:t>medicīnas dēles</w:t>
      </w:r>
      <w:r w:rsidR="00E95744" w:rsidRPr="007F7B56">
        <w:rPr>
          <w:rFonts w:ascii="Times New Roman" w:hAnsi="Times New Roman" w:cs="Times New Roman"/>
          <w:bCs/>
          <w:sz w:val="24"/>
          <w:szCs w:val="24"/>
          <w:lang w:val="lv-LV"/>
        </w:rPr>
        <w:t xml:space="preserve"> īpatņu skaits.</w:t>
      </w:r>
    </w:p>
    <w:p w14:paraId="188B8758" w14:textId="0DEB7641" w:rsidR="00704060" w:rsidRDefault="00704060" w:rsidP="00704060">
      <w:pPr>
        <w:spacing w:after="0" w:line="240" w:lineRule="auto"/>
        <w:jc w:val="both"/>
        <w:rPr>
          <w:rFonts w:ascii="Times New Roman" w:hAnsi="Times New Roman" w:cs="Times New Roman"/>
          <w:bCs/>
          <w:sz w:val="24"/>
          <w:szCs w:val="24"/>
          <w:lang w:val="lv-LV"/>
        </w:rPr>
      </w:pPr>
    </w:p>
    <w:p w14:paraId="1D2454F0" w14:textId="77777777" w:rsidR="00544EFD" w:rsidRDefault="00544EFD" w:rsidP="00704060">
      <w:pPr>
        <w:spacing w:after="0" w:line="240" w:lineRule="auto"/>
        <w:jc w:val="both"/>
        <w:rPr>
          <w:rFonts w:ascii="Times New Roman" w:hAnsi="Times New Roman" w:cs="Times New Roman"/>
          <w:bCs/>
          <w:sz w:val="24"/>
          <w:szCs w:val="24"/>
          <w:lang w:val="lv-LV"/>
        </w:rPr>
      </w:pPr>
    </w:p>
    <w:p w14:paraId="33B9F26A" w14:textId="206F2319" w:rsidR="0012090A" w:rsidRPr="00704060" w:rsidRDefault="0012090A" w:rsidP="00704060">
      <w:pPr>
        <w:pStyle w:val="ListParagraph"/>
        <w:numPr>
          <w:ilvl w:val="0"/>
          <w:numId w:val="4"/>
        </w:numPr>
        <w:spacing w:after="0" w:line="240" w:lineRule="auto"/>
        <w:ind w:left="426" w:hanging="426"/>
        <w:rPr>
          <w:rFonts w:ascii="Times New Roman" w:hAnsi="Times New Roman" w:cs="Times New Roman"/>
          <w:b/>
          <w:bCs/>
          <w:color w:val="2F5496" w:themeColor="accent1" w:themeShade="BF"/>
          <w:sz w:val="28"/>
          <w:szCs w:val="24"/>
          <w:lang w:val="lv-LV"/>
        </w:rPr>
      </w:pPr>
      <w:r w:rsidRPr="00704060">
        <w:rPr>
          <w:rFonts w:ascii="Times New Roman" w:hAnsi="Times New Roman" w:cs="Times New Roman"/>
          <w:b/>
          <w:bCs/>
          <w:color w:val="2F5496" w:themeColor="accent1" w:themeShade="BF"/>
          <w:sz w:val="28"/>
          <w:szCs w:val="24"/>
          <w:lang w:val="lv-LV"/>
        </w:rPr>
        <w:t>Populācijas lieluma aprēķiniem nepieciešamo sugas dzīvotņu raksturlielumu iegūšana</w:t>
      </w:r>
    </w:p>
    <w:p w14:paraId="69F92E01" w14:textId="1766D9F2" w:rsidR="00257FDB" w:rsidRPr="007F7B56" w:rsidRDefault="00257FDB" w:rsidP="00704060">
      <w:pPr>
        <w:spacing w:after="0" w:line="240" w:lineRule="auto"/>
        <w:rPr>
          <w:rFonts w:ascii="Times New Roman" w:hAnsi="Times New Roman" w:cs="Times New Roman"/>
          <w:sz w:val="24"/>
          <w:szCs w:val="24"/>
          <w:lang w:val="lv-LV"/>
        </w:rPr>
      </w:pPr>
    </w:p>
    <w:p w14:paraId="04FFD477" w14:textId="7A9FF28B" w:rsidR="00A20A7D" w:rsidRDefault="00A20A7D" w:rsidP="0070406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Informāciju par sugas dzīvotnēm iegūst izmantojot informāciju par dažādos informācijas avotos </w:t>
      </w:r>
      <w:r w:rsidRPr="007F7B56">
        <w:rPr>
          <w:rFonts w:ascii="Times New Roman" w:hAnsi="Times New Roman" w:cs="Times New Roman"/>
          <w:sz w:val="24"/>
          <w:szCs w:val="24"/>
          <w:lang w:val="lv-LV"/>
        </w:rPr>
        <w:t>(Dabas datu pārvaldības sistēma “Ozols”, portāls Dabasdati.lv, M.</w:t>
      </w:r>
      <w:r w:rsidR="00AE0E7C">
        <w:rPr>
          <w:rFonts w:ascii="Times New Roman" w:hAnsi="Times New Roman" w:cs="Times New Roman"/>
          <w:sz w:val="24"/>
          <w:szCs w:val="24"/>
          <w:lang w:val="lv-LV"/>
        </w:rPr>
        <w:t> </w:t>
      </w:r>
      <w:r w:rsidRPr="007F7B56">
        <w:rPr>
          <w:rFonts w:ascii="Times New Roman" w:hAnsi="Times New Roman" w:cs="Times New Roman"/>
          <w:sz w:val="24"/>
          <w:szCs w:val="24"/>
          <w:lang w:val="lv-LV"/>
        </w:rPr>
        <w:t>Kalniņa administrētā Latvijas bezmugurkaulnieku izplatības datu bāze (LINDA) u.c. datubāzes)</w:t>
      </w:r>
      <w:r>
        <w:rPr>
          <w:rFonts w:ascii="Times New Roman" w:hAnsi="Times New Roman" w:cs="Times New Roman"/>
          <w:sz w:val="24"/>
          <w:szCs w:val="24"/>
          <w:lang w:val="lv-LV"/>
        </w:rPr>
        <w:t xml:space="preserve"> reģistrētajām sugas atradnēm (1. attēls). No tām </w:t>
      </w:r>
      <w:r w:rsidRPr="007F7B56">
        <w:rPr>
          <w:rFonts w:ascii="Times New Roman" w:hAnsi="Times New Roman" w:cs="Times New Roman"/>
          <w:sz w:val="24"/>
          <w:szCs w:val="24"/>
          <w:lang w:val="lv-LV"/>
        </w:rPr>
        <w:t>tiek atlasīti ūdens objekti</w:t>
      </w:r>
      <w:r w:rsidRPr="00A20A7D">
        <w:rPr>
          <w:rFonts w:ascii="Times New Roman" w:hAnsi="Times New Roman" w:cs="Times New Roman"/>
          <w:sz w:val="24"/>
          <w:szCs w:val="24"/>
          <w:lang w:val="lv-LV"/>
        </w:rPr>
        <w:t xml:space="preserve"> </w:t>
      </w:r>
      <w:r w:rsidRPr="007F7B56">
        <w:rPr>
          <w:rFonts w:ascii="Times New Roman" w:hAnsi="Times New Roman" w:cs="Times New Roman"/>
          <w:sz w:val="24"/>
          <w:szCs w:val="24"/>
          <w:lang w:val="lv-LV"/>
        </w:rPr>
        <w:t xml:space="preserve">Natura 2000 teritorijā, kuros </w:t>
      </w:r>
      <w:r w:rsidRPr="007F7B56">
        <w:rPr>
          <w:rFonts w:ascii="Times New Roman" w:hAnsi="Times New Roman" w:cs="Times New Roman"/>
          <w:b/>
          <w:bCs/>
          <w:sz w:val="24"/>
          <w:szCs w:val="24"/>
          <w:lang w:val="lv-LV"/>
        </w:rPr>
        <w:t>reģistrēta medicīnas dēles sastopamība</w:t>
      </w:r>
      <w:r w:rsidRPr="007F7B56">
        <w:rPr>
          <w:rFonts w:ascii="Times New Roman" w:hAnsi="Times New Roman" w:cs="Times New Roman"/>
          <w:sz w:val="24"/>
          <w:szCs w:val="24"/>
          <w:lang w:val="lv-LV"/>
        </w:rPr>
        <w:t>.</w:t>
      </w:r>
    </w:p>
    <w:p w14:paraId="231C61AC" w14:textId="77777777" w:rsidR="00544EFD" w:rsidRDefault="00544EFD" w:rsidP="00704060">
      <w:pPr>
        <w:spacing w:after="0" w:line="240" w:lineRule="auto"/>
        <w:jc w:val="both"/>
        <w:rPr>
          <w:rFonts w:ascii="Times New Roman" w:hAnsi="Times New Roman" w:cs="Times New Roman"/>
          <w:sz w:val="24"/>
          <w:szCs w:val="24"/>
          <w:lang w:val="lv-LV"/>
        </w:rPr>
      </w:pPr>
    </w:p>
    <w:p w14:paraId="1837D2C4" w14:textId="45D2AEF3" w:rsidR="00316402" w:rsidRPr="00316402" w:rsidRDefault="00316402" w:rsidP="00316402">
      <w:pPr>
        <w:rPr>
          <w:rFonts w:ascii="Times New Roman" w:eastAsia="Times New Roman" w:hAnsi="Times New Roman" w:cs="Times New Roman"/>
          <w:sz w:val="24"/>
          <w:szCs w:val="24"/>
          <w:lang w:val="en-LV" w:eastAsia="en-GB"/>
        </w:rPr>
      </w:pPr>
      <w:r w:rsidRPr="00316402">
        <w:rPr>
          <w:rFonts w:ascii="Times New Roman" w:eastAsia="Times New Roman" w:hAnsi="Times New Roman" w:cs="Times New Roman"/>
          <w:sz w:val="24"/>
          <w:szCs w:val="24"/>
          <w:lang w:val="en-LV" w:eastAsia="en-GB"/>
        </w:rPr>
        <w:fldChar w:fldCharType="begin"/>
      </w:r>
      <w:r w:rsidRPr="00316402">
        <w:rPr>
          <w:rFonts w:ascii="Times New Roman" w:eastAsia="Times New Roman" w:hAnsi="Times New Roman" w:cs="Times New Roman"/>
          <w:sz w:val="24"/>
          <w:szCs w:val="24"/>
          <w:lang w:val="en-LV" w:eastAsia="en-GB"/>
        </w:rPr>
        <w:instrText xml:space="preserve"> INCLUDEPICTURE "http://mail.biology.lv:8800/webmail/api/download/attachment/biology.lv/uldis.valainis/d7968189-c6e8-4ff5-b2fc-320f1c2a3d99/69576/0-2/Deles%20izplatibas%20LV.jpg?version=538260&amp;sid=49c46db91c6f277f44619cff068ad4d34750220f514587203a836ef280d3e663&amp;mode=view" \* MERGEFORMATINET </w:instrText>
      </w:r>
      <w:r w:rsidRPr="00316402">
        <w:rPr>
          <w:rFonts w:ascii="Times New Roman" w:eastAsia="Times New Roman" w:hAnsi="Times New Roman" w:cs="Times New Roman"/>
          <w:sz w:val="24"/>
          <w:szCs w:val="24"/>
          <w:lang w:val="en-LV" w:eastAsia="en-GB"/>
        </w:rPr>
        <w:fldChar w:fldCharType="separate"/>
      </w:r>
      <w:r w:rsidRPr="00316402">
        <w:rPr>
          <w:rFonts w:ascii="Times New Roman" w:eastAsia="Times New Roman" w:hAnsi="Times New Roman" w:cs="Times New Roman"/>
          <w:noProof/>
          <w:sz w:val="24"/>
          <w:szCs w:val="24"/>
          <w:lang w:val="en-LV" w:eastAsia="en-GB"/>
        </w:rPr>
        <w:drawing>
          <wp:inline distT="0" distB="0" distL="0" distR="0" wp14:anchorId="4EB53179" wp14:editId="6BA4D58E">
            <wp:extent cx="6005996" cy="3538220"/>
            <wp:effectExtent l="12700" t="12700" r="13970"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78" b="18654"/>
                    <a:stretch/>
                  </pic:blipFill>
                  <pic:spPr bwMode="auto">
                    <a:xfrm>
                      <a:off x="0" y="0"/>
                      <a:ext cx="6006184" cy="3538331"/>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316402">
        <w:rPr>
          <w:rFonts w:ascii="Times New Roman" w:eastAsia="Times New Roman" w:hAnsi="Times New Roman" w:cs="Times New Roman"/>
          <w:sz w:val="24"/>
          <w:szCs w:val="24"/>
          <w:lang w:val="en-LV" w:eastAsia="en-GB"/>
        </w:rPr>
        <w:fldChar w:fldCharType="end"/>
      </w:r>
    </w:p>
    <w:p w14:paraId="74E759C1" w14:textId="3CC26F32" w:rsidR="00544EFD" w:rsidRDefault="00B62760" w:rsidP="00704060">
      <w:pPr>
        <w:spacing w:after="0" w:line="240" w:lineRule="auto"/>
        <w:jc w:val="both"/>
        <w:rPr>
          <w:rFonts w:ascii="Times New Roman" w:hAnsi="Times New Roman" w:cs="Times New Roman"/>
          <w:sz w:val="24"/>
          <w:szCs w:val="24"/>
          <w:lang w:val="lv-LV"/>
        </w:rPr>
      </w:pPr>
      <w:r>
        <w:rPr>
          <w:rFonts w:ascii="Times New Roman" w:hAnsi="Times New Roman" w:cs="Times New Roman"/>
          <w:b/>
          <w:i/>
          <w:iCs/>
          <w:sz w:val="20"/>
          <w:szCs w:val="20"/>
          <w:lang w:val="lv-LV"/>
        </w:rPr>
        <w:t>1</w:t>
      </w:r>
      <w:r w:rsidRPr="007F7B56">
        <w:rPr>
          <w:rFonts w:ascii="Times New Roman" w:hAnsi="Times New Roman" w:cs="Times New Roman"/>
          <w:b/>
          <w:i/>
          <w:iCs/>
          <w:sz w:val="20"/>
          <w:szCs w:val="20"/>
          <w:lang w:val="lv-LV"/>
        </w:rPr>
        <w:t xml:space="preserve">. attēls. </w:t>
      </w:r>
      <w:r>
        <w:rPr>
          <w:rFonts w:ascii="Times New Roman" w:hAnsi="Times New Roman" w:cs="Times New Roman"/>
          <w:b/>
          <w:i/>
          <w:iCs/>
          <w:sz w:val="20"/>
          <w:szCs w:val="20"/>
          <w:lang w:val="lv-LV"/>
        </w:rPr>
        <w:t>Medicīnas dēles izplatība Latvijā</w:t>
      </w:r>
      <w:r w:rsidR="007A332A">
        <w:rPr>
          <w:rFonts w:ascii="Times New Roman" w:hAnsi="Times New Roman" w:cs="Times New Roman"/>
          <w:b/>
          <w:i/>
          <w:iCs/>
          <w:sz w:val="20"/>
          <w:szCs w:val="20"/>
          <w:lang w:val="lv-LV"/>
        </w:rPr>
        <w:t xml:space="preserve"> Natura 2000 teritorijās (</w:t>
      </w:r>
      <w:r w:rsidR="00316402">
        <w:rPr>
          <w:rFonts w:ascii="Times New Roman" w:hAnsi="Times New Roman" w:cs="Times New Roman"/>
          <w:b/>
          <w:i/>
          <w:iCs/>
          <w:sz w:val="20"/>
          <w:szCs w:val="20"/>
          <w:lang w:val="lv-LV"/>
        </w:rPr>
        <w:t>sarkan</w:t>
      </w:r>
      <w:r w:rsidR="007A332A">
        <w:rPr>
          <w:rFonts w:ascii="Times New Roman" w:hAnsi="Times New Roman" w:cs="Times New Roman"/>
          <w:b/>
          <w:i/>
          <w:iCs/>
          <w:sz w:val="20"/>
          <w:szCs w:val="20"/>
          <w:lang w:val="lv-LV"/>
        </w:rPr>
        <w:t>ie punkti) un ārpus tām (</w:t>
      </w:r>
      <w:r w:rsidR="00316402">
        <w:rPr>
          <w:rFonts w:ascii="Times New Roman" w:hAnsi="Times New Roman" w:cs="Times New Roman"/>
          <w:b/>
          <w:i/>
          <w:iCs/>
          <w:sz w:val="20"/>
          <w:szCs w:val="20"/>
          <w:lang w:val="lv-LV"/>
        </w:rPr>
        <w:t>zil</w:t>
      </w:r>
      <w:r w:rsidR="007A332A">
        <w:rPr>
          <w:rFonts w:ascii="Times New Roman" w:hAnsi="Times New Roman" w:cs="Times New Roman"/>
          <w:b/>
          <w:i/>
          <w:iCs/>
          <w:sz w:val="20"/>
          <w:szCs w:val="20"/>
          <w:lang w:val="lv-LV"/>
        </w:rPr>
        <w:t>ie punkti). D</w:t>
      </w:r>
      <w:r>
        <w:rPr>
          <w:rFonts w:ascii="Times New Roman" w:hAnsi="Times New Roman" w:cs="Times New Roman"/>
          <w:b/>
          <w:i/>
          <w:iCs/>
          <w:sz w:val="20"/>
          <w:szCs w:val="20"/>
          <w:lang w:val="lv-LV"/>
        </w:rPr>
        <w:t xml:space="preserve">ati uz </w:t>
      </w:r>
      <w:r w:rsidR="00514719">
        <w:rPr>
          <w:rFonts w:ascii="Times New Roman" w:hAnsi="Times New Roman" w:cs="Times New Roman"/>
          <w:b/>
          <w:i/>
          <w:iCs/>
          <w:sz w:val="20"/>
          <w:szCs w:val="20"/>
          <w:lang w:val="lv-LV"/>
        </w:rPr>
        <w:t>30</w:t>
      </w:r>
      <w:r>
        <w:rPr>
          <w:rFonts w:ascii="Times New Roman" w:hAnsi="Times New Roman" w:cs="Times New Roman"/>
          <w:b/>
          <w:i/>
          <w:iCs/>
          <w:sz w:val="20"/>
          <w:szCs w:val="20"/>
          <w:lang w:val="lv-LV"/>
        </w:rPr>
        <w:t>.</w:t>
      </w:r>
      <w:r w:rsidR="00514719">
        <w:rPr>
          <w:rFonts w:ascii="Times New Roman" w:hAnsi="Times New Roman" w:cs="Times New Roman"/>
          <w:b/>
          <w:i/>
          <w:iCs/>
          <w:sz w:val="20"/>
          <w:szCs w:val="20"/>
          <w:lang w:val="lv-LV"/>
        </w:rPr>
        <w:t>09</w:t>
      </w:r>
      <w:r>
        <w:rPr>
          <w:rFonts w:ascii="Times New Roman" w:hAnsi="Times New Roman" w:cs="Times New Roman"/>
          <w:b/>
          <w:i/>
          <w:iCs/>
          <w:sz w:val="20"/>
          <w:szCs w:val="20"/>
          <w:lang w:val="lv-LV"/>
        </w:rPr>
        <w:t>.2021.</w:t>
      </w:r>
    </w:p>
    <w:p w14:paraId="653A2942" w14:textId="77777777" w:rsidR="00544EFD" w:rsidRDefault="00544EFD" w:rsidP="00704060">
      <w:pPr>
        <w:spacing w:after="0" w:line="240" w:lineRule="auto"/>
        <w:jc w:val="both"/>
        <w:rPr>
          <w:rFonts w:ascii="Times New Roman" w:hAnsi="Times New Roman" w:cs="Times New Roman"/>
          <w:sz w:val="24"/>
          <w:szCs w:val="24"/>
          <w:lang w:val="lv-LV"/>
        </w:rPr>
      </w:pPr>
    </w:p>
    <w:p w14:paraId="1A786A4B" w14:textId="77777777" w:rsidR="00AE0E7C" w:rsidRDefault="00A20A7D" w:rsidP="0070406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Pr="007F7B56">
        <w:rPr>
          <w:rFonts w:ascii="Times New Roman" w:hAnsi="Times New Roman" w:cs="Times New Roman"/>
          <w:sz w:val="24"/>
          <w:szCs w:val="24"/>
          <w:lang w:val="lv-LV"/>
        </w:rPr>
        <w:t xml:space="preserve">edicīnas dēles </w:t>
      </w:r>
      <w:r>
        <w:rPr>
          <w:rFonts w:ascii="Times New Roman" w:hAnsi="Times New Roman" w:cs="Times New Roman"/>
          <w:sz w:val="24"/>
          <w:szCs w:val="24"/>
          <w:lang w:val="lv-LV"/>
        </w:rPr>
        <w:t>apdzīvo galvenokārt ir neliela izmēra ūdenstilpes – ezer</w:t>
      </w:r>
      <w:r w:rsidR="00AE0E7C">
        <w:rPr>
          <w:rFonts w:ascii="Times New Roman" w:hAnsi="Times New Roman" w:cs="Times New Roman"/>
          <w:sz w:val="24"/>
          <w:szCs w:val="24"/>
          <w:lang w:val="lv-LV"/>
        </w:rPr>
        <w:t>us</w:t>
      </w:r>
      <w:r>
        <w:rPr>
          <w:rFonts w:ascii="Times New Roman" w:hAnsi="Times New Roman" w:cs="Times New Roman"/>
          <w:sz w:val="24"/>
          <w:szCs w:val="24"/>
          <w:lang w:val="lv-LV"/>
        </w:rPr>
        <w:t xml:space="preserve"> un vecupes ar labi attīstītu veģetāciju (</w:t>
      </w:r>
      <w:r w:rsidRPr="00E47867">
        <w:rPr>
          <w:rFonts w:ascii="Times New Roman" w:hAnsi="Times New Roman" w:cs="Times New Roman"/>
          <w:color w:val="0070C0"/>
          <w:sz w:val="24"/>
          <w:szCs w:val="24"/>
          <w:lang w:val="lv-LV"/>
        </w:rPr>
        <w:t>Kalniņš 2006</w:t>
      </w:r>
      <w:r>
        <w:rPr>
          <w:rFonts w:ascii="Times New Roman" w:hAnsi="Times New Roman" w:cs="Times New Roman"/>
          <w:sz w:val="24"/>
          <w:szCs w:val="24"/>
          <w:lang w:val="lv-LV"/>
        </w:rPr>
        <w:t xml:space="preserve">). </w:t>
      </w:r>
      <w:r w:rsidR="00C30A9D" w:rsidRPr="007F7B56">
        <w:rPr>
          <w:rFonts w:ascii="Times New Roman" w:hAnsi="Times New Roman" w:cs="Times New Roman"/>
          <w:sz w:val="24"/>
          <w:szCs w:val="24"/>
          <w:lang w:val="lv-LV"/>
        </w:rPr>
        <w:t xml:space="preserve">Populācijas lieluma aprēķināšanai nepieciešamais raksturlielums ir </w:t>
      </w:r>
      <w:r w:rsidR="000F0C7D" w:rsidRPr="007F7B56">
        <w:rPr>
          <w:rFonts w:ascii="Times New Roman" w:hAnsi="Times New Roman" w:cs="Times New Roman"/>
          <w:sz w:val="24"/>
          <w:szCs w:val="24"/>
          <w:lang w:val="lv-LV"/>
        </w:rPr>
        <w:t>medicīnas dēles</w:t>
      </w:r>
      <w:r w:rsidR="00C30A9D" w:rsidRPr="007F7B56">
        <w:rPr>
          <w:rFonts w:ascii="Times New Roman" w:hAnsi="Times New Roman" w:cs="Times New Roman"/>
          <w:sz w:val="24"/>
          <w:szCs w:val="24"/>
          <w:lang w:val="lv-LV"/>
        </w:rPr>
        <w:t xml:space="preserve"> apdzīvoto ūdenstilpju krasta līniju garumi</w:t>
      </w:r>
      <w:r w:rsidR="00FA4792" w:rsidRPr="007F7B56">
        <w:rPr>
          <w:rFonts w:ascii="Times New Roman" w:hAnsi="Times New Roman" w:cs="Times New Roman"/>
          <w:sz w:val="24"/>
          <w:szCs w:val="24"/>
          <w:lang w:val="lv-LV"/>
        </w:rPr>
        <w:t xml:space="preserve"> (metri)</w:t>
      </w:r>
      <w:r w:rsidR="000F0C7D" w:rsidRPr="007F7B56">
        <w:rPr>
          <w:rFonts w:ascii="Times New Roman" w:hAnsi="Times New Roman" w:cs="Times New Roman"/>
          <w:sz w:val="24"/>
          <w:szCs w:val="24"/>
          <w:lang w:val="lv-LV"/>
        </w:rPr>
        <w:t xml:space="preserve">. </w:t>
      </w:r>
      <w:r w:rsidR="00811D07">
        <w:rPr>
          <w:rFonts w:ascii="Times New Roman" w:hAnsi="Times New Roman" w:cs="Times New Roman"/>
          <w:sz w:val="24"/>
          <w:szCs w:val="24"/>
          <w:lang w:val="lv-LV"/>
        </w:rPr>
        <w:t xml:space="preserve">Ūdenstilpju krasta līnijas garumu </w:t>
      </w:r>
      <w:r w:rsidR="00FA4792" w:rsidRPr="007F7B56">
        <w:rPr>
          <w:rFonts w:ascii="Times New Roman" w:hAnsi="Times New Roman" w:cs="Times New Roman"/>
          <w:sz w:val="24"/>
          <w:szCs w:val="24"/>
          <w:lang w:val="lv-LV"/>
        </w:rPr>
        <w:t>iegūst izmantojot attālās izpētes datus – ortofotokartes</w:t>
      </w:r>
      <w:r w:rsidR="0070406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LIDAR zemes virsmas modeli </w:t>
      </w:r>
      <w:r w:rsidR="00704060">
        <w:rPr>
          <w:rFonts w:ascii="Times New Roman" w:hAnsi="Times New Roman" w:cs="Times New Roman"/>
          <w:sz w:val="24"/>
          <w:szCs w:val="24"/>
          <w:lang w:val="lv-LV"/>
        </w:rPr>
        <w:t>(</w:t>
      </w:r>
      <w:r w:rsidR="00B62760">
        <w:rPr>
          <w:rFonts w:ascii="Times New Roman" w:hAnsi="Times New Roman" w:cs="Times New Roman"/>
          <w:sz w:val="24"/>
          <w:szCs w:val="24"/>
          <w:lang w:val="lv-LV"/>
        </w:rPr>
        <w:t>2</w:t>
      </w:r>
      <w:r w:rsidR="00704060">
        <w:rPr>
          <w:rFonts w:ascii="Times New Roman" w:hAnsi="Times New Roman" w:cs="Times New Roman"/>
          <w:sz w:val="24"/>
          <w:szCs w:val="24"/>
          <w:lang w:val="lv-LV"/>
        </w:rPr>
        <w:t>. attēls)</w:t>
      </w:r>
      <w:r w:rsidR="00FA4792" w:rsidRPr="007F7B56">
        <w:rPr>
          <w:rFonts w:ascii="Times New Roman" w:hAnsi="Times New Roman" w:cs="Times New Roman"/>
          <w:sz w:val="24"/>
          <w:szCs w:val="24"/>
          <w:lang w:val="lv-LV"/>
        </w:rPr>
        <w:t>.</w:t>
      </w:r>
    </w:p>
    <w:p w14:paraId="2965DEC7" w14:textId="48C30CCA" w:rsidR="00A20A7D" w:rsidRDefault="00811D07" w:rsidP="0070406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Krasta līniju zīmē pamatojoties uz ortofotokartēs nolasāmo informāciju, ko salīdzina un nepieciešamības gadījumā koriģē izmantojot LIDAR zemes virsmas modeli. Abu datu slāņu izmantošana ir nepieciešama, jo ortofotokartēs ēnojuma vai blīvas veģetācijas dēļ ne vienmēr var izšķirt krasta līniju, </w:t>
      </w:r>
      <w:r w:rsidR="00EF5200">
        <w:rPr>
          <w:rFonts w:ascii="Times New Roman" w:hAnsi="Times New Roman" w:cs="Times New Roman"/>
          <w:sz w:val="24"/>
          <w:szCs w:val="24"/>
          <w:lang w:val="lv-LV"/>
        </w:rPr>
        <w:t xml:space="preserve">tādējādi </w:t>
      </w:r>
      <w:r>
        <w:rPr>
          <w:rFonts w:ascii="Times New Roman" w:hAnsi="Times New Roman" w:cs="Times New Roman"/>
          <w:sz w:val="24"/>
          <w:szCs w:val="24"/>
          <w:lang w:val="lv-LV"/>
        </w:rPr>
        <w:t>samazinot krasta līnijas garumu. Savukārt gadījumos, kad ūdenstilpes piekrastē ir izveidojies zemais vai pārejas purvs (2. attēls), LIDAR zemes virsmas modelī nolasāmā informācija var ietvert lielākas</w:t>
      </w:r>
      <w:r w:rsidR="00EF5200">
        <w:rPr>
          <w:rFonts w:ascii="Times New Roman" w:hAnsi="Times New Roman" w:cs="Times New Roman"/>
          <w:sz w:val="24"/>
          <w:szCs w:val="24"/>
          <w:lang w:val="lv-LV"/>
        </w:rPr>
        <w:t xml:space="preserve"> </w:t>
      </w:r>
      <w:r>
        <w:rPr>
          <w:rFonts w:ascii="Times New Roman" w:hAnsi="Times New Roman" w:cs="Times New Roman"/>
          <w:sz w:val="24"/>
          <w:szCs w:val="24"/>
          <w:lang w:val="lv-LV"/>
        </w:rPr>
        <w:t>teritorijas.</w:t>
      </w:r>
    </w:p>
    <w:p w14:paraId="23F396F2" w14:textId="77777777" w:rsidR="00A20A7D" w:rsidRPr="00AE0E7C" w:rsidRDefault="00A20A7D" w:rsidP="00704060">
      <w:pPr>
        <w:spacing w:after="0" w:line="240" w:lineRule="auto"/>
        <w:jc w:val="both"/>
        <w:rPr>
          <w:rFonts w:ascii="Times New Roman" w:hAnsi="Times New Roman" w:cs="Times New Roman"/>
          <w:sz w:val="18"/>
          <w:szCs w:val="24"/>
          <w:lang w:val="lv-LV"/>
        </w:rPr>
      </w:pPr>
    </w:p>
    <w:p w14:paraId="13191A97" w14:textId="77777777" w:rsidR="002B6802" w:rsidRPr="007F7B56" w:rsidRDefault="002B6802" w:rsidP="00B62760">
      <w:pPr>
        <w:spacing w:after="0" w:line="240" w:lineRule="auto"/>
        <w:jc w:val="center"/>
        <w:rPr>
          <w:rFonts w:ascii="Times New Roman" w:hAnsi="Times New Roman" w:cs="Times New Roman"/>
          <w:sz w:val="24"/>
          <w:szCs w:val="24"/>
          <w:lang w:val="lv-LV"/>
        </w:rPr>
      </w:pPr>
      <w:r w:rsidRPr="007F7B56">
        <w:rPr>
          <w:rFonts w:ascii="Times New Roman" w:hAnsi="Times New Roman" w:cs="Times New Roman"/>
          <w:noProof/>
          <w:sz w:val="24"/>
          <w:szCs w:val="24"/>
          <w:lang w:val="lv-LV"/>
        </w:rPr>
        <w:drawing>
          <wp:inline distT="0" distB="0" distL="0" distR="0" wp14:anchorId="6D1ED73B" wp14:editId="36501C3B">
            <wp:extent cx="4578350" cy="647601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42525" cy="6566788"/>
                    </a:xfrm>
                    <a:prstGeom prst="rect">
                      <a:avLst/>
                    </a:prstGeom>
                  </pic:spPr>
                </pic:pic>
              </a:graphicData>
            </a:graphic>
          </wp:inline>
        </w:drawing>
      </w:r>
    </w:p>
    <w:p w14:paraId="36D32E8A" w14:textId="6EED8ACD" w:rsidR="00B93E76" w:rsidRPr="007F7B56" w:rsidRDefault="00B62760" w:rsidP="00704060">
      <w:pPr>
        <w:spacing w:after="0" w:line="240" w:lineRule="auto"/>
        <w:rPr>
          <w:rFonts w:ascii="Times New Roman" w:hAnsi="Times New Roman" w:cs="Times New Roman"/>
          <w:b/>
          <w:i/>
          <w:iCs/>
          <w:sz w:val="20"/>
          <w:szCs w:val="20"/>
          <w:lang w:val="lv-LV"/>
        </w:rPr>
      </w:pPr>
      <w:r>
        <w:rPr>
          <w:rFonts w:ascii="Times New Roman" w:hAnsi="Times New Roman" w:cs="Times New Roman"/>
          <w:b/>
          <w:i/>
          <w:iCs/>
          <w:sz w:val="20"/>
          <w:szCs w:val="20"/>
          <w:lang w:val="lv-LV"/>
        </w:rPr>
        <w:t>2</w:t>
      </w:r>
      <w:r w:rsidR="00B93E76" w:rsidRPr="007F7B56">
        <w:rPr>
          <w:rFonts w:ascii="Times New Roman" w:hAnsi="Times New Roman" w:cs="Times New Roman"/>
          <w:b/>
          <w:i/>
          <w:iCs/>
          <w:sz w:val="20"/>
          <w:szCs w:val="20"/>
          <w:lang w:val="lv-LV"/>
        </w:rPr>
        <w:t xml:space="preserve">. attēls. </w:t>
      </w:r>
      <w:r w:rsidR="00EF28D1">
        <w:rPr>
          <w:rFonts w:ascii="Times New Roman" w:hAnsi="Times New Roman" w:cs="Times New Roman"/>
          <w:b/>
          <w:i/>
          <w:iCs/>
          <w:sz w:val="20"/>
          <w:szCs w:val="20"/>
          <w:lang w:val="lv-LV"/>
        </w:rPr>
        <w:t>Medicīnas dēles apdzīvotas ūdenstilpes krasta līnijas garums d</w:t>
      </w:r>
      <w:r w:rsidR="003506E2" w:rsidRPr="007F7B56">
        <w:rPr>
          <w:rFonts w:ascii="Times New Roman" w:hAnsi="Times New Roman" w:cs="Times New Roman"/>
          <w:b/>
          <w:i/>
          <w:iCs/>
          <w:sz w:val="20"/>
          <w:szCs w:val="20"/>
          <w:lang w:val="lv-LV"/>
        </w:rPr>
        <w:t xml:space="preserve">abas </w:t>
      </w:r>
      <w:r w:rsidR="002B6802" w:rsidRPr="007F7B56">
        <w:rPr>
          <w:rFonts w:ascii="Times New Roman" w:hAnsi="Times New Roman" w:cs="Times New Roman"/>
          <w:b/>
          <w:i/>
          <w:iCs/>
          <w:sz w:val="20"/>
          <w:szCs w:val="20"/>
          <w:lang w:val="lv-LV"/>
        </w:rPr>
        <w:t>liegumā</w:t>
      </w:r>
      <w:r w:rsidR="003506E2" w:rsidRPr="007F7B56">
        <w:rPr>
          <w:rFonts w:ascii="Times New Roman" w:hAnsi="Times New Roman" w:cs="Times New Roman"/>
          <w:b/>
          <w:i/>
          <w:iCs/>
          <w:sz w:val="20"/>
          <w:szCs w:val="20"/>
          <w:lang w:val="lv-LV"/>
        </w:rPr>
        <w:t xml:space="preserve"> “</w:t>
      </w:r>
      <w:r w:rsidR="002B6802" w:rsidRPr="007F7B56">
        <w:rPr>
          <w:rFonts w:ascii="Times New Roman" w:hAnsi="Times New Roman" w:cs="Times New Roman"/>
          <w:b/>
          <w:i/>
          <w:iCs/>
          <w:sz w:val="20"/>
          <w:szCs w:val="20"/>
          <w:lang w:val="lv-LV"/>
        </w:rPr>
        <w:t>Linezers</w:t>
      </w:r>
      <w:r w:rsidR="003506E2" w:rsidRPr="007F7B56">
        <w:rPr>
          <w:rFonts w:ascii="Times New Roman" w:hAnsi="Times New Roman" w:cs="Times New Roman"/>
          <w:b/>
          <w:i/>
          <w:iCs/>
          <w:sz w:val="20"/>
          <w:szCs w:val="20"/>
          <w:lang w:val="lv-LV"/>
        </w:rPr>
        <w:t>”</w:t>
      </w:r>
      <w:r>
        <w:rPr>
          <w:rFonts w:ascii="Times New Roman" w:hAnsi="Times New Roman" w:cs="Times New Roman"/>
          <w:b/>
          <w:i/>
          <w:iCs/>
          <w:sz w:val="20"/>
          <w:szCs w:val="20"/>
          <w:lang w:val="lv-LV"/>
        </w:rPr>
        <w:t>.</w:t>
      </w:r>
    </w:p>
    <w:p w14:paraId="47759C8B" w14:textId="77777777" w:rsidR="00811D07" w:rsidRPr="00AE0E7C" w:rsidRDefault="00811D07" w:rsidP="00704060">
      <w:pPr>
        <w:spacing w:after="0" w:line="240" w:lineRule="auto"/>
        <w:rPr>
          <w:rFonts w:ascii="Times New Roman" w:hAnsi="Times New Roman" w:cs="Times New Roman"/>
          <w:sz w:val="14"/>
          <w:szCs w:val="24"/>
          <w:lang w:val="lv-LV"/>
        </w:rPr>
      </w:pPr>
    </w:p>
    <w:p w14:paraId="4917EDA4" w14:textId="699ADD45" w:rsidR="00811D07" w:rsidRDefault="00811D07" w:rsidP="00567817">
      <w:pPr>
        <w:spacing w:after="0" w:line="240" w:lineRule="auto"/>
        <w:jc w:val="both"/>
        <w:rPr>
          <w:rFonts w:ascii="Times New Roman" w:hAnsi="Times New Roman" w:cs="Times New Roman"/>
          <w:sz w:val="24"/>
          <w:szCs w:val="24"/>
          <w:lang w:val="lv-LV"/>
        </w:rPr>
      </w:pPr>
      <w:r w:rsidRPr="007F7B56">
        <w:rPr>
          <w:rFonts w:ascii="Times New Roman" w:hAnsi="Times New Roman" w:cs="Times New Roman"/>
          <w:bCs/>
          <w:sz w:val="24"/>
          <w:szCs w:val="24"/>
          <w:lang w:val="lv-LV"/>
        </w:rPr>
        <w:t xml:space="preserve">Natura 2000 teritorijā var būt arī citas potenciāli piemērotas ūdenstilpes, taču </w:t>
      </w:r>
      <w:r w:rsidRPr="00D44DE3">
        <w:rPr>
          <w:rFonts w:ascii="Times New Roman" w:hAnsi="Times New Roman" w:cs="Times New Roman"/>
          <w:bCs/>
          <w:sz w:val="24"/>
          <w:szCs w:val="24"/>
          <w:lang w:val="lv-LV"/>
        </w:rPr>
        <w:t>populācijas lieluma aprēķinos tiek izmantoti dati tikai par tām ūdenstilpēm, kurās konstatēta sugas sastopamība.</w:t>
      </w:r>
    </w:p>
    <w:p w14:paraId="0E8C7CF2" w14:textId="73D18291" w:rsidR="002B6802" w:rsidRPr="007F7B56" w:rsidRDefault="002B6802" w:rsidP="00704060">
      <w:pPr>
        <w:spacing w:after="0" w:line="240" w:lineRule="auto"/>
        <w:rPr>
          <w:rFonts w:ascii="Times New Roman" w:hAnsi="Times New Roman" w:cs="Times New Roman"/>
          <w:sz w:val="24"/>
          <w:szCs w:val="24"/>
          <w:lang w:val="lv-LV"/>
        </w:rPr>
      </w:pPr>
    </w:p>
    <w:p w14:paraId="639456BC" w14:textId="013A50D4" w:rsidR="00322D8B" w:rsidRPr="00704060" w:rsidRDefault="007F7B56" w:rsidP="00704060">
      <w:pPr>
        <w:pStyle w:val="ListParagraph"/>
        <w:numPr>
          <w:ilvl w:val="0"/>
          <w:numId w:val="5"/>
        </w:numPr>
        <w:spacing w:after="0" w:line="240" w:lineRule="auto"/>
        <w:ind w:left="426" w:hanging="426"/>
        <w:jc w:val="both"/>
        <w:rPr>
          <w:rFonts w:ascii="Times New Roman" w:hAnsi="Times New Roman" w:cs="Times New Roman"/>
          <w:b/>
          <w:bCs/>
          <w:color w:val="2F5496" w:themeColor="accent1" w:themeShade="BF"/>
          <w:sz w:val="28"/>
          <w:szCs w:val="24"/>
          <w:lang w:val="lv-LV"/>
        </w:rPr>
      </w:pPr>
      <w:r w:rsidRPr="00704060">
        <w:rPr>
          <w:rFonts w:ascii="Times New Roman" w:hAnsi="Times New Roman" w:cs="Times New Roman"/>
          <w:b/>
          <w:bCs/>
          <w:color w:val="2F5496" w:themeColor="accent1" w:themeShade="BF"/>
          <w:sz w:val="28"/>
          <w:szCs w:val="24"/>
          <w:lang w:val="lv-LV"/>
        </w:rPr>
        <w:lastRenderedPageBreak/>
        <w:t>Medicīnas dēles</w:t>
      </w:r>
      <w:r w:rsidR="00322D8B" w:rsidRPr="00704060">
        <w:rPr>
          <w:rFonts w:ascii="Times New Roman" w:hAnsi="Times New Roman" w:cs="Times New Roman"/>
          <w:b/>
          <w:bCs/>
          <w:color w:val="2F5496" w:themeColor="accent1" w:themeShade="BF"/>
          <w:sz w:val="28"/>
          <w:szCs w:val="24"/>
          <w:lang w:val="lv-LV"/>
        </w:rPr>
        <w:t xml:space="preserve"> populācijas lieluma aprēķināšana</w:t>
      </w:r>
    </w:p>
    <w:p w14:paraId="5A9544A7" w14:textId="77777777" w:rsidR="00607FCC" w:rsidRPr="00704060" w:rsidRDefault="00607FCC" w:rsidP="00704060">
      <w:pPr>
        <w:spacing w:after="0" w:line="240" w:lineRule="auto"/>
        <w:jc w:val="both"/>
        <w:rPr>
          <w:rFonts w:ascii="Times New Roman" w:hAnsi="Times New Roman" w:cs="Times New Roman"/>
          <w:sz w:val="24"/>
          <w:szCs w:val="28"/>
          <w:lang w:val="lv-LV"/>
        </w:rPr>
      </w:pPr>
    </w:p>
    <w:p w14:paraId="3E89A783" w14:textId="62AA7A9E" w:rsidR="005B1521" w:rsidRDefault="00B91B3F" w:rsidP="00B91B3F">
      <w:pPr>
        <w:jc w:val="both"/>
        <w:rPr>
          <w:rFonts w:ascii="Times New Roman" w:hAnsi="Times New Roman" w:cs="Times New Roman"/>
          <w:sz w:val="24"/>
          <w:szCs w:val="24"/>
          <w:lang w:val="lv-LV"/>
        </w:rPr>
      </w:pPr>
      <w:r>
        <w:rPr>
          <w:rFonts w:ascii="Times New Roman" w:hAnsi="Times New Roman" w:cs="Times New Roman"/>
          <w:sz w:val="24"/>
          <w:szCs w:val="24"/>
          <w:lang w:val="lv-LV"/>
        </w:rPr>
        <w:t>Ņemot vērā, ka Latvijas apstākļos līdz šim nav ticis realizēts sistemātiski veikts un pēc vienotas metodikas īstenots medicīnas dēles monitorings, k</w:t>
      </w:r>
      <w:r w:rsidR="005B1521">
        <w:rPr>
          <w:rFonts w:ascii="Times New Roman" w:hAnsi="Times New Roman" w:cs="Times New Roman"/>
          <w:sz w:val="24"/>
          <w:szCs w:val="24"/>
          <w:lang w:val="lv-LV"/>
        </w:rPr>
        <w:t>ura datus</w:t>
      </w:r>
      <w:r>
        <w:rPr>
          <w:rFonts w:ascii="Times New Roman" w:hAnsi="Times New Roman" w:cs="Times New Roman"/>
          <w:sz w:val="24"/>
          <w:szCs w:val="24"/>
          <w:lang w:val="lv-LV"/>
        </w:rPr>
        <w:t xml:space="preserve"> būtu iespējams izmantot populācijas lieluma aprēķināšanai, šīs metodikas ietvaros tiek piedāvāts medicīnas dēles populācijas lieluma aprēķināšanai izmantot</w:t>
      </w:r>
      <w:r w:rsidR="005B1521">
        <w:rPr>
          <w:rFonts w:ascii="Times New Roman" w:hAnsi="Times New Roman" w:cs="Times New Roman"/>
          <w:sz w:val="24"/>
          <w:szCs w:val="24"/>
          <w:lang w:val="lv-LV"/>
        </w:rPr>
        <w:t xml:space="preserve"> Latvijas apstākļiem pielāgotu</w:t>
      </w:r>
      <w:r>
        <w:rPr>
          <w:rFonts w:ascii="Times New Roman" w:hAnsi="Times New Roman" w:cs="Times New Roman"/>
          <w:sz w:val="24"/>
          <w:szCs w:val="24"/>
          <w:lang w:val="lv-LV"/>
        </w:rPr>
        <w:t xml:space="preserve"> Kamenev koeficientu (</w:t>
      </w:r>
      <w:r w:rsidRPr="00B91B3F">
        <w:rPr>
          <w:rFonts w:ascii="Times New Roman" w:hAnsi="Times New Roman" w:cs="Times New Roman"/>
          <w:color w:val="0070C0"/>
          <w:sz w:val="24"/>
          <w:szCs w:val="24"/>
          <w:lang w:val="lv-LV"/>
        </w:rPr>
        <w:t>Каменев, 2007</w:t>
      </w:r>
      <w:r>
        <w:rPr>
          <w:rFonts w:ascii="Times New Roman" w:hAnsi="Times New Roman" w:cs="Times New Roman"/>
          <w:sz w:val="24"/>
          <w:szCs w:val="24"/>
          <w:lang w:val="lv-LV"/>
        </w:rPr>
        <w:t>), kur</w:t>
      </w:r>
      <w:r w:rsidR="005B1521">
        <w:rPr>
          <w:rFonts w:ascii="Times New Roman" w:hAnsi="Times New Roman" w:cs="Times New Roman"/>
          <w:sz w:val="24"/>
          <w:szCs w:val="24"/>
          <w:lang w:val="lv-LV"/>
        </w:rPr>
        <w:t>š izstrādāts medicīnas dēles monitoringa aprēķināšanai upju biotopos un ir balstīts uz zinātniski pamatotiem apjomīgiem lauka pētījumu datiem.</w:t>
      </w:r>
    </w:p>
    <w:p w14:paraId="22CE2C26" w14:textId="3D7324AD" w:rsidR="00B91B3F" w:rsidRDefault="005B1521" w:rsidP="00B91B3F">
      <w:pPr>
        <w:jc w:val="both"/>
        <w:rPr>
          <w:rFonts w:ascii="Times New Roman" w:hAnsi="Times New Roman" w:cs="Times New Roman"/>
          <w:sz w:val="24"/>
          <w:szCs w:val="24"/>
          <w:lang w:val="lv-LV"/>
        </w:rPr>
      </w:pPr>
      <w:r>
        <w:rPr>
          <w:rFonts w:ascii="Times New Roman" w:hAnsi="Times New Roman" w:cs="Times New Roman"/>
          <w:sz w:val="24"/>
          <w:szCs w:val="24"/>
          <w:lang w:val="lv-LV"/>
        </w:rPr>
        <w:t>Kamenev koeficients atbilstoši oriģinālajai formulai tie aprēķināt</w:t>
      </w:r>
      <w:r w:rsidR="00240356">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r w:rsidR="00240356">
        <w:rPr>
          <w:rFonts w:ascii="Times New Roman" w:hAnsi="Times New Roman" w:cs="Times New Roman"/>
          <w:sz w:val="24"/>
          <w:szCs w:val="24"/>
          <w:lang w:val="lv-LV"/>
        </w:rPr>
        <w:t>šādi</w:t>
      </w:r>
      <w:r w:rsidR="00B91B3F">
        <w:rPr>
          <w:rFonts w:ascii="Times New Roman" w:hAnsi="Times New Roman" w:cs="Times New Roman"/>
          <w:sz w:val="24"/>
          <w:szCs w:val="24"/>
          <w:lang w:val="lv-LV"/>
        </w:rPr>
        <w:t>:</w:t>
      </w:r>
    </w:p>
    <w:p w14:paraId="1D7BA7F3" w14:textId="2BE6E9F3" w:rsidR="005B1521" w:rsidRDefault="00B91B3F" w:rsidP="005B1521">
      <w:pPr>
        <w:jc w:val="center"/>
        <w:rPr>
          <w:rFonts w:ascii="Times New Roman" w:hAnsi="Times New Roman" w:cs="Times New Roman"/>
          <w:sz w:val="24"/>
          <w:szCs w:val="24"/>
          <w:lang w:val="lv-LV"/>
        </w:rPr>
      </w:pPr>
      <m:oMathPara>
        <m:oMath>
          <m:r>
            <w:rPr>
              <w:rFonts w:ascii="Cambria Math" w:hAnsi="Cambria Math" w:cs="Times New Roman"/>
              <w:sz w:val="24"/>
              <w:szCs w:val="24"/>
              <w:lang w:val="lv-LV"/>
            </w:rPr>
            <m:t xml:space="preserve">V= </m:t>
          </m:r>
          <m:f>
            <m:fPr>
              <m:ctrlPr>
                <w:rPr>
                  <w:rFonts w:ascii="Cambria Math" w:hAnsi="Cambria Math" w:cs="Times New Roman"/>
                  <w:i/>
                  <w:sz w:val="24"/>
                  <w:szCs w:val="24"/>
                  <w:lang w:val="lv-LV"/>
                </w:rPr>
              </m:ctrlPr>
            </m:fPr>
            <m:num>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1</m:t>
                  </m:r>
                </m:sub>
              </m:sSub>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 xml:space="preserve">2 </m:t>
                  </m:r>
                </m:sub>
              </m:sSub>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n</m:t>
                  </m:r>
                </m:sub>
              </m:sSub>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K</m:t>
                  </m:r>
                </m:e>
                <m:sub>
                  <m:r>
                    <w:rPr>
                      <w:rFonts w:ascii="Cambria Math" w:hAnsi="Cambria Math" w:cs="Times New Roman"/>
                      <w:sz w:val="24"/>
                      <w:szCs w:val="24"/>
                      <w:lang w:val="lv-LV"/>
                    </w:rPr>
                    <m:t>t</m:t>
                  </m:r>
                </m:sub>
              </m:sSub>
            </m:num>
            <m:den>
              <m:r>
                <w:rPr>
                  <w:rFonts w:ascii="Cambria Math" w:hAnsi="Cambria Math" w:cs="Times New Roman"/>
                  <w:sz w:val="24"/>
                  <w:szCs w:val="24"/>
                  <w:lang w:val="lv-LV"/>
                </w:rPr>
                <m:t>100*n</m:t>
              </m:r>
            </m:den>
          </m:f>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K</m:t>
              </m:r>
            </m:e>
            <m:sub>
              <m:r>
                <w:rPr>
                  <w:rFonts w:ascii="Cambria Math" w:hAnsi="Cambria Math" w:cs="Times New Roman"/>
                  <w:sz w:val="24"/>
                  <w:szCs w:val="24"/>
                  <w:lang w:val="lv-LV"/>
                </w:rPr>
                <m:t>f</m:t>
              </m:r>
            </m:sub>
          </m:sSub>
          <m:r>
            <w:rPr>
              <w:rFonts w:ascii="Cambria Math" w:hAnsi="Cambria Math" w:cs="Times New Roman"/>
              <w:sz w:val="24"/>
              <w:szCs w:val="24"/>
              <w:lang w:val="lv-LV"/>
            </w:rPr>
            <m:t>*N*L</m:t>
          </m:r>
        </m:oMath>
      </m:oMathPara>
    </w:p>
    <w:p w14:paraId="0A37EECD" w14:textId="35231223" w:rsidR="00B91B3F" w:rsidRDefault="00B91B3F" w:rsidP="00B91B3F">
      <w:pPr>
        <w:spacing w:after="0"/>
        <w:rPr>
          <w:rFonts w:ascii="Times New Roman" w:hAnsi="Times New Roman" w:cs="Times New Roman"/>
          <w:sz w:val="24"/>
          <w:szCs w:val="24"/>
          <w:lang w:val="lv-LV"/>
        </w:rPr>
      </w:pPr>
      <w:r>
        <w:rPr>
          <w:rFonts w:ascii="Times New Roman" w:hAnsi="Times New Roman" w:cs="Times New Roman"/>
          <w:sz w:val="24"/>
          <w:szCs w:val="24"/>
          <w:lang w:val="lv-LV"/>
        </w:rPr>
        <w:t>V</w:t>
      </w:r>
      <w:r w:rsidRPr="00477FFB">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477FFB">
        <w:rPr>
          <w:rFonts w:ascii="Times New Roman" w:hAnsi="Times New Roman" w:cs="Times New Roman"/>
          <w:sz w:val="24"/>
          <w:szCs w:val="24"/>
          <w:lang w:val="lv-LV"/>
        </w:rPr>
        <w:t xml:space="preserve"> aprēķinātais populācijas lielums</w:t>
      </w:r>
      <w:r>
        <w:rPr>
          <w:rFonts w:ascii="Times New Roman" w:hAnsi="Times New Roman" w:cs="Times New Roman"/>
          <w:sz w:val="24"/>
          <w:szCs w:val="24"/>
          <w:lang w:val="lv-LV"/>
        </w:rPr>
        <w:t>;</w:t>
      </w:r>
    </w:p>
    <w:p w14:paraId="1ED0DDD4" w14:textId="77777777" w:rsidR="00B91B3F" w:rsidRDefault="00B91B3F" w:rsidP="00B91B3F">
      <w:pPr>
        <w:spacing w:after="0"/>
        <w:rPr>
          <w:rFonts w:ascii="Times New Roman" w:eastAsiaTheme="minorEastAsia" w:hAnsi="Times New Roman" w:cs="Times New Roman"/>
          <w:sz w:val="24"/>
          <w:szCs w:val="24"/>
          <w:lang w:val="lv-LV"/>
        </w:rPr>
      </w:pPr>
      <w:r w:rsidRPr="00477FFB">
        <w:rPr>
          <w:rFonts w:ascii="Times New Roman" w:hAnsi="Times New Roman" w:cs="Times New Roman"/>
          <w:sz w:val="24"/>
          <w:szCs w:val="24"/>
          <w:lang w:val="lv-LV"/>
        </w:rPr>
        <w:t xml:space="preserve"> </w:t>
      </w:r>
      <m:oMath>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1</m:t>
            </m:r>
          </m:sub>
        </m:sSub>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 xml:space="preserve">2 </m:t>
            </m:r>
          </m:sub>
        </m:sSub>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x</m:t>
            </m:r>
          </m:e>
          <m:sub>
            <m:r>
              <w:rPr>
                <w:rFonts w:ascii="Cambria Math" w:hAnsi="Cambria Math" w:cs="Times New Roman"/>
                <w:sz w:val="24"/>
                <w:szCs w:val="24"/>
                <w:lang w:val="lv-LV"/>
              </w:rPr>
              <m:t>n</m:t>
            </m:r>
          </m:sub>
        </m:sSub>
      </m:oMath>
      <w:r>
        <w:rPr>
          <w:rFonts w:ascii="Times New Roman" w:eastAsiaTheme="minorEastAsia" w:hAnsi="Times New Roman" w:cs="Times New Roman"/>
          <w:sz w:val="24"/>
          <w:szCs w:val="24"/>
          <w:lang w:val="lv-LV"/>
        </w:rPr>
        <w:t xml:space="preserve"> – īpatņu daudzums 1, 2, ..., n-tajā 100 metru lielajā gabalā;</w:t>
      </w:r>
    </w:p>
    <w:p w14:paraId="4DDAE010" w14:textId="77777777" w:rsidR="00B91B3F" w:rsidRDefault="00B91B3F" w:rsidP="00B91B3F">
      <w:pPr>
        <w:spacing w:after="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K</w:t>
      </w:r>
      <w:r>
        <w:rPr>
          <w:rFonts w:ascii="Times New Roman" w:eastAsiaTheme="minorEastAsia" w:hAnsi="Times New Roman" w:cs="Times New Roman"/>
          <w:sz w:val="24"/>
          <w:szCs w:val="24"/>
          <w:vertAlign w:val="subscript"/>
          <w:lang w:val="lv-LV"/>
        </w:rPr>
        <w:t>t</w:t>
      </w:r>
      <w:r>
        <w:rPr>
          <w:rFonts w:ascii="Times New Roman" w:eastAsiaTheme="minorEastAsia" w:hAnsi="Times New Roman" w:cs="Times New Roman"/>
          <w:sz w:val="24"/>
          <w:szCs w:val="24"/>
          <w:lang w:val="lv-LV"/>
        </w:rPr>
        <w:t xml:space="preserve"> – laika koeficients: ja, īpatņu ievākšana ilgst vienu stundu, tad K</w:t>
      </w:r>
      <w:r>
        <w:rPr>
          <w:rFonts w:ascii="Times New Roman" w:eastAsiaTheme="minorEastAsia" w:hAnsi="Times New Roman" w:cs="Times New Roman"/>
          <w:sz w:val="24"/>
          <w:szCs w:val="24"/>
          <w:vertAlign w:val="subscript"/>
          <w:lang w:val="lv-LV"/>
        </w:rPr>
        <w:t>t</w:t>
      </w:r>
      <w:r>
        <w:rPr>
          <w:rFonts w:ascii="Times New Roman" w:eastAsiaTheme="minorEastAsia" w:hAnsi="Times New Roman" w:cs="Times New Roman"/>
          <w:sz w:val="24"/>
          <w:szCs w:val="24"/>
          <w:lang w:val="lv-LV"/>
        </w:rPr>
        <w:t xml:space="preserve"> = 1, ja 10 minūtes, tad K</w:t>
      </w:r>
      <w:r>
        <w:rPr>
          <w:rFonts w:ascii="Times New Roman" w:eastAsiaTheme="minorEastAsia" w:hAnsi="Times New Roman" w:cs="Times New Roman"/>
          <w:sz w:val="24"/>
          <w:szCs w:val="24"/>
          <w:vertAlign w:val="subscript"/>
          <w:lang w:val="lv-LV"/>
        </w:rPr>
        <w:t>t</w:t>
      </w:r>
      <w:r>
        <w:rPr>
          <w:rFonts w:ascii="Times New Roman" w:eastAsiaTheme="minorEastAsia" w:hAnsi="Times New Roman" w:cs="Times New Roman"/>
          <w:sz w:val="24"/>
          <w:szCs w:val="24"/>
          <w:lang w:val="lv-LV"/>
        </w:rPr>
        <w:t xml:space="preserve"> = 2;</w:t>
      </w:r>
    </w:p>
    <w:p w14:paraId="60D29BAE" w14:textId="77777777" w:rsidR="00B91B3F" w:rsidRDefault="00B91B3F" w:rsidP="00B91B3F">
      <w:pPr>
        <w:spacing w:after="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n – 100 metru ūdens gabalu skaits;</w:t>
      </w:r>
    </w:p>
    <w:p w14:paraId="0AAB4233" w14:textId="0552CE1A" w:rsidR="00B91B3F" w:rsidRDefault="00B91B3F" w:rsidP="00B91B3F">
      <w:pPr>
        <w:spacing w:after="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K</w:t>
      </w:r>
      <w:r>
        <w:rPr>
          <w:rFonts w:ascii="Times New Roman" w:eastAsiaTheme="minorEastAsia" w:hAnsi="Times New Roman" w:cs="Times New Roman"/>
          <w:sz w:val="24"/>
          <w:szCs w:val="24"/>
          <w:vertAlign w:val="subscript"/>
          <w:lang w:val="lv-LV"/>
        </w:rPr>
        <w:t>f</w:t>
      </w:r>
      <w:r>
        <w:rPr>
          <w:rFonts w:ascii="Times New Roman" w:eastAsiaTheme="minorEastAsia" w:hAnsi="Times New Roman" w:cs="Times New Roman"/>
          <w:sz w:val="24"/>
          <w:szCs w:val="24"/>
          <w:lang w:val="lv-LV"/>
        </w:rPr>
        <w:t xml:space="preserve"> – fizioloģiskais koeficients: ja, īpatņus ievāc maijā, tad K</w:t>
      </w:r>
      <w:r>
        <w:rPr>
          <w:rFonts w:ascii="Times New Roman" w:eastAsiaTheme="minorEastAsia" w:hAnsi="Times New Roman" w:cs="Times New Roman"/>
          <w:sz w:val="24"/>
          <w:szCs w:val="24"/>
          <w:vertAlign w:val="subscript"/>
          <w:lang w:val="lv-LV"/>
        </w:rPr>
        <w:t>f</w:t>
      </w:r>
      <w:r>
        <w:rPr>
          <w:rFonts w:ascii="Times New Roman" w:eastAsiaTheme="minorEastAsia" w:hAnsi="Times New Roman" w:cs="Times New Roman"/>
          <w:sz w:val="24"/>
          <w:szCs w:val="24"/>
          <w:lang w:val="lv-LV"/>
        </w:rPr>
        <w:t xml:space="preserve"> = 1, visos pārējos mēnešos K</w:t>
      </w:r>
      <w:r>
        <w:rPr>
          <w:rFonts w:ascii="Times New Roman" w:eastAsiaTheme="minorEastAsia" w:hAnsi="Times New Roman" w:cs="Times New Roman"/>
          <w:sz w:val="24"/>
          <w:szCs w:val="24"/>
          <w:vertAlign w:val="subscript"/>
          <w:lang w:val="lv-LV"/>
        </w:rPr>
        <w:t xml:space="preserve">f  </w:t>
      </w:r>
      <w:r>
        <w:rPr>
          <w:rFonts w:ascii="Times New Roman" w:eastAsiaTheme="minorEastAsia" w:hAnsi="Times New Roman" w:cs="Times New Roman"/>
          <w:sz w:val="24"/>
          <w:szCs w:val="24"/>
          <w:lang w:val="lv-LV"/>
        </w:rPr>
        <w:t>= 2;</w:t>
      </w:r>
    </w:p>
    <w:p w14:paraId="671745CA" w14:textId="6A70B36D" w:rsidR="00B91B3F" w:rsidRDefault="00B91B3F" w:rsidP="00B91B3F">
      <w:pPr>
        <w:spacing w:after="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N – ūdenstilpes platuma koeficients: ja, ≥10 metri, tad N = 2, ja &lt;10 metri, tad N = 1;</w:t>
      </w:r>
    </w:p>
    <w:p w14:paraId="3085D353" w14:textId="1A90AAEB" w:rsidR="005B1521" w:rsidRPr="00AD532B" w:rsidRDefault="00B91B3F" w:rsidP="00AD532B">
      <w:pPr>
        <w:jc w:val="both"/>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L – ūdenstilpes garums metros.</w:t>
      </w:r>
    </w:p>
    <w:p w14:paraId="5C66C985" w14:textId="309B67D0" w:rsidR="005B1521" w:rsidRDefault="00E27E3A" w:rsidP="005B152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Orģinālās formulas autors rekomendē monitoringa uzskaites iespēju robežās veikt maijā, </w:t>
      </w:r>
      <w:r w:rsidRPr="007F7B56">
        <w:rPr>
          <w:rFonts w:ascii="Times New Roman" w:hAnsi="Times New Roman" w:cs="Times New Roman"/>
          <w:sz w:val="24"/>
          <w:szCs w:val="24"/>
          <w:lang w:val="lv-LV"/>
        </w:rPr>
        <w:t>kad dēles pamostas no ziemas guļas un parāda liel</w:t>
      </w:r>
      <w:r>
        <w:rPr>
          <w:rFonts w:ascii="Times New Roman" w:hAnsi="Times New Roman" w:cs="Times New Roman"/>
          <w:sz w:val="24"/>
          <w:szCs w:val="24"/>
          <w:lang w:val="lv-LV"/>
        </w:rPr>
        <w:t>āko</w:t>
      </w:r>
      <w:r w:rsidRPr="007F7B56">
        <w:rPr>
          <w:rFonts w:ascii="Times New Roman" w:hAnsi="Times New Roman" w:cs="Times New Roman"/>
          <w:sz w:val="24"/>
          <w:szCs w:val="24"/>
          <w:lang w:val="lv-LV"/>
        </w:rPr>
        <w:t xml:space="preserve"> aktivitāti</w:t>
      </w:r>
      <w:r>
        <w:rPr>
          <w:rFonts w:ascii="Times New Roman" w:hAnsi="Times New Roman" w:cs="Times New Roman"/>
          <w:sz w:val="24"/>
          <w:szCs w:val="24"/>
          <w:lang w:val="lv-LV"/>
        </w:rPr>
        <w:t xml:space="preserve">. </w:t>
      </w:r>
      <w:r w:rsidR="009772E1">
        <w:rPr>
          <w:rFonts w:ascii="Times New Roman" w:hAnsi="Times New Roman" w:cs="Times New Roman"/>
          <w:sz w:val="24"/>
          <w:szCs w:val="24"/>
          <w:lang w:val="lv-LV"/>
        </w:rPr>
        <w:t>Lai gan Latvijā nav veikti fenoloģiski pētījumi par medicīnas dēlēm, tomēr analizējot novērojumu skaitu (</w:t>
      </w:r>
      <w:r w:rsidR="00A21409">
        <w:rPr>
          <w:rFonts w:ascii="Times New Roman" w:hAnsi="Times New Roman" w:cs="Times New Roman"/>
          <w:sz w:val="24"/>
          <w:szCs w:val="24"/>
          <w:lang w:val="lv-LV"/>
        </w:rPr>
        <w:t>dati</w:t>
      </w:r>
      <w:r w:rsidR="009772E1">
        <w:rPr>
          <w:rFonts w:ascii="Times New Roman" w:hAnsi="Times New Roman" w:cs="Times New Roman"/>
          <w:sz w:val="24"/>
          <w:szCs w:val="24"/>
          <w:lang w:val="lv-LV"/>
        </w:rPr>
        <w:t xml:space="preserve"> uz </w:t>
      </w:r>
      <w:r w:rsidR="00A21409" w:rsidRPr="00A21409">
        <w:rPr>
          <w:rFonts w:ascii="Times New Roman" w:hAnsi="Times New Roman" w:cs="Times New Roman"/>
          <w:sz w:val="24"/>
          <w:szCs w:val="24"/>
          <w:lang w:val="lv-LV"/>
        </w:rPr>
        <w:t>31.</w:t>
      </w:r>
      <w:r w:rsidR="009772E1" w:rsidRPr="00A21409">
        <w:rPr>
          <w:rFonts w:ascii="Times New Roman" w:hAnsi="Times New Roman" w:cs="Times New Roman"/>
          <w:sz w:val="24"/>
          <w:szCs w:val="24"/>
          <w:lang w:val="lv-LV"/>
        </w:rPr>
        <w:t>08.2021.</w:t>
      </w:r>
      <w:r w:rsidR="009772E1">
        <w:rPr>
          <w:rFonts w:ascii="Times New Roman" w:hAnsi="Times New Roman" w:cs="Times New Roman"/>
          <w:sz w:val="24"/>
          <w:szCs w:val="24"/>
          <w:lang w:val="lv-LV"/>
        </w:rPr>
        <w:t>), maijā reģistrēti tikai 15 sugas novērojumi, no kuriem 11 novērojumi ir maija 3. dekādē. Savukārt vasaras mēnešos (jūnijs-augusts) reģistrēti vidēji 26 novērojumi mēnesī, bet visvairāk jūnijā. Jāņem</w:t>
      </w:r>
      <w:r w:rsidR="005B1521">
        <w:rPr>
          <w:rFonts w:ascii="Times New Roman" w:hAnsi="Times New Roman" w:cs="Times New Roman"/>
          <w:sz w:val="24"/>
          <w:szCs w:val="24"/>
          <w:lang w:val="lv-LV"/>
        </w:rPr>
        <w:t xml:space="preserve"> vērā</w:t>
      </w:r>
      <w:r w:rsidR="009772E1">
        <w:rPr>
          <w:rFonts w:ascii="Times New Roman" w:hAnsi="Times New Roman" w:cs="Times New Roman"/>
          <w:sz w:val="24"/>
          <w:szCs w:val="24"/>
          <w:lang w:val="lv-LV"/>
        </w:rPr>
        <w:t xml:space="preserve"> arī</w:t>
      </w:r>
      <w:r w:rsidR="005B1521">
        <w:rPr>
          <w:rFonts w:ascii="Times New Roman" w:hAnsi="Times New Roman" w:cs="Times New Roman"/>
          <w:sz w:val="24"/>
          <w:szCs w:val="24"/>
          <w:lang w:val="lv-LV"/>
        </w:rPr>
        <w:t xml:space="preserve"> </w:t>
      </w:r>
      <w:r w:rsidR="009772E1">
        <w:rPr>
          <w:rFonts w:ascii="Times New Roman" w:hAnsi="Times New Roman" w:cs="Times New Roman"/>
          <w:sz w:val="24"/>
          <w:szCs w:val="24"/>
          <w:lang w:val="lv-LV"/>
        </w:rPr>
        <w:t xml:space="preserve">apsvērumu, </w:t>
      </w:r>
      <w:r w:rsidR="005B1521">
        <w:rPr>
          <w:rFonts w:ascii="Times New Roman" w:hAnsi="Times New Roman" w:cs="Times New Roman"/>
          <w:sz w:val="24"/>
          <w:szCs w:val="24"/>
          <w:lang w:val="lv-LV"/>
        </w:rPr>
        <w:t xml:space="preserve">ka </w:t>
      </w:r>
      <w:r>
        <w:rPr>
          <w:rFonts w:ascii="Times New Roman" w:hAnsi="Times New Roman" w:cs="Times New Roman"/>
          <w:sz w:val="24"/>
          <w:szCs w:val="24"/>
          <w:lang w:val="lv-LV"/>
        </w:rPr>
        <w:t xml:space="preserve">monitoringa īstenošanai Latvijā ir pieejami ierobežoti cilvēkresursi, kas neļauj reāli īstenot monitoringu medicīnas dēles </w:t>
      </w:r>
      <w:r w:rsidR="009772E1">
        <w:rPr>
          <w:rFonts w:ascii="Times New Roman" w:hAnsi="Times New Roman" w:cs="Times New Roman"/>
          <w:sz w:val="24"/>
          <w:szCs w:val="24"/>
          <w:lang w:val="lv-LV"/>
        </w:rPr>
        <w:t xml:space="preserve">iespējamās </w:t>
      </w:r>
      <w:r>
        <w:rPr>
          <w:rFonts w:ascii="Times New Roman" w:hAnsi="Times New Roman" w:cs="Times New Roman"/>
          <w:sz w:val="24"/>
          <w:szCs w:val="24"/>
          <w:lang w:val="lv-LV"/>
        </w:rPr>
        <w:t xml:space="preserve">pavasara maksimālās aktivitātes laikā, tādēļ </w:t>
      </w:r>
      <w:r w:rsidR="009772E1">
        <w:rPr>
          <w:rFonts w:ascii="Times New Roman" w:hAnsi="Times New Roman" w:cs="Times New Roman"/>
          <w:sz w:val="24"/>
          <w:szCs w:val="24"/>
          <w:lang w:val="lv-LV"/>
        </w:rPr>
        <w:t xml:space="preserve">monitoringa metodikā tiek piedāvāts medicīnas dēles uzskaites veikt jūnijā – augustā, savukārt populācijas lieluma aprēķiniem visos gadījumos izmantot </w:t>
      </w:r>
      <w:r>
        <w:rPr>
          <w:rFonts w:ascii="Times New Roman" w:hAnsi="Times New Roman" w:cs="Times New Roman"/>
          <w:sz w:val="24"/>
          <w:szCs w:val="24"/>
          <w:lang w:val="lv-LV"/>
        </w:rPr>
        <w:t>fizioloģisko koeficientu (</w:t>
      </w:r>
      <w:r>
        <w:rPr>
          <w:rFonts w:ascii="Times New Roman" w:eastAsiaTheme="minorEastAsia" w:hAnsi="Times New Roman" w:cs="Times New Roman"/>
          <w:sz w:val="24"/>
          <w:szCs w:val="24"/>
          <w:lang w:val="lv-LV"/>
        </w:rPr>
        <w:t>K</w:t>
      </w:r>
      <w:r>
        <w:rPr>
          <w:rFonts w:ascii="Times New Roman" w:eastAsiaTheme="minorEastAsia" w:hAnsi="Times New Roman" w:cs="Times New Roman"/>
          <w:sz w:val="24"/>
          <w:szCs w:val="24"/>
          <w:vertAlign w:val="subscript"/>
          <w:lang w:val="lv-LV"/>
        </w:rPr>
        <w:t xml:space="preserve">f </w:t>
      </w:r>
      <w:r>
        <w:rPr>
          <w:rFonts w:ascii="Times New Roman" w:eastAsiaTheme="minorEastAsia" w:hAnsi="Times New Roman" w:cs="Times New Roman"/>
          <w:sz w:val="24"/>
          <w:szCs w:val="24"/>
          <w:lang w:val="lv-LV"/>
        </w:rPr>
        <w:t xml:space="preserve">= </w:t>
      </w:r>
      <w:r w:rsidR="009772E1">
        <w:rPr>
          <w:rFonts w:ascii="Times New Roman" w:eastAsiaTheme="minorEastAsia" w:hAnsi="Times New Roman" w:cs="Times New Roman"/>
          <w:sz w:val="24"/>
          <w:szCs w:val="24"/>
          <w:lang w:val="lv-LV"/>
        </w:rPr>
        <w:t>2</w:t>
      </w:r>
      <w:r>
        <w:rPr>
          <w:rFonts w:ascii="Times New Roman" w:eastAsiaTheme="minorEastAsia" w:hAnsi="Times New Roman" w:cs="Times New Roman"/>
          <w:sz w:val="24"/>
          <w:szCs w:val="24"/>
          <w:lang w:val="lv-LV"/>
        </w:rPr>
        <w:t>)</w:t>
      </w:r>
      <w:r w:rsidR="009772E1">
        <w:rPr>
          <w:rFonts w:ascii="Times New Roman" w:hAnsi="Times New Roman" w:cs="Times New Roman"/>
          <w:sz w:val="24"/>
          <w:szCs w:val="24"/>
          <w:lang w:val="lv-LV"/>
        </w:rPr>
        <w:t>.</w:t>
      </w:r>
    </w:p>
    <w:p w14:paraId="28F40F37" w14:textId="77777777" w:rsidR="00AD532B" w:rsidRDefault="00AD532B" w:rsidP="00AD532B">
      <w:pPr>
        <w:spacing w:after="0"/>
        <w:jc w:val="both"/>
        <w:rPr>
          <w:rFonts w:ascii="Times New Roman" w:hAnsi="Times New Roman" w:cs="Times New Roman"/>
          <w:sz w:val="24"/>
          <w:szCs w:val="24"/>
          <w:lang w:val="lv-LV"/>
        </w:rPr>
      </w:pPr>
    </w:p>
    <w:p w14:paraId="5B788BBA" w14:textId="1869ABE4" w:rsidR="005B1521" w:rsidRDefault="009772E1" w:rsidP="00AD532B">
      <w:pPr>
        <w:spacing w:after="0"/>
        <w:jc w:val="both"/>
        <w:rPr>
          <w:rFonts w:ascii="Times New Roman" w:eastAsiaTheme="minorEastAsia" w:hAnsi="Times New Roman" w:cs="Times New Roman"/>
          <w:sz w:val="24"/>
          <w:szCs w:val="24"/>
          <w:lang w:val="lv-LV"/>
        </w:rPr>
      </w:pPr>
      <w:r>
        <w:rPr>
          <w:rFonts w:ascii="Times New Roman" w:hAnsi="Times New Roman" w:cs="Times New Roman"/>
          <w:sz w:val="24"/>
          <w:szCs w:val="24"/>
          <w:lang w:val="lv-LV"/>
        </w:rPr>
        <w:t xml:space="preserve">Oriģinālajā formulas versijā tiek izmantoti divi atšķirīgi laika koeficienti </w:t>
      </w:r>
      <w:r w:rsidR="009516CD">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Pr>
          <w:rFonts w:ascii="Times New Roman" w:eastAsiaTheme="minorEastAsia" w:hAnsi="Times New Roman" w:cs="Times New Roman"/>
          <w:sz w:val="24"/>
          <w:szCs w:val="24"/>
          <w:lang w:val="lv-LV"/>
        </w:rPr>
        <w:t>ja, īpatņu ievākšana ilgst vienu stundu, tad K</w:t>
      </w:r>
      <w:r>
        <w:rPr>
          <w:rFonts w:ascii="Times New Roman" w:eastAsiaTheme="minorEastAsia" w:hAnsi="Times New Roman" w:cs="Times New Roman"/>
          <w:sz w:val="24"/>
          <w:szCs w:val="24"/>
          <w:vertAlign w:val="subscript"/>
          <w:lang w:val="lv-LV"/>
        </w:rPr>
        <w:t>t</w:t>
      </w:r>
      <w:r>
        <w:rPr>
          <w:rFonts w:ascii="Times New Roman" w:eastAsiaTheme="minorEastAsia" w:hAnsi="Times New Roman" w:cs="Times New Roman"/>
          <w:sz w:val="24"/>
          <w:szCs w:val="24"/>
          <w:lang w:val="lv-LV"/>
        </w:rPr>
        <w:t xml:space="preserve"> = 1, ja 10 minūtes, tad K</w:t>
      </w:r>
      <w:r>
        <w:rPr>
          <w:rFonts w:ascii="Times New Roman" w:eastAsiaTheme="minorEastAsia" w:hAnsi="Times New Roman" w:cs="Times New Roman"/>
          <w:sz w:val="24"/>
          <w:szCs w:val="24"/>
          <w:vertAlign w:val="subscript"/>
          <w:lang w:val="lv-LV"/>
        </w:rPr>
        <w:t>t</w:t>
      </w:r>
      <w:r>
        <w:rPr>
          <w:rFonts w:ascii="Times New Roman" w:eastAsiaTheme="minorEastAsia" w:hAnsi="Times New Roman" w:cs="Times New Roman"/>
          <w:sz w:val="24"/>
          <w:szCs w:val="24"/>
          <w:lang w:val="lv-LV"/>
        </w:rPr>
        <w:t xml:space="preserve"> = 2. Ņemot vērā, ka </w:t>
      </w:r>
      <w:r w:rsidR="008C4ED0">
        <w:rPr>
          <w:rFonts w:ascii="Times New Roman" w:eastAsiaTheme="minorEastAsia" w:hAnsi="Times New Roman" w:cs="Times New Roman"/>
          <w:sz w:val="24"/>
          <w:szCs w:val="24"/>
          <w:lang w:val="lv-LV"/>
        </w:rPr>
        <w:t>vienā 100 m transektā ir jāveic uzskaite 5 parauglaukumos, tad gadījumā, ja viena parauglaukuma apsekošanai tiktu patērēta viena stunda, kopējais laika apjoms, kas tiktu patērēts vienas transektas apsekošanai būtu 5 stundas. Šādā gadījumā vienas dienas laikā nebūtu iespējams apsekot vairāk par vienu transektu, kas nav racionāli no monitoringa īstenošanai veltīto finanšu līdzekļu un cilvēkresursu viedokļa.</w:t>
      </w:r>
      <w:r w:rsidR="00421AE2">
        <w:rPr>
          <w:rFonts w:ascii="Times New Roman" w:eastAsiaTheme="minorEastAsia" w:hAnsi="Times New Roman" w:cs="Times New Roman"/>
          <w:sz w:val="24"/>
          <w:szCs w:val="24"/>
          <w:lang w:val="lv-LV"/>
        </w:rPr>
        <w:t xml:space="preserve"> Tajā paša laikā, atbilstoši Latvijas apstākļos veiktiem eksperimentiem par medicīnas dēļu reakcijas laiku uz radītām ūdens vibrācijām, 10 minūšu ilgs periods var nebūt pietiekams, lai pirmie medicīnas dēles īpatņi atpeldētu uz radītajām ūdens vibrācijām. Atbilstoši Latvijā iegūtiem lauka pētījumu datiem, vidējais laika periods, kurā pirmie medicīnas dēles eksemplāri atpeldēja uz radītajām ūdens vibrācijām ir </w:t>
      </w:r>
      <w:r w:rsidR="00421AE2">
        <w:rPr>
          <w:rFonts w:ascii="Times New Roman" w:hAnsi="Times New Roman" w:cs="Times New Roman"/>
          <w:sz w:val="24"/>
          <w:szCs w:val="24"/>
          <w:lang w:val="lv-LV"/>
        </w:rPr>
        <w:t xml:space="preserve">aptuveni </w:t>
      </w:r>
      <w:r w:rsidR="005B1521">
        <w:rPr>
          <w:rFonts w:ascii="Times New Roman" w:hAnsi="Times New Roman" w:cs="Times New Roman"/>
          <w:sz w:val="24"/>
          <w:szCs w:val="24"/>
          <w:lang w:val="lv-LV"/>
        </w:rPr>
        <w:t xml:space="preserve">15 minūtes. </w:t>
      </w:r>
      <w:r w:rsidR="00421AE2">
        <w:rPr>
          <w:rFonts w:ascii="Times New Roman" w:hAnsi="Times New Roman" w:cs="Times New Roman"/>
          <w:sz w:val="24"/>
          <w:szCs w:val="24"/>
          <w:lang w:val="lv-LV"/>
        </w:rPr>
        <w:t xml:space="preserve">Ņemot vērā augstāk minēto, </w:t>
      </w:r>
      <w:r w:rsidR="0049736F">
        <w:rPr>
          <w:rFonts w:ascii="Times New Roman" w:hAnsi="Times New Roman" w:cs="Times New Roman"/>
          <w:sz w:val="24"/>
          <w:szCs w:val="24"/>
          <w:lang w:val="lv-LV"/>
        </w:rPr>
        <w:t>monitoringa metodikā medicīnas dēļu uzskaitei vienā parauglaukumā atvēlētais laiks ir 15 minūtes, savukārt medicīnas dēles populācijas lieluma aprēķināšanai</w:t>
      </w:r>
      <w:r w:rsidR="00421AE2">
        <w:rPr>
          <w:rFonts w:ascii="Times New Roman" w:hAnsi="Times New Roman" w:cs="Times New Roman"/>
          <w:sz w:val="24"/>
          <w:szCs w:val="24"/>
          <w:lang w:val="lv-LV"/>
        </w:rPr>
        <w:t xml:space="preserve"> </w:t>
      </w:r>
      <w:r w:rsidR="0049736F">
        <w:rPr>
          <w:rFonts w:ascii="Times New Roman" w:hAnsi="Times New Roman" w:cs="Times New Roman"/>
          <w:sz w:val="24"/>
          <w:szCs w:val="24"/>
          <w:lang w:val="lv-LV"/>
        </w:rPr>
        <w:t>modificētajā</w:t>
      </w:r>
      <w:r w:rsidR="00421AE2">
        <w:rPr>
          <w:rFonts w:ascii="Times New Roman" w:hAnsi="Times New Roman" w:cs="Times New Roman"/>
          <w:sz w:val="24"/>
          <w:szCs w:val="24"/>
          <w:lang w:val="lv-LV"/>
        </w:rPr>
        <w:t xml:space="preserve"> formulā </w:t>
      </w:r>
      <w:r w:rsidR="00421AE2">
        <w:rPr>
          <w:rFonts w:ascii="Times New Roman" w:eastAsiaTheme="minorEastAsia" w:hAnsi="Times New Roman" w:cs="Times New Roman"/>
          <w:sz w:val="24"/>
          <w:szCs w:val="24"/>
          <w:lang w:val="lv-LV"/>
        </w:rPr>
        <w:t>K</w:t>
      </w:r>
      <w:r w:rsidR="00421AE2">
        <w:rPr>
          <w:rFonts w:ascii="Times New Roman" w:eastAsiaTheme="minorEastAsia" w:hAnsi="Times New Roman" w:cs="Times New Roman"/>
          <w:sz w:val="24"/>
          <w:szCs w:val="24"/>
          <w:vertAlign w:val="subscript"/>
          <w:lang w:val="lv-LV"/>
        </w:rPr>
        <w:t>t</w:t>
      </w:r>
      <w:r w:rsidR="00421AE2">
        <w:rPr>
          <w:rFonts w:ascii="Times New Roman" w:eastAsiaTheme="minorEastAsia" w:hAnsi="Times New Roman" w:cs="Times New Roman"/>
          <w:sz w:val="24"/>
          <w:szCs w:val="24"/>
          <w:lang w:val="lv-LV"/>
        </w:rPr>
        <w:t xml:space="preserve"> </w:t>
      </w:r>
      <w:r w:rsidR="0049736F">
        <w:rPr>
          <w:rFonts w:ascii="Times New Roman" w:eastAsiaTheme="minorEastAsia" w:hAnsi="Times New Roman" w:cs="Times New Roman"/>
          <w:sz w:val="24"/>
          <w:szCs w:val="24"/>
          <w:lang w:val="lv-LV"/>
        </w:rPr>
        <w:t>=</w:t>
      </w:r>
      <w:r w:rsidR="00421AE2">
        <w:rPr>
          <w:rFonts w:ascii="Times New Roman" w:eastAsiaTheme="minorEastAsia" w:hAnsi="Times New Roman" w:cs="Times New Roman"/>
          <w:sz w:val="24"/>
          <w:szCs w:val="24"/>
          <w:lang w:val="lv-LV"/>
        </w:rPr>
        <w:t xml:space="preserve"> 2</w:t>
      </w:r>
      <w:r w:rsidR="0049736F">
        <w:rPr>
          <w:rFonts w:ascii="Times New Roman" w:eastAsiaTheme="minorEastAsia" w:hAnsi="Times New Roman" w:cs="Times New Roman"/>
          <w:sz w:val="24"/>
          <w:szCs w:val="24"/>
          <w:lang w:val="lv-LV"/>
        </w:rPr>
        <w:t xml:space="preserve"> visos gadījumos.</w:t>
      </w:r>
    </w:p>
    <w:p w14:paraId="68B8E658" w14:textId="77777777" w:rsidR="00AD532B" w:rsidRDefault="00AD532B" w:rsidP="00AD532B">
      <w:pPr>
        <w:spacing w:after="0"/>
        <w:jc w:val="both"/>
        <w:rPr>
          <w:rFonts w:ascii="Times New Roman" w:eastAsiaTheme="minorEastAsia" w:hAnsi="Times New Roman" w:cs="Times New Roman"/>
          <w:sz w:val="24"/>
          <w:szCs w:val="24"/>
          <w:lang w:val="lv-LV"/>
        </w:rPr>
      </w:pPr>
    </w:p>
    <w:p w14:paraId="7B98407A" w14:textId="7EFFC4B0" w:rsidR="00B91B3F" w:rsidRDefault="00316402" w:rsidP="00B91B3F">
      <w:pPr>
        <w:jc w:val="both"/>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lastRenderedPageBreak/>
        <w:t>Pamatojoties uz faktu</w:t>
      </w:r>
      <w:r w:rsidR="0049736F">
        <w:rPr>
          <w:rFonts w:ascii="Times New Roman" w:eastAsiaTheme="minorEastAsia" w:hAnsi="Times New Roman" w:cs="Times New Roman"/>
          <w:sz w:val="24"/>
          <w:szCs w:val="24"/>
          <w:lang w:val="lv-LV"/>
        </w:rPr>
        <w:t>, ka Latvijas apstākļos nav līdz šim reģistrēta medicīnas dēles sastopamība upēs, bet oriģinālā populācijas lieluma aprēķināšanas formula ir izstrādāta medicīnas dēles populācijas lieluma aprēķināšanai upju biotopos, modificētajā formulā neti</w:t>
      </w:r>
      <w:r w:rsidR="006463BD">
        <w:rPr>
          <w:rFonts w:ascii="Times New Roman" w:eastAsiaTheme="minorEastAsia" w:hAnsi="Times New Roman" w:cs="Times New Roman"/>
          <w:sz w:val="24"/>
          <w:szCs w:val="24"/>
          <w:lang w:val="lv-LV"/>
        </w:rPr>
        <w:t>ka</w:t>
      </w:r>
      <w:r w:rsidR="0049736F">
        <w:rPr>
          <w:rFonts w:ascii="Times New Roman" w:eastAsiaTheme="minorEastAsia" w:hAnsi="Times New Roman" w:cs="Times New Roman"/>
          <w:sz w:val="24"/>
          <w:szCs w:val="24"/>
          <w:lang w:val="lv-LV"/>
        </w:rPr>
        <w:t xml:space="preserve"> ņemts vērā </w:t>
      </w:r>
      <w:r w:rsidR="00B91B3F">
        <w:rPr>
          <w:rFonts w:ascii="Times New Roman" w:eastAsiaTheme="minorEastAsia" w:hAnsi="Times New Roman" w:cs="Times New Roman"/>
          <w:sz w:val="24"/>
          <w:szCs w:val="24"/>
          <w:lang w:val="lv-LV"/>
        </w:rPr>
        <w:t>ūdenstilpes platuma koeficients un ūdenstilpes garums tika aizstāt</w:t>
      </w:r>
      <w:r w:rsidR="006463BD">
        <w:rPr>
          <w:rFonts w:ascii="Times New Roman" w:eastAsiaTheme="minorEastAsia" w:hAnsi="Times New Roman" w:cs="Times New Roman"/>
          <w:sz w:val="24"/>
          <w:szCs w:val="24"/>
          <w:lang w:val="lv-LV"/>
        </w:rPr>
        <w:t>s</w:t>
      </w:r>
      <w:r w:rsidR="00B91B3F">
        <w:rPr>
          <w:rFonts w:ascii="Times New Roman" w:eastAsiaTheme="minorEastAsia" w:hAnsi="Times New Roman" w:cs="Times New Roman"/>
          <w:sz w:val="24"/>
          <w:szCs w:val="24"/>
          <w:lang w:val="lv-LV"/>
        </w:rPr>
        <w:t xml:space="preserve"> ar ūdenstilpes </w:t>
      </w:r>
      <w:bookmarkStart w:id="0" w:name="_Hlk89615513"/>
      <w:r w:rsidR="00B91B3F">
        <w:rPr>
          <w:rFonts w:ascii="Times New Roman" w:eastAsiaTheme="minorEastAsia" w:hAnsi="Times New Roman" w:cs="Times New Roman"/>
          <w:sz w:val="24"/>
          <w:szCs w:val="24"/>
          <w:lang w:val="lv-LV"/>
        </w:rPr>
        <w:t>krasta līnijas garumu metros</w:t>
      </w:r>
      <w:bookmarkEnd w:id="0"/>
      <w:r w:rsidR="00B91B3F">
        <w:rPr>
          <w:rFonts w:ascii="Times New Roman" w:eastAsiaTheme="minorEastAsia" w:hAnsi="Times New Roman" w:cs="Times New Roman"/>
          <w:sz w:val="24"/>
          <w:szCs w:val="24"/>
          <w:lang w:val="lv-LV"/>
        </w:rPr>
        <w:t xml:space="preserve">. </w:t>
      </w:r>
      <w:r w:rsidR="0049736F">
        <w:rPr>
          <w:rFonts w:ascii="Times New Roman" w:eastAsiaTheme="minorEastAsia" w:hAnsi="Times New Roman" w:cs="Times New Roman"/>
          <w:sz w:val="24"/>
          <w:szCs w:val="24"/>
          <w:lang w:val="lv-LV"/>
        </w:rPr>
        <w:t xml:space="preserve">Ņemot vērā </w:t>
      </w:r>
      <w:r w:rsidR="006463BD">
        <w:rPr>
          <w:rFonts w:ascii="Times New Roman" w:eastAsiaTheme="minorEastAsia" w:hAnsi="Times New Roman" w:cs="Times New Roman"/>
          <w:sz w:val="24"/>
          <w:szCs w:val="24"/>
          <w:lang w:val="lv-LV"/>
        </w:rPr>
        <w:t>iepriekšminēto pamatojumu</w:t>
      </w:r>
      <w:r w:rsidR="0049736F">
        <w:rPr>
          <w:rFonts w:ascii="Times New Roman" w:eastAsiaTheme="minorEastAsia" w:hAnsi="Times New Roman" w:cs="Times New Roman"/>
          <w:sz w:val="24"/>
          <w:szCs w:val="24"/>
          <w:lang w:val="lv-LV"/>
        </w:rPr>
        <w:t xml:space="preserve"> medicīnas dēles populācijas lieluma aprēķin</w:t>
      </w:r>
      <w:r w:rsidR="006463BD">
        <w:rPr>
          <w:rFonts w:ascii="Times New Roman" w:eastAsiaTheme="minorEastAsia" w:hAnsi="Times New Roman" w:cs="Times New Roman"/>
          <w:sz w:val="24"/>
          <w:szCs w:val="24"/>
          <w:lang w:val="lv-LV"/>
        </w:rPr>
        <w:t>āšanai tiek piedāvāts izmantot šādu modificēto</w:t>
      </w:r>
      <w:r w:rsidR="0049736F">
        <w:rPr>
          <w:rFonts w:ascii="Times New Roman" w:eastAsiaTheme="minorEastAsia" w:hAnsi="Times New Roman" w:cs="Times New Roman"/>
          <w:sz w:val="24"/>
          <w:szCs w:val="24"/>
          <w:lang w:val="lv-LV"/>
        </w:rPr>
        <w:t xml:space="preserve"> </w:t>
      </w:r>
      <w:r w:rsidR="006463BD">
        <w:rPr>
          <w:rFonts w:ascii="Times New Roman" w:eastAsiaTheme="minorEastAsia" w:hAnsi="Times New Roman" w:cs="Times New Roman"/>
          <w:sz w:val="24"/>
          <w:szCs w:val="24"/>
          <w:lang w:val="lv-LV"/>
        </w:rPr>
        <w:t>formulu:</w:t>
      </w:r>
    </w:p>
    <w:p w14:paraId="1AEE8C93" w14:textId="77777777" w:rsidR="00B91B3F" w:rsidRPr="00D04336" w:rsidRDefault="00B91B3F" w:rsidP="00B91B3F">
      <w:pPr>
        <w:jc w:val="both"/>
        <w:rPr>
          <w:rFonts w:ascii="Times New Roman" w:eastAsiaTheme="minorEastAsia" w:hAnsi="Times New Roman" w:cs="Times New Roman"/>
          <w:sz w:val="24"/>
          <w:szCs w:val="24"/>
          <w:lang w:val="lv-LV"/>
        </w:rPr>
      </w:pPr>
      <m:oMathPara>
        <m:oMath>
          <m:r>
            <w:rPr>
              <w:rFonts w:ascii="Cambria Math" w:hAnsi="Cambria Math" w:cs="Times New Roman"/>
              <w:sz w:val="24"/>
              <w:szCs w:val="24"/>
              <w:lang w:val="lv-LV"/>
            </w:rPr>
            <m:t xml:space="preserve">V= </m:t>
          </m:r>
          <m:f>
            <m:fPr>
              <m:ctrlPr>
                <w:rPr>
                  <w:rFonts w:ascii="Cambria Math" w:hAnsi="Cambria Math" w:cs="Times New Roman"/>
                  <w:i/>
                  <w:sz w:val="24"/>
                  <w:szCs w:val="24"/>
                  <w:lang w:val="lv-LV"/>
                </w:rPr>
              </m:ctrlPr>
            </m:fPr>
            <m:num>
              <m:r>
                <w:rPr>
                  <w:rFonts w:ascii="Cambria Math" w:hAnsi="Cambria Math" w:cs="Times New Roman"/>
                  <w:sz w:val="24"/>
                  <w:szCs w:val="24"/>
                  <w:lang w:val="lv-LV"/>
                </w:rPr>
                <m:t>X*2</m:t>
              </m:r>
            </m:num>
            <m:den>
              <m:r>
                <w:rPr>
                  <w:rFonts w:ascii="Cambria Math" w:hAnsi="Cambria Math" w:cs="Times New Roman"/>
                  <w:sz w:val="24"/>
                  <w:szCs w:val="24"/>
                  <w:lang w:val="lv-LV"/>
                </w:rPr>
                <m:t>100</m:t>
              </m:r>
            </m:den>
          </m:f>
          <m:r>
            <w:rPr>
              <w:rFonts w:ascii="Cambria Math" w:hAnsi="Cambria Math" w:cs="Times New Roman"/>
              <w:sz w:val="24"/>
              <w:szCs w:val="24"/>
              <w:lang w:val="lv-LV"/>
            </w:rPr>
            <m:t>*2*N</m:t>
          </m:r>
        </m:oMath>
      </m:oMathPara>
    </w:p>
    <w:p w14:paraId="4C939E5F" w14:textId="77777777" w:rsidR="00B91B3F" w:rsidRDefault="00B91B3F" w:rsidP="00B91B3F">
      <w:pPr>
        <w:spacing w:after="0"/>
        <w:rPr>
          <w:rFonts w:ascii="Times New Roman" w:hAnsi="Times New Roman" w:cs="Times New Roman"/>
          <w:sz w:val="24"/>
          <w:szCs w:val="24"/>
          <w:lang w:val="lv-LV"/>
        </w:rPr>
      </w:pPr>
      <w:r>
        <w:rPr>
          <w:rFonts w:ascii="Times New Roman" w:hAnsi="Times New Roman" w:cs="Times New Roman"/>
          <w:sz w:val="24"/>
          <w:szCs w:val="24"/>
          <w:lang w:val="lv-LV"/>
        </w:rPr>
        <w:t>V</w:t>
      </w:r>
      <w:r w:rsidRPr="00477FFB">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477FFB">
        <w:rPr>
          <w:rFonts w:ascii="Times New Roman" w:hAnsi="Times New Roman" w:cs="Times New Roman"/>
          <w:sz w:val="24"/>
          <w:szCs w:val="24"/>
          <w:lang w:val="lv-LV"/>
        </w:rPr>
        <w:t xml:space="preserve"> aprēķinātais populācijas lielums</w:t>
      </w:r>
      <w:r>
        <w:rPr>
          <w:rFonts w:ascii="Times New Roman" w:hAnsi="Times New Roman" w:cs="Times New Roman"/>
          <w:sz w:val="24"/>
          <w:szCs w:val="24"/>
          <w:lang w:val="lv-LV"/>
        </w:rPr>
        <w:t>;</w:t>
      </w:r>
    </w:p>
    <w:p w14:paraId="562F7A7A" w14:textId="77777777" w:rsidR="00B91B3F" w:rsidRDefault="00B91B3F" w:rsidP="00B91B3F">
      <w:pPr>
        <w:spacing w:after="0"/>
        <w:rPr>
          <w:rFonts w:ascii="Times New Roman" w:eastAsiaTheme="minorEastAsia" w:hAnsi="Times New Roman" w:cs="Times New Roman"/>
          <w:sz w:val="24"/>
          <w:szCs w:val="24"/>
          <w:lang w:val="lv-LV"/>
        </w:rPr>
      </w:pPr>
      <w:r>
        <w:rPr>
          <w:rFonts w:ascii="Times New Roman" w:hAnsi="Times New Roman" w:cs="Times New Roman"/>
          <w:sz w:val="24"/>
          <w:szCs w:val="24"/>
          <w:lang w:val="lv-LV"/>
        </w:rPr>
        <w:t>X</w:t>
      </w:r>
      <w:r>
        <w:rPr>
          <w:rFonts w:ascii="Times New Roman" w:eastAsiaTheme="minorEastAsia" w:hAnsi="Times New Roman" w:cs="Times New Roman"/>
          <w:sz w:val="24"/>
          <w:szCs w:val="24"/>
          <w:lang w:val="lv-LV"/>
        </w:rPr>
        <w:t xml:space="preserve"> – īpatņu daudzums 100 metru lielajā gabalā;</w:t>
      </w:r>
    </w:p>
    <w:p w14:paraId="54314A45" w14:textId="0EAC35E2" w:rsidR="00B91B3F" w:rsidRDefault="00B91B3F" w:rsidP="00AD532B">
      <w:pPr>
        <w:spacing w:after="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 xml:space="preserve">N – ūdenstilpes </w:t>
      </w:r>
      <w:r w:rsidRPr="00DC5C66">
        <w:rPr>
          <w:rFonts w:ascii="Times New Roman" w:eastAsiaTheme="minorEastAsia" w:hAnsi="Times New Roman" w:cs="Times New Roman"/>
          <w:sz w:val="24"/>
          <w:szCs w:val="24"/>
          <w:lang w:val="lv-LV"/>
        </w:rPr>
        <w:t>krasta līnijas garumu metros</w:t>
      </w:r>
      <w:r>
        <w:rPr>
          <w:rFonts w:ascii="Times New Roman" w:eastAsiaTheme="minorEastAsia" w:hAnsi="Times New Roman" w:cs="Times New Roman"/>
          <w:sz w:val="24"/>
          <w:szCs w:val="24"/>
          <w:lang w:val="lv-LV"/>
        </w:rPr>
        <w:t>.</w:t>
      </w:r>
    </w:p>
    <w:p w14:paraId="7F9BE442" w14:textId="77777777" w:rsidR="00AD532B" w:rsidRPr="00D04336" w:rsidRDefault="00AD532B" w:rsidP="00AD532B">
      <w:pPr>
        <w:spacing w:after="0"/>
        <w:rPr>
          <w:rFonts w:ascii="Times New Roman" w:eastAsiaTheme="minorEastAsia" w:hAnsi="Times New Roman" w:cs="Times New Roman"/>
          <w:sz w:val="24"/>
          <w:szCs w:val="24"/>
          <w:lang w:val="lv-LV"/>
        </w:rPr>
      </w:pPr>
    </w:p>
    <w:p w14:paraId="290F5E11" w14:textId="4ECCA8AB" w:rsidR="00416EC3" w:rsidRDefault="00DC6FB8" w:rsidP="00416EC3">
      <w:pPr>
        <w:spacing w:after="0" w:line="240" w:lineRule="auto"/>
        <w:jc w:val="both"/>
        <w:rPr>
          <w:rFonts w:ascii="Times New Roman" w:hAnsi="Times New Roman" w:cs="Times New Roman"/>
          <w:sz w:val="24"/>
          <w:szCs w:val="24"/>
          <w:lang w:val="lv-LV"/>
        </w:rPr>
      </w:pPr>
      <w:r w:rsidRPr="00E72B39">
        <w:rPr>
          <w:rFonts w:ascii="Times New Roman" w:hAnsi="Times New Roman" w:cs="Times New Roman"/>
          <w:sz w:val="24"/>
          <w:szCs w:val="24"/>
          <w:lang w:val="lv-LV"/>
        </w:rPr>
        <w:t xml:space="preserve">Populācijas lieluma aprēķins izmēģināts </w:t>
      </w:r>
      <w:r w:rsidR="00A21409">
        <w:rPr>
          <w:rFonts w:ascii="Times New Roman" w:hAnsi="Times New Roman" w:cs="Times New Roman"/>
          <w:sz w:val="24"/>
          <w:szCs w:val="24"/>
          <w:lang w:val="lv-LV"/>
        </w:rPr>
        <w:t>trijās</w:t>
      </w:r>
      <w:r w:rsidRPr="00E72B39">
        <w:rPr>
          <w:rFonts w:ascii="Times New Roman" w:hAnsi="Times New Roman" w:cs="Times New Roman"/>
          <w:sz w:val="24"/>
          <w:szCs w:val="24"/>
          <w:lang w:val="lv-LV"/>
        </w:rPr>
        <w:t xml:space="preserve"> modeļteritorijās</w:t>
      </w:r>
      <w:r w:rsidR="00E72B39" w:rsidRPr="00E72B39">
        <w:rPr>
          <w:rFonts w:ascii="Times New Roman" w:hAnsi="Times New Roman" w:cs="Times New Roman"/>
          <w:sz w:val="24"/>
          <w:szCs w:val="24"/>
          <w:lang w:val="lv-LV"/>
        </w:rPr>
        <w:t xml:space="preserve"> (</w:t>
      </w:r>
      <w:r w:rsidR="00416EC3">
        <w:rPr>
          <w:rFonts w:ascii="Times New Roman" w:hAnsi="Times New Roman" w:cs="Times New Roman"/>
          <w:sz w:val="24"/>
          <w:szCs w:val="24"/>
          <w:lang w:val="lv-LV"/>
        </w:rPr>
        <w:t xml:space="preserve">Skujiņu ezerā, </w:t>
      </w:r>
      <w:r w:rsidR="00E72B39" w:rsidRPr="00E72B39">
        <w:rPr>
          <w:rFonts w:ascii="Times New Roman" w:hAnsi="Times New Roman" w:cs="Times New Roman"/>
          <w:sz w:val="24"/>
          <w:szCs w:val="24"/>
          <w:lang w:val="lv-LV"/>
        </w:rPr>
        <w:t>Kokneša ezerā un Sivēnu ezerā)</w:t>
      </w:r>
      <w:r w:rsidR="006463BD" w:rsidRPr="00E72B39">
        <w:rPr>
          <w:rFonts w:ascii="Times New Roman" w:hAnsi="Times New Roman" w:cs="Times New Roman"/>
          <w:sz w:val="24"/>
          <w:szCs w:val="24"/>
          <w:lang w:val="lv-LV"/>
        </w:rPr>
        <w:t xml:space="preserve">, kurās </w:t>
      </w:r>
      <w:r w:rsidR="00E72B39" w:rsidRPr="00E72B39">
        <w:rPr>
          <w:rFonts w:ascii="Times New Roman" w:hAnsi="Times New Roman" w:cs="Times New Roman"/>
          <w:sz w:val="24"/>
          <w:szCs w:val="24"/>
          <w:lang w:val="lv-LV"/>
        </w:rPr>
        <w:t xml:space="preserve">ir tikuši </w:t>
      </w:r>
      <w:r w:rsidR="006463BD" w:rsidRPr="00E72B39">
        <w:rPr>
          <w:rFonts w:ascii="Times New Roman" w:hAnsi="Times New Roman" w:cs="Times New Roman"/>
          <w:sz w:val="24"/>
          <w:szCs w:val="24"/>
          <w:lang w:val="lv-LV"/>
        </w:rPr>
        <w:t>veikti eksperimenti</w:t>
      </w:r>
      <w:r w:rsidRPr="00E72B39">
        <w:rPr>
          <w:rFonts w:ascii="Times New Roman" w:hAnsi="Times New Roman" w:cs="Times New Roman"/>
          <w:sz w:val="24"/>
          <w:szCs w:val="24"/>
          <w:lang w:val="lv-LV"/>
        </w:rPr>
        <w:t xml:space="preserve"> </w:t>
      </w:r>
      <w:r w:rsidR="00E72B39" w:rsidRPr="00E72B39">
        <w:rPr>
          <w:rFonts w:ascii="Times New Roman" w:hAnsi="Times New Roman" w:cs="Times New Roman"/>
          <w:sz w:val="24"/>
          <w:szCs w:val="24"/>
          <w:lang w:val="lv-LV"/>
        </w:rPr>
        <w:t>ar medicīnas dēles pievilināšanu radot ūdens vibrācija</w:t>
      </w:r>
      <w:r w:rsidR="009516CD">
        <w:rPr>
          <w:rFonts w:ascii="Times New Roman" w:hAnsi="Times New Roman" w:cs="Times New Roman"/>
          <w:sz w:val="24"/>
          <w:szCs w:val="24"/>
          <w:lang w:val="lv-LV"/>
        </w:rPr>
        <w:t>s</w:t>
      </w:r>
      <w:r w:rsidR="00416EC3">
        <w:rPr>
          <w:rFonts w:ascii="Times New Roman" w:hAnsi="Times New Roman" w:cs="Times New Roman"/>
          <w:sz w:val="24"/>
          <w:szCs w:val="24"/>
          <w:lang w:val="lv-LV"/>
        </w:rPr>
        <w:t>.</w:t>
      </w:r>
    </w:p>
    <w:p w14:paraId="6DBC6417" w14:textId="77777777" w:rsidR="00416EC3" w:rsidRDefault="00416EC3" w:rsidP="00416EC3">
      <w:pPr>
        <w:spacing w:after="0" w:line="240" w:lineRule="auto"/>
        <w:jc w:val="both"/>
        <w:rPr>
          <w:rFonts w:ascii="Times New Roman" w:hAnsi="Times New Roman" w:cs="Times New Roman"/>
          <w:sz w:val="24"/>
          <w:szCs w:val="24"/>
          <w:lang w:val="lv-LV"/>
        </w:rPr>
      </w:pPr>
    </w:p>
    <w:p w14:paraId="657CE2C0" w14:textId="00DCAE4F" w:rsidR="00416EC3" w:rsidRPr="00E72B39" w:rsidRDefault="00416EC3" w:rsidP="00416EC3">
      <w:pPr>
        <w:spacing w:after="0" w:line="240" w:lineRule="auto"/>
        <w:jc w:val="both"/>
        <w:rPr>
          <w:rFonts w:ascii="Times New Roman" w:hAnsi="Times New Roman" w:cs="Times New Roman"/>
          <w:iCs/>
          <w:sz w:val="24"/>
          <w:szCs w:val="24"/>
          <w:lang w:val="lv-LV"/>
        </w:rPr>
      </w:pPr>
      <w:r w:rsidRPr="00E72B39">
        <w:rPr>
          <w:rFonts w:ascii="Times New Roman" w:hAnsi="Times New Roman" w:cs="Times New Roman"/>
          <w:sz w:val="24"/>
          <w:szCs w:val="24"/>
          <w:lang w:val="lv-LV"/>
        </w:rPr>
        <w:t xml:space="preserve">Vienā no modeļteritorijām, </w:t>
      </w:r>
      <w:r>
        <w:rPr>
          <w:rFonts w:ascii="Times New Roman" w:hAnsi="Times New Roman" w:cs="Times New Roman"/>
          <w:sz w:val="24"/>
          <w:szCs w:val="24"/>
          <w:lang w:val="lv-LV"/>
        </w:rPr>
        <w:t>Skujiņu</w:t>
      </w:r>
      <w:r w:rsidRPr="00E72B39">
        <w:rPr>
          <w:rFonts w:ascii="Times New Roman" w:hAnsi="Times New Roman" w:cs="Times New Roman"/>
          <w:sz w:val="24"/>
          <w:szCs w:val="24"/>
          <w:lang w:val="lv-LV"/>
        </w:rPr>
        <w:t xml:space="preserve"> ezerā</w:t>
      </w:r>
      <w:r>
        <w:rPr>
          <w:rFonts w:ascii="Times New Roman" w:hAnsi="Times New Roman" w:cs="Times New Roman"/>
          <w:sz w:val="24"/>
          <w:szCs w:val="24"/>
          <w:lang w:val="lv-LV"/>
        </w:rPr>
        <w:t xml:space="preserve"> (dabas liegums “Skujines ezers”)</w:t>
      </w:r>
      <w:r w:rsidRPr="00E72B39">
        <w:rPr>
          <w:rFonts w:ascii="Times New Roman" w:hAnsi="Times New Roman" w:cs="Times New Roman"/>
          <w:sz w:val="24"/>
          <w:szCs w:val="24"/>
          <w:lang w:val="lv-LV"/>
        </w:rPr>
        <w:t xml:space="preserve">, ezera krasta līnijas garums noteikts, kā </w:t>
      </w:r>
      <w:r>
        <w:rPr>
          <w:rFonts w:ascii="Times New Roman" w:hAnsi="Times New Roman" w:cs="Times New Roman"/>
          <w:sz w:val="24"/>
          <w:szCs w:val="24"/>
          <w:lang w:val="lv-LV"/>
        </w:rPr>
        <w:t>1196</w:t>
      </w:r>
      <w:r w:rsidRPr="00E72B39">
        <w:rPr>
          <w:rFonts w:ascii="Times New Roman" w:hAnsi="Times New Roman" w:cs="Times New Roman"/>
          <w:sz w:val="24"/>
          <w:szCs w:val="24"/>
          <w:lang w:val="lv-LV"/>
        </w:rPr>
        <w:t> m</w:t>
      </w:r>
      <w:r w:rsidRPr="00E72B39">
        <w:rPr>
          <w:rFonts w:ascii="Times New Roman" w:hAnsi="Times New Roman" w:cs="Times New Roman"/>
          <w:iCs/>
          <w:sz w:val="24"/>
          <w:szCs w:val="24"/>
          <w:lang w:val="lv-LV"/>
        </w:rPr>
        <w:t>, savukārt 100</w:t>
      </w:r>
      <w:r w:rsidR="009516CD">
        <w:rPr>
          <w:rFonts w:ascii="Times New Roman" w:hAnsi="Times New Roman" w:cs="Times New Roman"/>
          <w:iCs/>
          <w:sz w:val="24"/>
          <w:szCs w:val="24"/>
          <w:lang w:val="lv-LV"/>
        </w:rPr>
        <w:t> </w:t>
      </w:r>
      <w:r w:rsidRPr="00E72B39">
        <w:rPr>
          <w:rFonts w:ascii="Times New Roman" w:hAnsi="Times New Roman" w:cs="Times New Roman"/>
          <w:iCs/>
          <w:sz w:val="24"/>
          <w:szCs w:val="24"/>
          <w:lang w:val="lv-LV"/>
        </w:rPr>
        <w:t xml:space="preserve">m transektā izveidotajos medicīnas dēles uzskaites parauglaukumos kopumā noķerti </w:t>
      </w:r>
      <w:r>
        <w:rPr>
          <w:rFonts w:ascii="Times New Roman" w:hAnsi="Times New Roman" w:cs="Times New Roman"/>
          <w:iCs/>
          <w:sz w:val="24"/>
          <w:szCs w:val="24"/>
          <w:lang w:val="lv-LV"/>
        </w:rPr>
        <w:t>12</w:t>
      </w:r>
      <w:r w:rsidRPr="00E72B39">
        <w:rPr>
          <w:rFonts w:ascii="Times New Roman" w:hAnsi="Times New Roman" w:cs="Times New Roman"/>
          <w:iCs/>
          <w:sz w:val="24"/>
          <w:szCs w:val="24"/>
          <w:lang w:val="lv-LV"/>
        </w:rPr>
        <w:t xml:space="preserve"> medicīnas dēles īpatņi</w:t>
      </w:r>
      <w:r w:rsidR="009516CD">
        <w:rPr>
          <w:rFonts w:ascii="Times New Roman" w:hAnsi="Times New Roman" w:cs="Times New Roman"/>
          <w:iCs/>
          <w:sz w:val="24"/>
          <w:szCs w:val="24"/>
          <w:lang w:val="lv-LV"/>
        </w:rPr>
        <w:t>.</w:t>
      </w:r>
    </w:p>
    <w:p w14:paraId="0313D158" w14:textId="77777777" w:rsidR="00416EC3" w:rsidRPr="00E72B39" w:rsidRDefault="00416EC3" w:rsidP="00416EC3">
      <w:pPr>
        <w:spacing w:after="0" w:line="240" w:lineRule="auto"/>
        <w:jc w:val="both"/>
        <w:rPr>
          <w:rFonts w:ascii="Times New Roman" w:hAnsi="Times New Roman" w:cs="Times New Roman"/>
          <w:sz w:val="24"/>
          <w:szCs w:val="24"/>
          <w:lang w:val="lv-LV"/>
        </w:rPr>
      </w:pPr>
    </w:p>
    <w:p w14:paraId="2A52DE88" w14:textId="7F5E83D8" w:rsidR="00416EC3" w:rsidRPr="00E72B39" w:rsidRDefault="00416EC3" w:rsidP="00416EC3">
      <w:pPr>
        <w:jc w:val="both"/>
        <w:rPr>
          <w:rFonts w:ascii="Times New Roman" w:eastAsiaTheme="minorEastAsia" w:hAnsi="Times New Roman" w:cs="Times New Roman"/>
          <w:sz w:val="24"/>
          <w:szCs w:val="24"/>
          <w:lang w:val="lv-LV"/>
        </w:rPr>
      </w:pPr>
      <m:oMathPara>
        <m:oMath>
          <m:r>
            <w:rPr>
              <w:rFonts w:ascii="Cambria Math" w:hAnsi="Cambria Math" w:cs="Times New Roman"/>
              <w:sz w:val="24"/>
              <w:szCs w:val="24"/>
              <w:lang w:val="lv-LV"/>
            </w:rPr>
            <m:t xml:space="preserve">V= </m:t>
          </m:r>
          <m:f>
            <m:fPr>
              <m:ctrlPr>
                <w:rPr>
                  <w:rFonts w:ascii="Cambria Math" w:hAnsi="Cambria Math" w:cs="Times New Roman"/>
                  <w:i/>
                  <w:sz w:val="24"/>
                  <w:szCs w:val="24"/>
                  <w:lang w:val="lv-LV"/>
                </w:rPr>
              </m:ctrlPr>
            </m:fPr>
            <m:num>
              <m:r>
                <w:rPr>
                  <w:rFonts w:ascii="Cambria Math" w:hAnsi="Cambria Math" w:cs="Times New Roman"/>
                  <w:sz w:val="24"/>
                  <w:szCs w:val="24"/>
                  <w:lang w:val="lv-LV"/>
                </w:rPr>
                <m:t>12*2</m:t>
              </m:r>
            </m:num>
            <m:den>
              <m:r>
                <w:rPr>
                  <w:rFonts w:ascii="Cambria Math" w:hAnsi="Cambria Math" w:cs="Times New Roman"/>
                  <w:sz w:val="24"/>
                  <w:szCs w:val="24"/>
                  <w:lang w:val="lv-LV"/>
                </w:rPr>
                <m:t>100</m:t>
              </m:r>
            </m:den>
          </m:f>
          <m:r>
            <w:rPr>
              <w:rFonts w:ascii="Cambria Math" w:hAnsi="Cambria Math" w:cs="Times New Roman"/>
              <w:sz w:val="24"/>
              <w:szCs w:val="24"/>
              <w:lang w:val="lv-LV"/>
            </w:rPr>
            <m:t>*2*1165 =559</m:t>
          </m:r>
        </m:oMath>
      </m:oMathPara>
    </w:p>
    <w:p w14:paraId="5EFA8C21" w14:textId="5B27BEF9" w:rsidR="00416EC3" w:rsidRPr="00E72B39" w:rsidRDefault="00416EC3" w:rsidP="00416EC3">
      <w:pPr>
        <w:spacing w:after="0" w:line="240" w:lineRule="auto"/>
        <w:jc w:val="both"/>
        <w:rPr>
          <w:rFonts w:ascii="Times New Roman" w:hAnsi="Times New Roman" w:cs="Times New Roman"/>
          <w:sz w:val="24"/>
          <w:szCs w:val="24"/>
          <w:lang w:val="lv-LV"/>
        </w:rPr>
      </w:pPr>
      <w:r w:rsidRPr="00E72B39">
        <w:rPr>
          <w:rFonts w:ascii="Times New Roman" w:hAnsi="Times New Roman" w:cs="Times New Roman"/>
          <w:sz w:val="24"/>
          <w:szCs w:val="24"/>
          <w:lang w:val="lv-LV"/>
        </w:rPr>
        <w:t xml:space="preserve">Aprēķinātais populācijas lielums ir </w:t>
      </w:r>
      <w:r>
        <w:rPr>
          <w:rFonts w:ascii="Times New Roman" w:hAnsi="Times New Roman" w:cs="Times New Roman"/>
          <w:sz w:val="24"/>
          <w:szCs w:val="24"/>
          <w:lang w:val="lv-LV"/>
        </w:rPr>
        <w:t>559</w:t>
      </w:r>
      <w:r w:rsidRPr="00E72B39">
        <w:rPr>
          <w:rFonts w:ascii="Times New Roman" w:hAnsi="Times New Roman" w:cs="Times New Roman"/>
          <w:sz w:val="24"/>
          <w:szCs w:val="24"/>
          <w:lang w:val="lv-LV"/>
        </w:rPr>
        <w:t xml:space="preserve"> īpatņi. Balstoties uz ekspertu vērtējumu šāds populācijas lielums ir uzskatāms </w:t>
      </w:r>
      <w:r w:rsidRPr="009516CD">
        <w:rPr>
          <w:rFonts w:ascii="Times New Roman" w:hAnsi="Times New Roman" w:cs="Times New Roman"/>
          <w:sz w:val="24"/>
          <w:szCs w:val="24"/>
          <w:lang w:val="lv-LV"/>
        </w:rPr>
        <w:t xml:space="preserve">par reālistisku (1 īpatnis uz </w:t>
      </w:r>
      <w:r w:rsidR="00BE72A7" w:rsidRPr="009516CD">
        <w:rPr>
          <w:rFonts w:ascii="Times New Roman" w:hAnsi="Times New Roman" w:cs="Times New Roman"/>
          <w:sz w:val="24"/>
          <w:szCs w:val="24"/>
          <w:lang w:val="lv-LV"/>
        </w:rPr>
        <w:t>2</w:t>
      </w:r>
      <w:r w:rsidRPr="009516CD">
        <w:rPr>
          <w:rFonts w:ascii="Times New Roman" w:hAnsi="Times New Roman" w:cs="Times New Roman"/>
          <w:sz w:val="24"/>
          <w:szCs w:val="24"/>
          <w:lang w:val="lv-LV"/>
        </w:rPr>
        <w:t xml:space="preserve"> krasta līnijas metriem).</w:t>
      </w:r>
    </w:p>
    <w:p w14:paraId="79DD3F8C" w14:textId="77777777" w:rsidR="00416EC3" w:rsidRDefault="00416EC3" w:rsidP="00E16C50">
      <w:pPr>
        <w:spacing w:after="0" w:line="240" w:lineRule="auto"/>
        <w:jc w:val="both"/>
        <w:rPr>
          <w:rFonts w:ascii="Times New Roman" w:hAnsi="Times New Roman" w:cs="Times New Roman"/>
          <w:sz w:val="24"/>
          <w:szCs w:val="24"/>
          <w:lang w:val="lv-LV"/>
        </w:rPr>
      </w:pPr>
    </w:p>
    <w:p w14:paraId="52C6A1B5" w14:textId="3AF9C56D" w:rsidR="00E16C50" w:rsidRPr="00AD532B" w:rsidRDefault="00416EC3" w:rsidP="00704060">
      <w:pPr>
        <w:spacing w:after="0" w:line="240" w:lineRule="auto"/>
        <w:jc w:val="both"/>
        <w:rPr>
          <w:rFonts w:ascii="Times New Roman" w:hAnsi="Times New Roman" w:cs="Times New Roman"/>
          <w:iCs/>
          <w:sz w:val="24"/>
          <w:szCs w:val="24"/>
          <w:lang w:val="lv-LV"/>
        </w:rPr>
      </w:pPr>
      <w:r>
        <w:rPr>
          <w:rFonts w:ascii="Times New Roman" w:hAnsi="Times New Roman" w:cs="Times New Roman"/>
          <w:sz w:val="24"/>
          <w:szCs w:val="24"/>
          <w:lang w:val="lv-LV"/>
        </w:rPr>
        <w:t>Otrā</w:t>
      </w:r>
      <w:r w:rsidR="00E16C50" w:rsidRPr="00E72B39">
        <w:rPr>
          <w:rFonts w:ascii="Times New Roman" w:hAnsi="Times New Roman" w:cs="Times New Roman"/>
          <w:sz w:val="24"/>
          <w:szCs w:val="24"/>
          <w:lang w:val="lv-LV"/>
        </w:rPr>
        <w:t xml:space="preserve"> no modeļteritorijām, Kokneša ezerā, ezera krasta līnijas garums noteikts, kā 558 m</w:t>
      </w:r>
      <w:r w:rsidR="00E72B39" w:rsidRPr="00E72B39">
        <w:rPr>
          <w:rFonts w:ascii="Times New Roman" w:hAnsi="Times New Roman" w:cs="Times New Roman"/>
          <w:iCs/>
          <w:sz w:val="24"/>
          <w:szCs w:val="24"/>
          <w:lang w:val="lv-LV"/>
        </w:rPr>
        <w:t>, savukārt 100</w:t>
      </w:r>
      <w:r w:rsidR="009516CD">
        <w:rPr>
          <w:rFonts w:ascii="Times New Roman" w:hAnsi="Times New Roman" w:cs="Times New Roman"/>
          <w:iCs/>
          <w:sz w:val="24"/>
          <w:szCs w:val="24"/>
          <w:lang w:val="lv-LV"/>
        </w:rPr>
        <w:t> </w:t>
      </w:r>
      <w:r w:rsidR="00E72B39" w:rsidRPr="00E72B39">
        <w:rPr>
          <w:rFonts w:ascii="Times New Roman" w:hAnsi="Times New Roman" w:cs="Times New Roman"/>
          <w:iCs/>
          <w:sz w:val="24"/>
          <w:szCs w:val="24"/>
          <w:lang w:val="lv-LV"/>
        </w:rPr>
        <w:t>m transektā izveidotajos medicīnas dēles uzskaites parauglaukumos kopumā noķerti 4 medicīnas dēles īpatņi</w:t>
      </w:r>
      <w:r w:rsidR="009516CD">
        <w:rPr>
          <w:rFonts w:ascii="Times New Roman" w:hAnsi="Times New Roman" w:cs="Times New Roman"/>
          <w:iCs/>
          <w:sz w:val="24"/>
          <w:szCs w:val="24"/>
          <w:lang w:val="lv-LV"/>
        </w:rPr>
        <w:t>.</w:t>
      </w:r>
    </w:p>
    <w:p w14:paraId="63A47F4A" w14:textId="7CF9121A" w:rsidR="00E72B39" w:rsidRPr="00E72B39" w:rsidRDefault="00E72B39" w:rsidP="00E72B39">
      <w:pPr>
        <w:jc w:val="both"/>
        <w:rPr>
          <w:rFonts w:ascii="Times New Roman" w:eastAsiaTheme="minorEastAsia" w:hAnsi="Times New Roman" w:cs="Times New Roman"/>
          <w:sz w:val="24"/>
          <w:szCs w:val="24"/>
          <w:lang w:val="lv-LV"/>
        </w:rPr>
      </w:pPr>
      <m:oMathPara>
        <m:oMath>
          <m:r>
            <w:rPr>
              <w:rFonts w:ascii="Cambria Math" w:hAnsi="Cambria Math" w:cs="Times New Roman"/>
              <w:sz w:val="24"/>
              <w:szCs w:val="24"/>
              <w:lang w:val="lv-LV"/>
            </w:rPr>
            <m:t xml:space="preserve">V= </m:t>
          </m:r>
          <m:f>
            <m:fPr>
              <m:ctrlPr>
                <w:rPr>
                  <w:rFonts w:ascii="Cambria Math" w:hAnsi="Cambria Math" w:cs="Times New Roman"/>
                  <w:i/>
                  <w:sz w:val="24"/>
                  <w:szCs w:val="24"/>
                  <w:lang w:val="lv-LV"/>
                </w:rPr>
              </m:ctrlPr>
            </m:fPr>
            <m:num>
              <m:r>
                <w:rPr>
                  <w:rFonts w:ascii="Cambria Math" w:hAnsi="Cambria Math" w:cs="Times New Roman"/>
                  <w:sz w:val="24"/>
                  <w:szCs w:val="24"/>
                  <w:lang w:val="lv-LV"/>
                </w:rPr>
                <m:t>4*2</m:t>
              </m:r>
            </m:num>
            <m:den>
              <m:r>
                <w:rPr>
                  <w:rFonts w:ascii="Cambria Math" w:hAnsi="Cambria Math" w:cs="Times New Roman"/>
                  <w:sz w:val="24"/>
                  <w:szCs w:val="24"/>
                  <w:lang w:val="lv-LV"/>
                </w:rPr>
                <m:t>100</m:t>
              </m:r>
            </m:den>
          </m:f>
          <m:r>
            <w:rPr>
              <w:rFonts w:ascii="Cambria Math" w:hAnsi="Cambria Math" w:cs="Times New Roman"/>
              <w:sz w:val="24"/>
              <w:szCs w:val="24"/>
              <w:lang w:val="lv-LV"/>
            </w:rPr>
            <m:t>*2*558 =89</m:t>
          </m:r>
        </m:oMath>
      </m:oMathPara>
    </w:p>
    <w:p w14:paraId="04C79484" w14:textId="2AA12852" w:rsidR="00DC6FB8" w:rsidRPr="00E72B39" w:rsidRDefault="00E16C50" w:rsidP="00704060">
      <w:pPr>
        <w:spacing w:after="0" w:line="240" w:lineRule="auto"/>
        <w:jc w:val="both"/>
        <w:rPr>
          <w:rFonts w:ascii="Times New Roman" w:hAnsi="Times New Roman" w:cs="Times New Roman"/>
          <w:sz w:val="24"/>
          <w:szCs w:val="24"/>
          <w:lang w:val="lv-LV"/>
        </w:rPr>
      </w:pPr>
      <w:r w:rsidRPr="00E72B39">
        <w:rPr>
          <w:rFonts w:ascii="Times New Roman" w:hAnsi="Times New Roman" w:cs="Times New Roman"/>
          <w:sz w:val="24"/>
          <w:szCs w:val="24"/>
          <w:lang w:val="lv-LV"/>
        </w:rPr>
        <w:t xml:space="preserve">Aprēķinātais populācijas lielums ir </w:t>
      </w:r>
      <w:r w:rsidR="00E72B39">
        <w:rPr>
          <w:rFonts w:ascii="Times New Roman" w:hAnsi="Times New Roman" w:cs="Times New Roman"/>
          <w:sz w:val="24"/>
          <w:szCs w:val="24"/>
          <w:lang w:val="lv-LV"/>
        </w:rPr>
        <w:t>89</w:t>
      </w:r>
      <w:r w:rsidRPr="00E72B39">
        <w:rPr>
          <w:rFonts w:ascii="Times New Roman" w:hAnsi="Times New Roman" w:cs="Times New Roman"/>
          <w:sz w:val="24"/>
          <w:szCs w:val="24"/>
          <w:lang w:val="lv-LV"/>
        </w:rPr>
        <w:t xml:space="preserve"> īpatņi.</w:t>
      </w:r>
      <w:r w:rsidR="00DC6FB8" w:rsidRPr="00E72B39">
        <w:rPr>
          <w:rFonts w:ascii="Times New Roman" w:hAnsi="Times New Roman" w:cs="Times New Roman"/>
          <w:sz w:val="24"/>
          <w:szCs w:val="24"/>
          <w:lang w:val="lv-LV"/>
        </w:rPr>
        <w:t xml:space="preserve"> Balstoties uz ekspertu vērtējumu šāds populācijas lielums ir uzskatāms par reālistisku</w:t>
      </w:r>
      <w:r w:rsidR="00E72B39">
        <w:rPr>
          <w:rFonts w:ascii="Times New Roman" w:hAnsi="Times New Roman" w:cs="Times New Roman"/>
          <w:sz w:val="24"/>
          <w:szCs w:val="24"/>
          <w:lang w:val="lv-LV"/>
        </w:rPr>
        <w:t xml:space="preserve"> (1 īpatnis uz 6 krasta līnijas metriem)</w:t>
      </w:r>
      <w:r w:rsidR="001A7002" w:rsidRPr="00E72B39">
        <w:rPr>
          <w:rFonts w:ascii="Times New Roman" w:hAnsi="Times New Roman" w:cs="Times New Roman"/>
          <w:sz w:val="24"/>
          <w:szCs w:val="24"/>
          <w:lang w:val="lv-LV"/>
        </w:rPr>
        <w:t>, taču visdrīzāk būtu interpretējams kā minimālais populācijas lielums.</w:t>
      </w:r>
    </w:p>
    <w:p w14:paraId="4C2A2820" w14:textId="77777777" w:rsidR="00E16C50" w:rsidRDefault="00E16C50" w:rsidP="00704060">
      <w:pPr>
        <w:spacing w:after="0" w:line="240" w:lineRule="auto"/>
        <w:jc w:val="both"/>
        <w:rPr>
          <w:rFonts w:ascii="Times New Roman" w:hAnsi="Times New Roman" w:cs="Times New Roman"/>
          <w:sz w:val="24"/>
          <w:szCs w:val="24"/>
          <w:highlight w:val="green"/>
          <w:lang w:val="lv-LV"/>
        </w:rPr>
      </w:pPr>
    </w:p>
    <w:p w14:paraId="4B7FD40C" w14:textId="6AD6347A" w:rsidR="00994C22" w:rsidRPr="00E72B39" w:rsidRDefault="00416EC3" w:rsidP="00994C22">
      <w:pPr>
        <w:spacing w:after="0" w:line="240" w:lineRule="auto"/>
        <w:jc w:val="both"/>
        <w:rPr>
          <w:rFonts w:ascii="Times New Roman" w:hAnsi="Times New Roman" w:cs="Times New Roman"/>
          <w:iCs/>
          <w:sz w:val="24"/>
          <w:szCs w:val="24"/>
          <w:lang w:val="lv-LV"/>
        </w:rPr>
      </w:pPr>
      <w:r>
        <w:rPr>
          <w:rFonts w:ascii="Times New Roman" w:hAnsi="Times New Roman" w:cs="Times New Roman"/>
          <w:sz w:val="24"/>
          <w:szCs w:val="24"/>
          <w:lang w:val="lv-LV"/>
        </w:rPr>
        <w:t>Trešajā</w:t>
      </w:r>
      <w:r w:rsidR="009A2AAB" w:rsidRPr="00994C22">
        <w:rPr>
          <w:rFonts w:ascii="Times New Roman" w:hAnsi="Times New Roman" w:cs="Times New Roman"/>
          <w:sz w:val="24"/>
          <w:szCs w:val="24"/>
          <w:lang w:val="lv-LV"/>
        </w:rPr>
        <w:t xml:space="preserve"> no modeļteritorijām, Sivēnu ezerā, kur ūdenstilpes nelielā izmēra un izstieptās formas dēļ, krasta līnijas garums novērtēts, kā nepiemērots populācijas aprēķiniem</w:t>
      </w:r>
      <w:r w:rsidR="00E72B39" w:rsidRPr="00994C22">
        <w:rPr>
          <w:rFonts w:ascii="Times New Roman" w:hAnsi="Times New Roman" w:cs="Times New Roman"/>
          <w:sz w:val="24"/>
          <w:szCs w:val="24"/>
          <w:lang w:val="lv-LV"/>
        </w:rPr>
        <w:t xml:space="preserve"> (</w:t>
      </w:r>
      <w:r w:rsidR="00762C3D">
        <w:rPr>
          <w:rFonts w:ascii="Times New Roman" w:hAnsi="Times New Roman" w:cs="Times New Roman"/>
          <w:sz w:val="24"/>
          <w:szCs w:val="24"/>
          <w:lang w:val="lv-LV"/>
        </w:rPr>
        <w:t>3. attēls</w:t>
      </w:r>
      <w:r w:rsidR="00E72B39" w:rsidRPr="00994C22">
        <w:rPr>
          <w:rFonts w:ascii="Times New Roman" w:hAnsi="Times New Roman" w:cs="Times New Roman"/>
          <w:sz w:val="24"/>
          <w:szCs w:val="24"/>
          <w:lang w:val="lv-LV"/>
        </w:rPr>
        <w:t>)</w:t>
      </w:r>
      <w:r w:rsidR="009A2AAB" w:rsidRPr="00994C22">
        <w:rPr>
          <w:rFonts w:ascii="Times New Roman" w:hAnsi="Times New Roman" w:cs="Times New Roman"/>
          <w:sz w:val="24"/>
          <w:szCs w:val="24"/>
          <w:lang w:val="lv-LV"/>
        </w:rPr>
        <w:t xml:space="preserve">, izmantots </w:t>
      </w:r>
      <w:r w:rsidR="009A2AAB" w:rsidRPr="00994C22">
        <w:rPr>
          <w:rFonts w:ascii="Times New Roman" w:hAnsi="Times New Roman" w:cs="Times New Roman"/>
          <w:iCs/>
          <w:sz w:val="24"/>
          <w:szCs w:val="24"/>
          <w:lang w:val="lv-LV"/>
        </w:rPr>
        <w:t>relatīvi atklātās ūdens virsmas laukuma garākās transektes garums (223</w:t>
      </w:r>
      <w:r w:rsidR="00E16C50" w:rsidRPr="00994C22">
        <w:rPr>
          <w:rFonts w:ascii="Times New Roman" w:hAnsi="Times New Roman" w:cs="Times New Roman"/>
          <w:iCs/>
          <w:sz w:val="24"/>
          <w:szCs w:val="24"/>
          <w:lang w:val="lv-LV"/>
        </w:rPr>
        <w:t> </w:t>
      </w:r>
      <w:r w:rsidR="009A2AAB" w:rsidRPr="00994C22">
        <w:rPr>
          <w:rFonts w:ascii="Times New Roman" w:hAnsi="Times New Roman" w:cs="Times New Roman"/>
          <w:iCs/>
          <w:sz w:val="24"/>
          <w:szCs w:val="24"/>
          <w:lang w:val="lv-LV"/>
        </w:rPr>
        <w:t>m).</w:t>
      </w:r>
      <w:r w:rsidR="00994C22" w:rsidRPr="00994C22">
        <w:rPr>
          <w:rFonts w:ascii="Times New Roman" w:hAnsi="Times New Roman" w:cs="Times New Roman"/>
          <w:iCs/>
          <w:sz w:val="24"/>
          <w:szCs w:val="24"/>
          <w:lang w:val="lv-LV"/>
        </w:rPr>
        <w:t xml:space="preserve"> Sivēnu ezerā 100 m garā transektā gar krasta līniju izveidotajos medicīnas dēles uzskaites parauglaukumos kopumā noķerti 8 medicīnas dēles īpatņi.</w:t>
      </w:r>
    </w:p>
    <w:p w14:paraId="5339A21A" w14:textId="650C9011" w:rsidR="009A2AAB" w:rsidRDefault="009A2AAB" w:rsidP="00704060">
      <w:pPr>
        <w:spacing w:after="0" w:line="240" w:lineRule="auto"/>
        <w:jc w:val="both"/>
        <w:rPr>
          <w:rFonts w:ascii="Times New Roman" w:hAnsi="Times New Roman" w:cs="Times New Roman"/>
          <w:sz w:val="24"/>
          <w:szCs w:val="24"/>
          <w:highlight w:val="lightGray"/>
          <w:lang w:val="lv-LV"/>
        </w:rPr>
      </w:pPr>
    </w:p>
    <w:p w14:paraId="7CE5D100" w14:textId="295B0F39" w:rsidR="00E72B39" w:rsidRPr="00E72B39" w:rsidRDefault="00E72B39" w:rsidP="00E72B39">
      <w:pPr>
        <w:jc w:val="both"/>
        <w:rPr>
          <w:rFonts w:ascii="Times New Roman" w:eastAsiaTheme="minorEastAsia" w:hAnsi="Times New Roman" w:cs="Times New Roman"/>
          <w:sz w:val="24"/>
          <w:szCs w:val="24"/>
          <w:lang w:val="lv-LV"/>
        </w:rPr>
      </w:pPr>
      <m:oMathPara>
        <m:oMath>
          <m:r>
            <w:rPr>
              <w:rFonts w:ascii="Cambria Math" w:hAnsi="Cambria Math" w:cs="Times New Roman"/>
              <w:sz w:val="24"/>
              <w:szCs w:val="24"/>
              <w:lang w:val="lv-LV"/>
            </w:rPr>
            <m:t xml:space="preserve">V= </m:t>
          </m:r>
          <m:f>
            <m:fPr>
              <m:ctrlPr>
                <w:rPr>
                  <w:rFonts w:ascii="Cambria Math" w:hAnsi="Cambria Math" w:cs="Times New Roman"/>
                  <w:i/>
                  <w:sz w:val="24"/>
                  <w:szCs w:val="24"/>
                  <w:lang w:val="lv-LV"/>
                </w:rPr>
              </m:ctrlPr>
            </m:fPr>
            <m:num>
              <m:r>
                <w:rPr>
                  <w:rFonts w:ascii="Cambria Math" w:hAnsi="Cambria Math" w:cs="Times New Roman"/>
                  <w:sz w:val="24"/>
                  <w:szCs w:val="24"/>
                  <w:lang w:val="lv-LV"/>
                </w:rPr>
                <m:t>8*2</m:t>
              </m:r>
            </m:num>
            <m:den>
              <m:r>
                <w:rPr>
                  <w:rFonts w:ascii="Cambria Math" w:hAnsi="Cambria Math" w:cs="Times New Roman"/>
                  <w:sz w:val="24"/>
                  <w:szCs w:val="24"/>
                  <w:lang w:val="lv-LV"/>
                </w:rPr>
                <m:t>100</m:t>
              </m:r>
            </m:den>
          </m:f>
          <m:r>
            <w:rPr>
              <w:rFonts w:ascii="Cambria Math" w:hAnsi="Cambria Math" w:cs="Times New Roman"/>
              <w:sz w:val="24"/>
              <w:szCs w:val="24"/>
              <w:lang w:val="lv-LV"/>
            </w:rPr>
            <m:t>*2*223 =71</m:t>
          </m:r>
        </m:oMath>
      </m:oMathPara>
    </w:p>
    <w:p w14:paraId="00C1AC38" w14:textId="312BF4A2" w:rsidR="009516CD" w:rsidRDefault="009516CD" w:rsidP="00762C3D">
      <w:pPr>
        <w:spacing w:after="0" w:line="240" w:lineRule="auto"/>
        <w:jc w:val="center"/>
        <w:rPr>
          <w:rFonts w:ascii="Times New Roman" w:hAnsi="Times New Roman" w:cs="Times New Roman"/>
          <w:sz w:val="24"/>
          <w:szCs w:val="24"/>
          <w:highlight w:val="lightGray"/>
          <w:lang w:val="lv-LV"/>
        </w:rPr>
      </w:pPr>
      <w:r>
        <w:rPr>
          <w:noProof/>
        </w:rPr>
        <w:lastRenderedPageBreak/>
        <w:drawing>
          <wp:inline distT="0" distB="0" distL="0" distR="0" wp14:anchorId="7E54C43D" wp14:editId="405DCE29">
            <wp:extent cx="4404336" cy="3221088"/>
            <wp:effectExtent l="0" t="0" r="317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1896" cy="3241244"/>
                    </a:xfrm>
                    <a:prstGeom prst="rect">
                      <a:avLst/>
                    </a:prstGeom>
                  </pic:spPr>
                </pic:pic>
              </a:graphicData>
            </a:graphic>
          </wp:inline>
        </w:drawing>
      </w:r>
    </w:p>
    <w:p w14:paraId="4EB8E163" w14:textId="1657E0FD" w:rsidR="009516CD" w:rsidRDefault="009516CD" w:rsidP="009516CD">
      <w:pPr>
        <w:spacing w:after="0" w:line="240" w:lineRule="auto"/>
        <w:rPr>
          <w:rFonts w:ascii="Times New Roman" w:hAnsi="Times New Roman" w:cs="Times New Roman"/>
          <w:b/>
          <w:i/>
          <w:iCs/>
          <w:sz w:val="20"/>
          <w:szCs w:val="20"/>
          <w:lang w:val="lv-LV"/>
        </w:rPr>
      </w:pPr>
      <w:r>
        <w:rPr>
          <w:rFonts w:ascii="Times New Roman" w:hAnsi="Times New Roman" w:cs="Times New Roman"/>
          <w:b/>
          <w:i/>
          <w:iCs/>
          <w:sz w:val="20"/>
          <w:szCs w:val="20"/>
          <w:lang w:val="lv-LV"/>
        </w:rPr>
        <w:t>3</w:t>
      </w:r>
      <w:r w:rsidRPr="007F7B56">
        <w:rPr>
          <w:rFonts w:ascii="Times New Roman" w:hAnsi="Times New Roman" w:cs="Times New Roman"/>
          <w:b/>
          <w:i/>
          <w:iCs/>
          <w:sz w:val="20"/>
          <w:szCs w:val="20"/>
          <w:lang w:val="lv-LV"/>
        </w:rPr>
        <w:t xml:space="preserve">. attēls. </w:t>
      </w:r>
      <w:r>
        <w:rPr>
          <w:rFonts w:ascii="Times New Roman" w:hAnsi="Times New Roman" w:cs="Times New Roman"/>
          <w:b/>
          <w:i/>
          <w:iCs/>
          <w:sz w:val="20"/>
          <w:szCs w:val="20"/>
          <w:lang w:val="lv-LV"/>
        </w:rPr>
        <w:t xml:space="preserve">Medicīnas dēles </w:t>
      </w:r>
      <w:r w:rsidRPr="009516CD">
        <w:rPr>
          <w:rFonts w:ascii="Times New Roman" w:hAnsi="Times New Roman" w:cs="Times New Roman"/>
          <w:b/>
          <w:i/>
          <w:iCs/>
          <w:sz w:val="20"/>
          <w:szCs w:val="20"/>
          <w:lang w:val="lv-LV"/>
        </w:rPr>
        <w:t xml:space="preserve">apdzīvotas ūdenstilpes, Sivēnu ezera, relatīvi atklātās ūdens virsmas laukuma garākā </w:t>
      </w:r>
      <w:proofErr w:type="spellStart"/>
      <w:r w:rsidRPr="009516CD">
        <w:rPr>
          <w:rFonts w:ascii="Times New Roman" w:hAnsi="Times New Roman" w:cs="Times New Roman"/>
          <w:b/>
          <w:i/>
          <w:iCs/>
          <w:sz w:val="20"/>
          <w:szCs w:val="20"/>
          <w:lang w:val="lv-LV"/>
        </w:rPr>
        <w:t>transekte</w:t>
      </w:r>
      <w:proofErr w:type="spellEnd"/>
      <w:r w:rsidRPr="009516CD">
        <w:rPr>
          <w:rFonts w:ascii="Times New Roman" w:hAnsi="Times New Roman" w:cs="Times New Roman"/>
          <w:b/>
          <w:i/>
          <w:iCs/>
          <w:sz w:val="20"/>
          <w:szCs w:val="20"/>
          <w:lang w:val="lv-LV"/>
        </w:rPr>
        <w:t xml:space="preserve"> (223 m)</w:t>
      </w:r>
      <w:r>
        <w:rPr>
          <w:rFonts w:ascii="Times New Roman" w:hAnsi="Times New Roman" w:cs="Times New Roman"/>
          <w:b/>
          <w:i/>
          <w:iCs/>
          <w:sz w:val="20"/>
          <w:szCs w:val="20"/>
          <w:lang w:val="lv-LV"/>
        </w:rPr>
        <w:t>.</w:t>
      </w:r>
    </w:p>
    <w:p w14:paraId="445EFE96" w14:textId="77777777" w:rsidR="00AD532B" w:rsidRPr="009516CD" w:rsidRDefault="00AD532B" w:rsidP="009516CD">
      <w:pPr>
        <w:spacing w:after="0" w:line="240" w:lineRule="auto"/>
        <w:rPr>
          <w:rFonts w:ascii="Times New Roman" w:hAnsi="Times New Roman" w:cs="Times New Roman"/>
          <w:b/>
          <w:i/>
          <w:iCs/>
          <w:sz w:val="20"/>
          <w:szCs w:val="20"/>
          <w:lang w:val="lv-LV"/>
        </w:rPr>
      </w:pPr>
    </w:p>
    <w:p w14:paraId="0686D618" w14:textId="18AC740E" w:rsidR="00AD532B" w:rsidRDefault="00AD532B" w:rsidP="00AD532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atvieglotu ekspertu darbu un mazinātu kļūdas iespēju aprēķinos, metodikas tapšanas ietvaros izstrādāts </w:t>
      </w:r>
      <w:r>
        <w:rPr>
          <w:rFonts w:ascii="Times New Roman" w:hAnsi="Times New Roman" w:cs="Times New Roman"/>
          <w:sz w:val="24"/>
          <w:szCs w:val="24"/>
          <w:lang w:val="lv-LV"/>
        </w:rPr>
        <w:t>medicīnas dēles</w:t>
      </w:r>
      <w:r>
        <w:rPr>
          <w:rFonts w:ascii="Times New Roman" w:hAnsi="Times New Roman" w:cs="Times New Roman"/>
          <w:sz w:val="24"/>
          <w:szCs w:val="24"/>
          <w:lang w:val="lv-LV"/>
        </w:rPr>
        <w:t xml:space="preserve"> populācijas lieluma aprēķināšanas kalkulators</w:t>
      </w:r>
      <w:r>
        <w:rPr>
          <w:rFonts w:ascii="Times New Roman" w:hAnsi="Times New Roman" w:cs="Times New Roman"/>
          <w:sz w:val="24"/>
          <w:szCs w:val="24"/>
          <w:lang w:val="lv-LV"/>
        </w:rPr>
        <w:t xml:space="preserve"> (skat. 4. attēlu)</w:t>
      </w:r>
      <w:r>
        <w:rPr>
          <w:rFonts w:ascii="Times New Roman" w:hAnsi="Times New Roman" w:cs="Times New Roman"/>
          <w:sz w:val="24"/>
          <w:szCs w:val="24"/>
          <w:lang w:val="lv-LV"/>
        </w:rPr>
        <w:t xml:space="preserve">, kurā ievadot monitoringa ietvaros iegūtos datus par konkrētā ūdenstilpē  iegūto īpatņu skaitu </w:t>
      </w:r>
      <w:proofErr w:type="spellStart"/>
      <w:r>
        <w:rPr>
          <w:rFonts w:ascii="Times New Roman" w:hAnsi="Times New Roman" w:cs="Times New Roman"/>
          <w:sz w:val="24"/>
          <w:szCs w:val="24"/>
          <w:lang w:val="lv-LV"/>
        </w:rPr>
        <w:t>transektā</w:t>
      </w:r>
      <w:proofErr w:type="spellEnd"/>
      <w:r>
        <w:rPr>
          <w:rFonts w:ascii="Times New Roman" w:hAnsi="Times New Roman" w:cs="Times New Roman"/>
          <w:sz w:val="24"/>
          <w:szCs w:val="24"/>
          <w:lang w:val="lv-LV"/>
        </w:rPr>
        <w:t xml:space="preserve"> (vai vidējo īpatņu skaitu </w:t>
      </w:r>
      <w:r>
        <w:rPr>
          <w:rFonts w:ascii="Times New Roman" w:hAnsi="Times New Roman" w:cs="Times New Roman"/>
          <w:sz w:val="24"/>
          <w:szCs w:val="24"/>
          <w:lang w:val="lv-LV"/>
        </w:rPr>
        <w:t>5</w:t>
      </w:r>
      <w:r>
        <w:rPr>
          <w:rFonts w:ascii="Times New Roman" w:hAnsi="Times New Roman" w:cs="Times New Roman"/>
          <w:sz w:val="24"/>
          <w:szCs w:val="24"/>
          <w:lang w:val="lv-LV"/>
        </w:rPr>
        <w:t xml:space="preserve"> </w:t>
      </w:r>
      <w:r>
        <w:rPr>
          <w:rFonts w:ascii="Times New Roman" w:hAnsi="Times New Roman" w:cs="Times New Roman"/>
          <w:sz w:val="24"/>
          <w:szCs w:val="24"/>
          <w:lang w:val="lv-LV"/>
        </w:rPr>
        <w:t>parauglaukumos</w:t>
      </w:r>
      <w:r>
        <w:rPr>
          <w:rFonts w:ascii="Times New Roman" w:hAnsi="Times New Roman" w:cs="Times New Roman"/>
          <w:sz w:val="24"/>
          <w:szCs w:val="24"/>
          <w:lang w:val="lv-LV"/>
        </w:rPr>
        <w:t xml:space="preserve">, ja ūdenstilpē atbilstoši monitoringa metodikai ir bijušas izvietotas vairākas </w:t>
      </w:r>
      <w:proofErr w:type="spellStart"/>
      <w:r>
        <w:rPr>
          <w:rFonts w:ascii="Times New Roman" w:hAnsi="Times New Roman" w:cs="Times New Roman"/>
          <w:sz w:val="24"/>
          <w:szCs w:val="24"/>
          <w:lang w:val="lv-LV"/>
        </w:rPr>
        <w:t>transektas</w:t>
      </w:r>
      <w:proofErr w:type="spellEnd"/>
      <w:r>
        <w:rPr>
          <w:rFonts w:ascii="Times New Roman" w:hAnsi="Times New Roman" w:cs="Times New Roman"/>
          <w:sz w:val="24"/>
          <w:szCs w:val="24"/>
          <w:lang w:val="lv-LV"/>
        </w:rPr>
        <w:t xml:space="preserve">), kā arī konkrētās ūdenstilpes krasta līnijas garumu tiek aprēķināts </w:t>
      </w:r>
      <w:r>
        <w:rPr>
          <w:rFonts w:ascii="Times New Roman" w:hAnsi="Times New Roman" w:cs="Times New Roman"/>
          <w:sz w:val="24"/>
          <w:szCs w:val="24"/>
          <w:lang w:val="lv-LV"/>
        </w:rPr>
        <w:t>medicīnas dēles</w:t>
      </w:r>
      <w:r>
        <w:rPr>
          <w:rFonts w:ascii="Times New Roman" w:hAnsi="Times New Roman" w:cs="Times New Roman"/>
          <w:sz w:val="24"/>
          <w:szCs w:val="24"/>
          <w:lang w:val="lv-LV"/>
        </w:rPr>
        <w:t xml:space="preserve"> populācijas lielums. </w:t>
      </w:r>
    </w:p>
    <w:p w14:paraId="799B146C" w14:textId="4D6B71B6" w:rsidR="009516CD" w:rsidRDefault="009516CD" w:rsidP="00704060">
      <w:pPr>
        <w:spacing w:after="0" w:line="240" w:lineRule="auto"/>
        <w:jc w:val="both"/>
        <w:rPr>
          <w:rFonts w:ascii="Times New Roman" w:hAnsi="Times New Roman" w:cs="Times New Roman"/>
          <w:sz w:val="24"/>
          <w:szCs w:val="24"/>
          <w:highlight w:val="lightGray"/>
          <w:lang w:val="lv-LV"/>
        </w:rPr>
      </w:pPr>
    </w:p>
    <w:p w14:paraId="710EB12E" w14:textId="074A375A" w:rsidR="00762C3D" w:rsidRDefault="00AF3EB2" w:rsidP="00762C3D">
      <w:pPr>
        <w:spacing w:after="0" w:line="240" w:lineRule="auto"/>
        <w:jc w:val="center"/>
        <w:rPr>
          <w:rFonts w:ascii="Times New Roman" w:hAnsi="Times New Roman" w:cs="Times New Roman"/>
          <w:sz w:val="24"/>
          <w:szCs w:val="24"/>
          <w:highlight w:val="yellow"/>
          <w:lang w:val="lv-LV"/>
        </w:rPr>
      </w:pPr>
      <w:r>
        <w:rPr>
          <w:rFonts w:ascii="Times New Roman" w:hAnsi="Times New Roman" w:cs="Times New Roman"/>
          <w:noProof/>
          <w:sz w:val="24"/>
          <w:szCs w:val="24"/>
          <w:lang w:val="lv-LV"/>
        </w:rPr>
        <w:drawing>
          <wp:inline distT="0" distB="0" distL="0" distR="0" wp14:anchorId="453A3C2E" wp14:editId="51E78FEC">
            <wp:extent cx="5008435" cy="3389989"/>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033959" cy="3407265"/>
                    </a:xfrm>
                    <a:prstGeom prst="rect">
                      <a:avLst/>
                    </a:prstGeom>
                  </pic:spPr>
                </pic:pic>
              </a:graphicData>
            </a:graphic>
          </wp:inline>
        </w:drawing>
      </w:r>
    </w:p>
    <w:p w14:paraId="5CCBB847" w14:textId="3AFDE434" w:rsidR="00762C3D" w:rsidRPr="00AD532B" w:rsidRDefault="00762C3D" w:rsidP="00AD532B">
      <w:pPr>
        <w:spacing w:after="0" w:line="240" w:lineRule="auto"/>
        <w:rPr>
          <w:rFonts w:ascii="Times New Roman" w:hAnsi="Times New Roman" w:cs="Times New Roman"/>
          <w:b/>
          <w:i/>
          <w:iCs/>
          <w:sz w:val="20"/>
          <w:szCs w:val="20"/>
          <w:lang w:val="lv-LV"/>
        </w:rPr>
      </w:pPr>
      <w:r>
        <w:rPr>
          <w:rFonts w:ascii="Times New Roman" w:hAnsi="Times New Roman" w:cs="Times New Roman"/>
          <w:b/>
          <w:i/>
          <w:iCs/>
          <w:sz w:val="20"/>
          <w:szCs w:val="20"/>
          <w:lang w:val="lv-LV"/>
        </w:rPr>
        <w:t>4</w:t>
      </w:r>
      <w:r w:rsidRPr="007F7B56">
        <w:rPr>
          <w:rFonts w:ascii="Times New Roman" w:hAnsi="Times New Roman" w:cs="Times New Roman"/>
          <w:b/>
          <w:i/>
          <w:iCs/>
          <w:sz w:val="20"/>
          <w:szCs w:val="20"/>
          <w:lang w:val="lv-LV"/>
        </w:rPr>
        <w:t xml:space="preserve">. attēls. </w:t>
      </w:r>
      <w:r w:rsidR="00AD532B">
        <w:rPr>
          <w:rFonts w:ascii="Times New Roman" w:hAnsi="Times New Roman" w:cs="Times New Roman"/>
          <w:b/>
          <w:i/>
          <w:iCs/>
          <w:sz w:val="20"/>
          <w:szCs w:val="20"/>
          <w:lang w:val="lv-LV"/>
        </w:rPr>
        <w:t>A</w:t>
      </w:r>
      <w:r w:rsidR="00AF3EB2">
        <w:rPr>
          <w:rFonts w:ascii="Times New Roman" w:hAnsi="Times New Roman" w:cs="Times New Roman"/>
          <w:b/>
          <w:i/>
          <w:iCs/>
          <w:sz w:val="20"/>
          <w:szCs w:val="20"/>
          <w:lang w:val="lv-LV"/>
        </w:rPr>
        <w:t>prēķins izmantojot m</w:t>
      </w:r>
      <w:r>
        <w:rPr>
          <w:rFonts w:ascii="Times New Roman" w:hAnsi="Times New Roman" w:cs="Times New Roman"/>
          <w:b/>
          <w:i/>
          <w:iCs/>
          <w:sz w:val="20"/>
          <w:szCs w:val="20"/>
          <w:lang w:val="lv-LV"/>
        </w:rPr>
        <w:t>edicīnas dēles populācijas lieluma aprēķināšanas kalkulator</w:t>
      </w:r>
      <w:r w:rsidR="00AF3EB2">
        <w:rPr>
          <w:rFonts w:ascii="Times New Roman" w:hAnsi="Times New Roman" w:cs="Times New Roman"/>
          <w:b/>
          <w:i/>
          <w:iCs/>
          <w:sz w:val="20"/>
          <w:szCs w:val="20"/>
          <w:lang w:val="lv-LV"/>
        </w:rPr>
        <w:t>u</w:t>
      </w:r>
    </w:p>
    <w:p w14:paraId="0759A3C2" w14:textId="32E4D5EB" w:rsidR="007F0775" w:rsidRPr="00D44DE3" w:rsidRDefault="00D44DE3" w:rsidP="00704060">
      <w:pPr>
        <w:pStyle w:val="ListParagraph"/>
        <w:numPr>
          <w:ilvl w:val="0"/>
          <w:numId w:val="5"/>
        </w:numPr>
        <w:spacing w:after="0" w:line="240" w:lineRule="auto"/>
        <w:ind w:left="426" w:hanging="426"/>
        <w:jc w:val="both"/>
        <w:rPr>
          <w:rFonts w:ascii="Times New Roman" w:hAnsi="Times New Roman" w:cs="Times New Roman"/>
          <w:b/>
          <w:bCs/>
          <w:color w:val="2F5496" w:themeColor="accent1" w:themeShade="BF"/>
          <w:sz w:val="24"/>
          <w:szCs w:val="24"/>
          <w:lang w:val="lv-LV"/>
        </w:rPr>
      </w:pPr>
      <w:r w:rsidRPr="00D44DE3">
        <w:rPr>
          <w:rFonts w:ascii="Times New Roman" w:hAnsi="Times New Roman" w:cs="Times New Roman"/>
          <w:b/>
          <w:bCs/>
          <w:color w:val="2F5496" w:themeColor="accent1" w:themeShade="BF"/>
          <w:sz w:val="24"/>
          <w:szCs w:val="24"/>
          <w:lang w:val="lv-LV"/>
        </w:rPr>
        <w:lastRenderedPageBreak/>
        <w:t>Medicīnas dēles</w:t>
      </w:r>
      <w:r w:rsidR="007F0775" w:rsidRPr="00D44DE3">
        <w:rPr>
          <w:rFonts w:ascii="Times New Roman" w:hAnsi="Times New Roman" w:cs="Times New Roman"/>
          <w:b/>
          <w:bCs/>
          <w:color w:val="2F5496" w:themeColor="accent1" w:themeShade="BF"/>
          <w:sz w:val="24"/>
          <w:szCs w:val="24"/>
          <w:lang w:val="lv-LV"/>
        </w:rPr>
        <w:t xml:space="preserve"> populācijas lieluma datu interpretācija</w:t>
      </w:r>
    </w:p>
    <w:p w14:paraId="492C6440" w14:textId="25FAD248" w:rsidR="00807FA6" w:rsidRDefault="00807FA6" w:rsidP="00704060">
      <w:pPr>
        <w:spacing w:after="0" w:line="240" w:lineRule="auto"/>
        <w:jc w:val="both"/>
        <w:rPr>
          <w:rFonts w:ascii="Times New Roman" w:hAnsi="Times New Roman" w:cs="Times New Roman"/>
          <w:sz w:val="24"/>
          <w:szCs w:val="24"/>
          <w:highlight w:val="lightGray"/>
          <w:lang w:val="lv-LV"/>
        </w:rPr>
      </w:pPr>
    </w:p>
    <w:p w14:paraId="36D69C14" w14:textId="273E0BB6" w:rsidR="009F3C92" w:rsidRDefault="009F3C92" w:rsidP="009F3C9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Populācijas lielumu aprēķiniem būtu jāņem vērā visas ūdenstilpes, kurās ir zināmas medicīnas dēles atradnes, taču </w:t>
      </w:r>
      <w:r>
        <w:rPr>
          <w:rFonts w:ascii="Times New Roman" w:hAnsi="Times New Roman" w:cs="Times New Roman"/>
          <w:sz w:val="24"/>
          <w:szCs w:val="24"/>
          <w:lang w:val="lv-LV"/>
        </w:rPr>
        <w:t>j</w:t>
      </w:r>
      <w:r>
        <w:rPr>
          <w:rFonts w:ascii="Times New Roman" w:hAnsi="Times New Roman" w:cs="Times New Roman"/>
          <w:sz w:val="24"/>
          <w:szCs w:val="24"/>
          <w:lang w:val="lv-LV"/>
        </w:rPr>
        <w:t xml:space="preserve">āņem vērā, ka atbilstoši Bezmugurkaulnieku monitoringa metodikai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teritorijās, </w:t>
      </w:r>
      <w:proofErr w:type="spellStart"/>
      <w:r>
        <w:rPr>
          <w:rFonts w:ascii="Times New Roman" w:hAnsi="Times New Roman" w:cs="Times New Roman"/>
          <w:sz w:val="24"/>
          <w:szCs w:val="24"/>
          <w:lang w:val="lv-LV"/>
        </w:rPr>
        <w:t>mērķsugu</w:t>
      </w:r>
      <w:proofErr w:type="spellEnd"/>
      <w:r>
        <w:rPr>
          <w:rFonts w:ascii="Times New Roman" w:hAnsi="Times New Roman" w:cs="Times New Roman"/>
          <w:sz w:val="24"/>
          <w:szCs w:val="24"/>
          <w:lang w:val="lv-LV"/>
        </w:rPr>
        <w:t xml:space="preserve"> monitorings tiek veikts tikai 10 – 20 % no 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sastopamajiem optimālajiem biotopiem un 5 – 10 % no 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sastopamajiem </w:t>
      </w:r>
      <w:proofErr w:type="spellStart"/>
      <w:r>
        <w:rPr>
          <w:rFonts w:ascii="Times New Roman" w:hAnsi="Times New Roman" w:cs="Times New Roman"/>
          <w:sz w:val="24"/>
          <w:szCs w:val="24"/>
          <w:lang w:val="lv-LV"/>
        </w:rPr>
        <w:t>suboptimālajiem</w:t>
      </w:r>
      <w:proofErr w:type="spellEnd"/>
      <w:r>
        <w:rPr>
          <w:rFonts w:ascii="Times New Roman" w:hAnsi="Times New Roman" w:cs="Times New Roman"/>
          <w:sz w:val="24"/>
          <w:szCs w:val="24"/>
          <w:lang w:val="lv-LV"/>
        </w:rPr>
        <w:t xml:space="preserve"> biotopiem</w:t>
      </w:r>
      <w:r>
        <w:rPr>
          <w:rFonts w:ascii="Times New Roman" w:hAnsi="Times New Roman" w:cs="Times New Roman"/>
          <w:sz w:val="24"/>
          <w:szCs w:val="24"/>
          <w:lang w:val="lv-LV"/>
        </w:rPr>
        <w:t xml:space="preserve">, tādēļ var būt gadījumi, kad paredzēto uzskaites </w:t>
      </w:r>
      <w:proofErr w:type="spellStart"/>
      <w:r>
        <w:rPr>
          <w:rFonts w:ascii="Times New Roman" w:hAnsi="Times New Roman" w:cs="Times New Roman"/>
          <w:sz w:val="24"/>
          <w:szCs w:val="24"/>
          <w:lang w:val="lv-LV"/>
        </w:rPr>
        <w:t>transektu</w:t>
      </w:r>
      <w:proofErr w:type="spellEnd"/>
      <w:r>
        <w:rPr>
          <w:rFonts w:ascii="Times New Roman" w:hAnsi="Times New Roman" w:cs="Times New Roman"/>
          <w:sz w:val="24"/>
          <w:szCs w:val="24"/>
          <w:lang w:val="lv-LV"/>
        </w:rPr>
        <w:t xml:space="preserve"> skaitu </w:t>
      </w:r>
      <w:r>
        <w:rPr>
          <w:rFonts w:ascii="Times New Roman" w:hAnsi="Times New Roman" w:cs="Times New Roman"/>
          <w:sz w:val="24"/>
          <w:szCs w:val="24"/>
          <w:lang w:val="lv-LV"/>
        </w:rPr>
        <w:t xml:space="preserve">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w:t>
      </w:r>
      <w:r>
        <w:rPr>
          <w:rFonts w:ascii="Times New Roman" w:hAnsi="Times New Roman" w:cs="Times New Roman"/>
          <w:sz w:val="24"/>
          <w:szCs w:val="24"/>
          <w:lang w:val="lv-LV"/>
        </w:rPr>
        <w:t xml:space="preserve">teritorijā nav bijis iespējams izvietot visās ūdenstilpēs, kurās zināmas medicīnas dēles atradnes. </w:t>
      </w:r>
      <w:r w:rsidR="00360F6F">
        <w:rPr>
          <w:rFonts w:ascii="Times New Roman" w:hAnsi="Times New Roman" w:cs="Times New Roman"/>
          <w:sz w:val="24"/>
          <w:szCs w:val="24"/>
          <w:lang w:val="lv-LV"/>
        </w:rPr>
        <w:t xml:space="preserve">Tāpat var būt gadījumi, kad </w:t>
      </w:r>
      <w:proofErr w:type="spellStart"/>
      <w:r w:rsidR="00360F6F">
        <w:rPr>
          <w:rFonts w:ascii="Times New Roman" w:hAnsi="Times New Roman" w:cs="Times New Roman"/>
          <w:sz w:val="24"/>
          <w:szCs w:val="24"/>
          <w:lang w:val="lv-LV"/>
        </w:rPr>
        <w:t>Natura</w:t>
      </w:r>
      <w:proofErr w:type="spellEnd"/>
      <w:r w:rsidR="00360F6F">
        <w:rPr>
          <w:rFonts w:ascii="Times New Roman" w:hAnsi="Times New Roman" w:cs="Times New Roman"/>
          <w:sz w:val="24"/>
          <w:szCs w:val="24"/>
          <w:lang w:val="lv-LV"/>
        </w:rPr>
        <w:t xml:space="preserve"> 2000 teritorijās tiek reģistrētas jaunas </w:t>
      </w:r>
      <w:proofErr w:type="spellStart"/>
      <w:r w:rsidR="00360F6F">
        <w:rPr>
          <w:rFonts w:ascii="Times New Roman" w:hAnsi="Times New Roman" w:cs="Times New Roman"/>
          <w:sz w:val="24"/>
          <w:szCs w:val="24"/>
          <w:lang w:val="lv-LV"/>
        </w:rPr>
        <w:t>mērķsugas</w:t>
      </w:r>
      <w:proofErr w:type="spellEnd"/>
      <w:r w:rsidR="00360F6F">
        <w:rPr>
          <w:rFonts w:ascii="Times New Roman" w:hAnsi="Times New Roman" w:cs="Times New Roman"/>
          <w:sz w:val="24"/>
          <w:szCs w:val="24"/>
          <w:lang w:val="lv-LV"/>
        </w:rPr>
        <w:t xml:space="preserve"> atradnes citu aktivitāšu ietvaros, kurās dati tiek iegūti neveicot uzskaiti atbilstoši monitoringa metodikai.</w:t>
      </w:r>
      <w:r w:rsidR="00360F6F">
        <w:rPr>
          <w:rFonts w:ascii="Times New Roman" w:hAnsi="Times New Roman" w:cs="Times New Roman"/>
          <w:sz w:val="24"/>
          <w:szCs w:val="24"/>
          <w:lang w:val="lv-LV"/>
        </w:rPr>
        <w:t xml:space="preserve"> </w:t>
      </w:r>
      <w:r w:rsidR="008716A0">
        <w:rPr>
          <w:rFonts w:ascii="Times New Roman" w:hAnsi="Times New Roman" w:cs="Times New Roman"/>
          <w:sz w:val="24"/>
          <w:szCs w:val="24"/>
          <w:lang w:val="lv-LV"/>
        </w:rPr>
        <w:t>Attiecībā uz šādām ūdenstilpēm</w:t>
      </w:r>
      <w:r>
        <w:rPr>
          <w:rFonts w:ascii="Times New Roman" w:hAnsi="Times New Roman" w:cs="Times New Roman"/>
          <w:sz w:val="24"/>
          <w:szCs w:val="24"/>
          <w:lang w:val="lv-LV"/>
        </w:rPr>
        <w:t xml:space="preserve"> populācijas lieluma aprēķiniem </w:t>
      </w:r>
      <w:r w:rsidR="008716A0">
        <w:rPr>
          <w:rFonts w:ascii="Times New Roman" w:hAnsi="Times New Roman" w:cs="Times New Roman"/>
          <w:sz w:val="24"/>
          <w:szCs w:val="24"/>
          <w:lang w:val="lv-LV"/>
        </w:rPr>
        <w:t xml:space="preserve">ir </w:t>
      </w:r>
      <w:r>
        <w:rPr>
          <w:rFonts w:ascii="Times New Roman" w:hAnsi="Times New Roman" w:cs="Times New Roman"/>
          <w:sz w:val="24"/>
          <w:szCs w:val="24"/>
          <w:lang w:val="lv-LV"/>
        </w:rPr>
        <w:t xml:space="preserve">iespējams </w:t>
      </w:r>
      <w:proofErr w:type="spellStart"/>
      <w:r>
        <w:rPr>
          <w:rFonts w:ascii="Times New Roman" w:hAnsi="Times New Roman" w:cs="Times New Roman"/>
          <w:sz w:val="24"/>
          <w:szCs w:val="24"/>
          <w:lang w:val="lv-LV"/>
        </w:rPr>
        <w:t>ekstrapolēt</w:t>
      </w:r>
      <w:proofErr w:type="spellEnd"/>
      <w:r>
        <w:rPr>
          <w:rFonts w:ascii="Times New Roman" w:hAnsi="Times New Roman" w:cs="Times New Roman"/>
          <w:sz w:val="24"/>
          <w:szCs w:val="24"/>
          <w:lang w:val="lv-LV"/>
        </w:rPr>
        <w:t xml:space="preserve"> </w:t>
      </w:r>
      <w:r w:rsidR="008716A0">
        <w:rPr>
          <w:rFonts w:ascii="Times New Roman" w:hAnsi="Times New Roman" w:cs="Times New Roman"/>
          <w:sz w:val="24"/>
          <w:szCs w:val="24"/>
          <w:lang w:val="lv-LV"/>
        </w:rPr>
        <w:t xml:space="preserve">uzskaišu datus, kas iegūti citās ekoloģiski līdzīgākajās ūdenstilpēs </w:t>
      </w:r>
      <w:r>
        <w:rPr>
          <w:rFonts w:ascii="Times New Roman" w:hAnsi="Times New Roman" w:cs="Times New Roman"/>
          <w:sz w:val="24"/>
          <w:szCs w:val="24"/>
          <w:lang w:val="lv-LV"/>
        </w:rPr>
        <w:t xml:space="preserve">šajā pašā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w:t>
      </w:r>
      <w:r w:rsidR="008716A0">
        <w:rPr>
          <w:rFonts w:ascii="Times New Roman" w:hAnsi="Times New Roman" w:cs="Times New Roman"/>
          <w:sz w:val="24"/>
          <w:szCs w:val="24"/>
          <w:lang w:val="lv-LV"/>
        </w:rPr>
        <w:t xml:space="preserve">. </w:t>
      </w:r>
    </w:p>
    <w:p w14:paraId="7D26068F" w14:textId="77777777" w:rsidR="009F3C92" w:rsidRDefault="009F3C92" w:rsidP="001A7002">
      <w:pPr>
        <w:spacing w:after="0" w:line="240" w:lineRule="auto"/>
        <w:jc w:val="both"/>
        <w:rPr>
          <w:rFonts w:ascii="Times New Roman" w:hAnsi="Times New Roman" w:cs="Times New Roman"/>
          <w:sz w:val="24"/>
          <w:szCs w:val="24"/>
          <w:lang w:val="lv-LV"/>
        </w:rPr>
      </w:pPr>
    </w:p>
    <w:p w14:paraId="6A8BD134" w14:textId="0DB18542" w:rsidR="00DD0112" w:rsidRDefault="00893240" w:rsidP="00DD0112">
      <w:pPr>
        <w:spacing w:after="0" w:line="240" w:lineRule="auto"/>
        <w:jc w:val="both"/>
        <w:rPr>
          <w:rFonts w:ascii="Times New Roman" w:hAnsi="Times New Roman" w:cs="Times New Roman"/>
          <w:sz w:val="24"/>
          <w:szCs w:val="24"/>
          <w:lang w:val="lv-LV"/>
        </w:rPr>
      </w:pPr>
      <w:r w:rsidRPr="00893240">
        <w:rPr>
          <w:rFonts w:ascii="Times New Roman" w:hAnsi="Times New Roman" w:cs="Times New Roman"/>
          <w:sz w:val="24"/>
          <w:szCs w:val="24"/>
          <w:lang w:val="lv-LV"/>
        </w:rPr>
        <w:t xml:space="preserve">Lai gan </w:t>
      </w:r>
      <w:r w:rsidR="008716A0">
        <w:rPr>
          <w:rFonts w:ascii="Times New Roman" w:hAnsi="Times New Roman" w:cs="Times New Roman"/>
          <w:sz w:val="24"/>
          <w:szCs w:val="24"/>
          <w:lang w:val="lv-LV"/>
        </w:rPr>
        <w:t>piedāvātā populācijas lieluma aprēķināšanas</w:t>
      </w:r>
      <w:r w:rsidRPr="00893240">
        <w:rPr>
          <w:rFonts w:ascii="Times New Roman" w:hAnsi="Times New Roman" w:cs="Times New Roman"/>
          <w:sz w:val="24"/>
          <w:szCs w:val="24"/>
          <w:lang w:val="lv-LV"/>
        </w:rPr>
        <w:t xml:space="preserve"> metode </w:t>
      </w:r>
      <w:r w:rsidR="008716A0">
        <w:rPr>
          <w:rFonts w:ascii="Times New Roman" w:hAnsi="Times New Roman" w:cs="Times New Roman"/>
          <w:sz w:val="24"/>
          <w:szCs w:val="24"/>
          <w:lang w:val="lv-LV"/>
        </w:rPr>
        <w:t>ir balstīta uz</w:t>
      </w:r>
      <w:r w:rsidRPr="00893240">
        <w:rPr>
          <w:rFonts w:ascii="Times New Roman" w:hAnsi="Times New Roman" w:cs="Times New Roman"/>
          <w:sz w:val="24"/>
          <w:szCs w:val="24"/>
          <w:lang w:val="lv-LV"/>
        </w:rPr>
        <w:t xml:space="preserve"> potenciālo populācijas lieluma novērtējumu ūdenstilpes krasta līnij</w:t>
      </w:r>
      <w:r w:rsidR="008716A0">
        <w:rPr>
          <w:rFonts w:ascii="Times New Roman" w:hAnsi="Times New Roman" w:cs="Times New Roman"/>
          <w:sz w:val="24"/>
          <w:szCs w:val="24"/>
          <w:lang w:val="lv-LV"/>
        </w:rPr>
        <w:t>ā</w:t>
      </w:r>
      <w:r>
        <w:rPr>
          <w:rFonts w:ascii="Times New Roman" w:hAnsi="Times New Roman" w:cs="Times New Roman"/>
          <w:sz w:val="24"/>
          <w:szCs w:val="24"/>
          <w:lang w:val="lv-LV"/>
        </w:rPr>
        <w:t xml:space="preserve"> (piekrastes josl</w:t>
      </w:r>
      <w:r w:rsidR="008716A0">
        <w:rPr>
          <w:rFonts w:ascii="Times New Roman" w:hAnsi="Times New Roman" w:cs="Times New Roman"/>
          <w:sz w:val="24"/>
          <w:szCs w:val="24"/>
          <w:lang w:val="lv-LV"/>
        </w:rPr>
        <w:t>ā</w:t>
      </w:r>
      <w:r>
        <w:rPr>
          <w:rFonts w:ascii="Times New Roman" w:hAnsi="Times New Roman" w:cs="Times New Roman"/>
          <w:sz w:val="24"/>
          <w:szCs w:val="24"/>
          <w:lang w:val="lv-LV"/>
        </w:rPr>
        <w:t>)</w:t>
      </w:r>
      <w:r w:rsidRPr="00893240">
        <w:rPr>
          <w:rFonts w:ascii="Times New Roman" w:hAnsi="Times New Roman" w:cs="Times New Roman"/>
          <w:sz w:val="24"/>
          <w:szCs w:val="24"/>
          <w:lang w:val="lv-LV"/>
        </w:rPr>
        <w:t>, tomēr</w:t>
      </w:r>
      <w:r w:rsidR="008716A0">
        <w:rPr>
          <w:rFonts w:ascii="Times New Roman" w:hAnsi="Times New Roman" w:cs="Times New Roman"/>
          <w:sz w:val="24"/>
          <w:szCs w:val="24"/>
          <w:lang w:val="lv-LV"/>
        </w:rPr>
        <w:t xml:space="preserve">, veicot datu interpretāciju, </w:t>
      </w:r>
      <w:r w:rsidRPr="00893240">
        <w:rPr>
          <w:rFonts w:ascii="Times New Roman" w:hAnsi="Times New Roman" w:cs="Times New Roman"/>
          <w:sz w:val="24"/>
          <w:szCs w:val="24"/>
          <w:lang w:val="lv-LV"/>
        </w:rPr>
        <w:t xml:space="preserve">jāņem vērā, ka </w:t>
      </w:r>
      <w:r>
        <w:rPr>
          <w:rFonts w:ascii="Times New Roman" w:hAnsi="Times New Roman" w:cs="Times New Roman"/>
          <w:sz w:val="24"/>
          <w:szCs w:val="24"/>
          <w:lang w:val="lv-LV"/>
        </w:rPr>
        <w:t xml:space="preserve">medicīnas dēles populācijas blīvumu ietekmē arī </w:t>
      </w:r>
      <w:r w:rsidR="008716A0">
        <w:rPr>
          <w:rFonts w:ascii="Times New Roman" w:hAnsi="Times New Roman" w:cs="Times New Roman"/>
          <w:sz w:val="24"/>
          <w:szCs w:val="24"/>
          <w:lang w:val="lv-LV"/>
        </w:rPr>
        <w:t xml:space="preserve">ūdenstilpē esošo </w:t>
      </w:r>
      <w:proofErr w:type="spellStart"/>
      <w:r>
        <w:rPr>
          <w:rFonts w:ascii="Times New Roman" w:hAnsi="Times New Roman" w:cs="Times New Roman"/>
          <w:sz w:val="24"/>
          <w:szCs w:val="24"/>
          <w:lang w:val="lv-LV"/>
        </w:rPr>
        <w:t>mikrobiotopu</w:t>
      </w:r>
      <w:proofErr w:type="spellEnd"/>
      <w:r>
        <w:rPr>
          <w:rFonts w:ascii="Times New Roman" w:hAnsi="Times New Roman" w:cs="Times New Roman"/>
          <w:sz w:val="24"/>
          <w:szCs w:val="24"/>
          <w:lang w:val="lv-LV"/>
        </w:rPr>
        <w:t xml:space="preserve"> struktūra. </w:t>
      </w:r>
      <w:r w:rsidRPr="00893240">
        <w:rPr>
          <w:rFonts w:ascii="Times New Roman" w:hAnsi="Times New Roman" w:cs="Times New Roman"/>
          <w:sz w:val="24"/>
          <w:szCs w:val="24"/>
          <w:lang w:val="lv-LV"/>
        </w:rPr>
        <w:t>Savukārt mikrobiotopu kartējums sugas dzīvotnēm nav izveidots un pārskatāmā nākotnē</w:t>
      </w:r>
      <w:r w:rsidR="001A7002">
        <w:rPr>
          <w:rFonts w:ascii="Times New Roman" w:hAnsi="Times New Roman" w:cs="Times New Roman"/>
          <w:sz w:val="24"/>
          <w:szCs w:val="24"/>
          <w:lang w:val="lv-LV"/>
        </w:rPr>
        <w:t>,</w:t>
      </w:r>
      <w:r w:rsidRPr="00893240">
        <w:rPr>
          <w:rFonts w:ascii="Times New Roman" w:hAnsi="Times New Roman" w:cs="Times New Roman"/>
          <w:sz w:val="24"/>
          <w:szCs w:val="24"/>
          <w:lang w:val="lv-LV"/>
        </w:rPr>
        <w:t xml:space="preserve"> </w:t>
      </w:r>
      <w:r w:rsidR="001A7002">
        <w:rPr>
          <w:rFonts w:ascii="Times New Roman" w:hAnsi="Times New Roman" w:cs="Times New Roman"/>
          <w:sz w:val="24"/>
          <w:szCs w:val="24"/>
          <w:lang w:val="lv-LV"/>
        </w:rPr>
        <w:t xml:space="preserve">iespējams, </w:t>
      </w:r>
      <w:r w:rsidRPr="00893240">
        <w:rPr>
          <w:rFonts w:ascii="Times New Roman" w:hAnsi="Times New Roman" w:cs="Times New Roman"/>
          <w:sz w:val="24"/>
          <w:szCs w:val="24"/>
          <w:lang w:val="lv-LV"/>
        </w:rPr>
        <w:t xml:space="preserve">arī netiks veidots. </w:t>
      </w:r>
      <w:r w:rsidR="008716A0">
        <w:rPr>
          <w:rFonts w:ascii="Times New Roman" w:hAnsi="Times New Roman" w:cs="Times New Roman"/>
          <w:sz w:val="24"/>
          <w:szCs w:val="24"/>
          <w:lang w:val="lv-LV"/>
        </w:rPr>
        <w:t>Tādēļ v</w:t>
      </w:r>
      <w:r w:rsidR="001A7002">
        <w:rPr>
          <w:rFonts w:ascii="Times New Roman" w:hAnsi="Times New Roman" w:cs="Times New Roman"/>
          <w:sz w:val="24"/>
          <w:szCs w:val="24"/>
          <w:lang w:val="lv-LV"/>
        </w:rPr>
        <w:t xml:space="preserve">ar būt situācijas, kad </w:t>
      </w:r>
      <w:r w:rsidR="008716A0">
        <w:rPr>
          <w:rFonts w:ascii="Times New Roman" w:hAnsi="Times New Roman" w:cs="Times New Roman"/>
          <w:sz w:val="24"/>
          <w:szCs w:val="24"/>
          <w:lang w:val="lv-LV"/>
        </w:rPr>
        <w:t>daļ</w:t>
      </w:r>
      <w:r w:rsidR="00DD0112">
        <w:rPr>
          <w:rFonts w:ascii="Times New Roman" w:hAnsi="Times New Roman" w:cs="Times New Roman"/>
          <w:sz w:val="24"/>
          <w:szCs w:val="24"/>
          <w:lang w:val="lv-LV"/>
        </w:rPr>
        <w:t>ā</w:t>
      </w:r>
      <w:r w:rsidR="008716A0">
        <w:rPr>
          <w:rFonts w:ascii="Times New Roman" w:hAnsi="Times New Roman" w:cs="Times New Roman"/>
          <w:sz w:val="24"/>
          <w:szCs w:val="24"/>
          <w:lang w:val="lv-LV"/>
        </w:rPr>
        <w:t xml:space="preserve"> no </w:t>
      </w:r>
      <w:r w:rsidR="00DD0112">
        <w:rPr>
          <w:rFonts w:ascii="Times New Roman" w:hAnsi="Times New Roman" w:cs="Times New Roman"/>
          <w:sz w:val="24"/>
          <w:szCs w:val="24"/>
          <w:lang w:val="lv-LV"/>
        </w:rPr>
        <w:t xml:space="preserve">ūdenstilpes </w:t>
      </w:r>
      <w:r w:rsidR="008716A0">
        <w:rPr>
          <w:rFonts w:ascii="Times New Roman" w:hAnsi="Times New Roman" w:cs="Times New Roman"/>
          <w:sz w:val="24"/>
          <w:szCs w:val="24"/>
          <w:lang w:val="lv-LV"/>
        </w:rPr>
        <w:t xml:space="preserve">piekrastes joslas </w:t>
      </w:r>
      <w:r w:rsidR="001A7002">
        <w:rPr>
          <w:rFonts w:ascii="Times New Roman" w:hAnsi="Times New Roman" w:cs="Times New Roman"/>
          <w:iCs/>
          <w:sz w:val="24"/>
          <w:szCs w:val="24"/>
          <w:lang w:val="lv-LV"/>
        </w:rPr>
        <w:t xml:space="preserve"> </w:t>
      </w:r>
      <w:r w:rsidR="001A7002">
        <w:rPr>
          <w:rFonts w:ascii="Times New Roman" w:hAnsi="Times New Roman" w:cs="Times New Roman"/>
          <w:sz w:val="24"/>
          <w:szCs w:val="24"/>
          <w:lang w:val="lv-LV"/>
        </w:rPr>
        <w:t>(</w:t>
      </w:r>
      <w:r w:rsidR="00762C3D">
        <w:rPr>
          <w:rFonts w:ascii="Times New Roman" w:hAnsi="Times New Roman" w:cs="Times New Roman"/>
          <w:sz w:val="24"/>
          <w:szCs w:val="24"/>
          <w:lang w:val="lv-LV"/>
        </w:rPr>
        <w:t>5</w:t>
      </w:r>
      <w:r w:rsidR="001A7002">
        <w:rPr>
          <w:rFonts w:ascii="Times New Roman" w:hAnsi="Times New Roman" w:cs="Times New Roman"/>
          <w:sz w:val="24"/>
          <w:szCs w:val="24"/>
          <w:lang w:val="lv-LV"/>
        </w:rPr>
        <w:t xml:space="preserve">. attēls). </w:t>
      </w:r>
      <w:r w:rsidR="00DD0112">
        <w:rPr>
          <w:rFonts w:ascii="Times New Roman" w:hAnsi="Times New Roman" w:cs="Times New Roman"/>
          <w:sz w:val="24"/>
          <w:szCs w:val="24"/>
          <w:lang w:val="lv-LV"/>
        </w:rPr>
        <w:t>nav</w:t>
      </w:r>
      <w:r w:rsidR="001A7002">
        <w:rPr>
          <w:rFonts w:ascii="Times New Roman" w:hAnsi="Times New Roman" w:cs="Times New Roman"/>
          <w:sz w:val="24"/>
          <w:szCs w:val="24"/>
          <w:lang w:val="lv-LV"/>
        </w:rPr>
        <w:t xml:space="preserve"> </w:t>
      </w:r>
      <w:r w:rsidR="00DD0112">
        <w:rPr>
          <w:rFonts w:ascii="Times New Roman" w:hAnsi="Times New Roman" w:cs="Times New Roman"/>
          <w:sz w:val="24"/>
          <w:szCs w:val="24"/>
          <w:lang w:val="lv-LV"/>
        </w:rPr>
        <w:t xml:space="preserve">sastopamas </w:t>
      </w:r>
      <w:r w:rsidR="001A7002" w:rsidRPr="00567817">
        <w:rPr>
          <w:rFonts w:ascii="Times New Roman" w:hAnsi="Times New Roman" w:cs="Times New Roman"/>
          <w:iCs/>
          <w:sz w:val="24"/>
          <w:szCs w:val="24"/>
          <w:lang w:val="lv-LV"/>
        </w:rPr>
        <w:t>medicīnas dēlei potenciāli piemērotas</w:t>
      </w:r>
      <w:r w:rsidR="001A7002">
        <w:rPr>
          <w:rFonts w:ascii="Times New Roman" w:hAnsi="Times New Roman" w:cs="Times New Roman"/>
          <w:iCs/>
          <w:sz w:val="24"/>
          <w:szCs w:val="24"/>
          <w:lang w:val="lv-LV"/>
        </w:rPr>
        <w:t xml:space="preserve"> veģetācijas struktūras.</w:t>
      </w:r>
      <w:r w:rsidR="00DD0112" w:rsidRPr="00DD0112">
        <w:rPr>
          <w:rFonts w:ascii="Times New Roman" w:hAnsi="Times New Roman" w:cs="Times New Roman"/>
          <w:sz w:val="24"/>
          <w:szCs w:val="24"/>
          <w:lang w:val="lv-LV"/>
        </w:rPr>
        <w:t xml:space="preserve"> </w:t>
      </w:r>
      <w:r w:rsidR="00DD0112">
        <w:rPr>
          <w:rFonts w:ascii="Times New Roman" w:hAnsi="Times New Roman" w:cs="Times New Roman"/>
          <w:sz w:val="24"/>
          <w:szCs w:val="24"/>
          <w:lang w:val="lv-LV"/>
        </w:rPr>
        <w:t xml:space="preserve">Vadoties pēc piesardzības principa, šādās ūdenstilpēs </w:t>
      </w:r>
      <w:proofErr w:type="spellStart"/>
      <w:r w:rsidR="00DD0112">
        <w:rPr>
          <w:rFonts w:ascii="Times New Roman" w:hAnsi="Times New Roman" w:cs="Times New Roman"/>
          <w:sz w:val="24"/>
          <w:szCs w:val="24"/>
          <w:lang w:val="lv-LV"/>
        </w:rPr>
        <w:t>populācijas</w:t>
      </w:r>
      <w:proofErr w:type="spellEnd"/>
      <w:r w:rsidR="00DD0112">
        <w:rPr>
          <w:rFonts w:ascii="Times New Roman" w:hAnsi="Times New Roman" w:cs="Times New Roman"/>
          <w:sz w:val="24"/>
          <w:szCs w:val="24"/>
          <w:lang w:val="lv-LV"/>
        </w:rPr>
        <w:t xml:space="preserve"> aprēķins, kas balstīts uz visas krasta līnijas garuma aprēķiniem, būtu uzskatāms par maksimālo populācijas lielumu. </w:t>
      </w:r>
    </w:p>
    <w:p w14:paraId="79D3E15A" w14:textId="77777777" w:rsidR="001A7002" w:rsidRDefault="001A7002" w:rsidP="001A7002">
      <w:pPr>
        <w:spacing w:after="0" w:line="240" w:lineRule="auto"/>
        <w:jc w:val="both"/>
        <w:rPr>
          <w:rFonts w:ascii="Times New Roman" w:hAnsi="Times New Roman" w:cs="Times New Roman"/>
          <w:sz w:val="24"/>
          <w:szCs w:val="24"/>
          <w:lang w:val="lv-LV"/>
        </w:rPr>
      </w:pPr>
    </w:p>
    <w:p w14:paraId="50792A76" w14:textId="77777777" w:rsidR="001A7002" w:rsidRDefault="001A7002" w:rsidP="00AC5FC1">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78B57ADA" wp14:editId="4982B528">
            <wp:extent cx="3124820" cy="267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6666" cy="2683485"/>
                    </a:xfrm>
                    <a:prstGeom prst="rect">
                      <a:avLst/>
                    </a:prstGeom>
                    <a:noFill/>
                    <a:ln>
                      <a:noFill/>
                    </a:ln>
                  </pic:spPr>
                </pic:pic>
              </a:graphicData>
            </a:graphic>
          </wp:inline>
        </w:drawing>
      </w:r>
    </w:p>
    <w:p w14:paraId="535ED8F1" w14:textId="04EF7A84" w:rsidR="001A7002" w:rsidRPr="007F7B56" w:rsidRDefault="00762C3D" w:rsidP="001A7002">
      <w:pPr>
        <w:spacing w:after="0" w:line="240" w:lineRule="auto"/>
        <w:jc w:val="both"/>
        <w:rPr>
          <w:rFonts w:ascii="Times New Roman" w:hAnsi="Times New Roman" w:cs="Times New Roman"/>
          <w:b/>
          <w:i/>
          <w:iCs/>
          <w:sz w:val="20"/>
          <w:szCs w:val="20"/>
          <w:lang w:val="lv-LV"/>
        </w:rPr>
      </w:pPr>
      <w:r>
        <w:rPr>
          <w:rFonts w:ascii="Times New Roman" w:hAnsi="Times New Roman" w:cs="Times New Roman"/>
          <w:b/>
          <w:i/>
          <w:iCs/>
          <w:sz w:val="20"/>
          <w:szCs w:val="20"/>
          <w:lang w:val="lv-LV"/>
        </w:rPr>
        <w:t>5</w:t>
      </w:r>
      <w:r w:rsidR="001A7002" w:rsidRPr="007F7B56">
        <w:rPr>
          <w:rFonts w:ascii="Times New Roman" w:hAnsi="Times New Roman" w:cs="Times New Roman"/>
          <w:b/>
          <w:i/>
          <w:iCs/>
          <w:sz w:val="20"/>
          <w:szCs w:val="20"/>
          <w:lang w:val="lv-LV"/>
        </w:rPr>
        <w:t xml:space="preserve">. attēls. </w:t>
      </w:r>
      <w:r w:rsidR="001A7002">
        <w:rPr>
          <w:rFonts w:ascii="Times New Roman" w:hAnsi="Times New Roman" w:cs="Times New Roman"/>
          <w:b/>
          <w:i/>
          <w:iCs/>
          <w:sz w:val="20"/>
          <w:szCs w:val="20"/>
          <w:lang w:val="lv-LV"/>
        </w:rPr>
        <w:t>Ūdenstilpes piekrastes potenciālās piemērotības medicīnas dēlei novērtējums – ar zaļu līniju atzīmēti piekrastes posmi, kuros ir skaidri identificējamas medicīnas dēlei potenciāli piemērotas piekrastes struktūras, ar dzelteno līniju – piekrastes posmi,</w:t>
      </w:r>
      <w:r w:rsidR="001A7002" w:rsidRPr="00567817">
        <w:rPr>
          <w:rFonts w:ascii="Times New Roman" w:hAnsi="Times New Roman" w:cs="Times New Roman"/>
          <w:b/>
          <w:i/>
          <w:iCs/>
          <w:sz w:val="20"/>
          <w:szCs w:val="20"/>
          <w:lang w:val="lv-LV"/>
        </w:rPr>
        <w:t xml:space="preserve"> </w:t>
      </w:r>
      <w:r w:rsidR="001A7002">
        <w:rPr>
          <w:rFonts w:ascii="Times New Roman" w:hAnsi="Times New Roman" w:cs="Times New Roman"/>
          <w:b/>
          <w:i/>
          <w:iCs/>
          <w:sz w:val="20"/>
          <w:szCs w:val="20"/>
          <w:lang w:val="lv-LV"/>
        </w:rPr>
        <w:t>kuros nav skaidri identificējamas medicīnas dēlei potenciāli piemērotas piekrastes struktūras, taču visticamāk ir, ar balto līniju - piekrastes posmi,</w:t>
      </w:r>
      <w:r w:rsidR="001A7002" w:rsidRPr="00567817">
        <w:rPr>
          <w:rFonts w:ascii="Times New Roman" w:hAnsi="Times New Roman" w:cs="Times New Roman"/>
          <w:b/>
          <w:i/>
          <w:iCs/>
          <w:sz w:val="20"/>
          <w:szCs w:val="20"/>
          <w:lang w:val="lv-LV"/>
        </w:rPr>
        <w:t xml:space="preserve"> </w:t>
      </w:r>
      <w:r w:rsidR="001A7002">
        <w:rPr>
          <w:rFonts w:ascii="Times New Roman" w:hAnsi="Times New Roman" w:cs="Times New Roman"/>
          <w:b/>
          <w:i/>
          <w:iCs/>
          <w:sz w:val="20"/>
          <w:szCs w:val="20"/>
          <w:lang w:val="lv-LV"/>
        </w:rPr>
        <w:t>kuros nav minēto struktūru.</w:t>
      </w:r>
    </w:p>
    <w:p w14:paraId="7FABA52F" w14:textId="77777777" w:rsidR="001A7002" w:rsidRDefault="001A7002" w:rsidP="00704060">
      <w:pPr>
        <w:spacing w:after="0" w:line="240" w:lineRule="auto"/>
        <w:jc w:val="both"/>
        <w:rPr>
          <w:rFonts w:ascii="Times New Roman" w:hAnsi="Times New Roman" w:cs="Times New Roman"/>
          <w:sz w:val="24"/>
          <w:szCs w:val="24"/>
          <w:lang w:val="lv-LV"/>
        </w:rPr>
      </w:pPr>
    </w:p>
    <w:p w14:paraId="10AB54BE" w14:textId="012467C2" w:rsidR="00893240" w:rsidRDefault="00893240" w:rsidP="0070406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Mazās</w:t>
      </w:r>
      <w:r w:rsidR="007A332A">
        <w:rPr>
          <w:rFonts w:ascii="Times New Roman" w:hAnsi="Times New Roman" w:cs="Times New Roman"/>
          <w:sz w:val="24"/>
          <w:szCs w:val="24"/>
          <w:lang w:val="lv-LV"/>
        </w:rPr>
        <w:t xml:space="preserve"> vai </w:t>
      </w:r>
      <w:r>
        <w:rPr>
          <w:rFonts w:ascii="Times New Roman" w:hAnsi="Times New Roman" w:cs="Times New Roman"/>
          <w:sz w:val="24"/>
          <w:szCs w:val="24"/>
          <w:lang w:val="lv-LV"/>
        </w:rPr>
        <w:t>seklās</w:t>
      </w:r>
      <w:r w:rsidR="001503E6">
        <w:rPr>
          <w:rFonts w:ascii="Times New Roman" w:hAnsi="Times New Roman" w:cs="Times New Roman"/>
          <w:sz w:val="24"/>
          <w:szCs w:val="24"/>
          <w:lang w:val="lv-LV"/>
        </w:rPr>
        <w:t xml:space="preserve"> ūdenstilpēs, kur </w:t>
      </w:r>
      <w:r>
        <w:rPr>
          <w:rFonts w:ascii="Times New Roman" w:hAnsi="Times New Roman" w:cs="Times New Roman"/>
          <w:sz w:val="24"/>
          <w:szCs w:val="24"/>
          <w:lang w:val="lv-LV"/>
        </w:rPr>
        <w:t>veģetācij</w:t>
      </w:r>
      <w:r w:rsidR="001503E6">
        <w:rPr>
          <w:rFonts w:ascii="Times New Roman" w:hAnsi="Times New Roman" w:cs="Times New Roman"/>
          <w:sz w:val="24"/>
          <w:szCs w:val="24"/>
          <w:lang w:val="lv-LV"/>
        </w:rPr>
        <w:t>as segums veido &gt;1/2 no visas ūdenstilpes spoguļa platības (</w:t>
      </w:r>
      <w:r w:rsidR="00762C3D">
        <w:rPr>
          <w:rFonts w:ascii="Times New Roman" w:hAnsi="Times New Roman" w:cs="Times New Roman"/>
          <w:sz w:val="24"/>
          <w:szCs w:val="24"/>
          <w:lang w:val="lv-LV"/>
        </w:rPr>
        <w:t>6</w:t>
      </w:r>
      <w:r w:rsidR="001503E6">
        <w:rPr>
          <w:rFonts w:ascii="Times New Roman" w:hAnsi="Times New Roman" w:cs="Times New Roman"/>
          <w:sz w:val="24"/>
          <w:szCs w:val="24"/>
          <w:lang w:val="lv-LV"/>
        </w:rPr>
        <w:t>. attēls), faktiskais populācijas lielums, iespējams, ir lielāks, taču pašlaik nav zinātniski pamatotu datu par īpatņu telpisko izvietojumu šādās ūdenstilpēs.</w:t>
      </w:r>
      <w:r w:rsidR="007A332A">
        <w:rPr>
          <w:rFonts w:ascii="Times New Roman" w:hAnsi="Times New Roman" w:cs="Times New Roman"/>
          <w:sz w:val="24"/>
          <w:szCs w:val="24"/>
          <w:lang w:val="lv-LV"/>
        </w:rPr>
        <w:t xml:space="preserve"> Pašreizējais risinājums populācijas aprēķinos un datu interpretācijā ir:</w:t>
      </w:r>
    </w:p>
    <w:p w14:paraId="318917ED" w14:textId="0B7E0D78" w:rsidR="007A332A" w:rsidRDefault="007A332A" w:rsidP="007A332A">
      <w:pPr>
        <w:pStyle w:val="ListParagraph"/>
        <w:numPr>
          <w:ilvl w:val="0"/>
          <w:numId w:val="1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relatīvi lielās ūdenstilpēs, kur veģetācijas segums veido &gt;1/2 no visas ūdenstilpes spoguļa platības, izmantot iepriekš aprakstīto krasta līnijas garumu;</w:t>
      </w:r>
    </w:p>
    <w:p w14:paraId="6F4435DF" w14:textId="4D35BB8D" w:rsidR="007A332A" w:rsidRPr="00D93769" w:rsidRDefault="007A332A" w:rsidP="007A332A">
      <w:pPr>
        <w:pStyle w:val="ListParagraph"/>
        <w:numPr>
          <w:ilvl w:val="0"/>
          <w:numId w:val="1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mazās ūdenstilpēs (&lt;1 ha)</w:t>
      </w:r>
      <w:r w:rsidR="00D93769">
        <w:rPr>
          <w:rFonts w:ascii="Times New Roman" w:hAnsi="Times New Roman" w:cs="Times New Roman"/>
          <w:sz w:val="24"/>
          <w:szCs w:val="24"/>
          <w:lang w:val="lv-LV"/>
        </w:rPr>
        <w:t xml:space="preserve"> vai ūdenstilpēs, kur ūd</w:t>
      </w:r>
      <w:r w:rsidR="00D93769" w:rsidRPr="00D93769">
        <w:rPr>
          <w:rFonts w:ascii="Times New Roman" w:hAnsi="Times New Roman" w:cs="Times New Roman"/>
          <w:iCs/>
          <w:sz w:val="24"/>
          <w:szCs w:val="24"/>
          <w:lang w:val="lv-LV"/>
        </w:rPr>
        <w:t xml:space="preserve">enstilpes aizauguma dēļ krasta līnija nav skaidri identificējama, </w:t>
      </w:r>
      <w:r w:rsidR="00D93769">
        <w:rPr>
          <w:rFonts w:ascii="Times New Roman" w:hAnsi="Times New Roman" w:cs="Times New Roman"/>
          <w:iCs/>
          <w:sz w:val="24"/>
          <w:szCs w:val="24"/>
          <w:lang w:val="lv-LV"/>
        </w:rPr>
        <w:t>p</w:t>
      </w:r>
      <w:r w:rsidR="00D93769" w:rsidRPr="00D93769">
        <w:rPr>
          <w:rFonts w:ascii="Times New Roman" w:hAnsi="Times New Roman" w:cs="Times New Roman"/>
          <w:iCs/>
          <w:sz w:val="24"/>
          <w:szCs w:val="24"/>
          <w:lang w:val="lv-LV"/>
        </w:rPr>
        <w:t>opulācija aprēķiniem izmantojams relatīvi atklāto ūdens virsmas laukumu garāko transekšu garums</w:t>
      </w:r>
      <w:r w:rsidR="00D93769">
        <w:rPr>
          <w:rFonts w:ascii="Times New Roman" w:hAnsi="Times New Roman" w:cs="Times New Roman"/>
          <w:iCs/>
          <w:sz w:val="24"/>
          <w:szCs w:val="24"/>
          <w:lang w:val="lv-LV"/>
        </w:rPr>
        <w:t xml:space="preserve"> (</w:t>
      </w:r>
      <w:r w:rsidR="00762C3D">
        <w:rPr>
          <w:rFonts w:ascii="Times New Roman" w:hAnsi="Times New Roman" w:cs="Times New Roman"/>
          <w:iCs/>
          <w:sz w:val="24"/>
          <w:szCs w:val="24"/>
          <w:lang w:val="lv-LV"/>
        </w:rPr>
        <w:t>7</w:t>
      </w:r>
      <w:r w:rsidR="00D93769">
        <w:rPr>
          <w:rFonts w:ascii="Times New Roman" w:hAnsi="Times New Roman" w:cs="Times New Roman"/>
          <w:iCs/>
          <w:sz w:val="24"/>
          <w:szCs w:val="24"/>
          <w:lang w:val="lv-LV"/>
        </w:rPr>
        <w:t>. attēls).</w:t>
      </w:r>
    </w:p>
    <w:p w14:paraId="051FF4B8" w14:textId="5DE91913" w:rsidR="001503E6" w:rsidRPr="00D93769" w:rsidRDefault="001503E6" w:rsidP="00704060">
      <w:pPr>
        <w:spacing w:after="0" w:line="240" w:lineRule="auto"/>
        <w:jc w:val="both"/>
        <w:rPr>
          <w:rFonts w:ascii="Times New Roman" w:hAnsi="Times New Roman" w:cs="Times New Roman"/>
          <w:sz w:val="24"/>
          <w:szCs w:val="24"/>
          <w:lang w:val="lv-LV"/>
        </w:rPr>
      </w:pPr>
    </w:p>
    <w:p w14:paraId="1E308841" w14:textId="49A24075" w:rsidR="001503E6" w:rsidRDefault="001503E6" w:rsidP="00D93769">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708F9228" wp14:editId="404E22BD">
            <wp:extent cx="4890052" cy="3667666"/>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rdangaKleinis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8580" cy="3696563"/>
                    </a:xfrm>
                    <a:prstGeom prst="rect">
                      <a:avLst/>
                    </a:prstGeom>
                  </pic:spPr>
                </pic:pic>
              </a:graphicData>
            </a:graphic>
          </wp:inline>
        </w:drawing>
      </w:r>
    </w:p>
    <w:p w14:paraId="3B2CA77A" w14:textId="78DDA24E" w:rsidR="00F87C30" w:rsidRDefault="00762C3D" w:rsidP="00704060">
      <w:pPr>
        <w:spacing w:after="0" w:line="240" w:lineRule="auto"/>
        <w:jc w:val="both"/>
        <w:rPr>
          <w:lang w:val="lv-LV"/>
        </w:rPr>
      </w:pPr>
      <w:r>
        <w:rPr>
          <w:rFonts w:ascii="Times New Roman" w:hAnsi="Times New Roman" w:cs="Times New Roman"/>
          <w:b/>
          <w:i/>
          <w:iCs/>
          <w:sz w:val="20"/>
          <w:szCs w:val="20"/>
          <w:lang w:val="lv-LV"/>
        </w:rPr>
        <w:t>6</w:t>
      </w:r>
      <w:r w:rsidR="001503E6" w:rsidRPr="007F7B56">
        <w:rPr>
          <w:rFonts w:ascii="Times New Roman" w:hAnsi="Times New Roman" w:cs="Times New Roman"/>
          <w:b/>
          <w:i/>
          <w:iCs/>
          <w:sz w:val="20"/>
          <w:szCs w:val="20"/>
          <w:lang w:val="lv-LV"/>
        </w:rPr>
        <w:t xml:space="preserve">. attēls. </w:t>
      </w:r>
      <w:r w:rsidR="001503E6">
        <w:rPr>
          <w:rFonts w:ascii="Times New Roman" w:hAnsi="Times New Roman" w:cs="Times New Roman"/>
          <w:b/>
          <w:i/>
          <w:iCs/>
          <w:sz w:val="20"/>
          <w:szCs w:val="20"/>
          <w:lang w:val="lv-LV"/>
        </w:rPr>
        <w:t>M</w:t>
      </w:r>
      <w:r w:rsidR="001503E6" w:rsidRPr="007F7B56">
        <w:rPr>
          <w:rFonts w:ascii="Times New Roman" w:hAnsi="Times New Roman" w:cs="Times New Roman"/>
          <w:b/>
          <w:i/>
          <w:iCs/>
          <w:sz w:val="20"/>
          <w:szCs w:val="20"/>
          <w:lang w:val="lv-LV"/>
        </w:rPr>
        <w:t xml:space="preserve">edicīnas dēles </w:t>
      </w:r>
      <w:r w:rsidR="001503E6">
        <w:rPr>
          <w:rFonts w:ascii="Times New Roman" w:hAnsi="Times New Roman" w:cs="Times New Roman"/>
          <w:b/>
          <w:i/>
          <w:iCs/>
          <w:sz w:val="20"/>
          <w:szCs w:val="20"/>
          <w:lang w:val="lv-LV"/>
        </w:rPr>
        <w:t>dzīvotne – Kleinis (ezera daļa) pie Mordangas. Nav izteiktas krasta līnijas – veģetācija sedz visu ūdenstilpes laukumu.</w:t>
      </w:r>
    </w:p>
    <w:p w14:paraId="0D95E7DF" w14:textId="77777777" w:rsidR="00CD640D" w:rsidRDefault="00CD640D" w:rsidP="004A44E2">
      <w:pPr>
        <w:spacing w:after="0" w:line="240" w:lineRule="auto"/>
        <w:jc w:val="both"/>
        <w:rPr>
          <w:rFonts w:ascii="Times New Roman" w:hAnsi="Times New Roman" w:cs="Times New Roman"/>
          <w:sz w:val="24"/>
          <w:szCs w:val="24"/>
          <w:lang w:val="lv-LV"/>
        </w:rPr>
      </w:pPr>
    </w:p>
    <w:p w14:paraId="7B810F96" w14:textId="0BB81F60" w:rsidR="00CD640D" w:rsidRDefault="00CD640D" w:rsidP="00D93769">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589432BA" wp14:editId="3C810B83">
            <wp:extent cx="4913906" cy="324378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5275" cy="3264494"/>
                    </a:xfrm>
                    <a:prstGeom prst="rect">
                      <a:avLst/>
                    </a:prstGeom>
                    <a:noFill/>
                    <a:ln>
                      <a:noFill/>
                    </a:ln>
                  </pic:spPr>
                </pic:pic>
              </a:graphicData>
            </a:graphic>
          </wp:inline>
        </w:drawing>
      </w:r>
    </w:p>
    <w:p w14:paraId="1328E1A1" w14:textId="01B52370" w:rsidR="00CD640D" w:rsidRDefault="00762C3D" w:rsidP="004A44E2">
      <w:pPr>
        <w:spacing w:after="0" w:line="240" w:lineRule="auto"/>
        <w:jc w:val="both"/>
        <w:rPr>
          <w:rFonts w:ascii="Times New Roman" w:hAnsi="Times New Roman" w:cs="Times New Roman"/>
          <w:sz w:val="24"/>
          <w:szCs w:val="24"/>
          <w:lang w:val="lv-LV"/>
        </w:rPr>
      </w:pPr>
      <w:r>
        <w:rPr>
          <w:rFonts w:ascii="Times New Roman" w:hAnsi="Times New Roman" w:cs="Times New Roman"/>
          <w:b/>
          <w:i/>
          <w:iCs/>
          <w:sz w:val="20"/>
          <w:szCs w:val="20"/>
          <w:lang w:val="lv-LV"/>
        </w:rPr>
        <w:t>7</w:t>
      </w:r>
      <w:r w:rsidR="00CD640D" w:rsidRPr="007F7B56">
        <w:rPr>
          <w:rFonts w:ascii="Times New Roman" w:hAnsi="Times New Roman" w:cs="Times New Roman"/>
          <w:b/>
          <w:i/>
          <w:iCs/>
          <w:sz w:val="20"/>
          <w:szCs w:val="20"/>
          <w:lang w:val="lv-LV"/>
        </w:rPr>
        <w:t xml:space="preserve">. attēls. </w:t>
      </w:r>
      <w:r w:rsidR="00CD640D">
        <w:rPr>
          <w:rFonts w:ascii="Times New Roman" w:hAnsi="Times New Roman" w:cs="Times New Roman"/>
          <w:b/>
          <w:i/>
          <w:iCs/>
          <w:sz w:val="20"/>
          <w:szCs w:val="20"/>
          <w:lang w:val="lv-LV"/>
        </w:rPr>
        <w:t>M</w:t>
      </w:r>
      <w:r w:rsidR="00CD640D" w:rsidRPr="007F7B56">
        <w:rPr>
          <w:rFonts w:ascii="Times New Roman" w:hAnsi="Times New Roman" w:cs="Times New Roman"/>
          <w:b/>
          <w:i/>
          <w:iCs/>
          <w:sz w:val="20"/>
          <w:szCs w:val="20"/>
          <w:lang w:val="lv-LV"/>
        </w:rPr>
        <w:t xml:space="preserve">edicīnas dēles </w:t>
      </w:r>
      <w:r w:rsidR="00CD640D">
        <w:rPr>
          <w:rFonts w:ascii="Times New Roman" w:hAnsi="Times New Roman" w:cs="Times New Roman"/>
          <w:b/>
          <w:i/>
          <w:iCs/>
          <w:sz w:val="20"/>
          <w:szCs w:val="20"/>
          <w:lang w:val="lv-LV"/>
        </w:rPr>
        <w:t>dzīvotne dabas liegumā “Ašu purvs”. Ūdenstilpes aizauguma dēļ krasta līnija nav skaidri identificējama, tādēļ populācija aprēķiniem izmantojams relatīvi atklāto ūdens virsmas laukumu garāko transekšu garums.</w:t>
      </w:r>
    </w:p>
    <w:p w14:paraId="06622DAF" w14:textId="77777777" w:rsidR="00CD640D" w:rsidRDefault="00CD640D" w:rsidP="004A44E2">
      <w:pPr>
        <w:spacing w:after="0" w:line="240" w:lineRule="auto"/>
        <w:jc w:val="both"/>
        <w:rPr>
          <w:rFonts w:ascii="Times New Roman" w:hAnsi="Times New Roman" w:cs="Times New Roman"/>
          <w:sz w:val="24"/>
          <w:szCs w:val="24"/>
          <w:lang w:val="lv-LV"/>
        </w:rPr>
      </w:pPr>
    </w:p>
    <w:p w14:paraId="1684288E" w14:textId="3AF27BFC" w:rsidR="00743F67" w:rsidRDefault="00DD0112" w:rsidP="00743F67">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Gadījumā, ja tiks iegūti zinātniski pamatoti dati par medicīnas dēles populāciju izmēriem</w:t>
      </w:r>
      <w:r w:rsidR="00743F67">
        <w:rPr>
          <w:rFonts w:ascii="Times New Roman" w:hAnsi="Times New Roman" w:cs="Times New Roman"/>
          <w:sz w:val="24"/>
          <w:szCs w:val="24"/>
          <w:lang w:val="lv-LV"/>
        </w:rPr>
        <w:t xml:space="preserve">, kas balstīti uz </w:t>
      </w:r>
      <w:r>
        <w:rPr>
          <w:rFonts w:ascii="Times New Roman" w:hAnsi="Times New Roman" w:cs="Times New Roman"/>
          <w:sz w:val="24"/>
          <w:szCs w:val="24"/>
          <w:lang w:val="lv-LV"/>
        </w:rPr>
        <w:t>Latvij</w:t>
      </w:r>
      <w:r w:rsidR="00743F67">
        <w:rPr>
          <w:rFonts w:ascii="Times New Roman" w:hAnsi="Times New Roman" w:cs="Times New Roman"/>
          <w:sz w:val="24"/>
          <w:szCs w:val="24"/>
          <w:lang w:val="lv-LV"/>
        </w:rPr>
        <w:t>ā vai Latvijas</w:t>
      </w:r>
      <w:r>
        <w:rPr>
          <w:rFonts w:ascii="Times New Roman" w:hAnsi="Times New Roman" w:cs="Times New Roman"/>
          <w:sz w:val="24"/>
          <w:szCs w:val="24"/>
          <w:lang w:val="lv-LV"/>
        </w:rPr>
        <w:t xml:space="preserve"> apstākļ</w:t>
      </w:r>
      <w:r w:rsidR="00743F67">
        <w:rPr>
          <w:rFonts w:ascii="Times New Roman" w:hAnsi="Times New Roman" w:cs="Times New Roman"/>
          <w:sz w:val="24"/>
          <w:szCs w:val="24"/>
          <w:lang w:val="lv-LV"/>
        </w:rPr>
        <w:t xml:space="preserve">iem pietuvinātās teritorijās īstenotiem pētījumiem, rekomendējams veikt atbilstošas korekcijas populācijas lieluma aprēķināšanas metodikā. </w:t>
      </w:r>
      <w:r w:rsidR="00AD07CC">
        <w:rPr>
          <w:rFonts w:ascii="Times New Roman" w:hAnsi="Times New Roman" w:cs="Times New Roman"/>
          <w:sz w:val="24"/>
          <w:szCs w:val="24"/>
          <w:lang w:val="lv-LV"/>
        </w:rPr>
        <w:t xml:space="preserve">Par vienu no efektīvākajām metodēm, kas ļauj aprēķināt dažādu dzīvnieku sugu populāciju lielumus tiek uzskatīta </w:t>
      </w:r>
      <w:r w:rsidR="00AD07CC" w:rsidRPr="007A238B">
        <w:rPr>
          <w:rFonts w:ascii="Times New Roman" w:hAnsi="Times New Roman" w:cs="Times New Roman"/>
          <w:sz w:val="24"/>
          <w:szCs w:val="24"/>
          <w:lang w:val="lv-LV"/>
        </w:rPr>
        <w:t xml:space="preserve">marķēšanas un atkārtotas noķeršanas </w:t>
      </w:r>
      <w:r w:rsidR="00AD07CC">
        <w:rPr>
          <w:rFonts w:ascii="Times New Roman" w:hAnsi="Times New Roman" w:cs="Times New Roman"/>
          <w:sz w:val="24"/>
          <w:szCs w:val="24"/>
          <w:lang w:val="lv-LV"/>
        </w:rPr>
        <w:t xml:space="preserve">metode </w:t>
      </w:r>
      <w:r w:rsidR="00AD07CC" w:rsidRPr="008208CD">
        <w:rPr>
          <w:rFonts w:ascii="Times New Roman" w:hAnsi="Times New Roman" w:cs="Times New Roman"/>
          <w:i/>
          <w:iCs/>
          <w:sz w:val="24"/>
          <w:szCs w:val="24"/>
          <w:lang w:val="lv-LV"/>
        </w:rPr>
        <w:t>(“Mark-</w:t>
      </w:r>
      <w:proofErr w:type="spellStart"/>
      <w:r w:rsidR="00AD07CC" w:rsidRPr="008208CD">
        <w:rPr>
          <w:rFonts w:ascii="Times New Roman" w:hAnsi="Times New Roman" w:cs="Times New Roman"/>
          <w:i/>
          <w:iCs/>
          <w:sz w:val="24"/>
          <w:szCs w:val="24"/>
          <w:lang w:val="lv-LV"/>
        </w:rPr>
        <w:t>Recapture</w:t>
      </w:r>
      <w:proofErr w:type="spellEnd"/>
      <w:r w:rsidR="00AD07CC" w:rsidRPr="008208CD">
        <w:rPr>
          <w:rFonts w:ascii="Times New Roman" w:hAnsi="Times New Roman" w:cs="Times New Roman"/>
          <w:i/>
          <w:iCs/>
          <w:sz w:val="24"/>
          <w:szCs w:val="24"/>
          <w:lang w:val="lv-LV"/>
        </w:rPr>
        <w:t xml:space="preserve"> </w:t>
      </w:r>
      <w:proofErr w:type="spellStart"/>
      <w:r w:rsidR="00AD07CC" w:rsidRPr="008208CD">
        <w:rPr>
          <w:rFonts w:ascii="Times New Roman" w:hAnsi="Times New Roman" w:cs="Times New Roman"/>
          <w:i/>
          <w:iCs/>
          <w:sz w:val="24"/>
          <w:szCs w:val="24"/>
          <w:lang w:val="lv-LV"/>
        </w:rPr>
        <w:t>method</w:t>
      </w:r>
      <w:proofErr w:type="spellEnd"/>
      <w:r w:rsidR="00AD07CC" w:rsidRPr="008208CD">
        <w:rPr>
          <w:rFonts w:ascii="Times New Roman" w:hAnsi="Times New Roman" w:cs="Times New Roman"/>
          <w:i/>
          <w:iCs/>
          <w:sz w:val="24"/>
          <w:szCs w:val="24"/>
          <w:lang w:val="lv-LV"/>
        </w:rPr>
        <w:t>”</w:t>
      </w:r>
      <w:r w:rsidR="00AD07CC">
        <w:rPr>
          <w:rFonts w:ascii="Times New Roman" w:hAnsi="Times New Roman" w:cs="Times New Roman"/>
          <w:sz w:val="24"/>
          <w:szCs w:val="24"/>
          <w:lang w:val="lv-LV"/>
        </w:rPr>
        <w:t xml:space="preserve">). Metode balstās uz interesējošo sugu īpatņu noķeršanu, marķēšanu, atlaišanu un atkārtotu noķeršanu. Izmantojot datus, kas iegūti ar </w:t>
      </w:r>
      <w:r w:rsidR="00AD07CC" w:rsidRPr="007A238B">
        <w:rPr>
          <w:rFonts w:ascii="Times New Roman" w:hAnsi="Times New Roman" w:cs="Times New Roman"/>
          <w:sz w:val="24"/>
          <w:szCs w:val="24"/>
          <w:lang w:val="lv-LV"/>
        </w:rPr>
        <w:t xml:space="preserve">marķēšanas un atkārtotas noķeršanas </w:t>
      </w:r>
      <w:r w:rsidR="00AD07CC">
        <w:rPr>
          <w:rFonts w:ascii="Times New Roman" w:hAnsi="Times New Roman" w:cs="Times New Roman"/>
          <w:sz w:val="24"/>
          <w:szCs w:val="24"/>
          <w:lang w:val="lv-LV"/>
        </w:rPr>
        <w:t>metodēm, v</w:t>
      </w:r>
      <w:r w:rsidR="00AD07CC" w:rsidRPr="00477FFB">
        <w:rPr>
          <w:rFonts w:ascii="Times New Roman" w:hAnsi="Times New Roman" w:cs="Times New Roman"/>
          <w:sz w:val="24"/>
          <w:szCs w:val="24"/>
          <w:lang w:val="lv-LV"/>
        </w:rPr>
        <w:t xml:space="preserve">isprecīzāk populācijas lielumu var noteikt </w:t>
      </w:r>
      <w:r w:rsidR="00AD07CC">
        <w:rPr>
          <w:rFonts w:ascii="Times New Roman" w:hAnsi="Times New Roman" w:cs="Times New Roman"/>
          <w:sz w:val="24"/>
          <w:szCs w:val="24"/>
          <w:lang w:val="lv-LV"/>
        </w:rPr>
        <w:t>pielietojot</w:t>
      </w:r>
      <w:r w:rsidR="00AD07CC" w:rsidRPr="00477FFB">
        <w:rPr>
          <w:rFonts w:ascii="Times New Roman" w:hAnsi="Times New Roman" w:cs="Times New Roman"/>
          <w:sz w:val="24"/>
          <w:szCs w:val="24"/>
          <w:lang w:val="lv-LV"/>
        </w:rPr>
        <w:t xml:space="preserve"> </w:t>
      </w:r>
      <w:proofErr w:type="spellStart"/>
      <w:r w:rsidR="00AD07CC" w:rsidRPr="00477FFB">
        <w:rPr>
          <w:rFonts w:ascii="Times New Roman" w:hAnsi="Times New Roman" w:cs="Times New Roman"/>
          <w:sz w:val="24"/>
          <w:szCs w:val="24"/>
          <w:lang w:val="lv-LV"/>
        </w:rPr>
        <w:t>Schnabel</w:t>
      </w:r>
      <w:proofErr w:type="spellEnd"/>
      <w:r w:rsidR="00AD07CC" w:rsidRPr="00477FFB">
        <w:rPr>
          <w:rFonts w:ascii="Times New Roman" w:hAnsi="Times New Roman" w:cs="Times New Roman"/>
          <w:sz w:val="24"/>
          <w:szCs w:val="24"/>
          <w:lang w:val="lv-LV"/>
        </w:rPr>
        <w:t xml:space="preserve"> koeficientu</w:t>
      </w:r>
      <w:r w:rsidR="00743F67" w:rsidRPr="004A44E2">
        <w:rPr>
          <w:rFonts w:ascii="Times New Roman" w:hAnsi="Times New Roman" w:cs="Times New Roman"/>
          <w:sz w:val="24"/>
          <w:szCs w:val="24"/>
          <w:lang w:val="lv-LV"/>
        </w:rPr>
        <w:t xml:space="preserve"> (</w:t>
      </w:r>
      <w:r w:rsidR="00743F67" w:rsidRPr="004A44E2">
        <w:rPr>
          <w:rFonts w:ascii="Times New Roman" w:hAnsi="Times New Roman" w:cs="Times New Roman"/>
          <w:color w:val="0070C0"/>
          <w:sz w:val="24"/>
          <w:szCs w:val="24"/>
          <w:lang w:val="lv-LV"/>
        </w:rPr>
        <w:t>Schnabel 1938; Alcoy 2013; Bueno et al. 2007</w:t>
      </w:r>
      <w:r w:rsidR="00743F67" w:rsidRPr="004A44E2">
        <w:rPr>
          <w:rFonts w:ascii="Times New Roman" w:hAnsi="Times New Roman" w:cs="Times New Roman"/>
          <w:sz w:val="24"/>
          <w:szCs w:val="24"/>
          <w:lang w:val="lv-LV"/>
        </w:rPr>
        <w:t>)</w:t>
      </w:r>
      <w:r w:rsidR="004A44E2" w:rsidRPr="004A44E2">
        <w:rPr>
          <w:rFonts w:ascii="Times New Roman" w:hAnsi="Times New Roman" w:cs="Times New Roman"/>
          <w:sz w:val="24"/>
          <w:szCs w:val="24"/>
          <w:lang w:val="lv-LV"/>
        </w:rPr>
        <w:t xml:space="preserve">. </w:t>
      </w:r>
      <w:r w:rsidR="00743F67" w:rsidRPr="004A44E2">
        <w:rPr>
          <w:rFonts w:ascii="Times New Roman" w:hAnsi="Times New Roman" w:cs="Times New Roman"/>
          <w:sz w:val="24"/>
          <w:szCs w:val="24"/>
          <w:lang w:val="lv-LV"/>
        </w:rPr>
        <w:t xml:space="preserve">Tā kā medicīnas dēle ir dzīvnieks ar mīkstu un kustīgu hitīnu, tad </w:t>
      </w:r>
      <w:r w:rsidR="00743F67">
        <w:rPr>
          <w:rFonts w:ascii="Times New Roman" w:hAnsi="Times New Roman" w:cs="Times New Roman"/>
          <w:sz w:val="24"/>
          <w:szCs w:val="24"/>
          <w:lang w:val="lv-LV"/>
        </w:rPr>
        <w:t xml:space="preserve">tai </w:t>
      </w:r>
      <w:r w:rsidR="00743F67">
        <w:rPr>
          <w:rFonts w:ascii="Times New Roman" w:hAnsi="Times New Roman" w:cs="Times New Roman"/>
          <w:sz w:val="24"/>
          <w:szCs w:val="24"/>
          <w:lang w:val="lv-LV"/>
        </w:rPr>
        <w:t>līdz šim</w:t>
      </w:r>
      <w:r w:rsidR="00743F67">
        <w:rPr>
          <w:rFonts w:ascii="Times New Roman" w:hAnsi="Times New Roman" w:cs="Times New Roman"/>
          <w:sz w:val="24"/>
          <w:szCs w:val="24"/>
          <w:lang w:val="lv-LV"/>
        </w:rPr>
        <w:t xml:space="preserve"> </w:t>
      </w:r>
      <w:r w:rsidR="00743F67" w:rsidRPr="004A44E2">
        <w:rPr>
          <w:rFonts w:ascii="Times New Roman" w:hAnsi="Times New Roman" w:cs="Times New Roman"/>
          <w:sz w:val="24"/>
          <w:szCs w:val="24"/>
          <w:lang w:val="lv-LV"/>
        </w:rPr>
        <w:t xml:space="preserve">nav </w:t>
      </w:r>
      <w:r w:rsidR="00743F67">
        <w:rPr>
          <w:rFonts w:ascii="Times New Roman" w:hAnsi="Times New Roman" w:cs="Times New Roman"/>
          <w:sz w:val="24"/>
          <w:szCs w:val="24"/>
          <w:lang w:val="lv-LV"/>
        </w:rPr>
        <w:t xml:space="preserve">tikušas </w:t>
      </w:r>
      <w:r w:rsidR="00743F67" w:rsidRPr="004A44E2">
        <w:rPr>
          <w:rFonts w:ascii="Times New Roman" w:hAnsi="Times New Roman" w:cs="Times New Roman"/>
          <w:sz w:val="24"/>
          <w:szCs w:val="24"/>
          <w:lang w:val="lv-LV"/>
        </w:rPr>
        <w:t>aprobētas marķēšanas metodes</w:t>
      </w:r>
      <w:r w:rsidR="00743F67">
        <w:rPr>
          <w:rFonts w:ascii="Times New Roman" w:hAnsi="Times New Roman" w:cs="Times New Roman"/>
          <w:sz w:val="24"/>
          <w:szCs w:val="24"/>
          <w:lang w:val="lv-LV"/>
        </w:rPr>
        <w:t xml:space="preserve">, taču viens no iespējamiem risinājumiem, ko būtu iespējams pielietot ir marķēšana ar </w:t>
      </w:r>
      <w:proofErr w:type="spellStart"/>
      <w:r w:rsidR="00743F67">
        <w:rPr>
          <w:rFonts w:ascii="Times New Roman" w:hAnsi="Times New Roman" w:cs="Times New Roman"/>
          <w:sz w:val="24"/>
          <w:szCs w:val="24"/>
          <w:lang w:val="lv-LV"/>
        </w:rPr>
        <w:t>fluorescentajām</w:t>
      </w:r>
      <w:proofErr w:type="spellEnd"/>
      <w:r w:rsidR="00743F67">
        <w:rPr>
          <w:rFonts w:ascii="Times New Roman" w:hAnsi="Times New Roman" w:cs="Times New Roman"/>
          <w:sz w:val="24"/>
          <w:szCs w:val="24"/>
          <w:lang w:val="lv-LV"/>
        </w:rPr>
        <w:t xml:space="preserve"> krāsām.</w:t>
      </w:r>
    </w:p>
    <w:p w14:paraId="6BB2C39F" w14:textId="6A0ADEE1" w:rsidR="004A44E2" w:rsidRDefault="004A44E2" w:rsidP="004A44E2">
      <w:pPr>
        <w:spacing w:after="0" w:line="240" w:lineRule="auto"/>
        <w:jc w:val="both"/>
        <w:rPr>
          <w:rFonts w:ascii="Times New Roman" w:hAnsi="Times New Roman" w:cs="Times New Roman"/>
          <w:sz w:val="24"/>
          <w:szCs w:val="24"/>
          <w:lang w:val="lv-LV"/>
        </w:rPr>
      </w:pPr>
    </w:p>
    <w:p w14:paraId="43779216" w14:textId="60BDBF23" w:rsidR="009C15BE" w:rsidRDefault="00AC5FC1" w:rsidP="004A44E2">
      <w:pPr>
        <w:spacing w:after="0" w:line="240" w:lineRule="auto"/>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 xml:space="preserve">Mazās ūdenstilpēs populācijas lieluma aprēķināšana medicīnas dēlei var tikt balstīta arī uz totālās izķeršanas metodi, kad vienas veģetācijas sezonas laikā ūdenstilpē izķer visus pamanītos eksemplārus. Taču šī metode ir resursu ietilpīga – nepieciešams </w:t>
      </w:r>
      <w:r w:rsidR="007A0286">
        <w:rPr>
          <w:rFonts w:ascii="Times New Roman" w:hAnsi="Times New Roman" w:cs="Times New Roman"/>
          <w:sz w:val="24"/>
          <w:szCs w:val="24"/>
          <w:lang w:val="lv-LV"/>
        </w:rPr>
        <w:t>laika un cilvēkresursu ieguldījums eksemplāru daudzkārtējā ķeršanā, noķerto dzīvnieku pārturēšanai atbilstoši apstākļi (lai pēc pētījuma pabeigšanas dzīvniekus varētu atlaist atpakaļ ūdenstilpē, tādējādi neapdraudot populācijas pastāvēšanu atradnē ilgtermiņā).</w:t>
      </w:r>
    </w:p>
    <w:p w14:paraId="040E463A" w14:textId="32A8CBCE" w:rsidR="009C15BE" w:rsidRDefault="009C15BE" w:rsidP="004A44E2">
      <w:pPr>
        <w:spacing w:after="0" w:line="240" w:lineRule="auto"/>
        <w:jc w:val="both"/>
        <w:rPr>
          <w:rFonts w:ascii="Times New Roman" w:hAnsi="Times New Roman" w:cs="Times New Roman"/>
          <w:sz w:val="24"/>
          <w:szCs w:val="24"/>
          <w:highlight w:val="yellow"/>
          <w:lang w:val="lv-LV"/>
        </w:rPr>
      </w:pPr>
    </w:p>
    <w:p w14:paraId="109F622C" w14:textId="77777777" w:rsidR="009C15BE" w:rsidRDefault="009C15BE" w:rsidP="004A44E2">
      <w:pPr>
        <w:spacing w:after="0" w:line="240" w:lineRule="auto"/>
        <w:jc w:val="both"/>
        <w:rPr>
          <w:rFonts w:ascii="Times New Roman" w:hAnsi="Times New Roman" w:cs="Times New Roman"/>
          <w:sz w:val="24"/>
          <w:szCs w:val="24"/>
          <w:highlight w:val="yellow"/>
          <w:lang w:val="lv-LV"/>
        </w:rPr>
      </w:pPr>
    </w:p>
    <w:p w14:paraId="38A6BEE7" w14:textId="77777777" w:rsidR="00A1342D" w:rsidRPr="00F87C30" w:rsidRDefault="00A1342D" w:rsidP="00704060">
      <w:pPr>
        <w:spacing w:after="0" w:line="240" w:lineRule="auto"/>
        <w:jc w:val="both"/>
        <w:rPr>
          <w:rFonts w:ascii="Times New Roman" w:hAnsi="Times New Roman" w:cs="Times New Roman"/>
          <w:b/>
          <w:color w:val="2F5496" w:themeColor="accent1" w:themeShade="BF"/>
          <w:sz w:val="28"/>
          <w:szCs w:val="24"/>
          <w:lang w:val="lv-LV"/>
        </w:rPr>
      </w:pPr>
      <w:r w:rsidRPr="00F87C30">
        <w:rPr>
          <w:rFonts w:ascii="Times New Roman" w:hAnsi="Times New Roman" w:cs="Times New Roman"/>
          <w:b/>
          <w:color w:val="2F5496" w:themeColor="accent1" w:themeShade="BF"/>
          <w:sz w:val="28"/>
          <w:szCs w:val="24"/>
          <w:lang w:val="lv-LV"/>
        </w:rPr>
        <w:t>Literatūra</w:t>
      </w:r>
    </w:p>
    <w:p w14:paraId="10A28262" w14:textId="77777777" w:rsidR="00F87C30" w:rsidRDefault="00F87C30" w:rsidP="00704060">
      <w:pPr>
        <w:spacing w:after="0" w:line="240" w:lineRule="auto"/>
        <w:ind w:left="567" w:hanging="567"/>
        <w:jc w:val="both"/>
        <w:rPr>
          <w:rFonts w:ascii="Times New Roman" w:hAnsi="Times New Roman" w:cs="Times New Roman"/>
          <w:sz w:val="24"/>
          <w:szCs w:val="24"/>
          <w:lang w:val="lv-LV"/>
        </w:rPr>
      </w:pPr>
    </w:p>
    <w:p w14:paraId="5BDC28D3" w14:textId="2397C663"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 xml:space="preserve">Alcoy J.C. 2013. The Schnabel Method : An Ecological Approach to Productive Vocabulary Size Estimation. </w:t>
      </w:r>
      <w:r w:rsidRPr="008B7BE1">
        <w:rPr>
          <w:rFonts w:ascii="Times New Roman" w:hAnsi="Times New Roman" w:cs="Times New Roman"/>
          <w:bCs/>
          <w:sz w:val="24"/>
          <w:szCs w:val="24"/>
          <w:lang w:val="lv-LV"/>
        </w:rPr>
        <w:t xml:space="preserve">– </w:t>
      </w:r>
      <w:r w:rsidRPr="008B7BE1">
        <w:rPr>
          <w:rFonts w:ascii="Times New Roman" w:hAnsi="Times New Roman" w:cs="Times New Roman"/>
          <w:i/>
          <w:iCs/>
          <w:sz w:val="24"/>
          <w:szCs w:val="24"/>
          <w:lang w:val="lv-LV"/>
        </w:rPr>
        <w:t>International Proceedings of Economics Development and Research</w:t>
      </w:r>
      <w:r w:rsidRPr="008B7BE1">
        <w:rPr>
          <w:rFonts w:ascii="Times New Roman" w:hAnsi="Times New Roman" w:cs="Times New Roman"/>
          <w:sz w:val="24"/>
          <w:szCs w:val="24"/>
          <w:lang w:val="lv-LV"/>
        </w:rPr>
        <w:t xml:space="preserve"> 63 (5): 19-24.</w:t>
      </w:r>
    </w:p>
    <w:p w14:paraId="2816FF98" w14:textId="77777777"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 xml:space="preserve">Bueno Sérgio L.De S., Roberto M. Shimizu Sérgio S. Da Rocha. 2007. Estimating the Population Size of </w:t>
      </w:r>
      <w:r w:rsidRPr="008B7BE1">
        <w:rPr>
          <w:rFonts w:ascii="Times New Roman" w:hAnsi="Times New Roman" w:cs="Times New Roman"/>
          <w:i/>
          <w:iCs/>
          <w:sz w:val="24"/>
          <w:szCs w:val="24"/>
          <w:lang w:val="lv-LV"/>
        </w:rPr>
        <w:t>Aegla franca</w:t>
      </w:r>
      <w:r w:rsidRPr="008B7BE1">
        <w:rPr>
          <w:rFonts w:ascii="Times New Roman" w:hAnsi="Times New Roman" w:cs="Times New Roman"/>
          <w:sz w:val="24"/>
          <w:szCs w:val="24"/>
          <w:lang w:val="lv-LV"/>
        </w:rPr>
        <w:t xml:space="preserve"> (Decapoda: Anomura: Aeglidae) by Mark-Recapture Technique from an Isolated Section of Barro Preto Stream, County of Claraval, State of Minas Gerais, Southeastern Brazil. </w:t>
      </w:r>
      <w:r w:rsidRPr="008B7BE1">
        <w:rPr>
          <w:rFonts w:ascii="Times New Roman" w:hAnsi="Times New Roman" w:cs="Times New Roman"/>
          <w:bCs/>
          <w:sz w:val="24"/>
          <w:szCs w:val="24"/>
          <w:lang w:val="lv-LV"/>
        </w:rPr>
        <w:t xml:space="preserve">– </w:t>
      </w:r>
      <w:r w:rsidRPr="008B7BE1">
        <w:rPr>
          <w:rFonts w:ascii="Times New Roman" w:hAnsi="Times New Roman" w:cs="Times New Roman"/>
          <w:i/>
          <w:iCs/>
          <w:sz w:val="24"/>
          <w:szCs w:val="24"/>
          <w:lang w:val="lv-LV"/>
        </w:rPr>
        <w:t>Journal of Crustacean Biology</w:t>
      </w:r>
      <w:r w:rsidRPr="008B7BE1">
        <w:rPr>
          <w:rFonts w:ascii="Times New Roman" w:hAnsi="Times New Roman" w:cs="Times New Roman"/>
          <w:sz w:val="24"/>
          <w:szCs w:val="24"/>
          <w:lang w:val="lv-LV"/>
        </w:rPr>
        <w:t xml:space="preserve"> 27 (4): 553-59.</w:t>
      </w:r>
    </w:p>
    <w:p w14:paraId="3F48EBA1" w14:textId="77777777" w:rsidR="00A1342D" w:rsidRPr="008B7BE1" w:rsidRDefault="00A1342D" w:rsidP="00704060">
      <w:pPr>
        <w:spacing w:after="0" w:line="240" w:lineRule="auto"/>
        <w:ind w:left="567" w:hanging="567"/>
        <w:jc w:val="both"/>
        <w:rPr>
          <w:rFonts w:ascii="Times New Roman" w:hAnsi="Times New Roman" w:cs="Times New Roman"/>
          <w:bCs/>
          <w:sz w:val="24"/>
          <w:szCs w:val="24"/>
          <w:lang w:val="lv-LV"/>
        </w:rPr>
      </w:pPr>
      <w:r w:rsidRPr="008B7BE1">
        <w:rPr>
          <w:rFonts w:ascii="Times New Roman" w:hAnsi="Times New Roman" w:cs="Times New Roman"/>
          <w:bCs/>
          <w:sz w:val="24"/>
          <w:szCs w:val="24"/>
          <w:lang w:val="lv-LV"/>
        </w:rPr>
        <w:t xml:space="preserve">Greķe K., Teļnovs D., Kalniņš M. 2008. Medicīnas dēles </w:t>
      </w:r>
      <w:r w:rsidRPr="008B7BE1">
        <w:rPr>
          <w:rFonts w:ascii="Times New Roman" w:hAnsi="Times New Roman" w:cs="Times New Roman"/>
          <w:bCs/>
          <w:i/>
          <w:sz w:val="24"/>
          <w:szCs w:val="24"/>
          <w:lang w:val="lv-LV"/>
        </w:rPr>
        <w:t>Hirudo medicinalis</w:t>
      </w:r>
      <w:r w:rsidRPr="008B7BE1">
        <w:rPr>
          <w:rFonts w:ascii="Times New Roman" w:hAnsi="Times New Roman" w:cs="Times New Roman"/>
          <w:bCs/>
          <w:sz w:val="24"/>
          <w:szCs w:val="24"/>
          <w:lang w:val="lv-LV"/>
        </w:rPr>
        <w:t xml:space="preserve"> (</w:t>
      </w:r>
      <w:r w:rsidRPr="008B7BE1">
        <w:rPr>
          <w:rFonts w:ascii="Times New Roman" w:hAnsi="Times New Roman" w:cs="Times New Roman"/>
          <w:bCs/>
          <w:smallCaps/>
          <w:sz w:val="24"/>
          <w:szCs w:val="24"/>
          <w:lang w:val="lv-LV"/>
        </w:rPr>
        <w:t>Linnaeus</w:t>
      </w:r>
      <w:r w:rsidRPr="008B7BE1">
        <w:rPr>
          <w:rFonts w:ascii="Times New Roman" w:hAnsi="Times New Roman" w:cs="Times New Roman"/>
          <w:bCs/>
          <w:sz w:val="24"/>
          <w:szCs w:val="24"/>
          <w:lang w:val="lv-LV"/>
        </w:rPr>
        <w:t>, 1758) sugas aizsardzības plāns. Rīga: Latvijas Entomoloģijas biedrība, Dabas aizsardzības pārvalde, 66 lpp.</w:t>
      </w:r>
    </w:p>
    <w:p w14:paraId="6B844F22" w14:textId="77777777" w:rsidR="00A1342D" w:rsidRPr="008B7BE1" w:rsidRDefault="00A1342D" w:rsidP="00704060">
      <w:pPr>
        <w:spacing w:after="0" w:line="240" w:lineRule="auto"/>
        <w:ind w:left="567" w:hanging="567"/>
        <w:jc w:val="both"/>
        <w:rPr>
          <w:rFonts w:ascii="Times New Roman" w:hAnsi="Times New Roman" w:cs="Times New Roman"/>
          <w:bCs/>
          <w:sz w:val="24"/>
          <w:szCs w:val="24"/>
          <w:lang w:val="lv-LV"/>
        </w:rPr>
      </w:pPr>
      <w:r w:rsidRPr="00772072">
        <w:rPr>
          <w:rFonts w:ascii="Times New Roman" w:hAnsi="Times New Roman" w:cs="Times New Roman"/>
          <w:bCs/>
          <w:sz w:val="24"/>
          <w:szCs w:val="24"/>
          <w:lang w:val="lv-LV"/>
        </w:rPr>
        <w:t xml:space="preserve">Kalniņš M. 2006. The distribution and ecology of medicinal leech </w:t>
      </w:r>
      <w:r w:rsidRPr="00772072">
        <w:rPr>
          <w:rFonts w:ascii="Times New Roman" w:hAnsi="Times New Roman" w:cs="Times New Roman"/>
          <w:bCs/>
          <w:i/>
          <w:iCs/>
          <w:sz w:val="24"/>
          <w:szCs w:val="24"/>
          <w:lang w:val="lv-LV"/>
        </w:rPr>
        <w:t xml:space="preserve">Hirudo medicinalis </w:t>
      </w:r>
      <w:r w:rsidRPr="00772072">
        <w:rPr>
          <w:rFonts w:ascii="Times New Roman" w:hAnsi="Times New Roman" w:cs="Times New Roman"/>
          <w:bCs/>
          <w:sz w:val="24"/>
          <w:szCs w:val="24"/>
          <w:lang w:val="lv-LV"/>
        </w:rPr>
        <w:t xml:space="preserve">Linnaeus, 1758 (Hirudinea: Arhynchobdellae) in Latvia. – </w:t>
      </w:r>
      <w:r w:rsidRPr="00772072">
        <w:rPr>
          <w:rFonts w:ascii="Times New Roman" w:hAnsi="Times New Roman" w:cs="Times New Roman"/>
          <w:bCs/>
          <w:i/>
          <w:iCs/>
          <w:sz w:val="24"/>
          <w:szCs w:val="24"/>
          <w:lang w:val="lv-LV"/>
        </w:rPr>
        <w:t xml:space="preserve">Acta Biologica Universitatis Daugavpiliensis </w:t>
      </w:r>
      <w:r w:rsidRPr="00772072">
        <w:rPr>
          <w:rFonts w:ascii="Times New Roman" w:hAnsi="Times New Roman" w:cs="Times New Roman"/>
          <w:bCs/>
          <w:sz w:val="24"/>
          <w:szCs w:val="24"/>
          <w:lang w:val="lv-LV"/>
        </w:rPr>
        <w:t>6 (1-2): 91-93.</w:t>
      </w:r>
    </w:p>
    <w:p w14:paraId="33D96CE7" w14:textId="77777777"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Nelson G. A., 2021. Fishery Science Methods and Models. R package version 1.11-2. Available at https://cran.r-project.org/web/packages/fishmethods/index.html (accessed 25 October 2021).</w:t>
      </w:r>
    </w:p>
    <w:p w14:paraId="37339B2E" w14:textId="77777777"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R Development Core Team, 2021. R: A language and environment for statistical computing. Vienna, Austria, R Foundation for Statistical Computing. Available at http://www.R-project.org (accessed 25 October 2021).</w:t>
      </w:r>
    </w:p>
    <w:p w14:paraId="51D51591" w14:textId="77777777"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 xml:space="preserve">Schnabel Z.E. 1938. The estimation of the total fish population of a lake. </w:t>
      </w:r>
      <w:r w:rsidRPr="008B7BE1">
        <w:rPr>
          <w:rFonts w:ascii="Times New Roman" w:hAnsi="Times New Roman" w:cs="Times New Roman"/>
          <w:bCs/>
          <w:sz w:val="24"/>
          <w:szCs w:val="24"/>
          <w:lang w:val="lv-LV"/>
        </w:rPr>
        <w:t xml:space="preserve">– </w:t>
      </w:r>
      <w:r w:rsidRPr="008B7BE1">
        <w:rPr>
          <w:rFonts w:ascii="Times New Roman" w:hAnsi="Times New Roman" w:cs="Times New Roman"/>
          <w:i/>
          <w:iCs/>
          <w:sz w:val="24"/>
          <w:szCs w:val="24"/>
          <w:lang w:val="lv-LV"/>
        </w:rPr>
        <w:t>The American Mathematical Monthly</w:t>
      </w:r>
      <w:r w:rsidRPr="008B7BE1">
        <w:rPr>
          <w:rFonts w:ascii="Times New Roman" w:hAnsi="Times New Roman" w:cs="Times New Roman"/>
          <w:sz w:val="24"/>
          <w:szCs w:val="24"/>
          <w:lang w:val="lv-LV"/>
        </w:rPr>
        <w:t xml:space="preserve"> 45 (6): 348-352.</w:t>
      </w:r>
      <w:r w:rsidRPr="008B7BE1">
        <w:rPr>
          <w:rStyle w:val="doilink"/>
          <w:rFonts w:ascii="Times New Roman" w:hAnsi="Times New Roman" w:cs="Times New Roman"/>
          <w:sz w:val="24"/>
          <w:szCs w:val="24"/>
          <w:lang w:val="lv-LV"/>
        </w:rPr>
        <w:t xml:space="preserve"> DOI: </w:t>
      </w:r>
      <w:hyperlink r:id="rId18" w:history="1">
        <w:r w:rsidRPr="008B7BE1">
          <w:rPr>
            <w:rStyle w:val="Hyperlink"/>
            <w:rFonts w:ascii="Times New Roman" w:hAnsi="Times New Roman" w:cs="Times New Roman"/>
            <w:sz w:val="24"/>
            <w:szCs w:val="24"/>
            <w:lang w:val="lv-LV"/>
          </w:rPr>
          <w:t>10.1080/00029890.1938.11990818</w:t>
        </w:r>
      </w:hyperlink>
    </w:p>
    <w:p w14:paraId="0A092D0E" w14:textId="77777777" w:rsidR="00A1342D" w:rsidRPr="008B7BE1" w:rsidRDefault="00A1342D" w:rsidP="00704060">
      <w:pPr>
        <w:spacing w:after="0" w:line="240" w:lineRule="auto"/>
        <w:ind w:left="567" w:hanging="567"/>
        <w:jc w:val="both"/>
        <w:rPr>
          <w:rFonts w:ascii="Times New Roman" w:hAnsi="Times New Roman" w:cs="Times New Roman"/>
          <w:sz w:val="24"/>
          <w:szCs w:val="24"/>
          <w:lang w:val="lv-LV"/>
        </w:rPr>
      </w:pPr>
      <w:r w:rsidRPr="008B7BE1">
        <w:rPr>
          <w:rFonts w:ascii="Times New Roman" w:hAnsi="Times New Roman" w:cs="Times New Roman"/>
          <w:sz w:val="24"/>
          <w:szCs w:val="24"/>
          <w:lang w:val="lv-LV"/>
        </w:rPr>
        <w:t>Каменев О.Ю. 2007. Ресурсы медицинских пиявок (</w:t>
      </w:r>
      <w:r w:rsidRPr="008B7BE1">
        <w:rPr>
          <w:rFonts w:ascii="Times New Roman" w:hAnsi="Times New Roman" w:cs="Times New Roman"/>
          <w:i/>
          <w:iCs/>
          <w:sz w:val="24"/>
          <w:szCs w:val="24"/>
          <w:lang w:val="lv-LV"/>
        </w:rPr>
        <w:t>Hirudo medicinalis</w:t>
      </w:r>
      <w:r w:rsidRPr="008B7BE1">
        <w:rPr>
          <w:rFonts w:ascii="Times New Roman" w:hAnsi="Times New Roman" w:cs="Times New Roman"/>
          <w:sz w:val="24"/>
          <w:szCs w:val="24"/>
          <w:lang w:val="lv-LV"/>
        </w:rPr>
        <w:t xml:space="preserve"> L.) в акваториях западного предкавказья и их рациональное использование. Кубанский государственный аграрный университет. Краснодар.</w:t>
      </w:r>
    </w:p>
    <w:sectPr w:rsidR="00A1342D" w:rsidRPr="008B7BE1" w:rsidSect="00AD532B">
      <w:footerReference w:type="default" r:id="rId19"/>
      <w:pgSz w:w="12240" w:h="15840"/>
      <w:pgMar w:top="952"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9086" w14:textId="77777777" w:rsidR="00865B8A" w:rsidRDefault="00865B8A" w:rsidP="007E5AB3">
      <w:pPr>
        <w:spacing w:after="0" w:line="240" w:lineRule="auto"/>
      </w:pPr>
      <w:r>
        <w:separator/>
      </w:r>
    </w:p>
  </w:endnote>
  <w:endnote w:type="continuationSeparator" w:id="0">
    <w:p w14:paraId="4C0EEBC0" w14:textId="77777777" w:rsidR="00865B8A" w:rsidRDefault="00865B8A" w:rsidP="007E5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87BA" w14:textId="258C1FFE" w:rsidR="007E5AB3" w:rsidRPr="00713E36" w:rsidRDefault="007E5AB3" w:rsidP="00713E36">
    <w:pPr>
      <w:pStyle w:val="Footer"/>
      <w:tabs>
        <w:tab w:val="clear" w:pos="4513"/>
        <w:tab w:val="clear" w:pos="9026"/>
        <w:tab w:val="left" w:pos="5603"/>
      </w:tabs>
      <w:jc w:val="both"/>
      <w:rPr>
        <w:bCs/>
        <w:i/>
        <w:iCs/>
        <w:sz w:val="20"/>
        <w:szCs w:val="20"/>
      </w:rPr>
    </w:pPr>
    <w:r w:rsidRPr="00713E36">
      <w:rPr>
        <w:rFonts w:ascii="Times New Roman" w:hAnsi="Times New Roman" w:cs="Times New Roman"/>
        <w:bCs/>
        <w:i/>
        <w:iCs/>
        <w:sz w:val="20"/>
        <w:szCs w:val="20"/>
        <w:lang w:eastAsia="lv-LV"/>
      </w:rPr>
      <w:t>Materiāls izstrādāts LVAF projekta “Monitoringa un populācijas lieluma aprēķina metodikas pilnveidošana un aprobācija trim es aizsargājamām bezmugurkaulnieku sugām – platajai airvabolei, divjoslu airvabolei un medicīnas dēlei” (</w:t>
    </w:r>
    <w:r w:rsidRPr="00713E36">
      <w:rPr>
        <w:rFonts w:ascii="Times New Roman" w:hAnsi="Times New Roman" w:cs="Times New Roman"/>
        <w:bCs/>
        <w:i/>
        <w:iCs/>
        <w:sz w:val="20"/>
        <w:szCs w:val="20"/>
      </w:rPr>
      <w:t xml:space="preserve">projekta </w:t>
    </w:r>
    <w:r w:rsidRPr="00713E36">
      <w:rPr>
        <w:rFonts w:ascii="Times New Roman" w:hAnsi="Times New Roman" w:cs="Times New Roman"/>
        <w:bCs/>
        <w:i/>
        <w:iCs/>
        <w:sz w:val="20"/>
        <w:szCs w:val="20"/>
        <w:lang w:eastAsia="lv-LV"/>
      </w:rPr>
      <w:t>reģistrācijas nr.</w:t>
    </w:r>
    <w:r w:rsidRPr="00713E36">
      <w:rPr>
        <w:rFonts w:ascii="Times New Roman" w:hAnsi="Times New Roman" w:cs="Times New Roman"/>
        <w:bCs/>
        <w:i/>
        <w:iCs/>
        <w:color w:val="000000"/>
        <w:sz w:val="20"/>
        <w:szCs w:val="20"/>
        <w:lang w:eastAsia="lv-LV"/>
      </w:rPr>
      <w:t>1-08/27/2020</w:t>
    </w:r>
    <w:r w:rsidRPr="00713E36">
      <w:rPr>
        <w:rFonts w:ascii="Times New Roman" w:hAnsi="Times New Roman" w:cs="Times New Roman"/>
        <w:bCs/>
        <w:i/>
        <w:iCs/>
        <w:sz w:val="20"/>
        <w:szCs w:val="20"/>
        <w:lang w:eastAsia="lv-LV"/>
      </w:rPr>
      <w:t>)</w:t>
    </w:r>
    <w:r w:rsidR="00713E36" w:rsidRPr="00713E36">
      <w:rPr>
        <w:rFonts w:ascii="Times New Roman" w:hAnsi="Times New Roman" w:cs="Times New Roman"/>
        <w:bCs/>
        <w:i/>
        <w:iCs/>
        <w:sz w:val="20"/>
        <w:szCs w:val="20"/>
        <w:lang w:eastAsia="lv-LV"/>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C677D" w14:textId="77777777" w:rsidR="00865B8A" w:rsidRDefault="00865B8A" w:rsidP="007E5AB3">
      <w:pPr>
        <w:spacing w:after="0" w:line="240" w:lineRule="auto"/>
      </w:pPr>
      <w:r>
        <w:separator/>
      </w:r>
    </w:p>
  </w:footnote>
  <w:footnote w:type="continuationSeparator" w:id="0">
    <w:p w14:paraId="7C129DDA" w14:textId="77777777" w:rsidR="00865B8A" w:rsidRDefault="00865B8A" w:rsidP="007E5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60389"/>
    <w:multiLevelType w:val="hybridMultilevel"/>
    <w:tmpl w:val="792AC550"/>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94C0378"/>
    <w:multiLevelType w:val="hybridMultilevel"/>
    <w:tmpl w:val="79F05D3E"/>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D7524F4"/>
    <w:multiLevelType w:val="hybridMultilevel"/>
    <w:tmpl w:val="D89EB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EF3430"/>
    <w:multiLevelType w:val="hybridMultilevel"/>
    <w:tmpl w:val="FDC8A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37D28"/>
    <w:multiLevelType w:val="hybridMultilevel"/>
    <w:tmpl w:val="E044451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E22DBA"/>
    <w:multiLevelType w:val="hybridMultilevel"/>
    <w:tmpl w:val="ADBA4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666D5B"/>
    <w:multiLevelType w:val="hybridMultilevel"/>
    <w:tmpl w:val="2A8804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E172D"/>
    <w:multiLevelType w:val="hybridMultilevel"/>
    <w:tmpl w:val="8E0864AA"/>
    <w:lvl w:ilvl="0" w:tplc="BD7820AA">
      <w:start w:val="6"/>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762954F0"/>
    <w:multiLevelType w:val="hybridMultilevel"/>
    <w:tmpl w:val="FDC8A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184EED"/>
    <w:multiLevelType w:val="hybridMultilevel"/>
    <w:tmpl w:val="BD7E2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4"/>
  </w:num>
  <w:num w:numId="6">
    <w:abstractNumId w:val="7"/>
  </w:num>
  <w:num w:numId="7">
    <w:abstractNumId w:val="9"/>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sDQzNzQ3NjAwsLRQ0lEKTi0uzszPAykwrAUAg8fNCCwAAAA="/>
  </w:docVars>
  <w:rsids>
    <w:rsidRoot w:val="00A820C4"/>
    <w:rsid w:val="00003831"/>
    <w:rsid w:val="0003450B"/>
    <w:rsid w:val="000346DF"/>
    <w:rsid w:val="00034915"/>
    <w:rsid w:val="0004021B"/>
    <w:rsid w:val="00054CBF"/>
    <w:rsid w:val="00057179"/>
    <w:rsid w:val="00083688"/>
    <w:rsid w:val="000C6D93"/>
    <w:rsid w:val="000D3B1E"/>
    <w:rsid w:val="000F0C7D"/>
    <w:rsid w:val="0012038D"/>
    <w:rsid w:val="0012090A"/>
    <w:rsid w:val="00137324"/>
    <w:rsid w:val="00144106"/>
    <w:rsid w:val="001503E6"/>
    <w:rsid w:val="00162025"/>
    <w:rsid w:val="00184595"/>
    <w:rsid w:val="00187B26"/>
    <w:rsid w:val="00196AE9"/>
    <w:rsid w:val="001A7002"/>
    <w:rsid w:val="001E73CD"/>
    <w:rsid w:val="002206CD"/>
    <w:rsid w:val="002322E2"/>
    <w:rsid w:val="0023559E"/>
    <w:rsid w:val="002375BC"/>
    <w:rsid w:val="00240356"/>
    <w:rsid w:val="00246DEC"/>
    <w:rsid w:val="00257FDB"/>
    <w:rsid w:val="002A0F6D"/>
    <w:rsid w:val="002A6B6E"/>
    <w:rsid w:val="002A75F5"/>
    <w:rsid w:val="002B6802"/>
    <w:rsid w:val="002F73BD"/>
    <w:rsid w:val="003005DE"/>
    <w:rsid w:val="00316402"/>
    <w:rsid w:val="00322D8B"/>
    <w:rsid w:val="00323B11"/>
    <w:rsid w:val="00342EE5"/>
    <w:rsid w:val="003506E2"/>
    <w:rsid w:val="0035712A"/>
    <w:rsid w:val="00360F6F"/>
    <w:rsid w:val="00390647"/>
    <w:rsid w:val="003B7CB9"/>
    <w:rsid w:val="003C58C7"/>
    <w:rsid w:val="00415C16"/>
    <w:rsid w:val="00416EC3"/>
    <w:rsid w:val="00421AE2"/>
    <w:rsid w:val="00434E9F"/>
    <w:rsid w:val="00443312"/>
    <w:rsid w:val="00451DD3"/>
    <w:rsid w:val="00473E48"/>
    <w:rsid w:val="004758B4"/>
    <w:rsid w:val="00477FFB"/>
    <w:rsid w:val="00480DF2"/>
    <w:rsid w:val="00485DA2"/>
    <w:rsid w:val="0049736F"/>
    <w:rsid w:val="004A44E2"/>
    <w:rsid w:val="004B224D"/>
    <w:rsid w:val="004B68D2"/>
    <w:rsid w:val="004E33DC"/>
    <w:rsid w:val="004E5042"/>
    <w:rsid w:val="004F7838"/>
    <w:rsid w:val="005061A4"/>
    <w:rsid w:val="00514719"/>
    <w:rsid w:val="00541AA1"/>
    <w:rsid w:val="00544EFD"/>
    <w:rsid w:val="005512CB"/>
    <w:rsid w:val="00567817"/>
    <w:rsid w:val="0057259B"/>
    <w:rsid w:val="0057419D"/>
    <w:rsid w:val="00583CC2"/>
    <w:rsid w:val="005928EC"/>
    <w:rsid w:val="005B1521"/>
    <w:rsid w:val="005C49C9"/>
    <w:rsid w:val="005E18BF"/>
    <w:rsid w:val="005F2D2D"/>
    <w:rsid w:val="00605340"/>
    <w:rsid w:val="00607FCC"/>
    <w:rsid w:val="006131FC"/>
    <w:rsid w:val="006463BD"/>
    <w:rsid w:val="006525A2"/>
    <w:rsid w:val="00667491"/>
    <w:rsid w:val="006747BC"/>
    <w:rsid w:val="006A7B76"/>
    <w:rsid w:val="006E3A2A"/>
    <w:rsid w:val="006F6BCE"/>
    <w:rsid w:val="00704060"/>
    <w:rsid w:val="007105F8"/>
    <w:rsid w:val="00713E36"/>
    <w:rsid w:val="007225C1"/>
    <w:rsid w:val="00743F67"/>
    <w:rsid w:val="00754A99"/>
    <w:rsid w:val="00756782"/>
    <w:rsid w:val="0076281F"/>
    <w:rsid w:val="00762C3D"/>
    <w:rsid w:val="00772072"/>
    <w:rsid w:val="00783159"/>
    <w:rsid w:val="007A0286"/>
    <w:rsid w:val="007A332A"/>
    <w:rsid w:val="007A69CB"/>
    <w:rsid w:val="007A71C2"/>
    <w:rsid w:val="007C47F2"/>
    <w:rsid w:val="007C6DA0"/>
    <w:rsid w:val="007E5AB3"/>
    <w:rsid w:val="007F0775"/>
    <w:rsid w:val="007F7B56"/>
    <w:rsid w:val="00807FA6"/>
    <w:rsid w:val="00811D07"/>
    <w:rsid w:val="00816753"/>
    <w:rsid w:val="008208CD"/>
    <w:rsid w:val="00844545"/>
    <w:rsid w:val="0085646C"/>
    <w:rsid w:val="00865B8A"/>
    <w:rsid w:val="008716A0"/>
    <w:rsid w:val="00893240"/>
    <w:rsid w:val="00893CE5"/>
    <w:rsid w:val="008A03D4"/>
    <w:rsid w:val="008A050B"/>
    <w:rsid w:val="008B7BE1"/>
    <w:rsid w:val="008C4ED0"/>
    <w:rsid w:val="008E06B8"/>
    <w:rsid w:val="009133A5"/>
    <w:rsid w:val="009516CD"/>
    <w:rsid w:val="00967E2C"/>
    <w:rsid w:val="009768D9"/>
    <w:rsid w:val="009772E1"/>
    <w:rsid w:val="00987C83"/>
    <w:rsid w:val="00994C22"/>
    <w:rsid w:val="009A2AAB"/>
    <w:rsid w:val="009C15BE"/>
    <w:rsid w:val="009C625B"/>
    <w:rsid w:val="009D0293"/>
    <w:rsid w:val="009D2B67"/>
    <w:rsid w:val="009F3C92"/>
    <w:rsid w:val="00A1342D"/>
    <w:rsid w:val="00A20A7D"/>
    <w:rsid w:val="00A21409"/>
    <w:rsid w:val="00A21836"/>
    <w:rsid w:val="00A51392"/>
    <w:rsid w:val="00A57976"/>
    <w:rsid w:val="00A60DB3"/>
    <w:rsid w:val="00A62219"/>
    <w:rsid w:val="00A77B6B"/>
    <w:rsid w:val="00A820C4"/>
    <w:rsid w:val="00AC5310"/>
    <w:rsid w:val="00AC5FC1"/>
    <w:rsid w:val="00AD07CC"/>
    <w:rsid w:val="00AD532B"/>
    <w:rsid w:val="00AE0E7C"/>
    <w:rsid w:val="00AF3EB2"/>
    <w:rsid w:val="00B064EA"/>
    <w:rsid w:val="00B1020A"/>
    <w:rsid w:val="00B14E51"/>
    <w:rsid w:val="00B21BD3"/>
    <w:rsid w:val="00B259CC"/>
    <w:rsid w:val="00B62760"/>
    <w:rsid w:val="00B806F1"/>
    <w:rsid w:val="00B91B3F"/>
    <w:rsid w:val="00B93E76"/>
    <w:rsid w:val="00BC57FA"/>
    <w:rsid w:val="00BC59E1"/>
    <w:rsid w:val="00BE72A7"/>
    <w:rsid w:val="00C258D5"/>
    <w:rsid w:val="00C30A9D"/>
    <w:rsid w:val="00C6509C"/>
    <w:rsid w:val="00C663B4"/>
    <w:rsid w:val="00C867E4"/>
    <w:rsid w:val="00C86A62"/>
    <w:rsid w:val="00CA5329"/>
    <w:rsid w:val="00CD640D"/>
    <w:rsid w:val="00CD6A76"/>
    <w:rsid w:val="00CE2E53"/>
    <w:rsid w:val="00CE6017"/>
    <w:rsid w:val="00D417DD"/>
    <w:rsid w:val="00D44DE3"/>
    <w:rsid w:val="00D54DBD"/>
    <w:rsid w:val="00D70AF8"/>
    <w:rsid w:val="00D745C6"/>
    <w:rsid w:val="00D92C14"/>
    <w:rsid w:val="00D93769"/>
    <w:rsid w:val="00DA04EB"/>
    <w:rsid w:val="00DA0AC2"/>
    <w:rsid w:val="00DC6FB8"/>
    <w:rsid w:val="00DD0112"/>
    <w:rsid w:val="00E02F39"/>
    <w:rsid w:val="00E041B6"/>
    <w:rsid w:val="00E04892"/>
    <w:rsid w:val="00E05584"/>
    <w:rsid w:val="00E0589F"/>
    <w:rsid w:val="00E12469"/>
    <w:rsid w:val="00E16B7C"/>
    <w:rsid w:val="00E16C50"/>
    <w:rsid w:val="00E17767"/>
    <w:rsid w:val="00E218E0"/>
    <w:rsid w:val="00E27E3A"/>
    <w:rsid w:val="00E47867"/>
    <w:rsid w:val="00E62825"/>
    <w:rsid w:val="00E66733"/>
    <w:rsid w:val="00E72B39"/>
    <w:rsid w:val="00E7329E"/>
    <w:rsid w:val="00E86009"/>
    <w:rsid w:val="00E95744"/>
    <w:rsid w:val="00EC0BE9"/>
    <w:rsid w:val="00EC24E8"/>
    <w:rsid w:val="00EC738D"/>
    <w:rsid w:val="00EF28D1"/>
    <w:rsid w:val="00EF5200"/>
    <w:rsid w:val="00F1746F"/>
    <w:rsid w:val="00F50472"/>
    <w:rsid w:val="00F87C30"/>
    <w:rsid w:val="00F94D51"/>
    <w:rsid w:val="00F9636E"/>
    <w:rsid w:val="00F96F43"/>
    <w:rsid w:val="00FA4792"/>
    <w:rsid w:val="00FD6A51"/>
    <w:rsid w:val="00FF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8CB0"/>
  <w15:chartTrackingRefBased/>
  <w15:docId w15:val="{5D013C85-2C21-4CB1-8524-1414D22F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7FFB"/>
    <w:pPr>
      <w:ind w:left="720"/>
      <w:contextualSpacing/>
    </w:pPr>
  </w:style>
  <w:style w:type="character" w:styleId="PlaceholderText">
    <w:name w:val="Placeholder Text"/>
    <w:basedOn w:val="DefaultParagraphFont"/>
    <w:uiPriority w:val="99"/>
    <w:semiHidden/>
    <w:rsid w:val="00477FFB"/>
    <w:rPr>
      <w:color w:val="808080"/>
    </w:rPr>
  </w:style>
  <w:style w:type="paragraph" w:styleId="NormalWeb">
    <w:name w:val="Normal (Web)"/>
    <w:basedOn w:val="Normal"/>
    <w:uiPriority w:val="99"/>
    <w:unhideWhenUsed/>
    <w:rsid w:val="007E5AB3"/>
    <w:pPr>
      <w:spacing w:before="100" w:beforeAutospacing="1" w:after="100" w:afterAutospacing="1" w:line="240" w:lineRule="auto"/>
    </w:pPr>
    <w:rPr>
      <w:rFonts w:ascii="Times New Roman" w:eastAsia="Times New Roman" w:hAnsi="Times New Roman" w:cs="Times New Roman"/>
      <w:sz w:val="24"/>
      <w:szCs w:val="24"/>
      <w:lang w:val="lv-LV" w:eastAsia="en-GB"/>
    </w:rPr>
  </w:style>
  <w:style w:type="paragraph" w:styleId="Header">
    <w:name w:val="header"/>
    <w:basedOn w:val="Normal"/>
    <w:link w:val="HeaderChar"/>
    <w:uiPriority w:val="99"/>
    <w:unhideWhenUsed/>
    <w:rsid w:val="007E5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AB3"/>
  </w:style>
  <w:style w:type="paragraph" w:styleId="Footer">
    <w:name w:val="footer"/>
    <w:basedOn w:val="Normal"/>
    <w:link w:val="FooterChar"/>
    <w:uiPriority w:val="99"/>
    <w:unhideWhenUsed/>
    <w:rsid w:val="007E5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AB3"/>
  </w:style>
  <w:style w:type="table" w:styleId="TableGrid">
    <w:name w:val="Table Grid"/>
    <w:basedOn w:val="TableNormal"/>
    <w:uiPriority w:val="39"/>
    <w:rsid w:val="0008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7FA6"/>
    <w:rPr>
      <w:sz w:val="16"/>
      <w:szCs w:val="16"/>
    </w:rPr>
  </w:style>
  <w:style w:type="paragraph" w:styleId="CommentText">
    <w:name w:val="annotation text"/>
    <w:basedOn w:val="Normal"/>
    <w:link w:val="CommentTextChar"/>
    <w:uiPriority w:val="99"/>
    <w:semiHidden/>
    <w:unhideWhenUsed/>
    <w:rsid w:val="00807FA6"/>
    <w:pPr>
      <w:spacing w:line="240" w:lineRule="auto"/>
    </w:pPr>
    <w:rPr>
      <w:sz w:val="20"/>
      <w:szCs w:val="20"/>
    </w:rPr>
  </w:style>
  <w:style w:type="character" w:customStyle="1" w:styleId="CommentTextChar">
    <w:name w:val="Comment Text Char"/>
    <w:basedOn w:val="DefaultParagraphFont"/>
    <w:link w:val="CommentText"/>
    <w:uiPriority w:val="99"/>
    <w:semiHidden/>
    <w:rsid w:val="00807FA6"/>
    <w:rPr>
      <w:sz w:val="20"/>
      <w:szCs w:val="20"/>
    </w:rPr>
  </w:style>
  <w:style w:type="paragraph" w:styleId="CommentSubject">
    <w:name w:val="annotation subject"/>
    <w:basedOn w:val="CommentText"/>
    <w:next w:val="CommentText"/>
    <w:link w:val="CommentSubjectChar"/>
    <w:uiPriority w:val="99"/>
    <w:semiHidden/>
    <w:unhideWhenUsed/>
    <w:rsid w:val="00807FA6"/>
    <w:rPr>
      <w:b/>
      <w:bCs/>
    </w:rPr>
  </w:style>
  <w:style w:type="character" w:customStyle="1" w:styleId="CommentSubjectChar">
    <w:name w:val="Comment Subject Char"/>
    <w:basedOn w:val="CommentTextChar"/>
    <w:link w:val="CommentSubject"/>
    <w:uiPriority w:val="99"/>
    <w:semiHidden/>
    <w:rsid w:val="00807FA6"/>
    <w:rPr>
      <w:b/>
      <w:bCs/>
      <w:sz w:val="20"/>
      <w:szCs w:val="20"/>
    </w:rPr>
  </w:style>
  <w:style w:type="paragraph" w:styleId="BalloonText">
    <w:name w:val="Balloon Text"/>
    <w:basedOn w:val="Normal"/>
    <w:link w:val="BalloonTextChar"/>
    <w:uiPriority w:val="99"/>
    <w:semiHidden/>
    <w:unhideWhenUsed/>
    <w:rsid w:val="002B68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802"/>
    <w:rPr>
      <w:rFonts w:ascii="Segoe UI" w:hAnsi="Segoe UI" w:cs="Segoe UI"/>
      <w:sz w:val="18"/>
      <w:szCs w:val="18"/>
    </w:rPr>
  </w:style>
  <w:style w:type="character" w:styleId="Hyperlink">
    <w:name w:val="Hyperlink"/>
    <w:basedOn w:val="DefaultParagraphFont"/>
    <w:uiPriority w:val="99"/>
    <w:semiHidden/>
    <w:unhideWhenUsed/>
    <w:rsid w:val="00A1342D"/>
    <w:rPr>
      <w:color w:val="0000FF"/>
      <w:u w:val="single"/>
    </w:rPr>
  </w:style>
  <w:style w:type="character" w:customStyle="1" w:styleId="doilink">
    <w:name w:val="doi_link"/>
    <w:basedOn w:val="DefaultParagraphFont"/>
    <w:rsid w:val="00A13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2572">
      <w:bodyDiv w:val="1"/>
      <w:marLeft w:val="0"/>
      <w:marRight w:val="0"/>
      <w:marTop w:val="0"/>
      <w:marBottom w:val="0"/>
      <w:divBdr>
        <w:top w:val="none" w:sz="0" w:space="0" w:color="auto"/>
        <w:left w:val="none" w:sz="0" w:space="0" w:color="auto"/>
        <w:bottom w:val="none" w:sz="0" w:space="0" w:color="auto"/>
        <w:right w:val="none" w:sz="0" w:space="0" w:color="auto"/>
      </w:divBdr>
    </w:div>
    <w:div w:id="1038316550">
      <w:bodyDiv w:val="1"/>
      <w:marLeft w:val="0"/>
      <w:marRight w:val="0"/>
      <w:marTop w:val="0"/>
      <w:marBottom w:val="0"/>
      <w:divBdr>
        <w:top w:val="none" w:sz="0" w:space="0" w:color="auto"/>
        <w:left w:val="none" w:sz="0" w:space="0" w:color="auto"/>
        <w:bottom w:val="none" w:sz="0" w:space="0" w:color="auto"/>
        <w:right w:val="none" w:sz="0" w:space="0" w:color="auto"/>
      </w:divBdr>
    </w:div>
    <w:div w:id="1044256341">
      <w:bodyDiv w:val="1"/>
      <w:marLeft w:val="0"/>
      <w:marRight w:val="0"/>
      <w:marTop w:val="0"/>
      <w:marBottom w:val="0"/>
      <w:divBdr>
        <w:top w:val="none" w:sz="0" w:space="0" w:color="auto"/>
        <w:left w:val="none" w:sz="0" w:space="0" w:color="auto"/>
        <w:bottom w:val="none" w:sz="0" w:space="0" w:color="auto"/>
        <w:right w:val="none" w:sz="0" w:space="0" w:color="auto"/>
      </w:divBdr>
    </w:div>
    <w:div w:id="1111783004">
      <w:bodyDiv w:val="1"/>
      <w:marLeft w:val="0"/>
      <w:marRight w:val="0"/>
      <w:marTop w:val="0"/>
      <w:marBottom w:val="0"/>
      <w:divBdr>
        <w:top w:val="none" w:sz="0" w:space="0" w:color="auto"/>
        <w:left w:val="none" w:sz="0" w:space="0" w:color="auto"/>
        <w:bottom w:val="none" w:sz="0" w:space="0" w:color="auto"/>
        <w:right w:val="none" w:sz="0" w:space="0" w:color="auto"/>
      </w:divBdr>
    </w:div>
    <w:div w:id="1258174643">
      <w:bodyDiv w:val="1"/>
      <w:marLeft w:val="0"/>
      <w:marRight w:val="0"/>
      <w:marTop w:val="0"/>
      <w:marBottom w:val="0"/>
      <w:divBdr>
        <w:top w:val="none" w:sz="0" w:space="0" w:color="auto"/>
        <w:left w:val="none" w:sz="0" w:space="0" w:color="auto"/>
        <w:bottom w:val="none" w:sz="0" w:space="0" w:color="auto"/>
        <w:right w:val="none" w:sz="0" w:space="0" w:color="auto"/>
      </w:divBdr>
    </w:div>
    <w:div w:id="1386634864">
      <w:bodyDiv w:val="1"/>
      <w:marLeft w:val="0"/>
      <w:marRight w:val="0"/>
      <w:marTop w:val="0"/>
      <w:marBottom w:val="0"/>
      <w:divBdr>
        <w:top w:val="none" w:sz="0" w:space="0" w:color="auto"/>
        <w:left w:val="none" w:sz="0" w:space="0" w:color="auto"/>
        <w:bottom w:val="none" w:sz="0" w:space="0" w:color="auto"/>
        <w:right w:val="none" w:sz="0" w:space="0" w:color="auto"/>
      </w:divBdr>
    </w:div>
    <w:div w:id="1608855642">
      <w:bodyDiv w:val="1"/>
      <w:marLeft w:val="0"/>
      <w:marRight w:val="0"/>
      <w:marTop w:val="0"/>
      <w:marBottom w:val="0"/>
      <w:divBdr>
        <w:top w:val="none" w:sz="0" w:space="0" w:color="auto"/>
        <w:left w:val="none" w:sz="0" w:space="0" w:color="auto"/>
        <w:bottom w:val="none" w:sz="0" w:space="0" w:color="auto"/>
        <w:right w:val="none" w:sz="0" w:space="0" w:color="auto"/>
      </w:divBdr>
    </w:div>
    <w:div w:id="1762027242">
      <w:bodyDiv w:val="1"/>
      <w:marLeft w:val="0"/>
      <w:marRight w:val="0"/>
      <w:marTop w:val="0"/>
      <w:marBottom w:val="0"/>
      <w:divBdr>
        <w:top w:val="none" w:sz="0" w:space="0" w:color="auto"/>
        <w:left w:val="none" w:sz="0" w:space="0" w:color="auto"/>
        <w:bottom w:val="none" w:sz="0" w:space="0" w:color="auto"/>
        <w:right w:val="none" w:sz="0" w:space="0" w:color="auto"/>
      </w:divBdr>
    </w:div>
    <w:div w:id="2100833387">
      <w:bodyDiv w:val="1"/>
      <w:marLeft w:val="0"/>
      <w:marRight w:val="0"/>
      <w:marTop w:val="0"/>
      <w:marBottom w:val="0"/>
      <w:divBdr>
        <w:top w:val="none" w:sz="0" w:space="0" w:color="auto"/>
        <w:left w:val="none" w:sz="0" w:space="0" w:color="auto"/>
        <w:bottom w:val="none" w:sz="0" w:space="0" w:color="auto"/>
        <w:right w:val="none" w:sz="0" w:space="0" w:color="auto"/>
      </w:divBdr>
    </w:div>
    <w:div w:id="210183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1080/00029890.1938.1199081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EE6CD-0C67-47EA-ADE2-9EB3F5C01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Zolovs</dc:creator>
  <cp:keywords/>
  <dc:description/>
  <cp:lastModifiedBy>Uldis Valainis</cp:lastModifiedBy>
  <cp:revision>7</cp:revision>
  <dcterms:created xsi:type="dcterms:W3CDTF">2021-12-05T18:29:00Z</dcterms:created>
  <dcterms:modified xsi:type="dcterms:W3CDTF">2021-12-05T20:14:00Z</dcterms:modified>
</cp:coreProperties>
</file>