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89A" w:rsidRDefault="006F489A" w:rsidP="006F489A">
      <w:bookmarkStart w:id="0" w:name="_Toc501006521"/>
    </w:p>
    <w:tbl>
      <w:tblPr>
        <w:tblW w:w="0" w:type="auto"/>
        <w:tblLook w:val="04A0" w:firstRow="1" w:lastRow="0" w:firstColumn="1" w:lastColumn="0" w:noHBand="0" w:noVBand="1"/>
      </w:tblPr>
      <w:tblGrid>
        <w:gridCol w:w="4264"/>
        <w:gridCol w:w="4264"/>
      </w:tblGrid>
      <w:tr w:rsidR="006F489A" w:rsidRPr="00F0781D" w:rsidTr="00A02B2F">
        <w:tc>
          <w:tcPr>
            <w:tcW w:w="4785" w:type="dxa"/>
          </w:tcPr>
          <w:p w:rsidR="006F489A" w:rsidRPr="00F0781D" w:rsidRDefault="006F489A" w:rsidP="00A02B2F">
            <w:pPr>
              <w:jc w:val="center"/>
              <w:rPr>
                <w:b/>
                <w:szCs w:val="23"/>
              </w:rPr>
            </w:pPr>
          </w:p>
        </w:tc>
        <w:tc>
          <w:tcPr>
            <w:tcW w:w="4785" w:type="dxa"/>
          </w:tcPr>
          <w:p w:rsidR="006F489A" w:rsidRPr="00F0781D" w:rsidRDefault="006F489A" w:rsidP="00A02B2F">
            <w:pPr>
              <w:jc w:val="center"/>
              <w:rPr>
                <w:b/>
                <w:szCs w:val="23"/>
              </w:rPr>
            </w:pPr>
          </w:p>
        </w:tc>
      </w:tr>
    </w:tbl>
    <w:p w:rsidR="005B67DB" w:rsidRDefault="005B67DB" w:rsidP="005B67DB">
      <w:pPr>
        <w:jc w:val="center"/>
      </w:pPr>
      <w:r>
        <w:t>LATVIJAS UNIVERSITĀTES</w:t>
      </w:r>
    </w:p>
    <w:p w:rsidR="005B67DB" w:rsidRDefault="005B67DB" w:rsidP="005B67DB">
      <w:pPr>
        <w:jc w:val="center"/>
      </w:pPr>
      <w:r>
        <w:t>BIOLOĢIJAS INSTITŪTA</w:t>
      </w:r>
    </w:p>
    <w:p w:rsidR="005B67DB" w:rsidRDefault="005B67DB" w:rsidP="005B67DB">
      <w:pPr>
        <w:jc w:val="center"/>
      </w:pPr>
      <w:r>
        <w:t>ORNITOLOĢIJAS LABORATORIJA</w:t>
      </w:r>
    </w:p>
    <w:p w:rsidR="006F489A" w:rsidRDefault="006F489A" w:rsidP="006F489A">
      <w:pPr>
        <w:jc w:val="center"/>
        <w:rPr>
          <w:b/>
          <w:szCs w:val="23"/>
        </w:rPr>
      </w:pPr>
    </w:p>
    <w:p w:rsidR="006F489A" w:rsidRDefault="006F489A" w:rsidP="006F489A">
      <w:pPr>
        <w:jc w:val="center"/>
        <w:rPr>
          <w:szCs w:val="23"/>
        </w:rPr>
      </w:pPr>
    </w:p>
    <w:p w:rsidR="006F489A" w:rsidRDefault="006F489A" w:rsidP="006F489A">
      <w:pPr>
        <w:jc w:val="center"/>
        <w:rPr>
          <w:szCs w:val="23"/>
        </w:rPr>
      </w:pPr>
    </w:p>
    <w:p w:rsidR="006F489A" w:rsidRDefault="006F489A" w:rsidP="006F489A">
      <w:pPr>
        <w:jc w:val="center"/>
        <w:rPr>
          <w:szCs w:val="23"/>
        </w:rPr>
      </w:pPr>
    </w:p>
    <w:p w:rsidR="006F489A" w:rsidRDefault="006F489A" w:rsidP="006F489A">
      <w:pPr>
        <w:jc w:val="center"/>
        <w:rPr>
          <w:szCs w:val="23"/>
        </w:rPr>
      </w:pPr>
    </w:p>
    <w:p w:rsidR="006F489A" w:rsidRDefault="006F489A" w:rsidP="006F489A">
      <w:pPr>
        <w:jc w:val="center"/>
        <w:rPr>
          <w:szCs w:val="23"/>
        </w:rPr>
      </w:pPr>
    </w:p>
    <w:p w:rsidR="006F489A" w:rsidRDefault="006F489A" w:rsidP="006F489A">
      <w:pPr>
        <w:jc w:val="center"/>
        <w:rPr>
          <w:szCs w:val="23"/>
        </w:rPr>
      </w:pPr>
    </w:p>
    <w:p w:rsidR="006F489A" w:rsidRDefault="006F489A" w:rsidP="006F489A">
      <w:pPr>
        <w:jc w:val="center"/>
        <w:rPr>
          <w:szCs w:val="23"/>
        </w:rPr>
      </w:pPr>
    </w:p>
    <w:p w:rsidR="006F489A" w:rsidRDefault="006F489A" w:rsidP="006F489A">
      <w:pPr>
        <w:tabs>
          <w:tab w:val="right" w:leader="dot" w:pos="8630"/>
        </w:tabs>
        <w:jc w:val="center"/>
        <w:rPr>
          <w:b/>
          <w:bCs/>
        </w:rPr>
      </w:pPr>
    </w:p>
    <w:p w:rsidR="005B67DB" w:rsidRDefault="005B67DB" w:rsidP="005B67DB">
      <w:pPr>
        <w:jc w:val="center"/>
        <w:rPr>
          <w:b/>
          <w:bCs/>
          <w:color w:val="000000"/>
          <w:sz w:val="32"/>
          <w:szCs w:val="32"/>
        </w:rPr>
      </w:pPr>
      <w:r w:rsidRPr="008416BF">
        <w:rPr>
          <w:b/>
          <w:bCs/>
          <w:color w:val="000000"/>
          <w:sz w:val="32"/>
          <w:szCs w:val="32"/>
        </w:rPr>
        <w:t>Latvijas Vides aizsardzības fonda</w:t>
      </w:r>
    </w:p>
    <w:p w:rsidR="005B67DB" w:rsidRPr="008416BF" w:rsidRDefault="005B67DB" w:rsidP="005B67DB">
      <w:pPr>
        <w:jc w:val="center"/>
        <w:rPr>
          <w:b/>
          <w:bCs/>
          <w:color w:val="000000"/>
          <w:sz w:val="48"/>
          <w:szCs w:val="48"/>
        </w:rPr>
      </w:pPr>
      <w:r w:rsidRPr="008416BF">
        <w:rPr>
          <w:b/>
          <w:bCs/>
          <w:color w:val="000000"/>
          <w:sz w:val="48"/>
          <w:szCs w:val="48"/>
        </w:rPr>
        <w:t xml:space="preserve">“Latvijas </w:t>
      </w:r>
      <w:r w:rsidR="009F64B9">
        <w:rPr>
          <w:b/>
          <w:bCs/>
          <w:color w:val="000000"/>
          <w:sz w:val="48"/>
          <w:szCs w:val="48"/>
        </w:rPr>
        <w:t>z</w:t>
      </w:r>
      <w:r w:rsidRPr="008416BF">
        <w:rPr>
          <w:b/>
          <w:bCs/>
          <w:color w:val="000000"/>
          <w:sz w:val="48"/>
          <w:szCs w:val="48"/>
        </w:rPr>
        <w:t>osu populāciju izpētes”</w:t>
      </w:r>
      <w:bookmarkStart w:id="1" w:name="_GoBack"/>
      <w:bookmarkEnd w:id="1"/>
    </w:p>
    <w:p w:rsidR="005B67DB" w:rsidRDefault="005B67DB" w:rsidP="005B67DB">
      <w:pPr>
        <w:jc w:val="center"/>
        <w:rPr>
          <w:b/>
          <w:bCs/>
          <w:color w:val="000000"/>
          <w:sz w:val="32"/>
          <w:szCs w:val="32"/>
        </w:rPr>
      </w:pPr>
      <w:r w:rsidRPr="008416BF">
        <w:rPr>
          <w:b/>
          <w:bCs/>
          <w:color w:val="000000"/>
          <w:sz w:val="32"/>
          <w:szCs w:val="32"/>
        </w:rPr>
        <w:t>projekta (</w:t>
      </w:r>
      <w:r w:rsidRPr="008416BF">
        <w:rPr>
          <w:b/>
          <w:bCs/>
          <w:sz w:val="32"/>
          <w:szCs w:val="32"/>
        </w:rPr>
        <w:t>1–08/28/2020</w:t>
      </w:r>
      <w:r w:rsidRPr="008416BF">
        <w:rPr>
          <w:b/>
          <w:bCs/>
          <w:color w:val="000000"/>
          <w:sz w:val="32"/>
          <w:szCs w:val="32"/>
        </w:rPr>
        <w:t>) gala atskaite</w:t>
      </w:r>
    </w:p>
    <w:p w:rsidR="005B67DB" w:rsidRDefault="005B67DB" w:rsidP="005B67DB">
      <w:pPr>
        <w:jc w:val="center"/>
        <w:rPr>
          <w:b/>
          <w:bCs/>
          <w:color w:val="000000"/>
          <w:sz w:val="32"/>
          <w:szCs w:val="32"/>
        </w:rPr>
      </w:pPr>
    </w:p>
    <w:p w:rsidR="005B67DB" w:rsidRPr="008416BF" w:rsidRDefault="005B67DB" w:rsidP="005B67DB">
      <w:pPr>
        <w:jc w:val="center"/>
        <w:rPr>
          <w:b/>
          <w:bCs/>
          <w:color w:val="000000"/>
          <w:sz w:val="32"/>
          <w:szCs w:val="32"/>
        </w:rPr>
      </w:pPr>
      <w:r>
        <w:rPr>
          <w:b/>
          <w:bCs/>
          <w:color w:val="000000"/>
          <w:sz w:val="32"/>
          <w:szCs w:val="32"/>
        </w:rPr>
        <w:t>sadarbības iestāde – Dabas Aizsardzības pārvalde</w:t>
      </w:r>
    </w:p>
    <w:p w:rsidR="00BB4C0F" w:rsidRDefault="00BB4C0F" w:rsidP="00BB4C0F">
      <w:pPr>
        <w:jc w:val="right"/>
        <w:rPr>
          <w:b/>
          <w:bCs/>
          <w:color w:val="000000"/>
        </w:rPr>
      </w:pPr>
    </w:p>
    <w:p w:rsidR="00BB4C0F" w:rsidRDefault="00BB4C0F" w:rsidP="00BB4C0F">
      <w:pPr>
        <w:jc w:val="right"/>
        <w:rPr>
          <w:b/>
          <w:bCs/>
          <w:color w:val="000000"/>
        </w:rPr>
      </w:pPr>
      <w:r w:rsidRPr="00F67C33">
        <w:rPr>
          <w:b/>
          <w:bCs/>
          <w:color w:val="000000"/>
        </w:rPr>
        <w:t xml:space="preserve">Sagatavoja: </w:t>
      </w:r>
      <w:r>
        <w:rPr>
          <w:b/>
          <w:bCs/>
          <w:color w:val="000000"/>
        </w:rPr>
        <w:t xml:space="preserve">Dipl. biol </w:t>
      </w:r>
      <w:r w:rsidRPr="00F67C33">
        <w:rPr>
          <w:b/>
          <w:bCs/>
          <w:color w:val="000000"/>
        </w:rPr>
        <w:t>Antra Stīpniece</w:t>
      </w:r>
    </w:p>
    <w:p w:rsidR="00BB4C0F" w:rsidRDefault="00BB4C0F" w:rsidP="00BB4C0F">
      <w:pPr>
        <w:jc w:val="right"/>
        <w:rPr>
          <w:b/>
          <w:bCs/>
          <w:color w:val="000000"/>
        </w:rPr>
      </w:pPr>
      <w:r>
        <w:rPr>
          <w:b/>
          <w:bCs/>
          <w:color w:val="000000"/>
        </w:rPr>
        <w:t>Dr. biol. Oskars Keišs</w:t>
      </w:r>
    </w:p>
    <w:p w:rsidR="00BB4C0F" w:rsidRDefault="00BB4C0F" w:rsidP="00BB4C0F">
      <w:pPr>
        <w:jc w:val="right"/>
        <w:rPr>
          <w:b/>
          <w:bCs/>
          <w:color w:val="000000"/>
        </w:rPr>
      </w:pPr>
      <w:r>
        <w:rPr>
          <w:b/>
          <w:bCs/>
          <w:color w:val="000000"/>
        </w:rPr>
        <w:t>Dr. biol. Ainārs Auniņš</w:t>
      </w:r>
    </w:p>
    <w:p w:rsidR="00BB4C0F" w:rsidRPr="00F67C33" w:rsidRDefault="00BB4C0F" w:rsidP="00BB4C0F">
      <w:pPr>
        <w:jc w:val="right"/>
        <w:rPr>
          <w:b/>
          <w:bCs/>
          <w:color w:val="000000"/>
        </w:rPr>
      </w:pPr>
      <w:r>
        <w:rPr>
          <w:b/>
          <w:bCs/>
          <w:color w:val="000000"/>
        </w:rPr>
        <w:t>Dr. biol. Dmitrijs Boiko</w:t>
      </w:r>
    </w:p>
    <w:p w:rsidR="006F489A" w:rsidRDefault="006F489A" w:rsidP="00BB4C0F">
      <w:pPr>
        <w:rPr>
          <w:bCs/>
          <w:szCs w:val="23"/>
        </w:rPr>
      </w:pPr>
    </w:p>
    <w:p w:rsidR="00BB4C0F" w:rsidRDefault="00ED54CF" w:rsidP="00BB4C0F">
      <w:pPr>
        <w:rPr>
          <w:bCs/>
          <w:szCs w:val="23"/>
        </w:rPr>
      </w:pPr>
      <w:r>
        <w:rPr>
          <w:bCs/>
          <w:szCs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7pt;height:276.75pt">
            <v:imagedata r:id="rId9" o:title="Ivo_Dinsbergs_IMGL9487"/>
          </v:shape>
        </w:pict>
      </w:r>
    </w:p>
    <w:p w:rsidR="00BB4C0F" w:rsidRPr="00BB4C0F" w:rsidRDefault="00BB4C0F" w:rsidP="00BB4C0F">
      <w:pPr>
        <w:jc w:val="right"/>
        <w:rPr>
          <w:bCs/>
          <w:sz w:val="12"/>
          <w:szCs w:val="12"/>
        </w:rPr>
      </w:pPr>
      <w:r w:rsidRPr="00BB4C0F">
        <w:rPr>
          <w:bCs/>
          <w:sz w:val="12"/>
          <w:szCs w:val="12"/>
        </w:rPr>
        <w:t>Ivo Dinsgerga fotografija</w:t>
      </w:r>
    </w:p>
    <w:p w:rsidR="006F489A" w:rsidRDefault="006F489A" w:rsidP="006F489A">
      <w:pPr>
        <w:jc w:val="right"/>
        <w:rPr>
          <w:b/>
        </w:rPr>
      </w:pPr>
    </w:p>
    <w:p w:rsidR="006F489A" w:rsidRDefault="005B67DB" w:rsidP="006F489A">
      <w:pPr>
        <w:jc w:val="center"/>
        <w:rPr>
          <w:b/>
          <w:szCs w:val="23"/>
        </w:rPr>
      </w:pPr>
      <w:r>
        <w:rPr>
          <w:b/>
          <w:szCs w:val="23"/>
        </w:rPr>
        <w:t>RĪGA</w:t>
      </w:r>
      <w:r w:rsidR="004F5C0B">
        <w:rPr>
          <w:b/>
          <w:szCs w:val="23"/>
        </w:rPr>
        <w:t xml:space="preserve"> 20</w:t>
      </w:r>
      <w:r w:rsidR="007A4A7A">
        <w:rPr>
          <w:b/>
          <w:szCs w:val="23"/>
        </w:rPr>
        <w:t>2</w:t>
      </w:r>
      <w:r>
        <w:rPr>
          <w:b/>
          <w:szCs w:val="23"/>
        </w:rPr>
        <w:t>1</w:t>
      </w:r>
    </w:p>
    <w:p w:rsidR="00217738" w:rsidRDefault="006F489A" w:rsidP="00217738">
      <w:pPr>
        <w:pStyle w:val="BodyTextIndent"/>
        <w:spacing w:line="360" w:lineRule="auto"/>
        <w:jc w:val="center"/>
        <w:rPr>
          <w:b/>
          <w:caps/>
        </w:rPr>
      </w:pPr>
      <w:r>
        <w:rPr>
          <w:b/>
          <w:szCs w:val="23"/>
        </w:rPr>
        <w:br w:type="page"/>
      </w:r>
      <w:r w:rsidR="00217738" w:rsidRPr="006F489A">
        <w:rPr>
          <w:b/>
          <w:caps/>
        </w:rPr>
        <w:lastRenderedPageBreak/>
        <w:t>Saturs</w:t>
      </w:r>
    </w:p>
    <w:p w:rsidR="006971A9" w:rsidRPr="00290C6E" w:rsidRDefault="00217738">
      <w:pPr>
        <w:pStyle w:val="TOC1"/>
        <w:rPr>
          <w:rFonts w:ascii="Calibri" w:hAnsi="Calibri"/>
          <w:noProof/>
          <w:sz w:val="22"/>
          <w:szCs w:val="22"/>
          <w:lang w:val="en-US" w:eastAsia="en-US"/>
        </w:rPr>
      </w:pPr>
      <w:r>
        <w:fldChar w:fldCharType="begin"/>
      </w:r>
      <w:r>
        <w:instrText xml:space="preserve"> TOC \o "1-3" \h \z \u </w:instrText>
      </w:r>
      <w:r>
        <w:fldChar w:fldCharType="separate"/>
      </w:r>
      <w:hyperlink w:anchor="_Toc94014799" w:history="1">
        <w:r w:rsidR="006971A9" w:rsidRPr="00103332">
          <w:rPr>
            <w:rStyle w:val="Hyperlink"/>
            <w:caps/>
            <w:noProof/>
          </w:rPr>
          <w:t>Ievads</w:t>
        </w:r>
        <w:r w:rsidR="006971A9">
          <w:rPr>
            <w:noProof/>
            <w:webHidden/>
          </w:rPr>
          <w:tab/>
        </w:r>
        <w:r w:rsidR="006971A9">
          <w:rPr>
            <w:noProof/>
            <w:webHidden/>
          </w:rPr>
          <w:fldChar w:fldCharType="begin"/>
        </w:r>
        <w:r w:rsidR="006971A9">
          <w:rPr>
            <w:noProof/>
            <w:webHidden/>
          </w:rPr>
          <w:instrText xml:space="preserve"> PAGEREF _Toc94014799 \h </w:instrText>
        </w:r>
        <w:r w:rsidR="006971A9">
          <w:rPr>
            <w:noProof/>
            <w:webHidden/>
          </w:rPr>
        </w:r>
        <w:r w:rsidR="006971A9">
          <w:rPr>
            <w:noProof/>
            <w:webHidden/>
          </w:rPr>
          <w:fldChar w:fldCharType="separate"/>
        </w:r>
        <w:r w:rsidR="006971A9">
          <w:rPr>
            <w:noProof/>
            <w:webHidden/>
          </w:rPr>
          <w:t>4</w:t>
        </w:r>
        <w:r w:rsidR="006971A9">
          <w:rPr>
            <w:noProof/>
            <w:webHidden/>
          </w:rPr>
          <w:fldChar w:fldCharType="end"/>
        </w:r>
      </w:hyperlink>
    </w:p>
    <w:p w:rsidR="006971A9" w:rsidRPr="00290C6E" w:rsidRDefault="00ED54CF">
      <w:pPr>
        <w:pStyle w:val="TOC1"/>
        <w:rPr>
          <w:rFonts w:ascii="Calibri" w:hAnsi="Calibri"/>
          <w:noProof/>
          <w:sz w:val="22"/>
          <w:szCs w:val="22"/>
          <w:lang w:val="en-US" w:eastAsia="en-US"/>
        </w:rPr>
      </w:pPr>
      <w:hyperlink w:anchor="_Toc94014800" w:history="1">
        <w:r w:rsidR="006971A9" w:rsidRPr="00103332">
          <w:rPr>
            <w:rStyle w:val="Hyperlink"/>
            <w:noProof/>
          </w:rPr>
          <w:t>Study on Geese populations in Latvia 2021 (summary)</w:t>
        </w:r>
        <w:r w:rsidR="006971A9">
          <w:rPr>
            <w:noProof/>
            <w:webHidden/>
          </w:rPr>
          <w:tab/>
        </w:r>
        <w:r w:rsidR="006971A9">
          <w:rPr>
            <w:noProof/>
            <w:webHidden/>
          </w:rPr>
          <w:fldChar w:fldCharType="begin"/>
        </w:r>
        <w:r w:rsidR="006971A9">
          <w:rPr>
            <w:noProof/>
            <w:webHidden/>
          </w:rPr>
          <w:instrText xml:space="preserve"> PAGEREF _Toc94014800 \h </w:instrText>
        </w:r>
        <w:r w:rsidR="006971A9">
          <w:rPr>
            <w:noProof/>
            <w:webHidden/>
          </w:rPr>
        </w:r>
        <w:r w:rsidR="006971A9">
          <w:rPr>
            <w:noProof/>
            <w:webHidden/>
          </w:rPr>
          <w:fldChar w:fldCharType="separate"/>
        </w:r>
        <w:r w:rsidR="006971A9">
          <w:rPr>
            <w:noProof/>
            <w:webHidden/>
          </w:rPr>
          <w:t>5</w:t>
        </w:r>
        <w:r w:rsidR="006971A9">
          <w:rPr>
            <w:noProof/>
            <w:webHidden/>
          </w:rPr>
          <w:fldChar w:fldCharType="end"/>
        </w:r>
      </w:hyperlink>
    </w:p>
    <w:p w:rsidR="006971A9" w:rsidRPr="00290C6E" w:rsidRDefault="00ED54CF">
      <w:pPr>
        <w:pStyle w:val="TOC1"/>
        <w:rPr>
          <w:rFonts w:ascii="Calibri" w:hAnsi="Calibri"/>
          <w:noProof/>
          <w:sz w:val="22"/>
          <w:szCs w:val="22"/>
          <w:lang w:val="en-US" w:eastAsia="en-US"/>
        </w:rPr>
      </w:pPr>
      <w:hyperlink w:anchor="_Toc94014801" w:history="1">
        <w:r w:rsidR="006971A9" w:rsidRPr="00103332">
          <w:rPr>
            <w:rStyle w:val="Hyperlink"/>
            <w:caps/>
            <w:noProof/>
          </w:rPr>
          <w:t xml:space="preserve">1. </w:t>
        </w:r>
        <w:r w:rsidR="006971A9" w:rsidRPr="00103332">
          <w:rPr>
            <w:rStyle w:val="Hyperlink"/>
            <w:noProof/>
          </w:rPr>
          <w:t>Latvijā sastopamo caurceļojošo zosu un gulbju sugu apskats (Antra Stīpniece, Dmitrijs Boiko)</w:t>
        </w:r>
        <w:r w:rsidR="006971A9">
          <w:rPr>
            <w:noProof/>
            <w:webHidden/>
          </w:rPr>
          <w:tab/>
        </w:r>
        <w:r w:rsidR="006971A9">
          <w:rPr>
            <w:noProof/>
            <w:webHidden/>
          </w:rPr>
          <w:fldChar w:fldCharType="begin"/>
        </w:r>
        <w:r w:rsidR="006971A9">
          <w:rPr>
            <w:noProof/>
            <w:webHidden/>
          </w:rPr>
          <w:instrText xml:space="preserve"> PAGEREF _Toc94014801 \h </w:instrText>
        </w:r>
        <w:r w:rsidR="006971A9">
          <w:rPr>
            <w:noProof/>
            <w:webHidden/>
          </w:rPr>
        </w:r>
        <w:r w:rsidR="006971A9">
          <w:rPr>
            <w:noProof/>
            <w:webHidden/>
          </w:rPr>
          <w:fldChar w:fldCharType="separate"/>
        </w:r>
        <w:r w:rsidR="006971A9">
          <w:rPr>
            <w:noProof/>
            <w:webHidden/>
          </w:rPr>
          <w:t>6</w:t>
        </w:r>
        <w:r w:rsidR="006971A9">
          <w:rPr>
            <w:noProof/>
            <w:webHidden/>
          </w:rPr>
          <w:fldChar w:fldCharType="end"/>
        </w:r>
      </w:hyperlink>
    </w:p>
    <w:p w:rsidR="006971A9" w:rsidRPr="00290C6E" w:rsidRDefault="00ED54CF">
      <w:pPr>
        <w:pStyle w:val="TOC3"/>
        <w:tabs>
          <w:tab w:val="right" w:leader="dot" w:pos="8302"/>
        </w:tabs>
        <w:rPr>
          <w:rFonts w:ascii="Calibri" w:hAnsi="Calibri"/>
          <w:noProof/>
          <w:sz w:val="22"/>
          <w:szCs w:val="22"/>
          <w:lang w:val="en-US" w:eastAsia="en-US"/>
        </w:rPr>
      </w:pPr>
      <w:hyperlink w:anchor="_Toc94014802" w:history="1">
        <w:r w:rsidR="006971A9" w:rsidRPr="00103332">
          <w:rPr>
            <w:rStyle w:val="Hyperlink"/>
            <w:noProof/>
          </w:rPr>
          <w:t>Caurceļojošās zosis un gulbji Latvijā</w:t>
        </w:r>
        <w:r w:rsidR="006971A9">
          <w:rPr>
            <w:noProof/>
            <w:webHidden/>
          </w:rPr>
          <w:tab/>
        </w:r>
        <w:r w:rsidR="006971A9">
          <w:rPr>
            <w:noProof/>
            <w:webHidden/>
          </w:rPr>
          <w:fldChar w:fldCharType="begin"/>
        </w:r>
        <w:r w:rsidR="006971A9">
          <w:rPr>
            <w:noProof/>
            <w:webHidden/>
          </w:rPr>
          <w:instrText xml:space="preserve"> PAGEREF _Toc94014802 \h </w:instrText>
        </w:r>
        <w:r w:rsidR="006971A9">
          <w:rPr>
            <w:noProof/>
            <w:webHidden/>
          </w:rPr>
        </w:r>
        <w:r w:rsidR="006971A9">
          <w:rPr>
            <w:noProof/>
            <w:webHidden/>
          </w:rPr>
          <w:fldChar w:fldCharType="separate"/>
        </w:r>
        <w:r w:rsidR="006971A9">
          <w:rPr>
            <w:noProof/>
            <w:webHidden/>
          </w:rPr>
          <w:t>6</w:t>
        </w:r>
        <w:r w:rsidR="006971A9">
          <w:rPr>
            <w:noProof/>
            <w:webHidden/>
          </w:rPr>
          <w:fldChar w:fldCharType="end"/>
        </w:r>
      </w:hyperlink>
    </w:p>
    <w:p w:rsidR="006971A9" w:rsidRPr="00290C6E" w:rsidRDefault="00ED54CF">
      <w:pPr>
        <w:pStyle w:val="TOC3"/>
        <w:tabs>
          <w:tab w:val="right" w:leader="dot" w:pos="8302"/>
        </w:tabs>
        <w:rPr>
          <w:rFonts w:ascii="Calibri" w:hAnsi="Calibri"/>
          <w:noProof/>
          <w:sz w:val="22"/>
          <w:szCs w:val="22"/>
          <w:lang w:val="en-US" w:eastAsia="en-US"/>
        </w:rPr>
      </w:pPr>
      <w:hyperlink w:anchor="_Toc94014803" w:history="1">
        <w:r w:rsidR="006971A9" w:rsidRPr="00103332">
          <w:rPr>
            <w:rStyle w:val="Hyperlink"/>
            <w:noProof/>
          </w:rPr>
          <w:t>Meža zoss (</w:t>
        </w:r>
        <w:r w:rsidR="006971A9" w:rsidRPr="00103332">
          <w:rPr>
            <w:rStyle w:val="Hyperlink"/>
            <w:i/>
            <w:iCs/>
            <w:noProof/>
          </w:rPr>
          <w:t>Anser anser</w:t>
        </w:r>
        <w:r w:rsidR="006971A9" w:rsidRPr="00103332">
          <w:rPr>
            <w:rStyle w:val="Hyperlink"/>
            <w:noProof/>
          </w:rPr>
          <w:t>)</w:t>
        </w:r>
        <w:r w:rsidR="006971A9">
          <w:rPr>
            <w:noProof/>
            <w:webHidden/>
          </w:rPr>
          <w:tab/>
        </w:r>
        <w:r w:rsidR="006971A9">
          <w:rPr>
            <w:noProof/>
            <w:webHidden/>
          </w:rPr>
          <w:fldChar w:fldCharType="begin"/>
        </w:r>
        <w:r w:rsidR="006971A9">
          <w:rPr>
            <w:noProof/>
            <w:webHidden/>
          </w:rPr>
          <w:instrText xml:space="preserve"> PAGEREF _Toc94014803 \h </w:instrText>
        </w:r>
        <w:r w:rsidR="006971A9">
          <w:rPr>
            <w:noProof/>
            <w:webHidden/>
          </w:rPr>
        </w:r>
        <w:r w:rsidR="006971A9">
          <w:rPr>
            <w:noProof/>
            <w:webHidden/>
          </w:rPr>
          <w:fldChar w:fldCharType="separate"/>
        </w:r>
        <w:r w:rsidR="006971A9">
          <w:rPr>
            <w:noProof/>
            <w:webHidden/>
          </w:rPr>
          <w:t>6</w:t>
        </w:r>
        <w:r w:rsidR="006971A9">
          <w:rPr>
            <w:noProof/>
            <w:webHidden/>
          </w:rPr>
          <w:fldChar w:fldCharType="end"/>
        </w:r>
      </w:hyperlink>
    </w:p>
    <w:p w:rsidR="006971A9" w:rsidRPr="00290C6E" w:rsidRDefault="00ED54CF">
      <w:pPr>
        <w:pStyle w:val="TOC3"/>
        <w:tabs>
          <w:tab w:val="right" w:leader="dot" w:pos="8302"/>
        </w:tabs>
        <w:rPr>
          <w:rFonts w:ascii="Calibri" w:hAnsi="Calibri"/>
          <w:noProof/>
          <w:sz w:val="22"/>
          <w:szCs w:val="22"/>
          <w:lang w:val="en-US" w:eastAsia="en-US"/>
        </w:rPr>
      </w:pPr>
      <w:hyperlink w:anchor="_Toc94014804" w:history="1">
        <w:r w:rsidR="006971A9" w:rsidRPr="00103332">
          <w:rPr>
            <w:rStyle w:val="Hyperlink"/>
            <w:noProof/>
          </w:rPr>
          <w:t>Baltpieres zoss (</w:t>
        </w:r>
        <w:r w:rsidR="006971A9" w:rsidRPr="00103332">
          <w:rPr>
            <w:rStyle w:val="Hyperlink"/>
            <w:i/>
            <w:iCs/>
            <w:noProof/>
          </w:rPr>
          <w:t>Anser albifrons</w:t>
        </w:r>
        <w:r w:rsidR="006971A9" w:rsidRPr="00103332">
          <w:rPr>
            <w:rStyle w:val="Hyperlink"/>
            <w:noProof/>
          </w:rPr>
          <w:t>)</w:t>
        </w:r>
        <w:r w:rsidR="006971A9">
          <w:rPr>
            <w:noProof/>
            <w:webHidden/>
          </w:rPr>
          <w:tab/>
        </w:r>
        <w:r w:rsidR="006971A9">
          <w:rPr>
            <w:noProof/>
            <w:webHidden/>
          </w:rPr>
          <w:fldChar w:fldCharType="begin"/>
        </w:r>
        <w:r w:rsidR="006971A9">
          <w:rPr>
            <w:noProof/>
            <w:webHidden/>
          </w:rPr>
          <w:instrText xml:space="preserve"> PAGEREF _Toc94014804 \h </w:instrText>
        </w:r>
        <w:r w:rsidR="006971A9">
          <w:rPr>
            <w:noProof/>
            <w:webHidden/>
          </w:rPr>
        </w:r>
        <w:r w:rsidR="006971A9">
          <w:rPr>
            <w:noProof/>
            <w:webHidden/>
          </w:rPr>
          <w:fldChar w:fldCharType="separate"/>
        </w:r>
        <w:r w:rsidR="006971A9">
          <w:rPr>
            <w:noProof/>
            <w:webHidden/>
          </w:rPr>
          <w:t>7</w:t>
        </w:r>
        <w:r w:rsidR="006971A9">
          <w:rPr>
            <w:noProof/>
            <w:webHidden/>
          </w:rPr>
          <w:fldChar w:fldCharType="end"/>
        </w:r>
      </w:hyperlink>
    </w:p>
    <w:p w:rsidR="006971A9" w:rsidRPr="00290C6E" w:rsidRDefault="00ED54CF">
      <w:pPr>
        <w:pStyle w:val="TOC3"/>
        <w:tabs>
          <w:tab w:val="right" w:leader="dot" w:pos="8302"/>
        </w:tabs>
        <w:rPr>
          <w:rFonts w:ascii="Calibri" w:hAnsi="Calibri"/>
          <w:noProof/>
          <w:sz w:val="22"/>
          <w:szCs w:val="22"/>
          <w:lang w:val="en-US" w:eastAsia="en-US"/>
        </w:rPr>
      </w:pPr>
      <w:hyperlink w:anchor="_Toc94014805" w:history="1">
        <w:r w:rsidR="006971A9" w:rsidRPr="00103332">
          <w:rPr>
            <w:rStyle w:val="Hyperlink"/>
            <w:noProof/>
          </w:rPr>
          <w:t>Sējas zoss (</w:t>
        </w:r>
        <w:r w:rsidR="006971A9" w:rsidRPr="00103332">
          <w:rPr>
            <w:rStyle w:val="Hyperlink"/>
            <w:i/>
            <w:iCs/>
            <w:noProof/>
          </w:rPr>
          <w:t>Anser fabalis</w:t>
        </w:r>
        <w:r w:rsidR="006971A9" w:rsidRPr="00103332">
          <w:rPr>
            <w:rStyle w:val="Hyperlink"/>
            <w:noProof/>
          </w:rPr>
          <w:t>)</w:t>
        </w:r>
        <w:r w:rsidR="006971A9">
          <w:rPr>
            <w:noProof/>
            <w:webHidden/>
          </w:rPr>
          <w:tab/>
        </w:r>
        <w:r w:rsidR="006971A9">
          <w:rPr>
            <w:noProof/>
            <w:webHidden/>
          </w:rPr>
          <w:fldChar w:fldCharType="begin"/>
        </w:r>
        <w:r w:rsidR="006971A9">
          <w:rPr>
            <w:noProof/>
            <w:webHidden/>
          </w:rPr>
          <w:instrText xml:space="preserve"> PAGEREF _Toc94014805 \h </w:instrText>
        </w:r>
        <w:r w:rsidR="006971A9">
          <w:rPr>
            <w:noProof/>
            <w:webHidden/>
          </w:rPr>
        </w:r>
        <w:r w:rsidR="006971A9">
          <w:rPr>
            <w:noProof/>
            <w:webHidden/>
          </w:rPr>
          <w:fldChar w:fldCharType="separate"/>
        </w:r>
        <w:r w:rsidR="006971A9">
          <w:rPr>
            <w:noProof/>
            <w:webHidden/>
          </w:rPr>
          <w:t>7</w:t>
        </w:r>
        <w:r w:rsidR="006971A9">
          <w:rPr>
            <w:noProof/>
            <w:webHidden/>
          </w:rPr>
          <w:fldChar w:fldCharType="end"/>
        </w:r>
      </w:hyperlink>
    </w:p>
    <w:p w:rsidR="006971A9" w:rsidRPr="00290C6E" w:rsidRDefault="00ED54CF">
      <w:pPr>
        <w:pStyle w:val="TOC3"/>
        <w:tabs>
          <w:tab w:val="right" w:leader="dot" w:pos="8302"/>
        </w:tabs>
        <w:rPr>
          <w:rFonts w:ascii="Calibri" w:hAnsi="Calibri"/>
          <w:noProof/>
          <w:sz w:val="22"/>
          <w:szCs w:val="22"/>
          <w:lang w:val="en-US" w:eastAsia="en-US"/>
        </w:rPr>
      </w:pPr>
      <w:hyperlink w:anchor="_Toc94014806" w:history="1">
        <w:r w:rsidR="006971A9" w:rsidRPr="00103332">
          <w:rPr>
            <w:rStyle w:val="Hyperlink"/>
            <w:noProof/>
          </w:rPr>
          <w:t>Mazā zoss (</w:t>
        </w:r>
        <w:r w:rsidR="006971A9" w:rsidRPr="00103332">
          <w:rPr>
            <w:rStyle w:val="Hyperlink"/>
            <w:i/>
            <w:iCs/>
            <w:noProof/>
          </w:rPr>
          <w:t>Anser erythropus</w:t>
        </w:r>
        <w:r w:rsidR="006971A9" w:rsidRPr="00103332">
          <w:rPr>
            <w:rStyle w:val="Hyperlink"/>
            <w:noProof/>
          </w:rPr>
          <w:t>)</w:t>
        </w:r>
        <w:r w:rsidR="006971A9">
          <w:rPr>
            <w:noProof/>
            <w:webHidden/>
          </w:rPr>
          <w:tab/>
        </w:r>
        <w:r w:rsidR="006971A9">
          <w:rPr>
            <w:noProof/>
            <w:webHidden/>
          </w:rPr>
          <w:fldChar w:fldCharType="begin"/>
        </w:r>
        <w:r w:rsidR="006971A9">
          <w:rPr>
            <w:noProof/>
            <w:webHidden/>
          </w:rPr>
          <w:instrText xml:space="preserve"> PAGEREF _Toc94014806 \h </w:instrText>
        </w:r>
        <w:r w:rsidR="006971A9">
          <w:rPr>
            <w:noProof/>
            <w:webHidden/>
          </w:rPr>
        </w:r>
        <w:r w:rsidR="006971A9">
          <w:rPr>
            <w:noProof/>
            <w:webHidden/>
          </w:rPr>
          <w:fldChar w:fldCharType="separate"/>
        </w:r>
        <w:r w:rsidR="006971A9">
          <w:rPr>
            <w:noProof/>
            <w:webHidden/>
          </w:rPr>
          <w:t>9</w:t>
        </w:r>
        <w:r w:rsidR="006971A9">
          <w:rPr>
            <w:noProof/>
            <w:webHidden/>
          </w:rPr>
          <w:fldChar w:fldCharType="end"/>
        </w:r>
      </w:hyperlink>
    </w:p>
    <w:p w:rsidR="006971A9" w:rsidRPr="00290C6E" w:rsidRDefault="00ED54CF">
      <w:pPr>
        <w:pStyle w:val="TOC3"/>
        <w:tabs>
          <w:tab w:val="right" w:leader="dot" w:pos="8302"/>
        </w:tabs>
        <w:rPr>
          <w:rFonts w:ascii="Calibri" w:hAnsi="Calibri"/>
          <w:noProof/>
          <w:sz w:val="22"/>
          <w:szCs w:val="22"/>
          <w:lang w:val="en-US" w:eastAsia="en-US"/>
        </w:rPr>
      </w:pPr>
      <w:hyperlink w:anchor="_Toc94014807" w:history="1">
        <w:r w:rsidR="006971A9" w:rsidRPr="00103332">
          <w:rPr>
            <w:rStyle w:val="Hyperlink"/>
            <w:noProof/>
          </w:rPr>
          <w:t>Īsknābja zoss (</w:t>
        </w:r>
        <w:r w:rsidR="006971A9" w:rsidRPr="00103332">
          <w:rPr>
            <w:rStyle w:val="Hyperlink"/>
            <w:i/>
            <w:iCs/>
            <w:noProof/>
          </w:rPr>
          <w:t>Anser brachyrhynchus</w:t>
        </w:r>
        <w:r w:rsidR="006971A9" w:rsidRPr="00103332">
          <w:rPr>
            <w:rStyle w:val="Hyperlink"/>
            <w:noProof/>
          </w:rPr>
          <w:t>)</w:t>
        </w:r>
        <w:r w:rsidR="006971A9">
          <w:rPr>
            <w:noProof/>
            <w:webHidden/>
          </w:rPr>
          <w:tab/>
        </w:r>
        <w:r w:rsidR="006971A9">
          <w:rPr>
            <w:noProof/>
            <w:webHidden/>
          </w:rPr>
          <w:fldChar w:fldCharType="begin"/>
        </w:r>
        <w:r w:rsidR="006971A9">
          <w:rPr>
            <w:noProof/>
            <w:webHidden/>
          </w:rPr>
          <w:instrText xml:space="preserve"> PAGEREF _Toc94014807 \h </w:instrText>
        </w:r>
        <w:r w:rsidR="006971A9">
          <w:rPr>
            <w:noProof/>
            <w:webHidden/>
          </w:rPr>
        </w:r>
        <w:r w:rsidR="006971A9">
          <w:rPr>
            <w:noProof/>
            <w:webHidden/>
          </w:rPr>
          <w:fldChar w:fldCharType="separate"/>
        </w:r>
        <w:r w:rsidR="006971A9">
          <w:rPr>
            <w:noProof/>
            <w:webHidden/>
          </w:rPr>
          <w:t>9</w:t>
        </w:r>
        <w:r w:rsidR="006971A9">
          <w:rPr>
            <w:noProof/>
            <w:webHidden/>
          </w:rPr>
          <w:fldChar w:fldCharType="end"/>
        </w:r>
      </w:hyperlink>
    </w:p>
    <w:p w:rsidR="006971A9" w:rsidRPr="00290C6E" w:rsidRDefault="00ED54CF">
      <w:pPr>
        <w:pStyle w:val="TOC3"/>
        <w:tabs>
          <w:tab w:val="right" w:leader="dot" w:pos="8302"/>
        </w:tabs>
        <w:rPr>
          <w:rFonts w:ascii="Calibri" w:hAnsi="Calibri"/>
          <w:noProof/>
          <w:sz w:val="22"/>
          <w:szCs w:val="22"/>
          <w:lang w:val="en-US" w:eastAsia="en-US"/>
        </w:rPr>
      </w:pPr>
      <w:hyperlink w:anchor="_Toc94014808" w:history="1">
        <w:r w:rsidR="006971A9" w:rsidRPr="00103332">
          <w:rPr>
            <w:rStyle w:val="Hyperlink"/>
            <w:noProof/>
          </w:rPr>
          <w:t>Baltvaigu zoss (</w:t>
        </w:r>
        <w:r w:rsidR="006971A9" w:rsidRPr="00103332">
          <w:rPr>
            <w:rStyle w:val="Hyperlink"/>
            <w:i/>
            <w:iCs/>
            <w:noProof/>
          </w:rPr>
          <w:t>Branta leucopsis</w:t>
        </w:r>
        <w:r w:rsidR="006971A9" w:rsidRPr="00103332">
          <w:rPr>
            <w:rStyle w:val="Hyperlink"/>
            <w:noProof/>
          </w:rPr>
          <w:t>)</w:t>
        </w:r>
        <w:r w:rsidR="006971A9">
          <w:rPr>
            <w:noProof/>
            <w:webHidden/>
          </w:rPr>
          <w:tab/>
        </w:r>
        <w:r w:rsidR="006971A9">
          <w:rPr>
            <w:noProof/>
            <w:webHidden/>
          </w:rPr>
          <w:fldChar w:fldCharType="begin"/>
        </w:r>
        <w:r w:rsidR="006971A9">
          <w:rPr>
            <w:noProof/>
            <w:webHidden/>
          </w:rPr>
          <w:instrText xml:space="preserve"> PAGEREF _Toc94014808 \h </w:instrText>
        </w:r>
        <w:r w:rsidR="006971A9">
          <w:rPr>
            <w:noProof/>
            <w:webHidden/>
          </w:rPr>
        </w:r>
        <w:r w:rsidR="006971A9">
          <w:rPr>
            <w:noProof/>
            <w:webHidden/>
          </w:rPr>
          <w:fldChar w:fldCharType="separate"/>
        </w:r>
        <w:r w:rsidR="006971A9">
          <w:rPr>
            <w:noProof/>
            <w:webHidden/>
          </w:rPr>
          <w:t>10</w:t>
        </w:r>
        <w:r w:rsidR="006971A9">
          <w:rPr>
            <w:noProof/>
            <w:webHidden/>
          </w:rPr>
          <w:fldChar w:fldCharType="end"/>
        </w:r>
      </w:hyperlink>
    </w:p>
    <w:p w:rsidR="006971A9" w:rsidRPr="00290C6E" w:rsidRDefault="00ED54CF">
      <w:pPr>
        <w:pStyle w:val="TOC3"/>
        <w:tabs>
          <w:tab w:val="right" w:leader="dot" w:pos="8302"/>
        </w:tabs>
        <w:rPr>
          <w:rFonts w:ascii="Calibri" w:hAnsi="Calibri"/>
          <w:noProof/>
          <w:sz w:val="22"/>
          <w:szCs w:val="22"/>
          <w:lang w:val="en-US" w:eastAsia="en-US"/>
        </w:rPr>
      </w:pPr>
      <w:hyperlink w:anchor="_Toc94014809" w:history="1">
        <w:r w:rsidR="006971A9" w:rsidRPr="00103332">
          <w:rPr>
            <w:rStyle w:val="Hyperlink"/>
            <w:noProof/>
          </w:rPr>
          <w:t>Melngalvas zoss (</w:t>
        </w:r>
        <w:r w:rsidR="006971A9" w:rsidRPr="00103332">
          <w:rPr>
            <w:rStyle w:val="Hyperlink"/>
            <w:i/>
            <w:iCs/>
            <w:noProof/>
          </w:rPr>
          <w:t>Branta bernicla</w:t>
        </w:r>
        <w:r w:rsidR="006971A9" w:rsidRPr="00103332">
          <w:rPr>
            <w:rStyle w:val="Hyperlink"/>
            <w:noProof/>
          </w:rPr>
          <w:t>)</w:t>
        </w:r>
        <w:r w:rsidR="006971A9">
          <w:rPr>
            <w:noProof/>
            <w:webHidden/>
          </w:rPr>
          <w:tab/>
        </w:r>
        <w:r w:rsidR="006971A9">
          <w:rPr>
            <w:noProof/>
            <w:webHidden/>
          </w:rPr>
          <w:fldChar w:fldCharType="begin"/>
        </w:r>
        <w:r w:rsidR="006971A9">
          <w:rPr>
            <w:noProof/>
            <w:webHidden/>
          </w:rPr>
          <w:instrText xml:space="preserve"> PAGEREF _Toc94014809 \h </w:instrText>
        </w:r>
        <w:r w:rsidR="006971A9">
          <w:rPr>
            <w:noProof/>
            <w:webHidden/>
          </w:rPr>
        </w:r>
        <w:r w:rsidR="006971A9">
          <w:rPr>
            <w:noProof/>
            <w:webHidden/>
          </w:rPr>
          <w:fldChar w:fldCharType="separate"/>
        </w:r>
        <w:r w:rsidR="006971A9">
          <w:rPr>
            <w:noProof/>
            <w:webHidden/>
          </w:rPr>
          <w:t>11</w:t>
        </w:r>
        <w:r w:rsidR="006971A9">
          <w:rPr>
            <w:noProof/>
            <w:webHidden/>
          </w:rPr>
          <w:fldChar w:fldCharType="end"/>
        </w:r>
      </w:hyperlink>
    </w:p>
    <w:p w:rsidR="006971A9" w:rsidRPr="00290C6E" w:rsidRDefault="00ED54CF">
      <w:pPr>
        <w:pStyle w:val="TOC3"/>
        <w:tabs>
          <w:tab w:val="right" w:leader="dot" w:pos="8302"/>
        </w:tabs>
        <w:rPr>
          <w:rFonts w:ascii="Calibri" w:hAnsi="Calibri"/>
          <w:noProof/>
          <w:sz w:val="22"/>
          <w:szCs w:val="22"/>
          <w:lang w:val="en-US" w:eastAsia="en-US"/>
        </w:rPr>
      </w:pPr>
      <w:hyperlink w:anchor="_Toc94014810" w:history="1">
        <w:r w:rsidR="006971A9" w:rsidRPr="00103332">
          <w:rPr>
            <w:rStyle w:val="Hyperlink"/>
            <w:noProof/>
          </w:rPr>
          <w:t>Sarkankakla zoss (</w:t>
        </w:r>
        <w:r w:rsidR="006971A9" w:rsidRPr="00103332">
          <w:rPr>
            <w:rStyle w:val="Hyperlink"/>
            <w:i/>
            <w:iCs/>
            <w:noProof/>
          </w:rPr>
          <w:t>Branta ruficollis</w:t>
        </w:r>
        <w:r w:rsidR="006971A9" w:rsidRPr="00103332">
          <w:rPr>
            <w:rStyle w:val="Hyperlink"/>
            <w:noProof/>
          </w:rPr>
          <w:t>)</w:t>
        </w:r>
        <w:r w:rsidR="006971A9">
          <w:rPr>
            <w:noProof/>
            <w:webHidden/>
          </w:rPr>
          <w:tab/>
        </w:r>
        <w:r w:rsidR="006971A9">
          <w:rPr>
            <w:noProof/>
            <w:webHidden/>
          </w:rPr>
          <w:fldChar w:fldCharType="begin"/>
        </w:r>
        <w:r w:rsidR="006971A9">
          <w:rPr>
            <w:noProof/>
            <w:webHidden/>
          </w:rPr>
          <w:instrText xml:space="preserve"> PAGEREF _Toc94014810 \h </w:instrText>
        </w:r>
        <w:r w:rsidR="006971A9">
          <w:rPr>
            <w:noProof/>
            <w:webHidden/>
          </w:rPr>
        </w:r>
        <w:r w:rsidR="006971A9">
          <w:rPr>
            <w:noProof/>
            <w:webHidden/>
          </w:rPr>
          <w:fldChar w:fldCharType="separate"/>
        </w:r>
        <w:r w:rsidR="006971A9">
          <w:rPr>
            <w:noProof/>
            <w:webHidden/>
          </w:rPr>
          <w:t>12</w:t>
        </w:r>
        <w:r w:rsidR="006971A9">
          <w:rPr>
            <w:noProof/>
            <w:webHidden/>
          </w:rPr>
          <w:fldChar w:fldCharType="end"/>
        </w:r>
      </w:hyperlink>
    </w:p>
    <w:p w:rsidR="006971A9" w:rsidRPr="00290C6E" w:rsidRDefault="00ED54CF">
      <w:pPr>
        <w:pStyle w:val="TOC3"/>
        <w:tabs>
          <w:tab w:val="right" w:leader="dot" w:pos="8302"/>
        </w:tabs>
        <w:rPr>
          <w:rFonts w:ascii="Calibri" w:hAnsi="Calibri"/>
          <w:noProof/>
          <w:sz w:val="22"/>
          <w:szCs w:val="22"/>
          <w:lang w:val="en-US" w:eastAsia="en-US"/>
        </w:rPr>
      </w:pPr>
      <w:hyperlink w:anchor="_Toc94014811" w:history="1">
        <w:r w:rsidR="006971A9" w:rsidRPr="00103332">
          <w:rPr>
            <w:rStyle w:val="Hyperlink"/>
            <w:noProof/>
          </w:rPr>
          <w:t>Kanādas zoss (</w:t>
        </w:r>
        <w:r w:rsidR="006971A9" w:rsidRPr="00103332">
          <w:rPr>
            <w:rStyle w:val="Hyperlink"/>
            <w:i/>
            <w:iCs/>
            <w:noProof/>
          </w:rPr>
          <w:t>Branta canadensis</w:t>
        </w:r>
        <w:r w:rsidR="006971A9" w:rsidRPr="00103332">
          <w:rPr>
            <w:rStyle w:val="Hyperlink"/>
            <w:noProof/>
          </w:rPr>
          <w:t>)</w:t>
        </w:r>
        <w:r w:rsidR="006971A9">
          <w:rPr>
            <w:noProof/>
            <w:webHidden/>
          </w:rPr>
          <w:tab/>
        </w:r>
        <w:r w:rsidR="006971A9">
          <w:rPr>
            <w:noProof/>
            <w:webHidden/>
          </w:rPr>
          <w:fldChar w:fldCharType="begin"/>
        </w:r>
        <w:r w:rsidR="006971A9">
          <w:rPr>
            <w:noProof/>
            <w:webHidden/>
          </w:rPr>
          <w:instrText xml:space="preserve"> PAGEREF _Toc94014811 \h </w:instrText>
        </w:r>
        <w:r w:rsidR="006971A9">
          <w:rPr>
            <w:noProof/>
            <w:webHidden/>
          </w:rPr>
        </w:r>
        <w:r w:rsidR="006971A9">
          <w:rPr>
            <w:noProof/>
            <w:webHidden/>
          </w:rPr>
          <w:fldChar w:fldCharType="separate"/>
        </w:r>
        <w:r w:rsidR="006971A9">
          <w:rPr>
            <w:noProof/>
            <w:webHidden/>
          </w:rPr>
          <w:t>12</w:t>
        </w:r>
        <w:r w:rsidR="006971A9">
          <w:rPr>
            <w:noProof/>
            <w:webHidden/>
          </w:rPr>
          <w:fldChar w:fldCharType="end"/>
        </w:r>
      </w:hyperlink>
    </w:p>
    <w:p w:rsidR="006971A9" w:rsidRPr="00290C6E" w:rsidRDefault="00ED54CF">
      <w:pPr>
        <w:pStyle w:val="TOC3"/>
        <w:tabs>
          <w:tab w:val="right" w:leader="dot" w:pos="8302"/>
        </w:tabs>
        <w:rPr>
          <w:rFonts w:ascii="Calibri" w:hAnsi="Calibri"/>
          <w:noProof/>
          <w:sz w:val="22"/>
          <w:szCs w:val="22"/>
          <w:lang w:val="en-US" w:eastAsia="en-US"/>
        </w:rPr>
      </w:pPr>
      <w:hyperlink w:anchor="_Toc94014812" w:history="1">
        <w:r w:rsidR="006971A9" w:rsidRPr="00103332">
          <w:rPr>
            <w:rStyle w:val="Hyperlink"/>
            <w:noProof/>
          </w:rPr>
          <w:t>Ziemeļu gulbis (</w:t>
        </w:r>
        <w:r w:rsidR="006971A9" w:rsidRPr="00103332">
          <w:rPr>
            <w:rStyle w:val="Hyperlink"/>
            <w:i/>
            <w:iCs/>
            <w:noProof/>
          </w:rPr>
          <w:t>Cygnus cygnus</w:t>
        </w:r>
        <w:r w:rsidR="006971A9" w:rsidRPr="00103332">
          <w:rPr>
            <w:rStyle w:val="Hyperlink"/>
            <w:noProof/>
          </w:rPr>
          <w:t>)</w:t>
        </w:r>
        <w:r w:rsidR="006971A9">
          <w:rPr>
            <w:noProof/>
            <w:webHidden/>
          </w:rPr>
          <w:tab/>
        </w:r>
        <w:r w:rsidR="006971A9">
          <w:rPr>
            <w:noProof/>
            <w:webHidden/>
          </w:rPr>
          <w:fldChar w:fldCharType="begin"/>
        </w:r>
        <w:r w:rsidR="006971A9">
          <w:rPr>
            <w:noProof/>
            <w:webHidden/>
          </w:rPr>
          <w:instrText xml:space="preserve"> PAGEREF _Toc94014812 \h </w:instrText>
        </w:r>
        <w:r w:rsidR="006971A9">
          <w:rPr>
            <w:noProof/>
            <w:webHidden/>
          </w:rPr>
        </w:r>
        <w:r w:rsidR="006971A9">
          <w:rPr>
            <w:noProof/>
            <w:webHidden/>
          </w:rPr>
          <w:fldChar w:fldCharType="separate"/>
        </w:r>
        <w:r w:rsidR="006971A9">
          <w:rPr>
            <w:noProof/>
            <w:webHidden/>
          </w:rPr>
          <w:t>13</w:t>
        </w:r>
        <w:r w:rsidR="006971A9">
          <w:rPr>
            <w:noProof/>
            <w:webHidden/>
          </w:rPr>
          <w:fldChar w:fldCharType="end"/>
        </w:r>
      </w:hyperlink>
    </w:p>
    <w:p w:rsidR="006971A9" w:rsidRPr="00290C6E" w:rsidRDefault="00ED54CF">
      <w:pPr>
        <w:pStyle w:val="TOC3"/>
        <w:tabs>
          <w:tab w:val="right" w:leader="dot" w:pos="8302"/>
        </w:tabs>
        <w:rPr>
          <w:rFonts w:ascii="Calibri" w:hAnsi="Calibri"/>
          <w:noProof/>
          <w:sz w:val="22"/>
          <w:szCs w:val="22"/>
          <w:lang w:val="en-US" w:eastAsia="en-US"/>
        </w:rPr>
      </w:pPr>
      <w:hyperlink w:anchor="_Toc94014813" w:history="1">
        <w:r w:rsidR="006971A9" w:rsidRPr="00103332">
          <w:rPr>
            <w:rStyle w:val="Hyperlink"/>
            <w:noProof/>
          </w:rPr>
          <w:t>Mazais gulbis (</w:t>
        </w:r>
        <w:r w:rsidR="006971A9" w:rsidRPr="00103332">
          <w:rPr>
            <w:rStyle w:val="Hyperlink"/>
            <w:i/>
            <w:iCs/>
            <w:noProof/>
          </w:rPr>
          <w:t>Cygnus columbianus bewickii</w:t>
        </w:r>
        <w:r w:rsidR="006971A9" w:rsidRPr="00103332">
          <w:rPr>
            <w:rStyle w:val="Hyperlink"/>
            <w:noProof/>
          </w:rPr>
          <w:t>)</w:t>
        </w:r>
        <w:r w:rsidR="006971A9">
          <w:rPr>
            <w:noProof/>
            <w:webHidden/>
          </w:rPr>
          <w:tab/>
        </w:r>
        <w:r w:rsidR="006971A9">
          <w:rPr>
            <w:noProof/>
            <w:webHidden/>
          </w:rPr>
          <w:fldChar w:fldCharType="begin"/>
        </w:r>
        <w:r w:rsidR="006971A9">
          <w:rPr>
            <w:noProof/>
            <w:webHidden/>
          </w:rPr>
          <w:instrText xml:space="preserve"> PAGEREF _Toc94014813 \h </w:instrText>
        </w:r>
        <w:r w:rsidR="006971A9">
          <w:rPr>
            <w:noProof/>
            <w:webHidden/>
          </w:rPr>
        </w:r>
        <w:r w:rsidR="006971A9">
          <w:rPr>
            <w:noProof/>
            <w:webHidden/>
          </w:rPr>
          <w:fldChar w:fldCharType="separate"/>
        </w:r>
        <w:r w:rsidR="006971A9">
          <w:rPr>
            <w:noProof/>
            <w:webHidden/>
          </w:rPr>
          <w:t>14</w:t>
        </w:r>
        <w:r w:rsidR="006971A9">
          <w:rPr>
            <w:noProof/>
            <w:webHidden/>
          </w:rPr>
          <w:fldChar w:fldCharType="end"/>
        </w:r>
      </w:hyperlink>
    </w:p>
    <w:p w:rsidR="006971A9" w:rsidRPr="00290C6E" w:rsidRDefault="00ED54CF">
      <w:pPr>
        <w:pStyle w:val="TOC3"/>
        <w:tabs>
          <w:tab w:val="right" w:leader="dot" w:pos="8302"/>
        </w:tabs>
        <w:rPr>
          <w:rFonts w:ascii="Calibri" w:hAnsi="Calibri"/>
          <w:noProof/>
          <w:sz w:val="22"/>
          <w:szCs w:val="22"/>
          <w:lang w:val="en-US" w:eastAsia="en-US"/>
        </w:rPr>
      </w:pPr>
      <w:hyperlink w:anchor="_Toc94014814" w:history="1">
        <w:r w:rsidR="006971A9" w:rsidRPr="00103332">
          <w:rPr>
            <w:rStyle w:val="Hyperlink"/>
            <w:noProof/>
          </w:rPr>
          <w:t>Caurceļojošo zosu uzturēšanās laiks Latvijā</w:t>
        </w:r>
        <w:r w:rsidR="006971A9">
          <w:rPr>
            <w:noProof/>
            <w:webHidden/>
          </w:rPr>
          <w:tab/>
        </w:r>
        <w:r w:rsidR="006971A9">
          <w:rPr>
            <w:noProof/>
            <w:webHidden/>
          </w:rPr>
          <w:fldChar w:fldCharType="begin"/>
        </w:r>
        <w:r w:rsidR="006971A9">
          <w:rPr>
            <w:noProof/>
            <w:webHidden/>
          </w:rPr>
          <w:instrText xml:space="preserve"> PAGEREF _Toc94014814 \h </w:instrText>
        </w:r>
        <w:r w:rsidR="006971A9">
          <w:rPr>
            <w:noProof/>
            <w:webHidden/>
          </w:rPr>
        </w:r>
        <w:r w:rsidR="006971A9">
          <w:rPr>
            <w:noProof/>
            <w:webHidden/>
          </w:rPr>
          <w:fldChar w:fldCharType="separate"/>
        </w:r>
        <w:r w:rsidR="006971A9">
          <w:rPr>
            <w:noProof/>
            <w:webHidden/>
          </w:rPr>
          <w:t>14</w:t>
        </w:r>
        <w:r w:rsidR="006971A9">
          <w:rPr>
            <w:noProof/>
            <w:webHidden/>
          </w:rPr>
          <w:fldChar w:fldCharType="end"/>
        </w:r>
      </w:hyperlink>
    </w:p>
    <w:p w:rsidR="006971A9" w:rsidRPr="00290C6E" w:rsidRDefault="00ED54CF">
      <w:pPr>
        <w:pStyle w:val="TOC1"/>
        <w:rPr>
          <w:rFonts w:ascii="Calibri" w:hAnsi="Calibri"/>
          <w:noProof/>
          <w:sz w:val="22"/>
          <w:szCs w:val="22"/>
          <w:lang w:val="en-US" w:eastAsia="en-US"/>
        </w:rPr>
      </w:pPr>
      <w:hyperlink w:anchor="_Toc94014815" w:history="1">
        <w:r w:rsidR="006971A9" w:rsidRPr="00103332">
          <w:rPr>
            <w:rStyle w:val="Hyperlink"/>
            <w:noProof/>
          </w:rPr>
          <w:t>2.</w:t>
        </w:r>
        <w:r w:rsidR="006971A9" w:rsidRPr="00103332">
          <w:rPr>
            <w:rStyle w:val="Hyperlink"/>
            <w:rFonts w:eastAsia="inherit"/>
            <w:noProof/>
          </w:rPr>
          <w:t xml:space="preserve"> Caurceļojošo zosu un gulbju monitoringa metožu izvērtējums pēc pieejamās publicētās literatūras un citu valstu nepublicētiem ziņojumiem (Antra Stīpniece)</w:t>
        </w:r>
        <w:r w:rsidR="006971A9">
          <w:rPr>
            <w:noProof/>
            <w:webHidden/>
          </w:rPr>
          <w:tab/>
        </w:r>
        <w:r w:rsidR="006971A9">
          <w:rPr>
            <w:noProof/>
            <w:webHidden/>
          </w:rPr>
          <w:fldChar w:fldCharType="begin"/>
        </w:r>
        <w:r w:rsidR="006971A9">
          <w:rPr>
            <w:noProof/>
            <w:webHidden/>
          </w:rPr>
          <w:instrText xml:space="preserve"> PAGEREF _Toc94014815 \h </w:instrText>
        </w:r>
        <w:r w:rsidR="006971A9">
          <w:rPr>
            <w:noProof/>
            <w:webHidden/>
          </w:rPr>
        </w:r>
        <w:r w:rsidR="006971A9">
          <w:rPr>
            <w:noProof/>
            <w:webHidden/>
          </w:rPr>
          <w:fldChar w:fldCharType="separate"/>
        </w:r>
        <w:r w:rsidR="006971A9">
          <w:rPr>
            <w:noProof/>
            <w:webHidden/>
          </w:rPr>
          <w:t>16</w:t>
        </w:r>
        <w:r w:rsidR="006971A9">
          <w:rPr>
            <w:noProof/>
            <w:webHidden/>
          </w:rPr>
          <w:fldChar w:fldCharType="end"/>
        </w:r>
      </w:hyperlink>
    </w:p>
    <w:p w:rsidR="006971A9" w:rsidRPr="00290C6E" w:rsidRDefault="00ED54CF">
      <w:pPr>
        <w:pStyle w:val="TOC3"/>
        <w:tabs>
          <w:tab w:val="right" w:leader="dot" w:pos="8302"/>
        </w:tabs>
        <w:rPr>
          <w:rFonts w:ascii="Calibri" w:hAnsi="Calibri"/>
          <w:noProof/>
          <w:sz w:val="22"/>
          <w:szCs w:val="22"/>
          <w:lang w:val="en-US" w:eastAsia="en-US"/>
        </w:rPr>
      </w:pPr>
      <w:hyperlink w:anchor="_Toc94014816" w:history="1">
        <w:r w:rsidR="006971A9" w:rsidRPr="00103332">
          <w:rPr>
            <w:rStyle w:val="Hyperlink"/>
            <w:noProof/>
          </w:rPr>
          <w:t>Igaunija</w:t>
        </w:r>
        <w:r w:rsidR="006971A9">
          <w:rPr>
            <w:noProof/>
            <w:webHidden/>
          </w:rPr>
          <w:tab/>
        </w:r>
        <w:r w:rsidR="006971A9">
          <w:rPr>
            <w:noProof/>
            <w:webHidden/>
          </w:rPr>
          <w:fldChar w:fldCharType="begin"/>
        </w:r>
        <w:r w:rsidR="006971A9">
          <w:rPr>
            <w:noProof/>
            <w:webHidden/>
          </w:rPr>
          <w:instrText xml:space="preserve"> PAGEREF _Toc94014816 \h </w:instrText>
        </w:r>
        <w:r w:rsidR="006971A9">
          <w:rPr>
            <w:noProof/>
            <w:webHidden/>
          </w:rPr>
        </w:r>
        <w:r w:rsidR="006971A9">
          <w:rPr>
            <w:noProof/>
            <w:webHidden/>
          </w:rPr>
          <w:fldChar w:fldCharType="separate"/>
        </w:r>
        <w:r w:rsidR="006971A9">
          <w:rPr>
            <w:noProof/>
            <w:webHidden/>
          </w:rPr>
          <w:t>17</w:t>
        </w:r>
        <w:r w:rsidR="006971A9">
          <w:rPr>
            <w:noProof/>
            <w:webHidden/>
          </w:rPr>
          <w:fldChar w:fldCharType="end"/>
        </w:r>
      </w:hyperlink>
    </w:p>
    <w:p w:rsidR="006971A9" w:rsidRPr="00290C6E" w:rsidRDefault="00ED54CF">
      <w:pPr>
        <w:pStyle w:val="TOC3"/>
        <w:tabs>
          <w:tab w:val="right" w:leader="dot" w:pos="8302"/>
        </w:tabs>
        <w:rPr>
          <w:rFonts w:ascii="Calibri" w:hAnsi="Calibri"/>
          <w:noProof/>
          <w:sz w:val="22"/>
          <w:szCs w:val="22"/>
          <w:lang w:val="en-US" w:eastAsia="en-US"/>
        </w:rPr>
      </w:pPr>
      <w:hyperlink w:anchor="_Toc94014817" w:history="1">
        <w:r w:rsidR="006971A9" w:rsidRPr="00103332">
          <w:rPr>
            <w:rStyle w:val="Hyperlink"/>
            <w:noProof/>
          </w:rPr>
          <w:t>Lietuva</w:t>
        </w:r>
        <w:r w:rsidR="006971A9">
          <w:rPr>
            <w:noProof/>
            <w:webHidden/>
          </w:rPr>
          <w:tab/>
        </w:r>
        <w:r w:rsidR="006971A9">
          <w:rPr>
            <w:noProof/>
            <w:webHidden/>
          </w:rPr>
          <w:fldChar w:fldCharType="begin"/>
        </w:r>
        <w:r w:rsidR="006971A9">
          <w:rPr>
            <w:noProof/>
            <w:webHidden/>
          </w:rPr>
          <w:instrText xml:space="preserve"> PAGEREF _Toc94014817 \h </w:instrText>
        </w:r>
        <w:r w:rsidR="006971A9">
          <w:rPr>
            <w:noProof/>
            <w:webHidden/>
          </w:rPr>
        </w:r>
        <w:r w:rsidR="006971A9">
          <w:rPr>
            <w:noProof/>
            <w:webHidden/>
          </w:rPr>
          <w:fldChar w:fldCharType="separate"/>
        </w:r>
        <w:r w:rsidR="006971A9">
          <w:rPr>
            <w:noProof/>
            <w:webHidden/>
          </w:rPr>
          <w:t>18</w:t>
        </w:r>
        <w:r w:rsidR="006971A9">
          <w:rPr>
            <w:noProof/>
            <w:webHidden/>
          </w:rPr>
          <w:fldChar w:fldCharType="end"/>
        </w:r>
      </w:hyperlink>
    </w:p>
    <w:p w:rsidR="006971A9" w:rsidRPr="00290C6E" w:rsidRDefault="00ED54CF">
      <w:pPr>
        <w:pStyle w:val="TOC3"/>
        <w:tabs>
          <w:tab w:val="right" w:leader="dot" w:pos="8302"/>
        </w:tabs>
        <w:rPr>
          <w:rFonts w:ascii="Calibri" w:hAnsi="Calibri"/>
          <w:noProof/>
          <w:sz w:val="22"/>
          <w:szCs w:val="22"/>
          <w:lang w:val="en-US" w:eastAsia="en-US"/>
        </w:rPr>
      </w:pPr>
      <w:hyperlink w:anchor="_Toc94014818" w:history="1">
        <w:r w:rsidR="006971A9" w:rsidRPr="00103332">
          <w:rPr>
            <w:rStyle w:val="Hyperlink"/>
            <w:noProof/>
          </w:rPr>
          <w:t>Polija</w:t>
        </w:r>
        <w:r w:rsidR="006971A9">
          <w:rPr>
            <w:noProof/>
            <w:webHidden/>
          </w:rPr>
          <w:tab/>
        </w:r>
        <w:r w:rsidR="006971A9">
          <w:rPr>
            <w:noProof/>
            <w:webHidden/>
          </w:rPr>
          <w:fldChar w:fldCharType="begin"/>
        </w:r>
        <w:r w:rsidR="006971A9">
          <w:rPr>
            <w:noProof/>
            <w:webHidden/>
          </w:rPr>
          <w:instrText xml:space="preserve"> PAGEREF _Toc94014818 \h </w:instrText>
        </w:r>
        <w:r w:rsidR="006971A9">
          <w:rPr>
            <w:noProof/>
            <w:webHidden/>
          </w:rPr>
        </w:r>
        <w:r w:rsidR="006971A9">
          <w:rPr>
            <w:noProof/>
            <w:webHidden/>
          </w:rPr>
          <w:fldChar w:fldCharType="separate"/>
        </w:r>
        <w:r w:rsidR="006971A9">
          <w:rPr>
            <w:noProof/>
            <w:webHidden/>
          </w:rPr>
          <w:t>19</w:t>
        </w:r>
        <w:r w:rsidR="006971A9">
          <w:rPr>
            <w:noProof/>
            <w:webHidden/>
          </w:rPr>
          <w:fldChar w:fldCharType="end"/>
        </w:r>
      </w:hyperlink>
    </w:p>
    <w:p w:rsidR="006971A9" w:rsidRPr="00290C6E" w:rsidRDefault="00ED54CF">
      <w:pPr>
        <w:pStyle w:val="TOC3"/>
        <w:tabs>
          <w:tab w:val="right" w:leader="dot" w:pos="8302"/>
        </w:tabs>
        <w:rPr>
          <w:rFonts w:ascii="Calibri" w:hAnsi="Calibri"/>
          <w:noProof/>
          <w:sz w:val="22"/>
          <w:szCs w:val="22"/>
          <w:lang w:val="en-US" w:eastAsia="en-US"/>
        </w:rPr>
      </w:pPr>
      <w:hyperlink w:anchor="_Toc94014819" w:history="1">
        <w:r w:rsidR="006971A9" w:rsidRPr="00103332">
          <w:rPr>
            <w:rStyle w:val="Hyperlink"/>
            <w:noProof/>
          </w:rPr>
          <w:t>Somija</w:t>
        </w:r>
        <w:r w:rsidR="006971A9">
          <w:rPr>
            <w:noProof/>
            <w:webHidden/>
          </w:rPr>
          <w:tab/>
        </w:r>
        <w:r w:rsidR="006971A9">
          <w:rPr>
            <w:noProof/>
            <w:webHidden/>
          </w:rPr>
          <w:fldChar w:fldCharType="begin"/>
        </w:r>
        <w:r w:rsidR="006971A9">
          <w:rPr>
            <w:noProof/>
            <w:webHidden/>
          </w:rPr>
          <w:instrText xml:space="preserve"> PAGEREF _Toc94014819 \h </w:instrText>
        </w:r>
        <w:r w:rsidR="006971A9">
          <w:rPr>
            <w:noProof/>
            <w:webHidden/>
          </w:rPr>
        </w:r>
        <w:r w:rsidR="006971A9">
          <w:rPr>
            <w:noProof/>
            <w:webHidden/>
          </w:rPr>
          <w:fldChar w:fldCharType="separate"/>
        </w:r>
        <w:r w:rsidR="006971A9">
          <w:rPr>
            <w:noProof/>
            <w:webHidden/>
          </w:rPr>
          <w:t>20</w:t>
        </w:r>
        <w:r w:rsidR="006971A9">
          <w:rPr>
            <w:noProof/>
            <w:webHidden/>
          </w:rPr>
          <w:fldChar w:fldCharType="end"/>
        </w:r>
      </w:hyperlink>
    </w:p>
    <w:p w:rsidR="006971A9" w:rsidRPr="00290C6E" w:rsidRDefault="00ED54CF">
      <w:pPr>
        <w:pStyle w:val="TOC3"/>
        <w:tabs>
          <w:tab w:val="right" w:leader="dot" w:pos="8302"/>
        </w:tabs>
        <w:rPr>
          <w:rFonts w:ascii="Calibri" w:hAnsi="Calibri"/>
          <w:noProof/>
          <w:sz w:val="22"/>
          <w:szCs w:val="22"/>
          <w:lang w:val="en-US" w:eastAsia="en-US"/>
        </w:rPr>
      </w:pPr>
      <w:hyperlink w:anchor="_Toc94014820" w:history="1">
        <w:r w:rsidR="006971A9" w:rsidRPr="00103332">
          <w:rPr>
            <w:rStyle w:val="Hyperlink"/>
            <w:noProof/>
          </w:rPr>
          <w:t>Vācija</w:t>
        </w:r>
        <w:r w:rsidR="006971A9">
          <w:rPr>
            <w:noProof/>
            <w:webHidden/>
          </w:rPr>
          <w:tab/>
        </w:r>
        <w:r w:rsidR="006971A9">
          <w:rPr>
            <w:noProof/>
            <w:webHidden/>
          </w:rPr>
          <w:fldChar w:fldCharType="begin"/>
        </w:r>
        <w:r w:rsidR="006971A9">
          <w:rPr>
            <w:noProof/>
            <w:webHidden/>
          </w:rPr>
          <w:instrText xml:space="preserve"> PAGEREF _Toc94014820 \h </w:instrText>
        </w:r>
        <w:r w:rsidR="006971A9">
          <w:rPr>
            <w:noProof/>
            <w:webHidden/>
          </w:rPr>
        </w:r>
        <w:r w:rsidR="006971A9">
          <w:rPr>
            <w:noProof/>
            <w:webHidden/>
          </w:rPr>
          <w:fldChar w:fldCharType="separate"/>
        </w:r>
        <w:r w:rsidR="006971A9">
          <w:rPr>
            <w:noProof/>
            <w:webHidden/>
          </w:rPr>
          <w:t>20</w:t>
        </w:r>
        <w:r w:rsidR="006971A9">
          <w:rPr>
            <w:noProof/>
            <w:webHidden/>
          </w:rPr>
          <w:fldChar w:fldCharType="end"/>
        </w:r>
      </w:hyperlink>
    </w:p>
    <w:p w:rsidR="006971A9" w:rsidRPr="00290C6E" w:rsidRDefault="00ED54CF">
      <w:pPr>
        <w:pStyle w:val="TOC3"/>
        <w:tabs>
          <w:tab w:val="right" w:leader="dot" w:pos="8302"/>
        </w:tabs>
        <w:rPr>
          <w:rFonts w:ascii="Calibri" w:hAnsi="Calibri"/>
          <w:noProof/>
          <w:sz w:val="22"/>
          <w:szCs w:val="22"/>
          <w:lang w:val="en-US" w:eastAsia="en-US"/>
        </w:rPr>
      </w:pPr>
      <w:hyperlink w:anchor="_Toc94014821" w:history="1">
        <w:r w:rsidR="006971A9" w:rsidRPr="00103332">
          <w:rPr>
            <w:rStyle w:val="Hyperlink"/>
            <w:noProof/>
          </w:rPr>
          <w:t>Zviedrija</w:t>
        </w:r>
        <w:r w:rsidR="006971A9">
          <w:rPr>
            <w:noProof/>
            <w:webHidden/>
          </w:rPr>
          <w:tab/>
        </w:r>
        <w:r w:rsidR="006971A9">
          <w:rPr>
            <w:noProof/>
            <w:webHidden/>
          </w:rPr>
          <w:fldChar w:fldCharType="begin"/>
        </w:r>
        <w:r w:rsidR="006971A9">
          <w:rPr>
            <w:noProof/>
            <w:webHidden/>
          </w:rPr>
          <w:instrText xml:space="preserve"> PAGEREF _Toc94014821 \h </w:instrText>
        </w:r>
        <w:r w:rsidR="006971A9">
          <w:rPr>
            <w:noProof/>
            <w:webHidden/>
          </w:rPr>
        </w:r>
        <w:r w:rsidR="006971A9">
          <w:rPr>
            <w:noProof/>
            <w:webHidden/>
          </w:rPr>
          <w:fldChar w:fldCharType="separate"/>
        </w:r>
        <w:r w:rsidR="006971A9">
          <w:rPr>
            <w:noProof/>
            <w:webHidden/>
          </w:rPr>
          <w:t>21</w:t>
        </w:r>
        <w:r w:rsidR="006971A9">
          <w:rPr>
            <w:noProof/>
            <w:webHidden/>
          </w:rPr>
          <w:fldChar w:fldCharType="end"/>
        </w:r>
      </w:hyperlink>
    </w:p>
    <w:p w:rsidR="006971A9" w:rsidRPr="00290C6E" w:rsidRDefault="00ED54CF">
      <w:pPr>
        <w:pStyle w:val="TOC3"/>
        <w:tabs>
          <w:tab w:val="right" w:leader="dot" w:pos="8302"/>
        </w:tabs>
        <w:rPr>
          <w:rFonts w:ascii="Calibri" w:hAnsi="Calibri"/>
          <w:noProof/>
          <w:sz w:val="22"/>
          <w:szCs w:val="22"/>
          <w:lang w:val="en-US" w:eastAsia="en-US"/>
        </w:rPr>
      </w:pPr>
      <w:hyperlink w:anchor="_Toc94014822" w:history="1">
        <w:r w:rsidR="006971A9" w:rsidRPr="00103332">
          <w:rPr>
            <w:rStyle w:val="Hyperlink"/>
            <w:noProof/>
          </w:rPr>
          <w:t>Krievija</w:t>
        </w:r>
        <w:r w:rsidR="006971A9">
          <w:rPr>
            <w:noProof/>
            <w:webHidden/>
          </w:rPr>
          <w:tab/>
        </w:r>
        <w:r w:rsidR="006971A9">
          <w:rPr>
            <w:noProof/>
            <w:webHidden/>
          </w:rPr>
          <w:fldChar w:fldCharType="begin"/>
        </w:r>
        <w:r w:rsidR="006971A9">
          <w:rPr>
            <w:noProof/>
            <w:webHidden/>
          </w:rPr>
          <w:instrText xml:space="preserve"> PAGEREF _Toc94014822 \h </w:instrText>
        </w:r>
        <w:r w:rsidR="006971A9">
          <w:rPr>
            <w:noProof/>
            <w:webHidden/>
          </w:rPr>
        </w:r>
        <w:r w:rsidR="006971A9">
          <w:rPr>
            <w:noProof/>
            <w:webHidden/>
          </w:rPr>
          <w:fldChar w:fldCharType="separate"/>
        </w:r>
        <w:r w:rsidR="006971A9">
          <w:rPr>
            <w:noProof/>
            <w:webHidden/>
          </w:rPr>
          <w:t>23</w:t>
        </w:r>
        <w:r w:rsidR="006971A9">
          <w:rPr>
            <w:noProof/>
            <w:webHidden/>
          </w:rPr>
          <w:fldChar w:fldCharType="end"/>
        </w:r>
      </w:hyperlink>
    </w:p>
    <w:p w:rsidR="006971A9" w:rsidRPr="00290C6E" w:rsidRDefault="00ED54CF">
      <w:pPr>
        <w:pStyle w:val="TOC3"/>
        <w:tabs>
          <w:tab w:val="right" w:leader="dot" w:pos="8302"/>
        </w:tabs>
        <w:rPr>
          <w:rFonts w:ascii="Calibri" w:hAnsi="Calibri"/>
          <w:noProof/>
          <w:sz w:val="22"/>
          <w:szCs w:val="22"/>
          <w:lang w:val="en-US" w:eastAsia="en-US"/>
        </w:rPr>
      </w:pPr>
      <w:hyperlink w:anchor="_Toc94014823" w:history="1">
        <w:r w:rsidR="006971A9" w:rsidRPr="00103332">
          <w:rPr>
            <w:rStyle w:val="Hyperlink"/>
            <w:noProof/>
          </w:rPr>
          <w:t>Kazahija</w:t>
        </w:r>
        <w:r w:rsidR="006971A9">
          <w:rPr>
            <w:noProof/>
            <w:webHidden/>
          </w:rPr>
          <w:tab/>
        </w:r>
        <w:r w:rsidR="006971A9">
          <w:rPr>
            <w:noProof/>
            <w:webHidden/>
          </w:rPr>
          <w:fldChar w:fldCharType="begin"/>
        </w:r>
        <w:r w:rsidR="006971A9">
          <w:rPr>
            <w:noProof/>
            <w:webHidden/>
          </w:rPr>
          <w:instrText xml:space="preserve"> PAGEREF _Toc94014823 \h </w:instrText>
        </w:r>
        <w:r w:rsidR="006971A9">
          <w:rPr>
            <w:noProof/>
            <w:webHidden/>
          </w:rPr>
        </w:r>
        <w:r w:rsidR="006971A9">
          <w:rPr>
            <w:noProof/>
            <w:webHidden/>
          </w:rPr>
          <w:fldChar w:fldCharType="separate"/>
        </w:r>
        <w:r w:rsidR="006971A9">
          <w:rPr>
            <w:noProof/>
            <w:webHidden/>
          </w:rPr>
          <w:t>23</w:t>
        </w:r>
        <w:r w:rsidR="006971A9">
          <w:rPr>
            <w:noProof/>
            <w:webHidden/>
          </w:rPr>
          <w:fldChar w:fldCharType="end"/>
        </w:r>
      </w:hyperlink>
    </w:p>
    <w:p w:rsidR="006971A9" w:rsidRPr="00290C6E" w:rsidRDefault="00ED54CF">
      <w:pPr>
        <w:pStyle w:val="TOC1"/>
        <w:rPr>
          <w:rFonts w:ascii="Calibri" w:hAnsi="Calibri"/>
          <w:noProof/>
          <w:sz w:val="22"/>
          <w:szCs w:val="22"/>
          <w:lang w:val="en-US" w:eastAsia="en-US"/>
        </w:rPr>
      </w:pPr>
      <w:hyperlink w:anchor="_Toc94014824" w:history="1">
        <w:r w:rsidR="006971A9" w:rsidRPr="00103332">
          <w:rPr>
            <w:rStyle w:val="Hyperlink"/>
            <w:noProof/>
          </w:rPr>
          <w:t>3.</w:t>
        </w:r>
        <w:r w:rsidR="006971A9" w:rsidRPr="00103332">
          <w:rPr>
            <w:rStyle w:val="Hyperlink"/>
            <w:rFonts w:eastAsia="inherit"/>
            <w:noProof/>
          </w:rPr>
          <w:t xml:space="preserve"> </w:t>
        </w:r>
        <w:r w:rsidR="006971A9" w:rsidRPr="00103332">
          <w:rPr>
            <w:rStyle w:val="Hyperlink"/>
            <w:noProof/>
          </w:rPr>
          <w:t>Zosu atbaidīšanas metožu teorētisks izvērtējums pēc pieejamās publicētās literātūras un citu valstu nepublicētiem ziņojumiem (Antra Stīpniece)</w:t>
        </w:r>
        <w:r w:rsidR="006971A9">
          <w:rPr>
            <w:noProof/>
            <w:webHidden/>
          </w:rPr>
          <w:tab/>
        </w:r>
        <w:r w:rsidR="006971A9">
          <w:rPr>
            <w:noProof/>
            <w:webHidden/>
          </w:rPr>
          <w:fldChar w:fldCharType="begin"/>
        </w:r>
        <w:r w:rsidR="006971A9">
          <w:rPr>
            <w:noProof/>
            <w:webHidden/>
          </w:rPr>
          <w:instrText xml:space="preserve"> PAGEREF _Toc94014824 \h </w:instrText>
        </w:r>
        <w:r w:rsidR="006971A9">
          <w:rPr>
            <w:noProof/>
            <w:webHidden/>
          </w:rPr>
        </w:r>
        <w:r w:rsidR="006971A9">
          <w:rPr>
            <w:noProof/>
            <w:webHidden/>
          </w:rPr>
          <w:fldChar w:fldCharType="separate"/>
        </w:r>
        <w:r w:rsidR="006971A9">
          <w:rPr>
            <w:noProof/>
            <w:webHidden/>
          </w:rPr>
          <w:t>24</w:t>
        </w:r>
        <w:r w:rsidR="006971A9">
          <w:rPr>
            <w:noProof/>
            <w:webHidden/>
          </w:rPr>
          <w:fldChar w:fldCharType="end"/>
        </w:r>
      </w:hyperlink>
    </w:p>
    <w:p w:rsidR="006971A9" w:rsidRPr="00290C6E" w:rsidRDefault="00ED54CF">
      <w:pPr>
        <w:pStyle w:val="TOC3"/>
        <w:tabs>
          <w:tab w:val="right" w:leader="dot" w:pos="8302"/>
        </w:tabs>
        <w:rPr>
          <w:rFonts w:ascii="Calibri" w:hAnsi="Calibri"/>
          <w:noProof/>
          <w:sz w:val="22"/>
          <w:szCs w:val="22"/>
          <w:lang w:val="en-US" w:eastAsia="en-US"/>
        </w:rPr>
      </w:pPr>
      <w:hyperlink w:anchor="_Toc94014825" w:history="1">
        <w:r w:rsidR="006971A9" w:rsidRPr="00103332">
          <w:rPr>
            <w:rStyle w:val="Hyperlink"/>
            <w:noProof/>
          </w:rPr>
          <w:t>Zosu migrāciju stratēģija</w:t>
        </w:r>
        <w:r w:rsidR="006971A9">
          <w:rPr>
            <w:noProof/>
            <w:webHidden/>
          </w:rPr>
          <w:tab/>
        </w:r>
        <w:r w:rsidR="006971A9">
          <w:rPr>
            <w:noProof/>
            <w:webHidden/>
          </w:rPr>
          <w:fldChar w:fldCharType="begin"/>
        </w:r>
        <w:r w:rsidR="006971A9">
          <w:rPr>
            <w:noProof/>
            <w:webHidden/>
          </w:rPr>
          <w:instrText xml:space="preserve"> PAGEREF _Toc94014825 \h </w:instrText>
        </w:r>
        <w:r w:rsidR="006971A9">
          <w:rPr>
            <w:noProof/>
            <w:webHidden/>
          </w:rPr>
        </w:r>
        <w:r w:rsidR="006971A9">
          <w:rPr>
            <w:noProof/>
            <w:webHidden/>
          </w:rPr>
          <w:fldChar w:fldCharType="separate"/>
        </w:r>
        <w:r w:rsidR="006971A9">
          <w:rPr>
            <w:noProof/>
            <w:webHidden/>
          </w:rPr>
          <w:t>24</w:t>
        </w:r>
        <w:r w:rsidR="006971A9">
          <w:rPr>
            <w:noProof/>
            <w:webHidden/>
          </w:rPr>
          <w:fldChar w:fldCharType="end"/>
        </w:r>
      </w:hyperlink>
    </w:p>
    <w:p w:rsidR="006971A9" w:rsidRPr="00290C6E" w:rsidRDefault="00ED54CF">
      <w:pPr>
        <w:pStyle w:val="TOC3"/>
        <w:tabs>
          <w:tab w:val="right" w:leader="dot" w:pos="8302"/>
        </w:tabs>
        <w:rPr>
          <w:rFonts w:ascii="Calibri" w:hAnsi="Calibri"/>
          <w:noProof/>
          <w:sz w:val="22"/>
          <w:szCs w:val="22"/>
          <w:lang w:val="en-US" w:eastAsia="en-US"/>
        </w:rPr>
      </w:pPr>
      <w:hyperlink w:anchor="_Toc94014826" w:history="1">
        <w:r w:rsidR="006971A9" w:rsidRPr="00103332">
          <w:rPr>
            <w:rStyle w:val="Hyperlink"/>
            <w:noProof/>
          </w:rPr>
          <w:t>Zosu uzturēšanās vietu izvēle</w:t>
        </w:r>
        <w:r w:rsidR="006971A9">
          <w:rPr>
            <w:noProof/>
            <w:webHidden/>
          </w:rPr>
          <w:tab/>
        </w:r>
        <w:r w:rsidR="006971A9">
          <w:rPr>
            <w:noProof/>
            <w:webHidden/>
          </w:rPr>
          <w:fldChar w:fldCharType="begin"/>
        </w:r>
        <w:r w:rsidR="006971A9">
          <w:rPr>
            <w:noProof/>
            <w:webHidden/>
          </w:rPr>
          <w:instrText xml:space="preserve"> PAGEREF _Toc94014826 \h </w:instrText>
        </w:r>
        <w:r w:rsidR="006971A9">
          <w:rPr>
            <w:noProof/>
            <w:webHidden/>
          </w:rPr>
        </w:r>
        <w:r w:rsidR="006971A9">
          <w:rPr>
            <w:noProof/>
            <w:webHidden/>
          </w:rPr>
          <w:fldChar w:fldCharType="separate"/>
        </w:r>
        <w:r w:rsidR="006971A9">
          <w:rPr>
            <w:noProof/>
            <w:webHidden/>
          </w:rPr>
          <w:t>25</w:t>
        </w:r>
        <w:r w:rsidR="006971A9">
          <w:rPr>
            <w:noProof/>
            <w:webHidden/>
          </w:rPr>
          <w:fldChar w:fldCharType="end"/>
        </w:r>
      </w:hyperlink>
    </w:p>
    <w:p w:rsidR="006971A9" w:rsidRPr="00290C6E" w:rsidRDefault="00ED54CF">
      <w:pPr>
        <w:pStyle w:val="TOC3"/>
        <w:tabs>
          <w:tab w:val="right" w:leader="dot" w:pos="8302"/>
        </w:tabs>
        <w:rPr>
          <w:rFonts w:ascii="Calibri" w:hAnsi="Calibri"/>
          <w:noProof/>
          <w:sz w:val="22"/>
          <w:szCs w:val="22"/>
          <w:lang w:val="en-US" w:eastAsia="en-US"/>
        </w:rPr>
      </w:pPr>
      <w:hyperlink w:anchor="_Toc94014827" w:history="1">
        <w:r w:rsidR="006971A9" w:rsidRPr="00103332">
          <w:rPr>
            <w:rStyle w:val="Hyperlink"/>
            <w:noProof/>
          </w:rPr>
          <w:t>Zosu un lauksaimniecības konflikts</w:t>
        </w:r>
        <w:r w:rsidR="006971A9">
          <w:rPr>
            <w:noProof/>
            <w:webHidden/>
          </w:rPr>
          <w:tab/>
        </w:r>
        <w:r w:rsidR="006971A9">
          <w:rPr>
            <w:noProof/>
            <w:webHidden/>
          </w:rPr>
          <w:fldChar w:fldCharType="begin"/>
        </w:r>
        <w:r w:rsidR="006971A9">
          <w:rPr>
            <w:noProof/>
            <w:webHidden/>
          </w:rPr>
          <w:instrText xml:space="preserve"> PAGEREF _Toc94014827 \h </w:instrText>
        </w:r>
        <w:r w:rsidR="006971A9">
          <w:rPr>
            <w:noProof/>
            <w:webHidden/>
          </w:rPr>
        </w:r>
        <w:r w:rsidR="006971A9">
          <w:rPr>
            <w:noProof/>
            <w:webHidden/>
          </w:rPr>
          <w:fldChar w:fldCharType="separate"/>
        </w:r>
        <w:r w:rsidR="006971A9">
          <w:rPr>
            <w:noProof/>
            <w:webHidden/>
          </w:rPr>
          <w:t>25</w:t>
        </w:r>
        <w:r w:rsidR="006971A9">
          <w:rPr>
            <w:noProof/>
            <w:webHidden/>
          </w:rPr>
          <w:fldChar w:fldCharType="end"/>
        </w:r>
      </w:hyperlink>
    </w:p>
    <w:p w:rsidR="006971A9" w:rsidRPr="00290C6E" w:rsidRDefault="00ED54CF">
      <w:pPr>
        <w:pStyle w:val="TOC1"/>
        <w:rPr>
          <w:rFonts w:ascii="Calibri" w:hAnsi="Calibri"/>
          <w:noProof/>
          <w:sz w:val="22"/>
          <w:szCs w:val="22"/>
          <w:lang w:val="en-US" w:eastAsia="en-US"/>
        </w:rPr>
      </w:pPr>
      <w:hyperlink w:anchor="_Toc94014828" w:history="1">
        <w:r w:rsidR="006971A9" w:rsidRPr="00103332">
          <w:rPr>
            <w:rStyle w:val="Hyperlink"/>
            <w:rFonts w:eastAsia="inherit"/>
            <w:noProof/>
          </w:rPr>
          <w:t xml:space="preserve">4. </w:t>
        </w:r>
        <w:r w:rsidR="006971A9" w:rsidRPr="00103332">
          <w:rPr>
            <w:rStyle w:val="Hyperlink"/>
            <w:noProof/>
          </w:rPr>
          <w:t>Zosu un gulbju uzskaites Latvijā, lai veiktu to skaita vērtējumu, kā arī novērtētu caurceļojošo zosu izcelsmi pēc krāsaino gredzenu nolasījumiem:</w:t>
        </w:r>
        <w:r w:rsidR="006971A9">
          <w:rPr>
            <w:noProof/>
            <w:webHidden/>
          </w:rPr>
          <w:tab/>
        </w:r>
        <w:r w:rsidR="006971A9">
          <w:rPr>
            <w:noProof/>
            <w:webHidden/>
          </w:rPr>
          <w:fldChar w:fldCharType="begin"/>
        </w:r>
        <w:r w:rsidR="006971A9">
          <w:rPr>
            <w:noProof/>
            <w:webHidden/>
          </w:rPr>
          <w:instrText xml:space="preserve"> PAGEREF _Toc94014828 \h </w:instrText>
        </w:r>
        <w:r w:rsidR="006971A9">
          <w:rPr>
            <w:noProof/>
            <w:webHidden/>
          </w:rPr>
        </w:r>
        <w:r w:rsidR="006971A9">
          <w:rPr>
            <w:noProof/>
            <w:webHidden/>
          </w:rPr>
          <w:fldChar w:fldCharType="separate"/>
        </w:r>
        <w:r w:rsidR="006971A9">
          <w:rPr>
            <w:noProof/>
            <w:webHidden/>
          </w:rPr>
          <w:t>29</w:t>
        </w:r>
        <w:r w:rsidR="006971A9">
          <w:rPr>
            <w:noProof/>
            <w:webHidden/>
          </w:rPr>
          <w:fldChar w:fldCharType="end"/>
        </w:r>
      </w:hyperlink>
    </w:p>
    <w:p w:rsidR="006971A9" w:rsidRPr="00290C6E" w:rsidRDefault="00ED54CF">
      <w:pPr>
        <w:pStyle w:val="TOC2"/>
        <w:rPr>
          <w:rFonts w:ascii="Calibri" w:hAnsi="Calibri"/>
          <w:noProof/>
          <w:sz w:val="22"/>
          <w:szCs w:val="22"/>
          <w:lang w:val="en-US" w:eastAsia="en-US"/>
        </w:rPr>
      </w:pPr>
      <w:hyperlink w:anchor="_Toc94014829" w:history="1">
        <w:r w:rsidR="006971A9" w:rsidRPr="00103332">
          <w:rPr>
            <w:rStyle w:val="Hyperlink"/>
            <w:noProof/>
          </w:rPr>
          <w:t>4.1. 2021. gada pavasara sezonas novērojumu analīze un caurceļojošo putnu skaita aptuvens vērtējums (Ainārs Auniņš, Antra Stīpniece, Oskars Keišs)</w:t>
        </w:r>
        <w:r w:rsidR="006971A9">
          <w:rPr>
            <w:noProof/>
            <w:webHidden/>
          </w:rPr>
          <w:tab/>
        </w:r>
        <w:r w:rsidR="006971A9">
          <w:rPr>
            <w:noProof/>
            <w:webHidden/>
          </w:rPr>
          <w:fldChar w:fldCharType="begin"/>
        </w:r>
        <w:r w:rsidR="006971A9">
          <w:rPr>
            <w:noProof/>
            <w:webHidden/>
          </w:rPr>
          <w:instrText xml:space="preserve"> PAGEREF _Toc94014829 \h </w:instrText>
        </w:r>
        <w:r w:rsidR="006971A9">
          <w:rPr>
            <w:noProof/>
            <w:webHidden/>
          </w:rPr>
        </w:r>
        <w:r w:rsidR="006971A9">
          <w:rPr>
            <w:noProof/>
            <w:webHidden/>
          </w:rPr>
          <w:fldChar w:fldCharType="separate"/>
        </w:r>
        <w:r w:rsidR="006971A9">
          <w:rPr>
            <w:noProof/>
            <w:webHidden/>
          </w:rPr>
          <w:t>29</w:t>
        </w:r>
        <w:r w:rsidR="006971A9">
          <w:rPr>
            <w:noProof/>
            <w:webHidden/>
          </w:rPr>
          <w:fldChar w:fldCharType="end"/>
        </w:r>
      </w:hyperlink>
    </w:p>
    <w:p w:rsidR="006971A9" w:rsidRPr="00290C6E" w:rsidRDefault="00ED54CF">
      <w:pPr>
        <w:pStyle w:val="TOC2"/>
        <w:rPr>
          <w:rFonts w:ascii="Calibri" w:hAnsi="Calibri"/>
          <w:noProof/>
          <w:sz w:val="22"/>
          <w:szCs w:val="22"/>
          <w:lang w:val="en-US" w:eastAsia="en-US"/>
        </w:rPr>
      </w:pPr>
      <w:hyperlink w:anchor="_Toc94014830" w:history="1">
        <w:r w:rsidR="006971A9" w:rsidRPr="00103332">
          <w:rPr>
            <w:rStyle w:val="Hyperlink"/>
            <w:noProof/>
          </w:rPr>
          <w:t>4.2. 2021. gada pavasarī novēroto iezīmēto zosu un gulbju izcelsme pēc gredzenošanas datiem (Dmitrijs Boiko)</w:t>
        </w:r>
        <w:r w:rsidR="006971A9">
          <w:rPr>
            <w:noProof/>
            <w:webHidden/>
          </w:rPr>
          <w:tab/>
        </w:r>
        <w:r w:rsidR="006971A9">
          <w:rPr>
            <w:noProof/>
            <w:webHidden/>
          </w:rPr>
          <w:fldChar w:fldCharType="begin"/>
        </w:r>
        <w:r w:rsidR="006971A9">
          <w:rPr>
            <w:noProof/>
            <w:webHidden/>
          </w:rPr>
          <w:instrText xml:space="preserve"> PAGEREF _Toc94014830 \h </w:instrText>
        </w:r>
        <w:r w:rsidR="006971A9">
          <w:rPr>
            <w:noProof/>
            <w:webHidden/>
          </w:rPr>
        </w:r>
        <w:r w:rsidR="006971A9">
          <w:rPr>
            <w:noProof/>
            <w:webHidden/>
          </w:rPr>
          <w:fldChar w:fldCharType="separate"/>
        </w:r>
        <w:r w:rsidR="006971A9">
          <w:rPr>
            <w:noProof/>
            <w:webHidden/>
          </w:rPr>
          <w:t>33</w:t>
        </w:r>
        <w:r w:rsidR="006971A9">
          <w:rPr>
            <w:noProof/>
            <w:webHidden/>
          </w:rPr>
          <w:fldChar w:fldCharType="end"/>
        </w:r>
      </w:hyperlink>
    </w:p>
    <w:p w:rsidR="006971A9" w:rsidRPr="00290C6E" w:rsidRDefault="00ED54CF">
      <w:pPr>
        <w:pStyle w:val="TOC1"/>
        <w:rPr>
          <w:rFonts w:ascii="Calibri" w:hAnsi="Calibri"/>
          <w:noProof/>
          <w:sz w:val="22"/>
          <w:szCs w:val="22"/>
          <w:lang w:val="en-US" w:eastAsia="en-US"/>
        </w:rPr>
      </w:pPr>
      <w:hyperlink w:anchor="_Toc94014831" w:history="1">
        <w:r w:rsidR="006971A9" w:rsidRPr="00103332">
          <w:rPr>
            <w:rStyle w:val="Hyperlink"/>
            <w:caps/>
            <w:noProof/>
          </w:rPr>
          <w:t xml:space="preserve">5. </w:t>
        </w:r>
        <w:r w:rsidR="006971A9" w:rsidRPr="00103332">
          <w:rPr>
            <w:rStyle w:val="Hyperlink"/>
            <w:noProof/>
          </w:rPr>
          <w:t>Zosu un gulbju barošanās paradumu pētījums dažādos kultūraugu laukos pavasaŗa caurceļošanas laikā Latvijā – analīze pēc 2021. gada pavasara novērojumu un LAD datubāzes (Ainārs Auniņš, Antra Stīpniece, Oskars Keišs)</w:t>
        </w:r>
        <w:r w:rsidR="006971A9">
          <w:rPr>
            <w:noProof/>
            <w:webHidden/>
          </w:rPr>
          <w:tab/>
        </w:r>
        <w:r w:rsidR="006971A9">
          <w:rPr>
            <w:noProof/>
            <w:webHidden/>
          </w:rPr>
          <w:fldChar w:fldCharType="begin"/>
        </w:r>
        <w:r w:rsidR="006971A9">
          <w:rPr>
            <w:noProof/>
            <w:webHidden/>
          </w:rPr>
          <w:instrText xml:space="preserve"> PAGEREF _Toc94014831 \h </w:instrText>
        </w:r>
        <w:r w:rsidR="006971A9">
          <w:rPr>
            <w:noProof/>
            <w:webHidden/>
          </w:rPr>
        </w:r>
        <w:r w:rsidR="006971A9">
          <w:rPr>
            <w:noProof/>
            <w:webHidden/>
          </w:rPr>
          <w:fldChar w:fldCharType="separate"/>
        </w:r>
        <w:r w:rsidR="006971A9">
          <w:rPr>
            <w:noProof/>
            <w:webHidden/>
          </w:rPr>
          <w:t>37</w:t>
        </w:r>
        <w:r w:rsidR="006971A9">
          <w:rPr>
            <w:noProof/>
            <w:webHidden/>
          </w:rPr>
          <w:fldChar w:fldCharType="end"/>
        </w:r>
      </w:hyperlink>
    </w:p>
    <w:p w:rsidR="006971A9" w:rsidRPr="00290C6E" w:rsidRDefault="00ED54CF">
      <w:pPr>
        <w:pStyle w:val="TOC1"/>
        <w:rPr>
          <w:rFonts w:ascii="Calibri" w:hAnsi="Calibri"/>
          <w:noProof/>
          <w:sz w:val="22"/>
          <w:szCs w:val="22"/>
          <w:lang w:val="en-US" w:eastAsia="en-US"/>
        </w:rPr>
      </w:pPr>
      <w:hyperlink w:anchor="_Toc94014832" w:history="1">
        <w:r w:rsidR="006971A9" w:rsidRPr="00103332">
          <w:rPr>
            <w:rStyle w:val="Hyperlink"/>
            <w:caps/>
            <w:noProof/>
          </w:rPr>
          <w:t xml:space="preserve">6. </w:t>
        </w:r>
        <w:r w:rsidR="006971A9" w:rsidRPr="00103332">
          <w:rPr>
            <w:rStyle w:val="Hyperlink"/>
            <w:noProof/>
          </w:rPr>
          <w:t>Meža zosu ligzdošanas vietas Latvijā 2021. gadā</w:t>
        </w:r>
        <w:r w:rsidR="006971A9" w:rsidRPr="00103332">
          <w:rPr>
            <w:rStyle w:val="Hyperlink"/>
            <w:caps/>
            <w:noProof/>
          </w:rPr>
          <w:t xml:space="preserve"> </w:t>
        </w:r>
        <w:r w:rsidR="006971A9" w:rsidRPr="00103332">
          <w:rPr>
            <w:rStyle w:val="Hyperlink"/>
            <w:noProof/>
          </w:rPr>
          <w:t>(Oskars Keišs, Antra Stīpniece, Ainārs Auniņš)</w:t>
        </w:r>
        <w:r w:rsidR="006971A9">
          <w:rPr>
            <w:noProof/>
            <w:webHidden/>
          </w:rPr>
          <w:tab/>
        </w:r>
        <w:r w:rsidR="006971A9">
          <w:rPr>
            <w:noProof/>
            <w:webHidden/>
          </w:rPr>
          <w:fldChar w:fldCharType="begin"/>
        </w:r>
        <w:r w:rsidR="006971A9">
          <w:rPr>
            <w:noProof/>
            <w:webHidden/>
          </w:rPr>
          <w:instrText xml:space="preserve"> PAGEREF _Toc94014832 \h </w:instrText>
        </w:r>
        <w:r w:rsidR="006971A9">
          <w:rPr>
            <w:noProof/>
            <w:webHidden/>
          </w:rPr>
        </w:r>
        <w:r w:rsidR="006971A9">
          <w:rPr>
            <w:noProof/>
            <w:webHidden/>
          </w:rPr>
          <w:fldChar w:fldCharType="separate"/>
        </w:r>
        <w:r w:rsidR="006971A9">
          <w:rPr>
            <w:noProof/>
            <w:webHidden/>
          </w:rPr>
          <w:t>47</w:t>
        </w:r>
        <w:r w:rsidR="006971A9">
          <w:rPr>
            <w:noProof/>
            <w:webHidden/>
          </w:rPr>
          <w:fldChar w:fldCharType="end"/>
        </w:r>
      </w:hyperlink>
    </w:p>
    <w:p w:rsidR="006971A9" w:rsidRPr="00290C6E" w:rsidRDefault="00ED54CF">
      <w:pPr>
        <w:pStyle w:val="TOC1"/>
        <w:rPr>
          <w:rFonts w:ascii="Calibri" w:hAnsi="Calibri"/>
          <w:noProof/>
          <w:sz w:val="22"/>
          <w:szCs w:val="22"/>
          <w:lang w:val="en-US" w:eastAsia="en-US"/>
        </w:rPr>
      </w:pPr>
      <w:hyperlink w:anchor="_Toc94014833" w:history="1">
        <w:r w:rsidR="006971A9" w:rsidRPr="00103332">
          <w:rPr>
            <w:rStyle w:val="Hyperlink"/>
            <w:caps/>
            <w:noProof/>
          </w:rPr>
          <w:t xml:space="preserve">7. </w:t>
        </w:r>
        <w:r w:rsidR="006971A9" w:rsidRPr="00103332">
          <w:rPr>
            <w:rStyle w:val="Hyperlink"/>
            <w:noProof/>
          </w:rPr>
          <w:t>Meža zosu gredzenošana Latvijā 2021. gadā (Dmitrijs Boiko)</w:t>
        </w:r>
        <w:r w:rsidR="006971A9">
          <w:rPr>
            <w:noProof/>
            <w:webHidden/>
          </w:rPr>
          <w:tab/>
        </w:r>
        <w:r w:rsidR="006971A9">
          <w:rPr>
            <w:noProof/>
            <w:webHidden/>
          </w:rPr>
          <w:fldChar w:fldCharType="begin"/>
        </w:r>
        <w:r w:rsidR="006971A9">
          <w:rPr>
            <w:noProof/>
            <w:webHidden/>
          </w:rPr>
          <w:instrText xml:space="preserve"> PAGEREF _Toc94014833 \h </w:instrText>
        </w:r>
        <w:r w:rsidR="006971A9">
          <w:rPr>
            <w:noProof/>
            <w:webHidden/>
          </w:rPr>
        </w:r>
        <w:r w:rsidR="006971A9">
          <w:rPr>
            <w:noProof/>
            <w:webHidden/>
          </w:rPr>
          <w:fldChar w:fldCharType="separate"/>
        </w:r>
        <w:r w:rsidR="006971A9">
          <w:rPr>
            <w:noProof/>
            <w:webHidden/>
          </w:rPr>
          <w:t>53</w:t>
        </w:r>
        <w:r w:rsidR="006971A9">
          <w:rPr>
            <w:noProof/>
            <w:webHidden/>
          </w:rPr>
          <w:fldChar w:fldCharType="end"/>
        </w:r>
      </w:hyperlink>
    </w:p>
    <w:p w:rsidR="006971A9" w:rsidRPr="00290C6E" w:rsidRDefault="00ED54CF">
      <w:pPr>
        <w:pStyle w:val="TOC1"/>
        <w:rPr>
          <w:rFonts w:ascii="Calibri" w:hAnsi="Calibri"/>
          <w:noProof/>
          <w:sz w:val="22"/>
          <w:szCs w:val="22"/>
          <w:lang w:val="en-US" w:eastAsia="en-US"/>
        </w:rPr>
      </w:pPr>
      <w:hyperlink w:anchor="_Toc94014834" w:history="1">
        <w:r w:rsidR="006971A9" w:rsidRPr="00103332">
          <w:rPr>
            <w:rStyle w:val="Hyperlink"/>
            <w:caps/>
            <w:noProof/>
          </w:rPr>
          <w:t xml:space="preserve">8. </w:t>
        </w:r>
        <w:r w:rsidR="006971A9" w:rsidRPr="00103332">
          <w:rPr>
            <w:rStyle w:val="Hyperlink"/>
            <w:noProof/>
          </w:rPr>
          <w:t>Pavasarī caurceļojošo zosu un gulbju monitoringa iespējas Latvijā (Oskars Keišs, Antra Stīpniece, Ainārs Auniņš, Dmitrijs Boiko)</w:t>
        </w:r>
        <w:r w:rsidR="006971A9">
          <w:rPr>
            <w:noProof/>
            <w:webHidden/>
          </w:rPr>
          <w:tab/>
        </w:r>
        <w:r w:rsidR="006971A9">
          <w:rPr>
            <w:noProof/>
            <w:webHidden/>
          </w:rPr>
          <w:fldChar w:fldCharType="begin"/>
        </w:r>
        <w:r w:rsidR="006971A9">
          <w:rPr>
            <w:noProof/>
            <w:webHidden/>
          </w:rPr>
          <w:instrText xml:space="preserve"> PAGEREF _Toc94014834 \h </w:instrText>
        </w:r>
        <w:r w:rsidR="006971A9">
          <w:rPr>
            <w:noProof/>
            <w:webHidden/>
          </w:rPr>
        </w:r>
        <w:r w:rsidR="006971A9">
          <w:rPr>
            <w:noProof/>
            <w:webHidden/>
          </w:rPr>
          <w:fldChar w:fldCharType="separate"/>
        </w:r>
        <w:r w:rsidR="006971A9">
          <w:rPr>
            <w:noProof/>
            <w:webHidden/>
          </w:rPr>
          <w:t>56</w:t>
        </w:r>
        <w:r w:rsidR="006971A9">
          <w:rPr>
            <w:noProof/>
            <w:webHidden/>
          </w:rPr>
          <w:fldChar w:fldCharType="end"/>
        </w:r>
      </w:hyperlink>
    </w:p>
    <w:p w:rsidR="006971A9" w:rsidRPr="00290C6E" w:rsidRDefault="00ED54CF">
      <w:pPr>
        <w:pStyle w:val="TOC3"/>
        <w:tabs>
          <w:tab w:val="right" w:leader="dot" w:pos="8302"/>
        </w:tabs>
        <w:rPr>
          <w:rFonts w:ascii="Calibri" w:hAnsi="Calibri"/>
          <w:noProof/>
          <w:sz w:val="22"/>
          <w:szCs w:val="22"/>
          <w:lang w:val="en-US" w:eastAsia="en-US"/>
        </w:rPr>
      </w:pPr>
      <w:hyperlink w:anchor="_Toc94014835" w:history="1">
        <w:r w:rsidR="006971A9" w:rsidRPr="00103332">
          <w:rPr>
            <w:rStyle w:val="Hyperlink"/>
            <w:noProof/>
          </w:rPr>
          <w:t>Pieredze 2021. gada lauka pētījumos</w:t>
        </w:r>
        <w:r w:rsidR="006971A9">
          <w:rPr>
            <w:noProof/>
            <w:webHidden/>
          </w:rPr>
          <w:tab/>
        </w:r>
        <w:r w:rsidR="006971A9">
          <w:rPr>
            <w:noProof/>
            <w:webHidden/>
          </w:rPr>
          <w:fldChar w:fldCharType="begin"/>
        </w:r>
        <w:r w:rsidR="006971A9">
          <w:rPr>
            <w:noProof/>
            <w:webHidden/>
          </w:rPr>
          <w:instrText xml:space="preserve"> PAGEREF _Toc94014835 \h </w:instrText>
        </w:r>
        <w:r w:rsidR="006971A9">
          <w:rPr>
            <w:noProof/>
            <w:webHidden/>
          </w:rPr>
        </w:r>
        <w:r w:rsidR="006971A9">
          <w:rPr>
            <w:noProof/>
            <w:webHidden/>
          </w:rPr>
          <w:fldChar w:fldCharType="separate"/>
        </w:r>
        <w:r w:rsidR="006971A9">
          <w:rPr>
            <w:noProof/>
            <w:webHidden/>
          </w:rPr>
          <w:t>56</w:t>
        </w:r>
        <w:r w:rsidR="006971A9">
          <w:rPr>
            <w:noProof/>
            <w:webHidden/>
          </w:rPr>
          <w:fldChar w:fldCharType="end"/>
        </w:r>
      </w:hyperlink>
    </w:p>
    <w:p w:rsidR="006971A9" w:rsidRPr="00290C6E" w:rsidRDefault="00ED54CF">
      <w:pPr>
        <w:pStyle w:val="TOC3"/>
        <w:tabs>
          <w:tab w:val="right" w:leader="dot" w:pos="8302"/>
        </w:tabs>
        <w:rPr>
          <w:rFonts w:ascii="Calibri" w:hAnsi="Calibri"/>
          <w:noProof/>
          <w:sz w:val="22"/>
          <w:szCs w:val="22"/>
          <w:lang w:val="en-US" w:eastAsia="en-US"/>
        </w:rPr>
      </w:pPr>
      <w:hyperlink w:anchor="_Toc94014836" w:history="1">
        <w:r w:rsidR="006971A9" w:rsidRPr="00103332">
          <w:rPr>
            <w:rStyle w:val="Hyperlink"/>
            <w:noProof/>
          </w:rPr>
          <w:t>Caurceļojošo zosu un gulbju monitoringa turpmākās iespējas Latvijā</w:t>
        </w:r>
        <w:r w:rsidR="006971A9">
          <w:rPr>
            <w:noProof/>
            <w:webHidden/>
          </w:rPr>
          <w:tab/>
        </w:r>
        <w:r w:rsidR="006971A9">
          <w:rPr>
            <w:noProof/>
            <w:webHidden/>
          </w:rPr>
          <w:fldChar w:fldCharType="begin"/>
        </w:r>
        <w:r w:rsidR="006971A9">
          <w:rPr>
            <w:noProof/>
            <w:webHidden/>
          </w:rPr>
          <w:instrText xml:space="preserve"> PAGEREF _Toc94014836 \h </w:instrText>
        </w:r>
        <w:r w:rsidR="006971A9">
          <w:rPr>
            <w:noProof/>
            <w:webHidden/>
          </w:rPr>
        </w:r>
        <w:r w:rsidR="006971A9">
          <w:rPr>
            <w:noProof/>
            <w:webHidden/>
          </w:rPr>
          <w:fldChar w:fldCharType="separate"/>
        </w:r>
        <w:r w:rsidR="006971A9">
          <w:rPr>
            <w:noProof/>
            <w:webHidden/>
          </w:rPr>
          <w:t>60</w:t>
        </w:r>
        <w:r w:rsidR="006971A9">
          <w:rPr>
            <w:noProof/>
            <w:webHidden/>
          </w:rPr>
          <w:fldChar w:fldCharType="end"/>
        </w:r>
      </w:hyperlink>
    </w:p>
    <w:p w:rsidR="006971A9" w:rsidRPr="00290C6E" w:rsidRDefault="00ED54CF">
      <w:pPr>
        <w:pStyle w:val="TOC1"/>
        <w:rPr>
          <w:rFonts w:ascii="Calibri" w:hAnsi="Calibri"/>
          <w:noProof/>
          <w:sz w:val="22"/>
          <w:szCs w:val="22"/>
          <w:lang w:val="en-US" w:eastAsia="en-US"/>
        </w:rPr>
      </w:pPr>
      <w:hyperlink w:anchor="_Toc94014837" w:history="1">
        <w:r w:rsidR="006971A9" w:rsidRPr="00103332">
          <w:rPr>
            <w:rStyle w:val="Hyperlink"/>
            <w:caps/>
            <w:noProof/>
          </w:rPr>
          <w:t xml:space="preserve">9. </w:t>
        </w:r>
        <w:r w:rsidR="006971A9" w:rsidRPr="00103332">
          <w:rPr>
            <w:rStyle w:val="Hyperlink"/>
            <w:noProof/>
          </w:rPr>
          <w:t>Secinājumi un ieteikumi konfliktu novēršanā</w:t>
        </w:r>
        <w:r w:rsidR="006971A9">
          <w:rPr>
            <w:noProof/>
            <w:webHidden/>
          </w:rPr>
          <w:tab/>
        </w:r>
        <w:r w:rsidR="006971A9">
          <w:rPr>
            <w:noProof/>
            <w:webHidden/>
          </w:rPr>
          <w:fldChar w:fldCharType="begin"/>
        </w:r>
        <w:r w:rsidR="006971A9">
          <w:rPr>
            <w:noProof/>
            <w:webHidden/>
          </w:rPr>
          <w:instrText xml:space="preserve"> PAGEREF _Toc94014837 \h </w:instrText>
        </w:r>
        <w:r w:rsidR="006971A9">
          <w:rPr>
            <w:noProof/>
            <w:webHidden/>
          </w:rPr>
        </w:r>
        <w:r w:rsidR="006971A9">
          <w:rPr>
            <w:noProof/>
            <w:webHidden/>
          </w:rPr>
          <w:fldChar w:fldCharType="separate"/>
        </w:r>
        <w:r w:rsidR="006971A9">
          <w:rPr>
            <w:noProof/>
            <w:webHidden/>
          </w:rPr>
          <w:t>61</w:t>
        </w:r>
        <w:r w:rsidR="006971A9">
          <w:rPr>
            <w:noProof/>
            <w:webHidden/>
          </w:rPr>
          <w:fldChar w:fldCharType="end"/>
        </w:r>
      </w:hyperlink>
    </w:p>
    <w:p w:rsidR="006971A9" w:rsidRPr="00290C6E" w:rsidRDefault="00ED54CF">
      <w:pPr>
        <w:pStyle w:val="TOC1"/>
        <w:rPr>
          <w:rFonts w:ascii="Calibri" w:hAnsi="Calibri"/>
          <w:noProof/>
          <w:sz w:val="22"/>
          <w:szCs w:val="22"/>
          <w:lang w:val="en-US" w:eastAsia="en-US"/>
        </w:rPr>
      </w:pPr>
      <w:hyperlink w:anchor="_Toc94014838" w:history="1">
        <w:r w:rsidR="006971A9" w:rsidRPr="00103332">
          <w:rPr>
            <w:rStyle w:val="Hyperlink"/>
            <w:noProof/>
          </w:rPr>
          <w:t>PATEICĪBAS</w:t>
        </w:r>
        <w:r w:rsidR="006971A9">
          <w:rPr>
            <w:noProof/>
            <w:webHidden/>
          </w:rPr>
          <w:tab/>
        </w:r>
        <w:r w:rsidR="006971A9">
          <w:rPr>
            <w:noProof/>
            <w:webHidden/>
          </w:rPr>
          <w:fldChar w:fldCharType="begin"/>
        </w:r>
        <w:r w:rsidR="006971A9">
          <w:rPr>
            <w:noProof/>
            <w:webHidden/>
          </w:rPr>
          <w:instrText xml:space="preserve"> PAGEREF _Toc94014838 \h </w:instrText>
        </w:r>
        <w:r w:rsidR="006971A9">
          <w:rPr>
            <w:noProof/>
            <w:webHidden/>
          </w:rPr>
        </w:r>
        <w:r w:rsidR="006971A9">
          <w:rPr>
            <w:noProof/>
            <w:webHidden/>
          </w:rPr>
          <w:fldChar w:fldCharType="separate"/>
        </w:r>
        <w:r w:rsidR="006971A9">
          <w:rPr>
            <w:noProof/>
            <w:webHidden/>
          </w:rPr>
          <w:t>62</w:t>
        </w:r>
        <w:r w:rsidR="006971A9">
          <w:rPr>
            <w:noProof/>
            <w:webHidden/>
          </w:rPr>
          <w:fldChar w:fldCharType="end"/>
        </w:r>
      </w:hyperlink>
    </w:p>
    <w:p w:rsidR="006971A9" w:rsidRPr="00290C6E" w:rsidRDefault="00ED54CF">
      <w:pPr>
        <w:pStyle w:val="TOC1"/>
        <w:rPr>
          <w:rFonts w:ascii="Calibri" w:hAnsi="Calibri"/>
          <w:noProof/>
          <w:sz w:val="22"/>
          <w:szCs w:val="22"/>
          <w:lang w:val="en-US" w:eastAsia="en-US"/>
        </w:rPr>
      </w:pPr>
      <w:hyperlink w:anchor="_Toc94014839" w:history="1">
        <w:r w:rsidR="006971A9" w:rsidRPr="00103332">
          <w:rPr>
            <w:rStyle w:val="Hyperlink"/>
            <w:noProof/>
          </w:rPr>
          <w:t>ATSAUCES</w:t>
        </w:r>
        <w:r w:rsidR="006971A9">
          <w:rPr>
            <w:noProof/>
            <w:webHidden/>
          </w:rPr>
          <w:tab/>
        </w:r>
        <w:r w:rsidR="006971A9">
          <w:rPr>
            <w:noProof/>
            <w:webHidden/>
          </w:rPr>
          <w:fldChar w:fldCharType="begin"/>
        </w:r>
        <w:r w:rsidR="006971A9">
          <w:rPr>
            <w:noProof/>
            <w:webHidden/>
          </w:rPr>
          <w:instrText xml:space="preserve"> PAGEREF _Toc94014839 \h </w:instrText>
        </w:r>
        <w:r w:rsidR="006971A9">
          <w:rPr>
            <w:noProof/>
            <w:webHidden/>
          </w:rPr>
        </w:r>
        <w:r w:rsidR="006971A9">
          <w:rPr>
            <w:noProof/>
            <w:webHidden/>
          </w:rPr>
          <w:fldChar w:fldCharType="separate"/>
        </w:r>
        <w:r w:rsidR="006971A9">
          <w:rPr>
            <w:noProof/>
            <w:webHidden/>
          </w:rPr>
          <w:t>64</w:t>
        </w:r>
        <w:r w:rsidR="006971A9">
          <w:rPr>
            <w:noProof/>
            <w:webHidden/>
          </w:rPr>
          <w:fldChar w:fldCharType="end"/>
        </w:r>
      </w:hyperlink>
    </w:p>
    <w:p w:rsidR="006971A9" w:rsidRPr="00290C6E" w:rsidRDefault="00ED54CF">
      <w:pPr>
        <w:pStyle w:val="TOC1"/>
        <w:rPr>
          <w:rFonts w:ascii="Calibri" w:hAnsi="Calibri"/>
          <w:noProof/>
          <w:sz w:val="22"/>
          <w:szCs w:val="22"/>
          <w:lang w:val="en-US" w:eastAsia="en-US"/>
        </w:rPr>
      </w:pPr>
      <w:hyperlink w:anchor="_Toc94014840" w:history="1">
        <w:r w:rsidR="006971A9" w:rsidRPr="00103332">
          <w:rPr>
            <w:rStyle w:val="Hyperlink"/>
            <w:noProof/>
          </w:rPr>
          <w:t>PIELIKUMI</w:t>
        </w:r>
        <w:r w:rsidR="006971A9">
          <w:rPr>
            <w:noProof/>
            <w:webHidden/>
          </w:rPr>
          <w:tab/>
        </w:r>
        <w:r w:rsidR="006971A9">
          <w:rPr>
            <w:noProof/>
            <w:webHidden/>
          </w:rPr>
          <w:fldChar w:fldCharType="begin"/>
        </w:r>
        <w:r w:rsidR="006971A9">
          <w:rPr>
            <w:noProof/>
            <w:webHidden/>
          </w:rPr>
          <w:instrText xml:space="preserve"> PAGEREF _Toc94014840 \h </w:instrText>
        </w:r>
        <w:r w:rsidR="006971A9">
          <w:rPr>
            <w:noProof/>
            <w:webHidden/>
          </w:rPr>
        </w:r>
        <w:r w:rsidR="006971A9">
          <w:rPr>
            <w:noProof/>
            <w:webHidden/>
          </w:rPr>
          <w:fldChar w:fldCharType="separate"/>
        </w:r>
        <w:r w:rsidR="006971A9">
          <w:rPr>
            <w:noProof/>
            <w:webHidden/>
          </w:rPr>
          <w:t>70</w:t>
        </w:r>
        <w:r w:rsidR="006971A9">
          <w:rPr>
            <w:noProof/>
            <w:webHidden/>
          </w:rPr>
          <w:fldChar w:fldCharType="end"/>
        </w:r>
      </w:hyperlink>
    </w:p>
    <w:p w:rsidR="006971A9" w:rsidRPr="00290C6E" w:rsidRDefault="00ED54CF">
      <w:pPr>
        <w:pStyle w:val="TOC2"/>
        <w:rPr>
          <w:rFonts w:ascii="Calibri" w:hAnsi="Calibri"/>
          <w:noProof/>
          <w:sz w:val="22"/>
          <w:szCs w:val="22"/>
          <w:lang w:val="en-US" w:eastAsia="en-US"/>
        </w:rPr>
      </w:pPr>
      <w:hyperlink w:anchor="_Toc94014841" w:history="1">
        <w:r w:rsidR="006971A9" w:rsidRPr="00103332">
          <w:rPr>
            <w:rStyle w:val="Hyperlink"/>
            <w:noProof/>
          </w:rPr>
          <w:t>1. pielikums. 2021. gada pavasarī izvēlētās zosu novērošanas vietas Latvijā</w:t>
        </w:r>
        <w:r w:rsidR="006971A9">
          <w:rPr>
            <w:noProof/>
            <w:webHidden/>
          </w:rPr>
          <w:tab/>
        </w:r>
        <w:r w:rsidR="006971A9">
          <w:rPr>
            <w:noProof/>
            <w:webHidden/>
          </w:rPr>
          <w:fldChar w:fldCharType="begin"/>
        </w:r>
        <w:r w:rsidR="006971A9">
          <w:rPr>
            <w:noProof/>
            <w:webHidden/>
          </w:rPr>
          <w:instrText xml:space="preserve"> PAGEREF _Toc94014841 \h </w:instrText>
        </w:r>
        <w:r w:rsidR="006971A9">
          <w:rPr>
            <w:noProof/>
            <w:webHidden/>
          </w:rPr>
        </w:r>
        <w:r w:rsidR="006971A9">
          <w:rPr>
            <w:noProof/>
            <w:webHidden/>
          </w:rPr>
          <w:fldChar w:fldCharType="separate"/>
        </w:r>
        <w:r w:rsidR="006971A9">
          <w:rPr>
            <w:noProof/>
            <w:webHidden/>
          </w:rPr>
          <w:t>70</w:t>
        </w:r>
        <w:r w:rsidR="006971A9">
          <w:rPr>
            <w:noProof/>
            <w:webHidden/>
          </w:rPr>
          <w:fldChar w:fldCharType="end"/>
        </w:r>
      </w:hyperlink>
    </w:p>
    <w:p w:rsidR="006971A9" w:rsidRPr="00290C6E" w:rsidRDefault="00ED54CF">
      <w:pPr>
        <w:pStyle w:val="TOC2"/>
        <w:rPr>
          <w:rFonts w:ascii="Calibri" w:hAnsi="Calibri"/>
          <w:noProof/>
          <w:sz w:val="22"/>
          <w:szCs w:val="22"/>
          <w:lang w:val="en-US" w:eastAsia="en-US"/>
        </w:rPr>
      </w:pPr>
      <w:hyperlink w:anchor="_Toc94014842" w:history="1">
        <w:r w:rsidR="006971A9" w:rsidRPr="00103332">
          <w:rPr>
            <w:rStyle w:val="Hyperlink"/>
            <w:noProof/>
          </w:rPr>
          <w:t>2. pielikums. 2021. gada pavasarī nolasītie zosu un gulbju kakla gredzeni Latvijā</w:t>
        </w:r>
        <w:r w:rsidR="006971A9">
          <w:rPr>
            <w:noProof/>
            <w:webHidden/>
          </w:rPr>
          <w:tab/>
        </w:r>
        <w:r w:rsidR="006971A9">
          <w:rPr>
            <w:noProof/>
            <w:webHidden/>
          </w:rPr>
          <w:fldChar w:fldCharType="begin"/>
        </w:r>
        <w:r w:rsidR="006971A9">
          <w:rPr>
            <w:noProof/>
            <w:webHidden/>
          </w:rPr>
          <w:instrText xml:space="preserve"> PAGEREF _Toc94014842 \h </w:instrText>
        </w:r>
        <w:r w:rsidR="006971A9">
          <w:rPr>
            <w:noProof/>
            <w:webHidden/>
          </w:rPr>
        </w:r>
        <w:r w:rsidR="006971A9">
          <w:rPr>
            <w:noProof/>
            <w:webHidden/>
          </w:rPr>
          <w:fldChar w:fldCharType="separate"/>
        </w:r>
        <w:r w:rsidR="006971A9">
          <w:rPr>
            <w:noProof/>
            <w:webHidden/>
          </w:rPr>
          <w:t>72</w:t>
        </w:r>
        <w:r w:rsidR="006971A9">
          <w:rPr>
            <w:noProof/>
            <w:webHidden/>
          </w:rPr>
          <w:fldChar w:fldCharType="end"/>
        </w:r>
      </w:hyperlink>
    </w:p>
    <w:p w:rsidR="006971A9" w:rsidRPr="00290C6E" w:rsidRDefault="00ED54CF">
      <w:pPr>
        <w:pStyle w:val="TOC2"/>
        <w:rPr>
          <w:rFonts w:ascii="Calibri" w:hAnsi="Calibri"/>
          <w:noProof/>
          <w:sz w:val="22"/>
          <w:szCs w:val="22"/>
          <w:lang w:val="en-US" w:eastAsia="en-US"/>
        </w:rPr>
      </w:pPr>
      <w:hyperlink w:anchor="_Toc94014843" w:history="1">
        <w:r w:rsidR="006971A9" w:rsidRPr="00103332">
          <w:rPr>
            <w:rStyle w:val="Hyperlink"/>
            <w:noProof/>
          </w:rPr>
          <w:t>3. pielikums. Lauksaimniecības kultūru grupēšana mūsu pētījumā.</w:t>
        </w:r>
        <w:r w:rsidR="006971A9">
          <w:rPr>
            <w:noProof/>
            <w:webHidden/>
          </w:rPr>
          <w:tab/>
        </w:r>
        <w:r w:rsidR="006971A9">
          <w:rPr>
            <w:noProof/>
            <w:webHidden/>
          </w:rPr>
          <w:fldChar w:fldCharType="begin"/>
        </w:r>
        <w:r w:rsidR="006971A9">
          <w:rPr>
            <w:noProof/>
            <w:webHidden/>
          </w:rPr>
          <w:instrText xml:space="preserve"> PAGEREF _Toc94014843 \h </w:instrText>
        </w:r>
        <w:r w:rsidR="006971A9">
          <w:rPr>
            <w:noProof/>
            <w:webHidden/>
          </w:rPr>
        </w:r>
        <w:r w:rsidR="006971A9">
          <w:rPr>
            <w:noProof/>
            <w:webHidden/>
          </w:rPr>
          <w:fldChar w:fldCharType="separate"/>
        </w:r>
        <w:r w:rsidR="006971A9">
          <w:rPr>
            <w:noProof/>
            <w:webHidden/>
          </w:rPr>
          <w:t>76</w:t>
        </w:r>
        <w:r w:rsidR="006971A9">
          <w:rPr>
            <w:noProof/>
            <w:webHidden/>
          </w:rPr>
          <w:fldChar w:fldCharType="end"/>
        </w:r>
      </w:hyperlink>
    </w:p>
    <w:p w:rsidR="006971A9" w:rsidRPr="00290C6E" w:rsidRDefault="00ED54CF">
      <w:pPr>
        <w:pStyle w:val="TOC2"/>
        <w:rPr>
          <w:rFonts w:ascii="Calibri" w:hAnsi="Calibri"/>
          <w:noProof/>
          <w:sz w:val="22"/>
          <w:szCs w:val="22"/>
          <w:lang w:val="en-US" w:eastAsia="en-US"/>
        </w:rPr>
      </w:pPr>
      <w:hyperlink w:anchor="_Toc94014844" w:history="1">
        <w:r w:rsidR="006971A9" w:rsidRPr="00103332">
          <w:rPr>
            <w:rStyle w:val="Hyperlink"/>
            <w:noProof/>
          </w:rPr>
          <w:t>4. pielikums. Latvijai caurceļojošo zosu un gulbju monitoringa metodes.</w:t>
        </w:r>
        <w:r w:rsidR="006971A9">
          <w:rPr>
            <w:noProof/>
            <w:webHidden/>
          </w:rPr>
          <w:tab/>
        </w:r>
        <w:r w:rsidR="006971A9">
          <w:rPr>
            <w:noProof/>
            <w:webHidden/>
          </w:rPr>
          <w:fldChar w:fldCharType="begin"/>
        </w:r>
        <w:r w:rsidR="006971A9">
          <w:rPr>
            <w:noProof/>
            <w:webHidden/>
          </w:rPr>
          <w:instrText xml:space="preserve"> PAGEREF _Toc94014844 \h </w:instrText>
        </w:r>
        <w:r w:rsidR="006971A9">
          <w:rPr>
            <w:noProof/>
            <w:webHidden/>
          </w:rPr>
        </w:r>
        <w:r w:rsidR="006971A9">
          <w:rPr>
            <w:noProof/>
            <w:webHidden/>
          </w:rPr>
          <w:fldChar w:fldCharType="separate"/>
        </w:r>
        <w:r w:rsidR="006971A9">
          <w:rPr>
            <w:noProof/>
            <w:webHidden/>
          </w:rPr>
          <w:t>80</w:t>
        </w:r>
        <w:r w:rsidR="006971A9">
          <w:rPr>
            <w:noProof/>
            <w:webHidden/>
          </w:rPr>
          <w:fldChar w:fldCharType="end"/>
        </w:r>
      </w:hyperlink>
    </w:p>
    <w:p w:rsidR="00217738" w:rsidRDefault="00217738" w:rsidP="00D27D0D">
      <w:pPr>
        <w:pStyle w:val="TOC2"/>
      </w:pPr>
      <w:r>
        <w:fldChar w:fldCharType="end"/>
      </w:r>
    </w:p>
    <w:p w:rsidR="006F489A" w:rsidRDefault="00C74D4D" w:rsidP="00217738">
      <w:pPr>
        <w:jc w:val="center"/>
        <w:rPr>
          <w:b/>
        </w:rPr>
      </w:pPr>
      <w:r>
        <w:rPr>
          <w:b/>
        </w:rPr>
        <w:br w:type="page"/>
      </w:r>
    </w:p>
    <w:p w:rsidR="00C74D4D" w:rsidRPr="006F489A" w:rsidRDefault="00C74D4D" w:rsidP="00C74D4D">
      <w:pPr>
        <w:pStyle w:val="Heading1"/>
        <w:jc w:val="center"/>
        <w:rPr>
          <w:rFonts w:ascii="Times New Roman" w:hAnsi="Times New Roman"/>
          <w:caps/>
          <w:sz w:val="24"/>
          <w:szCs w:val="24"/>
        </w:rPr>
      </w:pPr>
      <w:bookmarkStart w:id="2" w:name="_Toc94014799"/>
      <w:r w:rsidRPr="006F489A">
        <w:rPr>
          <w:rFonts w:ascii="Times New Roman" w:hAnsi="Times New Roman"/>
          <w:caps/>
          <w:sz w:val="24"/>
          <w:szCs w:val="24"/>
        </w:rPr>
        <w:t>Ievads</w:t>
      </w:r>
      <w:bookmarkEnd w:id="2"/>
    </w:p>
    <w:p w:rsidR="006F489A" w:rsidRDefault="006F489A" w:rsidP="006F489A">
      <w:pPr>
        <w:jc w:val="center"/>
        <w:rPr>
          <w:b/>
        </w:rPr>
      </w:pPr>
    </w:p>
    <w:p w:rsidR="00B41492" w:rsidRPr="005261EA" w:rsidRDefault="00B41492" w:rsidP="00D27D0D">
      <w:pPr>
        <w:pStyle w:val="BodyTextIndent"/>
        <w:spacing w:line="360" w:lineRule="auto"/>
        <w:rPr>
          <w:bCs/>
        </w:rPr>
      </w:pPr>
      <w:r w:rsidRPr="005261EA">
        <w:rPr>
          <w:bCs/>
        </w:rPr>
        <w:t xml:space="preserve">Migrējošo dzīvnieku aizsardzībā </w:t>
      </w:r>
      <w:r>
        <w:rPr>
          <w:bCs/>
          <w:lang w:val="lv-LV"/>
        </w:rPr>
        <w:t xml:space="preserve">un apsaimniekošanā </w:t>
      </w:r>
      <w:r w:rsidRPr="005261EA">
        <w:rPr>
          <w:bCs/>
        </w:rPr>
        <w:t xml:space="preserve">visspilgtāk izpaužas pretruna starp cilvēku un dabas nospraustajām robežām – politiskās robežas ir daudz šaurākas un veiksmīgai </w:t>
      </w:r>
      <w:r>
        <w:rPr>
          <w:bCs/>
          <w:lang w:val="lv-LV"/>
        </w:rPr>
        <w:t>sadarbībai</w:t>
      </w:r>
      <w:r w:rsidRPr="005261EA">
        <w:rPr>
          <w:bCs/>
        </w:rPr>
        <w:t xml:space="preserve"> ir nepieciešama daudzu valstu līdzdalība.</w:t>
      </w:r>
      <w:r w:rsidRPr="00B41492">
        <w:t xml:space="preserve"> </w:t>
      </w:r>
      <w:r>
        <w:rPr>
          <w:lang w:val="lv-LV"/>
        </w:rPr>
        <w:t xml:space="preserve">Pēdējā desmitgadē </w:t>
      </w:r>
      <w:r w:rsidR="00891B5F">
        <w:t>Eiropas valstis arī formāli ir apvienojušas spēkus, lai apsaimniekotu augošo Eiropas zosu populāciju un ik gadus tiekas Eiropas zosu apsaimniekošanas forumā (</w:t>
      </w:r>
      <w:r w:rsidR="00891B5F" w:rsidRPr="009B04CE">
        <w:t>https://egmp.aewa.info/</w:t>
      </w:r>
      <w:r w:rsidR="00891B5F">
        <w:t>), kas nodibināts Āfrikas-Eirāzijas Migrējošo Ūdensputnu līguma (AEWA, Bonnas konvencijas par migrējošo sugu aizsardzību CMS) paspārnē</w:t>
      </w:r>
      <w:r w:rsidR="00172373">
        <w:rPr>
          <w:lang w:val="lv-LV"/>
        </w:rPr>
        <w:t xml:space="preserve">, </w:t>
      </w:r>
      <w:r w:rsidR="00891B5F">
        <w:rPr>
          <w:lang w:val="lv-LV"/>
        </w:rPr>
        <w:t xml:space="preserve">jo pēc pārekspluatācijas 20. gs. vidū zosu skaits </w:t>
      </w:r>
      <w:r>
        <w:t>dažādu iemeslu dēļ mūsdienās turpina pieaugt un zosis ziemā noposta lauksaimniecības kultūras Rietumeiropas valstīs.</w:t>
      </w:r>
    </w:p>
    <w:p w:rsidR="00217738" w:rsidRDefault="006F489A" w:rsidP="00D27D0D">
      <w:pPr>
        <w:pStyle w:val="BodyTextIndent"/>
        <w:spacing w:line="360" w:lineRule="auto"/>
        <w:rPr>
          <w:bCs/>
          <w:lang w:val="lv-LV"/>
        </w:rPr>
      </w:pPr>
      <w:r w:rsidRPr="005261EA">
        <w:rPr>
          <w:bCs/>
        </w:rPr>
        <w:t>Bonnas konvencija par savvaļas migrējošo dzīvnieku aizsardzību (</w:t>
      </w:r>
      <w:r w:rsidRPr="005261EA">
        <w:rPr>
          <w:bCs/>
          <w:i/>
          <w:iCs/>
          <w:lang w:val="lv-LV"/>
        </w:rPr>
        <w:t>Convention on the Conservation of Migratory Species of Wild Animals</w:t>
      </w:r>
      <w:r w:rsidRPr="005261EA">
        <w:rPr>
          <w:bCs/>
        </w:rPr>
        <w:t>) aizsargā visas migrējošās dzīvnieku sugas. Tāpat Eiropas Savienības putnu direktīva (79/409/EEC) nosaka, ka aizsargājamas ir ne tikai īpaši aizsargājamās putnu sugas, kas minētas šīs direktīvas 1. pielikumā, bet</w:t>
      </w:r>
      <w:r w:rsidRPr="005261EA">
        <w:rPr>
          <w:b/>
        </w:rPr>
        <w:t xml:space="preserve"> </w:t>
      </w:r>
      <w:r w:rsidRPr="005261EA">
        <w:rPr>
          <w:bCs/>
        </w:rPr>
        <w:t>visas migrējošās putnu sugas</w:t>
      </w:r>
      <w:r w:rsidR="00891B5F">
        <w:rPr>
          <w:bCs/>
          <w:lang w:val="lv-LV"/>
        </w:rPr>
        <w:t xml:space="preserve">. t.sk. zosis. </w:t>
      </w:r>
      <w:r w:rsidR="00891B5F" w:rsidRPr="00D27D0D">
        <w:rPr>
          <w:bCs/>
          <w:lang w:val="lv-LV"/>
        </w:rPr>
        <w:t>Šis ir pirmais zosu pētījums Latvijā</w:t>
      </w:r>
      <w:r w:rsidR="00D27D0D">
        <w:rPr>
          <w:bCs/>
          <w:lang w:val="lv-LV"/>
        </w:rPr>
        <w:t xml:space="preserve"> (senāk ir bijis pētījums par dzērvju ietekmi uz lauksaimniecības sējumiem rudenī – Liepa 1999)</w:t>
      </w:r>
      <w:r w:rsidR="00891B5F">
        <w:rPr>
          <w:bCs/>
          <w:lang w:val="lv-LV"/>
        </w:rPr>
        <w:t xml:space="preserve"> un tālāk izklāstīti tā rezultāti.</w:t>
      </w:r>
      <w:bookmarkEnd w:id="0"/>
    </w:p>
    <w:p w:rsidR="00DF1CF3" w:rsidRPr="006F489A" w:rsidRDefault="002019C4" w:rsidP="00DF1CF3">
      <w:pPr>
        <w:pStyle w:val="Heading1"/>
        <w:jc w:val="center"/>
        <w:rPr>
          <w:rFonts w:ascii="Times New Roman" w:hAnsi="Times New Roman"/>
          <w:caps/>
          <w:sz w:val="24"/>
          <w:szCs w:val="24"/>
        </w:rPr>
      </w:pPr>
      <w:r>
        <w:rPr>
          <w:bCs w:val="0"/>
          <w:lang w:val="lv-LV"/>
        </w:rPr>
        <w:br w:type="page"/>
      </w:r>
      <w:bookmarkStart w:id="3" w:name="_Toc94014800"/>
      <w:r w:rsidR="00DF1CF3">
        <w:rPr>
          <w:rFonts w:ascii="Times New Roman" w:hAnsi="Times New Roman"/>
          <w:sz w:val="24"/>
          <w:szCs w:val="24"/>
          <w:lang w:val="lv-LV"/>
        </w:rPr>
        <w:lastRenderedPageBreak/>
        <w:t>Study on Geese populations in Latvia 2021 (summary)</w:t>
      </w:r>
      <w:bookmarkEnd w:id="3"/>
    </w:p>
    <w:p w:rsidR="002019C4" w:rsidRDefault="002019C4" w:rsidP="000041E7">
      <w:pPr>
        <w:pStyle w:val="BodyTextIndent"/>
        <w:spacing w:line="360" w:lineRule="auto"/>
        <w:ind w:firstLine="0"/>
        <w:jc w:val="center"/>
        <w:rPr>
          <w:bCs/>
          <w:lang w:val="lv-LV"/>
        </w:rPr>
      </w:pPr>
    </w:p>
    <w:p w:rsidR="00C14FD6" w:rsidRPr="001227E6" w:rsidRDefault="002019C4" w:rsidP="00DF1CF3">
      <w:pPr>
        <w:pStyle w:val="BodyTextIndent"/>
        <w:spacing w:line="360" w:lineRule="auto"/>
        <w:rPr>
          <w:color w:val="000000"/>
          <w:shd w:val="clear" w:color="auto" w:fill="FFFFFF"/>
          <w:lang w:val="lv-LV"/>
        </w:rPr>
      </w:pPr>
      <w:r>
        <w:rPr>
          <w:lang w:val="lv-LV"/>
        </w:rPr>
        <w:t xml:space="preserve">Survey on geese during the spring season of 2021 were carried out in Latvia in order to get empirical knowledge on the numbers of geese, agricultural fields prefferred by geese for feeding and time spent during the staging in Latvia. </w:t>
      </w:r>
      <w:r w:rsidR="00672355">
        <w:rPr>
          <w:lang w:val="lv-LV"/>
        </w:rPr>
        <w:t xml:space="preserve">Acording to data of Rural Support Service of Latvia (LAD) there were total of </w:t>
      </w:r>
      <w:r w:rsidR="00672355" w:rsidRPr="00314E59">
        <w:t xml:space="preserve">280446 </w:t>
      </w:r>
      <w:r w:rsidR="00672355">
        <w:rPr>
          <w:lang w:val="lv-LV"/>
        </w:rPr>
        <w:t xml:space="preserve">fields with total area of </w:t>
      </w:r>
      <w:r w:rsidR="00672355" w:rsidRPr="00314E59">
        <w:t xml:space="preserve">1813573 ha </w:t>
      </w:r>
      <w:r w:rsidR="00672355">
        <w:rPr>
          <w:lang w:val="lv-LV"/>
        </w:rPr>
        <w:t>available for geese in Latvia in 2021. We grouped the cultures in following habitat categories</w:t>
      </w:r>
      <w:r w:rsidR="00672355">
        <w:t xml:space="preserve">: (1) </w:t>
      </w:r>
      <w:r w:rsidR="00672355">
        <w:rPr>
          <w:lang w:val="lv-LV"/>
        </w:rPr>
        <w:t>grasslands</w:t>
      </w:r>
      <w:r w:rsidR="00672355" w:rsidRPr="00314E59">
        <w:t xml:space="preserve">, </w:t>
      </w:r>
      <w:r w:rsidR="00672355">
        <w:t xml:space="preserve">(2) </w:t>
      </w:r>
      <w:r w:rsidR="00672355">
        <w:rPr>
          <w:lang w:val="lv-LV"/>
        </w:rPr>
        <w:t>winter crops</w:t>
      </w:r>
      <w:r w:rsidR="00672355" w:rsidRPr="00314E59">
        <w:t xml:space="preserve">, </w:t>
      </w:r>
      <w:r w:rsidR="00672355">
        <w:t xml:space="preserve">(3) </w:t>
      </w:r>
      <w:r w:rsidR="00672355">
        <w:rPr>
          <w:lang w:val="lv-LV"/>
        </w:rPr>
        <w:t>winter raps</w:t>
      </w:r>
      <w:r w:rsidR="00672355" w:rsidRPr="00314E59">
        <w:t xml:space="preserve">, </w:t>
      </w:r>
      <w:r w:rsidR="00672355">
        <w:t xml:space="preserve">(4) </w:t>
      </w:r>
      <w:r w:rsidR="00672355">
        <w:rPr>
          <w:lang w:val="lv-LV"/>
        </w:rPr>
        <w:t>maize</w:t>
      </w:r>
      <w:r w:rsidR="00672355" w:rsidRPr="00314E59">
        <w:t xml:space="preserve">, </w:t>
      </w:r>
      <w:r w:rsidR="00672355">
        <w:t xml:space="preserve">(5) </w:t>
      </w:r>
      <w:r w:rsidR="00672355">
        <w:rPr>
          <w:lang w:val="lv-LV"/>
        </w:rPr>
        <w:t>spring crops</w:t>
      </w:r>
      <w:r w:rsidR="00672355" w:rsidRPr="00314E59">
        <w:t xml:space="preserve">, </w:t>
      </w:r>
      <w:r w:rsidR="00672355">
        <w:t xml:space="preserve">(6) </w:t>
      </w:r>
      <w:r w:rsidR="00672355">
        <w:rPr>
          <w:lang w:val="lv-LV"/>
        </w:rPr>
        <w:t>legumes</w:t>
      </w:r>
      <w:r w:rsidR="00672355" w:rsidRPr="00314E59">
        <w:t xml:space="preserve">, </w:t>
      </w:r>
      <w:r w:rsidR="00672355">
        <w:t xml:space="preserve">(7) </w:t>
      </w:r>
      <w:r w:rsidR="00013A63">
        <w:rPr>
          <w:lang w:val="lv-LV"/>
        </w:rPr>
        <w:t>vegetables</w:t>
      </w:r>
      <w:r w:rsidR="00672355" w:rsidRPr="00314E59">
        <w:t xml:space="preserve">, </w:t>
      </w:r>
      <w:r w:rsidR="00672355">
        <w:t xml:space="preserve">(8) </w:t>
      </w:r>
      <w:r w:rsidR="00013A63">
        <w:rPr>
          <w:lang w:val="lv-LV"/>
        </w:rPr>
        <w:t>fallows</w:t>
      </w:r>
      <w:r w:rsidR="00672355" w:rsidRPr="00314E59">
        <w:t xml:space="preserve">, </w:t>
      </w:r>
      <w:r w:rsidR="00672355">
        <w:t xml:space="preserve">(9) </w:t>
      </w:r>
      <w:r w:rsidR="00013A63">
        <w:rPr>
          <w:lang w:val="lv-LV"/>
        </w:rPr>
        <w:t>bushes</w:t>
      </w:r>
      <w:r w:rsidR="00672355" w:rsidRPr="00314E59">
        <w:t xml:space="preserve"> (</w:t>
      </w:r>
      <w:r w:rsidR="00013A63">
        <w:rPr>
          <w:lang w:val="lv-LV"/>
        </w:rPr>
        <w:t>including fruit tree plantations</w:t>
      </w:r>
      <w:r w:rsidR="00672355" w:rsidRPr="00314E59">
        <w:t xml:space="preserve">) un </w:t>
      </w:r>
      <w:r w:rsidR="00672355">
        <w:t xml:space="preserve">(10) </w:t>
      </w:r>
      <w:r w:rsidR="00013A63">
        <w:rPr>
          <w:lang w:val="lv-LV"/>
        </w:rPr>
        <w:t>unknown (not covered by Rural Support Service, including lands abandoned by agriculture)</w:t>
      </w:r>
      <w:r w:rsidR="00672355">
        <w:t>.</w:t>
      </w:r>
      <w:r w:rsidR="00765773" w:rsidRPr="00765773">
        <w:rPr>
          <w:color w:val="000000"/>
          <w:shd w:val="clear" w:color="auto" w:fill="FFFFFF"/>
        </w:rPr>
        <w:t xml:space="preserve"> </w:t>
      </w:r>
      <w:r w:rsidR="00765773">
        <w:rPr>
          <w:color w:val="000000"/>
          <w:shd w:val="clear" w:color="auto" w:fill="FFFFFF"/>
          <w:lang w:val="lv-LV"/>
        </w:rPr>
        <w:t xml:space="preserve">For modelling purposes </w:t>
      </w:r>
      <w:r w:rsidR="00765773" w:rsidRPr="007E2544">
        <w:rPr>
          <w:color w:val="000000"/>
          <w:shd w:val="clear" w:color="auto" w:fill="FFFFFF"/>
        </w:rPr>
        <w:t>8</w:t>
      </w:r>
      <w:r w:rsidR="00765773">
        <w:rPr>
          <w:color w:val="000000"/>
          <w:shd w:val="clear" w:color="auto" w:fill="FFFFFF"/>
        </w:rPr>
        <w:t>495</w:t>
      </w:r>
      <w:r w:rsidR="00765773" w:rsidRPr="007E2544">
        <w:rPr>
          <w:color w:val="000000"/>
          <w:shd w:val="clear" w:color="auto" w:fill="FFFFFF"/>
        </w:rPr>
        <w:t xml:space="preserve"> </w:t>
      </w:r>
      <w:r w:rsidR="00765773">
        <w:rPr>
          <w:color w:val="000000"/>
          <w:shd w:val="clear" w:color="auto" w:fill="FFFFFF"/>
          <w:lang w:val="lv-LV"/>
        </w:rPr>
        <w:t xml:space="preserve">visits on </w:t>
      </w:r>
      <w:r w:rsidR="00765773" w:rsidRPr="007E2544">
        <w:rPr>
          <w:color w:val="000000"/>
          <w:shd w:val="clear" w:color="auto" w:fill="FFFFFF"/>
        </w:rPr>
        <w:t>6</w:t>
      </w:r>
      <w:r w:rsidR="00765773">
        <w:rPr>
          <w:color w:val="000000"/>
          <w:shd w:val="clear" w:color="auto" w:fill="FFFFFF"/>
        </w:rPr>
        <w:t>574</w:t>
      </w:r>
      <w:r w:rsidR="00765773" w:rsidRPr="007E2544">
        <w:rPr>
          <w:color w:val="000000"/>
          <w:shd w:val="clear" w:color="auto" w:fill="FFFFFF"/>
        </w:rPr>
        <w:t xml:space="preserve"> </w:t>
      </w:r>
      <w:r w:rsidR="00765773">
        <w:rPr>
          <w:color w:val="000000"/>
          <w:shd w:val="clear" w:color="auto" w:fill="FFFFFF"/>
          <w:lang w:val="lv-LV"/>
        </w:rPr>
        <w:t xml:space="preserve">fields were used, including </w:t>
      </w:r>
      <w:r w:rsidR="00765773">
        <w:rPr>
          <w:color w:val="000000"/>
          <w:shd w:val="clear" w:color="auto" w:fill="FFFFFF"/>
        </w:rPr>
        <w:t xml:space="preserve">1160 </w:t>
      </w:r>
      <w:r w:rsidR="00765773">
        <w:rPr>
          <w:color w:val="000000"/>
          <w:shd w:val="clear" w:color="auto" w:fill="FFFFFF"/>
          <w:lang w:val="lv-LV"/>
        </w:rPr>
        <w:t xml:space="preserve">positive (with birds) and </w:t>
      </w:r>
      <w:r w:rsidR="00765773">
        <w:rPr>
          <w:color w:val="000000"/>
          <w:shd w:val="clear" w:color="auto" w:fill="FFFFFF"/>
        </w:rPr>
        <w:t xml:space="preserve">7335 </w:t>
      </w:r>
      <w:r w:rsidR="00765773">
        <w:rPr>
          <w:color w:val="000000"/>
          <w:shd w:val="clear" w:color="auto" w:fill="FFFFFF"/>
          <w:lang w:val="lv-LV"/>
        </w:rPr>
        <w:t>negative, when birds were not observed</w:t>
      </w:r>
      <w:r w:rsidR="00765773" w:rsidRPr="007E2544">
        <w:rPr>
          <w:color w:val="000000"/>
          <w:shd w:val="clear" w:color="auto" w:fill="FFFFFF"/>
        </w:rPr>
        <w:t>.</w:t>
      </w:r>
      <w:r w:rsidR="00A90602">
        <w:rPr>
          <w:color w:val="000000"/>
          <w:shd w:val="clear" w:color="auto" w:fill="FFFFFF"/>
          <w:lang w:val="lv-LV"/>
        </w:rPr>
        <w:t xml:space="preserve"> According to our analyses, geese avoided winter raps and bushfields, but preferred </w:t>
      </w:r>
      <w:r w:rsidR="001D4A43">
        <w:rPr>
          <w:color w:val="000000"/>
          <w:shd w:val="clear" w:color="auto" w:fill="FFFFFF"/>
          <w:lang w:val="lv-LV"/>
        </w:rPr>
        <w:t xml:space="preserve">grasslands, </w:t>
      </w:r>
      <w:r w:rsidR="001227E6">
        <w:rPr>
          <w:color w:val="000000"/>
          <w:shd w:val="clear" w:color="auto" w:fill="FFFFFF"/>
          <w:lang w:val="lv-LV"/>
        </w:rPr>
        <w:t>fallows and spring crops. Swans preferred winter raps and maize fields, but avoided vegetable fields and bushes. For both – geese and swans large fields were preferred and vertical elements – trees, poles and field margins were avoided. The maximum of swan migration in Latvia in spring of 2021 was in the middle of March, but for geese – at the beginning of April.</w:t>
      </w:r>
    </w:p>
    <w:p w:rsidR="00C14FD6" w:rsidRDefault="006C2764" w:rsidP="00C14FD6">
      <w:pPr>
        <w:spacing w:line="360" w:lineRule="auto"/>
        <w:ind w:firstLine="720"/>
        <w:jc w:val="both"/>
      </w:pPr>
      <w:r>
        <w:t>Additionally analyses of breeding population of Greylag Goose (</w:t>
      </w:r>
      <w:r w:rsidRPr="006C2764">
        <w:rPr>
          <w:i/>
          <w:iCs/>
        </w:rPr>
        <w:t>Anser anser</w:t>
      </w:r>
      <w:r>
        <w:t xml:space="preserve">) in Latvia has increased considerably – </w:t>
      </w:r>
      <w:r w:rsidR="00C313C9">
        <w:t>observed</w:t>
      </w:r>
      <w:r>
        <w:t xml:space="preserve"> in 55 squares (10×10 km) and confirmed</w:t>
      </w:r>
      <w:r w:rsidR="00C313C9">
        <w:t xml:space="preserve"> breeding</w:t>
      </w:r>
      <w:r>
        <w:t xml:space="preserve"> in 20 squares</w:t>
      </w:r>
      <w:r w:rsidR="00C313C9">
        <w:t xml:space="preserve"> of the total. An increase from 30 total squares in the period 2013–2017 (five years) to 55 in the period 2020–2021 (two year period). 13 local Greylag</w:t>
      </w:r>
      <w:r w:rsidR="000041E7">
        <w:t xml:space="preserve"> Geese were color-ringed in the Lake Engure (compared to 8 total for the period 1925–2020) and it already yielded 3 foreign observations of them in the autumn of 2021 in Lithuania and Poland.</w:t>
      </w:r>
    </w:p>
    <w:p w:rsidR="00C14FD6" w:rsidRPr="002019C4" w:rsidRDefault="00C14FD6" w:rsidP="002019C4">
      <w:pPr>
        <w:pStyle w:val="BodyTextIndent"/>
        <w:spacing w:line="360" w:lineRule="auto"/>
        <w:ind w:firstLine="0"/>
        <w:rPr>
          <w:lang w:val="lv-LV"/>
        </w:rPr>
      </w:pPr>
    </w:p>
    <w:p w:rsidR="00C74D4D" w:rsidRPr="006F489A" w:rsidRDefault="003C044A" w:rsidP="00D27D0D">
      <w:pPr>
        <w:pStyle w:val="Heading1"/>
        <w:jc w:val="both"/>
        <w:rPr>
          <w:rFonts w:ascii="Times New Roman" w:hAnsi="Times New Roman"/>
          <w:caps/>
          <w:sz w:val="24"/>
          <w:szCs w:val="24"/>
        </w:rPr>
      </w:pPr>
      <w:r>
        <w:rPr>
          <w:rFonts w:ascii="Times New Roman" w:hAnsi="Times New Roman"/>
          <w:caps/>
          <w:sz w:val="24"/>
          <w:szCs w:val="24"/>
          <w:lang w:val="lv-LV"/>
        </w:rPr>
        <w:br w:type="page"/>
      </w:r>
      <w:bookmarkStart w:id="4" w:name="_Toc94014801"/>
      <w:r w:rsidR="00C74D4D">
        <w:rPr>
          <w:rFonts w:ascii="Times New Roman" w:hAnsi="Times New Roman"/>
          <w:caps/>
          <w:sz w:val="24"/>
          <w:szCs w:val="24"/>
          <w:lang w:val="lv-LV"/>
        </w:rPr>
        <w:lastRenderedPageBreak/>
        <w:t xml:space="preserve">1. </w:t>
      </w:r>
      <w:r w:rsidR="004828BE">
        <w:rPr>
          <w:rFonts w:ascii="Times New Roman" w:hAnsi="Times New Roman"/>
          <w:sz w:val="24"/>
          <w:szCs w:val="24"/>
        </w:rPr>
        <w:t>Latvijā sastopamo caurceļojošo zosu un gulbju sugu apskats (</w:t>
      </w:r>
      <w:r w:rsidR="004828BE">
        <w:rPr>
          <w:rFonts w:ascii="Times New Roman" w:hAnsi="Times New Roman"/>
          <w:sz w:val="24"/>
          <w:szCs w:val="24"/>
          <w:lang w:val="lv-LV"/>
        </w:rPr>
        <w:t>A</w:t>
      </w:r>
      <w:r w:rsidR="004828BE">
        <w:rPr>
          <w:rFonts w:ascii="Times New Roman" w:hAnsi="Times New Roman"/>
          <w:sz w:val="24"/>
          <w:szCs w:val="24"/>
        </w:rPr>
        <w:t xml:space="preserve">ntra </w:t>
      </w:r>
      <w:r w:rsidR="004828BE">
        <w:rPr>
          <w:rFonts w:ascii="Times New Roman" w:hAnsi="Times New Roman"/>
          <w:sz w:val="24"/>
          <w:szCs w:val="24"/>
          <w:lang w:val="lv-LV"/>
        </w:rPr>
        <w:t>S</w:t>
      </w:r>
      <w:r w:rsidR="004828BE">
        <w:rPr>
          <w:rFonts w:ascii="Times New Roman" w:hAnsi="Times New Roman"/>
          <w:sz w:val="24"/>
          <w:szCs w:val="24"/>
        </w:rPr>
        <w:t xml:space="preserve">tīpniece, </w:t>
      </w:r>
      <w:r w:rsidR="004828BE">
        <w:rPr>
          <w:rFonts w:ascii="Times New Roman" w:hAnsi="Times New Roman"/>
          <w:sz w:val="24"/>
          <w:szCs w:val="24"/>
          <w:lang w:val="lv-LV"/>
        </w:rPr>
        <w:t>D</w:t>
      </w:r>
      <w:r w:rsidR="004828BE">
        <w:rPr>
          <w:rFonts w:ascii="Times New Roman" w:hAnsi="Times New Roman"/>
          <w:sz w:val="24"/>
          <w:szCs w:val="24"/>
        </w:rPr>
        <w:t xml:space="preserve">mitrijs </w:t>
      </w:r>
      <w:r w:rsidR="004828BE">
        <w:rPr>
          <w:rFonts w:ascii="Times New Roman" w:hAnsi="Times New Roman"/>
          <w:sz w:val="24"/>
          <w:szCs w:val="24"/>
          <w:lang w:val="lv-LV"/>
        </w:rPr>
        <w:t>B</w:t>
      </w:r>
      <w:r w:rsidR="004828BE">
        <w:rPr>
          <w:rFonts w:ascii="Times New Roman" w:hAnsi="Times New Roman"/>
          <w:sz w:val="24"/>
          <w:szCs w:val="24"/>
        </w:rPr>
        <w:t>oiko)</w:t>
      </w:r>
      <w:bookmarkEnd w:id="4"/>
    </w:p>
    <w:p w:rsidR="005B67DB" w:rsidRPr="009109AA" w:rsidRDefault="009109AA" w:rsidP="005B67DB">
      <w:pPr>
        <w:pStyle w:val="Heading3"/>
        <w:ind w:firstLine="720"/>
        <w:rPr>
          <w:rFonts w:ascii="Times New Roman" w:hAnsi="Times New Roman"/>
          <w:i/>
          <w:sz w:val="24"/>
          <w:szCs w:val="24"/>
          <w:lang w:val="lv-LV"/>
        </w:rPr>
      </w:pPr>
      <w:bookmarkStart w:id="5" w:name="_Toc94014802"/>
      <w:r>
        <w:rPr>
          <w:rFonts w:ascii="Times New Roman" w:hAnsi="Times New Roman"/>
          <w:sz w:val="24"/>
          <w:szCs w:val="24"/>
          <w:lang w:val="lv-LV"/>
        </w:rPr>
        <w:t>Caurceļojošās zosis un gulbji Latvijā</w:t>
      </w:r>
      <w:bookmarkEnd w:id="5"/>
      <w:r>
        <w:rPr>
          <w:rFonts w:ascii="Times New Roman" w:hAnsi="Times New Roman"/>
          <w:i/>
          <w:sz w:val="24"/>
          <w:szCs w:val="24"/>
          <w:lang w:val="lv-LV"/>
        </w:rPr>
        <w:t xml:space="preserve"> </w:t>
      </w:r>
    </w:p>
    <w:p w:rsidR="009109AA" w:rsidRDefault="009109AA" w:rsidP="009109AA">
      <w:pPr>
        <w:spacing w:line="360" w:lineRule="auto"/>
        <w:ind w:firstLine="720"/>
        <w:rPr>
          <w:color w:val="1C1C1C"/>
          <w:kern w:val="36"/>
        </w:rPr>
      </w:pPr>
      <w:r w:rsidRPr="00D65D9F">
        <w:rPr>
          <w:color w:val="1C1C1C"/>
          <w:kern w:val="36"/>
        </w:rPr>
        <w:t>Caurceļošanas laikā lauksaimniecības zemēs Latvijā var sastapt deviņu sugu zosis – meža zosi (</w:t>
      </w:r>
      <w:r w:rsidRPr="00D65D9F">
        <w:rPr>
          <w:i/>
          <w:iCs/>
          <w:color w:val="1C1C1C"/>
          <w:kern w:val="36"/>
        </w:rPr>
        <w:t>Anser anser</w:t>
      </w:r>
      <w:r w:rsidRPr="00D65D9F">
        <w:rPr>
          <w:color w:val="1C1C1C"/>
          <w:kern w:val="36"/>
        </w:rPr>
        <w:t>), baltpieres zosi (</w:t>
      </w:r>
      <w:r w:rsidRPr="00D65D9F">
        <w:rPr>
          <w:i/>
          <w:iCs/>
          <w:color w:val="1C1C1C"/>
          <w:kern w:val="36"/>
        </w:rPr>
        <w:t>Anser albifrons</w:t>
      </w:r>
      <w:r w:rsidRPr="00D65D9F">
        <w:rPr>
          <w:color w:val="1C1C1C"/>
          <w:kern w:val="36"/>
        </w:rPr>
        <w:t>), sējas zosi (</w:t>
      </w:r>
      <w:r w:rsidRPr="00D65D9F">
        <w:rPr>
          <w:i/>
          <w:iCs/>
          <w:color w:val="1C1C1C"/>
          <w:kern w:val="36"/>
        </w:rPr>
        <w:t>Anser fabalis</w:t>
      </w:r>
      <w:r w:rsidRPr="00D65D9F">
        <w:rPr>
          <w:color w:val="1C1C1C"/>
          <w:kern w:val="36"/>
        </w:rPr>
        <w:t>), īsknābja zosi (</w:t>
      </w:r>
      <w:r w:rsidRPr="00D65D9F">
        <w:rPr>
          <w:i/>
          <w:iCs/>
          <w:color w:val="1C1C1C"/>
          <w:kern w:val="36"/>
        </w:rPr>
        <w:t>Anser brachyrynchos</w:t>
      </w:r>
      <w:r w:rsidRPr="00D65D9F">
        <w:rPr>
          <w:color w:val="1C1C1C"/>
          <w:kern w:val="36"/>
        </w:rPr>
        <w:t>) mazo zosi (</w:t>
      </w:r>
      <w:r w:rsidRPr="00D65D9F">
        <w:rPr>
          <w:i/>
          <w:iCs/>
          <w:color w:val="1C1C1C"/>
          <w:kern w:val="36"/>
        </w:rPr>
        <w:t>Anser erythropus</w:t>
      </w:r>
      <w:r w:rsidRPr="00D65D9F">
        <w:rPr>
          <w:color w:val="1C1C1C"/>
          <w:kern w:val="36"/>
        </w:rPr>
        <w:t>), baltvaigu zosi (</w:t>
      </w:r>
      <w:r w:rsidRPr="00D65D9F">
        <w:rPr>
          <w:i/>
          <w:iCs/>
          <w:color w:val="1C1C1C"/>
          <w:kern w:val="36"/>
        </w:rPr>
        <w:t>Branta leucopsis</w:t>
      </w:r>
      <w:r w:rsidRPr="00D65D9F">
        <w:rPr>
          <w:color w:val="1C1C1C"/>
          <w:kern w:val="36"/>
        </w:rPr>
        <w:t>), melngalvas zosi (</w:t>
      </w:r>
      <w:r w:rsidRPr="00D65D9F">
        <w:rPr>
          <w:i/>
          <w:iCs/>
          <w:color w:val="1C1C1C"/>
          <w:kern w:val="36"/>
        </w:rPr>
        <w:t>Branta bernicla</w:t>
      </w:r>
      <w:r w:rsidRPr="00D65D9F">
        <w:rPr>
          <w:color w:val="1C1C1C"/>
          <w:kern w:val="36"/>
        </w:rPr>
        <w:t>), Kanadas zosi (</w:t>
      </w:r>
      <w:r w:rsidRPr="00D65D9F">
        <w:rPr>
          <w:i/>
          <w:iCs/>
          <w:color w:val="1C1C1C"/>
          <w:kern w:val="36"/>
        </w:rPr>
        <w:t>Branta canadensis</w:t>
      </w:r>
      <w:r w:rsidRPr="00D65D9F">
        <w:rPr>
          <w:color w:val="1C1C1C"/>
          <w:kern w:val="36"/>
        </w:rPr>
        <w:t>) un sarkankakla zosi (</w:t>
      </w:r>
      <w:r w:rsidRPr="00D65D9F">
        <w:rPr>
          <w:i/>
          <w:iCs/>
          <w:color w:val="1C1C1C"/>
          <w:kern w:val="36"/>
        </w:rPr>
        <w:t>Branta ruficollis</w:t>
      </w:r>
      <w:r w:rsidRPr="00D65D9F">
        <w:rPr>
          <w:color w:val="1C1C1C"/>
          <w:kern w:val="36"/>
        </w:rPr>
        <w:t>), kā arī divu sugu gulbjus – ziemeļu gulbjus (</w:t>
      </w:r>
      <w:r w:rsidRPr="00D65D9F">
        <w:rPr>
          <w:i/>
          <w:iCs/>
          <w:color w:val="1C1C1C"/>
          <w:kern w:val="36"/>
        </w:rPr>
        <w:t>Cygnus cygnus</w:t>
      </w:r>
      <w:r w:rsidRPr="00D65D9F">
        <w:rPr>
          <w:color w:val="1C1C1C"/>
          <w:kern w:val="36"/>
        </w:rPr>
        <w:t>) un mazos gulbjus (</w:t>
      </w:r>
      <w:r w:rsidRPr="00D65D9F">
        <w:rPr>
          <w:i/>
          <w:iCs/>
          <w:color w:val="1C1C1C"/>
          <w:kern w:val="36"/>
        </w:rPr>
        <w:t>Cygnus columbianus</w:t>
      </w:r>
      <w:r w:rsidRPr="00D65D9F">
        <w:rPr>
          <w:color w:val="1C1C1C"/>
          <w:kern w:val="36"/>
        </w:rPr>
        <w:t>). Visvairāk laukos uzturas baltpieres un sējas zosis, kā arī ziemeļu gulbji.</w:t>
      </w:r>
    </w:p>
    <w:p w:rsidR="009109AA" w:rsidRPr="009109AA" w:rsidRDefault="009109AA" w:rsidP="009109AA">
      <w:pPr>
        <w:pStyle w:val="Heading3"/>
        <w:ind w:firstLine="720"/>
        <w:rPr>
          <w:rFonts w:ascii="Times New Roman" w:hAnsi="Times New Roman"/>
          <w:i/>
          <w:sz w:val="24"/>
          <w:szCs w:val="24"/>
          <w:lang w:val="lv-LV"/>
        </w:rPr>
      </w:pPr>
      <w:bookmarkStart w:id="6" w:name="_Toc94014803"/>
      <w:r>
        <w:rPr>
          <w:rFonts w:ascii="Times New Roman" w:hAnsi="Times New Roman"/>
          <w:sz w:val="24"/>
          <w:szCs w:val="24"/>
          <w:lang w:val="lv-LV"/>
        </w:rPr>
        <w:t>Meža zoss (</w:t>
      </w:r>
      <w:r w:rsidRPr="009109AA">
        <w:rPr>
          <w:rFonts w:ascii="Times New Roman" w:hAnsi="Times New Roman"/>
          <w:i/>
          <w:iCs/>
          <w:sz w:val="24"/>
          <w:szCs w:val="24"/>
          <w:lang w:val="lv-LV"/>
        </w:rPr>
        <w:t>Anser anser</w:t>
      </w:r>
      <w:r>
        <w:rPr>
          <w:rFonts w:ascii="Times New Roman" w:hAnsi="Times New Roman"/>
          <w:sz w:val="24"/>
          <w:szCs w:val="24"/>
          <w:lang w:val="lv-LV"/>
        </w:rPr>
        <w:t>)</w:t>
      </w:r>
      <w:bookmarkEnd w:id="6"/>
    </w:p>
    <w:p w:rsidR="009109AA" w:rsidRPr="00D65D9F" w:rsidRDefault="009109AA" w:rsidP="00B949D9">
      <w:pPr>
        <w:spacing w:line="360" w:lineRule="auto"/>
        <w:ind w:firstLine="720"/>
        <w:jc w:val="both"/>
        <w:rPr>
          <w:color w:val="1C1C1C"/>
          <w:kern w:val="36"/>
        </w:rPr>
      </w:pPr>
      <w:r w:rsidRPr="00D65D9F">
        <w:rPr>
          <w:color w:val="1C1C1C"/>
          <w:kern w:val="36"/>
        </w:rPr>
        <w:t xml:space="preserve">No ziemošanas vietām meža zosis Latvijā ierodas vienas no pirmajām – līdz ar sniega nokušanu. Daļa no tām drīz uzsāk ligzdošanu tepat Latvijā. </w:t>
      </w:r>
      <w:r>
        <w:rPr>
          <w:color w:val="1C1C1C"/>
          <w:kern w:val="36"/>
        </w:rPr>
        <w:t xml:space="preserve">Ligzdošana Latvijā ir atsākusies pirms apmēram 50 gadiem (Vīksne, Mednis 1976, sīkāk sk. 6. nodaļā). </w:t>
      </w:r>
      <w:r w:rsidRPr="00D65D9F">
        <w:rPr>
          <w:color w:val="1C1C1C"/>
          <w:kern w:val="36"/>
        </w:rPr>
        <w:t>Pie mums ligzdojošās meža zosis ziemu pavada galvenokārt Vācijā un Polijā un ir pieskaitāmas Centrāleiropas populācijai</w:t>
      </w:r>
      <w:r w:rsidR="00D763F6">
        <w:rPr>
          <w:color w:val="1C1C1C"/>
          <w:kern w:val="36"/>
        </w:rPr>
        <w:t xml:space="preserve"> (1. attēlā Nr. 4)</w:t>
      </w:r>
      <w:r w:rsidRPr="00D65D9F">
        <w:rPr>
          <w:color w:val="1C1C1C"/>
          <w:kern w:val="36"/>
        </w:rPr>
        <w:t>. Šīs sugas Rietumeiropas populācija (1. attēlā Nr.</w:t>
      </w:r>
      <w:r w:rsidR="00D763F6">
        <w:rPr>
          <w:color w:val="1C1C1C"/>
          <w:kern w:val="36"/>
        </w:rPr>
        <w:t xml:space="preserve"> </w:t>
      </w:r>
      <w:r w:rsidRPr="00D65D9F">
        <w:rPr>
          <w:color w:val="1C1C1C"/>
          <w:kern w:val="36"/>
        </w:rPr>
        <w:t xml:space="preserve">3) nesenā pagātnē ir piedzīvojusi ļoti ievērojamu skaita kāpumu un, lai harmonizētu populācijas labu stāvokli ar ekonomiskajām un ekoloģiskajām interesēm, 2018. gadā pieņemts sugas populācijas apsaimniekošanas plāns </w:t>
      </w:r>
      <w:r w:rsidR="00B96C5D">
        <w:rPr>
          <w:color w:val="1C1C1C"/>
          <w:kern w:val="36"/>
        </w:rPr>
        <w:t>Rietumeiropas</w:t>
      </w:r>
      <w:r w:rsidR="00CD78DA">
        <w:rPr>
          <w:color w:val="1C1C1C"/>
          <w:kern w:val="36"/>
        </w:rPr>
        <w:t xml:space="preserve"> populācijai</w:t>
      </w:r>
      <w:r w:rsidR="00B96C5D">
        <w:rPr>
          <w:color w:val="1C1C1C"/>
          <w:kern w:val="36"/>
        </w:rPr>
        <w:t xml:space="preserve"> (Latvija tajā neietilpst: </w:t>
      </w:r>
      <w:r w:rsidRPr="00D65D9F">
        <w:rPr>
          <w:color w:val="1C1C1C"/>
          <w:kern w:val="36"/>
        </w:rPr>
        <w:t>Powolny et al. 2018). Arī mūsu – Centrāleiropas meža zoss populācijā, skaits pieaug, bet kāpums vēl nav tik iespaidīgs un nav izveidots rekomendējošs dokuments sugas apsaimniekošanai</w:t>
      </w:r>
    </w:p>
    <w:p w:rsidR="009109AA" w:rsidRPr="00D65D9F" w:rsidRDefault="009F64B9" w:rsidP="009109AA">
      <w:pPr>
        <w:spacing w:line="360" w:lineRule="auto"/>
        <w:jc w:val="center"/>
        <w:rPr>
          <w:color w:val="1C1C1C"/>
          <w:kern w:val="36"/>
        </w:rPr>
      </w:pPr>
      <w:r>
        <w:rPr>
          <w:color w:val="1C1C1C"/>
          <w:kern w:val="36"/>
        </w:rPr>
        <w:pict>
          <v:shape id="_x0000_i1026" type="#_x0000_t75" style="width:293pt;height:201.6pt">
            <v:imagedata r:id="rId10" o:title="meza"/>
          </v:shape>
        </w:pict>
      </w:r>
    </w:p>
    <w:p w:rsidR="009109AA" w:rsidRPr="00D65D9F" w:rsidRDefault="009109AA" w:rsidP="009109AA">
      <w:pPr>
        <w:spacing w:line="360" w:lineRule="auto"/>
        <w:jc w:val="center"/>
        <w:rPr>
          <w:color w:val="1C1C1C"/>
          <w:kern w:val="36"/>
        </w:rPr>
      </w:pPr>
      <w:r w:rsidRPr="007918E8">
        <w:rPr>
          <w:b/>
          <w:bCs/>
          <w:color w:val="1C1C1C"/>
          <w:kern w:val="36"/>
        </w:rPr>
        <w:t>1.attēls.</w:t>
      </w:r>
      <w:r w:rsidR="00071F30">
        <w:rPr>
          <w:color w:val="1C1C1C"/>
          <w:kern w:val="36"/>
        </w:rPr>
        <w:t xml:space="preserve"> </w:t>
      </w:r>
      <w:r w:rsidRPr="00D65D9F">
        <w:rPr>
          <w:color w:val="1C1C1C"/>
          <w:kern w:val="36"/>
        </w:rPr>
        <w:t xml:space="preserve">Meža zoss </w:t>
      </w:r>
      <w:r w:rsidRPr="00D65D9F">
        <w:rPr>
          <w:i/>
          <w:iCs/>
          <w:color w:val="1C1C1C"/>
          <w:kern w:val="36"/>
        </w:rPr>
        <w:t>Anser anser</w:t>
      </w:r>
      <w:r w:rsidRPr="00D65D9F">
        <w:rPr>
          <w:color w:val="1C1C1C"/>
          <w:kern w:val="36"/>
        </w:rPr>
        <w:t xml:space="preserve"> galvenie migrāciju ceļi Eiropā (Madsen et al</w:t>
      </w:r>
      <w:r w:rsidR="003C6FCC">
        <w:rPr>
          <w:color w:val="1C1C1C"/>
          <w:kern w:val="36"/>
        </w:rPr>
        <w:t>.</w:t>
      </w:r>
      <w:r w:rsidRPr="00D65D9F">
        <w:rPr>
          <w:color w:val="1C1C1C"/>
          <w:kern w:val="36"/>
        </w:rPr>
        <w:t xml:space="preserve"> 1999)</w:t>
      </w:r>
    </w:p>
    <w:p w:rsidR="00E00131" w:rsidRPr="009109AA" w:rsidRDefault="00E00131" w:rsidP="00E00131">
      <w:pPr>
        <w:pStyle w:val="Heading3"/>
        <w:ind w:firstLine="720"/>
        <w:rPr>
          <w:rFonts w:ascii="Times New Roman" w:hAnsi="Times New Roman"/>
          <w:i/>
          <w:sz w:val="24"/>
          <w:szCs w:val="24"/>
          <w:lang w:val="lv-LV"/>
        </w:rPr>
      </w:pPr>
      <w:bookmarkStart w:id="7" w:name="_Toc94014804"/>
      <w:r>
        <w:rPr>
          <w:rFonts w:ascii="Times New Roman" w:hAnsi="Times New Roman"/>
          <w:sz w:val="24"/>
          <w:szCs w:val="24"/>
          <w:lang w:val="lv-LV"/>
        </w:rPr>
        <w:lastRenderedPageBreak/>
        <w:t>Baltpieres zoss (</w:t>
      </w:r>
      <w:r w:rsidRPr="009109AA">
        <w:rPr>
          <w:rFonts w:ascii="Times New Roman" w:hAnsi="Times New Roman"/>
          <w:i/>
          <w:iCs/>
          <w:sz w:val="24"/>
          <w:szCs w:val="24"/>
          <w:lang w:val="lv-LV"/>
        </w:rPr>
        <w:t xml:space="preserve">Anser </w:t>
      </w:r>
      <w:r>
        <w:rPr>
          <w:rFonts w:ascii="Times New Roman" w:hAnsi="Times New Roman"/>
          <w:i/>
          <w:iCs/>
          <w:sz w:val="24"/>
          <w:szCs w:val="24"/>
          <w:lang w:val="lv-LV"/>
        </w:rPr>
        <w:t>albifrons</w:t>
      </w:r>
      <w:r>
        <w:rPr>
          <w:rFonts w:ascii="Times New Roman" w:hAnsi="Times New Roman"/>
          <w:sz w:val="24"/>
          <w:szCs w:val="24"/>
          <w:lang w:val="lv-LV"/>
        </w:rPr>
        <w:t>)</w:t>
      </w:r>
      <w:bookmarkEnd w:id="7"/>
    </w:p>
    <w:p w:rsidR="00894A62" w:rsidRDefault="00E00131" w:rsidP="00894A62">
      <w:pPr>
        <w:spacing w:line="360" w:lineRule="auto"/>
        <w:ind w:firstLine="720"/>
        <w:rPr>
          <w:color w:val="1C1C1C"/>
          <w:kern w:val="36"/>
        </w:rPr>
      </w:pPr>
      <w:r w:rsidRPr="00D65D9F">
        <w:rPr>
          <w:color w:val="1C1C1C"/>
          <w:kern w:val="36"/>
        </w:rPr>
        <w:t>Eiropā ziemo baltpieres zosis, kas ligzdojušas tundrā no Kaninas pussalas līdz Hatangas upei Taimirā. Ziemošanas vietas tie sasniedz pa vairākiem migrāciju ceļiem. Ziemošanas vietās var sajaukties vairāku migrāciju ceļu putni (</w:t>
      </w:r>
      <w:r w:rsidR="00894A62">
        <w:rPr>
          <w:color w:val="1C1C1C"/>
          <w:kern w:val="36"/>
        </w:rPr>
        <w:t>2</w:t>
      </w:r>
      <w:r w:rsidRPr="00D65D9F">
        <w:rPr>
          <w:color w:val="1C1C1C"/>
          <w:kern w:val="36"/>
        </w:rPr>
        <w:t>. attēls). Latviju š</w:t>
      </w:r>
      <w:r w:rsidR="00B47AA8">
        <w:rPr>
          <w:color w:val="1C1C1C"/>
          <w:kern w:val="36"/>
        </w:rPr>
        <w:t>ķ</w:t>
      </w:r>
      <w:r w:rsidRPr="00D65D9F">
        <w:rPr>
          <w:color w:val="1C1C1C"/>
          <w:kern w:val="36"/>
        </w:rPr>
        <w:t>ērso Baltijas-Baltās jūras migrācijas ceļš.</w:t>
      </w:r>
      <w:r w:rsidRPr="00E00131">
        <w:rPr>
          <w:color w:val="1C1C1C"/>
          <w:kern w:val="36"/>
        </w:rPr>
        <w:t xml:space="preserve"> </w:t>
      </w:r>
    </w:p>
    <w:p w:rsidR="00CA6855" w:rsidRPr="00D65D9F" w:rsidRDefault="009F64B9" w:rsidP="00CA6855">
      <w:pPr>
        <w:spacing w:line="360" w:lineRule="auto"/>
        <w:jc w:val="center"/>
        <w:rPr>
          <w:color w:val="1C1C1C"/>
          <w:kern w:val="36"/>
        </w:rPr>
      </w:pPr>
      <w:r>
        <w:rPr>
          <w:color w:val="1C1C1C"/>
          <w:kern w:val="36"/>
        </w:rPr>
        <w:pict>
          <v:shape id="_x0000_i1027" type="#_x0000_t75" style="width:308.05pt;height:197.85pt">
            <v:imagedata r:id="rId11" o:title="baltpieres"/>
          </v:shape>
        </w:pict>
      </w:r>
    </w:p>
    <w:p w:rsidR="00CA6855" w:rsidRPr="00D65D9F" w:rsidRDefault="00CA6855" w:rsidP="00CA6855">
      <w:pPr>
        <w:spacing w:line="360" w:lineRule="auto"/>
        <w:jc w:val="center"/>
        <w:rPr>
          <w:color w:val="1C1C1C"/>
          <w:kern w:val="36"/>
        </w:rPr>
      </w:pPr>
      <w:r w:rsidRPr="007918E8">
        <w:rPr>
          <w:b/>
          <w:bCs/>
          <w:color w:val="1C1C1C"/>
          <w:kern w:val="36"/>
        </w:rPr>
        <w:t>2. attēls.</w:t>
      </w:r>
      <w:r w:rsidRPr="00D65D9F">
        <w:rPr>
          <w:color w:val="1C1C1C"/>
          <w:kern w:val="36"/>
        </w:rPr>
        <w:t xml:space="preserve"> Baltpieres zoss Eiropā ziemojošo populāciju migrācij</w:t>
      </w:r>
      <w:r>
        <w:rPr>
          <w:color w:val="1C1C1C"/>
          <w:kern w:val="36"/>
        </w:rPr>
        <w:t>as</w:t>
      </w:r>
      <w:r w:rsidRPr="00D65D9F">
        <w:rPr>
          <w:color w:val="1C1C1C"/>
          <w:kern w:val="36"/>
        </w:rPr>
        <w:t xml:space="preserve"> (Madsen et al</w:t>
      </w:r>
      <w:r>
        <w:rPr>
          <w:color w:val="1C1C1C"/>
          <w:kern w:val="36"/>
        </w:rPr>
        <w:t>.</w:t>
      </w:r>
      <w:r w:rsidRPr="00D65D9F">
        <w:rPr>
          <w:color w:val="1C1C1C"/>
          <w:kern w:val="36"/>
        </w:rPr>
        <w:t xml:space="preserve"> 1999)</w:t>
      </w:r>
    </w:p>
    <w:p w:rsidR="00CA6855" w:rsidRDefault="00CA6855" w:rsidP="00894A62">
      <w:pPr>
        <w:spacing w:line="360" w:lineRule="auto"/>
        <w:ind w:firstLine="720"/>
        <w:rPr>
          <w:color w:val="1C1C1C"/>
          <w:kern w:val="36"/>
        </w:rPr>
      </w:pPr>
    </w:p>
    <w:p w:rsidR="00894A62" w:rsidRPr="009109AA" w:rsidRDefault="00894A62" w:rsidP="00894A62">
      <w:pPr>
        <w:pStyle w:val="Heading3"/>
        <w:ind w:firstLine="720"/>
        <w:rPr>
          <w:rFonts w:ascii="Times New Roman" w:hAnsi="Times New Roman"/>
          <w:i/>
          <w:sz w:val="24"/>
          <w:szCs w:val="24"/>
          <w:lang w:val="lv-LV"/>
        </w:rPr>
      </w:pPr>
      <w:bookmarkStart w:id="8" w:name="_Toc94014805"/>
      <w:r>
        <w:rPr>
          <w:rFonts w:ascii="Times New Roman" w:hAnsi="Times New Roman"/>
          <w:sz w:val="24"/>
          <w:szCs w:val="24"/>
          <w:lang w:val="lv-LV"/>
        </w:rPr>
        <w:t>Sējas zoss (</w:t>
      </w:r>
      <w:r w:rsidRPr="009109AA">
        <w:rPr>
          <w:rFonts w:ascii="Times New Roman" w:hAnsi="Times New Roman"/>
          <w:i/>
          <w:iCs/>
          <w:sz w:val="24"/>
          <w:szCs w:val="24"/>
          <w:lang w:val="lv-LV"/>
        </w:rPr>
        <w:t xml:space="preserve">Anser </w:t>
      </w:r>
      <w:r>
        <w:rPr>
          <w:rFonts w:ascii="Times New Roman" w:hAnsi="Times New Roman"/>
          <w:i/>
          <w:iCs/>
          <w:sz w:val="24"/>
          <w:szCs w:val="24"/>
          <w:lang w:val="lv-LV"/>
        </w:rPr>
        <w:t>fabalis</w:t>
      </w:r>
      <w:r>
        <w:rPr>
          <w:rFonts w:ascii="Times New Roman" w:hAnsi="Times New Roman"/>
          <w:sz w:val="24"/>
          <w:szCs w:val="24"/>
          <w:lang w:val="lv-LV"/>
        </w:rPr>
        <w:t>)</w:t>
      </w:r>
      <w:bookmarkEnd w:id="8"/>
    </w:p>
    <w:p w:rsidR="00F84431" w:rsidRDefault="00894A62" w:rsidP="00B47AA8">
      <w:pPr>
        <w:spacing w:line="360" w:lineRule="auto"/>
        <w:ind w:firstLine="720"/>
        <w:jc w:val="both"/>
        <w:rPr>
          <w:color w:val="1C1C1C"/>
          <w:kern w:val="36"/>
        </w:rPr>
      </w:pPr>
      <w:r w:rsidRPr="00D65D9F">
        <w:rPr>
          <w:color w:val="1C1C1C"/>
          <w:kern w:val="36"/>
        </w:rPr>
        <w:t xml:space="preserve">Latviju savā migrāciju ceļā </w:t>
      </w:r>
      <w:r w:rsidR="00B47AA8">
        <w:rPr>
          <w:color w:val="1C1C1C"/>
          <w:kern w:val="36"/>
        </w:rPr>
        <w:t>š</w:t>
      </w:r>
      <w:r w:rsidR="00B47AA8" w:rsidRPr="00D65D9F">
        <w:rPr>
          <w:color w:val="1C1C1C"/>
          <w:kern w:val="36"/>
        </w:rPr>
        <w:t xml:space="preserve">ķērso </w:t>
      </w:r>
      <w:r w:rsidRPr="00D65D9F">
        <w:rPr>
          <w:color w:val="1C1C1C"/>
          <w:kern w:val="36"/>
        </w:rPr>
        <w:t xml:space="preserve">divu tās pasugu pārstāvji – taigas sējas zoss </w:t>
      </w:r>
      <w:r w:rsidRPr="00D65D9F">
        <w:rPr>
          <w:i/>
          <w:iCs/>
          <w:color w:val="1C1C1C"/>
          <w:kern w:val="36"/>
        </w:rPr>
        <w:t>Anser fabalis fabalis</w:t>
      </w:r>
      <w:r w:rsidRPr="00D65D9F">
        <w:rPr>
          <w:color w:val="1C1C1C"/>
          <w:kern w:val="36"/>
        </w:rPr>
        <w:t xml:space="preserve"> (kura ir vienīgā Eiropas zos</w:t>
      </w:r>
      <w:r w:rsidR="007462D3">
        <w:rPr>
          <w:color w:val="1C1C1C"/>
          <w:kern w:val="36"/>
        </w:rPr>
        <w:t>s</w:t>
      </w:r>
      <w:r w:rsidRPr="00D65D9F">
        <w:rPr>
          <w:color w:val="1C1C1C"/>
          <w:kern w:val="36"/>
        </w:rPr>
        <w:t>, kas piedzīvo skaita samazinājumu</w:t>
      </w:r>
      <w:r w:rsidR="00B47AA8">
        <w:rPr>
          <w:color w:val="1C1C1C"/>
          <w:kern w:val="36"/>
        </w:rPr>
        <w:t>, bet</w:t>
      </w:r>
      <w:r w:rsidRPr="00D65D9F">
        <w:rPr>
          <w:color w:val="1C1C1C"/>
          <w:kern w:val="36"/>
        </w:rPr>
        <w:t xml:space="preserve"> tiek turpināta medīt) un tundras sējas zoss </w:t>
      </w:r>
      <w:r w:rsidRPr="00D65D9F">
        <w:rPr>
          <w:i/>
          <w:iCs/>
          <w:color w:val="1C1C1C"/>
          <w:kern w:val="36"/>
        </w:rPr>
        <w:t>Anser fabalis rossicus</w:t>
      </w:r>
      <w:r w:rsidRPr="00D65D9F">
        <w:rPr>
          <w:color w:val="1C1C1C"/>
          <w:kern w:val="36"/>
        </w:rPr>
        <w:t xml:space="preserve">, kuras </w:t>
      </w:r>
      <w:r w:rsidR="007462D3">
        <w:rPr>
          <w:color w:val="1C1C1C"/>
          <w:kern w:val="36"/>
        </w:rPr>
        <w:t xml:space="preserve">skaits </w:t>
      </w:r>
      <w:r w:rsidRPr="00D65D9F">
        <w:rPr>
          <w:color w:val="1C1C1C"/>
          <w:kern w:val="36"/>
        </w:rPr>
        <w:t xml:space="preserve">ir </w:t>
      </w:r>
      <w:r w:rsidR="00B47AA8" w:rsidRPr="00D65D9F">
        <w:rPr>
          <w:color w:val="1C1C1C"/>
          <w:kern w:val="36"/>
        </w:rPr>
        <w:t>stabil</w:t>
      </w:r>
      <w:r w:rsidR="007462D3">
        <w:rPr>
          <w:color w:val="1C1C1C"/>
          <w:kern w:val="36"/>
        </w:rPr>
        <w:t>s</w:t>
      </w:r>
      <w:r w:rsidRPr="00D65D9F">
        <w:rPr>
          <w:color w:val="1C1C1C"/>
          <w:kern w:val="36"/>
        </w:rPr>
        <w:t xml:space="preserve">, vai pat </w:t>
      </w:r>
      <w:r w:rsidR="00B47AA8" w:rsidRPr="00D65D9F">
        <w:rPr>
          <w:color w:val="1C1C1C"/>
          <w:kern w:val="36"/>
        </w:rPr>
        <w:t>pieaugoš</w:t>
      </w:r>
      <w:r w:rsidR="007462D3">
        <w:rPr>
          <w:color w:val="1C1C1C"/>
          <w:kern w:val="36"/>
        </w:rPr>
        <w:t xml:space="preserve">s </w:t>
      </w:r>
      <w:r w:rsidRPr="00D65D9F">
        <w:rPr>
          <w:color w:val="1C1C1C"/>
          <w:kern w:val="36"/>
        </w:rPr>
        <w:t>(Madsen et al</w:t>
      </w:r>
      <w:r>
        <w:rPr>
          <w:color w:val="1C1C1C"/>
          <w:kern w:val="36"/>
        </w:rPr>
        <w:t>.</w:t>
      </w:r>
      <w:r w:rsidRPr="00D65D9F">
        <w:rPr>
          <w:color w:val="1C1C1C"/>
          <w:kern w:val="36"/>
        </w:rPr>
        <w:t xml:space="preserve"> 1999)</w:t>
      </w:r>
      <w:r w:rsidR="00C64DE3">
        <w:rPr>
          <w:color w:val="1C1C1C"/>
          <w:kern w:val="36"/>
        </w:rPr>
        <w:t xml:space="preserve"> (3. attēls A).</w:t>
      </w:r>
      <w:r w:rsidRPr="00D65D9F">
        <w:rPr>
          <w:color w:val="1C1C1C"/>
          <w:kern w:val="36"/>
        </w:rPr>
        <w:t xml:space="preserve"> </w:t>
      </w:r>
    </w:p>
    <w:p w:rsidR="00F84431" w:rsidRDefault="00894A62" w:rsidP="00B47AA8">
      <w:pPr>
        <w:spacing w:line="360" w:lineRule="auto"/>
        <w:ind w:firstLine="720"/>
        <w:jc w:val="both"/>
        <w:rPr>
          <w:color w:val="1C1C1C"/>
          <w:kern w:val="36"/>
        </w:rPr>
      </w:pPr>
      <w:r w:rsidRPr="00D65D9F">
        <w:rPr>
          <w:color w:val="1C1C1C"/>
          <w:kern w:val="36"/>
        </w:rPr>
        <w:t>Taigas sējas zosij pēc to atšķirīgām ligzdošanas un ziemošanas vietām izšķir četras populācijas (</w:t>
      </w:r>
      <w:r w:rsidR="00FD7771">
        <w:rPr>
          <w:color w:val="1C1C1C"/>
          <w:kern w:val="36"/>
        </w:rPr>
        <w:t>3</w:t>
      </w:r>
      <w:r w:rsidRPr="00D65D9F">
        <w:rPr>
          <w:color w:val="1C1C1C"/>
          <w:kern w:val="36"/>
        </w:rPr>
        <w:t>. attēls</w:t>
      </w:r>
      <w:r w:rsidR="00FD7771">
        <w:rPr>
          <w:color w:val="1C1C1C"/>
          <w:kern w:val="36"/>
        </w:rPr>
        <w:t xml:space="preserve"> B</w:t>
      </w:r>
      <w:r w:rsidRPr="00D65D9F">
        <w:rPr>
          <w:color w:val="1C1C1C"/>
          <w:kern w:val="36"/>
        </w:rPr>
        <w:t xml:space="preserve">). </w:t>
      </w:r>
      <w:r w:rsidR="00082B4F">
        <w:rPr>
          <w:color w:val="1C1C1C"/>
          <w:kern w:val="36"/>
        </w:rPr>
        <w:t xml:space="preserve">Migrējot, </w:t>
      </w:r>
      <w:r w:rsidRPr="00D65D9F">
        <w:rPr>
          <w:color w:val="1C1C1C"/>
          <w:kern w:val="36"/>
        </w:rPr>
        <w:t>Latviju šķērso putni gan no centrālās</w:t>
      </w:r>
      <w:r w:rsidR="004F308F">
        <w:rPr>
          <w:color w:val="1C1C1C"/>
          <w:kern w:val="36"/>
        </w:rPr>
        <w:t xml:space="preserve"> (ligzdo Zviedrijā, Somijā, ZA Norvēģijā, Krievijā, ziemo Nīderlandē, Dānijā, Dienvidzviedrijā, Vācijā)</w:t>
      </w:r>
      <w:r w:rsidRPr="00D65D9F">
        <w:rPr>
          <w:color w:val="1C1C1C"/>
          <w:kern w:val="36"/>
        </w:rPr>
        <w:t>, gan pirmās austrumu populācij</w:t>
      </w:r>
      <w:r w:rsidR="00082B4F">
        <w:rPr>
          <w:color w:val="1C1C1C"/>
          <w:kern w:val="36"/>
        </w:rPr>
        <w:t>as</w:t>
      </w:r>
      <w:r w:rsidR="004F308F">
        <w:rPr>
          <w:color w:val="1C1C1C"/>
          <w:kern w:val="36"/>
        </w:rPr>
        <w:t xml:space="preserve"> (ligzdo Krievijā, ziemo Nīderlandē, Vācijā, Polijā, Dievidzviedrijā)</w:t>
      </w:r>
      <w:r w:rsidRPr="00D65D9F">
        <w:rPr>
          <w:color w:val="1C1C1C"/>
          <w:kern w:val="36"/>
        </w:rPr>
        <w:t>. Centrālās populācijas putni ierodas pirmie un uzturas galvenokārt Kurzemē, bet austrumu populācijas migranti ierodas vēlāk (Kampe-Persson</w:t>
      </w:r>
      <w:r>
        <w:rPr>
          <w:color w:val="1C1C1C"/>
          <w:kern w:val="36"/>
        </w:rPr>
        <w:t>,</w:t>
      </w:r>
      <w:r w:rsidRPr="00D65D9F">
        <w:rPr>
          <w:color w:val="1C1C1C"/>
          <w:kern w:val="36"/>
        </w:rPr>
        <w:t xml:space="preserve"> Boiko 201</w:t>
      </w:r>
      <w:r>
        <w:rPr>
          <w:color w:val="1C1C1C"/>
          <w:kern w:val="36"/>
        </w:rPr>
        <w:t>9</w:t>
      </w:r>
      <w:r w:rsidRPr="00D65D9F">
        <w:rPr>
          <w:color w:val="1C1C1C"/>
          <w:kern w:val="36"/>
        </w:rPr>
        <w:t xml:space="preserve">). Taigas </w:t>
      </w:r>
      <w:r w:rsidR="00F84431">
        <w:rPr>
          <w:color w:val="1C1C1C"/>
          <w:kern w:val="36"/>
        </w:rPr>
        <w:t xml:space="preserve">sējas </w:t>
      </w:r>
      <w:r w:rsidRPr="00D65D9F">
        <w:rPr>
          <w:color w:val="1C1C1C"/>
          <w:kern w:val="36"/>
        </w:rPr>
        <w:t xml:space="preserve">zoss nenoplicinošas apsaimniekošanas (kas ietver arī monitoringu) īstenošanai 2015. gadā pieņemts sugas apsaimniekošanas plāns (Marjakangas et al. 2015). </w:t>
      </w:r>
    </w:p>
    <w:p w:rsidR="00894A62" w:rsidRDefault="00894A62" w:rsidP="00B47AA8">
      <w:pPr>
        <w:spacing w:line="360" w:lineRule="auto"/>
        <w:ind w:firstLine="720"/>
        <w:jc w:val="both"/>
        <w:rPr>
          <w:color w:val="1C1C1C"/>
          <w:kern w:val="36"/>
        </w:rPr>
      </w:pPr>
      <w:r w:rsidRPr="00D65D9F">
        <w:rPr>
          <w:color w:val="1C1C1C"/>
          <w:kern w:val="36"/>
        </w:rPr>
        <w:t xml:space="preserve">Tundras sējas zoss </w:t>
      </w:r>
      <w:r w:rsidR="007462D3">
        <w:rPr>
          <w:color w:val="1C1C1C"/>
          <w:kern w:val="36"/>
        </w:rPr>
        <w:t>skaits</w:t>
      </w:r>
      <w:r w:rsidR="007462D3" w:rsidRPr="00D65D9F">
        <w:rPr>
          <w:color w:val="1C1C1C"/>
          <w:kern w:val="36"/>
        </w:rPr>
        <w:t xml:space="preserve"> </w:t>
      </w:r>
      <w:r w:rsidRPr="00D65D9F">
        <w:rPr>
          <w:color w:val="1C1C1C"/>
          <w:kern w:val="36"/>
        </w:rPr>
        <w:t>ir lielāk</w:t>
      </w:r>
      <w:r w:rsidR="007462D3">
        <w:rPr>
          <w:color w:val="1C1C1C"/>
          <w:kern w:val="36"/>
        </w:rPr>
        <w:t>s</w:t>
      </w:r>
      <w:r w:rsidRPr="00D65D9F">
        <w:rPr>
          <w:color w:val="1C1C1C"/>
          <w:kern w:val="36"/>
        </w:rPr>
        <w:t xml:space="preserve">. No ligzdošanas vietām Kolas pussalā, Kaninas pussalā un tundras zonā līdz Urāliem putni Baltiju šķērso pa diviem </w:t>
      </w:r>
      <w:r w:rsidRPr="00D65D9F">
        <w:rPr>
          <w:color w:val="1C1C1C"/>
          <w:kern w:val="36"/>
        </w:rPr>
        <w:lastRenderedPageBreak/>
        <w:t xml:space="preserve">migrāciju ceļiem – </w:t>
      </w:r>
      <w:r w:rsidR="00F84431">
        <w:rPr>
          <w:color w:val="1C1C1C"/>
          <w:kern w:val="36"/>
        </w:rPr>
        <w:t xml:space="preserve">pa </w:t>
      </w:r>
      <w:r w:rsidRPr="00D65D9F">
        <w:rPr>
          <w:color w:val="1C1C1C"/>
          <w:kern w:val="36"/>
        </w:rPr>
        <w:t xml:space="preserve">vienu piekrastē un </w:t>
      </w:r>
      <w:r w:rsidR="00F84431">
        <w:rPr>
          <w:color w:val="1C1C1C"/>
          <w:kern w:val="36"/>
        </w:rPr>
        <w:t>pa otru</w:t>
      </w:r>
      <w:r w:rsidRPr="00D65D9F">
        <w:rPr>
          <w:color w:val="1C1C1C"/>
          <w:kern w:val="36"/>
        </w:rPr>
        <w:t xml:space="preserve"> vairāk iekšzemē. Ziemošanas vietās </w:t>
      </w:r>
      <w:r w:rsidR="00F84431">
        <w:rPr>
          <w:color w:val="1C1C1C"/>
          <w:kern w:val="36"/>
        </w:rPr>
        <w:t>šīm zosīm</w:t>
      </w:r>
      <w:r w:rsidR="00F84431" w:rsidRPr="00D65D9F">
        <w:rPr>
          <w:color w:val="1C1C1C"/>
          <w:kern w:val="36"/>
        </w:rPr>
        <w:t xml:space="preserve"> </w:t>
      </w:r>
      <w:r w:rsidRPr="00D65D9F">
        <w:rPr>
          <w:color w:val="1C1C1C"/>
          <w:kern w:val="36"/>
        </w:rPr>
        <w:t>pievienojas putni no Taimiras un Novaja Zemļas apkārtnes, kas lidojuši pa citu migrāciju ceļu (3. attēls</w:t>
      </w:r>
      <w:r w:rsidR="00FD7771">
        <w:rPr>
          <w:color w:val="1C1C1C"/>
          <w:kern w:val="36"/>
        </w:rPr>
        <w:t xml:space="preserve"> C</w:t>
      </w:r>
      <w:r w:rsidRPr="00D65D9F">
        <w:rPr>
          <w:color w:val="1C1C1C"/>
          <w:kern w:val="36"/>
        </w:rPr>
        <w:t>).</w:t>
      </w:r>
    </w:p>
    <w:p w:rsidR="00FD7771" w:rsidRDefault="00FD7771" w:rsidP="00B47AA8">
      <w:pPr>
        <w:spacing w:line="360" w:lineRule="auto"/>
        <w:ind w:firstLine="720"/>
        <w:jc w:val="both"/>
        <w:rPr>
          <w:color w:val="1C1C1C"/>
          <w:kern w:val="36"/>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84"/>
        <w:gridCol w:w="7138"/>
      </w:tblGrid>
      <w:tr w:rsidR="00FD7771" w:rsidRPr="009962AE" w:rsidTr="007918E8">
        <w:tc>
          <w:tcPr>
            <w:tcW w:w="1384" w:type="dxa"/>
            <w:shd w:val="clear" w:color="auto" w:fill="auto"/>
          </w:tcPr>
          <w:p w:rsidR="00FD7771" w:rsidRPr="009962AE" w:rsidRDefault="00FD7771" w:rsidP="009962AE">
            <w:pPr>
              <w:spacing w:line="360" w:lineRule="auto"/>
              <w:jc w:val="both"/>
              <w:rPr>
                <w:color w:val="1C1C1C"/>
                <w:kern w:val="36"/>
              </w:rPr>
            </w:pPr>
            <w:r w:rsidRPr="009962AE">
              <w:rPr>
                <w:color w:val="1C1C1C"/>
                <w:kern w:val="36"/>
              </w:rPr>
              <w:t>A</w:t>
            </w:r>
          </w:p>
        </w:tc>
        <w:tc>
          <w:tcPr>
            <w:tcW w:w="7138" w:type="dxa"/>
            <w:shd w:val="clear" w:color="auto" w:fill="auto"/>
          </w:tcPr>
          <w:p w:rsidR="00FD7771" w:rsidRPr="009962AE" w:rsidRDefault="009F64B9" w:rsidP="009962AE">
            <w:pPr>
              <w:spacing w:line="360" w:lineRule="auto"/>
              <w:jc w:val="center"/>
              <w:rPr>
                <w:color w:val="1C1C1C"/>
                <w:kern w:val="36"/>
              </w:rPr>
            </w:pPr>
            <w:r>
              <w:rPr>
                <w:color w:val="1C1C1C"/>
                <w:kern w:val="36"/>
              </w:rPr>
              <w:pict>
                <v:shape id="_x0000_i1028" type="#_x0000_t75" style="width:238.55pt;height:182.2pt">
                  <v:imagedata r:id="rId12" o:title="seejas zosis"/>
                </v:shape>
              </w:pict>
            </w:r>
          </w:p>
        </w:tc>
      </w:tr>
      <w:tr w:rsidR="00FD7771" w:rsidRPr="009962AE" w:rsidTr="007918E8">
        <w:tc>
          <w:tcPr>
            <w:tcW w:w="1384" w:type="dxa"/>
            <w:shd w:val="clear" w:color="auto" w:fill="auto"/>
          </w:tcPr>
          <w:p w:rsidR="00FD7771" w:rsidRPr="009962AE" w:rsidRDefault="00FD7771" w:rsidP="009962AE">
            <w:pPr>
              <w:spacing w:line="360" w:lineRule="auto"/>
              <w:jc w:val="both"/>
              <w:rPr>
                <w:color w:val="1C1C1C"/>
                <w:kern w:val="36"/>
              </w:rPr>
            </w:pPr>
            <w:r w:rsidRPr="009962AE">
              <w:rPr>
                <w:color w:val="1C1C1C"/>
                <w:kern w:val="36"/>
              </w:rPr>
              <w:t>B</w:t>
            </w:r>
          </w:p>
        </w:tc>
        <w:tc>
          <w:tcPr>
            <w:tcW w:w="7138" w:type="dxa"/>
            <w:shd w:val="clear" w:color="auto" w:fill="auto"/>
          </w:tcPr>
          <w:p w:rsidR="00FD7771" w:rsidRPr="009962AE" w:rsidRDefault="009F64B9" w:rsidP="009962AE">
            <w:pPr>
              <w:spacing w:line="360" w:lineRule="auto"/>
              <w:jc w:val="center"/>
              <w:rPr>
                <w:color w:val="1C1C1C"/>
                <w:kern w:val="36"/>
              </w:rPr>
            </w:pPr>
            <w:r>
              <w:rPr>
                <w:color w:val="1C1C1C"/>
                <w:kern w:val="36"/>
              </w:rPr>
              <w:pict>
                <v:shape id="_x0000_i1029" type="#_x0000_t75" style="width:274.25pt;height:157.75pt">
                  <v:imagedata r:id="rId13" o:title="taigas zoss populaacijas"/>
                </v:shape>
              </w:pict>
            </w:r>
          </w:p>
        </w:tc>
      </w:tr>
      <w:tr w:rsidR="00FD7771" w:rsidRPr="009962AE" w:rsidTr="007918E8">
        <w:tc>
          <w:tcPr>
            <w:tcW w:w="1384" w:type="dxa"/>
            <w:shd w:val="clear" w:color="auto" w:fill="auto"/>
          </w:tcPr>
          <w:p w:rsidR="00FD7771" w:rsidRPr="009962AE" w:rsidRDefault="00FD7771" w:rsidP="009962AE">
            <w:pPr>
              <w:spacing w:line="360" w:lineRule="auto"/>
              <w:jc w:val="both"/>
              <w:rPr>
                <w:color w:val="1C1C1C"/>
                <w:kern w:val="36"/>
              </w:rPr>
            </w:pPr>
            <w:r w:rsidRPr="009962AE">
              <w:rPr>
                <w:color w:val="1C1C1C"/>
                <w:kern w:val="36"/>
              </w:rPr>
              <w:t>C</w:t>
            </w:r>
          </w:p>
        </w:tc>
        <w:tc>
          <w:tcPr>
            <w:tcW w:w="7138" w:type="dxa"/>
            <w:shd w:val="clear" w:color="auto" w:fill="auto"/>
          </w:tcPr>
          <w:p w:rsidR="00FD7771" w:rsidRPr="009962AE" w:rsidRDefault="009F64B9" w:rsidP="009962AE">
            <w:pPr>
              <w:spacing w:line="360" w:lineRule="auto"/>
              <w:jc w:val="center"/>
              <w:rPr>
                <w:color w:val="1C1C1C"/>
                <w:kern w:val="36"/>
              </w:rPr>
            </w:pPr>
            <w:r>
              <w:rPr>
                <w:noProof/>
              </w:rPr>
              <w:pict>
                <v:shape id="Picture 31" o:spid="_x0000_i1030" type="#_x0000_t75" alt="A picture containing diagram&#10;&#10;Description automatically generated" style="width:234.15pt;height:177.2pt;visibility:visible">
                  <v:imagedata r:id="rId14" o:title="A picture containing diagram&#10;&#10;Description automatically generated"/>
                </v:shape>
              </w:pict>
            </w:r>
          </w:p>
        </w:tc>
      </w:tr>
    </w:tbl>
    <w:p w:rsidR="00DD1FCF" w:rsidRDefault="00894A62" w:rsidP="00B96C5D">
      <w:pPr>
        <w:spacing w:line="360" w:lineRule="auto"/>
        <w:rPr>
          <w:color w:val="1C1C1C"/>
          <w:kern w:val="36"/>
        </w:rPr>
      </w:pPr>
      <w:r w:rsidRPr="007918E8">
        <w:rPr>
          <w:b/>
          <w:bCs/>
          <w:color w:val="1C1C1C"/>
          <w:kern w:val="36"/>
        </w:rPr>
        <w:t>3</w:t>
      </w:r>
      <w:r w:rsidR="009109AA" w:rsidRPr="007918E8">
        <w:rPr>
          <w:b/>
          <w:bCs/>
          <w:color w:val="1C1C1C"/>
          <w:kern w:val="36"/>
        </w:rPr>
        <w:t>.attēls.</w:t>
      </w:r>
      <w:r w:rsidR="009109AA" w:rsidRPr="00D65D9F">
        <w:rPr>
          <w:color w:val="1C1C1C"/>
          <w:kern w:val="36"/>
        </w:rPr>
        <w:t xml:space="preserve"> </w:t>
      </w:r>
      <w:r w:rsidR="001E71C1">
        <w:rPr>
          <w:color w:val="1C1C1C"/>
          <w:kern w:val="36"/>
        </w:rPr>
        <w:t>S</w:t>
      </w:r>
      <w:r w:rsidR="009109AA" w:rsidRPr="00D65D9F">
        <w:rPr>
          <w:color w:val="1C1C1C"/>
          <w:kern w:val="36"/>
        </w:rPr>
        <w:t>ējas zos</w:t>
      </w:r>
      <w:r w:rsidR="001E71C1">
        <w:rPr>
          <w:color w:val="1C1C1C"/>
          <w:kern w:val="36"/>
        </w:rPr>
        <w:t>u</w:t>
      </w:r>
      <w:r w:rsidR="009109AA" w:rsidRPr="00D65D9F">
        <w:rPr>
          <w:color w:val="1C1C1C"/>
          <w:kern w:val="36"/>
        </w:rPr>
        <w:t xml:space="preserve"> </w:t>
      </w:r>
      <w:r w:rsidR="001E71C1">
        <w:rPr>
          <w:color w:val="1C1C1C"/>
          <w:kern w:val="36"/>
        </w:rPr>
        <w:t xml:space="preserve">pasugu migrāciju ceļi: </w:t>
      </w:r>
      <w:r w:rsidR="00D05647">
        <w:rPr>
          <w:color w:val="1C1C1C"/>
          <w:kern w:val="36"/>
        </w:rPr>
        <w:t xml:space="preserve">A: abu pasugu </w:t>
      </w:r>
      <w:r w:rsidR="00D05647" w:rsidRPr="00D65D9F">
        <w:rPr>
          <w:color w:val="1C1C1C"/>
          <w:kern w:val="36"/>
        </w:rPr>
        <w:t>(Ma</w:t>
      </w:r>
      <w:r w:rsidR="00D05647">
        <w:rPr>
          <w:color w:val="1C1C1C"/>
          <w:kern w:val="36"/>
        </w:rPr>
        <w:t>dsen</w:t>
      </w:r>
      <w:r w:rsidR="00D05647" w:rsidRPr="00D65D9F">
        <w:rPr>
          <w:color w:val="1C1C1C"/>
          <w:kern w:val="36"/>
        </w:rPr>
        <w:t xml:space="preserve"> et al</w:t>
      </w:r>
      <w:r w:rsidR="00D05647">
        <w:rPr>
          <w:color w:val="1C1C1C"/>
          <w:kern w:val="36"/>
        </w:rPr>
        <w:t>.</w:t>
      </w:r>
      <w:r w:rsidR="00D05647" w:rsidRPr="00D65D9F">
        <w:rPr>
          <w:color w:val="1C1C1C"/>
          <w:kern w:val="36"/>
        </w:rPr>
        <w:t xml:space="preserve"> 1</w:t>
      </w:r>
      <w:r w:rsidR="00D05647">
        <w:rPr>
          <w:color w:val="1C1C1C"/>
          <w:kern w:val="36"/>
        </w:rPr>
        <w:t>999</w:t>
      </w:r>
      <w:r w:rsidR="00D05647" w:rsidRPr="00D65D9F">
        <w:rPr>
          <w:color w:val="1C1C1C"/>
          <w:kern w:val="36"/>
        </w:rPr>
        <w:t>)</w:t>
      </w:r>
      <w:r w:rsidR="00D05647">
        <w:rPr>
          <w:color w:val="1C1C1C"/>
          <w:kern w:val="36"/>
        </w:rPr>
        <w:t xml:space="preserve">, B: </w:t>
      </w:r>
      <w:r w:rsidR="001E71C1">
        <w:rPr>
          <w:color w:val="1C1C1C"/>
          <w:kern w:val="36"/>
        </w:rPr>
        <w:t xml:space="preserve">taigas </w:t>
      </w:r>
      <w:r w:rsidR="007E28CD">
        <w:rPr>
          <w:color w:val="1C1C1C"/>
          <w:kern w:val="36"/>
        </w:rPr>
        <w:t xml:space="preserve">sējas zoss </w:t>
      </w:r>
      <w:r w:rsidR="009109AA" w:rsidRPr="00D65D9F">
        <w:rPr>
          <w:i/>
          <w:iCs/>
          <w:color w:val="1C1C1C"/>
          <w:kern w:val="36"/>
        </w:rPr>
        <w:t>A</w:t>
      </w:r>
      <w:r w:rsidR="001E71C1">
        <w:rPr>
          <w:i/>
          <w:iCs/>
          <w:color w:val="1C1C1C"/>
          <w:kern w:val="36"/>
        </w:rPr>
        <w:t>.</w:t>
      </w:r>
      <w:r w:rsidR="009109AA" w:rsidRPr="00D65D9F">
        <w:rPr>
          <w:i/>
          <w:iCs/>
          <w:color w:val="1C1C1C"/>
          <w:kern w:val="36"/>
        </w:rPr>
        <w:t>f</w:t>
      </w:r>
      <w:r w:rsidR="001E71C1">
        <w:rPr>
          <w:i/>
          <w:iCs/>
          <w:color w:val="1C1C1C"/>
          <w:kern w:val="36"/>
        </w:rPr>
        <w:t>.</w:t>
      </w:r>
      <w:r w:rsidR="009109AA" w:rsidRPr="00D65D9F">
        <w:rPr>
          <w:i/>
          <w:iCs/>
          <w:color w:val="1C1C1C"/>
          <w:kern w:val="36"/>
        </w:rPr>
        <w:t>fabalis</w:t>
      </w:r>
      <w:r w:rsidR="001E71C1">
        <w:rPr>
          <w:i/>
          <w:iCs/>
          <w:color w:val="1C1C1C"/>
          <w:kern w:val="36"/>
        </w:rPr>
        <w:t xml:space="preserve"> </w:t>
      </w:r>
      <w:r w:rsidR="001E71C1" w:rsidRPr="00D65D9F">
        <w:rPr>
          <w:color w:val="1C1C1C"/>
          <w:kern w:val="36"/>
        </w:rPr>
        <w:t>(Marjakangas et al</w:t>
      </w:r>
      <w:r w:rsidR="001E71C1">
        <w:rPr>
          <w:color w:val="1C1C1C"/>
          <w:kern w:val="36"/>
        </w:rPr>
        <w:t>.</w:t>
      </w:r>
      <w:r w:rsidR="001E71C1" w:rsidRPr="00D65D9F">
        <w:rPr>
          <w:color w:val="1C1C1C"/>
          <w:kern w:val="36"/>
        </w:rPr>
        <w:t xml:space="preserve"> 2015)</w:t>
      </w:r>
      <w:r w:rsidR="001E71C1">
        <w:rPr>
          <w:color w:val="1C1C1C"/>
          <w:kern w:val="36"/>
        </w:rPr>
        <w:t xml:space="preserve">; </w:t>
      </w:r>
      <w:r w:rsidR="00D05647">
        <w:rPr>
          <w:color w:val="1C1C1C"/>
          <w:kern w:val="36"/>
        </w:rPr>
        <w:t>C:</w:t>
      </w:r>
      <w:r w:rsidR="001E71C1">
        <w:rPr>
          <w:color w:val="1C1C1C"/>
          <w:kern w:val="36"/>
        </w:rPr>
        <w:t xml:space="preserve"> tundras </w:t>
      </w:r>
      <w:r w:rsidR="007E28CD">
        <w:rPr>
          <w:color w:val="1C1C1C"/>
          <w:kern w:val="36"/>
        </w:rPr>
        <w:t xml:space="preserve">sējas zoss </w:t>
      </w:r>
      <w:r w:rsidR="001E71C1" w:rsidRPr="001E71C1">
        <w:rPr>
          <w:i/>
          <w:iCs/>
          <w:color w:val="1C1C1C"/>
          <w:kern w:val="36"/>
        </w:rPr>
        <w:t>A.f</w:t>
      </w:r>
      <w:r w:rsidR="00E00131">
        <w:rPr>
          <w:i/>
          <w:iCs/>
          <w:color w:val="1C1C1C"/>
          <w:kern w:val="36"/>
        </w:rPr>
        <w:t>.</w:t>
      </w:r>
      <w:r w:rsidR="001E71C1" w:rsidRPr="001E71C1">
        <w:rPr>
          <w:i/>
          <w:iCs/>
          <w:color w:val="1C1C1C"/>
          <w:kern w:val="36"/>
        </w:rPr>
        <w:t>rossicus</w:t>
      </w:r>
      <w:r w:rsidR="009109AA" w:rsidRPr="00D65D9F">
        <w:rPr>
          <w:color w:val="1C1C1C"/>
          <w:kern w:val="36"/>
        </w:rPr>
        <w:t xml:space="preserve"> (Ma</w:t>
      </w:r>
      <w:r w:rsidR="001E71C1">
        <w:rPr>
          <w:color w:val="1C1C1C"/>
          <w:kern w:val="36"/>
        </w:rPr>
        <w:t>dsen</w:t>
      </w:r>
      <w:r w:rsidR="009109AA" w:rsidRPr="00D65D9F">
        <w:rPr>
          <w:color w:val="1C1C1C"/>
          <w:kern w:val="36"/>
        </w:rPr>
        <w:t xml:space="preserve"> et al</w:t>
      </w:r>
      <w:r w:rsidR="009B1EFA">
        <w:rPr>
          <w:color w:val="1C1C1C"/>
          <w:kern w:val="36"/>
        </w:rPr>
        <w:t>.</w:t>
      </w:r>
      <w:r w:rsidR="009109AA" w:rsidRPr="00D65D9F">
        <w:rPr>
          <w:color w:val="1C1C1C"/>
          <w:kern w:val="36"/>
        </w:rPr>
        <w:t xml:space="preserve"> 1</w:t>
      </w:r>
      <w:r w:rsidR="001E71C1">
        <w:rPr>
          <w:color w:val="1C1C1C"/>
          <w:kern w:val="36"/>
        </w:rPr>
        <w:t>999</w:t>
      </w:r>
      <w:r w:rsidR="009109AA" w:rsidRPr="00D65D9F">
        <w:rPr>
          <w:color w:val="1C1C1C"/>
          <w:kern w:val="36"/>
        </w:rPr>
        <w:t>)</w:t>
      </w:r>
    </w:p>
    <w:p w:rsidR="00BF43D3" w:rsidRPr="009109AA" w:rsidRDefault="00BF43D3" w:rsidP="00BF43D3">
      <w:pPr>
        <w:pStyle w:val="Heading3"/>
        <w:ind w:firstLine="720"/>
        <w:rPr>
          <w:rFonts w:ascii="Times New Roman" w:hAnsi="Times New Roman"/>
          <w:i/>
          <w:sz w:val="24"/>
          <w:szCs w:val="24"/>
          <w:lang w:val="lv-LV"/>
        </w:rPr>
      </w:pPr>
      <w:bookmarkStart w:id="9" w:name="_Toc94014806"/>
      <w:r>
        <w:rPr>
          <w:rFonts w:ascii="Times New Roman" w:hAnsi="Times New Roman"/>
          <w:sz w:val="24"/>
          <w:szCs w:val="24"/>
          <w:lang w:val="lv-LV"/>
        </w:rPr>
        <w:lastRenderedPageBreak/>
        <w:t>Mazā zoss (</w:t>
      </w:r>
      <w:r w:rsidRPr="009109AA">
        <w:rPr>
          <w:rFonts w:ascii="Times New Roman" w:hAnsi="Times New Roman"/>
          <w:i/>
          <w:iCs/>
          <w:sz w:val="24"/>
          <w:szCs w:val="24"/>
          <w:lang w:val="lv-LV"/>
        </w:rPr>
        <w:t xml:space="preserve">Anser </w:t>
      </w:r>
      <w:r>
        <w:rPr>
          <w:rFonts w:ascii="Times New Roman" w:hAnsi="Times New Roman"/>
          <w:i/>
          <w:iCs/>
          <w:sz w:val="24"/>
          <w:szCs w:val="24"/>
          <w:lang w:val="lv-LV"/>
        </w:rPr>
        <w:t>erythropus</w:t>
      </w:r>
      <w:r>
        <w:rPr>
          <w:rFonts w:ascii="Times New Roman" w:hAnsi="Times New Roman"/>
          <w:sz w:val="24"/>
          <w:szCs w:val="24"/>
          <w:lang w:val="lv-LV"/>
        </w:rPr>
        <w:t>)</w:t>
      </w:r>
      <w:bookmarkEnd w:id="9"/>
    </w:p>
    <w:p w:rsidR="00BF43D3" w:rsidRPr="00D65D9F" w:rsidRDefault="00BF43D3" w:rsidP="002C6C76">
      <w:pPr>
        <w:spacing w:line="360" w:lineRule="auto"/>
        <w:ind w:firstLine="720"/>
        <w:jc w:val="both"/>
        <w:rPr>
          <w:color w:val="1C1C1C"/>
          <w:kern w:val="36"/>
        </w:rPr>
      </w:pPr>
      <w:r w:rsidRPr="00D65D9F">
        <w:rPr>
          <w:color w:val="1C1C1C"/>
          <w:kern w:val="36"/>
        </w:rPr>
        <w:t>Mazā zoss ir viena no visretāk Latvijā novērojamajām zosu sugām. Latviju šķērso migrācijā, kas saista ziemošanas vietas Melnās jūras piekrastē un ligzdošanas vietas Skandināvijā (</w:t>
      </w:r>
      <w:r w:rsidR="00750121">
        <w:rPr>
          <w:color w:val="1C1C1C"/>
          <w:kern w:val="36"/>
        </w:rPr>
        <w:t>4</w:t>
      </w:r>
      <w:r w:rsidRPr="00D65D9F">
        <w:rPr>
          <w:color w:val="1C1C1C"/>
          <w:kern w:val="36"/>
        </w:rPr>
        <w:t>. attēls</w:t>
      </w:r>
      <w:r w:rsidR="00F72654">
        <w:rPr>
          <w:color w:val="1C1C1C"/>
          <w:kern w:val="36"/>
        </w:rPr>
        <w:t xml:space="preserve"> A</w:t>
      </w:r>
      <w:r w:rsidRPr="00D65D9F">
        <w:rPr>
          <w:color w:val="1C1C1C"/>
          <w:kern w:val="36"/>
        </w:rPr>
        <w:t xml:space="preserve">). Eiropā tā ir </w:t>
      </w:r>
      <w:r w:rsidR="00831C01">
        <w:rPr>
          <w:color w:val="1C1C1C"/>
          <w:kern w:val="36"/>
        </w:rPr>
        <w:t xml:space="preserve">iekļauta </w:t>
      </w:r>
      <w:r w:rsidR="007E28CD" w:rsidRPr="007E28CD">
        <w:rPr>
          <w:color w:val="1C1C1C"/>
          <w:kern w:val="36"/>
        </w:rPr>
        <w:t>Starptautiskās dabas un dabas resursu aizsardzības savienības</w:t>
      </w:r>
      <w:r w:rsidR="007E28CD">
        <w:rPr>
          <w:color w:val="1C1C1C"/>
          <w:kern w:val="36"/>
        </w:rPr>
        <w:t xml:space="preserve"> </w:t>
      </w:r>
      <w:r w:rsidR="007E28CD" w:rsidRPr="007E28CD">
        <w:rPr>
          <w:color w:val="1C1C1C"/>
          <w:kern w:val="36"/>
        </w:rPr>
        <w:t>(</w:t>
      </w:r>
      <w:r w:rsidRPr="00D65D9F">
        <w:rPr>
          <w:color w:val="1C1C1C"/>
          <w:kern w:val="36"/>
        </w:rPr>
        <w:t>IUCN</w:t>
      </w:r>
      <w:r w:rsidR="007E28CD">
        <w:rPr>
          <w:color w:val="1C1C1C"/>
          <w:kern w:val="36"/>
        </w:rPr>
        <w:t>)</w:t>
      </w:r>
      <w:r w:rsidRPr="00D65D9F">
        <w:rPr>
          <w:color w:val="1C1C1C"/>
          <w:kern w:val="36"/>
        </w:rPr>
        <w:t xml:space="preserve"> sarkanā saraksta kategorijā </w:t>
      </w:r>
      <w:r w:rsidR="00831C01">
        <w:rPr>
          <w:color w:val="1C1C1C"/>
          <w:kern w:val="36"/>
        </w:rPr>
        <w:t xml:space="preserve">kā </w:t>
      </w:r>
      <w:r w:rsidRPr="00D65D9F">
        <w:rPr>
          <w:color w:val="1C1C1C"/>
          <w:kern w:val="36"/>
        </w:rPr>
        <w:t>“apdraudēta”</w:t>
      </w:r>
      <w:r w:rsidR="00831C01">
        <w:rPr>
          <w:color w:val="1C1C1C"/>
          <w:kern w:val="36"/>
        </w:rPr>
        <w:t xml:space="preserve"> suga</w:t>
      </w:r>
      <w:r w:rsidRPr="00D65D9F">
        <w:rPr>
          <w:color w:val="1C1C1C"/>
          <w:kern w:val="36"/>
        </w:rPr>
        <w:t>. Latvijā daži šīs sugas putni tiek novēroti, kad piebiedrojas citu sugu zosīm lielākajās apstāšanās vietās (Celmiņš</w:t>
      </w:r>
      <w:r w:rsidR="0014070A">
        <w:rPr>
          <w:color w:val="1C1C1C"/>
          <w:kern w:val="36"/>
        </w:rPr>
        <w:t xml:space="preserve"> </w:t>
      </w:r>
      <w:r w:rsidRPr="00D65D9F">
        <w:rPr>
          <w:color w:val="1C1C1C"/>
          <w:kern w:val="36"/>
        </w:rPr>
        <w:t xml:space="preserve">2021, </w:t>
      </w:r>
      <w:hyperlink r:id="rId15" w:history="1">
        <w:r w:rsidRPr="00D65D9F">
          <w:rPr>
            <w:rStyle w:val="Hyperlink"/>
            <w:kern w:val="36"/>
          </w:rPr>
          <w:t>www.dabasdati.lv</w:t>
        </w:r>
      </w:hyperlink>
      <w:r w:rsidRPr="00D65D9F">
        <w:rPr>
          <w:color w:val="1C1C1C"/>
          <w:kern w:val="36"/>
        </w:rPr>
        <w:t xml:space="preserve">). </w:t>
      </w:r>
      <w:r w:rsidR="00701E1C">
        <w:rPr>
          <w:color w:val="1C1C1C"/>
          <w:kern w:val="36"/>
        </w:rPr>
        <w:t>Tas līdz šim noticis vai pamanīts tik reti, ka Latvija nav pieminēta kā izplatības valsts AEWA sugas aizsardzības plānā (Jones et al</w:t>
      </w:r>
      <w:r w:rsidR="002C6C76">
        <w:rPr>
          <w:color w:val="1C1C1C"/>
          <w:kern w:val="36"/>
        </w:rPr>
        <w:t>.</w:t>
      </w:r>
      <w:r w:rsidR="00701E1C">
        <w:rPr>
          <w:color w:val="1C1C1C"/>
          <w:kern w:val="36"/>
        </w:rPr>
        <w:t xml:space="preserve"> 2008). </w:t>
      </w:r>
      <w:r w:rsidRPr="00D65D9F">
        <w:rPr>
          <w:color w:val="1C1C1C"/>
          <w:kern w:val="36"/>
        </w:rPr>
        <w:t xml:space="preserve">Jaunākajā pārskatā par </w:t>
      </w:r>
      <w:r>
        <w:rPr>
          <w:color w:val="1C1C1C"/>
          <w:kern w:val="36"/>
        </w:rPr>
        <w:t xml:space="preserve">šīs </w:t>
      </w:r>
      <w:r w:rsidRPr="00D65D9F">
        <w:rPr>
          <w:color w:val="1C1C1C"/>
          <w:kern w:val="36"/>
        </w:rPr>
        <w:t>sugas sastapšanu Latvijā (Kampe-Persson 2020) diemžēl ir minēti daudzi nedokumentēti vai pat Latvijas Ornitofaunistikas komisijas n</w:t>
      </w:r>
      <w:r>
        <w:rPr>
          <w:color w:val="1C1C1C"/>
          <w:kern w:val="36"/>
        </w:rPr>
        <w:t>oraidīti</w:t>
      </w:r>
      <w:r w:rsidRPr="00D65D9F">
        <w:rPr>
          <w:color w:val="1C1C1C"/>
          <w:kern w:val="36"/>
        </w:rPr>
        <w:t xml:space="preserve"> novērojumi (A. Celmiņš pers.kom.).</w:t>
      </w:r>
    </w:p>
    <w:p w:rsidR="006C274E" w:rsidRPr="009109AA" w:rsidRDefault="006C274E" w:rsidP="006C274E">
      <w:pPr>
        <w:pStyle w:val="Heading3"/>
        <w:ind w:firstLine="720"/>
        <w:rPr>
          <w:rFonts w:ascii="Times New Roman" w:hAnsi="Times New Roman"/>
          <w:i/>
          <w:sz w:val="24"/>
          <w:szCs w:val="24"/>
          <w:lang w:val="lv-LV"/>
        </w:rPr>
      </w:pPr>
      <w:bookmarkStart w:id="10" w:name="_Toc94014807"/>
      <w:r>
        <w:rPr>
          <w:rFonts w:ascii="Times New Roman" w:hAnsi="Times New Roman"/>
          <w:sz w:val="24"/>
          <w:szCs w:val="24"/>
          <w:lang w:val="lv-LV"/>
        </w:rPr>
        <w:t>Īsknābja zoss (</w:t>
      </w:r>
      <w:r w:rsidRPr="009109AA">
        <w:rPr>
          <w:rFonts w:ascii="Times New Roman" w:hAnsi="Times New Roman"/>
          <w:i/>
          <w:iCs/>
          <w:sz w:val="24"/>
          <w:szCs w:val="24"/>
          <w:lang w:val="lv-LV"/>
        </w:rPr>
        <w:t xml:space="preserve">Anser </w:t>
      </w:r>
      <w:r>
        <w:rPr>
          <w:rFonts w:ascii="Times New Roman" w:hAnsi="Times New Roman"/>
          <w:i/>
          <w:iCs/>
          <w:sz w:val="24"/>
          <w:szCs w:val="24"/>
          <w:lang w:val="lv-LV"/>
        </w:rPr>
        <w:t>brachyrhynchus</w:t>
      </w:r>
      <w:r>
        <w:rPr>
          <w:rFonts w:ascii="Times New Roman" w:hAnsi="Times New Roman"/>
          <w:sz w:val="24"/>
          <w:szCs w:val="24"/>
          <w:lang w:val="lv-LV"/>
        </w:rPr>
        <w:t>)</w:t>
      </w:r>
      <w:bookmarkEnd w:id="10"/>
    </w:p>
    <w:p w:rsidR="00750121" w:rsidRDefault="006C274E" w:rsidP="002C6C76">
      <w:pPr>
        <w:spacing w:line="360" w:lineRule="auto"/>
        <w:ind w:firstLine="720"/>
        <w:jc w:val="both"/>
        <w:rPr>
          <w:color w:val="1C1C1C"/>
          <w:kern w:val="36"/>
        </w:rPr>
      </w:pPr>
      <w:r>
        <w:rPr>
          <w:color w:val="1C1C1C"/>
          <w:kern w:val="36"/>
        </w:rPr>
        <w:t>Šīs sugas ligzdošanas</w:t>
      </w:r>
      <w:r w:rsidRPr="00D65D9F">
        <w:rPr>
          <w:color w:val="1C1C1C"/>
          <w:kern w:val="36"/>
        </w:rPr>
        <w:t xml:space="preserve"> vietas un galvenie migrāciju ceļi atrodas tālu no Latvijas (</w:t>
      </w:r>
      <w:r w:rsidR="00F72654">
        <w:rPr>
          <w:color w:val="1C1C1C"/>
          <w:kern w:val="36"/>
        </w:rPr>
        <w:t>4</w:t>
      </w:r>
      <w:r w:rsidRPr="00D65D9F">
        <w:rPr>
          <w:color w:val="1C1C1C"/>
          <w:kern w:val="36"/>
        </w:rPr>
        <w:t>.attēls</w:t>
      </w:r>
      <w:r w:rsidR="00F72654">
        <w:rPr>
          <w:color w:val="1C1C1C"/>
          <w:kern w:val="36"/>
        </w:rPr>
        <w:t xml:space="preserve"> B</w:t>
      </w:r>
      <w:r w:rsidRPr="00D65D9F">
        <w:rPr>
          <w:color w:val="1C1C1C"/>
          <w:kern w:val="36"/>
        </w:rPr>
        <w:t xml:space="preserve">). </w:t>
      </w:r>
      <w:r>
        <w:rPr>
          <w:color w:val="1C1C1C"/>
          <w:kern w:val="36"/>
        </w:rPr>
        <w:t>Špicbergenas (</w:t>
      </w:r>
      <w:r w:rsidRPr="00D65D9F">
        <w:rPr>
          <w:color w:val="1C1C1C"/>
          <w:kern w:val="36"/>
        </w:rPr>
        <w:t>Svalbāras</w:t>
      </w:r>
      <w:r>
        <w:rPr>
          <w:color w:val="1C1C1C"/>
          <w:kern w:val="36"/>
        </w:rPr>
        <w:t>)</w:t>
      </w:r>
      <w:r w:rsidRPr="00D65D9F">
        <w:rPr>
          <w:color w:val="1C1C1C"/>
          <w:kern w:val="36"/>
        </w:rPr>
        <w:t xml:space="preserve"> populācija piedzīvo skaita pieaugumu ap 3% gadā un </w:t>
      </w:r>
      <w:r w:rsidR="002C6C76">
        <w:rPr>
          <w:color w:val="1C1C1C"/>
          <w:kern w:val="36"/>
        </w:rPr>
        <w:t>tās</w:t>
      </w:r>
      <w:r w:rsidRPr="00D65D9F">
        <w:rPr>
          <w:color w:val="1C1C1C"/>
          <w:kern w:val="36"/>
        </w:rPr>
        <w:t xml:space="preserve"> adaptīvai apsaimniekošanai ir pieņemts apsaimniekošanas plāns (Madsen</w:t>
      </w:r>
      <w:r w:rsidR="00750121">
        <w:rPr>
          <w:color w:val="1C1C1C"/>
          <w:kern w:val="36"/>
        </w:rPr>
        <w:t xml:space="preserve">, </w:t>
      </w:r>
      <w:r w:rsidRPr="00D65D9F">
        <w:rPr>
          <w:color w:val="1C1C1C"/>
          <w:kern w:val="36"/>
        </w:rPr>
        <w:t>Williams 2012). Latvijā pirmo reizi suga tika novērota 2003. gadā un pēdējos gadus katru gadu pavasarī ir ap 30 novērojumu (Celmiņš 2021).</w:t>
      </w:r>
    </w:p>
    <w:tbl>
      <w:tblPr>
        <w:tblW w:w="8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3"/>
        <w:gridCol w:w="2775"/>
      </w:tblGrid>
      <w:tr w:rsidR="00750121" w:rsidRPr="00DF44D5" w:rsidTr="002C6C76">
        <w:trPr>
          <w:trHeight w:val="5763"/>
        </w:trPr>
        <w:tc>
          <w:tcPr>
            <w:tcW w:w="6193" w:type="dxa"/>
            <w:shd w:val="clear" w:color="auto" w:fill="auto"/>
            <w:vAlign w:val="center"/>
          </w:tcPr>
          <w:p w:rsidR="00F72654" w:rsidRPr="00DF44D5" w:rsidRDefault="00F72654" w:rsidP="002C6C76">
            <w:pPr>
              <w:rPr>
                <w:color w:val="1C1C1C"/>
                <w:kern w:val="36"/>
              </w:rPr>
            </w:pPr>
            <w:r w:rsidRPr="00DF44D5">
              <w:rPr>
                <w:color w:val="1C1C1C"/>
                <w:kern w:val="36"/>
              </w:rPr>
              <w:t>A</w:t>
            </w:r>
          </w:p>
          <w:p w:rsidR="00750121" w:rsidRPr="00DF44D5" w:rsidRDefault="009F64B9" w:rsidP="002C6C76">
            <w:pPr>
              <w:rPr>
                <w:color w:val="1C1C1C"/>
                <w:kern w:val="36"/>
              </w:rPr>
            </w:pPr>
            <w:r>
              <w:rPr>
                <w:color w:val="1C1C1C"/>
                <w:kern w:val="36"/>
              </w:rPr>
              <w:pict>
                <v:shape id="_x0000_i1031" type="#_x0000_t75" style="width:297.4pt;height:184.7pt">
                  <v:imagedata r:id="rId16" o:title="mazaa"/>
                </v:shape>
              </w:pict>
            </w:r>
          </w:p>
        </w:tc>
        <w:tc>
          <w:tcPr>
            <w:tcW w:w="2775" w:type="dxa"/>
            <w:shd w:val="clear" w:color="auto" w:fill="auto"/>
            <w:vAlign w:val="center"/>
          </w:tcPr>
          <w:p w:rsidR="00750121" w:rsidRPr="00DF44D5" w:rsidRDefault="00F72654" w:rsidP="002C6C76">
            <w:pPr>
              <w:rPr>
                <w:color w:val="1C1C1C"/>
                <w:kern w:val="36"/>
              </w:rPr>
            </w:pPr>
            <w:r w:rsidRPr="00DF44D5">
              <w:rPr>
                <w:color w:val="1C1C1C"/>
                <w:kern w:val="36"/>
              </w:rPr>
              <w:t>B</w:t>
            </w:r>
          </w:p>
          <w:p w:rsidR="00750121" w:rsidRPr="00DF44D5" w:rsidRDefault="009F64B9" w:rsidP="002C6C76">
            <w:pPr>
              <w:rPr>
                <w:color w:val="1C1C1C"/>
                <w:kern w:val="36"/>
              </w:rPr>
            </w:pPr>
            <w:r>
              <w:rPr>
                <w:color w:val="1C1C1C"/>
                <w:kern w:val="36"/>
              </w:rPr>
              <w:pict>
                <v:shape id="_x0000_i1032" type="#_x0000_t75" style="width:116.45pt;height:225.4pt">
                  <v:imagedata r:id="rId17" o:title="iisknaabja svalbard"/>
                </v:shape>
              </w:pict>
            </w:r>
          </w:p>
        </w:tc>
      </w:tr>
    </w:tbl>
    <w:p w:rsidR="006C274E" w:rsidRDefault="00896283" w:rsidP="00896283">
      <w:pPr>
        <w:spacing w:line="360" w:lineRule="auto"/>
        <w:rPr>
          <w:color w:val="1C1C1C"/>
          <w:kern w:val="36"/>
        </w:rPr>
      </w:pPr>
      <w:bookmarkStart w:id="11" w:name="OLE_LINK1"/>
      <w:r w:rsidRPr="007918E8">
        <w:rPr>
          <w:b/>
          <w:bCs/>
          <w:color w:val="1C1C1C"/>
          <w:kern w:val="36"/>
        </w:rPr>
        <w:t>4</w:t>
      </w:r>
      <w:r w:rsidR="00750121" w:rsidRPr="007918E8">
        <w:rPr>
          <w:b/>
          <w:bCs/>
          <w:color w:val="1C1C1C"/>
          <w:kern w:val="36"/>
        </w:rPr>
        <w:t>.</w:t>
      </w:r>
      <w:r w:rsidRPr="007918E8">
        <w:rPr>
          <w:b/>
          <w:bCs/>
          <w:color w:val="1C1C1C"/>
          <w:kern w:val="36"/>
        </w:rPr>
        <w:t xml:space="preserve"> </w:t>
      </w:r>
      <w:r w:rsidR="00750121" w:rsidRPr="007918E8">
        <w:rPr>
          <w:b/>
          <w:bCs/>
          <w:color w:val="1C1C1C"/>
          <w:kern w:val="36"/>
        </w:rPr>
        <w:t>att</w:t>
      </w:r>
      <w:r w:rsidRPr="007918E8">
        <w:rPr>
          <w:b/>
          <w:bCs/>
          <w:color w:val="1C1C1C"/>
          <w:kern w:val="36"/>
        </w:rPr>
        <w:t>ēls</w:t>
      </w:r>
      <w:r w:rsidR="00750121" w:rsidRPr="007918E8">
        <w:rPr>
          <w:b/>
          <w:bCs/>
          <w:color w:val="1C1C1C"/>
          <w:kern w:val="36"/>
        </w:rPr>
        <w:t>.</w:t>
      </w:r>
      <w:r>
        <w:rPr>
          <w:color w:val="1C1C1C"/>
          <w:kern w:val="36"/>
        </w:rPr>
        <w:t xml:space="preserve"> </w:t>
      </w:r>
      <w:r w:rsidR="00750121" w:rsidRPr="00D65D9F">
        <w:rPr>
          <w:color w:val="1C1C1C"/>
          <w:kern w:val="36"/>
        </w:rPr>
        <w:t xml:space="preserve">Mazās zoss </w:t>
      </w:r>
      <w:r w:rsidR="00750121" w:rsidRPr="00D65D9F">
        <w:rPr>
          <w:i/>
          <w:iCs/>
          <w:color w:val="1C1C1C"/>
          <w:kern w:val="36"/>
        </w:rPr>
        <w:t>Anser erytropus</w:t>
      </w:r>
      <w:r w:rsidR="00750121" w:rsidRPr="00D65D9F">
        <w:rPr>
          <w:color w:val="1C1C1C"/>
          <w:kern w:val="36"/>
        </w:rPr>
        <w:t xml:space="preserve"> </w:t>
      </w:r>
      <w:r w:rsidR="00F72654">
        <w:rPr>
          <w:color w:val="1C1C1C"/>
          <w:kern w:val="36"/>
        </w:rPr>
        <w:t xml:space="preserve"> (A) </w:t>
      </w:r>
      <w:r>
        <w:rPr>
          <w:color w:val="1C1C1C"/>
          <w:kern w:val="36"/>
        </w:rPr>
        <w:t xml:space="preserve">un īsknābja zoss </w:t>
      </w:r>
      <w:r w:rsidRPr="00896283">
        <w:rPr>
          <w:i/>
          <w:iCs/>
          <w:color w:val="1C1C1C"/>
          <w:kern w:val="36"/>
        </w:rPr>
        <w:t>Anser erythropus</w:t>
      </w:r>
      <w:r>
        <w:rPr>
          <w:color w:val="1C1C1C"/>
          <w:kern w:val="36"/>
        </w:rPr>
        <w:t xml:space="preserve"> </w:t>
      </w:r>
      <w:r w:rsidR="00F72654">
        <w:rPr>
          <w:color w:val="1C1C1C"/>
          <w:kern w:val="36"/>
        </w:rPr>
        <w:t xml:space="preserve">(B) </w:t>
      </w:r>
      <w:r>
        <w:rPr>
          <w:color w:val="1C1C1C"/>
          <w:kern w:val="36"/>
        </w:rPr>
        <w:t xml:space="preserve">Špicbergenas populācijas </w:t>
      </w:r>
      <w:r w:rsidR="00750121" w:rsidRPr="00D65D9F">
        <w:rPr>
          <w:color w:val="1C1C1C"/>
          <w:kern w:val="36"/>
        </w:rPr>
        <w:t>migrāciju ceļi</w:t>
      </w:r>
      <w:r>
        <w:rPr>
          <w:color w:val="1C1C1C"/>
          <w:kern w:val="36"/>
        </w:rPr>
        <w:t xml:space="preserve"> </w:t>
      </w:r>
      <w:r w:rsidR="00750121" w:rsidRPr="00D65D9F">
        <w:rPr>
          <w:color w:val="1C1C1C"/>
          <w:kern w:val="36"/>
        </w:rPr>
        <w:t>(Madsen et</w:t>
      </w:r>
      <w:r>
        <w:rPr>
          <w:color w:val="1C1C1C"/>
          <w:kern w:val="36"/>
        </w:rPr>
        <w:t xml:space="preserve"> </w:t>
      </w:r>
      <w:r w:rsidR="00750121" w:rsidRPr="00D65D9F">
        <w:rPr>
          <w:color w:val="1C1C1C"/>
          <w:kern w:val="36"/>
        </w:rPr>
        <w:t>al</w:t>
      </w:r>
      <w:r w:rsidR="00750121">
        <w:rPr>
          <w:color w:val="1C1C1C"/>
          <w:kern w:val="36"/>
        </w:rPr>
        <w:t>.</w:t>
      </w:r>
      <w:r>
        <w:rPr>
          <w:color w:val="1C1C1C"/>
          <w:kern w:val="36"/>
        </w:rPr>
        <w:t xml:space="preserve"> </w:t>
      </w:r>
      <w:r w:rsidR="00750121" w:rsidRPr="00D65D9F">
        <w:rPr>
          <w:color w:val="1C1C1C"/>
          <w:kern w:val="36"/>
        </w:rPr>
        <w:t>1999</w:t>
      </w:r>
      <w:r>
        <w:rPr>
          <w:color w:val="1C1C1C"/>
          <w:kern w:val="36"/>
        </w:rPr>
        <w:t>; Madsen, Williams 2012</w:t>
      </w:r>
      <w:r w:rsidR="00750121" w:rsidRPr="00D65D9F">
        <w:rPr>
          <w:color w:val="1C1C1C"/>
          <w:kern w:val="36"/>
        </w:rPr>
        <w:t>)</w:t>
      </w:r>
      <w:bookmarkEnd w:id="11"/>
    </w:p>
    <w:p w:rsidR="00193AE1" w:rsidRDefault="009F64B9" w:rsidP="00193AE1">
      <w:pPr>
        <w:spacing w:line="360" w:lineRule="auto"/>
        <w:jc w:val="center"/>
        <w:rPr>
          <w:color w:val="1C1C1C"/>
          <w:kern w:val="36"/>
        </w:rPr>
      </w:pPr>
      <w:r>
        <w:rPr>
          <w:color w:val="1C1C1C"/>
          <w:kern w:val="36"/>
        </w:rPr>
        <w:lastRenderedPageBreak/>
        <w:pict>
          <v:shape id="_x0000_i1033" type="#_x0000_t75" style="width:3in;height:266.7pt">
            <v:imagedata r:id="rId18" o:title="baltvaigu"/>
          </v:shape>
        </w:pict>
      </w:r>
    </w:p>
    <w:p w:rsidR="00193AE1" w:rsidRDefault="00193AE1" w:rsidP="00B5119B">
      <w:pPr>
        <w:spacing w:line="360" w:lineRule="auto"/>
        <w:ind w:firstLine="720"/>
        <w:rPr>
          <w:color w:val="1C1C1C"/>
          <w:kern w:val="36"/>
        </w:rPr>
      </w:pPr>
      <w:r w:rsidRPr="007918E8">
        <w:rPr>
          <w:b/>
          <w:bCs/>
          <w:color w:val="1C1C1C"/>
          <w:kern w:val="36"/>
        </w:rPr>
        <w:t>5.attēls.</w:t>
      </w:r>
      <w:r w:rsidRPr="00D65D9F">
        <w:rPr>
          <w:color w:val="1C1C1C"/>
          <w:kern w:val="36"/>
        </w:rPr>
        <w:t xml:space="preserve"> Baltvaigu zoss </w:t>
      </w:r>
      <w:r w:rsidRPr="00193AE1">
        <w:rPr>
          <w:i/>
          <w:iCs/>
          <w:color w:val="1C1C1C"/>
          <w:kern w:val="36"/>
        </w:rPr>
        <w:t>Branta leucopsis</w:t>
      </w:r>
      <w:r w:rsidRPr="00D65D9F">
        <w:rPr>
          <w:color w:val="1C1C1C"/>
          <w:kern w:val="36"/>
        </w:rPr>
        <w:t xml:space="preserve"> Krievijas/Vācijas /Nīderlandes populācijas migrācijas ceļš </w:t>
      </w:r>
      <w:r>
        <w:rPr>
          <w:color w:val="1C1C1C"/>
          <w:kern w:val="36"/>
        </w:rPr>
        <w:t>(</w:t>
      </w:r>
      <w:r w:rsidRPr="00D65D9F">
        <w:rPr>
          <w:color w:val="1C1C1C"/>
          <w:kern w:val="36"/>
        </w:rPr>
        <w:t>Madsen et al</w:t>
      </w:r>
      <w:r>
        <w:rPr>
          <w:color w:val="1C1C1C"/>
          <w:kern w:val="36"/>
        </w:rPr>
        <w:t>.</w:t>
      </w:r>
      <w:r w:rsidRPr="00D65D9F">
        <w:rPr>
          <w:color w:val="1C1C1C"/>
          <w:kern w:val="36"/>
        </w:rPr>
        <w:t xml:space="preserve"> 1999)</w:t>
      </w:r>
      <w:r>
        <w:rPr>
          <w:color w:val="1C1C1C"/>
          <w:kern w:val="36"/>
        </w:rPr>
        <w:t>.</w:t>
      </w:r>
    </w:p>
    <w:p w:rsidR="006C274E" w:rsidRPr="009109AA" w:rsidRDefault="006C274E" w:rsidP="006C274E">
      <w:pPr>
        <w:pStyle w:val="Heading3"/>
        <w:ind w:firstLine="720"/>
        <w:rPr>
          <w:rFonts w:ascii="Times New Roman" w:hAnsi="Times New Roman"/>
          <w:i/>
          <w:sz w:val="24"/>
          <w:szCs w:val="24"/>
          <w:lang w:val="lv-LV"/>
        </w:rPr>
      </w:pPr>
      <w:bookmarkStart w:id="12" w:name="_Toc94014808"/>
      <w:r>
        <w:rPr>
          <w:rFonts w:ascii="Times New Roman" w:hAnsi="Times New Roman"/>
          <w:sz w:val="24"/>
          <w:szCs w:val="24"/>
          <w:lang w:val="lv-LV"/>
        </w:rPr>
        <w:t>Baltvaigu zoss (</w:t>
      </w:r>
      <w:r>
        <w:rPr>
          <w:rFonts w:ascii="Times New Roman" w:hAnsi="Times New Roman"/>
          <w:i/>
          <w:iCs/>
          <w:sz w:val="24"/>
          <w:szCs w:val="24"/>
          <w:lang w:val="lv-LV"/>
        </w:rPr>
        <w:t>Branta leucopsis</w:t>
      </w:r>
      <w:r>
        <w:rPr>
          <w:rFonts w:ascii="Times New Roman" w:hAnsi="Times New Roman"/>
          <w:sz w:val="24"/>
          <w:szCs w:val="24"/>
          <w:lang w:val="lv-LV"/>
        </w:rPr>
        <w:t>)</w:t>
      </w:r>
      <w:bookmarkEnd w:id="12"/>
    </w:p>
    <w:p w:rsidR="006C274E" w:rsidRDefault="000206AF" w:rsidP="002C6C76">
      <w:pPr>
        <w:spacing w:line="360" w:lineRule="auto"/>
        <w:ind w:firstLine="720"/>
        <w:jc w:val="both"/>
        <w:rPr>
          <w:color w:val="1C1C1C"/>
          <w:kern w:val="36"/>
        </w:rPr>
      </w:pPr>
      <w:r>
        <w:rPr>
          <w:color w:val="1C1C1C"/>
          <w:kern w:val="36"/>
        </w:rPr>
        <w:t>S</w:t>
      </w:r>
      <w:r w:rsidR="006C274E">
        <w:rPr>
          <w:color w:val="1C1C1C"/>
          <w:kern w:val="36"/>
        </w:rPr>
        <w:t xml:space="preserve">ugas </w:t>
      </w:r>
      <w:r w:rsidR="006C274E" w:rsidRPr="00D65D9F">
        <w:rPr>
          <w:color w:val="1C1C1C"/>
          <w:kern w:val="36"/>
        </w:rPr>
        <w:t xml:space="preserve">skaits Eiropā kopš </w:t>
      </w:r>
      <w:r w:rsidR="006C274E">
        <w:rPr>
          <w:color w:val="1C1C1C"/>
          <w:kern w:val="36"/>
        </w:rPr>
        <w:t>19</w:t>
      </w:r>
      <w:r w:rsidR="006C274E" w:rsidRPr="00D65D9F">
        <w:rPr>
          <w:color w:val="1C1C1C"/>
          <w:kern w:val="36"/>
        </w:rPr>
        <w:t>90</w:t>
      </w:r>
      <w:r w:rsidR="006C274E">
        <w:rPr>
          <w:color w:val="1C1C1C"/>
          <w:kern w:val="36"/>
        </w:rPr>
        <w:t>.</w:t>
      </w:r>
      <w:r w:rsidR="006C274E" w:rsidRPr="00D65D9F">
        <w:rPr>
          <w:color w:val="1C1C1C"/>
          <w:kern w:val="36"/>
        </w:rPr>
        <w:t xml:space="preserve"> gadiem pieaug. Nīderlandes</w:t>
      </w:r>
      <w:r w:rsidR="006C274E">
        <w:rPr>
          <w:color w:val="1C1C1C"/>
          <w:kern w:val="36"/>
        </w:rPr>
        <w:t>–</w:t>
      </w:r>
      <w:r w:rsidR="006C274E" w:rsidRPr="00D65D9F">
        <w:rPr>
          <w:color w:val="1C1C1C"/>
          <w:kern w:val="36"/>
        </w:rPr>
        <w:t>Vācijas</w:t>
      </w:r>
      <w:r w:rsidR="006C274E">
        <w:rPr>
          <w:color w:val="1C1C1C"/>
          <w:kern w:val="36"/>
        </w:rPr>
        <w:t>–</w:t>
      </w:r>
      <w:r w:rsidR="006C274E" w:rsidRPr="00D65D9F">
        <w:rPr>
          <w:color w:val="1C1C1C"/>
          <w:kern w:val="36"/>
        </w:rPr>
        <w:t xml:space="preserve">Krievijas populācijā ligzdojošo pāru skaita vērtējums </w:t>
      </w:r>
      <w:r w:rsidR="006C274E">
        <w:rPr>
          <w:color w:val="1C1C1C"/>
          <w:kern w:val="36"/>
        </w:rPr>
        <w:t xml:space="preserve">2018. gadā </w:t>
      </w:r>
      <w:r w:rsidR="006C274E" w:rsidRPr="00D65D9F">
        <w:rPr>
          <w:color w:val="1C1C1C"/>
          <w:kern w:val="36"/>
        </w:rPr>
        <w:t xml:space="preserve">bija </w:t>
      </w:r>
      <w:r>
        <w:rPr>
          <w:color w:val="1C1C1C"/>
          <w:kern w:val="36"/>
        </w:rPr>
        <w:t>~</w:t>
      </w:r>
      <w:r w:rsidR="006C274E" w:rsidRPr="00D65D9F">
        <w:rPr>
          <w:color w:val="1C1C1C"/>
          <w:kern w:val="36"/>
        </w:rPr>
        <w:t xml:space="preserve">213000 pāru un </w:t>
      </w:r>
      <w:r>
        <w:rPr>
          <w:color w:val="1C1C1C"/>
          <w:kern w:val="36"/>
        </w:rPr>
        <w:t xml:space="preserve">vēl </w:t>
      </w:r>
      <w:r w:rsidR="006C274E" w:rsidRPr="00D65D9F">
        <w:rPr>
          <w:color w:val="1C1C1C"/>
          <w:kern w:val="36"/>
        </w:rPr>
        <w:t>tiek prognozēts skaita pieaugums. Sugas apsaimniekošanas plāns (Jensen et al</w:t>
      </w:r>
      <w:r w:rsidR="006C274E">
        <w:rPr>
          <w:color w:val="1C1C1C"/>
          <w:kern w:val="36"/>
        </w:rPr>
        <w:t>.</w:t>
      </w:r>
      <w:r w:rsidR="006C274E" w:rsidRPr="00D65D9F">
        <w:rPr>
          <w:color w:val="1C1C1C"/>
          <w:kern w:val="36"/>
        </w:rPr>
        <w:t xml:space="preserve"> 2018) paredz gan putnu nogalināšanu ārpus medību sezonas, gan skaita monitoringu, lai varētu sekot apsaimniekošanas pasākumu ietekmei. Latviju šīs sugas skaita pieaugums pagaidām </w:t>
      </w:r>
      <w:r>
        <w:rPr>
          <w:color w:val="1C1C1C"/>
          <w:kern w:val="36"/>
        </w:rPr>
        <w:t>ne</w:t>
      </w:r>
      <w:r w:rsidR="006C274E" w:rsidRPr="00D65D9F">
        <w:rPr>
          <w:color w:val="1C1C1C"/>
          <w:kern w:val="36"/>
        </w:rPr>
        <w:t xml:space="preserve">skar – galvenā migrācijas plūsma virzās </w:t>
      </w:r>
      <w:r w:rsidR="006C274E">
        <w:rPr>
          <w:color w:val="1C1C1C"/>
          <w:kern w:val="36"/>
        </w:rPr>
        <w:t xml:space="preserve">uz </w:t>
      </w:r>
      <w:r w:rsidR="006C274E" w:rsidRPr="00D65D9F">
        <w:rPr>
          <w:color w:val="1C1C1C"/>
          <w:kern w:val="36"/>
        </w:rPr>
        <w:t>ziemeļ</w:t>
      </w:r>
      <w:r w:rsidR="006C274E">
        <w:rPr>
          <w:color w:val="1C1C1C"/>
          <w:kern w:val="36"/>
        </w:rPr>
        <w:t>iem</w:t>
      </w:r>
      <w:r w:rsidR="006C274E" w:rsidRPr="00D65D9F">
        <w:rPr>
          <w:color w:val="1C1C1C"/>
          <w:kern w:val="36"/>
        </w:rPr>
        <w:t xml:space="preserve"> (</w:t>
      </w:r>
      <w:r w:rsidR="00F72654">
        <w:rPr>
          <w:color w:val="1C1C1C"/>
          <w:kern w:val="36"/>
        </w:rPr>
        <w:t>5</w:t>
      </w:r>
      <w:r w:rsidR="006C274E" w:rsidRPr="00D65D9F">
        <w:rPr>
          <w:color w:val="1C1C1C"/>
          <w:kern w:val="36"/>
        </w:rPr>
        <w:t>. attēls). Pēc novērojum</w:t>
      </w:r>
      <w:r w:rsidR="006C274E">
        <w:rPr>
          <w:color w:val="1C1C1C"/>
          <w:kern w:val="36"/>
        </w:rPr>
        <w:t xml:space="preserve">u reģistrācijas portālā </w:t>
      </w:r>
      <w:r w:rsidR="006D1B58">
        <w:rPr>
          <w:color w:val="1C1C1C"/>
          <w:kern w:val="36"/>
        </w:rPr>
        <w:t>“d</w:t>
      </w:r>
      <w:r w:rsidR="006C274E">
        <w:rPr>
          <w:color w:val="1C1C1C"/>
          <w:kern w:val="36"/>
        </w:rPr>
        <w:t>abasdati</w:t>
      </w:r>
      <w:r w:rsidR="006D1B58">
        <w:rPr>
          <w:color w:val="1C1C1C"/>
          <w:kern w:val="36"/>
        </w:rPr>
        <w:t>.lv</w:t>
      </w:r>
      <w:r w:rsidR="006C274E">
        <w:rPr>
          <w:color w:val="1C1C1C"/>
          <w:kern w:val="36"/>
        </w:rPr>
        <w:t>”</w:t>
      </w:r>
      <w:r w:rsidR="006C274E" w:rsidRPr="00D65D9F">
        <w:rPr>
          <w:color w:val="1C1C1C"/>
          <w:kern w:val="36"/>
        </w:rPr>
        <w:t xml:space="preserve">, iekšzemē citām zosu sugām piebiedrojas daži desmiti </w:t>
      </w:r>
      <w:r w:rsidR="006C274E">
        <w:rPr>
          <w:color w:val="1C1C1C"/>
          <w:kern w:val="36"/>
        </w:rPr>
        <w:t>vai</w:t>
      </w:r>
      <w:r w:rsidR="006C274E" w:rsidRPr="00D65D9F">
        <w:rPr>
          <w:color w:val="1C1C1C"/>
          <w:kern w:val="36"/>
        </w:rPr>
        <w:t xml:space="preserve"> daži simti baltvaigu zosu. Lielākie </w:t>
      </w:r>
      <w:r w:rsidR="0044370D">
        <w:rPr>
          <w:color w:val="1C1C1C"/>
          <w:kern w:val="36"/>
        </w:rPr>
        <w:t xml:space="preserve">baltvaigu zosu </w:t>
      </w:r>
      <w:r w:rsidR="006C274E" w:rsidRPr="00D65D9F">
        <w:rPr>
          <w:color w:val="1C1C1C"/>
          <w:kern w:val="36"/>
        </w:rPr>
        <w:t>bari novēroti</w:t>
      </w:r>
      <w:r>
        <w:rPr>
          <w:color w:val="1C1C1C"/>
          <w:kern w:val="36"/>
        </w:rPr>
        <w:t xml:space="preserve"> </w:t>
      </w:r>
      <w:r w:rsidR="006C274E" w:rsidRPr="00D65D9F">
        <w:rPr>
          <w:color w:val="1C1C1C"/>
          <w:kern w:val="36"/>
        </w:rPr>
        <w:t xml:space="preserve">virs jūras Ovīšos, Ventspilī </w:t>
      </w:r>
      <w:r>
        <w:rPr>
          <w:color w:val="1C1C1C"/>
          <w:kern w:val="36"/>
        </w:rPr>
        <w:t>un</w:t>
      </w:r>
      <w:r w:rsidR="006C274E" w:rsidRPr="00D65D9F">
        <w:rPr>
          <w:color w:val="1C1C1C"/>
          <w:kern w:val="36"/>
        </w:rPr>
        <w:t xml:space="preserve"> Kolkā. Lielākie </w:t>
      </w:r>
      <w:r w:rsidR="0044370D">
        <w:rPr>
          <w:color w:val="1C1C1C"/>
          <w:kern w:val="36"/>
        </w:rPr>
        <w:t xml:space="preserve">baltvaigu zosu </w:t>
      </w:r>
      <w:r w:rsidR="006C274E" w:rsidRPr="00D65D9F">
        <w:rPr>
          <w:color w:val="1C1C1C"/>
          <w:kern w:val="36"/>
        </w:rPr>
        <w:t xml:space="preserve">bari uz lauka novēroti </w:t>
      </w:r>
      <w:r w:rsidR="006C274E">
        <w:rPr>
          <w:color w:val="1C1C1C"/>
          <w:kern w:val="36"/>
        </w:rPr>
        <w:t>30.04.</w:t>
      </w:r>
      <w:r w:rsidR="006C274E" w:rsidRPr="00D65D9F">
        <w:rPr>
          <w:color w:val="1C1C1C"/>
          <w:kern w:val="36"/>
        </w:rPr>
        <w:t xml:space="preserve">18. </w:t>
      </w:r>
      <w:r w:rsidR="002C6C76">
        <w:rPr>
          <w:color w:val="1C1C1C"/>
          <w:kern w:val="36"/>
        </w:rPr>
        <w:t>–</w:t>
      </w:r>
      <w:r w:rsidR="0044370D">
        <w:rPr>
          <w:color w:val="1C1C1C"/>
          <w:kern w:val="36"/>
        </w:rPr>
        <w:t xml:space="preserve"> </w:t>
      </w:r>
      <w:r w:rsidR="006C274E" w:rsidRPr="00D65D9F">
        <w:rPr>
          <w:color w:val="1C1C1C"/>
          <w:kern w:val="36"/>
        </w:rPr>
        <w:t>4200 putni Kuivižos</w:t>
      </w:r>
      <w:r w:rsidR="006C274E">
        <w:rPr>
          <w:color w:val="1C1C1C"/>
          <w:kern w:val="36"/>
        </w:rPr>
        <w:t xml:space="preserve"> (A.</w:t>
      </w:r>
      <w:r w:rsidR="00F72654">
        <w:rPr>
          <w:color w:val="1C1C1C"/>
          <w:kern w:val="36"/>
        </w:rPr>
        <w:t xml:space="preserve"> </w:t>
      </w:r>
      <w:r w:rsidR="006C274E">
        <w:rPr>
          <w:color w:val="1C1C1C"/>
          <w:kern w:val="36"/>
        </w:rPr>
        <w:t>Klepers)</w:t>
      </w:r>
      <w:r w:rsidR="006C274E" w:rsidRPr="00D65D9F">
        <w:rPr>
          <w:color w:val="1C1C1C"/>
          <w:kern w:val="36"/>
        </w:rPr>
        <w:t xml:space="preserve"> un </w:t>
      </w:r>
      <w:r>
        <w:rPr>
          <w:color w:val="1C1C1C"/>
          <w:kern w:val="36"/>
        </w:rPr>
        <w:t>5.04.</w:t>
      </w:r>
      <w:r w:rsidR="006C274E" w:rsidRPr="00D65D9F">
        <w:rPr>
          <w:color w:val="1C1C1C"/>
          <w:kern w:val="36"/>
        </w:rPr>
        <w:t xml:space="preserve">21. </w:t>
      </w:r>
      <w:r w:rsidR="0044370D">
        <w:rPr>
          <w:color w:val="1C1C1C"/>
          <w:kern w:val="36"/>
        </w:rPr>
        <w:t xml:space="preserve">– līdz 4000 putniem </w:t>
      </w:r>
      <w:r w:rsidR="006C274E" w:rsidRPr="00D65D9F">
        <w:rPr>
          <w:color w:val="1C1C1C"/>
          <w:kern w:val="36"/>
        </w:rPr>
        <w:t xml:space="preserve">Svētes palienē </w:t>
      </w:r>
      <w:r>
        <w:rPr>
          <w:color w:val="1C1C1C"/>
          <w:kern w:val="36"/>
        </w:rPr>
        <w:t>(I. Mārdega)</w:t>
      </w:r>
      <w:r w:rsidR="006C274E" w:rsidRPr="00D65D9F">
        <w:rPr>
          <w:color w:val="1C1C1C"/>
          <w:kern w:val="36"/>
        </w:rPr>
        <w:t>.</w:t>
      </w:r>
    </w:p>
    <w:p w:rsidR="001E02D8" w:rsidRDefault="001E02D8" w:rsidP="002C6C76">
      <w:pPr>
        <w:spacing w:line="360" w:lineRule="auto"/>
        <w:ind w:firstLine="720"/>
        <w:jc w:val="both"/>
        <w:rPr>
          <w:color w:val="1C1C1C"/>
          <w:kern w:val="36"/>
        </w:rPr>
      </w:pPr>
      <w:r>
        <w:rPr>
          <w:color w:val="1C1C1C"/>
          <w:kern w:val="36"/>
        </w:rPr>
        <w:t>Līdz ar sugas skaita pieaugumu Eiropā, arī Latvijā novēroto caurceļojošo baltvaigu zosu skaits pakāpeniski palielinās, piemēram, analizējot novērojumus laukos pie Svētes ietekas Lielupē (6. attēls – Celmiņš 2021).</w:t>
      </w:r>
    </w:p>
    <w:p w:rsidR="001E02D8" w:rsidRDefault="001E02D8" w:rsidP="001E02D8">
      <w:pPr>
        <w:spacing w:line="360" w:lineRule="auto"/>
        <w:jc w:val="both"/>
      </w:pPr>
      <w:r>
        <w:lastRenderedPageBreak/>
        <w:fldChar w:fldCharType="begin"/>
      </w:r>
      <w:r>
        <w:instrText xml:space="preserve"> INCLUDEPICTURE "http://www.putni.lv/img/lvp_braleu.gif" \* MERGEFORMATINET </w:instrText>
      </w:r>
      <w:r>
        <w:fldChar w:fldCharType="separate"/>
      </w:r>
      <w:r w:rsidR="008748A6">
        <w:fldChar w:fldCharType="begin"/>
      </w:r>
      <w:r w:rsidR="008748A6">
        <w:instrText xml:space="preserve"> INCLUDEPICTURE  "http://www.putni.lv/img/lvp_braleu.gif" \* MERGEFORMATINET </w:instrText>
      </w:r>
      <w:r w:rsidR="008748A6">
        <w:fldChar w:fldCharType="separate"/>
      </w:r>
      <w:r w:rsidR="00ED54CF">
        <w:fldChar w:fldCharType="begin"/>
      </w:r>
      <w:r w:rsidR="00ED54CF">
        <w:instrText xml:space="preserve"> </w:instrText>
      </w:r>
      <w:r w:rsidR="00ED54CF">
        <w:instrText>INCLUDEPICTURE  "http:/</w:instrText>
      </w:r>
      <w:r w:rsidR="00ED54CF">
        <w:instrText>/www.putni.lv/img/lvp_braleu.gif" \* MERGEFORMATINET</w:instrText>
      </w:r>
      <w:r w:rsidR="00ED54CF">
        <w:instrText xml:space="preserve"> </w:instrText>
      </w:r>
      <w:r w:rsidR="00ED54CF">
        <w:fldChar w:fldCharType="separate"/>
      </w:r>
      <w:r w:rsidR="009F64B9">
        <w:pict>
          <v:shape id="_x0000_i1034" type="#_x0000_t75" style="width:439.5pt;height:167.8pt">
            <v:imagedata r:id="rId19" r:href="rId20"/>
          </v:shape>
        </w:pict>
      </w:r>
      <w:r w:rsidR="00ED54CF">
        <w:fldChar w:fldCharType="end"/>
      </w:r>
      <w:r w:rsidR="008748A6">
        <w:fldChar w:fldCharType="end"/>
      </w:r>
      <w:r>
        <w:fldChar w:fldCharType="end"/>
      </w:r>
    </w:p>
    <w:p w:rsidR="00B5119B" w:rsidRDefault="00B5119B" w:rsidP="00B5119B">
      <w:pPr>
        <w:spacing w:line="360" w:lineRule="auto"/>
        <w:jc w:val="center"/>
        <w:rPr>
          <w:color w:val="1C1C1C"/>
          <w:kern w:val="36"/>
        </w:rPr>
      </w:pPr>
      <w:r w:rsidRPr="007918E8">
        <w:rPr>
          <w:b/>
          <w:bCs/>
          <w:color w:val="1C1C1C"/>
          <w:kern w:val="36"/>
        </w:rPr>
        <w:t>6. attēls.</w:t>
      </w:r>
      <w:r w:rsidRPr="00D65D9F">
        <w:rPr>
          <w:color w:val="1C1C1C"/>
          <w:kern w:val="36"/>
        </w:rPr>
        <w:t xml:space="preserve"> Baltvaigu zoss </w:t>
      </w:r>
      <w:r w:rsidRPr="00193AE1">
        <w:rPr>
          <w:i/>
          <w:iCs/>
          <w:color w:val="1C1C1C"/>
          <w:kern w:val="36"/>
        </w:rPr>
        <w:t>Branta leucopsis</w:t>
      </w:r>
      <w:r w:rsidRPr="00D65D9F">
        <w:rPr>
          <w:color w:val="1C1C1C"/>
          <w:kern w:val="36"/>
        </w:rPr>
        <w:t xml:space="preserve"> </w:t>
      </w:r>
      <w:r w:rsidR="003C199E">
        <w:rPr>
          <w:color w:val="1C1C1C"/>
          <w:kern w:val="36"/>
        </w:rPr>
        <w:t>novēroto putnu skaita pieaugums Svētes lejteces laukos pie ietekas Lielupē 2000.–2016. gadā</w:t>
      </w:r>
      <w:r w:rsidRPr="00D65D9F">
        <w:rPr>
          <w:color w:val="1C1C1C"/>
          <w:kern w:val="36"/>
        </w:rPr>
        <w:t xml:space="preserve"> </w:t>
      </w:r>
      <w:r>
        <w:rPr>
          <w:color w:val="1C1C1C"/>
          <w:kern w:val="36"/>
        </w:rPr>
        <w:t>(</w:t>
      </w:r>
      <w:r w:rsidR="003C199E">
        <w:rPr>
          <w:color w:val="1C1C1C"/>
          <w:kern w:val="36"/>
        </w:rPr>
        <w:t>Celmiņš 2021</w:t>
      </w:r>
      <w:r w:rsidRPr="00D65D9F">
        <w:rPr>
          <w:color w:val="1C1C1C"/>
          <w:kern w:val="36"/>
        </w:rPr>
        <w:t>)</w:t>
      </w:r>
      <w:r>
        <w:rPr>
          <w:color w:val="1C1C1C"/>
          <w:kern w:val="36"/>
        </w:rPr>
        <w:t>.</w:t>
      </w:r>
    </w:p>
    <w:p w:rsidR="00B5119B" w:rsidRDefault="00B5119B" w:rsidP="001E02D8">
      <w:pPr>
        <w:spacing w:line="360" w:lineRule="auto"/>
        <w:jc w:val="both"/>
        <w:rPr>
          <w:color w:val="1C1C1C"/>
          <w:kern w:val="36"/>
        </w:rPr>
      </w:pPr>
    </w:p>
    <w:p w:rsidR="00B5119B" w:rsidRDefault="00B5119B" w:rsidP="001E02D8">
      <w:pPr>
        <w:spacing w:line="360" w:lineRule="auto"/>
        <w:jc w:val="both"/>
        <w:rPr>
          <w:color w:val="1C1C1C"/>
          <w:kern w:val="36"/>
        </w:rPr>
      </w:pPr>
    </w:p>
    <w:p w:rsidR="00193AE1" w:rsidRPr="009109AA" w:rsidRDefault="00193AE1" w:rsidP="00193AE1">
      <w:pPr>
        <w:pStyle w:val="Heading3"/>
        <w:ind w:firstLine="720"/>
        <w:rPr>
          <w:rFonts w:ascii="Times New Roman" w:hAnsi="Times New Roman"/>
          <w:i/>
          <w:sz w:val="24"/>
          <w:szCs w:val="24"/>
          <w:lang w:val="lv-LV"/>
        </w:rPr>
      </w:pPr>
      <w:bookmarkStart w:id="13" w:name="_Toc94014809"/>
      <w:r>
        <w:rPr>
          <w:rFonts w:ascii="Times New Roman" w:hAnsi="Times New Roman"/>
          <w:sz w:val="24"/>
          <w:szCs w:val="24"/>
          <w:lang w:val="lv-LV"/>
        </w:rPr>
        <w:t>Melngalvas zoss (</w:t>
      </w:r>
      <w:r>
        <w:rPr>
          <w:rFonts w:ascii="Times New Roman" w:hAnsi="Times New Roman"/>
          <w:i/>
          <w:iCs/>
          <w:sz w:val="24"/>
          <w:szCs w:val="24"/>
          <w:lang w:val="lv-LV"/>
        </w:rPr>
        <w:t>Branta bernicla</w:t>
      </w:r>
      <w:r>
        <w:rPr>
          <w:rFonts w:ascii="Times New Roman" w:hAnsi="Times New Roman"/>
          <w:sz w:val="24"/>
          <w:szCs w:val="24"/>
          <w:lang w:val="lv-LV"/>
        </w:rPr>
        <w:t>)</w:t>
      </w:r>
      <w:bookmarkEnd w:id="13"/>
    </w:p>
    <w:p w:rsidR="00193AE1" w:rsidRDefault="00193AE1" w:rsidP="00193AE1">
      <w:pPr>
        <w:spacing w:line="360" w:lineRule="auto"/>
        <w:ind w:firstLine="720"/>
        <w:jc w:val="both"/>
        <w:rPr>
          <w:color w:val="1C1C1C"/>
          <w:kern w:val="36"/>
        </w:rPr>
      </w:pPr>
      <w:r>
        <w:t>Lielākā daļa melngalvas zosu caurceļošanas laikā aizlido territorijās uz ziemeļiem no Latvijas</w:t>
      </w:r>
      <w:r w:rsidDel="009F47F5">
        <w:rPr>
          <w:color w:val="000000"/>
        </w:rPr>
        <w:t xml:space="preserve"> </w:t>
      </w:r>
      <w:r w:rsidRPr="00D65D9F">
        <w:rPr>
          <w:color w:val="000000"/>
        </w:rPr>
        <w:t>(</w:t>
      </w:r>
      <w:r w:rsidR="003C199E">
        <w:rPr>
          <w:color w:val="000000"/>
        </w:rPr>
        <w:t>7</w:t>
      </w:r>
      <w:r w:rsidRPr="00D65D9F">
        <w:rPr>
          <w:color w:val="000000"/>
        </w:rPr>
        <w:t>.</w:t>
      </w:r>
      <w:r w:rsidR="003C199E">
        <w:rPr>
          <w:color w:val="000000"/>
        </w:rPr>
        <w:t xml:space="preserve"> </w:t>
      </w:r>
      <w:r w:rsidRPr="00D65D9F">
        <w:rPr>
          <w:color w:val="000000"/>
        </w:rPr>
        <w:t xml:space="preserve">attēls). Suga visbiežāk tiek novērota </w:t>
      </w:r>
      <w:r>
        <w:rPr>
          <w:color w:val="000000"/>
        </w:rPr>
        <w:t xml:space="preserve">migrāciju laikā </w:t>
      </w:r>
      <w:r w:rsidRPr="00D65D9F">
        <w:rPr>
          <w:color w:val="000000"/>
        </w:rPr>
        <w:t>rudenī.</w:t>
      </w:r>
      <w:r>
        <w:rPr>
          <w:color w:val="000000"/>
        </w:rPr>
        <w:t xml:space="preserve"> Dažkārt pat visai lielā skaitā – 2013. gada 24. septembrī Kolkā novēroti 1000 īpatņi 1 st.15 min. uzskaitē (Celmiņš 2021). Pavasarī uzskaitīts mazāks migrējošo īpatņu skaits – Papē 1990. gada 18. maijā uzskaitīti 355 putni (Celmiņš 2021).</w:t>
      </w:r>
    </w:p>
    <w:p w:rsidR="004C7DAD" w:rsidRDefault="009F64B9" w:rsidP="004C7DAD">
      <w:pPr>
        <w:spacing w:line="360" w:lineRule="auto"/>
        <w:jc w:val="center"/>
        <w:rPr>
          <w:color w:val="000000"/>
        </w:rPr>
      </w:pPr>
      <w:r>
        <w:rPr>
          <w:color w:val="000000"/>
        </w:rPr>
        <w:pict>
          <v:shape id="_x0000_i1035" type="#_x0000_t75" style="width:5in;height:203.5pt">
            <v:imagedata r:id="rId21" o:title="melngalvas"/>
          </v:shape>
        </w:pict>
      </w:r>
    </w:p>
    <w:p w:rsidR="00B5119B" w:rsidRPr="00D65D9F" w:rsidRDefault="00B5119B" w:rsidP="004C7DAD">
      <w:pPr>
        <w:spacing w:line="360" w:lineRule="auto"/>
        <w:jc w:val="center"/>
        <w:rPr>
          <w:color w:val="000000"/>
        </w:rPr>
      </w:pPr>
    </w:p>
    <w:p w:rsidR="004C7DAD" w:rsidRPr="00D65D9F" w:rsidRDefault="003C199E" w:rsidP="004C7DAD">
      <w:pPr>
        <w:spacing w:line="360" w:lineRule="auto"/>
        <w:jc w:val="center"/>
        <w:rPr>
          <w:color w:val="000000"/>
        </w:rPr>
      </w:pPr>
      <w:r w:rsidRPr="007918E8">
        <w:rPr>
          <w:b/>
          <w:bCs/>
          <w:color w:val="000000"/>
        </w:rPr>
        <w:t>7</w:t>
      </w:r>
      <w:r w:rsidR="004C7DAD" w:rsidRPr="007918E8">
        <w:rPr>
          <w:b/>
          <w:bCs/>
          <w:color w:val="000000"/>
        </w:rPr>
        <w:t>. attēls.</w:t>
      </w:r>
      <w:r w:rsidR="004C7DAD" w:rsidRPr="00D65D9F">
        <w:rPr>
          <w:color w:val="000000"/>
        </w:rPr>
        <w:t xml:space="preserve"> Melngalvas zoss ligzdošanas un ziemošanas vietas </w:t>
      </w:r>
      <w:r w:rsidR="004C7DAD" w:rsidRPr="00D65D9F">
        <w:rPr>
          <w:color w:val="1C1C1C"/>
          <w:kern w:val="36"/>
        </w:rPr>
        <w:t>(Madsen et al</w:t>
      </w:r>
      <w:r w:rsidR="00F72654">
        <w:rPr>
          <w:color w:val="1C1C1C"/>
          <w:kern w:val="36"/>
        </w:rPr>
        <w:t>.</w:t>
      </w:r>
      <w:r w:rsidR="004C7DAD" w:rsidRPr="00D65D9F">
        <w:rPr>
          <w:color w:val="1C1C1C"/>
          <w:kern w:val="36"/>
        </w:rPr>
        <w:t xml:space="preserve"> 1999)</w:t>
      </w:r>
      <w:r w:rsidR="004C7DAD" w:rsidRPr="00D65D9F">
        <w:rPr>
          <w:color w:val="000000"/>
        </w:rPr>
        <w:t>.</w:t>
      </w:r>
    </w:p>
    <w:p w:rsidR="00445B57" w:rsidRPr="009109AA" w:rsidRDefault="00445B57" w:rsidP="00445B57">
      <w:pPr>
        <w:pStyle w:val="Heading3"/>
        <w:ind w:firstLine="720"/>
        <w:rPr>
          <w:rFonts w:ascii="Times New Roman" w:hAnsi="Times New Roman"/>
          <w:i/>
          <w:sz w:val="24"/>
          <w:szCs w:val="24"/>
          <w:lang w:val="lv-LV"/>
        </w:rPr>
      </w:pPr>
      <w:bookmarkStart w:id="14" w:name="_Toc94014810"/>
      <w:r>
        <w:rPr>
          <w:rFonts w:ascii="Times New Roman" w:hAnsi="Times New Roman"/>
          <w:sz w:val="24"/>
          <w:szCs w:val="24"/>
          <w:lang w:val="lv-LV"/>
        </w:rPr>
        <w:lastRenderedPageBreak/>
        <w:t>Sarkankakla zoss (</w:t>
      </w:r>
      <w:r>
        <w:rPr>
          <w:rFonts w:ascii="Times New Roman" w:hAnsi="Times New Roman"/>
          <w:i/>
          <w:iCs/>
          <w:sz w:val="24"/>
          <w:szCs w:val="24"/>
          <w:lang w:val="lv-LV"/>
        </w:rPr>
        <w:t>Branta ruficollis</w:t>
      </w:r>
      <w:r>
        <w:rPr>
          <w:rFonts w:ascii="Times New Roman" w:hAnsi="Times New Roman"/>
          <w:sz w:val="24"/>
          <w:szCs w:val="24"/>
          <w:lang w:val="lv-LV"/>
        </w:rPr>
        <w:t>)</w:t>
      </w:r>
      <w:bookmarkEnd w:id="14"/>
    </w:p>
    <w:p w:rsidR="001217CA" w:rsidRDefault="00445B57" w:rsidP="00193AE1">
      <w:pPr>
        <w:spacing w:line="360" w:lineRule="auto"/>
        <w:ind w:firstLine="720"/>
        <w:jc w:val="both"/>
        <w:rPr>
          <w:color w:val="000000"/>
        </w:rPr>
      </w:pPr>
      <w:r w:rsidRPr="00D65D9F">
        <w:rPr>
          <w:color w:val="000000"/>
        </w:rPr>
        <w:t xml:space="preserve">Latvija atrodas tālu no </w:t>
      </w:r>
      <w:r>
        <w:rPr>
          <w:color w:val="000000"/>
        </w:rPr>
        <w:t xml:space="preserve">šīs </w:t>
      </w:r>
      <w:r w:rsidRPr="00D65D9F">
        <w:rPr>
          <w:color w:val="000000"/>
        </w:rPr>
        <w:t>globāli apdraudētās</w:t>
      </w:r>
      <w:r>
        <w:rPr>
          <w:color w:val="000000"/>
        </w:rPr>
        <w:t xml:space="preserve"> sugas ligzdošanas vietām,</w:t>
      </w:r>
      <w:r w:rsidRPr="00D65D9F">
        <w:rPr>
          <w:color w:val="000000"/>
        </w:rPr>
        <w:t xml:space="preserve"> migrāciju ceļiem un ziemošanas vietām (</w:t>
      </w:r>
      <w:r w:rsidR="003C199E">
        <w:rPr>
          <w:color w:val="000000"/>
        </w:rPr>
        <w:t>8</w:t>
      </w:r>
      <w:r w:rsidRPr="00D65D9F">
        <w:rPr>
          <w:color w:val="000000"/>
        </w:rPr>
        <w:t xml:space="preserve">. attēls). Sugas aizsardzības plānā </w:t>
      </w:r>
      <w:r>
        <w:rPr>
          <w:color w:val="000000"/>
        </w:rPr>
        <w:t>Latvija</w:t>
      </w:r>
      <w:r w:rsidRPr="00D65D9F">
        <w:rPr>
          <w:color w:val="000000"/>
        </w:rPr>
        <w:t xml:space="preserve"> pat nav minēta kā izplatības valsts (Cranswick et al</w:t>
      </w:r>
      <w:r>
        <w:rPr>
          <w:color w:val="000000"/>
        </w:rPr>
        <w:t>.</w:t>
      </w:r>
      <w:r w:rsidRPr="00D65D9F">
        <w:rPr>
          <w:color w:val="000000"/>
        </w:rPr>
        <w:t xml:space="preserve"> 2012). Tomēr, pēc</w:t>
      </w:r>
      <w:r>
        <w:rPr>
          <w:color w:val="000000"/>
        </w:rPr>
        <w:t xml:space="preserve"> pieejamajiem datiem (Celmiņš</w:t>
      </w:r>
      <w:r w:rsidR="006D1B58">
        <w:rPr>
          <w:color w:val="000000"/>
        </w:rPr>
        <w:t xml:space="preserve"> </w:t>
      </w:r>
      <w:r>
        <w:rPr>
          <w:color w:val="000000"/>
        </w:rPr>
        <w:t>2021)</w:t>
      </w:r>
      <w:r w:rsidRPr="00D65D9F">
        <w:rPr>
          <w:color w:val="000000"/>
        </w:rPr>
        <w:t xml:space="preserve">, īpaši pēdējā desmitgadē, katru gadu </w:t>
      </w:r>
      <w:r>
        <w:rPr>
          <w:color w:val="000000"/>
        </w:rPr>
        <w:t>daži</w:t>
      </w:r>
      <w:r w:rsidRPr="00D65D9F">
        <w:rPr>
          <w:color w:val="000000"/>
        </w:rPr>
        <w:t xml:space="preserve"> īpatņi (līdz 5 putniem) </w:t>
      </w:r>
      <w:r>
        <w:rPr>
          <w:color w:val="000000"/>
        </w:rPr>
        <w:t xml:space="preserve">tiek </w:t>
      </w:r>
      <w:r w:rsidRPr="00D65D9F">
        <w:rPr>
          <w:color w:val="000000"/>
        </w:rPr>
        <w:t xml:space="preserve">novēroti citu zosu </w:t>
      </w:r>
      <w:r w:rsidR="00351148" w:rsidRPr="00D65D9F">
        <w:rPr>
          <w:color w:val="000000"/>
        </w:rPr>
        <w:t xml:space="preserve">sugu </w:t>
      </w:r>
      <w:r w:rsidRPr="00D65D9F">
        <w:rPr>
          <w:color w:val="000000"/>
        </w:rPr>
        <w:t>baros</w:t>
      </w:r>
      <w:r>
        <w:rPr>
          <w:color w:val="000000"/>
        </w:rPr>
        <w:t xml:space="preserve"> gandrīz katru gadu</w:t>
      </w:r>
      <w:r w:rsidRPr="00D65D9F">
        <w:rPr>
          <w:color w:val="000000"/>
        </w:rPr>
        <w:t>.</w:t>
      </w:r>
    </w:p>
    <w:p w:rsidR="00445B57" w:rsidRPr="00D65D9F" w:rsidRDefault="00445B57" w:rsidP="00445B57">
      <w:pPr>
        <w:spacing w:line="360" w:lineRule="auto"/>
        <w:ind w:firstLine="720"/>
        <w:rPr>
          <w:color w:val="000000"/>
        </w:rPr>
      </w:pPr>
    </w:p>
    <w:p w:rsidR="00445B57" w:rsidRPr="00D65D9F" w:rsidRDefault="009F64B9" w:rsidP="00445B57">
      <w:pPr>
        <w:spacing w:line="360" w:lineRule="auto"/>
        <w:jc w:val="center"/>
        <w:rPr>
          <w:color w:val="000000"/>
        </w:rPr>
      </w:pPr>
      <w:r>
        <w:rPr>
          <w:color w:val="000000"/>
        </w:rPr>
        <w:pict>
          <v:shape id="_x0000_i1036" type="#_x0000_t75" style="width:194.1pt;height:241.65pt">
            <v:imagedata r:id="rId22" o:title="sarkankakla"/>
          </v:shape>
        </w:pict>
      </w:r>
    </w:p>
    <w:p w:rsidR="00445B57" w:rsidRPr="00D65D9F" w:rsidRDefault="003C199E" w:rsidP="00445B57">
      <w:pPr>
        <w:spacing w:line="360" w:lineRule="auto"/>
        <w:jc w:val="center"/>
        <w:rPr>
          <w:color w:val="000000"/>
        </w:rPr>
      </w:pPr>
      <w:r w:rsidRPr="007918E8">
        <w:rPr>
          <w:b/>
          <w:bCs/>
          <w:color w:val="000000"/>
        </w:rPr>
        <w:t>8</w:t>
      </w:r>
      <w:r w:rsidR="00445B57" w:rsidRPr="007918E8">
        <w:rPr>
          <w:b/>
          <w:bCs/>
          <w:color w:val="000000"/>
        </w:rPr>
        <w:t>. attēls.</w:t>
      </w:r>
      <w:r w:rsidR="00445B57" w:rsidRPr="00D65D9F">
        <w:rPr>
          <w:color w:val="000000"/>
        </w:rPr>
        <w:t xml:space="preserve"> Sarkankakla zoss ligzdošanas un ziemošanas vietas </w:t>
      </w:r>
      <w:r w:rsidR="00445B57">
        <w:rPr>
          <w:color w:val="000000"/>
        </w:rPr>
        <w:t>(</w:t>
      </w:r>
      <w:r w:rsidR="00445B57" w:rsidRPr="00D65D9F">
        <w:rPr>
          <w:color w:val="000000"/>
        </w:rPr>
        <w:t>Cranswick et al</w:t>
      </w:r>
      <w:r w:rsidR="00445B57">
        <w:rPr>
          <w:color w:val="000000"/>
        </w:rPr>
        <w:t>.</w:t>
      </w:r>
      <w:r w:rsidR="00445B57" w:rsidRPr="00D65D9F">
        <w:rPr>
          <w:color w:val="000000"/>
        </w:rPr>
        <w:t xml:space="preserve"> 2012</w:t>
      </w:r>
      <w:r w:rsidR="00445B57">
        <w:rPr>
          <w:color w:val="000000"/>
        </w:rPr>
        <w:t>)</w:t>
      </w:r>
    </w:p>
    <w:p w:rsidR="00445B57" w:rsidRPr="001217CA" w:rsidRDefault="00445B57" w:rsidP="00445B57">
      <w:pPr>
        <w:spacing w:line="360" w:lineRule="auto"/>
        <w:ind w:firstLine="720"/>
        <w:rPr>
          <w:b/>
          <w:bCs/>
          <w:color w:val="1C1C1C"/>
          <w:kern w:val="36"/>
        </w:rPr>
      </w:pPr>
    </w:p>
    <w:p w:rsidR="00445B57" w:rsidRPr="009109AA" w:rsidRDefault="00445B57" w:rsidP="00445B57">
      <w:pPr>
        <w:pStyle w:val="Heading3"/>
        <w:ind w:firstLine="720"/>
        <w:rPr>
          <w:rFonts w:ascii="Times New Roman" w:hAnsi="Times New Roman"/>
          <w:i/>
          <w:sz w:val="24"/>
          <w:szCs w:val="24"/>
          <w:lang w:val="lv-LV"/>
        </w:rPr>
      </w:pPr>
      <w:bookmarkStart w:id="15" w:name="_Toc94014811"/>
      <w:r>
        <w:rPr>
          <w:rFonts w:ascii="Times New Roman" w:hAnsi="Times New Roman"/>
          <w:sz w:val="24"/>
          <w:szCs w:val="24"/>
          <w:lang w:val="lv-LV"/>
        </w:rPr>
        <w:t>Kan</w:t>
      </w:r>
      <w:r w:rsidR="00E6355D">
        <w:rPr>
          <w:rFonts w:ascii="Times New Roman" w:hAnsi="Times New Roman"/>
          <w:sz w:val="24"/>
          <w:szCs w:val="24"/>
          <w:lang w:val="lv-LV"/>
        </w:rPr>
        <w:t>ā</w:t>
      </w:r>
      <w:r>
        <w:rPr>
          <w:rFonts w:ascii="Times New Roman" w:hAnsi="Times New Roman"/>
          <w:sz w:val="24"/>
          <w:szCs w:val="24"/>
          <w:lang w:val="lv-LV"/>
        </w:rPr>
        <w:t>das zoss (</w:t>
      </w:r>
      <w:r>
        <w:rPr>
          <w:rFonts w:ascii="Times New Roman" w:hAnsi="Times New Roman"/>
          <w:i/>
          <w:iCs/>
          <w:sz w:val="24"/>
          <w:szCs w:val="24"/>
          <w:lang w:val="lv-LV"/>
        </w:rPr>
        <w:t>Branta canadensis</w:t>
      </w:r>
      <w:r>
        <w:rPr>
          <w:rFonts w:ascii="Times New Roman" w:hAnsi="Times New Roman"/>
          <w:sz w:val="24"/>
          <w:szCs w:val="24"/>
          <w:lang w:val="lv-LV"/>
        </w:rPr>
        <w:t>)</w:t>
      </w:r>
      <w:bookmarkEnd w:id="15"/>
    </w:p>
    <w:p w:rsidR="00A447A7" w:rsidRDefault="00445B57" w:rsidP="00102B57">
      <w:pPr>
        <w:spacing w:line="360" w:lineRule="auto"/>
        <w:ind w:firstLine="720"/>
        <w:jc w:val="both"/>
      </w:pPr>
      <w:r w:rsidRPr="00D65D9F">
        <w:rPr>
          <w:color w:val="000000"/>
        </w:rPr>
        <w:t>Eirop</w:t>
      </w:r>
      <w:r w:rsidR="000C3BFC">
        <w:rPr>
          <w:color w:val="000000"/>
        </w:rPr>
        <w:t>as Savienībā</w:t>
      </w:r>
      <w:r w:rsidRPr="00D65D9F">
        <w:rPr>
          <w:color w:val="000000"/>
        </w:rPr>
        <w:t xml:space="preserve"> ligzdo </w:t>
      </w:r>
      <w:r w:rsidRPr="00D65D9F">
        <w:t>3</w:t>
      </w:r>
      <w:r w:rsidR="000C3BFC">
        <w:t>90</w:t>
      </w:r>
      <w:r w:rsidRPr="00D65D9F">
        <w:t>00</w:t>
      </w:r>
      <w:r>
        <w:t>–</w:t>
      </w:r>
      <w:r w:rsidR="00771506" w:rsidRPr="00D65D9F">
        <w:t>5</w:t>
      </w:r>
      <w:r w:rsidR="00771506">
        <w:t>28</w:t>
      </w:r>
      <w:r w:rsidR="00771506" w:rsidRPr="00D65D9F">
        <w:t xml:space="preserve">00 </w:t>
      </w:r>
      <w:r w:rsidRPr="00D65D9F">
        <w:t>pāru</w:t>
      </w:r>
      <w:r>
        <w:t xml:space="preserve"> Kanadas zosu</w:t>
      </w:r>
      <w:r w:rsidRPr="00D65D9F">
        <w:t xml:space="preserve"> (</w:t>
      </w:r>
      <w:r w:rsidR="00193AE1">
        <w:t>Annonymous 2021</w:t>
      </w:r>
      <w:r w:rsidRPr="00D65D9F">
        <w:t>), un tā ir invazīva suga</w:t>
      </w:r>
      <w:r w:rsidR="00992E4F">
        <w:t>, Lielbritānijā introducēta jau 1678. gadā</w:t>
      </w:r>
      <w:r w:rsidRPr="00D65D9F">
        <w:t xml:space="preserve">. </w:t>
      </w:r>
      <w:r w:rsidR="00992E4F">
        <w:t xml:space="preserve">Latvijā pirmo reizi konstatēta 1982. gada janvārī, Lietuvā – mēnesi agrāk (Lipsbergs, Pēterhofs 1983). </w:t>
      </w:r>
      <w:r w:rsidRPr="00D65D9F">
        <w:t>Tās izplatības areāls, tāpat kā populācija, pieaug, bet plešas nostāk no Baltijas valstīm (Keller et al. 2021)</w:t>
      </w:r>
      <w:r w:rsidR="00FE7F29">
        <w:t>.</w:t>
      </w:r>
    </w:p>
    <w:p w:rsidR="00A447A7" w:rsidRDefault="00122E09" w:rsidP="00102B57">
      <w:pPr>
        <w:spacing w:line="360" w:lineRule="auto"/>
        <w:ind w:firstLine="720"/>
        <w:jc w:val="both"/>
        <w:rPr>
          <w:color w:val="000000"/>
        </w:rPr>
      </w:pPr>
      <w:r>
        <w:t>Pie mums visbiežāk var novētot</w:t>
      </w:r>
      <w:r w:rsidR="00445B57" w:rsidRPr="00D65D9F">
        <w:t xml:space="preserve"> Somijā ligzdojoš</w:t>
      </w:r>
      <w:r>
        <w:t>os</w:t>
      </w:r>
      <w:r w:rsidR="00445B57" w:rsidRPr="00D65D9F">
        <w:t xml:space="preserve"> putn</w:t>
      </w:r>
      <w:r>
        <w:t>us</w:t>
      </w:r>
      <w:r w:rsidR="00445B57" w:rsidRPr="00D65D9F">
        <w:t xml:space="preserve"> (pašreiz populācija </w:t>
      </w:r>
      <w:r w:rsidR="00445B57">
        <w:t xml:space="preserve">tiek vērtēta kā </w:t>
      </w:r>
      <w:r w:rsidR="00445B57" w:rsidRPr="00D65D9F">
        <w:t>9000</w:t>
      </w:r>
      <w:r w:rsidR="00445B57">
        <w:t>–</w:t>
      </w:r>
      <w:r w:rsidR="00445B57" w:rsidRPr="00D65D9F">
        <w:t>10000), kas dodas ziemot uz Zviedriju un Baltijas jūras dienvidiem līdz pat Dānijai (Mikkola 2021).</w:t>
      </w:r>
      <w:r w:rsidR="00445B57">
        <w:rPr>
          <w:color w:val="000000"/>
        </w:rPr>
        <w:t xml:space="preserve"> </w:t>
      </w:r>
      <w:r w:rsidR="00445B57" w:rsidRPr="00D65D9F">
        <w:rPr>
          <w:color w:val="000000"/>
        </w:rPr>
        <w:t xml:space="preserve">Katru gadu no februāra līdz aprīlim un rudens </w:t>
      </w:r>
      <w:r w:rsidR="007573A3">
        <w:rPr>
          <w:color w:val="000000"/>
        </w:rPr>
        <w:t>migrācijas</w:t>
      </w:r>
      <w:r w:rsidR="007573A3" w:rsidRPr="00D65D9F">
        <w:rPr>
          <w:color w:val="000000"/>
        </w:rPr>
        <w:t xml:space="preserve"> </w:t>
      </w:r>
      <w:r w:rsidR="00445B57" w:rsidRPr="00D65D9F">
        <w:rPr>
          <w:color w:val="000000"/>
        </w:rPr>
        <w:t>laikā</w:t>
      </w:r>
      <w:r w:rsidR="00FE7F29">
        <w:rPr>
          <w:color w:val="000000"/>
        </w:rPr>
        <w:t xml:space="preserve"> Latvijā ti</w:t>
      </w:r>
      <w:r w:rsidR="00445B57" w:rsidRPr="00D65D9F">
        <w:rPr>
          <w:color w:val="000000"/>
        </w:rPr>
        <w:t xml:space="preserve">ek </w:t>
      </w:r>
      <w:r w:rsidR="00FE7F29">
        <w:rPr>
          <w:color w:val="000000"/>
        </w:rPr>
        <w:t>novēroti</w:t>
      </w:r>
      <w:r w:rsidR="00445B57" w:rsidRPr="00D65D9F">
        <w:rPr>
          <w:color w:val="000000"/>
        </w:rPr>
        <w:t xml:space="preserve"> </w:t>
      </w:r>
      <w:r w:rsidR="00445B57">
        <w:rPr>
          <w:color w:val="000000"/>
        </w:rPr>
        <w:t>daži</w:t>
      </w:r>
      <w:r w:rsidR="00445B57" w:rsidRPr="00D65D9F">
        <w:rPr>
          <w:color w:val="000000"/>
        </w:rPr>
        <w:t xml:space="preserve"> īpatņi vai nelielas grupas (mazāk par 100 putniem) atsevišķi vai kopā ar citām zosīm un ziemeļu gulbjiem. Tr</w:t>
      </w:r>
      <w:r w:rsidR="00445B57">
        <w:rPr>
          <w:color w:val="000000"/>
        </w:rPr>
        <w:t xml:space="preserve">īs reizes </w:t>
      </w:r>
      <w:r w:rsidR="00FE7F29">
        <w:rPr>
          <w:color w:val="000000"/>
        </w:rPr>
        <w:t>amatieri</w:t>
      </w:r>
      <w:r w:rsidR="003C4156">
        <w:rPr>
          <w:color w:val="000000"/>
        </w:rPr>
        <w:t xml:space="preserve"> – putnu vērotāji</w:t>
      </w:r>
      <w:r w:rsidR="00FE7F29">
        <w:rPr>
          <w:color w:val="000000"/>
        </w:rPr>
        <w:t xml:space="preserve"> ir </w:t>
      </w:r>
      <w:r w:rsidR="00445B57" w:rsidRPr="00D65D9F">
        <w:rPr>
          <w:color w:val="000000"/>
        </w:rPr>
        <w:t>ziņo</w:t>
      </w:r>
      <w:r w:rsidR="00FE7F29">
        <w:rPr>
          <w:color w:val="000000"/>
        </w:rPr>
        <w:t>juši</w:t>
      </w:r>
      <w:r w:rsidR="00445B57" w:rsidRPr="00D65D9F">
        <w:rPr>
          <w:color w:val="000000"/>
        </w:rPr>
        <w:t xml:space="preserve"> </w:t>
      </w:r>
      <w:r w:rsidR="003C4156">
        <w:rPr>
          <w:color w:val="000000"/>
        </w:rPr>
        <w:t xml:space="preserve">par </w:t>
      </w:r>
      <w:r w:rsidR="00445B57" w:rsidRPr="00D65D9F">
        <w:rPr>
          <w:color w:val="000000"/>
        </w:rPr>
        <w:t>100</w:t>
      </w:r>
      <w:r w:rsidR="00445B57">
        <w:rPr>
          <w:color w:val="000000"/>
        </w:rPr>
        <w:t>–</w:t>
      </w:r>
      <w:r w:rsidR="00445B57" w:rsidRPr="00D65D9F">
        <w:rPr>
          <w:color w:val="000000"/>
        </w:rPr>
        <w:t>400 putnu</w:t>
      </w:r>
      <w:r w:rsidR="00FE7F29">
        <w:rPr>
          <w:color w:val="000000"/>
        </w:rPr>
        <w:t xml:space="preserve"> lielu baru</w:t>
      </w:r>
      <w:r w:rsidR="003C4156">
        <w:rPr>
          <w:color w:val="000000"/>
        </w:rPr>
        <w:t xml:space="preserve"> novērošanu</w:t>
      </w:r>
      <w:r w:rsidR="00445B57" w:rsidRPr="00D65D9F">
        <w:rPr>
          <w:color w:val="000000"/>
        </w:rPr>
        <w:t xml:space="preserve">, </w:t>
      </w:r>
      <w:r w:rsidR="003C4156">
        <w:rPr>
          <w:color w:val="000000"/>
        </w:rPr>
        <w:t xml:space="preserve">taču </w:t>
      </w:r>
      <w:r w:rsidR="00445B57" w:rsidRPr="00D65D9F">
        <w:rPr>
          <w:color w:val="000000"/>
        </w:rPr>
        <w:lastRenderedPageBreak/>
        <w:t xml:space="preserve">trūkst dokumentālu pierādījumu, ka suga </w:t>
      </w:r>
      <w:r w:rsidR="003C4156">
        <w:rPr>
          <w:color w:val="000000"/>
        </w:rPr>
        <w:t xml:space="preserve">tikusi </w:t>
      </w:r>
      <w:r w:rsidR="00445B57" w:rsidRPr="00D65D9F">
        <w:rPr>
          <w:color w:val="000000"/>
        </w:rPr>
        <w:t xml:space="preserve">noteikta pareizi. Nelielas </w:t>
      </w:r>
      <w:r w:rsidR="003C4156">
        <w:rPr>
          <w:color w:val="000000"/>
        </w:rPr>
        <w:t xml:space="preserve">Kanādas zoss </w:t>
      </w:r>
      <w:r w:rsidR="00445B57" w:rsidRPr="00D65D9F">
        <w:rPr>
          <w:color w:val="000000"/>
        </w:rPr>
        <w:t xml:space="preserve">grupas arī </w:t>
      </w:r>
      <w:r w:rsidR="00C95EBA">
        <w:rPr>
          <w:color w:val="000000"/>
        </w:rPr>
        <w:t>uzturas vasarā, taču pagaidām ligzdo ļoti reti</w:t>
      </w:r>
      <w:r w:rsidR="00445B57" w:rsidRPr="00D65D9F">
        <w:rPr>
          <w:color w:val="000000"/>
        </w:rPr>
        <w:t>.</w:t>
      </w:r>
    </w:p>
    <w:p w:rsidR="00102B57" w:rsidRPr="00102B57" w:rsidRDefault="00102B57" w:rsidP="00102B57">
      <w:pPr>
        <w:spacing w:line="360" w:lineRule="auto"/>
        <w:ind w:firstLine="720"/>
        <w:jc w:val="both"/>
        <w:rPr>
          <w:color w:val="000000"/>
        </w:rPr>
      </w:pPr>
      <w:r w:rsidRPr="00B82C5C">
        <w:t>Pirm</w:t>
      </w:r>
      <w:r>
        <w:t xml:space="preserve">o reizi šīs sugas </w:t>
      </w:r>
      <w:r w:rsidR="00C95EBA">
        <w:t xml:space="preserve">nesekmīga </w:t>
      </w:r>
      <w:r>
        <w:t>ligzdošana Latvijā pierādīta</w:t>
      </w:r>
      <w:r w:rsidRPr="00B82C5C">
        <w:t xml:space="preserve"> 1991.gadā, kad Smārdes purva karjerā atrasta ligzda ar olām, taču vēlāk vismaz viens no pāra putniem nošauts un ligzdošana </w:t>
      </w:r>
      <w:r w:rsidR="00C95EBA">
        <w:t>bija</w:t>
      </w:r>
      <w:r w:rsidRPr="00B82C5C">
        <w:t xml:space="preserve"> nesekmīga</w:t>
      </w:r>
      <w:r w:rsidR="00C95EBA">
        <w:t xml:space="preserve"> (Ādamsons, Roze 1995)</w:t>
      </w:r>
      <w:r w:rsidRPr="00B82C5C">
        <w:t xml:space="preserve">. </w:t>
      </w:r>
      <w:r w:rsidR="00C95EBA" w:rsidRPr="00D65D9F">
        <w:rPr>
          <w:color w:val="000000"/>
        </w:rPr>
        <w:t>2019. gada maijā Vecdaugavā novē</w:t>
      </w:r>
      <w:r w:rsidR="00C95EBA">
        <w:rPr>
          <w:color w:val="000000"/>
        </w:rPr>
        <w:t>r</w:t>
      </w:r>
      <w:r w:rsidR="00C95EBA" w:rsidRPr="00D65D9F">
        <w:rPr>
          <w:color w:val="000000"/>
        </w:rPr>
        <w:t xml:space="preserve">ots pāris ligzdošanai piemērotā biotopā, bet bez pierādījumiem </w:t>
      </w:r>
      <w:r w:rsidR="00C95EBA">
        <w:rPr>
          <w:color w:val="000000"/>
        </w:rPr>
        <w:t>par ligzdošanas faktu (I. Deņisovs pers.kor.)</w:t>
      </w:r>
      <w:r w:rsidR="00C95EBA" w:rsidRPr="00D65D9F">
        <w:rPr>
          <w:color w:val="000000"/>
        </w:rPr>
        <w:t>.</w:t>
      </w:r>
      <w:r w:rsidR="00C95EBA">
        <w:rPr>
          <w:color w:val="000000"/>
        </w:rPr>
        <w:t xml:space="preserve"> Otro reizi Latvijā ligzdošana pierādīta </w:t>
      </w:r>
      <w:r w:rsidR="00476F81">
        <w:rPr>
          <w:color w:val="000000"/>
        </w:rPr>
        <w:t xml:space="preserve">tikai </w:t>
      </w:r>
      <w:r w:rsidRPr="00B82C5C">
        <w:t xml:space="preserve">2020. gada vasarā </w:t>
      </w:r>
      <w:r w:rsidR="00476F81">
        <w:t xml:space="preserve">Ventspilī, kur </w:t>
      </w:r>
      <w:r w:rsidRPr="00B82C5C">
        <w:t>novēroti 2 pieaug</w:t>
      </w:r>
      <w:r w:rsidR="00C95EBA">
        <w:t>u</w:t>
      </w:r>
      <w:r w:rsidRPr="00B82C5C">
        <w:t>šie putni kopā ar 5 jaunajiem Ventā. Treš</w:t>
      </w:r>
      <w:r w:rsidR="00C95EBA">
        <w:t>o reizi ligzdošana p</w:t>
      </w:r>
      <w:r w:rsidRPr="00B82C5C">
        <w:t>ierādīta Salacgrīvas apkaimē 2021. gada jūnijā, kad jūrmalā novērots viens pieaug</w:t>
      </w:r>
      <w:r w:rsidR="00476F81">
        <w:t>u</w:t>
      </w:r>
      <w:r w:rsidRPr="00B82C5C">
        <w:t>šais putns ar 3 mazuļiem (Z.Baltvilka</w:t>
      </w:r>
      <w:r w:rsidR="00476F81">
        <w:t>, E. Smislovs</w:t>
      </w:r>
      <w:r w:rsidR="00A447A7">
        <w:t xml:space="preserve"> www.dabasdati.lv</w:t>
      </w:r>
      <w:r w:rsidRPr="00B82C5C">
        <w:t>).</w:t>
      </w:r>
    </w:p>
    <w:p w:rsidR="00102B57" w:rsidRPr="00D65D9F" w:rsidRDefault="00102B57" w:rsidP="00193AE1">
      <w:pPr>
        <w:spacing w:line="360" w:lineRule="auto"/>
        <w:ind w:firstLine="720"/>
        <w:jc w:val="both"/>
        <w:rPr>
          <w:color w:val="000000"/>
        </w:rPr>
      </w:pPr>
    </w:p>
    <w:p w:rsidR="00F9344F" w:rsidRPr="009109AA" w:rsidRDefault="00F9344F" w:rsidP="00F9344F">
      <w:pPr>
        <w:pStyle w:val="Heading3"/>
        <w:ind w:firstLine="720"/>
        <w:rPr>
          <w:rFonts w:ascii="Times New Roman" w:hAnsi="Times New Roman"/>
          <w:i/>
          <w:sz w:val="24"/>
          <w:szCs w:val="24"/>
          <w:lang w:val="lv-LV"/>
        </w:rPr>
      </w:pPr>
      <w:bookmarkStart w:id="16" w:name="_Toc94014812"/>
      <w:r>
        <w:rPr>
          <w:rFonts w:ascii="Times New Roman" w:hAnsi="Times New Roman"/>
          <w:sz w:val="24"/>
          <w:szCs w:val="24"/>
          <w:lang w:val="lv-LV"/>
        </w:rPr>
        <w:t>Ziemeļu gulbis (</w:t>
      </w:r>
      <w:r>
        <w:rPr>
          <w:rFonts w:ascii="Times New Roman" w:hAnsi="Times New Roman"/>
          <w:i/>
          <w:iCs/>
          <w:sz w:val="24"/>
          <w:szCs w:val="24"/>
          <w:lang w:val="lv-LV"/>
        </w:rPr>
        <w:t>Cygnus cygnus</w:t>
      </w:r>
      <w:r>
        <w:rPr>
          <w:rFonts w:ascii="Times New Roman" w:hAnsi="Times New Roman"/>
          <w:sz w:val="24"/>
          <w:szCs w:val="24"/>
          <w:lang w:val="lv-LV"/>
        </w:rPr>
        <w:t>)</w:t>
      </w:r>
      <w:bookmarkEnd w:id="16"/>
    </w:p>
    <w:p w:rsidR="00445B57" w:rsidRPr="00D65D9F" w:rsidRDefault="00445B57" w:rsidP="00C6605C">
      <w:pPr>
        <w:spacing w:line="360" w:lineRule="auto"/>
        <w:ind w:firstLine="720"/>
        <w:jc w:val="both"/>
        <w:rPr>
          <w:color w:val="1C1C1C"/>
          <w:kern w:val="36"/>
        </w:rPr>
      </w:pPr>
      <w:r w:rsidRPr="00D65D9F">
        <w:rPr>
          <w:color w:val="1C1C1C"/>
          <w:kern w:val="36"/>
        </w:rPr>
        <w:t xml:space="preserve">No ziemošanas vietām </w:t>
      </w:r>
      <w:r>
        <w:rPr>
          <w:color w:val="1C1C1C"/>
          <w:kern w:val="36"/>
        </w:rPr>
        <w:t>ziemeļu gulbji</w:t>
      </w:r>
      <w:r w:rsidRPr="00D65D9F">
        <w:rPr>
          <w:color w:val="1C1C1C"/>
          <w:kern w:val="36"/>
        </w:rPr>
        <w:t xml:space="preserve"> Latvijā ierodas v</w:t>
      </w:r>
      <w:r>
        <w:rPr>
          <w:color w:val="1C1C1C"/>
          <w:kern w:val="36"/>
        </w:rPr>
        <w:t>ieni no pirmajiem</w:t>
      </w:r>
      <w:r w:rsidRPr="00D65D9F">
        <w:rPr>
          <w:color w:val="1C1C1C"/>
          <w:kern w:val="36"/>
        </w:rPr>
        <w:t xml:space="preserve"> – līdz ar sniega nokušanu</w:t>
      </w:r>
      <w:r>
        <w:rPr>
          <w:color w:val="1C1C1C"/>
          <w:kern w:val="36"/>
        </w:rPr>
        <w:t xml:space="preserve"> – februārī vai marta sākumā</w:t>
      </w:r>
      <w:r w:rsidRPr="00D65D9F">
        <w:rPr>
          <w:color w:val="1C1C1C"/>
          <w:kern w:val="36"/>
        </w:rPr>
        <w:t xml:space="preserve">. Daļa </w:t>
      </w:r>
      <w:r>
        <w:rPr>
          <w:color w:val="1C1C1C"/>
          <w:kern w:val="36"/>
        </w:rPr>
        <w:t>no tiem</w:t>
      </w:r>
      <w:r w:rsidRPr="00D65D9F">
        <w:rPr>
          <w:color w:val="1C1C1C"/>
          <w:kern w:val="36"/>
        </w:rPr>
        <w:t xml:space="preserve"> drīz uzsāk ligzdošanu tepat Latvijā.</w:t>
      </w:r>
      <w:r>
        <w:rPr>
          <w:color w:val="1C1C1C"/>
          <w:kern w:val="36"/>
        </w:rPr>
        <w:t xml:space="preserve"> Pie mums ligzdojošie</w:t>
      </w:r>
      <w:r w:rsidRPr="00D65D9F">
        <w:rPr>
          <w:color w:val="1C1C1C"/>
          <w:kern w:val="36"/>
        </w:rPr>
        <w:t xml:space="preserve"> </w:t>
      </w:r>
      <w:r>
        <w:rPr>
          <w:color w:val="1C1C1C"/>
          <w:kern w:val="36"/>
        </w:rPr>
        <w:t>ziemeļu gulbji</w:t>
      </w:r>
      <w:r w:rsidRPr="00D65D9F">
        <w:rPr>
          <w:color w:val="1C1C1C"/>
          <w:kern w:val="36"/>
        </w:rPr>
        <w:t xml:space="preserve"> ziemu pavada galvenokārt Vācijā </w:t>
      </w:r>
      <w:r>
        <w:rPr>
          <w:color w:val="1C1C1C"/>
          <w:kern w:val="36"/>
        </w:rPr>
        <w:t>un ir pieskaitāmi</w:t>
      </w:r>
      <w:r w:rsidRPr="00D65D9F">
        <w:rPr>
          <w:color w:val="1C1C1C"/>
          <w:kern w:val="36"/>
        </w:rPr>
        <w:t xml:space="preserve"> </w:t>
      </w:r>
      <w:r>
        <w:t>z</w:t>
      </w:r>
      <w:r w:rsidRPr="005B35FF">
        <w:t>iemeļrietumu kontinentālās Eiropas populācija</w:t>
      </w:r>
      <w:r>
        <w:t xml:space="preserve">i </w:t>
      </w:r>
      <w:r w:rsidRPr="00D65D9F">
        <w:rPr>
          <w:color w:val="1C1C1C"/>
          <w:kern w:val="36"/>
        </w:rPr>
        <w:t>(Boiko &amp; Kampe-Persson</w:t>
      </w:r>
      <w:r>
        <w:rPr>
          <w:color w:val="1C1C1C"/>
          <w:kern w:val="36"/>
        </w:rPr>
        <w:t xml:space="preserve"> </w:t>
      </w:r>
      <w:r w:rsidRPr="00D65D9F">
        <w:rPr>
          <w:color w:val="1C1C1C"/>
          <w:kern w:val="36"/>
        </w:rPr>
        <w:t>201</w:t>
      </w:r>
      <w:r>
        <w:rPr>
          <w:color w:val="1C1C1C"/>
          <w:kern w:val="36"/>
        </w:rPr>
        <w:t>1)</w:t>
      </w:r>
      <w:r w:rsidRPr="00D65D9F">
        <w:rPr>
          <w:color w:val="1C1C1C"/>
          <w:kern w:val="36"/>
        </w:rPr>
        <w:t xml:space="preserve">. Šīs sugas </w:t>
      </w:r>
      <w:r>
        <w:t>z</w:t>
      </w:r>
      <w:r w:rsidRPr="005B35FF">
        <w:t>iemeļrietumu kontinentālās Eiropas populācija</w:t>
      </w:r>
      <w:r w:rsidRPr="00D65D9F">
        <w:rPr>
          <w:color w:val="1C1C1C"/>
          <w:kern w:val="36"/>
        </w:rPr>
        <w:t xml:space="preserve"> (</w:t>
      </w:r>
      <w:r w:rsidR="003C199E">
        <w:rPr>
          <w:color w:val="1C1C1C"/>
          <w:kern w:val="36"/>
        </w:rPr>
        <w:t>9</w:t>
      </w:r>
      <w:r>
        <w:rPr>
          <w:color w:val="1C1C1C"/>
          <w:kern w:val="36"/>
        </w:rPr>
        <w:t>. attēlā</w:t>
      </w:r>
      <w:r w:rsidRPr="00D65D9F">
        <w:rPr>
          <w:color w:val="1C1C1C"/>
          <w:kern w:val="36"/>
        </w:rPr>
        <w:t>) nesenā pagātnē ir piedzīvojusi ļoti ievērojamu skaita kāpumu</w:t>
      </w:r>
      <w:r>
        <w:t xml:space="preserve">, īpaši Baltijas valstīs un Polijā </w:t>
      </w:r>
      <w:r w:rsidRPr="005B35FF">
        <w:t>(Boiko et al. 2014)</w:t>
      </w:r>
      <w:r>
        <w:t xml:space="preserve">. </w:t>
      </w:r>
      <w:r w:rsidR="005F6A04">
        <w:t>Eiropas ligzdojošā populācija tiek vērtēta ap 25300 – 32800 pāru (BirdLife International 2021).</w:t>
      </w:r>
    </w:p>
    <w:p w:rsidR="00445B57" w:rsidRDefault="009F64B9" w:rsidP="00A447A7">
      <w:pPr>
        <w:spacing w:line="360" w:lineRule="auto"/>
        <w:jc w:val="center"/>
        <w:rPr>
          <w:color w:val="000000"/>
        </w:rPr>
      </w:pPr>
      <w:r>
        <w:rPr>
          <w:color w:val="000000"/>
        </w:rPr>
        <w:pict>
          <v:shape id="_x0000_i1037" type="#_x0000_t75" style="width:303.65pt;height:201.6pt">
            <v:imagedata r:id="rId23" o:title="5-Figure2-1"/>
          </v:shape>
        </w:pict>
      </w:r>
    </w:p>
    <w:p w:rsidR="00DE4833" w:rsidRDefault="003C199E" w:rsidP="00E6355D">
      <w:pPr>
        <w:spacing w:line="360" w:lineRule="auto"/>
        <w:jc w:val="center"/>
        <w:rPr>
          <w:color w:val="1C1C1C"/>
          <w:kern w:val="36"/>
        </w:rPr>
      </w:pPr>
      <w:r w:rsidRPr="007918E8">
        <w:rPr>
          <w:b/>
          <w:bCs/>
          <w:color w:val="1C1C1C"/>
          <w:kern w:val="36"/>
        </w:rPr>
        <w:t>9</w:t>
      </w:r>
      <w:r w:rsidR="00445B57" w:rsidRPr="007918E8">
        <w:rPr>
          <w:b/>
          <w:bCs/>
          <w:color w:val="1C1C1C"/>
          <w:kern w:val="36"/>
        </w:rPr>
        <w:t>.</w:t>
      </w:r>
      <w:r w:rsidR="00E6355D" w:rsidRPr="007918E8">
        <w:rPr>
          <w:b/>
          <w:bCs/>
          <w:color w:val="1C1C1C"/>
          <w:kern w:val="36"/>
        </w:rPr>
        <w:t xml:space="preserve"> </w:t>
      </w:r>
      <w:r w:rsidR="00445B57" w:rsidRPr="007918E8">
        <w:rPr>
          <w:b/>
          <w:bCs/>
          <w:color w:val="1C1C1C"/>
          <w:kern w:val="36"/>
        </w:rPr>
        <w:t>attēls.</w:t>
      </w:r>
      <w:r w:rsidR="00445B57">
        <w:rPr>
          <w:color w:val="1C1C1C"/>
          <w:kern w:val="36"/>
        </w:rPr>
        <w:t xml:space="preserve"> Ziemeļu gulb</w:t>
      </w:r>
      <w:r w:rsidR="005B39A8">
        <w:rPr>
          <w:color w:val="1C1C1C"/>
          <w:kern w:val="36"/>
        </w:rPr>
        <w:t>ja</w:t>
      </w:r>
      <w:r w:rsidR="00445B57" w:rsidRPr="00D65D9F">
        <w:rPr>
          <w:color w:val="1C1C1C"/>
          <w:kern w:val="36"/>
        </w:rPr>
        <w:t xml:space="preserve"> </w:t>
      </w:r>
      <w:r w:rsidR="00445B57">
        <w:rPr>
          <w:i/>
          <w:iCs/>
          <w:color w:val="1C1C1C"/>
          <w:kern w:val="36"/>
        </w:rPr>
        <w:t>Cygnus cygnus</w:t>
      </w:r>
      <w:r w:rsidR="00445B57" w:rsidRPr="00D65D9F">
        <w:rPr>
          <w:color w:val="1C1C1C"/>
          <w:kern w:val="36"/>
        </w:rPr>
        <w:t xml:space="preserve"> galvenie migrāciju ceļi (</w:t>
      </w:r>
      <w:r w:rsidR="00445B57">
        <w:rPr>
          <w:color w:val="1C1C1C"/>
          <w:kern w:val="36"/>
        </w:rPr>
        <w:t>Mathiasson 1991</w:t>
      </w:r>
      <w:r w:rsidR="00445B57" w:rsidRPr="00D65D9F">
        <w:rPr>
          <w:color w:val="1C1C1C"/>
          <w:kern w:val="36"/>
        </w:rPr>
        <w:t>)</w:t>
      </w:r>
    </w:p>
    <w:p w:rsidR="00A447A7" w:rsidRDefault="00A447A7" w:rsidP="00E6355D">
      <w:pPr>
        <w:spacing w:line="360" w:lineRule="auto"/>
        <w:jc w:val="center"/>
        <w:rPr>
          <w:color w:val="1C1C1C"/>
          <w:kern w:val="36"/>
        </w:rPr>
      </w:pPr>
    </w:p>
    <w:p w:rsidR="00DE4833" w:rsidRPr="009109AA" w:rsidRDefault="00DE4833" w:rsidP="00DE4833">
      <w:pPr>
        <w:pStyle w:val="Heading3"/>
        <w:ind w:firstLine="720"/>
        <w:rPr>
          <w:rFonts w:ascii="Times New Roman" w:hAnsi="Times New Roman"/>
          <w:i/>
          <w:sz w:val="24"/>
          <w:szCs w:val="24"/>
          <w:lang w:val="lv-LV"/>
        </w:rPr>
      </w:pPr>
      <w:bookmarkStart w:id="17" w:name="_Toc94014813"/>
      <w:r>
        <w:rPr>
          <w:rFonts w:ascii="Times New Roman" w:hAnsi="Times New Roman"/>
          <w:sz w:val="24"/>
          <w:szCs w:val="24"/>
          <w:lang w:val="lv-LV"/>
        </w:rPr>
        <w:lastRenderedPageBreak/>
        <w:t>Mazais gulbis (</w:t>
      </w:r>
      <w:r>
        <w:rPr>
          <w:rFonts w:ascii="Times New Roman" w:hAnsi="Times New Roman"/>
          <w:i/>
          <w:iCs/>
          <w:sz w:val="24"/>
          <w:szCs w:val="24"/>
          <w:lang w:val="lv-LV"/>
        </w:rPr>
        <w:t>Cygnus columbianus bewickii</w:t>
      </w:r>
      <w:r>
        <w:rPr>
          <w:rFonts w:ascii="Times New Roman" w:hAnsi="Times New Roman"/>
          <w:sz w:val="24"/>
          <w:szCs w:val="24"/>
          <w:lang w:val="lv-LV"/>
        </w:rPr>
        <w:t>)</w:t>
      </w:r>
      <w:bookmarkEnd w:id="17"/>
    </w:p>
    <w:p w:rsidR="00F9344F" w:rsidRDefault="00F9344F" w:rsidP="00A447A7">
      <w:pPr>
        <w:keepNext/>
        <w:spacing w:line="360" w:lineRule="auto"/>
        <w:ind w:firstLine="720"/>
        <w:jc w:val="both"/>
        <w:rPr>
          <w:color w:val="000000"/>
        </w:rPr>
      </w:pPr>
      <w:r>
        <w:rPr>
          <w:color w:val="1C1C1C"/>
          <w:kern w:val="36"/>
        </w:rPr>
        <w:t xml:space="preserve">Šīs sugas </w:t>
      </w:r>
      <w:r w:rsidRPr="00D65D9F">
        <w:rPr>
          <w:color w:val="1C1C1C"/>
          <w:kern w:val="36"/>
        </w:rPr>
        <w:t xml:space="preserve">skaits Eiropā kopš </w:t>
      </w:r>
      <w:r>
        <w:rPr>
          <w:color w:val="1C1C1C"/>
          <w:kern w:val="36"/>
        </w:rPr>
        <w:t>19</w:t>
      </w:r>
      <w:r w:rsidRPr="00D65D9F">
        <w:rPr>
          <w:color w:val="1C1C1C"/>
          <w:kern w:val="36"/>
        </w:rPr>
        <w:t>90</w:t>
      </w:r>
      <w:r>
        <w:rPr>
          <w:color w:val="1C1C1C"/>
          <w:kern w:val="36"/>
        </w:rPr>
        <w:t>.</w:t>
      </w:r>
      <w:r w:rsidRPr="00D65D9F">
        <w:rPr>
          <w:color w:val="1C1C1C"/>
          <w:kern w:val="36"/>
        </w:rPr>
        <w:t xml:space="preserve"> gadiem </w:t>
      </w:r>
      <w:r>
        <w:rPr>
          <w:color w:val="1C1C1C"/>
          <w:kern w:val="36"/>
        </w:rPr>
        <w:t>samazin</w:t>
      </w:r>
      <w:r w:rsidR="00DE4833">
        <w:rPr>
          <w:color w:val="1C1C1C"/>
          <w:kern w:val="36"/>
        </w:rPr>
        <w:t>ā</w:t>
      </w:r>
      <w:r>
        <w:rPr>
          <w:color w:val="1C1C1C"/>
          <w:kern w:val="36"/>
        </w:rPr>
        <w:t xml:space="preserve">s. </w:t>
      </w:r>
      <w:r>
        <w:rPr>
          <w:color w:val="000000"/>
        </w:rPr>
        <w:t>Cauri Latvijai migrējošie mazie gulbji pieder pie Ziemeļrietumeirop</w:t>
      </w:r>
      <w:r w:rsidR="00DE4833">
        <w:rPr>
          <w:color w:val="000000"/>
        </w:rPr>
        <w:t>ā</w:t>
      </w:r>
      <w:r>
        <w:rPr>
          <w:color w:val="000000"/>
        </w:rPr>
        <w:t xml:space="preserve"> ligzdojošās populācijas. Ligzdošanas vietas atrodas Krievijas Arktikā uz rietumiem no Urālu kalniem </w:t>
      </w:r>
      <w:r>
        <w:rPr>
          <w:color w:val="1C1C1C"/>
          <w:kern w:val="36"/>
        </w:rPr>
        <w:t>(</w:t>
      </w:r>
      <w:r>
        <w:rPr>
          <w:rStyle w:val="markedcontent"/>
        </w:rPr>
        <w:t xml:space="preserve">Rees </w:t>
      </w:r>
      <w:r w:rsidRPr="00E71AB3">
        <w:rPr>
          <w:rStyle w:val="markedcontent"/>
        </w:rPr>
        <w:t>&amp; Beekman</w:t>
      </w:r>
      <w:r>
        <w:rPr>
          <w:rStyle w:val="markedcontent"/>
        </w:rPr>
        <w:t xml:space="preserve"> 2010)</w:t>
      </w:r>
      <w:r>
        <w:rPr>
          <w:color w:val="1C1C1C"/>
          <w:kern w:val="36"/>
        </w:rPr>
        <w:t>.</w:t>
      </w:r>
      <w:r>
        <w:rPr>
          <w:color w:val="000000"/>
        </w:rPr>
        <w:t xml:space="preserve"> No ziemošanas vietām, kas atrodas Lielbritānijā, Holandē un Vācijā</w:t>
      </w:r>
      <w:r w:rsidR="003C4156">
        <w:rPr>
          <w:color w:val="000000"/>
        </w:rPr>
        <w:t>,</w:t>
      </w:r>
      <w:r>
        <w:rPr>
          <w:color w:val="000000"/>
        </w:rPr>
        <w:t xml:space="preserve"> mazie gulbji Latvijā </w:t>
      </w:r>
      <w:r w:rsidR="003C4156">
        <w:rPr>
          <w:color w:val="000000"/>
        </w:rPr>
        <w:t xml:space="preserve">ierodas </w:t>
      </w:r>
      <w:r>
        <w:rPr>
          <w:color w:val="000000"/>
        </w:rPr>
        <w:t>pārsvarā martā</w:t>
      </w:r>
      <w:r w:rsidR="005B39A8">
        <w:rPr>
          <w:color w:val="000000"/>
        </w:rPr>
        <w:t xml:space="preserve"> (</w:t>
      </w:r>
      <w:r w:rsidR="003C199E">
        <w:rPr>
          <w:color w:val="000000"/>
        </w:rPr>
        <w:t>10</w:t>
      </w:r>
      <w:r w:rsidR="005B39A8">
        <w:rPr>
          <w:color w:val="000000"/>
        </w:rPr>
        <w:t>. attēls)</w:t>
      </w:r>
      <w:r>
        <w:rPr>
          <w:color w:val="000000"/>
        </w:rPr>
        <w:t>.</w:t>
      </w:r>
    </w:p>
    <w:p w:rsidR="00F9344F" w:rsidRDefault="00F9344F" w:rsidP="00445B57">
      <w:pPr>
        <w:spacing w:line="360" w:lineRule="auto"/>
        <w:rPr>
          <w:color w:val="1C1C1C"/>
          <w:kern w:val="36"/>
        </w:rPr>
      </w:pPr>
    </w:p>
    <w:p w:rsidR="00445B57" w:rsidRPr="00D65D9F" w:rsidRDefault="009F64B9" w:rsidP="00445B57">
      <w:pPr>
        <w:spacing w:line="360" w:lineRule="auto"/>
        <w:jc w:val="center"/>
        <w:rPr>
          <w:color w:val="1C1C1C"/>
          <w:kern w:val="36"/>
        </w:rPr>
      </w:pPr>
      <w:r>
        <w:rPr>
          <w:color w:val="1C1C1C"/>
          <w:kern w:val="36"/>
        </w:rPr>
        <w:pict>
          <v:shape id="_x0000_i1038" type="#_x0000_t75" style="width:197.2pt;height:224.75pt">
            <v:imagedata r:id="rId24" o:title="flyway-map-bewicks-revised_2014-263x300"/>
          </v:shape>
        </w:pict>
      </w:r>
    </w:p>
    <w:p w:rsidR="00DE4833" w:rsidRDefault="003C199E" w:rsidP="00445B57">
      <w:pPr>
        <w:spacing w:line="360" w:lineRule="auto"/>
        <w:ind w:firstLine="720"/>
        <w:rPr>
          <w:rStyle w:val="markedcontent"/>
        </w:rPr>
      </w:pPr>
      <w:r w:rsidRPr="007918E8">
        <w:rPr>
          <w:b/>
          <w:bCs/>
          <w:color w:val="1C1C1C"/>
          <w:kern w:val="36"/>
        </w:rPr>
        <w:t>10</w:t>
      </w:r>
      <w:r w:rsidR="00445B57" w:rsidRPr="007918E8">
        <w:rPr>
          <w:b/>
          <w:bCs/>
          <w:color w:val="1C1C1C"/>
          <w:kern w:val="36"/>
        </w:rPr>
        <w:t>.</w:t>
      </w:r>
      <w:r w:rsidR="005B39A8" w:rsidRPr="007918E8">
        <w:rPr>
          <w:b/>
          <w:bCs/>
          <w:color w:val="1C1C1C"/>
          <w:kern w:val="36"/>
        </w:rPr>
        <w:t xml:space="preserve"> </w:t>
      </w:r>
      <w:r w:rsidR="00445B57" w:rsidRPr="007918E8">
        <w:rPr>
          <w:b/>
          <w:bCs/>
          <w:color w:val="1C1C1C"/>
          <w:kern w:val="36"/>
        </w:rPr>
        <w:t>attēls.</w:t>
      </w:r>
      <w:r w:rsidR="00445B57">
        <w:rPr>
          <w:color w:val="1C1C1C"/>
          <w:kern w:val="36"/>
        </w:rPr>
        <w:t xml:space="preserve"> </w:t>
      </w:r>
      <w:r w:rsidR="00445B57">
        <w:rPr>
          <w:color w:val="000000"/>
        </w:rPr>
        <w:t>Maz</w:t>
      </w:r>
      <w:r w:rsidR="005B39A8">
        <w:rPr>
          <w:color w:val="000000"/>
        </w:rPr>
        <w:t>ā</w:t>
      </w:r>
      <w:r w:rsidR="00445B57">
        <w:rPr>
          <w:color w:val="000000"/>
        </w:rPr>
        <w:t xml:space="preserve"> gulb</w:t>
      </w:r>
      <w:r w:rsidR="005B39A8">
        <w:rPr>
          <w:color w:val="000000"/>
        </w:rPr>
        <w:t>ja</w:t>
      </w:r>
      <w:r w:rsidR="00445B57" w:rsidRPr="00D65D9F">
        <w:rPr>
          <w:color w:val="000000"/>
        </w:rPr>
        <w:t xml:space="preserve"> </w:t>
      </w:r>
      <w:r w:rsidR="00445B57" w:rsidRPr="00A540CE">
        <w:rPr>
          <w:i/>
          <w:color w:val="000000"/>
        </w:rPr>
        <w:t>Cygnus columbianus bewickii</w:t>
      </w:r>
      <w:r w:rsidR="00445B57" w:rsidRPr="00D65D9F">
        <w:rPr>
          <w:color w:val="000000"/>
        </w:rPr>
        <w:t xml:space="preserve"> </w:t>
      </w:r>
      <w:r w:rsidR="00445B57">
        <w:rPr>
          <w:color w:val="000000"/>
        </w:rPr>
        <w:t xml:space="preserve"> </w:t>
      </w:r>
      <w:r w:rsidR="00445B57" w:rsidRPr="00D65D9F">
        <w:rPr>
          <w:color w:val="000000"/>
        </w:rPr>
        <w:t>ligzdošanas vi</w:t>
      </w:r>
      <w:r w:rsidR="00445B57">
        <w:rPr>
          <w:color w:val="000000"/>
        </w:rPr>
        <w:t>etas un ziemošanas vietas</w:t>
      </w:r>
      <w:r w:rsidR="00DE4833">
        <w:rPr>
          <w:color w:val="000000"/>
        </w:rPr>
        <w:t xml:space="preserve"> </w:t>
      </w:r>
      <w:r w:rsidR="00DE4833">
        <w:rPr>
          <w:color w:val="1C1C1C"/>
          <w:kern w:val="36"/>
        </w:rPr>
        <w:t>(</w:t>
      </w:r>
      <w:r w:rsidR="00DE4833">
        <w:rPr>
          <w:rStyle w:val="markedcontent"/>
        </w:rPr>
        <w:t xml:space="preserve">Rees </w:t>
      </w:r>
      <w:r w:rsidR="00DE4833" w:rsidRPr="00E71AB3">
        <w:rPr>
          <w:rStyle w:val="markedcontent"/>
        </w:rPr>
        <w:t>&amp; Beekman</w:t>
      </w:r>
      <w:r w:rsidR="00DE4833">
        <w:rPr>
          <w:rStyle w:val="markedcontent"/>
        </w:rPr>
        <w:t xml:space="preserve"> 2010).</w:t>
      </w:r>
    </w:p>
    <w:p w:rsidR="00DE4833" w:rsidRDefault="00DE4833" w:rsidP="00445B57">
      <w:pPr>
        <w:spacing w:line="360" w:lineRule="auto"/>
        <w:ind w:firstLine="720"/>
        <w:rPr>
          <w:color w:val="000000"/>
        </w:rPr>
      </w:pPr>
    </w:p>
    <w:p w:rsidR="00DE4833" w:rsidRPr="009109AA" w:rsidRDefault="00DE4833" w:rsidP="00DE4833">
      <w:pPr>
        <w:pStyle w:val="Heading3"/>
        <w:ind w:firstLine="720"/>
        <w:rPr>
          <w:rFonts w:ascii="Times New Roman" w:hAnsi="Times New Roman"/>
          <w:i/>
          <w:sz w:val="24"/>
          <w:szCs w:val="24"/>
          <w:lang w:val="lv-LV"/>
        </w:rPr>
      </w:pPr>
      <w:bookmarkStart w:id="18" w:name="_Toc94014814"/>
      <w:r>
        <w:rPr>
          <w:rFonts w:ascii="Times New Roman" w:hAnsi="Times New Roman"/>
          <w:sz w:val="24"/>
          <w:szCs w:val="24"/>
          <w:lang w:val="lv-LV"/>
        </w:rPr>
        <w:t>Caurceļojošo zosu uzturēšanās laiks Latvijā</w:t>
      </w:r>
      <w:bookmarkEnd w:id="18"/>
    </w:p>
    <w:p w:rsidR="00071B37" w:rsidRDefault="00DE4833" w:rsidP="0052595D">
      <w:pPr>
        <w:spacing w:line="360" w:lineRule="auto"/>
        <w:ind w:firstLine="720"/>
        <w:jc w:val="both"/>
        <w:rPr>
          <w:color w:val="000000"/>
        </w:rPr>
      </w:pPr>
      <w:r w:rsidRPr="00D65D9F">
        <w:rPr>
          <w:color w:val="000000"/>
        </w:rPr>
        <w:t xml:space="preserve">Atkarībā no ziemas </w:t>
      </w:r>
      <w:r>
        <w:rPr>
          <w:color w:val="000000"/>
        </w:rPr>
        <w:t xml:space="preserve">barguma un </w:t>
      </w:r>
      <w:r w:rsidRPr="00D65D9F">
        <w:rPr>
          <w:color w:val="000000"/>
        </w:rPr>
        <w:t xml:space="preserve">gaitas, pirmie </w:t>
      </w:r>
      <w:r>
        <w:rPr>
          <w:color w:val="000000"/>
        </w:rPr>
        <w:t xml:space="preserve">atlidojušie </w:t>
      </w:r>
      <w:r w:rsidRPr="00D65D9F">
        <w:rPr>
          <w:color w:val="000000"/>
        </w:rPr>
        <w:t>migranti (sējas zosis</w:t>
      </w:r>
      <w:r>
        <w:rPr>
          <w:color w:val="000000"/>
        </w:rPr>
        <w:t xml:space="preserve"> un</w:t>
      </w:r>
      <w:r w:rsidRPr="00D65D9F">
        <w:rPr>
          <w:color w:val="000000"/>
        </w:rPr>
        <w:t xml:space="preserve"> meža zosis) </w:t>
      </w:r>
      <w:r>
        <w:rPr>
          <w:color w:val="000000"/>
        </w:rPr>
        <w:t xml:space="preserve">Latvijā </w:t>
      </w:r>
      <w:r w:rsidRPr="00D65D9F">
        <w:rPr>
          <w:color w:val="000000"/>
        </w:rPr>
        <w:t xml:space="preserve">var parādīties februāra vidū vai pat janvāra beigās. </w:t>
      </w:r>
      <w:r w:rsidR="00071B37">
        <w:rPr>
          <w:color w:val="000000"/>
        </w:rPr>
        <w:t>Tāpat nav izslēgts, ka dažas meža zosis nekur neaizlido – siltās ziemās Liepājas un Papes ezeru apkārtnē meža zosis novērojamas arī decembrī un janvārī, kad bargās ziemās visas zosis ir aizlidojušas uz ziemošanas vietām (Celmiņš 2021). Meža zosu</w:t>
      </w:r>
      <w:r w:rsidR="00732B9B">
        <w:rPr>
          <w:color w:val="000000"/>
        </w:rPr>
        <w:t xml:space="preserve"> (11. attēls)</w:t>
      </w:r>
      <w:r w:rsidR="00071B37">
        <w:rPr>
          <w:color w:val="000000"/>
        </w:rPr>
        <w:t xml:space="preserve"> mazuļu agrākais novērojums Latvijā ir 2020. gada 10. aprīlis Engures ezerā (Celmiņš 2021).</w:t>
      </w:r>
    </w:p>
    <w:p w:rsidR="008B56C5" w:rsidRDefault="008B56C5" w:rsidP="0052595D">
      <w:pPr>
        <w:spacing w:line="360" w:lineRule="auto"/>
        <w:ind w:firstLine="720"/>
        <w:jc w:val="both"/>
        <w:rPr>
          <w:color w:val="000000"/>
        </w:rPr>
      </w:pPr>
      <w:r w:rsidRPr="00D65D9F">
        <w:rPr>
          <w:color w:val="000000"/>
        </w:rPr>
        <w:t xml:space="preserve">Sējas zosīm Latviju skar centrālā migrācijas ceļa </w:t>
      </w:r>
      <w:r>
        <w:rPr>
          <w:color w:val="000000"/>
        </w:rPr>
        <w:t xml:space="preserve">austrumu </w:t>
      </w:r>
      <w:r w:rsidRPr="00D65D9F">
        <w:rPr>
          <w:color w:val="000000"/>
        </w:rPr>
        <w:t xml:space="preserve">mala. Tajā migrācija notiek agrāk </w:t>
      </w:r>
      <w:r>
        <w:rPr>
          <w:color w:val="000000"/>
        </w:rPr>
        <w:t>ne</w:t>
      </w:r>
      <w:r w:rsidRPr="00D65D9F">
        <w:rPr>
          <w:color w:val="000000"/>
        </w:rPr>
        <w:t xml:space="preserve">kā austrumu ceļā. </w:t>
      </w:r>
      <w:r w:rsidR="000A4656">
        <w:rPr>
          <w:color w:val="000000"/>
        </w:rPr>
        <w:t xml:space="preserve">Agrākie migrējošo sējas zosu novērojumi Latvijā reģistrēti 2017. un 2019. gada 17. februārī (Celmiņš 2021), </w:t>
      </w:r>
      <w:r w:rsidRPr="00D65D9F">
        <w:t xml:space="preserve">kamēr Latvijas </w:t>
      </w:r>
    </w:p>
    <w:p w:rsidR="00695732" w:rsidRDefault="009F64B9" w:rsidP="00695732">
      <w:pPr>
        <w:spacing w:line="360" w:lineRule="auto"/>
        <w:jc w:val="both"/>
        <w:rPr>
          <w:color w:val="000000"/>
        </w:rPr>
      </w:pPr>
      <w:r>
        <w:rPr>
          <w:color w:val="000000"/>
        </w:rPr>
        <w:lastRenderedPageBreak/>
        <w:pict>
          <v:shape id="_x0000_i1039" type="#_x0000_t75" style="width:415.7pt;height:288.65pt">
            <v:imagedata r:id="rId25" o:title="Ivo_Dinsbergs_27_IV_2021_Engures_ez"/>
          </v:shape>
        </w:pict>
      </w:r>
    </w:p>
    <w:p w:rsidR="00695732" w:rsidRDefault="00695732" w:rsidP="00695732">
      <w:pPr>
        <w:spacing w:line="360" w:lineRule="auto"/>
        <w:jc w:val="both"/>
        <w:rPr>
          <w:color w:val="000000"/>
        </w:rPr>
      </w:pPr>
      <w:r w:rsidRPr="007918E8">
        <w:rPr>
          <w:b/>
          <w:bCs/>
          <w:color w:val="000000"/>
        </w:rPr>
        <w:t>11. attēls.</w:t>
      </w:r>
      <w:r>
        <w:rPr>
          <w:color w:val="000000"/>
        </w:rPr>
        <w:t xml:space="preserve"> </w:t>
      </w:r>
      <w:r w:rsidR="00732B9B">
        <w:rPr>
          <w:color w:val="000000"/>
        </w:rPr>
        <w:t>Meža</w:t>
      </w:r>
      <w:r>
        <w:rPr>
          <w:color w:val="000000"/>
        </w:rPr>
        <w:t xml:space="preserve"> zoss Engures ezerā 2021. gada </w:t>
      </w:r>
      <w:r w:rsidR="00732B9B">
        <w:rPr>
          <w:color w:val="000000"/>
        </w:rPr>
        <w:t>27. aprīlī</w:t>
      </w:r>
      <w:r>
        <w:rPr>
          <w:color w:val="000000"/>
        </w:rPr>
        <w:t xml:space="preserve"> (Ivo Dinsberga foto)</w:t>
      </w:r>
    </w:p>
    <w:p w:rsidR="00113702" w:rsidRDefault="00113702" w:rsidP="00113702">
      <w:pPr>
        <w:spacing w:line="360" w:lineRule="auto"/>
        <w:jc w:val="both"/>
        <w:rPr>
          <w:color w:val="000000"/>
        </w:rPr>
      </w:pPr>
    </w:p>
    <w:p w:rsidR="00113702" w:rsidRDefault="00113702" w:rsidP="00113702">
      <w:pPr>
        <w:spacing w:line="360" w:lineRule="auto"/>
        <w:jc w:val="both"/>
        <w:rPr>
          <w:color w:val="000000"/>
        </w:rPr>
      </w:pPr>
      <w:r w:rsidRPr="00D65D9F">
        <w:t>austrumos mi</w:t>
      </w:r>
      <w:r>
        <w:t>g</w:t>
      </w:r>
      <w:r w:rsidRPr="00D65D9F">
        <w:t xml:space="preserve">rācijas maksimums </w:t>
      </w:r>
      <w:r>
        <w:t>ir</w:t>
      </w:r>
      <w:r w:rsidRPr="00D65D9F">
        <w:t xml:space="preserve"> novērojams </w:t>
      </w:r>
      <w:r>
        <w:t>krietni</w:t>
      </w:r>
      <w:r w:rsidRPr="00D65D9F">
        <w:t xml:space="preserve"> vēlāk</w:t>
      </w:r>
      <w:r>
        <w:t>, pēc bargām ziemām – tikai 2010. gada 9. maijā</w:t>
      </w:r>
      <w:r w:rsidRPr="00D65D9F">
        <w:t xml:space="preserve"> </w:t>
      </w:r>
      <w:r>
        <w:t xml:space="preserve">Lubānā novērotas 15000–20000 sējas zosu </w:t>
      </w:r>
      <w:r w:rsidRPr="00D65D9F">
        <w:t>(</w:t>
      </w:r>
      <w:r>
        <w:t>Celmiņš 2021</w:t>
      </w:r>
      <w:r w:rsidRPr="00D65D9F">
        <w:rPr>
          <w:color w:val="000000"/>
        </w:rPr>
        <w:t>)</w:t>
      </w:r>
      <w:r>
        <w:rPr>
          <w:color w:val="000000"/>
        </w:rPr>
        <w:t>.</w:t>
      </w:r>
    </w:p>
    <w:p w:rsidR="00945ADB" w:rsidRDefault="00945ADB" w:rsidP="00695732">
      <w:pPr>
        <w:spacing w:line="360" w:lineRule="auto"/>
        <w:ind w:firstLine="720"/>
        <w:jc w:val="both"/>
        <w:rPr>
          <w:color w:val="000000"/>
        </w:rPr>
      </w:pPr>
      <w:r>
        <w:rPr>
          <w:color w:val="000000"/>
        </w:rPr>
        <w:t xml:space="preserve">Pirmās atceļojošās </w:t>
      </w:r>
      <w:r w:rsidR="00DE4833" w:rsidRPr="00D65D9F">
        <w:rPr>
          <w:color w:val="000000"/>
        </w:rPr>
        <w:t>Baltpieres zosis</w:t>
      </w:r>
      <w:r>
        <w:rPr>
          <w:color w:val="000000"/>
        </w:rPr>
        <w:t xml:space="preserve"> parastā ziemā Latvijas Kurzemes rietumus sasniedz marta sākumā (2007., 2011, 2012, 2013, 2017. gadā: Celmiņš 2021), bet siltās ziemās var būt pat jau janvārī – agrākais novērojums reģistrēts 2020. gada 10. janvārī (Celmiņš 2021). Baltpieres zoss</w:t>
      </w:r>
      <w:r w:rsidR="00DE4833" w:rsidRPr="00D65D9F">
        <w:rPr>
          <w:color w:val="000000"/>
        </w:rPr>
        <w:t xml:space="preserve"> migrācijas maksimumu</w:t>
      </w:r>
      <w:r>
        <w:rPr>
          <w:color w:val="000000"/>
        </w:rPr>
        <w:t xml:space="preserve"> Latvijā sasniedz</w:t>
      </w:r>
      <w:r w:rsidR="00874950">
        <w:rPr>
          <w:color w:val="000000"/>
        </w:rPr>
        <w:t xml:space="preserve"> aprīlī</w:t>
      </w:r>
      <w:r>
        <w:rPr>
          <w:color w:val="000000"/>
        </w:rPr>
        <w:t xml:space="preserve">, piemēram, 2021. gada </w:t>
      </w:r>
      <w:r w:rsidR="008B56C5">
        <w:rPr>
          <w:color w:val="000000"/>
        </w:rPr>
        <w:t>19. aprīlī laukos pie Svētes ietekas Lielupē novērotas 265000 baltpieres zosu</w:t>
      </w:r>
      <w:r>
        <w:rPr>
          <w:color w:val="000000"/>
        </w:rPr>
        <w:t xml:space="preserve"> (Celmiņš 2021).</w:t>
      </w:r>
    </w:p>
    <w:p w:rsidR="00DE4833" w:rsidRDefault="00DE4833" w:rsidP="0052595D">
      <w:pPr>
        <w:spacing w:line="360" w:lineRule="auto"/>
        <w:ind w:firstLine="720"/>
        <w:jc w:val="both"/>
        <w:rPr>
          <w:color w:val="000000"/>
        </w:rPr>
      </w:pPr>
      <w:r w:rsidRPr="00D65D9F">
        <w:rPr>
          <w:color w:val="000000"/>
        </w:rPr>
        <w:t xml:space="preserve">Vēlākie bari (visbiežāk tumšzosis </w:t>
      </w:r>
      <w:r w:rsidRPr="001869BD">
        <w:rPr>
          <w:i/>
          <w:iCs/>
          <w:color w:val="000000"/>
        </w:rPr>
        <w:t>Branta sp.</w:t>
      </w:r>
      <w:r w:rsidRPr="00D65D9F">
        <w:rPr>
          <w:color w:val="000000"/>
        </w:rPr>
        <w:t xml:space="preserve">) var uzturēties </w:t>
      </w:r>
      <w:r>
        <w:rPr>
          <w:color w:val="000000"/>
        </w:rPr>
        <w:t xml:space="preserve">Latvijā </w:t>
      </w:r>
      <w:r w:rsidRPr="00D65D9F">
        <w:rPr>
          <w:color w:val="000000"/>
        </w:rPr>
        <w:t xml:space="preserve">līdz </w:t>
      </w:r>
      <w:r w:rsidR="000A4656">
        <w:rPr>
          <w:color w:val="000000"/>
        </w:rPr>
        <w:t xml:space="preserve">pat </w:t>
      </w:r>
      <w:r w:rsidRPr="00D65D9F">
        <w:rPr>
          <w:color w:val="000000"/>
        </w:rPr>
        <w:t>maija vidum</w:t>
      </w:r>
      <w:r w:rsidR="000A4656">
        <w:rPr>
          <w:color w:val="000000"/>
        </w:rPr>
        <w:t xml:space="preserve"> – beigām, taču šie bari parasti nav lieli</w:t>
      </w:r>
      <w:r w:rsidRPr="00D65D9F">
        <w:rPr>
          <w:color w:val="000000"/>
        </w:rPr>
        <w:t xml:space="preserve">. </w:t>
      </w:r>
    </w:p>
    <w:p w:rsidR="008B56C5" w:rsidRDefault="008B56C5" w:rsidP="0052595D">
      <w:pPr>
        <w:spacing w:line="360" w:lineRule="auto"/>
        <w:ind w:firstLine="720"/>
        <w:jc w:val="both"/>
        <w:rPr>
          <w:color w:val="000000"/>
        </w:rPr>
      </w:pPr>
      <w:r>
        <w:rPr>
          <w:color w:val="000000"/>
        </w:rPr>
        <w:t>Zosu un gulbju migrācijas aptuveno gaitu 2021. gada pavasara laikā var apskatīt 1</w:t>
      </w:r>
      <w:r w:rsidR="00E02800">
        <w:rPr>
          <w:color w:val="000000"/>
        </w:rPr>
        <w:t>8</w:t>
      </w:r>
      <w:r>
        <w:rPr>
          <w:color w:val="000000"/>
        </w:rPr>
        <w:t>.</w:t>
      </w:r>
      <w:r w:rsidR="00E02800">
        <w:rPr>
          <w:color w:val="000000"/>
        </w:rPr>
        <w:t xml:space="preserve"> un 19.</w:t>
      </w:r>
      <w:r>
        <w:rPr>
          <w:color w:val="000000"/>
        </w:rPr>
        <w:t xml:space="preserve"> attēlā.</w:t>
      </w:r>
    </w:p>
    <w:p w:rsidR="00071F30" w:rsidRDefault="00071F30" w:rsidP="00A17306">
      <w:pPr>
        <w:spacing w:line="360" w:lineRule="auto"/>
        <w:rPr>
          <w:color w:val="000000"/>
        </w:rPr>
      </w:pPr>
    </w:p>
    <w:p w:rsidR="00071F30" w:rsidRDefault="00071F30" w:rsidP="009E48D2">
      <w:pPr>
        <w:pStyle w:val="Heading1"/>
        <w:pageBreakBefore/>
        <w:spacing w:line="360" w:lineRule="auto"/>
        <w:jc w:val="center"/>
        <w:rPr>
          <w:rFonts w:ascii="Times New Roman" w:eastAsia="inherit" w:hAnsi="Times New Roman"/>
          <w:color w:val="000000"/>
          <w:sz w:val="24"/>
          <w:szCs w:val="24"/>
        </w:rPr>
      </w:pPr>
      <w:bookmarkStart w:id="19" w:name="_Toc94014815"/>
      <w:r>
        <w:rPr>
          <w:rFonts w:ascii="Times New Roman" w:hAnsi="Times New Roman"/>
          <w:sz w:val="24"/>
          <w:szCs w:val="24"/>
        </w:rPr>
        <w:lastRenderedPageBreak/>
        <w:t>2</w:t>
      </w:r>
      <w:r w:rsidRPr="00DC3E9E">
        <w:rPr>
          <w:rFonts w:ascii="Times New Roman" w:hAnsi="Times New Roman"/>
          <w:sz w:val="24"/>
          <w:szCs w:val="24"/>
        </w:rPr>
        <w:t>.</w:t>
      </w:r>
      <w:r w:rsidRPr="00DC3E9E">
        <w:rPr>
          <w:rFonts w:ascii="Times New Roman" w:eastAsia="inherit" w:hAnsi="Times New Roman"/>
          <w:color w:val="000000"/>
          <w:sz w:val="24"/>
          <w:szCs w:val="24"/>
        </w:rPr>
        <w:t xml:space="preserve"> Caurceļojošo zosu un gulbju monitoringa metožu izvērtējums pēc pieejamās publicētās literatūras un citu valstu nepublicētiem ziņojumiem (</w:t>
      </w:r>
      <w:r>
        <w:rPr>
          <w:rFonts w:ascii="Times New Roman" w:eastAsia="inherit" w:hAnsi="Times New Roman"/>
          <w:color w:val="000000"/>
          <w:sz w:val="24"/>
          <w:szCs w:val="24"/>
          <w:lang w:val="lv-LV"/>
        </w:rPr>
        <w:t>A</w:t>
      </w:r>
      <w:r w:rsidRPr="00DC3E9E">
        <w:rPr>
          <w:rFonts w:ascii="Times New Roman" w:eastAsia="inherit" w:hAnsi="Times New Roman"/>
          <w:color w:val="000000"/>
          <w:sz w:val="24"/>
          <w:szCs w:val="24"/>
        </w:rPr>
        <w:t xml:space="preserve">ntra </w:t>
      </w:r>
      <w:r>
        <w:rPr>
          <w:rFonts w:ascii="Times New Roman" w:eastAsia="inherit" w:hAnsi="Times New Roman"/>
          <w:color w:val="000000"/>
          <w:sz w:val="24"/>
          <w:szCs w:val="24"/>
          <w:lang w:val="lv-LV"/>
        </w:rPr>
        <w:t>S</w:t>
      </w:r>
      <w:r w:rsidRPr="00DC3E9E">
        <w:rPr>
          <w:rFonts w:ascii="Times New Roman" w:eastAsia="inherit" w:hAnsi="Times New Roman"/>
          <w:color w:val="000000"/>
          <w:sz w:val="24"/>
          <w:szCs w:val="24"/>
        </w:rPr>
        <w:t>tīpniece)</w:t>
      </w:r>
      <w:bookmarkEnd w:id="19"/>
    </w:p>
    <w:p w:rsidR="00EB0A13" w:rsidRDefault="00071F30" w:rsidP="00113702">
      <w:pPr>
        <w:spacing w:line="360" w:lineRule="auto"/>
        <w:ind w:firstLine="720"/>
        <w:jc w:val="both"/>
        <w:rPr>
          <w:color w:val="000000"/>
        </w:rPr>
      </w:pPr>
      <w:r w:rsidRPr="00D65D9F">
        <w:rPr>
          <w:color w:val="000000"/>
        </w:rPr>
        <w:t xml:space="preserve">Lielāko daļu datu par Eiropas zosu populāciju lielumu </w:t>
      </w:r>
      <w:r w:rsidR="004D26E9">
        <w:rPr>
          <w:color w:val="000000"/>
        </w:rPr>
        <w:t>sniedz</w:t>
      </w:r>
      <w:r w:rsidR="004D26E9" w:rsidRPr="00D65D9F">
        <w:rPr>
          <w:color w:val="000000"/>
        </w:rPr>
        <w:t xml:space="preserve"> </w:t>
      </w:r>
      <w:r w:rsidRPr="00D65D9F">
        <w:rPr>
          <w:i/>
          <w:iCs/>
          <w:color w:val="000000"/>
        </w:rPr>
        <w:t>Wetlands International</w:t>
      </w:r>
      <w:r w:rsidRPr="00D65D9F">
        <w:rPr>
          <w:color w:val="000000"/>
        </w:rPr>
        <w:t xml:space="preserve"> ziemojošo ūdensputnu uzskaites (Fox et al</w:t>
      </w:r>
      <w:r>
        <w:rPr>
          <w:color w:val="000000"/>
        </w:rPr>
        <w:t>.</w:t>
      </w:r>
      <w:r w:rsidRPr="00D65D9F">
        <w:rPr>
          <w:color w:val="000000"/>
        </w:rPr>
        <w:t xml:space="preserve"> 2014). Daļai zosu sugu, kam dažādu migrāciju ceļ</w:t>
      </w:r>
      <w:r w:rsidR="00C015E2">
        <w:rPr>
          <w:color w:val="000000"/>
        </w:rPr>
        <w:t>u</w:t>
      </w:r>
      <w:r w:rsidRPr="00D65D9F">
        <w:rPr>
          <w:color w:val="000000"/>
        </w:rPr>
        <w:t xml:space="preserve"> putni ziemošanas vietās maz sajaucas, šie dati </w:t>
      </w:r>
      <w:r w:rsidR="00C015E2">
        <w:rPr>
          <w:color w:val="000000"/>
        </w:rPr>
        <w:t xml:space="preserve">populāciju skaita novērtējumam </w:t>
      </w:r>
      <w:r w:rsidRPr="00D65D9F">
        <w:rPr>
          <w:color w:val="000000"/>
        </w:rPr>
        <w:t xml:space="preserve">ir pietiekami. </w:t>
      </w:r>
      <w:r w:rsidR="00EB0A13">
        <w:rPr>
          <w:color w:val="000000"/>
        </w:rPr>
        <w:t xml:space="preserve">Tomēr ir sugas, kam labākas izrādījušās uzskaites apstāšanās vietās migrācijas laikā vai uzskaites vairākās sezonās. Daudzās Eiropas valstīs zosu uzskaites notiek vairāk kā vienā sezonā (Jensen et al. 2018; 1. tabula). </w:t>
      </w:r>
      <w:r w:rsidRPr="00D65D9F">
        <w:rPr>
          <w:color w:val="000000"/>
        </w:rPr>
        <w:t xml:space="preserve">Piemēram, </w:t>
      </w:r>
      <w:r w:rsidRPr="00D65D9F">
        <w:rPr>
          <w:color w:val="1C1C1C"/>
          <w:kern w:val="36"/>
        </w:rPr>
        <w:t>līguma par Āfrikas–Eirāzijas migrējošo ūdensputnu aizsardzību (</w:t>
      </w:r>
      <w:r w:rsidRPr="00D65D9F">
        <w:rPr>
          <w:i/>
          <w:iCs/>
          <w:color w:val="555555"/>
          <w:shd w:val="clear" w:color="auto" w:fill="FFFFFF"/>
        </w:rPr>
        <w:t>Agreement on the Conservation of African–Eurasian Migratory Waterbirds</w:t>
      </w:r>
      <w:r w:rsidRPr="00D65D9F">
        <w:rPr>
          <w:i/>
          <w:iCs/>
          <w:color w:val="000000"/>
        </w:rPr>
        <w:t xml:space="preserve"> </w:t>
      </w:r>
      <w:r>
        <w:rPr>
          <w:i/>
          <w:iCs/>
          <w:color w:val="000000"/>
        </w:rPr>
        <w:t xml:space="preserve">– </w:t>
      </w:r>
      <w:r w:rsidRPr="00D65D9F">
        <w:rPr>
          <w:color w:val="000000"/>
        </w:rPr>
        <w:t>AEWA) Eiropas Zosu apsaimniekošanas platformas (</w:t>
      </w:r>
      <w:r w:rsidRPr="00D65D9F">
        <w:rPr>
          <w:i/>
          <w:iCs/>
          <w:color w:val="000000"/>
        </w:rPr>
        <w:t>European Goose Management Platform</w:t>
      </w:r>
      <w:r w:rsidRPr="00D65D9F">
        <w:rPr>
          <w:color w:val="000000"/>
        </w:rPr>
        <w:t xml:space="preserve"> – EGMP) valstis par sējas zosu uzturēšanās vietām Centrālajā migrāciju ceļā datus ievāc rudenī (oktobrī), ziemā (janvārī) </w:t>
      </w:r>
      <w:r>
        <w:rPr>
          <w:color w:val="000000"/>
        </w:rPr>
        <w:t>kā</w:t>
      </w:r>
      <w:r w:rsidRPr="00D65D9F">
        <w:rPr>
          <w:color w:val="000000"/>
        </w:rPr>
        <w:t xml:space="preserve"> arī pavasarī (martā</w:t>
      </w:r>
      <w:r>
        <w:rPr>
          <w:color w:val="000000"/>
        </w:rPr>
        <w:t>–</w:t>
      </w:r>
      <w:r w:rsidRPr="00D65D9F">
        <w:rPr>
          <w:color w:val="000000"/>
        </w:rPr>
        <w:t>maijā, atkarībā no valsts AEWA EGMP 2020). Ne visas Eiropas valstis ir iesaistījušās Zosu apsaimniekošanas platformas darbā</w:t>
      </w:r>
      <w:r>
        <w:rPr>
          <w:color w:val="000000"/>
        </w:rPr>
        <w:t>, tas lielā mērā atkarīgs no katras valsts valdības lēmuma. Latvija piedalās EGMP darbā.</w:t>
      </w:r>
    </w:p>
    <w:p w:rsidR="0066381B" w:rsidRDefault="0066381B" w:rsidP="00113702">
      <w:pPr>
        <w:spacing w:line="360" w:lineRule="auto"/>
        <w:ind w:firstLine="720"/>
        <w:jc w:val="both"/>
        <w:rPr>
          <w:color w:val="000000"/>
        </w:rPr>
      </w:pPr>
    </w:p>
    <w:p w:rsidR="00CF21A5" w:rsidRDefault="00CF21A5" w:rsidP="00113702">
      <w:pPr>
        <w:spacing w:line="360" w:lineRule="auto"/>
        <w:jc w:val="both"/>
        <w:rPr>
          <w:color w:val="000000"/>
        </w:rPr>
      </w:pPr>
      <w:r w:rsidRPr="007918E8">
        <w:rPr>
          <w:b/>
          <w:bCs/>
          <w:color w:val="000000"/>
        </w:rPr>
        <w:t>1.tabula.</w:t>
      </w:r>
      <w:r>
        <w:rPr>
          <w:color w:val="000000"/>
        </w:rPr>
        <w:t xml:space="preserve"> Zosu uzskaišu laiki dažādās Eiropas valstīs (Jensen et al. 2018)</w:t>
      </w:r>
    </w:p>
    <w:tbl>
      <w:tblPr>
        <w:tblW w:w="0" w:type="auto"/>
        <w:tblBorders>
          <w:top w:val="single" w:sz="4" w:space="0" w:color="auto"/>
          <w:bottom w:val="single" w:sz="4" w:space="0" w:color="auto"/>
        </w:tblBorders>
        <w:tblLook w:val="04A0" w:firstRow="1" w:lastRow="0" w:firstColumn="1" w:lastColumn="0" w:noHBand="0" w:noVBand="1"/>
      </w:tblPr>
      <w:tblGrid>
        <w:gridCol w:w="1403"/>
        <w:gridCol w:w="556"/>
        <w:gridCol w:w="625"/>
        <w:gridCol w:w="558"/>
        <w:gridCol w:w="607"/>
        <w:gridCol w:w="625"/>
        <w:gridCol w:w="598"/>
        <w:gridCol w:w="575"/>
        <w:gridCol w:w="574"/>
        <w:gridCol w:w="643"/>
        <w:gridCol w:w="592"/>
        <w:gridCol w:w="591"/>
        <w:gridCol w:w="575"/>
      </w:tblGrid>
      <w:tr w:rsidR="00C5058C" w:rsidTr="00C5058C">
        <w:tc>
          <w:tcPr>
            <w:tcW w:w="1403" w:type="dxa"/>
            <w:tcBorders>
              <w:top w:val="single" w:sz="4" w:space="0" w:color="auto"/>
              <w:bottom w:val="single" w:sz="4" w:space="0" w:color="auto"/>
            </w:tcBorders>
            <w:shd w:val="clear" w:color="auto" w:fill="auto"/>
          </w:tcPr>
          <w:p w:rsidR="00CF21A5" w:rsidRDefault="00CF21A5" w:rsidP="00113702">
            <w:pPr>
              <w:jc w:val="both"/>
            </w:pPr>
            <w:r>
              <w:t>Valsts</w:t>
            </w:r>
          </w:p>
        </w:tc>
        <w:tc>
          <w:tcPr>
            <w:tcW w:w="556" w:type="dxa"/>
            <w:tcBorders>
              <w:top w:val="single" w:sz="4" w:space="0" w:color="auto"/>
              <w:bottom w:val="single" w:sz="4" w:space="0" w:color="auto"/>
            </w:tcBorders>
            <w:shd w:val="clear" w:color="auto" w:fill="auto"/>
          </w:tcPr>
          <w:p w:rsidR="00CF21A5" w:rsidRPr="00C5058C" w:rsidRDefault="00CF21A5" w:rsidP="00113702">
            <w:pPr>
              <w:jc w:val="both"/>
              <w:rPr>
                <w:sz w:val="18"/>
                <w:szCs w:val="18"/>
              </w:rPr>
            </w:pPr>
            <w:r w:rsidRPr="00C5058C">
              <w:rPr>
                <w:sz w:val="18"/>
                <w:szCs w:val="18"/>
              </w:rPr>
              <w:t>JUL</w:t>
            </w:r>
          </w:p>
        </w:tc>
        <w:tc>
          <w:tcPr>
            <w:tcW w:w="625" w:type="dxa"/>
            <w:tcBorders>
              <w:top w:val="single" w:sz="4" w:space="0" w:color="auto"/>
              <w:bottom w:val="single" w:sz="4" w:space="0" w:color="auto"/>
            </w:tcBorders>
            <w:shd w:val="clear" w:color="auto" w:fill="auto"/>
          </w:tcPr>
          <w:p w:rsidR="00CF21A5" w:rsidRPr="00C5058C" w:rsidRDefault="00CF21A5" w:rsidP="00113702">
            <w:pPr>
              <w:jc w:val="both"/>
              <w:rPr>
                <w:sz w:val="18"/>
                <w:szCs w:val="18"/>
              </w:rPr>
            </w:pPr>
            <w:r w:rsidRPr="00C5058C">
              <w:rPr>
                <w:sz w:val="18"/>
                <w:szCs w:val="18"/>
              </w:rPr>
              <w:t>AUG</w:t>
            </w:r>
          </w:p>
        </w:tc>
        <w:tc>
          <w:tcPr>
            <w:tcW w:w="558" w:type="dxa"/>
            <w:tcBorders>
              <w:top w:val="single" w:sz="4" w:space="0" w:color="auto"/>
              <w:bottom w:val="single" w:sz="4" w:space="0" w:color="auto"/>
            </w:tcBorders>
            <w:shd w:val="clear" w:color="auto" w:fill="auto"/>
          </w:tcPr>
          <w:p w:rsidR="00CF21A5" w:rsidRPr="00C5058C" w:rsidRDefault="00CF21A5" w:rsidP="00113702">
            <w:pPr>
              <w:jc w:val="both"/>
              <w:rPr>
                <w:sz w:val="18"/>
                <w:szCs w:val="18"/>
              </w:rPr>
            </w:pPr>
            <w:r w:rsidRPr="00C5058C">
              <w:rPr>
                <w:sz w:val="18"/>
                <w:szCs w:val="18"/>
              </w:rPr>
              <w:t>SEP</w:t>
            </w:r>
          </w:p>
        </w:tc>
        <w:tc>
          <w:tcPr>
            <w:tcW w:w="607" w:type="dxa"/>
            <w:tcBorders>
              <w:top w:val="single" w:sz="4" w:space="0" w:color="auto"/>
              <w:bottom w:val="single" w:sz="4" w:space="0" w:color="auto"/>
            </w:tcBorders>
            <w:shd w:val="clear" w:color="auto" w:fill="auto"/>
          </w:tcPr>
          <w:p w:rsidR="00CF21A5" w:rsidRPr="00C5058C" w:rsidRDefault="00CF21A5" w:rsidP="00113702">
            <w:pPr>
              <w:jc w:val="both"/>
              <w:rPr>
                <w:sz w:val="18"/>
                <w:szCs w:val="18"/>
              </w:rPr>
            </w:pPr>
            <w:r w:rsidRPr="00C5058C">
              <w:rPr>
                <w:sz w:val="18"/>
                <w:szCs w:val="18"/>
              </w:rPr>
              <w:t>OKT</w:t>
            </w:r>
          </w:p>
        </w:tc>
        <w:tc>
          <w:tcPr>
            <w:tcW w:w="625" w:type="dxa"/>
            <w:tcBorders>
              <w:top w:val="single" w:sz="4" w:space="0" w:color="auto"/>
              <w:bottom w:val="single" w:sz="4" w:space="0" w:color="auto"/>
            </w:tcBorders>
            <w:shd w:val="clear" w:color="auto" w:fill="auto"/>
          </w:tcPr>
          <w:p w:rsidR="00CF21A5" w:rsidRPr="00C5058C" w:rsidRDefault="00CF21A5" w:rsidP="00113702">
            <w:pPr>
              <w:jc w:val="both"/>
              <w:rPr>
                <w:sz w:val="18"/>
                <w:szCs w:val="18"/>
              </w:rPr>
            </w:pPr>
            <w:r w:rsidRPr="00C5058C">
              <w:rPr>
                <w:sz w:val="18"/>
                <w:szCs w:val="18"/>
              </w:rPr>
              <w:t>NOV</w:t>
            </w:r>
          </w:p>
        </w:tc>
        <w:tc>
          <w:tcPr>
            <w:tcW w:w="598" w:type="dxa"/>
            <w:tcBorders>
              <w:top w:val="single" w:sz="4" w:space="0" w:color="auto"/>
              <w:bottom w:val="single" w:sz="4" w:space="0" w:color="auto"/>
            </w:tcBorders>
            <w:shd w:val="clear" w:color="auto" w:fill="auto"/>
          </w:tcPr>
          <w:p w:rsidR="00CF21A5" w:rsidRPr="00C5058C" w:rsidRDefault="00CF21A5" w:rsidP="00113702">
            <w:pPr>
              <w:jc w:val="both"/>
              <w:rPr>
                <w:sz w:val="18"/>
                <w:szCs w:val="18"/>
              </w:rPr>
            </w:pPr>
            <w:r w:rsidRPr="00C5058C">
              <w:rPr>
                <w:sz w:val="18"/>
                <w:szCs w:val="18"/>
              </w:rPr>
              <w:t>DEC</w:t>
            </w:r>
          </w:p>
        </w:tc>
        <w:tc>
          <w:tcPr>
            <w:tcW w:w="575" w:type="dxa"/>
            <w:tcBorders>
              <w:top w:val="single" w:sz="4" w:space="0" w:color="auto"/>
              <w:bottom w:val="single" w:sz="4" w:space="0" w:color="auto"/>
            </w:tcBorders>
            <w:shd w:val="clear" w:color="auto" w:fill="auto"/>
          </w:tcPr>
          <w:p w:rsidR="00CF21A5" w:rsidRPr="00C5058C" w:rsidRDefault="00CF21A5" w:rsidP="00113702">
            <w:pPr>
              <w:jc w:val="both"/>
              <w:rPr>
                <w:sz w:val="18"/>
                <w:szCs w:val="18"/>
              </w:rPr>
            </w:pPr>
            <w:r w:rsidRPr="00C5058C">
              <w:rPr>
                <w:sz w:val="18"/>
                <w:szCs w:val="18"/>
              </w:rPr>
              <w:t>JAN</w:t>
            </w:r>
          </w:p>
        </w:tc>
        <w:tc>
          <w:tcPr>
            <w:tcW w:w="574" w:type="dxa"/>
            <w:tcBorders>
              <w:top w:val="single" w:sz="4" w:space="0" w:color="auto"/>
              <w:bottom w:val="single" w:sz="4" w:space="0" w:color="auto"/>
            </w:tcBorders>
            <w:shd w:val="clear" w:color="auto" w:fill="auto"/>
          </w:tcPr>
          <w:p w:rsidR="00CF21A5" w:rsidRPr="00C5058C" w:rsidRDefault="00CF21A5" w:rsidP="00113702">
            <w:pPr>
              <w:jc w:val="both"/>
              <w:rPr>
                <w:sz w:val="18"/>
                <w:szCs w:val="18"/>
              </w:rPr>
            </w:pPr>
            <w:r w:rsidRPr="00C5058C">
              <w:rPr>
                <w:sz w:val="18"/>
                <w:szCs w:val="18"/>
              </w:rPr>
              <w:t>FEB</w:t>
            </w:r>
          </w:p>
        </w:tc>
        <w:tc>
          <w:tcPr>
            <w:tcW w:w="643" w:type="dxa"/>
            <w:tcBorders>
              <w:top w:val="single" w:sz="4" w:space="0" w:color="auto"/>
              <w:bottom w:val="single" w:sz="4" w:space="0" w:color="auto"/>
            </w:tcBorders>
            <w:shd w:val="clear" w:color="auto" w:fill="auto"/>
          </w:tcPr>
          <w:p w:rsidR="00CF21A5" w:rsidRPr="00C5058C" w:rsidRDefault="00CF21A5" w:rsidP="00113702">
            <w:pPr>
              <w:jc w:val="both"/>
              <w:rPr>
                <w:sz w:val="18"/>
                <w:szCs w:val="18"/>
              </w:rPr>
            </w:pPr>
            <w:r w:rsidRPr="00C5058C">
              <w:rPr>
                <w:sz w:val="18"/>
                <w:szCs w:val="18"/>
              </w:rPr>
              <w:t>MAR</w:t>
            </w:r>
          </w:p>
        </w:tc>
        <w:tc>
          <w:tcPr>
            <w:tcW w:w="592" w:type="dxa"/>
            <w:tcBorders>
              <w:top w:val="single" w:sz="4" w:space="0" w:color="auto"/>
              <w:bottom w:val="single" w:sz="4" w:space="0" w:color="auto"/>
            </w:tcBorders>
            <w:shd w:val="clear" w:color="auto" w:fill="auto"/>
          </w:tcPr>
          <w:p w:rsidR="00CF21A5" w:rsidRPr="00C5058C" w:rsidRDefault="00CF21A5" w:rsidP="00113702">
            <w:pPr>
              <w:jc w:val="both"/>
              <w:rPr>
                <w:sz w:val="18"/>
                <w:szCs w:val="18"/>
              </w:rPr>
            </w:pPr>
            <w:r w:rsidRPr="00C5058C">
              <w:rPr>
                <w:sz w:val="18"/>
                <w:szCs w:val="18"/>
              </w:rPr>
              <w:t>APR</w:t>
            </w:r>
          </w:p>
        </w:tc>
        <w:tc>
          <w:tcPr>
            <w:tcW w:w="591" w:type="dxa"/>
            <w:tcBorders>
              <w:top w:val="single" w:sz="4" w:space="0" w:color="auto"/>
              <w:bottom w:val="single" w:sz="4" w:space="0" w:color="auto"/>
            </w:tcBorders>
            <w:shd w:val="clear" w:color="auto" w:fill="auto"/>
          </w:tcPr>
          <w:p w:rsidR="00CF21A5" w:rsidRPr="00C5058C" w:rsidRDefault="00CF21A5" w:rsidP="00113702">
            <w:pPr>
              <w:jc w:val="both"/>
              <w:rPr>
                <w:sz w:val="18"/>
                <w:szCs w:val="18"/>
              </w:rPr>
            </w:pPr>
            <w:r w:rsidRPr="00C5058C">
              <w:rPr>
                <w:sz w:val="18"/>
                <w:szCs w:val="18"/>
              </w:rPr>
              <w:t>MAI</w:t>
            </w:r>
          </w:p>
        </w:tc>
        <w:tc>
          <w:tcPr>
            <w:tcW w:w="575" w:type="dxa"/>
            <w:tcBorders>
              <w:top w:val="single" w:sz="4" w:space="0" w:color="auto"/>
              <w:bottom w:val="single" w:sz="4" w:space="0" w:color="auto"/>
            </w:tcBorders>
            <w:shd w:val="clear" w:color="auto" w:fill="auto"/>
          </w:tcPr>
          <w:p w:rsidR="00CF21A5" w:rsidRPr="00C5058C" w:rsidRDefault="00CF21A5" w:rsidP="00113702">
            <w:pPr>
              <w:jc w:val="both"/>
              <w:rPr>
                <w:sz w:val="18"/>
                <w:szCs w:val="18"/>
              </w:rPr>
            </w:pPr>
            <w:r w:rsidRPr="00C5058C">
              <w:rPr>
                <w:sz w:val="18"/>
                <w:szCs w:val="18"/>
              </w:rPr>
              <w:t>JUN</w:t>
            </w:r>
          </w:p>
        </w:tc>
      </w:tr>
      <w:tr w:rsidR="00C5058C" w:rsidTr="00C5058C">
        <w:tc>
          <w:tcPr>
            <w:tcW w:w="1403" w:type="dxa"/>
            <w:tcBorders>
              <w:top w:val="single" w:sz="4" w:space="0" w:color="auto"/>
            </w:tcBorders>
            <w:shd w:val="clear" w:color="auto" w:fill="auto"/>
          </w:tcPr>
          <w:p w:rsidR="00CF21A5" w:rsidRDefault="00CF21A5" w:rsidP="006A013A">
            <w:pPr>
              <w:jc w:val="both"/>
            </w:pPr>
            <w:r>
              <w:t>Baltkrievija</w:t>
            </w:r>
          </w:p>
        </w:tc>
        <w:tc>
          <w:tcPr>
            <w:tcW w:w="556" w:type="dxa"/>
            <w:tcBorders>
              <w:top w:val="single" w:sz="4" w:space="0" w:color="auto"/>
            </w:tcBorders>
            <w:shd w:val="clear" w:color="auto" w:fill="auto"/>
          </w:tcPr>
          <w:p w:rsidR="00CF21A5" w:rsidRPr="00C5058C" w:rsidRDefault="00CF21A5" w:rsidP="006A013A">
            <w:pPr>
              <w:jc w:val="both"/>
              <w:rPr>
                <w:sz w:val="20"/>
                <w:szCs w:val="20"/>
              </w:rPr>
            </w:pPr>
          </w:p>
        </w:tc>
        <w:tc>
          <w:tcPr>
            <w:tcW w:w="625" w:type="dxa"/>
            <w:tcBorders>
              <w:top w:val="single" w:sz="4" w:space="0" w:color="auto"/>
            </w:tcBorders>
            <w:shd w:val="clear" w:color="auto" w:fill="auto"/>
          </w:tcPr>
          <w:p w:rsidR="00CF21A5" w:rsidRPr="00C5058C" w:rsidRDefault="00CF21A5" w:rsidP="006A013A">
            <w:pPr>
              <w:jc w:val="both"/>
              <w:rPr>
                <w:sz w:val="20"/>
                <w:szCs w:val="20"/>
              </w:rPr>
            </w:pPr>
          </w:p>
        </w:tc>
        <w:tc>
          <w:tcPr>
            <w:tcW w:w="558" w:type="dxa"/>
            <w:tcBorders>
              <w:top w:val="single" w:sz="4" w:space="0" w:color="auto"/>
            </w:tcBorders>
            <w:shd w:val="clear" w:color="auto" w:fill="auto"/>
          </w:tcPr>
          <w:p w:rsidR="00CF21A5" w:rsidRPr="00C5058C" w:rsidRDefault="00CF21A5" w:rsidP="006A013A">
            <w:pPr>
              <w:jc w:val="both"/>
              <w:rPr>
                <w:sz w:val="20"/>
                <w:szCs w:val="20"/>
              </w:rPr>
            </w:pPr>
          </w:p>
        </w:tc>
        <w:tc>
          <w:tcPr>
            <w:tcW w:w="607" w:type="dxa"/>
            <w:tcBorders>
              <w:top w:val="single" w:sz="4" w:space="0" w:color="auto"/>
            </w:tcBorders>
            <w:shd w:val="clear" w:color="auto" w:fill="auto"/>
          </w:tcPr>
          <w:p w:rsidR="00CF21A5" w:rsidRPr="00C5058C" w:rsidRDefault="00CF21A5" w:rsidP="006A013A">
            <w:pPr>
              <w:jc w:val="both"/>
              <w:rPr>
                <w:sz w:val="20"/>
                <w:szCs w:val="20"/>
              </w:rPr>
            </w:pPr>
          </w:p>
        </w:tc>
        <w:tc>
          <w:tcPr>
            <w:tcW w:w="625" w:type="dxa"/>
            <w:tcBorders>
              <w:top w:val="single" w:sz="4" w:space="0" w:color="auto"/>
            </w:tcBorders>
            <w:shd w:val="clear" w:color="auto" w:fill="auto"/>
          </w:tcPr>
          <w:p w:rsidR="00CF21A5" w:rsidRPr="00C5058C" w:rsidRDefault="00CF21A5" w:rsidP="006A013A">
            <w:pPr>
              <w:jc w:val="both"/>
              <w:rPr>
                <w:sz w:val="20"/>
                <w:szCs w:val="20"/>
              </w:rPr>
            </w:pPr>
          </w:p>
        </w:tc>
        <w:tc>
          <w:tcPr>
            <w:tcW w:w="598" w:type="dxa"/>
            <w:tcBorders>
              <w:top w:val="single" w:sz="4" w:space="0" w:color="auto"/>
            </w:tcBorders>
            <w:shd w:val="clear" w:color="auto" w:fill="auto"/>
          </w:tcPr>
          <w:p w:rsidR="00CF21A5" w:rsidRPr="00C5058C" w:rsidRDefault="00CF21A5" w:rsidP="006A013A">
            <w:pPr>
              <w:jc w:val="both"/>
              <w:rPr>
                <w:sz w:val="20"/>
                <w:szCs w:val="20"/>
              </w:rPr>
            </w:pPr>
          </w:p>
        </w:tc>
        <w:tc>
          <w:tcPr>
            <w:tcW w:w="575" w:type="dxa"/>
            <w:tcBorders>
              <w:top w:val="single" w:sz="4" w:space="0" w:color="auto"/>
            </w:tcBorders>
            <w:shd w:val="clear" w:color="auto" w:fill="auto"/>
          </w:tcPr>
          <w:p w:rsidR="00CF21A5" w:rsidRPr="00C5058C" w:rsidRDefault="00CF21A5" w:rsidP="006A013A">
            <w:pPr>
              <w:jc w:val="both"/>
              <w:rPr>
                <w:sz w:val="20"/>
                <w:szCs w:val="20"/>
              </w:rPr>
            </w:pPr>
          </w:p>
        </w:tc>
        <w:tc>
          <w:tcPr>
            <w:tcW w:w="574" w:type="dxa"/>
            <w:tcBorders>
              <w:top w:val="single" w:sz="4" w:space="0" w:color="auto"/>
            </w:tcBorders>
            <w:shd w:val="clear" w:color="auto" w:fill="auto"/>
          </w:tcPr>
          <w:p w:rsidR="00CF21A5" w:rsidRPr="00C5058C" w:rsidRDefault="00CF21A5" w:rsidP="006A013A">
            <w:pPr>
              <w:jc w:val="both"/>
              <w:rPr>
                <w:sz w:val="20"/>
                <w:szCs w:val="20"/>
              </w:rPr>
            </w:pPr>
          </w:p>
        </w:tc>
        <w:tc>
          <w:tcPr>
            <w:tcW w:w="643" w:type="dxa"/>
            <w:tcBorders>
              <w:top w:val="single" w:sz="4" w:space="0" w:color="auto"/>
            </w:tcBorders>
            <w:shd w:val="clear" w:color="auto" w:fill="auto"/>
          </w:tcPr>
          <w:p w:rsidR="00CF21A5" w:rsidRPr="00C5058C" w:rsidRDefault="00CF21A5" w:rsidP="006A013A">
            <w:pPr>
              <w:jc w:val="both"/>
              <w:rPr>
                <w:sz w:val="20"/>
                <w:szCs w:val="20"/>
              </w:rPr>
            </w:pPr>
            <w:r w:rsidRPr="00C5058C">
              <w:rPr>
                <w:sz w:val="20"/>
                <w:szCs w:val="20"/>
              </w:rPr>
              <w:t>X</w:t>
            </w:r>
          </w:p>
        </w:tc>
        <w:tc>
          <w:tcPr>
            <w:tcW w:w="592" w:type="dxa"/>
            <w:tcBorders>
              <w:top w:val="single" w:sz="4" w:space="0" w:color="auto"/>
            </w:tcBorders>
            <w:shd w:val="clear" w:color="auto" w:fill="auto"/>
          </w:tcPr>
          <w:p w:rsidR="00CF21A5" w:rsidRPr="00C5058C" w:rsidRDefault="00CF21A5" w:rsidP="006A013A">
            <w:pPr>
              <w:jc w:val="both"/>
              <w:rPr>
                <w:sz w:val="20"/>
                <w:szCs w:val="20"/>
              </w:rPr>
            </w:pPr>
            <w:r w:rsidRPr="00C5058C">
              <w:rPr>
                <w:sz w:val="20"/>
                <w:szCs w:val="20"/>
              </w:rPr>
              <w:t>X</w:t>
            </w:r>
          </w:p>
        </w:tc>
        <w:tc>
          <w:tcPr>
            <w:tcW w:w="591" w:type="dxa"/>
            <w:tcBorders>
              <w:top w:val="single" w:sz="4" w:space="0" w:color="auto"/>
            </w:tcBorders>
            <w:shd w:val="clear" w:color="auto" w:fill="auto"/>
          </w:tcPr>
          <w:p w:rsidR="00CF21A5" w:rsidRPr="00C5058C" w:rsidRDefault="00CF21A5" w:rsidP="006A013A">
            <w:pPr>
              <w:jc w:val="both"/>
              <w:rPr>
                <w:sz w:val="20"/>
                <w:szCs w:val="20"/>
              </w:rPr>
            </w:pPr>
          </w:p>
        </w:tc>
        <w:tc>
          <w:tcPr>
            <w:tcW w:w="575" w:type="dxa"/>
            <w:tcBorders>
              <w:top w:val="single" w:sz="4" w:space="0" w:color="auto"/>
            </w:tcBorders>
            <w:shd w:val="clear" w:color="auto" w:fill="auto"/>
          </w:tcPr>
          <w:p w:rsidR="00CF21A5" w:rsidRPr="00C5058C" w:rsidRDefault="00CF21A5" w:rsidP="006A013A">
            <w:pPr>
              <w:jc w:val="both"/>
              <w:rPr>
                <w:sz w:val="20"/>
                <w:szCs w:val="20"/>
              </w:rPr>
            </w:pPr>
          </w:p>
        </w:tc>
      </w:tr>
      <w:tr w:rsidR="00C5058C" w:rsidTr="00C5058C">
        <w:tc>
          <w:tcPr>
            <w:tcW w:w="1403" w:type="dxa"/>
            <w:shd w:val="clear" w:color="auto" w:fill="auto"/>
          </w:tcPr>
          <w:p w:rsidR="00CF21A5" w:rsidRDefault="00CF21A5" w:rsidP="006A013A">
            <w:pPr>
              <w:jc w:val="both"/>
            </w:pPr>
            <w:r>
              <w:t>Beļģija</w:t>
            </w:r>
          </w:p>
        </w:tc>
        <w:tc>
          <w:tcPr>
            <w:tcW w:w="556" w:type="dxa"/>
            <w:shd w:val="clear" w:color="auto" w:fill="auto"/>
          </w:tcPr>
          <w:p w:rsidR="00CF21A5" w:rsidRPr="00C5058C" w:rsidRDefault="00CF21A5" w:rsidP="006A013A">
            <w:pPr>
              <w:jc w:val="both"/>
              <w:rPr>
                <w:sz w:val="20"/>
                <w:szCs w:val="20"/>
              </w:rPr>
            </w:pPr>
            <w:r w:rsidRPr="00C5058C">
              <w:rPr>
                <w:sz w:val="20"/>
                <w:szCs w:val="20"/>
              </w:rPr>
              <w:t>X</w:t>
            </w:r>
          </w:p>
        </w:tc>
        <w:tc>
          <w:tcPr>
            <w:tcW w:w="625" w:type="dxa"/>
            <w:shd w:val="clear" w:color="auto" w:fill="auto"/>
          </w:tcPr>
          <w:p w:rsidR="00CF21A5" w:rsidRPr="00C5058C" w:rsidRDefault="00CF21A5" w:rsidP="006A013A">
            <w:pPr>
              <w:jc w:val="both"/>
              <w:rPr>
                <w:sz w:val="20"/>
                <w:szCs w:val="20"/>
              </w:rPr>
            </w:pPr>
          </w:p>
        </w:tc>
        <w:tc>
          <w:tcPr>
            <w:tcW w:w="558" w:type="dxa"/>
            <w:shd w:val="clear" w:color="auto" w:fill="auto"/>
          </w:tcPr>
          <w:p w:rsidR="00CF21A5" w:rsidRPr="00C5058C" w:rsidRDefault="00CF21A5" w:rsidP="006A013A">
            <w:pPr>
              <w:jc w:val="both"/>
              <w:rPr>
                <w:sz w:val="20"/>
                <w:szCs w:val="20"/>
              </w:rPr>
            </w:pPr>
          </w:p>
        </w:tc>
        <w:tc>
          <w:tcPr>
            <w:tcW w:w="607" w:type="dxa"/>
            <w:shd w:val="clear" w:color="auto" w:fill="auto"/>
          </w:tcPr>
          <w:p w:rsidR="00CF21A5" w:rsidRPr="00C5058C" w:rsidRDefault="00CF21A5" w:rsidP="006A013A">
            <w:pPr>
              <w:jc w:val="both"/>
              <w:rPr>
                <w:sz w:val="20"/>
                <w:szCs w:val="20"/>
              </w:rPr>
            </w:pPr>
            <w:r w:rsidRPr="00C5058C">
              <w:rPr>
                <w:sz w:val="20"/>
                <w:szCs w:val="20"/>
              </w:rPr>
              <w:t>X</w:t>
            </w:r>
          </w:p>
        </w:tc>
        <w:tc>
          <w:tcPr>
            <w:tcW w:w="625" w:type="dxa"/>
            <w:shd w:val="clear" w:color="auto" w:fill="auto"/>
          </w:tcPr>
          <w:p w:rsidR="00CF21A5" w:rsidRPr="00C5058C" w:rsidRDefault="00CF21A5" w:rsidP="006A013A">
            <w:pPr>
              <w:jc w:val="both"/>
              <w:rPr>
                <w:sz w:val="20"/>
                <w:szCs w:val="20"/>
              </w:rPr>
            </w:pPr>
            <w:r w:rsidRPr="00C5058C">
              <w:rPr>
                <w:sz w:val="20"/>
                <w:szCs w:val="20"/>
              </w:rPr>
              <w:t>X</w:t>
            </w:r>
          </w:p>
        </w:tc>
        <w:tc>
          <w:tcPr>
            <w:tcW w:w="598" w:type="dxa"/>
            <w:shd w:val="clear" w:color="auto" w:fill="auto"/>
          </w:tcPr>
          <w:p w:rsidR="00CF21A5" w:rsidRPr="00C5058C" w:rsidRDefault="00CF21A5" w:rsidP="006A013A">
            <w:pPr>
              <w:jc w:val="both"/>
              <w:rPr>
                <w:sz w:val="20"/>
                <w:szCs w:val="20"/>
              </w:rPr>
            </w:pPr>
            <w:r w:rsidRPr="00C5058C">
              <w:rPr>
                <w:sz w:val="20"/>
                <w:szCs w:val="20"/>
              </w:rPr>
              <w:t>X</w:t>
            </w:r>
          </w:p>
        </w:tc>
        <w:tc>
          <w:tcPr>
            <w:tcW w:w="575" w:type="dxa"/>
            <w:shd w:val="clear" w:color="auto" w:fill="auto"/>
          </w:tcPr>
          <w:p w:rsidR="00CF21A5" w:rsidRPr="00C5058C" w:rsidRDefault="00CF21A5" w:rsidP="006A013A">
            <w:pPr>
              <w:jc w:val="both"/>
              <w:rPr>
                <w:sz w:val="20"/>
                <w:szCs w:val="20"/>
              </w:rPr>
            </w:pPr>
            <w:r w:rsidRPr="00C5058C">
              <w:rPr>
                <w:sz w:val="20"/>
                <w:szCs w:val="20"/>
              </w:rPr>
              <w:t>X</w:t>
            </w:r>
          </w:p>
        </w:tc>
        <w:tc>
          <w:tcPr>
            <w:tcW w:w="574" w:type="dxa"/>
            <w:shd w:val="clear" w:color="auto" w:fill="auto"/>
          </w:tcPr>
          <w:p w:rsidR="00CF21A5" w:rsidRPr="00C5058C" w:rsidRDefault="00CF21A5" w:rsidP="006A013A">
            <w:pPr>
              <w:jc w:val="both"/>
              <w:rPr>
                <w:sz w:val="20"/>
                <w:szCs w:val="20"/>
              </w:rPr>
            </w:pPr>
            <w:r w:rsidRPr="00C5058C">
              <w:rPr>
                <w:sz w:val="20"/>
                <w:szCs w:val="20"/>
              </w:rPr>
              <w:t>X</w:t>
            </w:r>
          </w:p>
        </w:tc>
        <w:tc>
          <w:tcPr>
            <w:tcW w:w="643" w:type="dxa"/>
            <w:shd w:val="clear" w:color="auto" w:fill="auto"/>
          </w:tcPr>
          <w:p w:rsidR="00CF21A5" w:rsidRPr="00C5058C" w:rsidRDefault="00CF21A5" w:rsidP="006A013A">
            <w:pPr>
              <w:jc w:val="both"/>
              <w:rPr>
                <w:sz w:val="20"/>
                <w:szCs w:val="20"/>
              </w:rPr>
            </w:pPr>
          </w:p>
        </w:tc>
        <w:tc>
          <w:tcPr>
            <w:tcW w:w="592" w:type="dxa"/>
            <w:shd w:val="clear" w:color="auto" w:fill="auto"/>
          </w:tcPr>
          <w:p w:rsidR="00CF21A5" w:rsidRPr="00C5058C" w:rsidRDefault="00CF21A5" w:rsidP="006A013A">
            <w:pPr>
              <w:jc w:val="both"/>
              <w:rPr>
                <w:sz w:val="20"/>
                <w:szCs w:val="20"/>
              </w:rPr>
            </w:pPr>
          </w:p>
        </w:tc>
        <w:tc>
          <w:tcPr>
            <w:tcW w:w="591" w:type="dxa"/>
            <w:shd w:val="clear" w:color="auto" w:fill="auto"/>
          </w:tcPr>
          <w:p w:rsidR="00CF21A5" w:rsidRPr="00C5058C" w:rsidRDefault="00CF21A5" w:rsidP="006A013A">
            <w:pPr>
              <w:jc w:val="both"/>
              <w:rPr>
                <w:sz w:val="20"/>
                <w:szCs w:val="20"/>
              </w:rPr>
            </w:pPr>
          </w:p>
        </w:tc>
        <w:tc>
          <w:tcPr>
            <w:tcW w:w="575" w:type="dxa"/>
            <w:shd w:val="clear" w:color="auto" w:fill="auto"/>
          </w:tcPr>
          <w:p w:rsidR="00CF21A5" w:rsidRPr="00C5058C" w:rsidRDefault="00CF21A5" w:rsidP="006A013A">
            <w:pPr>
              <w:jc w:val="both"/>
              <w:rPr>
                <w:sz w:val="20"/>
                <w:szCs w:val="20"/>
              </w:rPr>
            </w:pPr>
          </w:p>
        </w:tc>
      </w:tr>
      <w:tr w:rsidR="00C5058C" w:rsidTr="00C5058C">
        <w:tc>
          <w:tcPr>
            <w:tcW w:w="1403" w:type="dxa"/>
            <w:shd w:val="clear" w:color="auto" w:fill="auto"/>
          </w:tcPr>
          <w:p w:rsidR="00A90988" w:rsidRDefault="00A90988" w:rsidP="006A013A">
            <w:pPr>
              <w:jc w:val="both"/>
            </w:pPr>
            <w:r>
              <w:t>Dānija</w:t>
            </w:r>
          </w:p>
        </w:tc>
        <w:tc>
          <w:tcPr>
            <w:tcW w:w="556" w:type="dxa"/>
            <w:shd w:val="clear" w:color="auto" w:fill="auto"/>
          </w:tcPr>
          <w:p w:rsidR="00A90988" w:rsidRPr="00C5058C" w:rsidRDefault="00A90988" w:rsidP="006A013A">
            <w:pPr>
              <w:jc w:val="both"/>
              <w:rPr>
                <w:sz w:val="20"/>
                <w:szCs w:val="20"/>
              </w:rPr>
            </w:pPr>
            <w:r w:rsidRPr="00C5058C">
              <w:rPr>
                <w:sz w:val="20"/>
                <w:szCs w:val="20"/>
              </w:rPr>
              <w:t>X</w:t>
            </w:r>
          </w:p>
        </w:tc>
        <w:tc>
          <w:tcPr>
            <w:tcW w:w="625" w:type="dxa"/>
            <w:shd w:val="clear" w:color="auto" w:fill="auto"/>
          </w:tcPr>
          <w:p w:rsidR="00A90988" w:rsidRPr="00C5058C" w:rsidRDefault="00A90988" w:rsidP="006A013A">
            <w:pPr>
              <w:jc w:val="both"/>
              <w:rPr>
                <w:sz w:val="20"/>
                <w:szCs w:val="20"/>
              </w:rPr>
            </w:pPr>
            <w:r w:rsidRPr="00C5058C">
              <w:rPr>
                <w:sz w:val="20"/>
                <w:szCs w:val="20"/>
              </w:rPr>
              <w:t>X</w:t>
            </w:r>
          </w:p>
        </w:tc>
        <w:tc>
          <w:tcPr>
            <w:tcW w:w="558" w:type="dxa"/>
            <w:shd w:val="clear" w:color="auto" w:fill="auto"/>
          </w:tcPr>
          <w:p w:rsidR="00A90988" w:rsidRPr="00C5058C" w:rsidRDefault="00A90988" w:rsidP="006A013A">
            <w:pPr>
              <w:jc w:val="both"/>
              <w:rPr>
                <w:sz w:val="20"/>
                <w:szCs w:val="20"/>
              </w:rPr>
            </w:pPr>
            <w:r w:rsidRPr="00C5058C">
              <w:rPr>
                <w:sz w:val="20"/>
                <w:szCs w:val="20"/>
              </w:rPr>
              <w:t>X</w:t>
            </w:r>
          </w:p>
        </w:tc>
        <w:tc>
          <w:tcPr>
            <w:tcW w:w="607" w:type="dxa"/>
            <w:shd w:val="clear" w:color="auto" w:fill="auto"/>
          </w:tcPr>
          <w:p w:rsidR="00A90988" w:rsidRPr="00C5058C" w:rsidRDefault="00A90988" w:rsidP="006A013A">
            <w:pPr>
              <w:jc w:val="both"/>
              <w:rPr>
                <w:sz w:val="20"/>
                <w:szCs w:val="20"/>
              </w:rPr>
            </w:pPr>
            <w:r w:rsidRPr="00C5058C">
              <w:rPr>
                <w:sz w:val="20"/>
                <w:szCs w:val="20"/>
              </w:rPr>
              <w:t>X</w:t>
            </w:r>
          </w:p>
        </w:tc>
        <w:tc>
          <w:tcPr>
            <w:tcW w:w="625" w:type="dxa"/>
            <w:shd w:val="clear" w:color="auto" w:fill="auto"/>
          </w:tcPr>
          <w:p w:rsidR="00A90988" w:rsidRPr="00C5058C" w:rsidRDefault="00A90988" w:rsidP="006A013A">
            <w:pPr>
              <w:jc w:val="both"/>
              <w:rPr>
                <w:sz w:val="20"/>
                <w:szCs w:val="20"/>
              </w:rPr>
            </w:pPr>
            <w:r w:rsidRPr="00C5058C">
              <w:rPr>
                <w:sz w:val="20"/>
                <w:szCs w:val="20"/>
              </w:rPr>
              <w:t>X</w:t>
            </w:r>
          </w:p>
        </w:tc>
        <w:tc>
          <w:tcPr>
            <w:tcW w:w="598" w:type="dxa"/>
            <w:shd w:val="clear" w:color="auto" w:fill="auto"/>
          </w:tcPr>
          <w:p w:rsidR="00A90988" w:rsidRPr="00C5058C" w:rsidRDefault="00A90988" w:rsidP="006A013A">
            <w:pPr>
              <w:jc w:val="both"/>
              <w:rPr>
                <w:sz w:val="20"/>
                <w:szCs w:val="20"/>
              </w:rPr>
            </w:pPr>
          </w:p>
        </w:tc>
        <w:tc>
          <w:tcPr>
            <w:tcW w:w="575" w:type="dxa"/>
            <w:shd w:val="clear" w:color="auto" w:fill="auto"/>
          </w:tcPr>
          <w:p w:rsidR="00A90988" w:rsidRPr="00C5058C" w:rsidRDefault="00A90988" w:rsidP="006A013A">
            <w:pPr>
              <w:jc w:val="both"/>
              <w:rPr>
                <w:sz w:val="20"/>
                <w:szCs w:val="20"/>
              </w:rPr>
            </w:pPr>
            <w:r w:rsidRPr="00C5058C">
              <w:rPr>
                <w:sz w:val="20"/>
                <w:szCs w:val="20"/>
              </w:rPr>
              <w:t>X</w:t>
            </w:r>
          </w:p>
        </w:tc>
        <w:tc>
          <w:tcPr>
            <w:tcW w:w="574" w:type="dxa"/>
            <w:shd w:val="clear" w:color="auto" w:fill="auto"/>
          </w:tcPr>
          <w:p w:rsidR="00A90988" w:rsidRPr="00C5058C" w:rsidRDefault="00A90988" w:rsidP="006A013A">
            <w:pPr>
              <w:jc w:val="both"/>
              <w:rPr>
                <w:sz w:val="20"/>
                <w:szCs w:val="20"/>
              </w:rPr>
            </w:pPr>
          </w:p>
        </w:tc>
        <w:tc>
          <w:tcPr>
            <w:tcW w:w="643" w:type="dxa"/>
            <w:shd w:val="clear" w:color="auto" w:fill="auto"/>
          </w:tcPr>
          <w:p w:rsidR="00A90988" w:rsidRPr="00C5058C" w:rsidRDefault="00A90988" w:rsidP="006A013A">
            <w:pPr>
              <w:jc w:val="both"/>
              <w:rPr>
                <w:sz w:val="20"/>
                <w:szCs w:val="20"/>
              </w:rPr>
            </w:pPr>
            <w:r w:rsidRPr="00C5058C">
              <w:rPr>
                <w:sz w:val="20"/>
                <w:szCs w:val="20"/>
              </w:rPr>
              <w:t>X</w:t>
            </w:r>
          </w:p>
        </w:tc>
        <w:tc>
          <w:tcPr>
            <w:tcW w:w="592" w:type="dxa"/>
            <w:shd w:val="clear" w:color="auto" w:fill="auto"/>
          </w:tcPr>
          <w:p w:rsidR="00A90988" w:rsidRPr="00C5058C" w:rsidRDefault="00A90988" w:rsidP="006A013A">
            <w:pPr>
              <w:jc w:val="both"/>
              <w:rPr>
                <w:sz w:val="20"/>
                <w:szCs w:val="20"/>
              </w:rPr>
            </w:pPr>
            <w:r w:rsidRPr="00C5058C">
              <w:rPr>
                <w:sz w:val="20"/>
                <w:szCs w:val="20"/>
              </w:rPr>
              <w:t>X</w:t>
            </w:r>
          </w:p>
        </w:tc>
        <w:tc>
          <w:tcPr>
            <w:tcW w:w="591" w:type="dxa"/>
            <w:shd w:val="clear" w:color="auto" w:fill="auto"/>
          </w:tcPr>
          <w:p w:rsidR="00A90988" w:rsidRPr="00C5058C" w:rsidRDefault="00A90988" w:rsidP="006A013A">
            <w:pPr>
              <w:jc w:val="both"/>
              <w:rPr>
                <w:sz w:val="20"/>
                <w:szCs w:val="20"/>
              </w:rPr>
            </w:pPr>
            <w:r w:rsidRPr="00C5058C">
              <w:rPr>
                <w:sz w:val="20"/>
                <w:szCs w:val="20"/>
              </w:rPr>
              <w:t>X</w:t>
            </w:r>
          </w:p>
        </w:tc>
        <w:tc>
          <w:tcPr>
            <w:tcW w:w="575" w:type="dxa"/>
            <w:shd w:val="clear" w:color="auto" w:fill="auto"/>
          </w:tcPr>
          <w:p w:rsidR="00A90988" w:rsidRPr="00C5058C" w:rsidRDefault="00A90988" w:rsidP="006A013A">
            <w:pPr>
              <w:jc w:val="both"/>
              <w:rPr>
                <w:sz w:val="20"/>
                <w:szCs w:val="20"/>
              </w:rPr>
            </w:pPr>
            <w:r w:rsidRPr="00C5058C">
              <w:rPr>
                <w:sz w:val="20"/>
                <w:szCs w:val="20"/>
              </w:rPr>
              <w:t>X</w:t>
            </w:r>
          </w:p>
        </w:tc>
      </w:tr>
      <w:tr w:rsidR="00C5058C" w:rsidTr="00C5058C">
        <w:tc>
          <w:tcPr>
            <w:tcW w:w="1403" w:type="dxa"/>
            <w:shd w:val="clear" w:color="auto" w:fill="auto"/>
          </w:tcPr>
          <w:p w:rsidR="00A90988" w:rsidRDefault="00A90988" w:rsidP="006A013A">
            <w:pPr>
              <w:jc w:val="both"/>
            </w:pPr>
            <w:r>
              <w:t>Igaunija</w:t>
            </w:r>
          </w:p>
        </w:tc>
        <w:tc>
          <w:tcPr>
            <w:tcW w:w="556" w:type="dxa"/>
            <w:shd w:val="clear" w:color="auto" w:fill="auto"/>
          </w:tcPr>
          <w:p w:rsidR="00A90988" w:rsidRPr="00C5058C" w:rsidRDefault="00A90988" w:rsidP="006A013A">
            <w:pPr>
              <w:jc w:val="both"/>
              <w:rPr>
                <w:sz w:val="20"/>
                <w:szCs w:val="20"/>
              </w:rPr>
            </w:pPr>
          </w:p>
        </w:tc>
        <w:tc>
          <w:tcPr>
            <w:tcW w:w="625" w:type="dxa"/>
            <w:shd w:val="clear" w:color="auto" w:fill="auto"/>
          </w:tcPr>
          <w:p w:rsidR="00A90988" w:rsidRPr="00C5058C" w:rsidRDefault="00A90988" w:rsidP="006A013A">
            <w:pPr>
              <w:jc w:val="both"/>
              <w:rPr>
                <w:sz w:val="20"/>
                <w:szCs w:val="20"/>
              </w:rPr>
            </w:pPr>
          </w:p>
        </w:tc>
        <w:tc>
          <w:tcPr>
            <w:tcW w:w="558" w:type="dxa"/>
            <w:shd w:val="clear" w:color="auto" w:fill="auto"/>
          </w:tcPr>
          <w:p w:rsidR="00A90988" w:rsidRPr="00C5058C" w:rsidRDefault="00A90988" w:rsidP="006A013A">
            <w:pPr>
              <w:jc w:val="both"/>
              <w:rPr>
                <w:sz w:val="20"/>
                <w:szCs w:val="20"/>
              </w:rPr>
            </w:pPr>
            <w:r w:rsidRPr="00C5058C">
              <w:rPr>
                <w:sz w:val="20"/>
                <w:szCs w:val="20"/>
              </w:rPr>
              <w:t>X</w:t>
            </w:r>
          </w:p>
        </w:tc>
        <w:tc>
          <w:tcPr>
            <w:tcW w:w="607" w:type="dxa"/>
            <w:shd w:val="clear" w:color="auto" w:fill="auto"/>
          </w:tcPr>
          <w:p w:rsidR="00A90988" w:rsidRPr="00C5058C" w:rsidRDefault="00A90988" w:rsidP="006A013A">
            <w:pPr>
              <w:jc w:val="both"/>
              <w:rPr>
                <w:sz w:val="20"/>
                <w:szCs w:val="20"/>
              </w:rPr>
            </w:pPr>
          </w:p>
        </w:tc>
        <w:tc>
          <w:tcPr>
            <w:tcW w:w="625" w:type="dxa"/>
            <w:shd w:val="clear" w:color="auto" w:fill="auto"/>
          </w:tcPr>
          <w:p w:rsidR="00A90988" w:rsidRPr="00C5058C" w:rsidRDefault="00A90988" w:rsidP="006A013A">
            <w:pPr>
              <w:jc w:val="both"/>
              <w:rPr>
                <w:sz w:val="20"/>
                <w:szCs w:val="20"/>
              </w:rPr>
            </w:pPr>
          </w:p>
        </w:tc>
        <w:tc>
          <w:tcPr>
            <w:tcW w:w="598" w:type="dxa"/>
            <w:shd w:val="clear" w:color="auto" w:fill="auto"/>
          </w:tcPr>
          <w:p w:rsidR="00A90988" w:rsidRPr="00C5058C" w:rsidRDefault="00A90988" w:rsidP="006A013A">
            <w:pPr>
              <w:jc w:val="both"/>
              <w:rPr>
                <w:sz w:val="20"/>
                <w:szCs w:val="20"/>
              </w:rPr>
            </w:pPr>
          </w:p>
        </w:tc>
        <w:tc>
          <w:tcPr>
            <w:tcW w:w="575" w:type="dxa"/>
            <w:shd w:val="clear" w:color="auto" w:fill="auto"/>
          </w:tcPr>
          <w:p w:rsidR="00A90988" w:rsidRPr="00C5058C" w:rsidRDefault="00A90988" w:rsidP="006A013A">
            <w:pPr>
              <w:jc w:val="both"/>
              <w:rPr>
                <w:sz w:val="20"/>
                <w:szCs w:val="20"/>
              </w:rPr>
            </w:pPr>
          </w:p>
        </w:tc>
        <w:tc>
          <w:tcPr>
            <w:tcW w:w="574" w:type="dxa"/>
            <w:shd w:val="clear" w:color="auto" w:fill="auto"/>
          </w:tcPr>
          <w:p w:rsidR="00A90988" w:rsidRPr="00C5058C" w:rsidRDefault="00A90988" w:rsidP="006A013A">
            <w:pPr>
              <w:jc w:val="both"/>
              <w:rPr>
                <w:sz w:val="20"/>
                <w:szCs w:val="20"/>
              </w:rPr>
            </w:pPr>
          </w:p>
        </w:tc>
        <w:tc>
          <w:tcPr>
            <w:tcW w:w="643" w:type="dxa"/>
            <w:shd w:val="clear" w:color="auto" w:fill="auto"/>
          </w:tcPr>
          <w:p w:rsidR="00A90988" w:rsidRPr="00C5058C" w:rsidRDefault="00A90988" w:rsidP="006A013A">
            <w:pPr>
              <w:jc w:val="both"/>
              <w:rPr>
                <w:sz w:val="20"/>
                <w:szCs w:val="20"/>
              </w:rPr>
            </w:pPr>
            <w:r w:rsidRPr="00C5058C">
              <w:rPr>
                <w:sz w:val="20"/>
                <w:szCs w:val="20"/>
              </w:rPr>
              <w:t>X</w:t>
            </w:r>
          </w:p>
        </w:tc>
        <w:tc>
          <w:tcPr>
            <w:tcW w:w="592" w:type="dxa"/>
            <w:shd w:val="clear" w:color="auto" w:fill="auto"/>
          </w:tcPr>
          <w:p w:rsidR="00A90988" w:rsidRPr="00C5058C" w:rsidRDefault="00A90988" w:rsidP="006A013A">
            <w:pPr>
              <w:jc w:val="both"/>
              <w:rPr>
                <w:sz w:val="20"/>
                <w:szCs w:val="20"/>
              </w:rPr>
            </w:pPr>
            <w:r w:rsidRPr="00C5058C">
              <w:rPr>
                <w:sz w:val="20"/>
                <w:szCs w:val="20"/>
              </w:rPr>
              <w:t>X</w:t>
            </w:r>
          </w:p>
        </w:tc>
        <w:tc>
          <w:tcPr>
            <w:tcW w:w="591" w:type="dxa"/>
            <w:shd w:val="clear" w:color="auto" w:fill="auto"/>
          </w:tcPr>
          <w:p w:rsidR="00A90988" w:rsidRPr="00C5058C" w:rsidRDefault="00A90988" w:rsidP="006A013A">
            <w:pPr>
              <w:jc w:val="both"/>
              <w:rPr>
                <w:sz w:val="20"/>
                <w:szCs w:val="20"/>
              </w:rPr>
            </w:pPr>
            <w:r w:rsidRPr="00C5058C">
              <w:rPr>
                <w:sz w:val="20"/>
                <w:szCs w:val="20"/>
              </w:rPr>
              <w:t>X</w:t>
            </w:r>
          </w:p>
        </w:tc>
        <w:tc>
          <w:tcPr>
            <w:tcW w:w="575" w:type="dxa"/>
            <w:shd w:val="clear" w:color="auto" w:fill="auto"/>
          </w:tcPr>
          <w:p w:rsidR="00A90988" w:rsidRPr="00C5058C" w:rsidRDefault="00A90988" w:rsidP="006A013A">
            <w:pPr>
              <w:jc w:val="both"/>
              <w:rPr>
                <w:sz w:val="20"/>
                <w:szCs w:val="20"/>
              </w:rPr>
            </w:pPr>
            <w:r w:rsidRPr="00C5058C">
              <w:rPr>
                <w:sz w:val="20"/>
                <w:szCs w:val="20"/>
              </w:rPr>
              <w:t>X</w:t>
            </w:r>
          </w:p>
        </w:tc>
      </w:tr>
      <w:tr w:rsidR="00C5058C" w:rsidTr="00C5058C">
        <w:tc>
          <w:tcPr>
            <w:tcW w:w="1403" w:type="dxa"/>
            <w:shd w:val="clear" w:color="auto" w:fill="auto"/>
          </w:tcPr>
          <w:p w:rsidR="00A90988" w:rsidRDefault="00A90988" w:rsidP="006A013A">
            <w:pPr>
              <w:jc w:val="both"/>
            </w:pPr>
            <w:r>
              <w:t>Francija</w:t>
            </w:r>
          </w:p>
        </w:tc>
        <w:tc>
          <w:tcPr>
            <w:tcW w:w="556" w:type="dxa"/>
            <w:shd w:val="clear" w:color="auto" w:fill="auto"/>
          </w:tcPr>
          <w:p w:rsidR="00A90988" w:rsidRPr="00C5058C" w:rsidRDefault="00A90988" w:rsidP="006A013A">
            <w:pPr>
              <w:jc w:val="both"/>
              <w:rPr>
                <w:sz w:val="20"/>
                <w:szCs w:val="20"/>
              </w:rPr>
            </w:pPr>
            <w:r w:rsidRPr="00C5058C">
              <w:rPr>
                <w:sz w:val="20"/>
                <w:szCs w:val="20"/>
              </w:rPr>
              <w:t>X</w:t>
            </w:r>
          </w:p>
        </w:tc>
        <w:tc>
          <w:tcPr>
            <w:tcW w:w="625" w:type="dxa"/>
            <w:shd w:val="clear" w:color="auto" w:fill="auto"/>
          </w:tcPr>
          <w:p w:rsidR="00A90988" w:rsidRPr="00C5058C" w:rsidRDefault="00A90988" w:rsidP="006A013A">
            <w:pPr>
              <w:jc w:val="both"/>
              <w:rPr>
                <w:sz w:val="20"/>
                <w:szCs w:val="20"/>
              </w:rPr>
            </w:pPr>
            <w:r w:rsidRPr="00C5058C">
              <w:rPr>
                <w:sz w:val="20"/>
                <w:szCs w:val="20"/>
              </w:rPr>
              <w:t>X</w:t>
            </w:r>
          </w:p>
        </w:tc>
        <w:tc>
          <w:tcPr>
            <w:tcW w:w="558" w:type="dxa"/>
            <w:shd w:val="clear" w:color="auto" w:fill="auto"/>
          </w:tcPr>
          <w:p w:rsidR="00A90988" w:rsidRPr="00C5058C" w:rsidRDefault="00A90988" w:rsidP="006A013A">
            <w:pPr>
              <w:jc w:val="both"/>
              <w:rPr>
                <w:sz w:val="20"/>
                <w:szCs w:val="20"/>
              </w:rPr>
            </w:pPr>
            <w:r w:rsidRPr="00C5058C">
              <w:rPr>
                <w:sz w:val="20"/>
                <w:szCs w:val="20"/>
              </w:rPr>
              <w:t>X</w:t>
            </w:r>
          </w:p>
        </w:tc>
        <w:tc>
          <w:tcPr>
            <w:tcW w:w="607" w:type="dxa"/>
            <w:shd w:val="clear" w:color="auto" w:fill="auto"/>
          </w:tcPr>
          <w:p w:rsidR="00A90988" w:rsidRPr="00C5058C" w:rsidRDefault="00A90988" w:rsidP="006A013A">
            <w:pPr>
              <w:jc w:val="both"/>
              <w:rPr>
                <w:sz w:val="20"/>
                <w:szCs w:val="20"/>
              </w:rPr>
            </w:pPr>
            <w:r w:rsidRPr="00C5058C">
              <w:rPr>
                <w:sz w:val="20"/>
                <w:szCs w:val="20"/>
              </w:rPr>
              <w:t>X</w:t>
            </w:r>
          </w:p>
        </w:tc>
        <w:tc>
          <w:tcPr>
            <w:tcW w:w="625" w:type="dxa"/>
            <w:shd w:val="clear" w:color="auto" w:fill="auto"/>
          </w:tcPr>
          <w:p w:rsidR="00A90988" w:rsidRPr="00C5058C" w:rsidRDefault="00A90988" w:rsidP="006A013A">
            <w:pPr>
              <w:jc w:val="both"/>
              <w:rPr>
                <w:sz w:val="20"/>
                <w:szCs w:val="20"/>
              </w:rPr>
            </w:pPr>
            <w:r w:rsidRPr="00C5058C">
              <w:rPr>
                <w:sz w:val="20"/>
                <w:szCs w:val="20"/>
              </w:rPr>
              <w:t>X</w:t>
            </w:r>
          </w:p>
        </w:tc>
        <w:tc>
          <w:tcPr>
            <w:tcW w:w="598" w:type="dxa"/>
            <w:shd w:val="clear" w:color="auto" w:fill="auto"/>
          </w:tcPr>
          <w:p w:rsidR="00A90988" w:rsidRPr="00C5058C" w:rsidRDefault="00A90988" w:rsidP="006A013A">
            <w:pPr>
              <w:jc w:val="both"/>
              <w:rPr>
                <w:sz w:val="20"/>
                <w:szCs w:val="20"/>
              </w:rPr>
            </w:pPr>
            <w:r w:rsidRPr="00C5058C">
              <w:rPr>
                <w:sz w:val="20"/>
                <w:szCs w:val="20"/>
              </w:rPr>
              <w:t>X</w:t>
            </w:r>
          </w:p>
        </w:tc>
        <w:tc>
          <w:tcPr>
            <w:tcW w:w="575" w:type="dxa"/>
            <w:shd w:val="clear" w:color="auto" w:fill="auto"/>
          </w:tcPr>
          <w:p w:rsidR="00A90988" w:rsidRPr="00C5058C" w:rsidRDefault="00A90988" w:rsidP="006A013A">
            <w:pPr>
              <w:jc w:val="both"/>
              <w:rPr>
                <w:sz w:val="20"/>
                <w:szCs w:val="20"/>
              </w:rPr>
            </w:pPr>
            <w:r w:rsidRPr="00C5058C">
              <w:rPr>
                <w:sz w:val="20"/>
                <w:szCs w:val="20"/>
              </w:rPr>
              <w:t>X</w:t>
            </w:r>
          </w:p>
        </w:tc>
        <w:tc>
          <w:tcPr>
            <w:tcW w:w="574" w:type="dxa"/>
            <w:shd w:val="clear" w:color="auto" w:fill="auto"/>
          </w:tcPr>
          <w:p w:rsidR="00A90988" w:rsidRPr="00C5058C" w:rsidRDefault="00A90988" w:rsidP="006A013A">
            <w:pPr>
              <w:jc w:val="both"/>
              <w:rPr>
                <w:sz w:val="20"/>
                <w:szCs w:val="20"/>
              </w:rPr>
            </w:pPr>
            <w:r w:rsidRPr="00C5058C">
              <w:rPr>
                <w:sz w:val="20"/>
                <w:szCs w:val="20"/>
              </w:rPr>
              <w:t>X</w:t>
            </w:r>
          </w:p>
        </w:tc>
        <w:tc>
          <w:tcPr>
            <w:tcW w:w="643" w:type="dxa"/>
            <w:shd w:val="clear" w:color="auto" w:fill="auto"/>
          </w:tcPr>
          <w:p w:rsidR="00A90988" w:rsidRPr="00C5058C" w:rsidRDefault="00A90988" w:rsidP="006A013A">
            <w:pPr>
              <w:jc w:val="both"/>
              <w:rPr>
                <w:sz w:val="20"/>
                <w:szCs w:val="20"/>
              </w:rPr>
            </w:pPr>
            <w:r w:rsidRPr="00C5058C">
              <w:rPr>
                <w:sz w:val="20"/>
                <w:szCs w:val="20"/>
              </w:rPr>
              <w:t>X</w:t>
            </w:r>
          </w:p>
        </w:tc>
        <w:tc>
          <w:tcPr>
            <w:tcW w:w="592" w:type="dxa"/>
            <w:shd w:val="clear" w:color="auto" w:fill="auto"/>
          </w:tcPr>
          <w:p w:rsidR="00A90988" w:rsidRPr="00C5058C" w:rsidRDefault="00A90988" w:rsidP="006A013A">
            <w:pPr>
              <w:jc w:val="both"/>
              <w:rPr>
                <w:sz w:val="20"/>
                <w:szCs w:val="20"/>
              </w:rPr>
            </w:pPr>
            <w:r w:rsidRPr="00C5058C">
              <w:rPr>
                <w:sz w:val="20"/>
                <w:szCs w:val="20"/>
              </w:rPr>
              <w:t>X</w:t>
            </w:r>
          </w:p>
        </w:tc>
        <w:tc>
          <w:tcPr>
            <w:tcW w:w="591" w:type="dxa"/>
            <w:shd w:val="clear" w:color="auto" w:fill="auto"/>
          </w:tcPr>
          <w:p w:rsidR="00A90988" w:rsidRPr="00C5058C" w:rsidRDefault="00A90988" w:rsidP="006A013A">
            <w:pPr>
              <w:jc w:val="both"/>
              <w:rPr>
                <w:sz w:val="20"/>
                <w:szCs w:val="20"/>
              </w:rPr>
            </w:pPr>
            <w:r w:rsidRPr="00C5058C">
              <w:rPr>
                <w:sz w:val="20"/>
                <w:szCs w:val="20"/>
              </w:rPr>
              <w:t>X</w:t>
            </w:r>
          </w:p>
        </w:tc>
        <w:tc>
          <w:tcPr>
            <w:tcW w:w="575" w:type="dxa"/>
            <w:shd w:val="clear" w:color="auto" w:fill="auto"/>
          </w:tcPr>
          <w:p w:rsidR="00A90988" w:rsidRPr="00C5058C" w:rsidRDefault="00A90988" w:rsidP="006A013A">
            <w:pPr>
              <w:jc w:val="both"/>
              <w:rPr>
                <w:sz w:val="20"/>
                <w:szCs w:val="20"/>
              </w:rPr>
            </w:pPr>
            <w:r w:rsidRPr="00C5058C">
              <w:rPr>
                <w:sz w:val="20"/>
                <w:szCs w:val="20"/>
              </w:rPr>
              <w:t>X</w:t>
            </w:r>
          </w:p>
        </w:tc>
      </w:tr>
      <w:tr w:rsidR="00C5058C" w:rsidTr="00C5058C">
        <w:tc>
          <w:tcPr>
            <w:tcW w:w="1403" w:type="dxa"/>
            <w:shd w:val="clear" w:color="auto" w:fill="auto"/>
          </w:tcPr>
          <w:p w:rsidR="00A90988" w:rsidRDefault="00A90988" w:rsidP="006A013A">
            <w:pPr>
              <w:jc w:val="both"/>
            </w:pPr>
            <w:r>
              <w:t>Islande</w:t>
            </w:r>
          </w:p>
        </w:tc>
        <w:tc>
          <w:tcPr>
            <w:tcW w:w="556" w:type="dxa"/>
            <w:shd w:val="clear" w:color="auto" w:fill="auto"/>
          </w:tcPr>
          <w:p w:rsidR="00A90988" w:rsidRPr="00C5058C" w:rsidRDefault="00A90988" w:rsidP="006A013A">
            <w:pPr>
              <w:jc w:val="both"/>
              <w:rPr>
                <w:sz w:val="20"/>
                <w:szCs w:val="20"/>
              </w:rPr>
            </w:pPr>
            <w:r w:rsidRPr="00C5058C">
              <w:rPr>
                <w:sz w:val="20"/>
                <w:szCs w:val="20"/>
              </w:rPr>
              <w:t>X</w:t>
            </w:r>
          </w:p>
        </w:tc>
        <w:tc>
          <w:tcPr>
            <w:tcW w:w="625" w:type="dxa"/>
            <w:shd w:val="clear" w:color="auto" w:fill="auto"/>
          </w:tcPr>
          <w:p w:rsidR="00A90988" w:rsidRPr="00C5058C" w:rsidRDefault="00A90988" w:rsidP="006A013A">
            <w:pPr>
              <w:jc w:val="both"/>
              <w:rPr>
                <w:sz w:val="20"/>
                <w:szCs w:val="20"/>
              </w:rPr>
            </w:pPr>
          </w:p>
        </w:tc>
        <w:tc>
          <w:tcPr>
            <w:tcW w:w="558" w:type="dxa"/>
            <w:shd w:val="clear" w:color="auto" w:fill="auto"/>
          </w:tcPr>
          <w:p w:rsidR="00A90988" w:rsidRPr="00C5058C" w:rsidRDefault="00A90988" w:rsidP="006A013A">
            <w:pPr>
              <w:jc w:val="both"/>
              <w:rPr>
                <w:sz w:val="20"/>
                <w:szCs w:val="20"/>
              </w:rPr>
            </w:pPr>
            <w:r w:rsidRPr="00C5058C">
              <w:rPr>
                <w:sz w:val="20"/>
                <w:szCs w:val="20"/>
              </w:rPr>
              <w:t>X</w:t>
            </w:r>
          </w:p>
        </w:tc>
        <w:tc>
          <w:tcPr>
            <w:tcW w:w="607" w:type="dxa"/>
            <w:shd w:val="clear" w:color="auto" w:fill="auto"/>
          </w:tcPr>
          <w:p w:rsidR="00A90988" w:rsidRPr="00C5058C" w:rsidRDefault="00A90988" w:rsidP="006A013A">
            <w:pPr>
              <w:jc w:val="both"/>
              <w:rPr>
                <w:sz w:val="20"/>
                <w:szCs w:val="20"/>
              </w:rPr>
            </w:pPr>
            <w:r w:rsidRPr="00C5058C">
              <w:rPr>
                <w:sz w:val="20"/>
                <w:szCs w:val="20"/>
              </w:rPr>
              <w:t>X</w:t>
            </w:r>
          </w:p>
        </w:tc>
        <w:tc>
          <w:tcPr>
            <w:tcW w:w="625" w:type="dxa"/>
            <w:shd w:val="clear" w:color="auto" w:fill="auto"/>
          </w:tcPr>
          <w:p w:rsidR="00A90988" w:rsidRPr="00C5058C" w:rsidRDefault="00A90988" w:rsidP="006A013A">
            <w:pPr>
              <w:jc w:val="both"/>
              <w:rPr>
                <w:sz w:val="20"/>
                <w:szCs w:val="20"/>
              </w:rPr>
            </w:pPr>
            <w:r w:rsidRPr="00C5058C">
              <w:rPr>
                <w:sz w:val="20"/>
                <w:szCs w:val="20"/>
              </w:rPr>
              <w:t>X</w:t>
            </w:r>
          </w:p>
        </w:tc>
        <w:tc>
          <w:tcPr>
            <w:tcW w:w="598" w:type="dxa"/>
            <w:shd w:val="clear" w:color="auto" w:fill="auto"/>
          </w:tcPr>
          <w:p w:rsidR="00A90988" w:rsidRPr="00C5058C" w:rsidRDefault="00A90988" w:rsidP="006A013A">
            <w:pPr>
              <w:jc w:val="both"/>
              <w:rPr>
                <w:sz w:val="20"/>
                <w:szCs w:val="20"/>
              </w:rPr>
            </w:pPr>
          </w:p>
        </w:tc>
        <w:tc>
          <w:tcPr>
            <w:tcW w:w="575" w:type="dxa"/>
            <w:shd w:val="clear" w:color="auto" w:fill="auto"/>
          </w:tcPr>
          <w:p w:rsidR="00A90988" w:rsidRPr="00C5058C" w:rsidRDefault="00A90988" w:rsidP="006A013A">
            <w:pPr>
              <w:jc w:val="both"/>
              <w:rPr>
                <w:sz w:val="20"/>
                <w:szCs w:val="20"/>
              </w:rPr>
            </w:pPr>
          </w:p>
        </w:tc>
        <w:tc>
          <w:tcPr>
            <w:tcW w:w="574" w:type="dxa"/>
            <w:shd w:val="clear" w:color="auto" w:fill="auto"/>
          </w:tcPr>
          <w:p w:rsidR="00A90988" w:rsidRPr="00C5058C" w:rsidRDefault="00A90988" w:rsidP="006A013A">
            <w:pPr>
              <w:jc w:val="both"/>
              <w:rPr>
                <w:sz w:val="20"/>
                <w:szCs w:val="20"/>
              </w:rPr>
            </w:pPr>
          </w:p>
        </w:tc>
        <w:tc>
          <w:tcPr>
            <w:tcW w:w="643" w:type="dxa"/>
            <w:shd w:val="clear" w:color="auto" w:fill="auto"/>
          </w:tcPr>
          <w:p w:rsidR="00A90988" w:rsidRPr="00C5058C" w:rsidRDefault="00A90988" w:rsidP="006A013A">
            <w:pPr>
              <w:jc w:val="both"/>
              <w:rPr>
                <w:sz w:val="20"/>
                <w:szCs w:val="20"/>
              </w:rPr>
            </w:pPr>
            <w:r w:rsidRPr="00C5058C">
              <w:rPr>
                <w:sz w:val="20"/>
                <w:szCs w:val="20"/>
              </w:rPr>
              <w:t>X</w:t>
            </w:r>
          </w:p>
        </w:tc>
        <w:tc>
          <w:tcPr>
            <w:tcW w:w="592" w:type="dxa"/>
            <w:shd w:val="clear" w:color="auto" w:fill="auto"/>
          </w:tcPr>
          <w:p w:rsidR="00A90988" w:rsidRPr="00C5058C" w:rsidRDefault="00A90988" w:rsidP="006A013A">
            <w:pPr>
              <w:jc w:val="both"/>
              <w:rPr>
                <w:sz w:val="20"/>
                <w:szCs w:val="20"/>
              </w:rPr>
            </w:pPr>
          </w:p>
        </w:tc>
        <w:tc>
          <w:tcPr>
            <w:tcW w:w="591" w:type="dxa"/>
            <w:shd w:val="clear" w:color="auto" w:fill="auto"/>
          </w:tcPr>
          <w:p w:rsidR="00A90988" w:rsidRPr="00C5058C" w:rsidRDefault="00A90988" w:rsidP="006A013A">
            <w:pPr>
              <w:jc w:val="both"/>
              <w:rPr>
                <w:sz w:val="20"/>
                <w:szCs w:val="20"/>
              </w:rPr>
            </w:pPr>
            <w:r w:rsidRPr="00C5058C">
              <w:rPr>
                <w:sz w:val="20"/>
                <w:szCs w:val="20"/>
              </w:rPr>
              <w:t>X</w:t>
            </w:r>
          </w:p>
        </w:tc>
        <w:tc>
          <w:tcPr>
            <w:tcW w:w="575" w:type="dxa"/>
            <w:shd w:val="clear" w:color="auto" w:fill="auto"/>
          </w:tcPr>
          <w:p w:rsidR="00A90988" w:rsidRPr="00C5058C" w:rsidRDefault="00A90988" w:rsidP="006A013A">
            <w:pPr>
              <w:jc w:val="both"/>
              <w:rPr>
                <w:sz w:val="20"/>
                <w:szCs w:val="20"/>
              </w:rPr>
            </w:pPr>
          </w:p>
        </w:tc>
      </w:tr>
      <w:tr w:rsidR="00C5058C" w:rsidTr="00C5058C">
        <w:tc>
          <w:tcPr>
            <w:tcW w:w="1403" w:type="dxa"/>
            <w:shd w:val="clear" w:color="auto" w:fill="auto"/>
          </w:tcPr>
          <w:p w:rsidR="00A90988" w:rsidRDefault="00A90988" w:rsidP="006A013A">
            <w:pPr>
              <w:jc w:val="both"/>
            </w:pPr>
            <w:r>
              <w:t>Īrija</w:t>
            </w:r>
          </w:p>
        </w:tc>
        <w:tc>
          <w:tcPr>
            <w:tcW w:w="556" w:type="dxa"/>
            <w:shd w:val="clear" w:color="auto" w:fill="auto"/>
          </w:tcPr>
          <w:p w:rsidR="00A90988" w:rsidRPr="00C5058C" w:rsidRDefault="00A90988" w:rsidP="006A013A">
            <w:pPr>
              <w:jc w:val="both"/>
              <w:rPr>
                <w:sz w:val="20"/>
                <w:szCs w:val="20"/>
              </w:rPr>
            </w:pPr>
          </w:p>
        </w:tc>
        <w:tc>
          <w:tcPr>
            <w:tcW w:w="625" w:type="dxa"/>
            <w:shd w:val="clear" w:color="auto" w:fill="auto"/>
          </w:tcPr>
          <w:p w:rsidR="00A90988" w:rsidRPr="00C5058C" w:rsidRDefault="00A90988" w:rsidP="006A013A">
            <w:pPr>
              <w:jc w:val="both"/>
              <w:rPr>
                <w:sz w:val="20"/>
                <w:szCs w:val="20"/>
              </w:rPr>
            </w:pPr>
          </w:p>
        </w:tc>
        <w:tc>
          <w:tcPr>
            <w:tcW w:w="558" w:type="dxa"/>
            <w:shd w:val="clear" w:color="auto" w:fill="auto"/>
          </w:tcPr>
          <w:p w:rsidR="00A90988" w:rsidRPr="00C5058C" w:rsidRDefault="00A90988" w:rsidP="006A013A">
            <w:pPr>
              <w:jc w:val="both"/>
              <w:rPr>
                <w:sz w:val="20"/>
                <w:szCs w:val="20"/>
              </w:rPr>
            </w:pPr>
          </w:p>
        </w:tc>
        <w:tc>
          <w:tcPr>
            <w:tcW w:w="607" w:type="dxa"/>
            <w:shd w:val="clear" w:color="auto" w:fill="auto"/>
          </w:tcPr>
          <w:p w:rsidR="00A90988" w:rsidRPr="00C5058C" w:rsidRDefault="00A90988" w:rsidP="006A013A">
            <w:pPr>
              <w:jc w:val="both"/>
              <w:rPr>
                <w:sz w:val="20"/>
                <w:szCs w:val="20"/>
              </w:rPr>
            </w:pPr>
            <w:r w:rsidRPr="00C5058C">
              <w:rPr>
                <w:sz w:val="20"/>
                <w:szCs w:val="20"/>
              </w:rPr>
              <w:t>X</w:t>
            </w:r>
          </w:p>
        </w:tc>
        <w:tc>
          <w:tcPr>
            <w:tcW w:w="625" w:type="dxa"/>
            <w:shd w:val="clear" w:color="auto" w:fill="auto"/>
          </w:tcPr>
          <w:p w:rsidR="00A90988" w:rsidRPr="00C5058C" w:rsidRDefault="00A90988" w:rsidP="006A013A">
            <w:pPr>
              <w:jc w:val="both"/>
              <w:rPr>
                <w:sz w:val="20"/>
                <w:szCs w:val="20"/>
              </w:rPr>
            </w:pPr>
            <w:r w:rsidRPr="00C5058C">
              <w:rPr>
                <w:sz w:val="20"/>
                <w:szCs w:val="20"/>
              </w:rPr>
              <w:t>X</w:t>
            </w:r>
          </w:p>
        </w:tc>
        <w:tc>
          <w:tcPr>
            <w:tcW w:w="598" w:type="dxa"/>
            <w:shd w:val="clear" w:color="auto" w:fill="auto"/>
          </w:tcPr>
          <w:p w:rsidR="00A90988" w:rsidRPr="00C5058C" w:rsidRDefault="00A90988" w:rsidP="006A013A">
            <w:pPr>
              <w:jc w:val="both"/>
              <w:rPr>
                <w:sz w:val="20"/>
                <w:szCs w:val="20"/>
              </w:rPr>
            </w:pPr>
            <w:r w:rsidRPr="00C5058C">
              <w:rPr>
                <w:sz w:val="20"/>
                <w:szCs w:val="20"/>
              </w:rPr>
              <w:t>X</w:t>
            </w:r>
          </w:p>
        </w:tc>
        <w:tc>
          <w:tcPr>
            <w:tcW w:w="575" w:type="dxa"/>
            <w:shd w:val="clear" w:color="auto" w:fill="auto"/>
          </w:tcPr>
          <w:p w:rsidR="00A90988" w:rsidRPr="00C5058C" w:rsidRDefault="00A90988" w:rsidP="006A013A">
            <w:pPr>
              <w:jc w:val="both"/>
              <w:rPr>
                <w:sz w:val="20"/>
                <w:szCs w:val="20"/>
              </w:rPr>
            </w:pPr>
            <w:r w:rsidRPr="00C5058C">
              <w:rPr>
                <w:sz w:val="20"/>
                <w:szCs w:val="20"/>
              </w:rPr>
              <w:t>X</w:t>
            </w:r>
          </w:p>
        </w:tc>
        <w:tc>
          <w:tcPr>
            <w:tcW w:w="574" w:type="dxa"/>
            <w:shd w:val="clear" w:color="auto" w:fill="auto"/>
          </w:tcPr>
          <w:p w:rsidR="00A90988" w:rsidRPr="00C5058C" w:rsidRDefault="00A90988" w:rsidP="006A013A">
            <w:pPr>
              <w:jc w:val="both"/>
              <w:rPr>
                <w:sz w:val="20"/>
                <w:szCs w:val="20"/>
              </w:rPr>
            </w:pPr>
            <w:r w:rsidRPr="00C5058C">
              <w:rPr>
                <w:sz w:val="20"/>
                <w:szCs w:val="20"/>
              </w:rPr>
              <w:t>X</w:t>
            </w:r>
          </w:p>
        </w:tc>
        <w:tc>
          <w:tcPr>
            <w:tcW w:w="643" w:type="dxa"/>
            <w:shd w:val="clear" w:color="auto" w:fill="auto"/>
          </w:tcPr>
          <w:p w:rsidR="00A90988" w:rsidRPr="00C5058C" w:rsidRDefault="00A90988" w:rsidP="006A013A">
            <w:pPr>
              <w:jc w:val="both"/>
              <w:rPr>
                <w:sz w:val="20"/>
                <w:szCs w:val="20"/>
              </w:rPr>
            </w:pPr>
            <w:r w:rsidRPr="00C5058C">
              <w:rPr>
                <w:sz w:val="20"/>
                <w:szCs w:val="20"/>
              </w:rPr>
              <w:t>X</w:t>
            </w:r>
          </w:p>
        </w:tc>
        <w:tc>
          <w:tcPr>
            <w:tcW w:w="592" w:type="dxa"/>
            <w:shd w:val="clear" w:color="auto" w:fill="auto"/>
          </w:tcPr>
          <w:p w:rsidR="00A90988" w:rsidRPr="00C5058C" w:rsidRDefault="00A90988" w:rsidP="006A013A">
            <w:pPr>
              <w:jc w:val="both"/>
              <w:rPr>
                <w:sz w:val="20"/>
                <w:szCs w:val="20"/>
              </w:rPr>
            </w:pPr>
          </w:p>
        </w:tc>
        <w:tc>
          <w:tcPr>
            <w:tcW w:w="591" w:type="dxa"/>
            <w:shd w:val="clear" w:color="auto" w:fill="auto"/>
          </w:tcPr>
          <w:p w:rsidR="00A90988" w:rsidRPr="00C5058C" w:rsidRDefault="00A90988" w:rsidP="006A013A">
            <w:pPr>
              <w:jc w:val="both"/>
              <w:rPr>
                <w:sz w:val="20"/>
                <w:szCs w:val="20"/>
              </w:rPr>
            </w:pPr>
          </w:p>
        </w:tc>
        <w:tc>
          <w:tcPr>
            <w:tcW w:w="575" w:type="dxa"/>
            <w:shd w:val="clear" w:color="auto" w:fill="auto"/>
          </w:tcPr>
          <w:p w:rsidR="00A90988" w:rsidRPr="00C5058C" w:rsidRDefault="00A90988" w:rsidP="006A013A">
            <w:pPr>
              <w:jc w:val="both"/>
              <w:rPr>
                <w:sz w:val="20"/>
                <w:szCs w:val="20"/>
              </w:rPr>
            </w:pPr>
          </w:p>
        </w:tc>
      </w:tr>
      <w:tr w:rsidR="00C5058C" w:rsidTr="00C5058C">
        <w:tc>
          <w:tcPr>
            <w:tcW w:w="1403" w:type="dxa"/>
            <w:shd w:val="clear" w:color="auto" w:fill="auto"/>
          </w:tcPr>
          <w:p w:rsidR="00A90988" w:rsidRDefault="00A90988" w:rsidP="006A013A">
            <w:pPr>
              <w:jc w:val="both"/>
            </w:pPr>
            <w:r>
              <w:t>Krievija</w:t>
            </w:r>
          </w:p>
        </w:tc>
        <w:tc>
          <w:tcPr>
            <w:tcW w:w="556" w:type="dxa"/>
            <w:shd w:val="clear" w:color="auto" w:fill="auto"/>
          </w:tcPr>
          <w:p w:rsidR="00A90988" w:rsidRPr="00C5058C" w:rsidRDefault="00A90988" w:rsidP="006A013A">
            <w:pPr>
              <w:jc w:val="both"/>
              <w:rPr>
                <w:sz w:val="20"/>
                <w:szCs w:val="20"/>
              </w:rPr>
            </w:pPr>
          </w:p>
        </w:tc>
        <w:tc>
          <w:tcPr>
            <w:tcW w:w="625" w:type="dxa"/>
            <w:shd w:val="clear" w:color="auto" w:fill="auto"/>
          </w:tcPr>
          <w:p w:rsidR="00A90988" w:rsidRPr="00C5058C" w:rsidRDefault="00A90988" w:rsidP="006A013A">
            <w:pPr>
              <w:jc w:val="both"/>
              <w:rPr>
                <w:sz w:val="20"/>
                <w:szCs w:val="20"/>
              </w:rPr>
            </w:pPr>
          </w:p>
        </w:tc>
        <w:tc>
          <w:tcPr>
            <w:tcW w:w="558" w:type="dxa"/>
            <w:shd w:val="clear" w:color="auto" w:fill="auto"/>
          </w:tcPr>
          <w:p w:rsidR="00A90988" w:rsidRPr="00C5058C" w:rsidRDefault="00A90988" w:rsidP="006A013A">
            <w:pPr>
              <w:jc w:val="both"/>
              <w:rPr>
                <w:sz w:val="20"/>
                <w:szCs w:val="20"/>
              </w:rPr>
            </w:pPr>
          </w:p>
        </w:tc>
        <w:tc>
          <w:tcPr>
            <w:tcW w:w="607" w:type="dxa"/>
            <w:shd w:val="clear" w:color="auto" w:fill="auto"/>
          </w:tcPr>
          <w:p w:rsidR="00A90988" w:rsidRPr="00C5058C" w:rsidRDefault="00A90988" w:rsidP="006A013A">
            <w:pPr>
              <w:jc w:val="both"/>
              <w:rPr>
                <w:sz w:val="20"/>
                <w:szCs w:val="20"/>
              </w:rPr>
            </w:pPr>
          </w:p>
        </w:tc>
        <w:tc>
          <w:tcPr>
            <w:tcW w:w="625" w:type="dxa"/>
            <w:shd w:val="clear" w:color="auto" w:fill="auto"/>
          </w:tcPr>
          <w:p w:rsidR="00A90988" w:rsidRPr="00C5058C" w:rsidRDefault="00A90988" w:rsidP="006A013A">
            <w:pPr>
              <w:jc w:val="both"/>
              <w:rPr>
                <w:sz w:val="20"/>
                <w:szCs w:val="20"/>
              </w:rPr>
            </w:pPr>
          </w:p>
        </w:tc>
        <w:tc>
          <w:tcPr>
            <w:tcW w:w="598" w:type="dxa"/>
            <w:shd w:val="clear" w:color="auto" w:fill="auto"/>
          </w:tcPr>
          <w:p w:rsidR="00A90988" w:rsidRPr="00C5058C" w:rsidRDefault="00A90988" w:rsidP="006A013A">
            <w:pPr>
              <w:jc w:val="both"/>
              <w:rPr>
                <w:sz w:val="20"/>
                <w:szCs w:val="20"/>
              </w:rPr>
            </w:pPr>
          </w:p>
        </w:tc>
        <w:tc>
          <w:tcPr>
            <w:tcW w:w="575" w:type="dxa"/>
            <w:shd w:val="clear" w:color="auto" w:fill="auto"/>
          </w:tcPr>
          <w:p w:rsidR="00A90988" w:rsidRPr="00C5058C" w:rsidRDefault="00A90988" w:rsidP="006A013A">
            <w:pPr>
              <w:jc w:val="both"/>
              <w:rPr>
                <w:sz w:val="20"/>
                <w:szCs w:val="20"/>
              </w:rPr>
            </w:pPr>
            <w:r w:rsidRPr="00C5058C">
              <w:rPr>
                <w:sz w:val="20"/>
                <w:szCs w:val="20"/>
              </w:rPr>
              <w:t>X</w:t>
            </w:r>
          </w:p>
        </w:tc>
        <w:tc>
          <w:tcPr>
            <w:tcW w:w="574" w:type="dxa"/>
            <w:shd w:val="clear" w:color="auto" w:fill="auto"/>
          </w:tcPr>
          <w:p w:rsidR="00A90988" w:rsidRPr="00C5058C" w:rsidRDefault="00A90988" w:rsidP="006A013A">
            <w:pPr>
              <w:jc w:val="both"/>
              <w:rPr>
                <w:sz w:val="20"/>
                <w:szCs w:val="20"/>
              </w:rPr>
            </w:pPr>
          </w:p>
        </w:tc>
        <w:tc>
          <w:tcPr>
            <w:tcW w:w="643" w:type="dxa"/>
            <w:shd w:val="clear" w:color="auto" w:fill="auto"/>
          </w:tcPr>
          <w:p w:rsidR="00A90988" w:rsidRPr="00C5058C" w:rsidRDefault="00A90988" w:rsidP="006A013A">
            <w:pPr>
              <w:jc w:val="both"/>
              <w:rPr>
                <w:sz w:val="20"/>
                <w:szCs w:val="20"/>
              </w:rPr>
            </w:pPr>
          </w:p>
        </w:tc>
        <w:tc>
          <w:tcPr>
            <w:tcW w:w="592" w:type="dxa"/>
            <w:shd w:val="clear" w:color="auto" w:fill="auto"/>
          </w:tcPr>
          <w:p w:rsidR="00A90988" w:rsidRPr="00C5058C" w:rsidRDefault="00A90988" w:rsidP="006A013A">
            <w:pPr>
              <w:jc w:val="both"/>
              <w:rPr>
                <w:sz w:val="20"/>
                <w:szCs w:val="20"/>
              </w:rPr>
            </w:pPr>
          </w:p>
        </w:tc>
        <w:tc>
          <w:tcPr>
            <w:tcW w:w="591" w:type="dxa"/>
            <w:shd w:val="clear" w:color="auto" w:fill="auto"/>
          </w:tcPr>
          <w:p w:rsidR="00A90988" w:rsidRPr="00C5058C" w:rsidRDefault="00A90988" w:rsidP="006A013A">
            <w:pPr>
              <w:jc w:val="both"/>
              <w:rPr>
                <w:sz w:val="20"/>
                <w:szCs w:val="20"/>
              </w:rPr>
            </w:pPr>
          </w:p>
        </w:tc>
        <w:tc>
          <w:tcPr>
            <w:tcW w:w="575" w:type="dxa"/>
            <w:shd w:val="clear" w:color="auto" w:fill="auto"/>
          </w:tcPr>
          <w:p w:rsidR="00A90988" w:rsidRPr="00C5058C" w:rsidRDefault="00A90988" w:rsidP="006A013A">
            <w:pPr>
              <w:jc w:val="both"/>
              <w:rPr>
                <w:sz w:val="20"/>
                <w:szCs w:val="20"/>
              </w:rPr>
            </w:pPr>
          </w:p>
        </w:tc>
      </w:tr>
      <w:tr w:rsidR="00C5058C" w:rsidTr="00C5058C">
        <w:tc>
          <w:tcPr>
            <w:tcW w:w="1403" w:type="dxa"/>
            <w:shd w:val="clear" w:color="auto" w:fill="auto"/>
          </w:tcPr>
          <w:p w:rsidR="00CF21A5" w:rsidRDefault="00CF21A5" w:rsidP="006A013A">
            <w:pPr>
              <w:jc w:val="both"/>
            </w:pPr>
            <w:r>
              <w:t>Latvija</w:t>
            </w:r>
          </w:p>
        </w:tc>
        <w:tc>
          <w:tcPr>
            <w:tcW w:w="556" w:type="dxa"/>
            <w:shd w:val="clear" w:color="auto" w:fill="auto"/>
          </w:tcPr>
          <w:p w:rsidR="00CF21A5" w:rsidRPr="00C5058C" w:rsidRDefault="00CF21A5" w:rsidP="006A013A">
            <w:pPr>
              <w:jc w:val="both"/>
              <w:rPr>
                <w:sz w:val="20"/>
                <w:szCs w:val="20"/>
              </w:rPr>
            </w:pPr>
          </w:p>
        </w:tc>
        <w:tc>
          <w:tcPr>
            <w:tcW w:w="625" w:type="dxa"/>
            <w:shd w:val="clear" w:color="auto" w:fill="auto"/>
          </w:tcPr>
          <w:p w:rsidR="00CF21A5" w:rsidRPr="00C5058C" w:rsidRDefault="00CF21A5" w:rsidP="006A013A">
            <w:pPr>
              <w:jc w:val="both"/>
              <w:rPr>
                <w:sz w:val="20"/>
                <w:szCs w:val="20"/>
              </w:rPr>
            </w:pPr>
          </w:p>
        </w:tc>
        <w:tc>
          <w:tcPr>
            <w:tcW w:w="558" w:type="dxa"/>
            <w:shd w:val="clear" w:color="auto" w:fill="auto"/>
          </w:tcPr>
          <w:p w:rsidR="00CF21A5" w:rsidRPr="00C5058C" w:rsidRDefault="00CF21A5" w:rsidP="006A013A">
            <w:pPr>
              <w:jc w:val="both"/>
              <w:rPr>
                <w:sz w:val="20"/>
                <w:szCs w:val="20"/>
              </w:rPr>
            </w:pPr>
          </w:p>
        </w:tc>
        <w:tc>
          <w:tcPr>
            <w:tcW w:w="607" w:type="dxa"/>
            <w:shd w:val="clear" w:color="auto" w:fill="auto"/>
          </w:tcPr>
          <w:p w:rsidR="00CF21A5" w:rsidRPr="00C5058C" w:rsidRDefault="00CF21A5" w:rsidP="006A013A">
            <w:pPr>
              <w:jc w:val="both"/>
              <w:rPr>
                <w:sz w:val="20"/>
                <w:szCs w:val="20"/>
              </w:rPr>
            </w:pPr>
          </w:p>
        </w:tc>
        <w:tc>
          <w:tcPr>
            <w:tcW w:w="625" w:type="dxa"/>
            <w:shd w:val="clear" w:color="auto" w:fill="auto"/>
          </w:tcPr>
          <w:p w:rsidR="00CF21A5" w:rsidRPr="00C5058C" w:rsidRDefault="00CF21A5" w:rsidP="006A013A">
            <w:pPr>
              <w:jc w:val="both"/>
              <w:rPr>
                <w:sz w:val="20"/>
                <w:szCs w:val="20"/>
              </w:rPr>
            </w:pPr>
          </w:p>
        </w:tc>
        <w:tc>
          <w:tcPr>
            <w:tcW w:w="598" w:type="dxa"/>
            <w:shd w:val="clear" w:color="auto" w:fill="auto"/>
          </w:tcPr>
          <w:p w:rsidR="00CF21A5" w:rsidRPr="00C5058C" w:rsidRDefault="00CF21A5" w:rsidP="006A013A">
            <w:pPr>
              <w:jc w:val="both"/>
              <w:rPr>
                <w:sz w:val="20"/>
                <w:szCs w:val="20"/>
              </w:rPr>
            </w:pPr>
          </w:p>
        </w:tc>
        <w:tc>
          <w:tcPr>
            <w:tcW w:w="575" w:type="dxa"/>
            <w:shd w:val="clear" w:color="auto" w:fill="auto"/>
          </w:tcPr>
          <w:p w:rsidR="00CF21A5" w:rsidRPr="00C5058C" w:rsidRDefault="00CF21A5" w:rsidP="006A013A">
            <w:pPr>
              <w:jc w:val="both"/>
              <w:rPr>
                <w:sz w:val="20"/>
                <w:szCs w:val="20"/>
              </w:rPr>
            </w:pPr>
            <w:r w:rsidRPr="00C5058C">
              <w:rPr>
                <w:sz w:val="20"/>
                <w:szCs w:val="20"/>
              </w:rPr>
              <w:t>X</w:t>
            </w:r>
          </w:p>
        </w:tc>
        <w:tc>
          <w:tcPr>
            <w:tcW w:w="574" w:type="dxa"/>
            <w:shd w:val="clear" w:color="auto" w:fill="auto"/>
          </w:tcPr>
          <w:p w:rsidR="00CF21A5" w:rsidRPr="00C5058C" w:rsidRDefault="00CF21A5" w:rsidP="006A013A">
            <w:pPr>
              <w:jc w:val="both"/>
              <w:rPr>
                <w:sz w:val="20"/>
                <w:szCs w:val="20"/>
              </w:rPr>
            </w:pPr>
          </w:p>
        </w:tc>
        <w:tc>
          <w:tcPr>
            <w:tcW w:w="643" w:type="dxa"/>
            <w:shd w:val="clear" w:color="auto" w:fill="auto"/>
          </w:tcPr>
          <w:p w:rsidR="00CF21A5" w:rsidRPr="00C5058C" w:rsidRDefault="00CF21A5" w:rsidP="006A013A">
            <w:pPr>
              <w:jc w:val="both"/>
              <w:rPr>
                <w:sz w:val="20"/>
                <w:szCs w:val="20"/>
              </w:rPr>
            </w:pPr>
          </w:p>
        </w:tc>
        <w:tc>
          <w:tcPr>
            <w:tcW w:w="592" w:type="dxa"/>
            <w:shd w:val="clear" w:color="auto" w:fill="auto"/>
          </w:tcPr>
          <w:p w:rsidR="00CF21A5" w:rsidRPr="00C5058C" w:rsidRDefault="00CF21A5" w:rsidP="006A013A">
            <w:pPr>
              <w:jc w:val="both"/>
              <w:rPr>
                <w:sz w:val="20"/>
                <w:szCs w:val="20"/>
              </w:rPr>
            </w:pPr>
          </w:p>
        </w:tc>
        <w:tc>
          <w:tcPr>
            <w:tcW w:w="591" w:type="dxa"/>
            <w:shd w:val="clear" w:color="auto" w:fill="auto"/>
          </w:tcPr>
          <w:p w:rsidR="00CF21A5" w:rsidRPr="00C5058C" w:rsidRDefault="00CF21A5" w:rsidP="006A013A">
            <w:pPr>
              <w:jc w:val="both"/>
              <w:rPr>
                <w:sz w:val="20"/>
                <w:szCs w:val="20"/>
              </w:rPr>
            </w:pPr>
          </w:p>
        </w:tc>
        <w:tc>
          <w:tcPr>
            <w:tcW w:w="575" w:type="dxa"/>
            <w:shd w:val="clear" w:color="auto" w:fill="auto"/>
          </w:tcPr>
          <w:p w:rsidR="00CF21A5" w:rsidRPr="00C5058C" w:rsidRDefault="00CF21A5" w:rsidP="006A013A">
            <w:pPr>
              <w:jc w:val="both"/>
              <w:rPr>
                <w:sz w:val="20"/>
                <w:szCs w:val="20"/>
              </w:rPr>
            </w:pPr>
            <w:r w:rsidRPr="00C5058C">
              <w:rPr>
                <w:sz w:val="20"/>
                <w:szCs w:val="20"/>
              </w:rPr>
              <w:t>X</w:t>
            </w:r>
          </w:p>
        </w:tc>
      </w:tr>
      <w:tr w:rsidR="00C5058C" w:rsidTr="00C5058C">
        <w:tc>
          <w:tcPr>
            <w:tcW w:w="1403" w:type="dxa"/>
            <w:shd w:val="clear" w:color="auto" w:fill="auto"/>
          </w:tcPr>
          <w:p w:rsidR="00CF21A5" w:rsidRDefault="00CF21A5" w:rsidP="006A013A">
            <w:pPr>
              <w:jc w:val="both"/>
            </w:pPr>
            <w:r>
              <w:t>Lielbritānija</w:t>
            </w:r>
          </w:p>
        </w:tc>
        <w:tc>
          <w:tcPr>
            <w:tcW w:w="556" w:type="dxa"/>
            <w:shd w:val="clear" w:color="auto" w:fill="auto"/>
          </w:tcPr>
          <w:p w:rsidR="00CF21A5" w:rsidRPr="00C5058C" w:rsidRDefault="00CF21A5" w:rsidP="006A013A">
            <w:pPr>
              <w:jc w:val="both"/>
              <w:rPr>
                <w:sz w:val="20"/>
                <w:szCs w:val="20"/>
              </w:rPr>
            </w:pPr>
            <w:r w:rsidRPr="00C5058C">
              <w:rPr>
                <w:sz w:val="20"/>
                <w:szCs w:val="20"/>
              </w:rPr>
              <w:t>X</w:t>
            </w:r>
          </w:p>
        </w:tc>
        <w:tc>
          <w:tcPr>
            <w:tcW w:w="625" w:type="dxa"/>
            <w:shd w:val="clear" w:color="auto" w:fill="auto"/>
          </w:tcPr>
          <w:p w:rsidR="00CF21A5" w:rsidRPr="00C5058C" w:rsidRDefault="00CF21A5" w:rsidP="006A013A">
            <w:pPr>
              <w:jc w:val="both"/>
              <w:rPr>
                <w:sz w:val="20"/>
                <w:szCs w:val="20"/>
              </w:rPr>
            </w:pPr>
            <w:r w:rsidRPr="00C5058C">
              <w:rPr>
                <w:sz w:val="20"/>
                <w:szCs w:val="20"/>
              </w:rPr>
              <w:t>X</w:t>
            </w:r>
          </w:p>
        </w:tc>
        <w:tc>
          <w:tcPr>
            <w:tcW w:w="558" w:type="dxa"/>
            <w:shd w:val="clear" w:color="auto" w:fill="auto"/>
          </w:tcPr>
          <w:p w:rsidR="00CF21A5" w:rsidRPr="00C5058C" w:rsidRDefault="00CF21A5" w:rsidP="006A013A">
            <w:pPr>
              <w:jc w:val="both"/>
              <w:rPr>
                <w:sz w:val="20"/>
                <w:szCs w:val="20"/>
              </w:rPr>
            </w:pPr>
            <w:r w:rsidRPr="00C5058C">
              <w:rPr>
                <w:sz w:val="20"/>
                <w:szCs w:val="20"/>
              </w:rPr>
              <w:t>X</w:t>
            </w:r>
          </w:p>
        </w:tc>
        <w:tc>
          <w:tcPr>
            <w:tcW w:w="607" w:type="dxa"/>
            <w:shd w:val="clear" w:color="auto" w:fill="auto"/>
          </w:tcPr>
          <w:p w:rsidR="00CF21A5" w:rsidRPr="00C5058C" w:rsidRDefault="00CF21A5" w:rsidP="006A013A">
            <w:pPr>
              <w:jc w:val="both"/>
              <w:rPr>
                <w:sz w:val="20"/>
                <w:szCs w:val="20"/>
              </w:rPr>
            </w:pPr>
            <w:r w:rsidRPr="00C5058C">
              <w:rPr>
                <w:sz w:val="20"/>
                <w:szCs w:val="20"/>
              </w:rPr>
              <w:t>X</w:t>
            </w:r>
          </w:p>
        </w:tc>
        <w:tc>
          <w:tcPr>
            <w:tcW w:w="625" w:type="dxa"/>
            <w:shd w:val="clear" w:color="auto" w:fill="auto"/>
          </w:tcPr>
          <w:p w:rsidR="00CF21A5" w:rsidRPr="00C5058C" w:rsidRDefault="00CF21A5" w:rsidP="006A013A">
            <w:pPr>
              <w:jc w:val="both"/>
              <w:rPr>
                <w:sz w:val="20"/>
                <w:szCs w:val="20"/>
              </w:rPr>
            </w:pPr>
            <w:r w:rsidRPr="00C5058C">
              <w:rPr>
                <w:sz w:val="20"/>
                <w:szCs w:val="20"/>
              </w:rPr>
              <w:t>X</w:t>
            </w:r>
          </w:p>
        </w:tc>
        <w:tc>
          <w:tcPr>
            <w:tcW w:w="598" w:type="dxa"/>
            <w:shd w:val="clear" w:color="auto" w:fill="auto"/>
          </w:tcPr>
          <w:p w:rsidR="00CF21A5" w:rsidRPr="00C5058C" w:rsidRDefault="00CF21A5" w:rsidP="006A013A">
            <w:pPr>
              <w:jc w:val="both"/>
              <w:rPr>
                <w:sz w:val="20"/>
                <w:szCs w:val="20"/>
              </w:rPr>
            </w:pPr>
            <w:r w:rsidRPr="00C5058C">
              <w:rPr>
                <w:sz w:val="20"/>
                <w:szCs w:val="20"/>
              </w:rPr>
              <w:t>X</w:t>
            </w:r>
          </w:p>
        </w:tc>
        <w:tc>
          <w:tcPr>
            <w:tcW w:w="575" w:type="dxa"/>
            <w:shd w:val="clear" w:color="auto" w:fill="auto"/>
          </w:tcPr>
          <w:p w:rsidR="00CF21A5" w:rsidRPr="00C5058C" w:rsidRDefault="00CF21A5" w:rsidP="006A013A">
            <w:pPr>
              <w:jc w:val="both"/>
              <w:rPr>
                <w:sz w:val="20"/>
                <w:szCs w:val="20"/>
              </w:rPr>
            </w:pPr>
            <w:r w:rsidRPr="00C5058C">
              <w:rPr>
                <w:sz w:val="20"/>
                <w:szCs w:val="20"/>
              </w:rPr>
              <w:t>X</w:t>
            </w:r>
          </w:p>
        </w:tc>
        <w:tc>
          <w:tcPr>
            <w:tcW w:w="574" w:type="dxa"/>
            <w:shd w:val="clear" w:color="auto" w:fill="auto"/>
          </w:tcPr>
          <w:p w:rsidR="00CF21A5" w:rsidRPr="00C5058C" w:rsidRDefault="00CF21A5" w:rsidP="006A013A">
            <w:pPr>
              <w:jc w:val="both"/>
              <w:rPr>
                <w:sz w:val="20"/>
                <w:szCs w:val="20"/>
              </w:rPr>
            </w:pPr>
            <w:r w:rsidRPr="00C5058C">
              <w:rPr>
                <w:sz w:val="20"/>
                <w:szCs w:val="20"/>
              </w:rPr>
              <w:t>X</w:t>
            </w:r>
          </w:p>
        </w:tc>
        <w:tc>
          <w:tcPr>
            <w:tcW w:w="643" w:type="dxa"/>
            <w:shd w:val="clear" w:color="auto" w:fill="auto"/>
          </w:tcPr>
          <w:p w:rsidR="00CF21A5" w:rsidRPr="00C5058C" w:rsidRDefault="00CF21A5" w:rsidP="006A013A">
            <w:pPr>
              <w:jc w:val="both"/>
              <w:rPr>
                <w:sz w:val="20"/>
                <w:szCs w:val="20"/>
              </w:rPr>
            </w:pPr>
            <w:r w:rsidRPr="00C5058C">
              <w:rPr>
                <w:sz w:val="20"/>
                <w:szCs w:val="20"/>
              </w:rPr>
              <w:t>X</w:t>
            </w:r>
          </w:p>
        </w:tc>
        <w:tc>
          <w:tcPr>
            <w:tcW w:w="592" w:type="dxa"/>
            <w:shd w:val="clear" w:color="auto" w:fill="auto"/>
          </w:tcPr>
          <w:p w:rsidR="00CF21A5" w:rsidRPr="00C5058C" w:rsidRDefault="00CF21A5" w:rsidP="006A013A">
            <w:pPr>
              <w:jc w:val="both"/>
              <w:rPr>
                <w:sz w:val="20"/>
                <w:szCs w:val="20"/>
              </w:rPr>
            </w:pPr>
            <w:r w:rsidRPr="00C5058C">
              <w:rPr>
                <w:sz w:val="20"/>
                <w:szCs w:val="20"/>
              </w:rPr>
              <w:t>X</w:t>
            </w:r>
          </w:p>
        </w:tc>
        <w:tc>
          <w:tcPr>
            <w:tcW w:w="591" w:type="dxa"/>
            <w:shd w:val="clear" w:color="auto" w:fill="auto"/>
          </w:tcPr>
          <w:p w:rsidR="00CF21A5" w:rsidRPr="00C5058C" w:rsidRDefault="00CF21A5" w:rsidP="006A013A">
            <w:pPr>
              <w:jc w:val="both"/>
              <w:rPr>
                <w:sz w:val="20"/>
                <w:szCs w:val="20"/>
              </w:rPr>
            </w:pPr>
            <w:r w:rsidRPr="00C5058C">
              <w:rPr>
                <w:sz w:val="20"/>
                <w:szCs w:val="20"/>
              </w:rPr>
              <w:t>X</w:t>
            </w:r>
          </w:p>
        </w:tc>
        <w:tc>
          <w:tcPr>
            <w:tcW w:w="575" w:type="dxa"/>
            <w:shd w:val="clear" w:color="auto" w:fill="auto"/>
          </w:tcPr>
          <w:p w:rsidR="00CF21A5" w:rsidRPr="00C5058C" w:rsidRDefault="00CF21A5" w:rsidP="006A013A">
            <w:pPr>
              <w:jc w:val="both"/>
              <w:rPr>
                <w:sz w:val="20"/>
                <w:szCs w:val="20"/>
              </w:rPr>
            </w:pPr>
            <w:r w:rsidRPr="00C5058C">
              <w:rPr>
                <w:sz w:val="20"/>
                <w:szCs w:val="20"/>
              </w:rPr>
              <w:t>X</w:t>
            </w:r>
          </w:p>
        </w:tc>
      </w:tr>
      <w:tr w:rsidR="00C5058C" w:rsidTr="00C5058C">
        <w:tc>
          <w:tcPr>
            <w:tcW w:w="1403" w:type="dxa"/>
            <w:shd w:val="clear" w:color="auto" w:fill="auto"/>
          </w:tcPr>
          <w:p w:rsidR="00A90988" w:rsidRDefault="00A90988" w:rsidP="006A013A">
            <w:pPr>
              <w:jc w:val="both"/>
            </w:pPr>
            <w:r>
              <w:t>Lietuva</w:t>
            </w:r>
          </w:p>
        </w:tc>
        <w:tc>
          <w:tcPr>
            <w:tcW w:w="556" w:type="dxa"/>
            <w:shd w:val="clear" w:color="auto" w:fill="auto"/>
          </w:tcPr>
          <w:p w:rsidR="00A90988" w:rsidRPr="00C5058C" w:rsidRDefault="00A90988" w:rsidP="006A013A">
            <w:pPr>
              <w:jc w:val="both"/>
              <w:rPr>
                <w:sz w:val="20"/>
                <w:szCs w:val="20"/>
              </w:rPr>
            </w:pPr>
          </w:p>
        </w:tc>
        <w:tc>
          <w:tcPr>
            <w:tcW w:w="625" w:type="dxa"/>
            <w:shd w:val="clear" w:color="auto" w:fill="auto"/>
          </w:tcPr>
          <w:p w:rsidR="00A90988" w:rsidRPr="00C5058C" w:rsidRDefault="00A90988" w:rsidP="006A013A">
            <w:pPr>
              <w:jc w:val="both"/>
              <w:rPr>
                <w:sz w:val="20"/>
                <w:szCs w:val="20"/>
              </w:rPr>
            </w:pPr>
          </w:p>
        </w:tc>
        <w:tc>
          <w:tcPr>
            <w:tcW w:w="558" w:type="dxa"/>
            <w:shd w:val="clear" w:color="auto" w:fill="auto"/>
          </w:tcPr>
          <w:p w:rsidR="00A90988" w:rsidRPr="00C5058C" w:rsidRDefault="00A90988" w:rsidP="006A013A">
            <w:pPr>
              <w:jc w:val="both"/>
              <w:rPr>
                <w:sz w:val="20"/>
                <w:szCs w:val="20"/>
              </w:rPr>
            </w:pPr>
          </w:p>
        </w:tc>
        <w:tc>
          <w:tcPr>
            <w:tcW w:w="607" w:type="dxa"/>
            <w:shd w:val="clear" w:color="auto" w:fill="auto"/>
          </w:tcPr>
          <w:p w:rsidR="00A90988" w:rsidRPr="00C5058C" w:rsidRDefault="00A90988" w:rsidP="006A013A">
            <w:pPr>
              <w:jc w:val="both"/>
              <w:rPr>
                <w:sz w:val="20"/>
                <w:szCs w:val="20"/>
              </w:rPr>
            </w:pPr>
          </w:p>
        </w:tc>
        <w:tc>
          <w:tcPr>
            <w:tcW w:w="625" w:type="dxa"/>
            <w:shd w:val="clear" w:color="auto" w:fill="auto"/>
          </w:tcPr>
          <w:p w:rsidR="00A90988" w:rsidRPr="00C5058C" w:rsidRDefault="00A90988" w:rsidP="006A013A">
            <w:pPr>
              <w:jc w:val="both"/>
              <w:rPr>
                <w:sz w:val="20"/>
                <w:szCs w:val="20"/>
              </w:rPr>
            </w:pPr>
          </w:p>
        </w:tc>
        <w:tc>
          <w:tcPr>
            <w:tcW w:w="598" w:type="dxa"/>
            <w:shd w:val="clear" w:color="auto" w:fill="auto"/>
          </w:tcPr>
          <w:p w:rsidR="00A90988" w:rsidRPr="00C5058C" w:rsidRDefault="00A90988" w:rsidP="006A013A">
            <w:pPr>
              <w:jc w:val="both"/>
              <w:rPr>
                <w:sz w:val="20"/>
                <w:szCs w:val="20"/>
              </w:rPr>
            </w:pPr>
          </w:p>
        </w:tc>
        <w:tc>
          <w:tcPr>
            <w:tcW w:w="575" w:type="dxa"/>
            <w:shd w:val="clear" w:color="auto" w:fill="auto"/>
          </w:tcPr>
          <w:p w:rsidR="00A90988" w:rsidRPr="00C5058C" w:rsidRDefault="00A90988" w:rsidP="006A013A">
            <w:pPr>
              <w:jc w:val="both"/>
              <w:rPr>
                <w:sz w:val="20"/>
                <w:szCs w:val="20"/>
              </w:rPr>
            </w:pPr>
            <w:r w:rsidRPr="00C5058C">
              <w:rPr>
                <w:sz w:val="20"/>
                <w:szCs w:val="20"/>
              </w:rPr>
              <w:t>X</w:t>
            </w:r>
          </w:p>
        </w:tc>
        <w:tc>
          <w:tcPr>
            <w:tcW w:w="574" w:type="dxa"/>
            <w:shd w:val="clear" w:color="auto" w:fill="auto"/>
          </w:tcPr>
          <w:p w:rsidR="00A90988" w:rsidRPr="00C5058C" w:rsidRDefault="00A90988" w:rsidP="006A013A">
            <w:pPr>
              <w:jc w:val="both"/>
              <w:rPr>
                <w:sz w:val="20"/>
                <w:szCs w:val="20"/>
              </w:rPr>
            </w:pPr>
          </w:p>
        </w:tc>
        <w:tc>
          <w:tcPr>
            <w:tcW w:w="643" w:type="dxa"/>
            <w:shd w:val="clear" w:color="auto" w:fill="auto"/>
          </w:tcPr>
          <w:p w:rsidR="00A90988" w:rsidRPr="00C5058C" w:rsidRDefault="00A90988" w:rsidP="006A013A">
            <w:pPr>
              <w:jc w:val="both"/>
              <w:rPr>
                <w:sz w:val="20"/>
                <w:szCs w:val="20"/>
              </w:rPr>
            </w:pPr>
          </w:p>
        </w:tc>
        <w:tc>
          <w:tcPr>
            <w:tcW w:w="592" w:type="dxa"/>
            <w:shd w:val="clear" w:color="auto" w:fill="auto"/>
          </w:tcPr>
          <w:p w:rsidR="00A90988" w:rsidRPr="00C5058C" w:rsidRDefault="00A90988" w:rsidP="006A013A">
            <w:pPr>
              <w:jc w:val="both"/>
              <w:rPr>
                <w:sz w:val="20"/>
                <w:szCs w:val="20"/>
              </w:rPr>
            </w:pPr>
          </w:p>
        </w:tc>
        <w:tc>
          <w:tcPr>
            <w:tcW w:w="591" w:type="dxa"/>
            <w:shd w:val="clear" w:color="auto" w:fill="auto"/>
          </w:tcPr>
          <w:p w:rsidR="00A90988" w:rsidRPr="00C5058C" w:rsidRDefault="00A90988" w:rsidP="006A013A">
            <w:pPr>
              <w:jc w:val="both"/>
              <w:rPr>
                <w:sz w:val="20"/>
                <w:szCs w:val="20"/>
              </w:rPr>
            </w:pPr>
          </w:p>
        </w:tc>
        <w:tc>
          <w:tcPr>
            <w:tcW w:w="575" w:type="dxa"/>
            <w:shd w:val="clear" w:color="auto" w:fill="auto"/>
          </w:tcPr>
          <w:p w:rsidR="00A90988" w:rsidRPr="00C5058C" w:rsidRDefault="00A90988" w:rsidP="006A013A">
            <w:pPr>
              <w:jc w:val="both"/>
              <w:rPr>
                <w:sz w:val="20"/>
                <w:szCs w:val="20"/>
              </w:rPr>
            </w:pPr>
          </w:p>
        </w:tc>
      </w:tr>
      <w:tr w:rsidR="00C5058C" w:rsidTr="00C5058C">
        <w:tc>
          <w:tcPr>
            <w:tcW w:w="1403" w:type="dxa"/>
            <w:shd w:val="clear" w:color="auto" w:fill="auto"/>
          </w:tcPr>
          <w:p w:rsidR="00A90988" w:rsidRDefault="00A90988" w:rsidP="006A013A">
            <w:pPr>
              <w:jc w:val="both"/>
            </w:pPr>
            <w:r>
              <w:t>Nīderlande</w:t>
            </w:r>
          </w:p>
        </w:tc>
        <w:tc>
          <w:tcPr>
            <w:tcW w:w="556" w:type="dxa"/>
            <w:shd w:val="clear" w:color="auto" w:fill="auto"/>
          </w:tcPr>
          <w:p w:rsidR="00A90988" w:rsidRPr="00C5058C" w:rsidRDefault="00A90988" w:rsidP="006A013A">
            <w:pPr>
              <w:jc w:val="both"/>
              <w:rPr>
                <w:sz w:val="20"/>
                <w:szCs w:val="20"/>
              </w:rPr>
            </w:pPr>
          </w:p>
        </w:tc>
        <w:tc>
          <w:tcPr>
            <w:tcW w:w="625" w:type="dxa"/>
            <w:shd w:val="clear" w:color="auto" w:fill="auto"/>
          </w:tcPr>
          <w:p w:rsidR="00A90988" w:rsidRPr="00C5058C" w:rsidRDefault="00A90988" w:rsidP="006A013A">
            <w:pPr>
              <w:jc w:val="both"/>
              <w:rPr>
                <w:sz w:val="20"/>
                <w:szCs w:val="20"/>
              </w:rPr>
            </w:pPr>
          </w:p>
        </w:tc>
        <w:tc>
          <w:tcPr>
            <w:tcW w:w="558" w:type="dxa"/>
            <w:shd w:val="clear" w:color="auto" w:fill="auto"/>
          </w:tcPr>
          <w:p w:rsidR="00A90988" w:rsidRPr="00C5058C" w:rsidRDefault="00A90988" w:rsidP="006A013A">
            <w:pPr>
              <w:jc w:val="both"/>
              <w:rPr>
                <w:sz w:val="20"/>
                <w:szCs w:val="20"/>
              </w:rPr>
            </w:pPr>
            <w:r w:rsidRPr="00C5058C">
              <w:rPr>
                <w:sz w:val="20"/>
                <w:szCs w:val="20"/>
              </w:rPr>
              <w:t>X</w:t>
            </w:r>
          </w:p>
        </w:tc>
        <w:tc>
          <w:tcPr>
            <w:tcW w:w="607" w:type="dxa"/>
            <w:shd w:val="clear" w:color="auto" w:fill="auto"/>
          </w:tcPr>
          <w:p w:rsidR="00A90988" w:rsidRPr="00C5058C" w:rsidRDefault="00A90988" w:rsidP="006A013A">
            <w:pPr>
              <w:jc w:val="both"/>
              <w:rPr>
                <w:sz w:val="20"/>
                <w:szCs w:val="20"/>
              </w:rPr>
            </w:pPr>
            <w:r w:rsidRPr="00C5058C">
              <w:rPr>
                <w:sz w:val="20"/>
                <w:szCs w:val="20"/>
              </w:rPr>
              <w:t>X</w:t>
            </w:r>
          </w:p>
        </w:tc>
        <w:tc>
          <w:tcPr>
            <w:tcW w:w="625" w:type="dxa"/>
            <w:shd w:val="clear" w:color="auto" w:fill="auto"/>
          </w:tcPr>
          <w:p w:rsidR="00A90988" w:rsidRPr="00C5058C" w:rsidRDefault="00A90988" w:rsidP="006A013A">
            <w:pPr>
              <w:jc w:val="both"/>
              <w:rPr>
                <w:sz w:val="20"/>
                <w:szCs w:val="20"/>
              </w:rPr>
            </w:pPr>
            <w:r w:rsidRPr="00C5058C">
              <w:rPr>
                <w:sz w:val="20"/>
                <w:szCs w:val="20"/>
              </w:rPr>
              <w:t>X</w:t>
            </w:r>
          </w:p>
        </w:tc>
        <w:tc>
          <w:tcPr>
            <w:tcW w:w="598" w:type="dxa"/>
            <w:shd w:val="clear" w:color="auto" w:fill="auto"/>
          </w:tcPr>
          <w:p w:rsidR="00A90988" w:rsidRPr="00C5058C" w:rsidRDefault="00A90988" w:rsidP="006A013A">
            <w:pPr>
              <w:jc w:val="both"/>
              <w:rPr>
                <w:sz w:val="20"/>
                <w:szCs w:val="20"/>
              </w:rPr>
            </w:pPr>
            <w:r w:rsidRPr="00C5058C">
              <w:rPr>
                <w:sz w:val="20"/>
                <w:szCs w:val="20"/>
              </w:rPr>
              <w:t>X</w:t>
            </w:r>
          </w:p>
        </w:tc>
        <w:tc>
          <w:tcPr>
            <w:tcW w:w="575" w:type="dxa"/>
            <w:shd w:val="clear" w:color="auto" w:fill="auto"/>
          </w:tcPr>
          <w:p w:rsidR="00A90988" w:rsidRPr="00C5058C" w:rsidRDefault="00A90988" w:rsidP="006A013A">
            <w:pPr>
              <w:jc w:val="both"/>
              <w:rPr>
                <w:sz w:val="20"/>
                <w:szCs w:val="20"/>
              </w:rPr>
            </w:pPr>
            <w:r w:rsidRPr="00C5058C">
              <w:rPr>
                <w:sz w:val="20"/>
                <w:szCs w:val="20"/>
              </w:rPr>
              <w:t>X</w:t>
            </w:r>
          </w:p>
        </w:tc>
        <w:tc>
          <w:tcPr>
            <w:tcW w:w="574" w:type="dxa"/>
            <w:shd w:val="clear" w:color="auto" w:fill="auto"/>
          </w:tcPr>
          <w:p w:rsidR="00A90988" w:rsidRPr="00C5058C" w:rsidRDefault="00A90988" w:rsidP="006A013A">
            <w:pPr>
              <w:jc w:val="both"/>
              <w:rPr>
                <w:sz w:val="20"/>
                <w:szCs w:val="20"/>
              </w:rPr>
            </w:pPr>
            <w:r w:rsidRPr="00C5058C">
              <w:rPr>
                <w:sz w:val="20"/>
                <w:szCs w:val="20"/>
              </w:rPr>
              <w:t>X</w:t>
            </w:r>
          </w:p>
        </w:tc>
        <w:tc>
          <w:tcPr>
            <w:tcW w:w="643" w:type="dxa"/>
            <w:shd w:val="clear" w:color="auto" w:fill="auto"/>
          </w:tcPr>
          <w:p w:rsidR="00A90988" w:rsidRPr="00C5058C" w:rsidRDefault="00A90988" w:rsidP="006A013A">
            <w:pPr>
              <w:jc w:val="both"/>
              <w:rPr>
                <w:sz w:val="20"/>
                <w:szCs w:val="20"/>
              </w:rPr>
            </w:pPr>
            <w:r w:rsidRPr="00C5058C">
              <w:rPr>
                <w:sz w:val="20"/>
                <w:szCs w:val="20"/>
              </w:rPr>
              <w:t>X</w:t>
            </w:r>
          </w:p>
        </w:tc>
        <w:tc>
          <w:tcPr>
            <w:tcW w:w="592" w:type="dxa"/>
            <w:shd w:val="clear" w:color="auto" w:fill="auto"/>
          </w:tcPr>
          <w:p w:rsidR="00A90988" w:rsidRPr="00C5058C" w:rsidRDefault="00A90988" w:rsidP="006A013A">
            <w:pPr>
              <w:jc w:val="both"/>
              <w:rPr>
                <w:sz w:val="20"/>
                <w:szCs w:val="20"/>
              </w:rPr>
            </w:pPr>
            <w:r w:rsidRPr="00C5058C">
              <w:rPr>
                <w:sz w:val="20"/>
                <w:szCs w:val="20"/>
              </w:rPr>
              <w:t>X</w:t>
            </w:r>
          </w:p>
        </w:tc>
        <w:tc>
          <w:tcPr>
            <w:tcW w:w="591" w:type="dxa"/>
            <w:shd w:val="clear" w:color="auto" w:fill="auto"/>
          </w:tcPr>
          <w:p w:rsidR="00A90988" w:rsidRPr="00C5058C" w:rsidRDefault="00A90988" w:rsidP="006A013A">
            <w:pPr>
              <w:jc w:val="both"/>
              <w:rPr>
                <w:sz w:val="20"/>
                <w:szCs w:val="20"/>
              </w:rPr>
            </w:pPr>
            <w:r w:rsidRPr="00C5058C">
              <w:rPr>
                <w:sz w:val="20"/>
                <w:szCs w:val="20"/>
              </w:rPr>
              <w:t>X</w:t>
            </w:r>
          </w:p>
        </w:tc>
        <w:tc>
          <w:tcPr>
            <w:tcW w:w="575" w:type="dxa"/>
            <w:shd w:val="clear" w:color="auto" w:fill="auto"/>
          </w:tcPr>
          <w:p w:rsidR="00A90988" w:rsidRPr="00C5058C" w:rsidRDefault="00A90988" w:rsidP="006A013A">
            <w:pPr>
              <w:jc w:val="both"/>
              <w:rPr>
                <w:sz w:val="20"/>
                <w:szCs w:val="20"/>
              </w:rPr>
            </w:pPr>
          </w:p>
        </w:tc>
      </w:tr>
      <w:tr w:rsidR="00C5058C" w:rsidTr="00C5058C">
        <w:tc>
          <w:tcPr>
            <w:tcW w:w="1403" w:type="dxa"/>
            <w:shd w:val="clear" w:color="auto" w:fill="auto"/>
          </w:tcPr>
          <w:p w:rsidR="00A90988" w:rsidRDefault="00A90988" w:rsidP="006A013A">
            <w:pPr>
              <w:jc w:val="both"/>
            </w:pPr>
            <w:r>
              <w:t>Norvēģija</w:t>
            </w:r>
          </w:p>
        </w:tc>
        <w:tc>
          <w:tcPr>
            <w:tcW w:w="556" w:type="dxa"/>
            <w:shd w:val="clear" w:color="auto" w:fill="auto"/>
          </w:tcPr>
          <w:p w:rsidR="00A90988" w:rsidRPr="00C5058C" w:rsidRDefault="00A90988" w:rsidP="006A013A">
            <w:pPr>
              <w:jc w:val="both"/>
              <w:rPr>
                <w:sz w:val="20"/>
                <w:szCs w:val="20"/>
              </w:rPr>
            </w:pPr>
            <w:r w:rsidRPr="00C5058C">
              <w:rPr>
                <w:sz w:val="20"/>
                <w:szCs w:val="20"/>
              </w:rPr>
              <w:t>X</w:t>
            </w:r>
          </w:p>
        </w:tc>
        <w:tc>
          <w:tcPr>
            <w:tcW w:w="625" w:type="dxa"/>
            <w:shd w:val="clear" w:color="auto" w:fill="auto"/>
          </w:tcPr>
          <w:p w:rsidR="00A90988" w:rsidRPr="00C5058C" w:rsidRDefault="00A90988" w:rsidP="006A013A">
            <w:pPr>
              <w:jc w:val="both"/>
              <w:rPr>
                <w:sz w:val="20"/>
                <w:szCs w:val="20"/>
              </w:rPr>
            </w:pPr>
            <w:r w:rsidRPr="00C5058C">
              <w:rPr>
                <w:sz w:val="20"/>
                <w:szCs w:val="20"/>
              </w:rPr>
              <w:t>X</w:t>
            </w:r>
          </w:p>
        </w:tc>
        <w:tc>
          <w:tcPr>
            <w:tcW w:w="558" w:type="dxa"/>
            <w:shd w:val="clear" w:color="auto" w:fill="auto"/>
          </w:tcPr>
          <w:p w:rsidR="00A90988" w:rsidRPr="00C5058C" w:rsidRDefault="00A90988" w:rsidP="006A013A">
            <w:pPr>
              <w:jc w:val="both"/>
              <w:rPr>
                <w:sz w:val="20"/>
                <w:szCs w:val="20"/>
              </w:rPr>
            </w:pPr>
            <w:r w:rsidRPr="00C5058C">
              <w:rPr>
                <w:sz w:val="20"/>
                <w:szCs w:val="20"/>
              </w:rPr>
              <w:t>X</w:t>
            </w:r>
          </w:p>
        </w:tc>
        <w:tc>
          <w:tcPr>
            <w:tcW w:w="607" w:type="dxa"/>
            <w:shd w:val="clear" w:color="auto" w:fill="auto"/>
          </w:tcPr>
          <w:p w:rsidR="00A90988" w:rsidRPr="00C5058C" w:rsidRDefault="00A90988" w:rsidP="006A013A">
            <w:pPr>
              <w:jc w:val="both"/>
              <w:rPr>
                <w:sz w:val="20"/>
                <w:szCs w:val="20"/>
              </w:rPr>
            </w:pPr>
          </w:p>
        </w:tc>
        <w:tc>
          <w:tcPr>
            <w:tcW w:w="625" w:type="dxa"/>
            <w:shd w:val="clear" w:color="auto" w:fill="auto"/>
          </w:tcPr>
          <w:p w:rsidR="00A90988" w:rsidRPr="00C5058C" w:rsidRDefault="00A90988" w:rsidP="006A013A">
            <w:pPr>
              <w:jc w:val="both"/>
              <w:rPr>
                <w:sz w:val="20"/>
                <w:szCs w:val="20"/>
              </w:rPr>
            </w:pPr>
            <w:r w:rsidRPr="00C5058C">
              <w:rPr>
                <w:sz w:val="20"/>
                <w:szCs w:val="20"/>
              </w:rPr>
              <w:t>X</w:t>
            </w:r>
          </w:p>
        </w:tc>
        <w:tc>
          <w:tcPr>
            <w:tcW w:w="598" w:type="dxa"/>
            <w:shd w:val="clear" w:color="auto" w:fill="auto"/>
          </w:tcPr>
          <w:p w:rsidR="00A90988" w:rsidRPr="00C5058C" w:rsidRDefault="00A90988" w:rsidP="006A013A">
            <w:pPr>
              <w:jc w:val="both"/>
              <w:rPr>
                <w:sz w:val="20"/>
                <w:szCs w:val="20"/>
              </w:rPr>
            </w:pPr>
          </w:p>
        </w:tc>
        <w:tc>
          <w:tcPr>
            <w:tcW w:w="575" w:type="dxa"/>
            <w:shd w:val="clear" w:color="auto" w:fill="auto"/>
          </w:tcPr>
          <w:p w:rsidR="00A90988" w:rsidRPr="00C5058C" w:rsidRDefault="00A90988" w:rsidP="006A013A">
            <w:pPr>
              <w:jc w:val="both"/>
              <w:rPr>
                <w:sz w:val="20"/>
                <w:szCs w:val="20"/>
              </w:rPr>
            </w:pPr>
            <w:r w:rsidRPr="00C5058C">
              <w:rPr>
                <w:sz w:val="20"/>
                <w:szCs w:val="20"/>
              </w:rPr>
              <w:t>X</w:t>
            </w:r>
          </w:p>
        </w:tc>
        <w:tc>
          <w:tcPr>
            <w:tcW w:w="574" w:type="dxa"/>
            <w:shd w:val="clear" w:color="auto" w:fill="auto"/>
          </w:tcPr>
          <w:p w:rsidR="00A90988" w:rsidRPr="00C5058C" w:rsidRDefault="00A90988" w:rsidP="006A013A">
            <w:pPr>
              <w:jc w:val="both"/>
              <w:rPr>
                <w:sz w:val="20"/>
                <w:szCs w:val="20"/>
              </w:rPr>
            </w:pPr>
          </w:p>
        </w:tc>
        <w:tc>
          <w:tcPr>
            <w:tcW w:w="643" w:type="dxa"/>
            <w:shd w:val="clear" w:color="auto" w:fill="auto"/>
          </w:tcPr>
          <w:p w:rsidR="00A90988" w:rsidRPr="00C5058C" w:rsidRDefault="00A90988" w:rsidP="006A013A">
            <w:pPr>
              <w:jc w:val="both"/>
              <w:rPr>
                <w:sz w:val="20"/>
                <w:szCs w:val="20"/>
              </w:rPr>
            </w:pPr>
          </w:p>
        </w:tc>
        <w:tc>
          <w:tcPr>
            <w:tcW w:w="592" w:type="dxa"/>
            <w:shd w:val="clear" w:color="auto" w:fill="auto"/>
          </w:tcPr>
          <w:p w:rsidR="00A90988" w:rsidRPr="00C5058C" w:rsidRDefault="00A90988" w:rsidP="006A013A">
            <w:pPr>
              <w:jc w:val="both"/>
              <w:rPr>
                <w:sz w:val="20"/>
                <w:szCs w:val="20"/>
              </w:rPr>
            </w:pPr>
            <w:r w:rsidRPr="00C5058C">
              <w:rPr>
                <w:sz w:val="20"/>
                <w:szCs w:val="20"/>
              </w:rPr>
              <w:t>X</w:t>
            </w:r>
          </w:p>
        </w:tc>
        <w:tc>
          <w:tcPr>
            <w:tcW w:w="591" w:type="dxa"/>
            <w:shd w:val="clear" w:color="auto" w:fill="auto"/>
          </w:tcPr>
          <w:p w:rsidR="00A90988" w:rsidRPr="00C5058C" w:rsidRDefault="00A90988" w:rsidP="006A013A">
            <w:pPr>
              <w:jc w:val="both"/>
              <w:rPr>
                <w:sz w:val="20"/>
                <w:szCs w:val="20"/>
              </w:rPr>
            </w:pPr>
            <w:r w:rsidRPr="00C5058C">
              <w:rPr>
                <w:sz w:val="20"/>
                <w:szCs w:val="20"/>
              </w:rPr>
              <w:t>X</w:t>
            </w:r>
          </w:p>
        </w:tc>
        <w:tc>
          <w:tcPr>
            <w:tcW w:w="575" w:type="dxa"/>
            <w:shd w:val="clear" w:color="auto" w:fill="auto"/>
          </w:tcPr>
          <w:p w:rsidR="00A90988" w:rsidRPr="00C5058C" w:rsidRDefault="00A90988" w:rsidP="006A013A">
            <w:pPr>
              <w:jc w:val="both"/>
              <w:rPr>
                <w:sz w:val="20"/>
                <w:szCs w:val="20"/>
              </w:rPr>
            </w:pPr>
            <w:r w:rsidRPr="00C5058C">
              <w:rPr>
                <w:sz w:val="20"/>
                <w:szCs w:val="20"/>
              </w:rPr>
              <w:t>X</w:t>
            </w:r>
          </w:p>
        </w:tc>
      </w:tr>
      <w:tr w:rsidR="00C5058C" w:rsidTr="00C5058C">
        <w:tc>
          <w:tcPr>
            <w:tcW w:w="1403" w:type="dxa"/>
            <w:shd w:val="clear" w:color="auto" w:fill="auto"/>
          </w:tcPr>
          <w:p w:rsidR="00A90988" w:rsidRDefault="00A90988" w:rsidP="006A013A">
            <w:pPr>
              <w:jc w:val="both"/>
            </w:pPr>
            <w:r>
              <w:t>Polija</w:t>
            </w:r>
          </w:p>
        </w:tc>
        <w:tc>
          <w:tcPr>
            <w:tcW w:w="556" w:type="dxa"/>
            <w:shd w:val="clear" w:color="auto" w:fill="auto"/>
          </w:tcPr>
          <w:p w:rsidR="00A90988" w:rsidRPr="00C5058C" w:rsidRDefault="00A90988" w:rsidP="006A013A">
            <w:pPr>
              <w:jc w:val="both"/>
              <w:rPr>
                <w:sz w:val="20"/>
                <w:szCs w:val="20"/>
              </w:rPr>
            </w:pPr>
          </w:p>
        </w:tc>
        <w:tc>
          <w:tcPr>
            <w:tcW w:w="625" w:type="dxa"/>
            <w:shd w:val="clear" w:color="auto" w:fill="auto"/>
          </w:tcPr>
          <w:p w:rsidR="00A90988" w:rsidRPr="00C5058C" w:rsidRDefault="00A90988" w:rsidP="006A013A">
            <w:pPr>
              <w:jc w:val="both"/>
              <w:rPr>
                <w:sz w:val="20"/>
                <w:szCs w:val="20"/>
              </w:rPr>
            </w:pPr>
          </w:p>
        </w:tc>
        <w:tc>
          <w:tcPr>
            <w:tcW w:w="558" w:type="dxa"/>
            <w:shd w:val="clear" w:color="auto" w:fill="auto"/>
          </w:tcPr>
          <w:p w:rsidR="00A90988" w:rsidRPr="00C5058C" w:rsidRDefault="00A90988" w:rsidP="006A013A">
            <w:pPr>
              <w:jc w:val="both"/>
              <w:rPr>
                <w:sz w:val="20"/>
                <w:szCs w:val="20"/>
              </w:rPr>
            </w:pPr>
          </w:p>
        </w:tc>
        <w:tc>
          <w:tcPr>
            <w:tcW w:w="607" w:type="dxa"/>
            <w:shd w:val="clear" w:color="auto" w:fill="auto"/>
          </w:tcPr>
          <w:p w:rsidR="00A90988" w:rsidRPr="00C5058C" w:rsidRDefault="00A90988" w:rsidP="006A013A">
            <w:pPr>
              <w:jc w:val="both"/>
              <w:rPr>
                <w:sz w:val="20"/>
                <w:szCs w:val="20"/>
              </w:rPr>
            </w:pPr>
          </w:p>
        </w:tc>
        <w:tc>
          <w:tcPr>
            <w:tcW w:w="625" w:type="dxa"/>
            <w:shd w:val="clear" w:color="auto" w:fill="auto"/>
          </w:tcPr>
          <w:p w:rsidR="00A90988" w:rsidRPr="00C5058C" w:rsidRDefault="00A90988" w:rsidP="006A013A">
            <w:pPr>
              <w:jc w:val="both"/>
              <w:rPr>
                <w:sz w:val="20"/>
                <w:szCs w:val="20"/>
              </w:rPr>
            </w:pPr>
            <w:r w:rsidRPr="00C5058C">
              <w:rPr>
                <w:sz w:val="20"/>
                <w:szCs w:val="20"/>
              </w:rPr>
              <w:t>X</w:t>
            </w:r>
          </w:p>
        </w:tc>
        <w:tc>
          <w:tcPr>
            <w:tcW w:w="598" w:type="dxa"/>
            <w:shd w:val="clear" w:color="auto" w:fill="auto"/>
          </w:tcPr>
          <w:p w:rsidR="00A90988" w:rsidRPr="00C5058C" w:rsidRDefault="00A90988" w:rsidP="006A013A">
            <w:pPr>
              <w:jc w:val="both"/>
              <w:rPr>
                <w:sz w:val="20"/>
                <w:szCs w:val="20"/>
              </w:rPr>
            </w:pPr>
          </w:p>
        </w:tc>
        <w:tc>
          <w:tcPr>
            <w:tcW w:w="575" w:type="dxa"/>
            <w:shd w:val="clear" w:color="auto" w:fill="auto"/>
          </w:tcPr>
          <w:p w:rsidR="00A90988" w:rsidRPr="00C5058C" w:rsidRDefault="00A90988" w:rsidP="006A013A">
            <w:pPr>
              <w:jc w:val="both"/>
              <w:rPr>
                <w:sz w:val="20"/>
                <w:szCs w:val="20"/>
              </w:rPr>
            </w:pPr>
            <w:r w:rsidRPr="00C5058C">
              <w:rPr>
                <w:sz w:val="20"/>
                <w:szCs w:val="20"/>
              </w:rPr>
              <w:t>X</w:t>
            </w:r>
          </w:p>
        </w:tc>
        <w:tc>
          <w:tcPr>
            <w:tcW w:w="574" w:type="dxa"/>
            <w:shd w:val="clear" w:color="auto" w:fill="auto"/>
          </w:tcPr>
          <w:p w:rsidR="00A90988" w:rsidRPr="00C5058C" w:rsidRDefault="00A90988" w:rsidP="006A013A">
            <w:pPr>
              <w:jc w:val="both"/>
              <w:rPr>
                <w:sz w:val="20"/>
                <w:szCs w:val="20"/>
              </w:rPr>
            </w:pPr>
          </w:p>
        </w:tc>
        <w:tc>
          <w:tcPr>
            <w:tcW w:w="643" w:type="dxa"/>
            <w:shd w:val="clear" w:color="auto" w:fill="auto"/>
          </w:tcPr>
          <w:p w:rsidR="00A90988" w:rsidRPr="00C5058C" w:rsidRDefault="00A90988" w:rsidP="006A013A">
            <w:pPr>
              <w:jc w:val="both"/>
              <w:rPr>
                <w:sz w:val="20"/>
                <w:szCs w:val="20"/>
              </w:rPr>
            </w:pPr>
            <w:r w:rsidRPr="00C5058C">
              <w:rPr>
                <w:sz w:val="20"/>
                <w:szCs w:val="20"/>
              </w:rPr>
              <w:t>X</w:t>
            </w:r>
          </w:p>
        </w:tc>
        <w:tc>
          <w:tcPr>
            <w:tcW w:w="592" w:type="dxa"/>
            <w:shd w:val="clear" w:color="auto" w:fill="auto"/>
          </w:tcPr>
          <w:p w:rsidR="00A90988" w:rsidRPr="00C5058C" w:rsidRDefault="00A90988" w:rsidP="006A013A">
            <w:pPr>
              <w:jc w:val="both"/>
              <w:rPr>
                <w:sz w:val="20"/>
                <w:szCs w:val="20"/>
              </w:rPr>
            </w:pPr>
          </w:p>
        </w:tc>
        <w:tc>
          <w:tcPr>
            <w:tcW w:w="591" w:type="dxa"/>
            <w:shd w:val="clear" w:color="auto" w:fill="auto"/>
          </w:tcPr>
          <w:p w:rsidR="00A90988" w:rsidRPr="00C5058C" w:rsidRDefault="00A90988" w:rsidP="006A013A">
            <w:pPr>
              <w:jc w:val="both"/>
              <w:rPr>
                <w:sz w:val="20"/>
                <w:szCs w:val="20"/>
              </w:rPr>
            </w:pPr>
          </w:p>
        </w:tc>
        <w:tc>
          <w:tcPr>
            <w:tcW w:w="575" w:type="dxa"/>
            <w:shd w:val="clear" w:color="auto" w:fill="auto"/>
          </w:tcPr>
          <w:p w:rsidR="00A90988" w:rsidRPr="00C5058C" w:rsidRDefault="00A90988" w:rsidP="006A013A">
            <w:pPr>
              <w:jc w:val="both"/>
              <w:rPr>
                <w:sz w:val="20"/>
                <w:szCs w:val="20"/>
              </w:rPr>
            </w:pPr>
          </w:p>
        </w:tc>
      </w:tr>
      <w:tr w:rsidR="00C5058C" w:rsidTr="00C5058C">
        <w:tc>
          <w:tcPr>
            <w:tcW w:w="1403" w:type="dxa"/>
            <w:shd w:val="clear" w:color="auto" w:fill="auto"/>
          </w:tcPr>
          <w:p w:rsidR="00A90988" w:rsidRDefault="00A90988" w:rsidP="006A013A">
            <w:pPr>
              <w:jc w:val="both"/>
            </w:pPr>
            <w:r>
              <w:t>Portugāle</w:t>
            </w:r>
          </w:p>
        </w:tc>
        <w:tc>
          <w:tcPr>
            <w:tcW w:w="556" w:type="dxa"/>
            <w:shd w:val="clear" w:color="auto" w:fill="auto"/>
          </w:tcPr>
          <w:p w:rsidR="00A90988" w:rsidRPr="00C5058C" w:rsidRDefault="00A90988" w:rsidP="006A013A">
            <w:pPr>
              <w:jc w:val="both"/>
              <w:rPr>
                <w:sz w:val="20"/>
                <w:szCs w:val="20"/>
              </w:rPr>
            </w:pPr>
          </w:p>
        </w:tc>
        <w:tc>
          <w:tcPr>
            <w:tcW w:w="625" w:type="dxa"/>
            <w:shd w:val="clear" w:color="auto" w:fill="auto"/>
          </w:tcPr>
          <w:p w:rsidR="00A90988" w:rsidRPr="00C5058C" w:rsidRDefault="00A90988" w:rsidP="006A013A">
            <w:pPr>
              <w:jc w:val="both"/>
              <w:rPr>
                <w:sz w:val="20"/>
                <w:szCs w:val="20"/>
              </w:rPr>
            </w:pPr>
          </w:p>
        </w:tc>
        <w:tc>
          <w:tcPr>
            <w:tcW w:w="558" w:type="dxa"/>
            <w:shd w:val="clear" w:color="auto" w:fill="auto"/>
          </w:tcPr>
          <w:p w:rsidR="00A90988" w:rsidRPr="00C5058C" w:rsidRDefault="00A90988" w:rsidP="006A013A">
            <w:pPr>
              <w:jc w:val="both"/>
              <w:rPr>
                <w:sz w:val="20"/>
                <w:szCs w:val="20"/>
              </w:rPr>
            </w:pPr>
          </w:p>
        </w:tc>
        <w:tc>
          <w:tcPr>
            <w:tcW w:w="607" w:type="dxa"/>
            <w:shd w:val="clear" w:color="auto" w:fill="auto"/>
          </w:tcPr>
          <w:p w:rsidR="00A90988" w:rsidRPr="00C5058C" w:rsidRDefault="00A90988" w:rsidP="006A013A">
            <w:pPr>
              <w:jc w:val="both"/>
              <w:rPr>
                <w:sz w:val="20"/>
                <w:szCs w:val="20"/>
              </w:rPr>
            </w:pPr>
            <w:r w:rsidRPr="00C5058C">
              <w:rPr>
                <w:sz w:val="20"/>
                <w:szCs w:val="20"/>
              </w:rPr>
              <w:t>X</w:t>
            </w:r>
          </w:p>
        </w:tc>
        <w:tc>
          <w:tcPr>
            <w:tcW w:w="625" w:type="dxa"/>
            <w:shd w:val="clear" w:color="auto" w:fill="auto"/>
          </w:tcPr>
          <w:p w:rsidR="00A90988" w:rsidRPr="00C5058C" w:rsidRDefault="00A90988" w:rsidP="006A013A">
            <w:pPr>
              <w:jc w:val="both"/>
              <w:rPr>
                <w:sz w:val="20"/>
                <w:szCs w:val="20"/>
              </w:rPr>
            </w:pPr>
            <w:r w:rsidRPr="00C5058C">
              <w:rPr>
                <w:sz w:val="20"/>
                <w:szCs w:val="20"/>
              </w:rPr>
              <w:t>X</w:t>
            </w:r>
          </w:p>
        </w:tc>
        <w:tc>
          <w:tcPr>
            <w:tcW w:w="598" w:type="dxa"/>
            <w:shd w:val="clear" w:color="auto" w:fill="auto"/>
          </w:tcPr>
          <w:p w:rsidR="00A90988" w:rsidRPr="00C5058C" w:rsidRDefault="00A90988" w:rsidP="006A013A">
            <w:pPr>
              <w:jc w:val="both"/>
              <w:rPr>
                <w:sz w:val="20"/>
                <w:szCs w:val="20"/>
              </w:rPr>
            </w:pPr>
            <w:r w:rsidRPr="00C5058C">
              <w:rPr>
                <w:sz w:val="20"/>
                <w:szCs w:val="20"/>
              </w:rPr>
              <w:t>X</w:t>
            </w:r>
          </w:p>
        </w:tc>
        <w:tc>
          <w:tcPr>
            <w:tcW w:w="575" w:type="dxa"/>
            <w:shd w:val="clear" w:color="auto" w:fill="auto"/>
          </w:tcPr>
          <w:p w:rsidR="00A90988" w:rsidRPr="00C5058C" w:rsidRDefault="00A90988" w:rsidP="006A013A">
            <w:pPr>
              <w:jc w:val="both"/>
              <w:rPr>
                <w:sz w:val="20"/>
                <w:szCs w:val="20"/>
              </w:rPr>
            </w:pPr>
            <w:r w:rsidRPr="00C5058C">
              <w:rPr>
                <w:sz w:val="20"/>
                <w:szCs w:val="20"/>
              </w:rPr>
              <w:t>X</w:t>
            </w:r>
          </w:p>
        </w:tc>
        <w:tc>
          <w:tcPr>
            <w:tcW w:w="574" w:type="dxa"/>
            <w:shd w:val="clear" w:color="auto" w:fill="auto"/>
          </w:tcPr>
          <w:p w:rsidR="00A90988" w:rsidRPr="00C5058C" w:rsidRDefault="00A90988" w:rsidP="006A013A">
            <w:pPr>
              <w:jc w:val="both"/>
              <w:rPr>
                <w:sz w:val="20"/>
                <w:szCs w:val="20"/>
              </w:rPr>
            </w:pPr>
            <w:r w:rsidRPr="00C5058C">
              <w:rPr>
                <w:sz w:val="20"/>
                <w:szCs w:val="20"/>
              </w:rPr>
              <w:t>X</w:t>
            </w:r>
          </w:p>
        </w:tc>
        <w:tc>
          <w:tcPr>
            <w:tcW w:w="643" w:type="dxa"/>
            <w:shd w:val="clear" w:color="auto" w:fill="auto"/>
          </w:tcPr>
          <w:p w:rsidR="00A90988" w:rsidRPr="00C5058C" w:rsidRDefault="00A90988" w:rsidP="006A013A">
            <w:pPr>
              <w:jc w:val="both"/>
              <w:rPr>
                <w:sz w:val="20"/>
                <w:szCs w:val="20"/>
              </w:rPr>
            </w:pPr>
            <w:r w:rsidRPr="00C5058C">
              <w:rPr>
                <w:sz w:val="20"/>
                <w:szCs w:val="20"/>
              </w:rPr>
              <w:t>X</w:t>
            </w:r>
          </w:p>
        </w:tc>
        <w:tc>
          <w:tcPr>
            <w:tcW w:w="592" w:type="dxa"/>
            <w:shd w:val="clear" w:color="auto" w:fill="auto"/>
          </w:tcPr>
          <w:p w:rsidR="00A90988" w:rsidRPr="00C5058C" w:rsidRDefault="00A90988" w:rsidP="006A013A">
            <w:pPr>
              <w:jc w:val="both"/>
              <w:rPr>
                <w:sz w:val="20"/>
                <w:szCs w:val="20"/>
              </w:rPr>
            </w:pPr>
          </w:p>
        </w:tc>
        <w:tc>
          <w:tcPr>
            <w:tcW w:w="591" w:type="dxa"/>
            <w:shd w:val="clear" w:color="auto" w:fill="auto"/>
          </w:tcPr>
          <w:p w:rsidR="00A90988" w:rsidRPr="00C5058C" w:rsidRDefault="00A90988" w:rsidP="006A013A">
            <w:pPr>
              <w:jc w:val="both"/>
              <w:rPr>
                <w:sz w:val="20"/>
                <w:szCs w:val="20"/>
              </w:rPr>
            </w:pPr>
          </w:p>
        </w:tc>
        <w:tc>
          <w:tcPr>
            <w:tcW w:w="575" w:type="dxa"/>
            <w:shd w:val="clear" w:color="auto" w:fill="auto"/>
          </w:tcPr>
          <w:p w:rsidR="00A90988" w:rsidRPr="00C5058C" w:rsidRDefault="00A90988" w:rsidP="006A013A">
            <w:pPr>
              <w:jc w:val="both"/>
              <w:rPr>
                <w:sz w:val="20"/>
                <w:szCs w:val="20"/>
              </w:rPr>
            </w:pPr>
          </w:p>
        </w:tc>
      </w:tr>
      <w:tr w:rsidR="00C5058C" w:rsidTr="00C5058C">
        <w:tc>
          <w:tcPr>
            <w:tcW w:w="1403" w:type="dxa"/>
            <w:shd w:val="clear" w:color="auto" w:fill="auto"/>
          </w:tcPr>
          <w:p w:rsidR="00A90988" w:rsidRDefault="00A90988" w:rsidP="006A013A">
            <w:pPr>
              <w:jc w:val="both"/>
            </w:pPr>
            <w:r>
              <w:t>Somija</w:t>
            </w:r>
          </w:p>
        </w:tc>
        <w:tc>
          <w:tcPr>
            <w:tcW w:w="556" w:type="dxa"/>
            <w:shd w:val="clear" w:color="auto" w:fill="auto"/>
          </w:tcPr>
          <w:p w:rsidR="00A90988" w:rsidRPr="00C5058C" w:rsidRDefault="00A90988" w:rsidP="006A013A">
            <w:pPr>
              <w:jc w:val="both"/>
              <w:rPr>
                <w:sz w:val="20"/>
                <w:szCs w:val="20"/>
              </w:rPr>
            </w:pPr>
            <w:r w:rsidRPr="00C5058C">
              <w:rPr>
                <w:sz w:val="20"/>
                <w:szCs w:val="20"/>
              </w:rPr>
              <w:t>X</w:t>
            </w:r>
          </w:p>
        </w:tc>
        <w:tc>
          <w:tcPr>
            <w:tcW w:w="625" w:type="dxa"/>
            <w:shd w:val="clear" w:color="auto" w:fill="auto"/>
          </w:tcPr>
          <w:p w:rsidR="00A90988" w:rsidRPr="00C5058C" w:rsidRDefault="00A90988" w:rsidP="006A013A">
            <w:pPr>
              <w:jc w:val="both"/>
              <w:rPr>
                <w:sz w:val="20"/>
                <w:szCs w:val="20"/>
              </w:rPr>
            </w:pPr>
          </w:p>
        </w:tc>
        <w:tc>
          <w:tcPr>
            <w:tcW w:w="558" w:type="dxa"/>
            <w:shd w:val="clear" w:color="auto" w:fill="auto"/>
          </w:tcPr>
          <w:p w:rsidR="00A90988" w:rsidRPr="00C5058C" w:rsidRDefault="00A90988" w:rsidP="006A013A">
            <w:pPr>
              <w:jc w:val="both"/>
              <w:rPr>
                <w:sz w:val="20"/>
                <w:szCs w:val="20"/>
              </w:rPr>
            </w:pPr>
            <w:r w:rsidRPr="00C5058C">
              <w:rPr>
                <w:sz w:val="20"/>
                <w:szCs w:val="20"/>
              </w:rPr>
              <w:t>X</w:t>
            </w:r>
          </w:p>
        </w:tc>
        <w:tc>
          <w:tcPr>
            <w:tcW w:w="607" w:type="dxa"/>
            <w:shd w:val="clear" w:color="auto" w:fill="auto"/>
          </w:tcPr>
          <w:p w:rsidR="00A90988" w:rsidRPr="00C5058C" w:rsidRDefault="00A90988" w:rsidP="006A013A">
            <w:pPr>
              <w:jc w:val="both"/>
              <w:rPr>
                <w:sz w:val="20"/>
                <w:szCs w:val="20"/>
              </w:rPr>
            </w:pPr>
          </w:p>
        </w:tc>
        <w:tc>
          <w:tcPr>
            <w:tcW w:w="625" w:type="dxa"/>
            <w:shd w:val="clear" w:color="auto" w:fill="auto"/>
          </w:tcPr>
          <w:p w:rsidR="00A90988" w:rsidRPr="00C5058C" w:rsidRDefault="00A90988" w:rsidP="006A013A">
            <w:pPr>
              <w:jc w:val="both"/>
              <w:rPr>
                <w:sz w:val="20"/>
                <w:szCs w:val="20"/>
              </w:rPr>
            </w:pPr>
            <w:r w:rsidRPr="00C5058C">
              <w:rPr>
                <w:sz w:val="20"/>
                <w:szCs w:val="20"/>
              </w:rPr>
              <w:t>X</w:t>
            </w:r>
          </w:p>
        </w:tc>
        <w:tc>
          <w:tcPr>
            <w:tcW w:w="598" w:type="dxa"/>
            <w:shd w:val="clear" w:color="auto" w:fill="auto"/>
          </w:tcPr>
          <w:p w:rsidR="00A90988" w:rsidRPr="00C5058C" w:rsidRDefault="00A90988" w:rsidP="006A013A">
            <w:pPr>
              <w:jc w:val="both"/>
              <w:rPr>
                <w:sz w:val="20"/>
                <w:szCs w:val="20"/>
              </w:rPr>
            </w:pPr>
            <w:r w:rsidRPr="00C5058C">
              <w:rPr>
                <w:sz w:val="20"/>
                <w:szCs w:val="20"/>
              </w:rPr>
              <w:t>X</w:t>
            </w:r>
          </w:p>
        </w:tc>
        <w:tc>
          <w:tcPr>
            <w:tcW w:w="575" w:type="dxa"/>
            <w:shd w:val="clear" w:color="auto" w:fill="auto"/>
          </w:tcPr>
          <w:p w:rsidR="00A90988" w:rsidRPr="00C5058C" w:rsidRDefault="00A90988" w:rsidP="006A013A">
            <w:pPr>
              <w:jc w:val="both"/>
              <w:rPr>
                <w:sz w:val="20"/>
                <w:szCs w:val="20"/>
              </w:rPr>
            </w:pPr>
            <w:r w:rsidRPr="00C5058C">
              <w:rPr>
                <w:sz w:val="20"/>
                <w:szCs w:val="20"/>
              </w:rPr>
              <w:t>X</w:t>
            </w:r>
          </w:p>
        </w:tc>
        <w:tc>
          <w:tcPr>
            <w:tcW w:w="574" w:type="dxa"/>
            <w:shd w:val="clear" w:color="auto" w:fill="auto"/>
          </w:tcPr>
          <w:p w:rsidR="00A90988" w:rsidRPr="00C5058C" w:rsidRDefault="00A90988" w:rsidP="006A013A">
            <w:pPr>
              <w:jc w:val="both"/>
              <w:rPr>
                <w:sz w:val="20"/>
                <w:szCs w:val="20"/>
              </w:rPr>
            </w:pPr>
            <w:r w:rsidRPr="00C5058C">
              <w:rPr>
                <w:sz w:val="20"/>
                <w:szCs w:val="20"/>
              </w:rPr>
              <w:t>X</w:t>
            </w:r>
          </w:p>
        </w:tc>
        <w:tc>
          <w:tcPr>
            <w:tcW w:w="643" w:type="dxa"/>
            <w:shd w:val="clear" w:color="auto" w:fill="auto"/>
          </w:tcPr>
          <w:p w:rsidR="00A90988" w:rsidRPr="00C5058C" w:rsidRDefault="00A90988" w:rsidP="006A013A">
            <w:pPr>
              <w:jc w:val="both"/>
              <w:rPr>
                <w:sz w:val="20"/>
                <w:szCs w:val="20"/>
              </w:rPr>
            </w:pPr>
          </w:p>
        </w:tc>
        <w:tc>
          <w:tcPr>
            <w:tcW w:w="592" w:type="dxa"/>
            <w:shd w:val="clear" w:color="auto" w:fill="auto"/>
          </w:tcPr>
          <w:p w:rsidR="00A90988" w:rsidRPr="00C5058C" w:rsidRDefault="00A90988" w:rsidP="006A013A">
            <w:pPr>
              <w:jc w:val="both"/>
              <w:rPr>
                <w:sz w:val="20"/>
                <w:szCs w:val="20"/>
              </w:rPr>
            </w:pPr>
            <w:r w:rsidRPr="00C5058C">
              <w:rPr>
                <w:sz w:val="20"/>
                <w:szCs w:val="20"/>
              </w:rPr>
              <w:t>X</w:t>
            </w:r>
          </w:p>
        </w:tc>
        <w:tc>
          <w:tcPr>
            <w:tcW w:w="591" w:type="dxa"/>
            <w:shd w:val="clear" w:color="auto" w:fill="auto"/>
          </w:tcPr>
          <w:p w:rsidR="00A90988" w:rsidRPr="00C5058C" w:rsidRDefault="00A90988" w:rsidP="006A013A">
            <w:pPr>
              <w:jc w:val="both"/>
              <w:rPr>
                <w:sz w:val="20"/>
                <w:szCs w:val="20"/>
              </w:rPr>
            </w:pPr>
            <w:r w:rsidRPr="00C5058C">
              <w:rPr>
                <w:sz w:val="20"/>
                <w:szCs w:val="20"/>
              </w:rPr>
              <w:t>X</w:t>
            </w:r>
          </w:p>
        </w:tc>
        <w:tc>
          <w:tcPr>
            <w:tcW w:w="575" w:type="dxa"/>
            <w:shd w:val="clear" w:color="auto" w:fill="auto"/>
          </w:tcPr>
          <w:p w:rsidR="00A90988" w:rsidRPr="00C5058C" w:rsidRDefault="00A90988" w:rsidP="006A013A">
            <w:pPr>
              <w:jc w:val="both"/>
              <w:rPr>
                <w:sz w:val="20"/>
                <w:szCs w:val="20"/>
              </w:rPr>
            </w:pPr>
            <w:r w:rsidRPr="00C5058C">
              <w:rPr>
                <w:sz w:val="20"/>
                <w:szCs w:val="20"/>
              </w:rPr>
              <w:t>X</w:t>
            </w:r>
          </w:p>
        </w:tc>
      </w:tr>
      <w:tr w:rsidR="00C5058C" w:rsidTr="00C5058C">
        <w:tc>
          <w:tcPr>
            <w:tcW w:w="1403" w:type="dxa"/>
            <w:shd w:val="clear" w:color="auto" w:fill="auto"/>
          </w:tcPr>
          <w:p w:rsidR="00A90988" w:rsidRDefault="00A90988" w:rsidP="006A013A">
            <w:pPr>
              <w:jc w:val="both"/>
            </w:pPr>
            <w:r>
              <w:t>Spānija</w:t>
            </w:r>
          </w:p>
        </w:tc>
        <w:tc>
          <w:tcPr>
            <w:tcW w:w="556" w:type="dxa"/>
            <w:shd w:val="clear" w:color="auto" w:fill="auto"/>
          </w:tcPr>
          <w:p w:rsidR="00A90988" w:rsidRPr="00C5058C" w:rsidRDefault="00A90988" w:rsidP="006A013A">
            <w:pPr>
              <w:jc w:val="both"/>
              <w:rPr>
                <w:sz w:val="20"/>
                <w:szCs w:val="20"/>
              </w:rPr>
            </w:pPr>
            <w:r w:rsidRPr="00C5058C">
              <w:rPr>
                <w:sz w:val="20"/>
                <w:szCs w:val="20"/>
              </w:rPr>
              <w:t>X</w:t>
            </w:r>
          </w:p>
        </w:tc>
        <w:tc>
          <w:tcPr>
            <w:tcW w:w="625" w:type="dxa"/>
            <w:shd w:val="clear" w:color="auto" w:fill="auto"/>
          </w:tcPr>
          <w:p w:rsidR="00A90988" w:rsidRPr="00C5058C" w:rsidRDefault="00A90988" w:rsidP="006A013A">
            <w:pPr>
              <w:jc w:val="both"/>
              <w:rPr>
                <w:sz w:val="20"/>
                <w:szCs w:val="20"/>
              </w:rPr>
            </w:pPr>
            <w:r w:rsidRPr="00C5058C">
              <w:rPr>
                <w:sz w:val="20"/>
                <w:szCs w:val="20"/>
              </w:rPr>
              <w:t>X</w:t>
            </w:r>
          </w:p>
        </w:tc>
        <w:tc>
          <w:tcPr>
            <w:tcW w:w="558" w:type="dxa"/>
            <w:shd w:val="clear" w:color="auto" w:fill="auto"/>
          </w:tcPr>
          <w:p w:rsidR="00A90988" w:rsidRPr="00C5058C" w:rsidRDefault="00A90988" w:rsidP="006A013A">
            <w:pPr>
              <w:jc w:val="both"/>
              <w:rPr>
                <w:sz w:val="20"/>
                <w:szCs w:val="20"/>
              </w:rPr>
            </w:pPr>
            <w:r w:rsidRPr="00C5058C">
              <w:rPr>
                <w:sz w:val="20"/>
                <w:szCs w:val="20"/>
              </w:rPr>
              <w:t>X</w:t>
            </w:r>
          </w:p>
        </w:tc>
        <w:tc>
          <w:tcPr>
            <w:tcW w:w="607" w:type="dxa"/>
            <w:shd w:val="clear" w:color="auto" w:fill="auto"/>
          </w:tcPr>
          <w:p w:rsidR="00A90988" w:rsidRPr="00C5058C" w:rsidRDefault="00A90988" w:rsidP="006A013A">
            <w:pPr>
              <w:jc w:val="both"/>
              <w:rPr>
                <w:sz w:val="20"/>
                <w:szCs w:val="20"/>
              </w:rPr>
            </w:pPr>
            <w:r w:rsidRPr="00C5058C">
              <w:rPr>
                <w:sz w:val="20"/>
                <w:szCs w:val="20"/>
              </w:rPr>
              <w:t>X</w:t>
            </w:r>
          </w:p>
        </w:tc>
        <w:tc>
          <w:tcPr>
            <w:tcW w:w="625" w:type="dxa"/>
            <w:shd w:val="clear" w:color="auto" w:fill="auto"/>
          </w:tcPr>
          <w:p w:rsidR="00A90988" w:rsidRPr="00C5058C" w:rsidRDefault="00A90988" w:rsidP="006A013A">
            <w:pPr>
              <w:jc w:val="both"/>
              <w:rPr>
                <w:sz w:val="20"/>
                <w:szCs w:val="20"/>
              </w:rPr>
            </w:pPr>
            <w:r w:rsidRPr="00C5058C">
              <w:rPr>
                <w:sz w:val="20"/>
                <w:szCs w:val="20"/>
              </w:rPr>
              <w:t>X</w:t>
            </w:r>
          </w:p>
        </w:tc>
        <w:tc>
          <w:tcPr>
            <w:tcW w:w="598" w:type="dxa"/>
            <w:shd w:val="clear" w:color="auto" w:fill="auto"/>
          </w:tcPr>
          <w:p w:rsidR="00A90988" w:rsidRPr="00C5058C" w:rsidRDefault="00A90988" w:rsidP="006A013A">
            <w:pPr>
              <w:jc w:val="both"/>
              <w:rPr>
                <w:sz w:val="20"/>
                <w:szCs w:val="20"/>
              </w:rPr>
            </w:pPr>
            <w:r w:rsidRPr="00C5058C">
              <w:rPr>
                <w:sz w:val="20"/>
                <w:szCs w:val="20"/>
              </w:rPr>
              <w:t>X</w:t>
            </w:r>
          </w:p>
        </w:tc>
        <w:tc>
          <w:tcPr>
            <w:tcW w:w="575" w:type="dxa"/>
            <w:shd w:val="clear" w:color="auto" w:fill="auto"/>
          </w:tcPr>
          <w:p w:rsidR="00A90988" w:rsidRPr="00C5058C" w:rsidRDefault="00A90988" w:rsidP="006A013A">
            <w:pPr>
              <w:jc w:val="both"/>
              <w:rPr>
                <w:sz w:val="20"/>
                <w:szCs w:val="20"/>
              </w:rPr>
            </w:pPr>
            <w:r w:rsidRPr="00C5058C">
              <w:rPr>
                <w:sz w:val="20"/>
                <w:szCs w:val="20"/>
              </w:rPr>
              <w:t>X</w:t>
            </w:r>
          </w:p>
        </w:tc>
        <w:tc>
          <w:tcPr>
            <w:tcW w:w="574" w:type="dxa"/>
            <w:shd w:val="clear" w:color="auto" w:fill="auto"/>
          </w:tcPr>
          <w:p w:rsidR="00A90988" w:rsidRPr="00C5058C" w:rsidRDefault="00A90988" w:rsidP="006A013A">
            <w:pPr>
              <w:jc w:val="both"/>
              <w:rPr>
                <w:sz w:val="20"/>
                <w:szCs w:val="20"/>
              </w:rPr>
            </w:pPr>
            <w:r w:rsidRPr="00C5058C">
              <w:rPr>
                <w:sz w:val="20"/>
                <w:szCs w:val="20"/>
              </w:rPr>
              <w:t>X</w:t>
            </w:r>
          </w:p>
        </w:tc>
        <w:tc>
          <w:tcPr>
            <w:tcW w:w="643" w:type="dxa"/>
            <w:shd w:val="clear" w:color="auto" w:fill="auto"/>
          </w:tcPr>
          <w:p w:rsidR="00A90988" w:rsidRPr="00C5058C" w:rsidRDefault="00A90988" w:rsidP="006A013A">
            <w:pPr>
              <w:jc w:val="both"/>
              <w:rPr>
                <w:sz w:val="20"/>
                <w:szCs w:val="20"/>
              </w:rPr>
            </w:pPr>
            <w:r w:rsidRPr="00C5058C">
              <w:rPr>
                <w:sz w:val="20"/>
                <w:szCs w:val="20"/>
              </w:rPr>
              <w:t>X</w:t>
            </w:r>
          </w:p>
        </w:tc>
        <w:tc>
          <w:tcPr>
            <w:tcW w:w="592" w:type="dxa"/>
            <w:shd w:val="clear" w:color="auto" w:fill="auto"/>
          </w:tcPr>
          <w:p w:rsidR="00A90988" w:rsidRPr="00C5058C" w:rsidRDefault="00A90988" w:rsidP="006A013A">
            <w:pPr>
              <w:jc w:val="both"/>
              <w:rPr>
                <w:sz w:val="20"/>
                <w:szCs w:val="20"/>
              </w:rPr>
            </w:pPr>
            <w:r w:rsidRPr="00C5058C">
              <w:rPr>
                <w:sz w:val="20"/>
                <w:szCs w:val="20"/>
              </w:rPr>
              <w:t>X</w:t>
            </w:r>
          </w:p>
        </w:tc>
        <w:tc>
          <w:tcPr>
            <w:tcW w:w="591" w:type="dxa"/>
            <w:shd w:val="clear" w:color="auto" w:fill="auto"/>
          </w:tcPr>
          <w:p w:rsidR="00A90988" w:rsidRPr="00C5058C" w:rsidRDefault="00A90988" w:rsidP="006A013A">
            <w:pPr>
              <w:jc w:val="both"/>
              <w:rPr>
                <w:sz w:val="20"/>
                <w:szCs w:val="20"/>
              </w:rPr>
            </w:pPr>
            <w:r w:rsidRPr="00C5058C">
              <w:rPr>
                <w:sz w:val="20"/>
                <w:szCs w:val="20"/>
              </w:rPr>
              <w:t>X</w:t>
            </w:r>
          </w:p>
        </w:tc>
        <w:tc>
          <w:tcPr>
            <w:tcW w:w="575" w:type="dxa"/>
            <w:shd w:val="clear" w:color="auto" w:fill="auto"/>
          </w:tcPr>
          <w:p w:rsidR="00A90988" w:rsidRPr="00C5058C" w:rsidRDefault="00A90988" w:rsidP="006A013A">
            <w:pPr>
              <w:jc w:val="both"/>
              <w:rPr>
                <w:sz w:val="20"/>
                <w:szCs w:val="20"/>
              </w:rPr>
            </w:pPr>
            <w:r w:rsidRPr="00C5058C">
              <w:rPr>
                <w:sz w:val="20"/>
                <w:szCs w:val="20"/>
              </w:rPr>
              <w:t>X</w:t>
            </w:r>
          </w:p>
        </w:tc>
      </w:tr>
      <w:tr w:rsidR="00C5058C" w:rsidTr="00C5058C">
        <w:tc>
          <w:tcPr>
            <w:tcW w:w="1403" w:type="dxa"/>
            <w:shd w:val="clear" w:color="auto" w:fill="auto"/>
          </w:tcPr>
          <w:p w:rsidR="00CF21A5" w:rsidRDefault="00CF21A5" w:rsidP="006A013A">
            <w:pPr>
              <w:jc w:val="both"/>
            </w:pPr>
            <w:r>
              <w:t>Ukraina</w:t>
            </w:r>
          </w:p>
        </w:tc>
        <w:tc>
          <w:tcPr>
            <w:tcW w:w="556" w:type="dxa"/>
            <w:shd w:val="clear" w:color="auto" w:fill="auto"/>
          </w:tcPr>
          <w:p w:rsidR="00CF21A5" w:rsidRPr="00C5058C" w:rsidRDefault="00CF21A5" w:rsidP="006A013A">
            <w:pPr>
              <w:jc w:val="both"/>
              <w:rPr>
                <w:sz w:val="20"/>
                <w:szCs w:val="20"/>
              </w:rPr>
            </w:pPr>
          </w:p>
        </w:tc>
        <w:tc>
          <w:tcPr>
            <w:tcW w:w="625" w:type="dxa"/>
            <w:shd w:val="clear" w:color="auto" w:fill="auto"/>
          </w:tcPr>
          <w:p w:rsidR="00CF21A5" w:rsidRPr="00C5058C" w:rsidRDefault="00CF21A5" w:rsidP="006A013A">
            <w:pPr>
              <w:jc w:val="both"/>
              <w:rPr>
                <w:sz w:val="20"/>
                <w:szCs w:val="20"/>
              </w:rPr>
            </w:pPr>
          </w:p>
        </w:tc>
        <w:tc>
          <w:tcPr>
            <w:tcW w:w="558" w:type="dxa"/>
            <w:shd w:val="clear" w:color="auto" w:fill="auto"/>
          </w:tcPr>
          <w:p w:rsidR="00CF21A5" w:rsidRPr="00C5058C" w:rsidRDefault="00CF21A5" w:rsidP="006A013A">
            <w:pPr>
              <w:jc w:val="both"/>
              <w:rPr>
                <w:sz w:val="20"/>
                <w:szCs w:val="20"/>
              </w:rPr>
            </w:pPr>
            <w:r w:rsidRPr="00C5058C">
              <w:rPr>
                <w:sz w:val="20"/>
                <w:szCs w:val="20"/>
              </w:rPr>
              <w:t>X</w:t>
            </w:r>
          </w:p>
        </w:tc>
        <w:tc>
          <w:tcPr>
            <w:tcW w:w="607" w:type="dxa"/>
            <w:shd w:val="clear" w:color="auto" w:fill="auto"/>
          </w:tcPr>
          <w:p w:rsidR="00CF21A5" w:rsidRPr="00C5058C" w:rsidRDefault="00CF21A5" w:rsidP="006A013A">
            <w:pPr>
              <w:jc w:val="both"/>
              <w:rPr>
                <w:sz w:val="20"/>
                <w:szCs w:val="20"/>
              </w:rPr>
            </w:pPr>
            <w:r w:rsidRPr="00C5058C">
              <w:rPr>
                <w:sz w:val="20"/>
                <w:szCs w:val="20"/>
              </w:rPr>
              <w:t>X</w:t>
            </w:r>
          </w:p>
        </w:tc>
        <w:tc>
          <w:tcPr>
            <w:tcW w:w="625" w:type="dxa"/>
            <w:shd w:val="clear" w:color="auto" w:fill="auto"/>
          </w:tcPr>
          <w:p w:rsidR="00CF21A5" w:rsidRPr="00C5058C" w:rsidRDefault="00CF21A5" w:rsidP="006A013A">
            <w:pPr>
              <w:jc w:val="both"/>
              <w:rPr>
                <w:sz w:val="20"/>
                <w:szCs w:val="20"/>
              </w:rPr>
            </w:pPr>
            <w:r w:rsidRPr="00C5058C">
              <w:rPr>
                <w:sz w:val="20"/>
                <w:szCs w:val="20"/>
              </w:rPr>
              <w:t>X</w:t>
            </w:r>
          </w:p>
        </w:tc>
        <w:tc>
          <w:tcPr>
            <w:tcW w:w="598" w:type="dxa"/>
            <w:shd w:val="clear" w:color="auto" w:fill="auto"/>
          </w:tcPr>
          <w:p w:rsidR="00CF21A5" w:rsidRPr="00C5058C" w:rsidRDefault="00CF21A5" w:rsidP="006A013A">
            <w:pPr>
              <w:jc w:val="both"/>
              <w:rPr>
                <w:sz w:val="20"/>
                <w:szCs w:val="20"/>
              </w:rPr>
            </w:pPr>
            <w:r w:rsidRPr="00C5058C">
              <w:rPr>
                <w:sz w:val="20"/>
                <w:szCs w:val="20"/>
              </w:rPr>
              <w:t>X</w:t>
            </w:r>
          </w:p>
        </w:tc>
        <w:tc>
          <w:tcPr>
            <w:tcW w:w="575" w:type="dxa"/>
            <w:shd w:val="clear" w:color="auto" w:fill="auto"/>
          </w:tcPr>
          <w:p w:rsidR="00CF21A5" w:rsidRPr="00C5058C" w:rsidRDefault="00CF21A5" w:rsidP="006A013A">
            <w:pPr>
              <w:jc w:val="both"/>
              <w:rPr>
                <w:sz w:val="20"/>
                <w:szCs w:val="20"/>
              </w:rPr>
            </w:pPr>
            <w:r w:rsidRPr="00C5058C">
              <w:rPr>
                <w:sz w:val="20"/>
                <w:szCs w:val="20"/>
              </w:rPr>
              <w:t>X</w:t>
            </w:r>
          </w:p>
        </w:tc>
        <w:tc>
          <w:tcPr>
            <w:tcW w:w="574" w:type="dxa"/>
            <w:shd w:val="clear" w:color="auto" w:fill="auto"/>
          </w:tcPr>
          <w:p w:rsidR="00CF21A5" w:rsidRPr="00C5058C" w:rsidRDefault="00CF21A5" w:rsidP="006A013A">
            <w:pPr>
              <w:jc w:val="both"/>
              <w:rPr>
                <w:sz w:val="20"/>
                <w:szCs w:val="20"/>
              </w:rPr>
            </w:pPr>
          </w:p>
        </w:tc>
        <w:tc>
          <w:tcPr>
            <w:tcW w:w="643" w:type="dxa"/>
            <w:shd w:val="clear" w:color="auto" w:fill="auto"/>
          </w:tcPr>
          <w:p w:rsidR="00CF21A5" w:rsidRPr="00C5058C" w:rsidRDefault="00CF21A5" w:rsidP="006A013A">
            <w:pPr>
              <w:jc w:val="both"/>
              <w:rPr>
                <w:sz w:val="20"/>
                <w:szCs w:val="20"/>
              </w:rPr>
            </w:pPr>
            <w:r w:rsidRPr="00C5058C">
              <w:rPr>
                <w:sz w:val="20"/>
                <w:szCs w:val="20"/>
              </w:rPr>
              <w:t>X</w:t>
            </w:r>
          </w:p>
        </w:tc>
        <w:tc>
          <w:tcPr>
            <w:tcW w:w="592" w:type="dxa"/>
            <w:shd w:val="clear" w:color="auto" w:fill="auto"/>
          </w:tcPr>
          <w:p w:rsidR="00CF21A5" w:rsidRPr="00C5058C" w:rsidRDefault="00CF21A5" w:rsidP="006A013A">
            <w:pPr>
              <w:jc w:val="both"/>
              <w:rPr>
                <w:sz w:val="20"/>
                <w:szCs w:val="20"/>
              </w:rPr>
            </w:pPr>
            <w:r w:rsidRPr="00C5058C">
              <w:rPr>
                <w:sz w:val="20"/>
                <w:szCs w:val="20"/>
              </w:rPr>
              <w:t>X</w:t>
            </w:r>
          </w:p>
        </w:tc>
        <w:tc>
          <w:tcPr>
            <w:tcW w:w="591" w:type="dxa"/>
            <w:shd w:val="clear" w:color="auto" w:fill="auto"/>
          </w:tcPr>
          <w:p w:rsidR="00CF21A5" w:rsidRPr="00C5058C" w:rsidRDefault="00CF21A5" w:rsidP="006A013A">
            <w:pPr>
              <w:jc w:val="both"/>
              <w:rPr>
                <w:sz w:val="20"/>
                <w:szCs w:val="20"/>
              </w:rPr>
            </w:pPr>
          </w:p>
        </w:tc>
        <w:tc>
          <w:tcPr>
            <w:tcW w:w="575" w:type="dxa"/>
            <w:shd w:val="clear" w:color="auto" w:fill="auto"/>
          </w:tcPr>
          <w:p w:rsidR="00CF21A5" w:rsidRPr="00C5058C" w:rsidRDefault="00CF21A5" w:rsidP="006A013A">
            <w:pPr>
              <w:jc w:val="both"/>
              <w:rPr>
                <w:sz w:val="20"/>
                <w:szCs w:val="20"/>
              </w:rPr>
            </w:pPr>
          </w:p>
        </w:tc>
      </w:tr>
      <w:tr w:rsidR="00C5058C" w:rsidTr="00C5058C">
        <w:tc>
          <w:tcPr>
            <w:tcW w:w="1403" w:type="dxa"/>
            <w:shd w:val="clear" w:color="auto" w:fill="auto"/>
          </w:tcPr>
          <w:p w:rsidR="00A90988" w:rsidRDefault="00A90988" w:rsidP="006A013A">
            <w:pPr>
              <w:jc w:val="both"/>
            </w:pPr>
            <w:r>
              <w:t>Vācija</w:t>
            </w:r>
          </w:p>
        </w:tc>
        <w:tc>
          <w:tcPr>
            <w:tcW w:w="556" w:type="dxa"/>
            <w:shd w:val="clear" w:color="auto" w:fill="auto"/>
          </w:tcPr>
          <w:p w:rsidR="00A90988" w:rsidRPr="00C5058C" w:rsidRDefault="00A90988" w:rsidP="006A013A">
            <w:pPr>
              <w:jc w:val="both"/>
              <w:rPr>
                <w:sz w:val="20"/>
                <w:szCs w:val="20"/>
              </w:rPr>
            </w:pPr>
          </w:p>
        </w:tc>
        <w:tc>
          <w:tcPr>
            <w:tcW w:w="625" w:type="dxa"/>
            <w:shd w:val="clear" w:color="auto" w:fill="auto"/>
          </w:tcPr>
          <w:p w:rsidR="00A90988" w:rsidRPr="00C5058C" w:rsidRDefault="00A90988" w:rsidP="006A013A">
            <w:pPr>
              <w:jc w:val="both"/>
              <w:rPr>
                <w:sz w:val="20"/>
                <w:szCs w:val="20"/>
              </w:rPr>
            </w:pPr>
          </w:p>
        </w:tc>
        <w:tc>
          <w:tcPr>
            <w:tcW w:w="558" w:type="dxa"/>
            <w:shd w:val="clear" w:color="auto" w:fill="auto"/>
          </w:tcPr>
          <w:p w:rsidR="00A90988" w:rsidRPr="00C5058C" w:rsidRDefault="00A90988" w:rsidP="006A013A">
            <w:pPr>
              <w:jc w:val="both"/>
              <w:rPr>
                <w:sz w:val="20"/>
                <w:szCs w:val="20"/>
              </w:rPr>
            </w:pPr>
            <w:r w:rsidRPr="00C5058C">
              <w:rPr>
                <w:sz w:val="20"/>
                <w:szCs w:val="20"/>
              </w:rPr>
              <w:t>X</w:t>
            </w:r>
          </w:p>
        </w:tc>
        <w:tc>
          <w:tcPr>
            <w:tcW w:w="607" w:type="dxa"/>
            <w:shd w:val="clear" w:color="auto" w:fill="auto"/>
          </w:tcPr>
          <w:p w:rsidR="00A90988" w:rsidRPr="00C5058C" w:rsidRDefault="00A90988" w:rsidP="006A013A">
            <w:pPr>
              <w:jc w:val="both"/>
              <w:rPr>
                <w:sz w:val="20"/>
                <w:szCs w:val="20"/>
              </w:rPr>
            </w:pPr>
          </w:p>
        </w:tc>
        <w:tc>
          <w:tcPr>
            <w:tcW w:w="625" w:type="dxa"/>
            <w:shd w:val="clear" w:color="auto" w:fill="auto"/>
          </w:tcPr>
          <w:p w:rsidR="00A90988" w:rsidRPr="00C5058C" w:rsidRDefault="00A90988" w:rsidP="006A013A">
            <w:pPr>
              <w:jc w:val="both"/>
              <w:rPr>
                <w:sz w:val="20"/>
                <w:szCs w:val="20"/>
              </w:rPr>
            </w:pPr>
            <w:r w:rsidRPr="00C5058C">
              <w:rPr>
                <w:sz w:val="20"/>
                <w:szCs w:val="20"/>
              </w:rPr>
              <w:t>X</w:t>
            </w:r>
          </w:p>
        </w:tc>
        <w:tc>
          <w:tcPr>
            <w:tcW w:w="598" w:type="dxa"/>
            <w:shd w:val="clear" w:color="auto" w:fill="auto"/>
          </w:tcPr>
          <w:p w:rsidR="00A90988" w:rsidRPr="00C5058C" w:rsidRDefault="00A90988" w:rsidP="006A013A">
            <w:pPr>
              <w:jc w:val="both"/>
              <w:rPr>
                <w:sz w:val="20"/>
                <w:szCs w:val="20"/>
              </w:rPr>
            </w:pPr>
          </w:p>
        </w:tc>
        <w:tc>
          <w:tcPr>
            <w:tcW w:w="575" w:type="dxa"/>
            <w:shd w:val="clear" w:color="auto" w:fill="auto"/>
          </w:tcPr>
          <w:p w:rsidR="00A90988" w:rsidRPr="00C5058C" w:rsidRDefault="00A90988" w:rsidP="006A013A">
            <w:pPr>
              <w:jc w:val="both"/>
              <w:rPr>
                <w:sz w:val="20"/>
                <w:szCs w:val="20"/>
              </w:rPr>
            </w:pPr>
            <w:r w:rsidRPr="00C5058C">
              <w:rPr>
                <w:sz w:val="20"/>
                <w:szCs w:val="20"/>
              </w:rPr>
              <w:t>X</w:t>
            </w:r>
          </w:p>
        </w:tc>
        <w:tc>
          <w:tcPr>
            <w:tcW w:w="574" w:type="dxa"/>
            <w:shd w:val="clear" w:color="auto" w:fill="auto"/>
          </w:tcPr>
          <w:p w:rsidR="00A90988" w:rsidRPr="00C5058C" w:rsidRDefault="00A90988" w:rsidP="006A013A">
            <w:pPr>
              <w:jc w:val="both"/>
              <w:rPr>
                <w:sz w:val="20"/>
                <w:szCs w:val="20"/>
              </w:rPr>
            </w:pPr>
          </w:p>
        </w:tc>
        <w:tc>
          <w:tcPr>
            <w:tcW w:w="643" w:type="dxa"/>
            <w:shd w:val="clear" w:color="auto" w:fill="auto"/>
          </w:tcPr>
          <w:p w:rsidR="00A90988" w:rsidRPr="00C5058C" w:rsidRDefault="00A90988" w:rsidP="006A013A">
            <w:pPr>
              <w:jc w:val="both"/>
              <w:rPr>
                <w:sz w:val="20"/>
                <w:szCs w:val="20"/>
              </w:rPr>
            </w:pPr>
            <w:r w:rsidRPr="00C5058C">
              <w:rPr>
                <w:sz w:val="20"/>
                <w:szCs w:val="20"/>
              </w:rPr>
              <w:t>X</w:t>
            </w:r>
          </w:p>
        </w:tc>
        <w:tc>
          <w:tcPr>
            <w:tcW w:w="592" w:type="dxa"/>
            <w:shd w:val="clear" w:color="auto" w:fill="auto"/>
          </w:tcPr>
          <w:p w:rsidR="00A90988" w:rsidRPr="00C5058C" w:rsidRDefault="00A90988" w:rsidP="006A013A">
            <w:pPr>
              <w:jc w:val="both"/>
              <w:rPr>
                <w:sz w:val="20"/>
                <w:szCs w:val="20"/>
              </w:rPr>
            </w:pPr>
          </w:p>
        </w:tc>
        <w:tc>
          <w:tcPr>
            <w:tcW w:w="591" w:type="dxa"/>
            <w:shd w:val="clear" w:color="auto" w:fill="auto"/>
          </w:tcPr>
          <w:p w:rsidR="00A90988" w:rsidRPr="00C5058C" w:rsidRDefault="00A90988" w:rsidP="006A013A">
            <w:pPr>
              <w:jc w:val="both"/>
              <w:rPr>
                <w:sz w:val="20"/>
                <w:szCs w:val="20"/>
              </w:rPr>
            </w:pPr>
          </w:p>
        </w:tc>
        <w:tc>
          <w:tcPr>
            <w:tcW w:w="575" w:type="dxa"/>
            <w:shd w:val="clear" w:color="auto" w:fill="auto"/>
          </w:tcPr>
          <w:p w:rsidR="00A90988" w:rsidRPr="00C5058C" w:rsidRDefault="00A90988" w:rsidP="006A013A">
            <w:pPr>
              <w:jc w:val="both"/>
              <w:rPr>
                <w:sz w:val="20"/>
                <w:szCs w:val="20"/>
              </w:rPr>
            </w:pPr>
          </w:p>
        </w:tc>
      </w:tr>
      <w:tr w:rsidR="00C5058C" w:rsidTr="00C5058C">
        <w:tc>
          <w:tcPr>
            <w:tcW w:w="1403" w:type="dxa"/>
            <w:shd w:val="clear" w:color="auto" w:fill="auto"/>
          </w:tcPr>
          <w:p w:rsidR="00CF21A5" w:rsidRDefault="00CF21A5" w:rsidP="006A013A">
            <w:pPr>
              <w:jc w:val="both"/>
            </w:pPr>
            <w:r>
              <w:t>Zviedrija</w:t>
            </w:r>
          </w:p>
        </w:tc>
        <w:tc>
          <w:tcPr>
            <w:tcW w:w="556" w:type="dxa"/>
            <w:shd w:val="clear" w:color="auto" w:fill="auto"/>
          </w:tcPr>
          <w:p w:rsidR="00CF21A5" w:rsidRPr="00C5058C" w:rsidRDefault="00CF21A5" w:rsidP="006A013A">
            <w:pPr>
              <w:jc w:val="both"/>
              <w:rPr>
                <w:sz w:val="20"/>
                <w:szCs w:val="20"/>
              </w:rPr>
            </w:pPr>
          </w:p>
        </w:tc>
        <w:tc>
          <w:tcPr>
            <w:tcW w:w="625" w:type="dxa"/>
            <w:shd w:val="clear" w:color="auto" w:fill="auto"/>
          </w:tcPr>
          <w:p w:rsidR="00CF21A5" w:rsidRPr="00C5058C" w:rsidRDefault="00CF21A5" w:rsidP="006A013A">
            <w:pPr>
              <w:jc w:val="both"/>
              <w:rPr>
                <w:sz w:val="20"/>
                <w:szCs w:val="20"/>
              </w:rPr>
            </w:pPr>
          </w:p>
        </w:tc>
        <w:tc>
          <w:tcPr>
            <w:tcW w:w="558" w:type="dxa"/>
            <w:shd w:val="clear" w:color="auto" w:fill="auto"/>
          </w:tcPr>
          <w:p w:rsidR="00CF21A5" w:rsidRPr="00C5058C" w:rsidRDefault="00CF21A5" w:rsidP="006A013A">
            <w:pPr>
              <w:jc w:val="both"/>
              <w:rPr>
                <w:sz w:val="20"/>
                <w:szCs w:val="20"/>
              </w:rPr>
            </w:pPr>
            <w:r w:rsidRPr="00C5058C">
              <w:rPr>
                <w:sz w:val="20"/>
                <w:szCs w:val="20"/>
              </w:rPr>
              <w:t>X</w:t>
            </w:r>
          </w:p>
        </w:tc>
        <w:tc>
          <w:tcPr>
            <w:tcW w:w="607" w:type="dxa"/>
            <w:shd w:val="clear" w:color="auto" w:fill="auto"/>
          </w:tcPr>
          <w:p w:rsidR="00CF21A5" w:rsidRPr="00C5058C" w:rsidRDefault="00CF21A5" w:rsidP="006A013A">
            <w:pPr>
              <w:jc w:val="both"/>
              <w:rPr>
                <w:sz w:val="20"/>
                <w:szCs w:val="20"/>
              </w:rPr>
            </w:pPr>
            <w:r w:rsidRPr="00C5058C">
              <w:rPr>
                <w:sz w:val="20"/>
                <w:szCs w:val="20"/>
              </w:rPr>
              <w:t>X</w:t>
            </w:r>
          </w:p>
        </w:tc>
        <w:tc>
          <w:tcPr>
            <w:tcW w:w="625" w:type="dxa"/>
            <w:shd w:val="clear" w:color="auto" w:fill="auto"/>
          </w:tcPr>
          <w:p w:rsidR="00CF21A5" w:rsidRPr="00C5058C" w:rsidRDefault="00CF21A5" w:rsidP="006A013A">
            <w:pPr>
              <w:jc w:val="both"/>
              <w:rPr>
                <w:sz w:val="20"/>
                <w:szCs w:val="20"/>
              </w:rPr>
            </w:pPr>
            <w:r w:rsidRPr="00C5058C">
              <w:rPr>
                <w:sz w:val="20"/>
                <w:szCs w:val="20"/>
              </w:rPr>
              <w:t>X</w:t>
            </w:r>
          </w:p>
        </w:tc>
        <w:tc>
          <w:tcPr>
            <w:tcW w:w="598" w:type="dxa"/>
            <w:shd w:val="clear" w:color="auto" w:fill="auto"/>
          </w:tcPr>
          <w:p w:rsidR="00CF21A5" w:rsidRPr="00C5058C" w:rsidRDefault="00CF21A5" w:rsidP="006A013A">
            <w:pPr>
              <w:jc w:val="both"/>
              <w:rPr>
                <w:sz w:val="20"/>
                <w:szCs w:val="20"/>
              </w:rPr>
            </w:pPr>
          </w:p>
        </w:tc>
        <w:tc>
          <w:tcPr>
            <w:tcW w:w="575" w:type="dxa"/>
            <w:shd w:val="clear" w:color="auto" w:fill="auto"/>
          </w:tcPr>
          <w:p w:rsidR="00CF21A5" w:rsidRPr="00C5058C" w:rsidRDefault="00CF21A5" w:rsidP="006A013A">
            <w:pPr>
              <w:jc w:val="both"/>
              <w:rPr>
                <w:sz w:val="20"/>
                <w:szCs w:val="20"/>
              </w:rPr>
            </w:pPr>
            <w:r w:rsidRPr="00C5058C">
              <w:rPr>
                <w:sz w:val="20"/>
                <w:szCs w:val="20"/>
              </w:rPr>
              <w:t>X</w:t>
            </w:r>
          </w:p>
        </w:tc>
        <w:tc>
          <w:tcPr>
            <w:tcW w:w="574" w:type="dxa"/>
            <w:shd w:val="clear" w:color="auto" w:fill="auto"/>
          </w:tcPr>
          <w:p w:rsidR="00CF21A5" w:rsidRPr="00C5058C" w:rsidRDefault="00CF21A5" w:rsidP="006A013A">
            <w:pPr>
              <w:jc w:val="both"/>
              <w:rPr>
                <w:sz w:val="20"/>
                <w:szCs w:val="20"/>
              </w:rPr>
            </w:pPr>
          </w:p>
        </w:tc>
        <w:tc>
          <w:tcPr>
            <w:tcW w:w="643" w:type="dxa"/>
            <w:shd w:val="clear" w:color="auto" w:fill="auto"/>
          </w:tcPr>
          <w:p w:rsidR="00CF21A5" w:rsidRPr="00C5058C" w:rsidRDefault="00CF21A5" w:rsidP="006A013A">
            <w:pPr>
              <w:jc w:val="both"/>
              <w:rPr>
                <w:sz w:val="20"/>
                <w:szCs w:val="20"/>
              </w:rPr>
            </w:pPr>
            <w:r w:rsidRPr="00C5058C">
              <w:rPr>
                <w:sz w:val="20"/>
                <w:szCs w:val="20"/>
              </w:rPr>
              <w:t>X</w:t>
            </w:r>
          </w:p>
        </w:tc>
        <w:tc>
          <w:tcPr>
            <w:tcW w:w="592" w:type="dxa"/>
            <w:shd w:val="clear" w:color="auto" w:fill="auto"/>
          </w:tcPr>
          <w:p w:rsidR="00CF21A5" w:rsidRPr="00C5058C" w:rsidRDefault="00CF21A5" w:rsidP="006A013A">
            <w:pPr>
              <w:jc w:val="both"/>
              <w:rPr>
                <w:sz w:val="20"/>
                <w:szCs w:val="20"/>
              </w:rPr>
            </w:pPr>
          </w:p>
        </w:tc>
        <w:tc>
          <w:tcPr>
            <w:tcW w:w="591" w:type="dxa"/>
            <w:shd w:val="clear" w:color="auto" w:fill="auto"/>
          </w:tcPr>
          <w:p w:rsidR="00CF21A5" w:rsidRPr="00C5058C" w:rsidRDefault="00CF21A5" w:rsidP="006A013A">
            <w:pPr>
              <w:jc w:val="both"/>
              <w:rPr>
                <w:sz w:val="20"/>
                <w:szCs w:val="20"/>
              </w:rPr>
            </w:pPr>
          </w:p>
        </w:tc>
        <w:tc>
          <w:tcPr>
            <w:tcW w:w="575" w:type="dxa"/>
            <w:shd w:val="clear" w:color="auto" w:fill="auto"/>
          </w:tcPr>
          <w:p w:rsidR="00CF21A5" w:rsidRPr="00C5058C" w:rsidRDefault="00CF21A5" w:rsidP="006A013A">
            <w:pPr>
              <w:jc w:val="both"/>
              <w:rPr>
                <w:sz w:val="20"/>
                <w:szCs w:val="20"/>
              </w:rPr>
            </w:pPr>
          </w:p>
        </w:tc>
      </w:tr>
    </w:tbl>
    <w:p w:rsidR="00B229C6" w:rsidRDefault="00B229C6" w:rsidP="006A013A">
      <w:pPr>
        <w:spacing w:line="360" w:lineRule="auto"/>
        <w:ind w:firstLine="720"/>
        <w:jc w:val="both"/>
        <w:rPr>
          <w:color w:val="000000"/>
        </w:rPr>
      </w:pPr>
    </w:p>
    <w:p w:rsidR="0066381B" w:rsidRDefault="0066381B" w:rsidP="0066381B">
      <w:pPr>
        <w:spacing w:line="360" w:lineRule="auto"/>
        <w:ind w:firstLine="720"/>
        <w:jc w:val="both"/>
        <w:rPr>
          <w:color w:val="000000"/>
        </w:rPr>
      </w:pPr>
      <w:r>
        <w:rPr>
          <w:color w:val="000000"/>
        </w:rPr>
        <w:lastRenderedPageBreak/>
        <w:t>Ziemojošo ūdensputnu uzskaišu dati zosīm un gulbjiem var būt nepietiekami arī tāpēc, ka novērojumu vietas pārsvarā ir ūdenstilpes, bet dienas gaišajā laikā putni izklīst baroties citos biotopos. Ziemeļu un mazo gulbju skaita vērtēšanai ir atrasts risinājums, ka reizi piecos gados vienlaikus ar ziemojošo ūdensputnu uzskaiti janvāra mēneša vidum tuvākajā nedēļas nogalē tiek pārbaudīti arī šie barošanās biotopi (Beekman et al. 2019; Laubek et al. 2019).</w:t>
      </w:r>
    </w:p>
    <w:p w:rsidR="00B229C6" w:rsidRDefault="00B229C6" w:rsidP="006A013A">
      <w:pPr>
        <w:spacing w:line="360" w:lineRule="auto"/>
        <w:ind w:firstLine="720"/>
        <w:jc w:val="both"/>
        <w:rPr>
          <w:color w:val="000000"/>
        </w:rPr>
      </w:pPr>
      <w:r>
        <w:rPr>
          <w:color w:val="000000"/>
        </w:rPr>
        <w:t>Tāpat kā visiem gājputniem, arī zosīm un gulbjiem, gan ziemošanas, gan ceļošanas laikā, nepieciešamas nakšņošanas vietas mitrājos un barošanās vietas laukos (zālājos vai tīrumos). Nakšņošanas vietā putni parasti ielido vakarā tumsā, bet to pamet rīta krēslā. Barošanās vietas var būt līdz 20–30 km no nakšņošanas vietas. Uzskaites brīdī, kad putni pamet nakšņošanas vietu, ļauj precīzāk noteikt skaitu, bet gaismas apstākļi neļauj noteikt zosu sugas. Barošanās laikā iespējams noteikt sugas un pat pasugas, nolasīt kakla gredzenus bet putni ir izklīduši lielā platībā. To, kurās no šīm vietām veikt uzskaites, dažādās valstīs izvēle atšķiras. Apskatam izvēlējāmies valstis, kur notiek uzskaites pavasarī.</w:t>
      </w:r>
    </w:p>
    <w:p w:rsidR="00FD729D" w:rsidRPr="00FD729D" w:rsidRDefault="00FD729D" w:rsidP="006A013A">
      <w:pPr>
        <w:spacing w:line="360" w:lineRule="auto"/>
        <w:ind w:firstLine="720"/>
        <w:jc w:val="both"/>
        <w:rPr>
          <w:b/>
          <w:bCs/>
        </w:rPr>
      </w:pPr>
      <w:r>
        <w:rPr>
          <w:color w:val="000000"/>
        </w:rPr>
        <w:t xml:space="preserve">Vairumā valstu metodes ir līdzīgas, tomēr, ja neskaita sējas zoss pavasara uzskaites Zviedrijā, </w:t>
      </w:r>
      <w:r w:rsidRPr="00FD729D">
        <w:rPr>
          <w:b/>
          <w:bCs/>
          <w:color w:val="000000"/>
        </w:rPr>
        <w:t xml:space="preserve">tās nav saskaņotas laikā valstu starpā, līdz ar to noteikt </w:t>
      </w:r>
      <w:r>
        <w:rPr>
          <w:b/>
          <w:bCs/>
          <w:color w:val="000000"/>
        </w:rPr>
        <w:t>Baltijas–Baltās jūras</w:t>
      </w:r>
      <w:r w:rsidRPr="00FD729D">
        <w:rPr>
          <w:b/>
          <w:bCs/>
          <w:color w:val="000000"/>
        </w:rPr>
        <w:t xml:space="preserve"> migrāciju ceļa putnu kopskaitu šobrīd </w:t>
      </w:r>
      <w:r>
        <w:rPr>
          <w:b/>
          <w:bCs/>
          <w:color w:val="000000"/>
        </w:rPr>
        <w:t>nav</w:t>
      </w:r>
      <w:r w:rsidRPr="00FD729D">
        <w:rPr>
          <w:b/>
          <w:bCs/>
          <w:color w:val="000000"/>
        </w:rPr>
        <w:t xml:space="preserve"> iespējams.</w:t>
      </w:r>
    </w:p>
    <w:p w:rsidR="00B229C6" w:rsidRPr="00D65D9F" w:rsidRDefault="00B229C6" w:rsidP="006A013A">
      <w:pPr>
        <w:spacing w:line="360" w:lineRule="auto"/>
        <w:jc w:val="both"/>
        <w:rPr>
          <w:color w:val="000000"/>
        </w:rPr>
      </w:pPr>
    </w:p>
    <w:p w:rsidR="00071F30" w:rsidRPr="00071F30" w:rsidRDefault="00071F30" w:rsidP="00071F30">
      <w:pPr>
        <w:pStyle w:val="Heading3"/>
        <w:ind w:firstLine="720"/>
        <w:rPr>
          <w:rFonts w:ascii="Times New Roman" w:hAnsi="Times New Roman"/>
          <w:i/>
          <w:sz w:val="24"/>
          <w:szCs w:val="24"/>
          <w:lang w:val="lv-LV"/>
        </w:rPr>
      </w:pPr>
      <w:bookmarkStart w:id="20" w:name="_Toc94014816"/>
      <w:r>
        <w:rPr>
          <w:rFonts w:ascii="Times New Roman" w:hAnsi="Times New Roman"/>
          <w:sz w:val="24"/>
          <w:szCs w:val="24"/>
          <w:lang w:val="lv-LV"/>
        </w:rPr>
        <w:t>Igaunija</w:t>
      </w:r>
      <w:bookmarkEnd w:id="20"/>
    </w:p>
    <w:p w:rsidR="00071F30" w:rsidRPr="00D65D9F" w:rsidRDefault="00071F30" w:rsidP="00071F30">
      <w:pPr>
        <w:keepNext/>
        <w:keepLines/>
        <w:spacing w:line="360" w:lineRule="auto"/>
        <w:ind w:firstLine="720"/>
        <w:rPr>
          <w:i/>
          <w:iCs/>
          <w:color w:val="000000"/>
        </w:rPr>
      </w:pPr>
      <w:bookmarkStart w:id="21" w:name="_Hlk64285507"/>
      <w:r w:rsidRPr="00D65D9F">
        <w:rPr>
          <w:i/>
          <w:iCs/>
          <w:color w:val="000000"/>
        </w:rPr>
        <w:t>Vietas</w:t>
      </w:r>
      <w:bookmarkEnd w:id="21"/>
    </w:p>
    <w:p w:rsidR="00071F30" w:rsidRPr="00D65D9F" w:rsidRDefault="00071F30" w:rsidP="0066381B">
      <w:pPr>
        <w:keepNext/>
        <w:keepLines/>
        <w:spacing w:line="360" w:lineRule="auto"/>
        <w:ind w:firstLine="720"/>
        <w:jc w:val="both"/>
        <w:rPr>
          <w:color w:val="000000"/>
        </w:rPr>
      </w:pPr>
      <w:r w:rsidRPr="00D65D9F">
        <w:rPr>
          <w:color w:val="000000"/>
        </w:rPr>
        <w:t>Pavasara migrācijas pastāvīgā monitoringa vietas Igaunijā Baltijas jūras piekrastē ir viss Matsalu līcis un tā apkārtne un Silma: Hāpsalu līči un apkārtne. Iekšzemē – Audru polderis (visa teritorija), Vircezers (</w:t>
      </w:r>
      <w:r w:rsidRPr="00D65D9F">
        <w:rPr>
          <w:i/>
          <w:iCs/>
          <w:color w:val="000000"/>
        </w:rPr>
        <w:t>Võrtsjärv</w:t>
      </w:r>
      <w:r w:rsidRPr="00D65D9F">
        <w:rPr>
          <w:color w:val="000000"/>
        </w:rPr>
        <w:t>) un teritorija no tā uz austrumiem līdz Kurekilai, Ārdla un visa Tartu apkaime, Vōremā (</w:t>
      </w:r>
      <w:r w:rsidRPr="00D65D9F">
        <w:rPr>
          <w:i/>
          <w:iCs/>
          <w:color w:val="000000"/>
        </w:rPr>
        <w:t>Vooremaa</w:t>
      </w:r>
      <w:r w:rsidRPr="00D65D9F">
        <w:rPr>
          <w:color w:val="000000"/>
        </w:rPr>
        <w:t>) un nakšņošanas un atpūtas vietas Soitjerva un Sātjerva ezeros, kā arī Repinas polderis</w:t>
      </w:r>
      <w:r w:rsidR="00B96991">
        <w:rPr>
          <w:color w:val="000000"/>
        </w:rPr>
        <w:t xml:space="preserve"> </w:t>
      </w:r>
      <w:r w:rsidRPr="00D65D9F">
        <w:rPr>
          <w:color w:val="000000"/>
        </w:rPr>
        <w:t>un apkārtne uz rietumiem līdz Mēlvai (</w:t>
      </w:r>
      <w:r w:rsidR="00751866">
        <w:rPr>
          <w:color w:val="000000"/>
        </w:rPr>
        <w:t>1</w:t>
      </w:r>
      <w:r w:rsidR="001B55B5">
        <w:rPr>
          <w:color w:val="000000"/>
        </w:rPr>
        <w:t>2</w:t>
      </w:r>
      <w:r w:rsidRPr="00D65D9F">
        <w:rPr>
          <w:color w:val="000000"/>
        </w:rPr>
        <w:t xml:space="preserve">. attēls). Vietas tiek pārbaudītas, lai konstatētu </w:t>
      </w:r>
      <w:r w:rsidRPr="00D65D9F">
        <w:rPr>
          <w:i/>
          <w:iCs/>
          <w:color w:val="000000"/>
        </w:rPr>
        <w:t>Branta</w:t>
      </w:r>
      <w:r w:rsidRPr="00D65D9F">
        <w:rPr>
          <w:color w:val="000000"/>
        </w:rPr>
        <w:t xml:space="preserve"> ģints un </w:t>
      </w:r>
      <w:r w:rsidRPr="00D65D9F">
        <w:rPr>
          <w:i/>
          <w:iCs/>
          <w:color w:val="000000"/>
        </w:rPr>
        <w:t>Anser</w:t>
      </w:r>
      <w:r w:rsidRPr="00D65D9F">
        <w:rPr>
          <w:color w:val="000000"/>
        </w:rPr>
        <w:t xml:space="preserve"> ģints zosu skaitu atpūtas vietās, kā arī baltvaigu zoss (</w:t>
      </w:r>
      <w:r w:rsidRPr="00D65D9F">
        <w:rPr>
          <w:i/>
          <w:iCs/>
          <w:color w:val="000000"/>
        </w:rPr>
        <w:t>Branta leucopsis</w:t>
      </w:r>
      <w:r w:rsidRPr="00D65D9F">
        <w:rPr>
          <w:color w:val="000000"/>
        </w:rPr>
        <w:t>) ligzdošanas vietas. Monitorings tiek veikts kopš 1994. gada (Ojaste 2020).</w:t>
      </w:r>
    </w:p>
    <w:p w:rsidR="00071F30" w:rsidRPr="00D65D9F" w:rsidRDefault="00071F30" w:rsidP="0066381B">
      <w:pPr>
        <w:spacing w:line="360" w:lineRule="auto"/>
        <w:ind w:firstLine="720"/>
        <w:jc w:val="both"/>
        <w:rPr>
          <w:i/>
          <w:iCs/>
          <w:color w:val="000000"/>
        </w:rPr>
      </w:pPr>
      <w:r w:rsidRPr="00D65D9F">
        <w:rPr>
          <w:i/>
          <w:iCs/>
          <w:color w:val="000000"/>
        </w:rPr>
        <w:t>Laiks</w:t>
      </w:r>
    </w:p>
    <w:p w:rsidR="00071F30" w:rsidRPr="00D65D9F" w:rsidRDefault="00071F30" w:rsidP="0066381B">
      <w:pPr>
        <w:spacing w:line="360" w:lineRule="auto"/>
        <w:ind w:firstLine="720"/>
        <w:jc w:val="both"/>
        <w:rPr>
          <w:color w:val="000000"/>
        </w:rPr>
      </w:pPr>
      <w:r w:rsidRPr="00D65D9F">
        <w:rPr>
          <w:color w:val="000000"/>
        </w:rPr>
        <w:t xml:space="preserve">Uzskaites notiek katru otro gadu. Ir divi uzskaites periodi: 11.–24. aprīlis (ar iespējamu nobīdi abos virzienos, atkarībā no pavasara gaitas) un 16. maijs (galvenokārt </w:t>
      </w:r>
      <w:r w:rsidRPr="00D65D9F">
        <w:rPr>
          <w:i/>
          <w:iCs/>
          <w:color w:val="000000"/>
        </w:rPr>
        <w:t>Branta</w:t>
      </w:r>
      <w:r w:rsidRPr="00D65D9F">
        <w:rPr>
          <w:color w:val="000000"/>
        </w:rPr>
        <w:t xml:space="preserve"> ģints zosīm rietumu piekrastē).</w:t>
      </w:r>
    </w:p>
    <w:p w:rsidR="00751866" w:rsidRPr="00D65D9F" w:rsidRDefault="009F64B9" w:rsidP="00751866">
      <w:pPr>
        <w:spacing w:line="360" w:lineRule="auto"/>
        <w:jc w:val="center"/>
      </w:pPr>
      <w:r>
        <w:rPr>
          <w:noProof/>
        </w:rPr>
        <w:lastRenderedPageBreak/>
        <w:pict>
          <v:shape id="Picture 1" o:spid="_x0000_i1040" type="#_x0000_t75" style="width:415.7pt;height:268.6pt;visibility:visible">
            <v:imagedata r:id="rId26" o:title=""/>
          </v:shape>
        </w:pict>
      </w:r>
    </w:p>
    <w:p w:rsidR="00751866" w:rsidRDefault="00751866" w:rsidP="00751866">
      <w:pPr>
        <w:spacing w:line="360" w:lineRule="auto"/>
        <w:jc w:val="center"/>
        <w:rPr>
          <w:color w:val="000000"/>
        </w:rPr>
      </w:pPr>
      <w:r w:rsidRPr="007918E8">
        <w:rPr>
          <w:b/>
          <w:bCs/>
          <w:color w:val="000000"/>
        </w:rPr>
        <w:t>1</w:t>
      </w:r>
      <w:r w:rsidR="001B55B5" w:rsidRPr="007918E8">
        <w:rPr>
          <w:b/>
          <w:bCs/>
          <w:color w:val="000000"/>
        </w:rPr>
        <w:t>2</w:t>
      </w:r>
      <w:r w:rsidRPr="007918E8">
        <w:rPr>
          <w:b/>
          <w:bCs/>
          <w:color w:val="000000"/>
        </w:rPr>
        <w:t>. attēls.</w:t>
      </w:r>
      <w:r w:rsidRPr="00D65D9F">
        <w:rPr>
          <w:color w:val="000000"/>
        </w:rPr>
        <w:t xml:space="preserve"> Zosu (dzeltens) un gulbju (sarkans) pavasara monitoringa vietas Igaunijā.</w:t>
      </w:r>
    </w:p>
    <w:p w:rsidR="0066381B" w:rsidRPr="00D65D9F" w:rsidRDefault="0066381B" w:rsidP="00751866">
      <w:pPr>
        <w:spacing w:line="360" w:lineRule="auto"/>
        <w:jc w:val="center"/>
        <w:rPr>
          <w:color w:val="000000"/>
        </w:rPr>
      </w:pPr>
    </w:p>
    <w:p w:rsidR="0066381B" w:rsidRPr="00D65D9F" w:rsidRDefault="0066381B" w:rsidP="0066381B">
      <w:pPr>
        <w:spacing w:line="360" w:lineRule="auto"/>
        <w:ind w:firstLine="720"/>
        <w:jc w:val="both"/>
        <w:rPr>
          <w:i/>
          <w:iCs/>
          <w:color w:val="000000"/>
        </w:rPr>
      </w:pPr>
      <w:r w:rsidRPr="00D65D9F">
        <w:rPr>
          <w:i/>
          <w:iCs/>
          <w:color w:val="000000"/>
        </w:rPr>
        <w:t>Protokols</w:t>
      </w:r>
    </w:p>
    <w:p w:rsidR="0066381B" w:rsidRDefault="0066381B" w:rsidP="0066381B">
      <w:pPr>
        <w:spacing w:line="360" w:lineRule="auto"/>
        <w:ind w:firstLine="720"/>
        <w:jc w:val="both"/>
        <w:rPr>
          <w:noProof/>
        </w:rPr>
      </w:pPr>
      <w:r w:rsidRPr="00D65D9F">
        <w:t>Z</w:t>
      </w:r>
      <w:r w:rsidRPr="00D65D9F">
        <w:rPr>
          <w:color w:val="000000"/>
        </w:rPr>
        <w:t xml:space="preserve">iņojums ietver: (1) novēroto putnu skaitu katrai sugai, (2) datumu, precīzu novērojumu laiku, (3) vietu (pagastu, ciemu vai ūdenskrātuvi), (4) biotopu (ganības, zelmenis, arumi u. tml.), (5) novērotāju vārdi. Valsts koordinētās uzskaites papildina aicinājums brīvprātīgajiem novērotājiem ziņot par zosīm </w:t>
      </w:r>
      <w:r>
        <w:rPr>
          <w:color w:val="000000"/>
        </w:rPr>
        <w:t>šajās</w:t>
      </w:r>
      <w:r w:rsidRPr="00D65D9F">
        <w:rPr>
          <w:color w:val="000000"/>
        </w:rPr>
        <w:t xml:space="preserve"> vietās (Leito 2011)</w:t>
      </w:r>
      <w:r>
        <w:rPr>
          <w:color w:val="000000"/>
        </w:rPr>
        <w:t>.</w:t>
      </w:r>
    </w:p>
    <w:p w:rsidR="00751866" w:rsidRDefault="00751866" w:rsidP="0066381B">
      <w:pPr>
        <w:spacing w:line="360" w:lineRule="auto"/>
        <w:ind w:firstLine="720"/>
        <w:jc w:val="both"/>
      </w:pPr>
      <w:r w:rsidRPr="00D65D9F">
        <w:t>Migrējošo gulbju monitorings no kaimiņu valstīm regulāri notiek vienīgi Igaunijā. Uzskaites notiek katru trešo gadu – aprīlī, kad migrācija sasniedz maksimumu. Daļa uzskaišu vietu sakrīt ar zosu monitoringa vietām (</w:t>
      </w:r>
      <w:r w:rsidR="00B96991">
        <w:t>1</w:t>
      </w:r>
      <w:r w:rsidR="001B55B5">
        <w:t>2</w:t>
      </w:r>
      <w:r w:rsidRPr="00D65D9F">
        <w:t>. attēls), bet daļa (Ilmatsalu zivju dīķi, Veikeveina jūras šaurums, Lao-Liu piekraste) ir īpaši nozīmīgas gulbjiem (Luigujõe</w:t>
      </w:r>
      <w:r w:rsidR="00B96991">
        <w:t>,</w:t>
      </w:r>
      <w:r w:rsidRPr="00D65D9F">
        <w:t xml:space="preserve"> Rattiste 2018).</w:t>
      </w:r>
    </w:p>
    <w:p w:rsidR="00751866" w:rsidRPr="00D65D9F" w:rsidRDefault="00751866" w:rsidP="0066381B">
      <w:pPr>
        <w:spacing w:line="360" w:lineRule="auto"/>
        <w:ind w:firstLine="720"/>
        <w:jc w:val="both"/>
        <w:rPr>
          <w:color w:val="000000"/>
        </w:rPr>
      </w:pPr>
    </w:p>
    <w:p w:rsidR="00751866" w:rsidRPr="00071F30" w:rsidRDefault="00751866" w:rsidP="0066381B">
      <w:pPr>
        <w:pStyle w:val="Heading3"/>
        <w:ind w:firstLine="720"/>
        <w:jc w:val="both"/>
        <w:rPr>
          <w:rFonts w:ascii="Times New Roman" w:hAnsi="Times New Roman"/>
          <w:i/>
          <w:sz w:val="24"/>
          <w:szCs w:val="24"/>
          <w:lang w:val="lv-LV"/>
        </w:rPr>
      </w:pPr>
      <w:bookmarkStart w:id="22" w:name="_Toc94014817"/>
      <w:r>
        <w:rPr>
          <w:rFonts w:ascii="Times New Roman" w:hAnsi="Times New Roman"/>
          <w:sz w:val="24"/>
          <w:szCs w:val="24"/>
          <w:lang w:val="lv-LV"/>
        </w:rPr>
        <w:t>Lietuva</w:t>
      </w:r>
      <w:bookmarkEnd w:id="22"/>
    </w:p>
    <w:p w:rsidR="00B229C6" w:rsidRPr="00D65D9F" w:rsidRDefault="00751866" w:rsidP="0066381B">
      <w:pPr>
        <w:spacing w:line="360" w:lineRule="auto"/>
        <w:ind w:firstLine="720"/>
        <w:jc w:val="both"/>
      </w:pPr>
      <w:r w:rsidRPr="00D65D9F">
        <w:t xml:space="preserve">Lietuva nav Eiropas zosu apsaimniekošanas platformas dalībvalsts, tomēr starp daudzajām monitoringa putnu monitoringa programmām, ir publicētas arī caurceļojošo zosu monitoringa metodes (Morkūnas 2016). Tās paredz putnu skaita noteikšanu agri no rīta, kad zosis pamet nakšņošanas vietu un sugu precizēšanu, veicot uzskaites dienā barošanās vietās. </w:t>
      </w:r>
      <w:r w:rsidR="003F492D">
        <w:t>L</w:t>
      </w:r>
      <w:r w:rsidRPr="00D65D9F">
        <w:t>aikā no mar</w:t>
      </w:r>
      <w:r>
        <w:t>t</w:t>
      </w:r>
      <w:r w:rsidRPr="00D65D9F">
        <w:t xml:space="preserve">a sākuma līdz aprīļa beigām </w:t>
      </w:r>
      <w:r w:rsidR="00B229C6">
        <w:t>paredzētas</w:t>
      </w:r>
      <w:r w:rsidRPr="00D65D9F">
        <w:t xml:space="preserve"> 3 uzskaites.</w:t>
      </w:r>
      <w:r w:rsidR="00B229C6">
        <w:t xml:space="preserve"> Praksē monitorings nav uzsākts (J.Morkūnas </w:t>
      </w:r>
      <w:r w:rsidR="003F492D">
        <w:t>pers.kor.</w:t>
      </w:r>
      <w:r w:rsidR="00B229C6">
        <w:t>)</w:t>
      </w:r>
      <w:r w:rsidR="003F492D">
        <w:t>.</w:t>
      </w:r>
    </w:p>
    <w:p w:rsidR="00751866" w:rsidRPr="00071F30" w:rsidRDefault="00751866" w:rsidP="0066381B">
      <w:pPr>
        <w:pStyle w:val="Heading3"/>
        <w:ind w:firstLine="720"/>
        <w:jc w:val="both"/>
        <w:rPr>
          <w:rFonts w:ascii="Times New Roman" w:hAnsi="Times New Roman"/>
          <w:i/>
          <w:sz w:val="24"/>
          <w:szCs w:val="24"/>
          <w:lang w:val="lv-LV"/>
        </w:rPr>
      </w:pPr>
      <w:bookmarkStart w:id="23" w:name="_Toc94014818"/>
      <w:r>
        <w:rPr>
          <w:rFonts w:ascii="Times New Roman" w:hAnsi="Times New Roman"/>
          <w:sz w:val="24"/>
          <w:szCs w:val="24"/>
          <w:lang w:val="lv-LV"/>
        </w:rPr>
        <w:lastRenderedPageBreak/>
        <w:t>Polija</w:t>
      </w:r>
      <w:bookmarkEnd w:id="23"/>
    </w:p>
    <w:p w:rsidR="00751866" w:rsidRPr="00D65D9F" w:rsidRDefault="00751866" w:rsidP="0066381B">
      <w:pPr>
        <w:spacing w:line="360" w:lineRule="auto"/>
        <w:ind w:firstLine="720"/>
        <w:jc w:val="both"/>
        <w:rPr>
          <w:i/>
          <w:iCs/>
          <w:color w:val="000000"/>
        </w:rPr>
      </w:pPr>
      <w:r w:rsidRPr="00D65D9F">
        <w:rPr>
          <w:i/>
          <w:iCs/>
          <w:color w:val="000000"/>
        </w:rPr>
        <w:t>Vietas</w:t>
      </w:r>
    </w:p>
    <w:p w:rsidR="00751866" w:rsidRPr="00D65D9F" w:rsidRDefault="00751866" w:rsidP="0066381B">
      <w:pPr>
        <w:spacing w:line="360" w:lineRule="auto"/>
        <w:ind w:firstLine="720"/>
        <w:jc w:val="both"/>
        <w:rPr>
          <w:color w:val="000000"/>
        </w:rPr>
      </w:pPr>
      <w:r w:rsidRPr="00D65D9F">
        <w:rPr>
          <w:color w:val="000000"/>
        </w:rPr>
        <w:t>Polijā migrējošo zosu monitorings tika uzsākts 2013. gadā (Lawicky et al. 2013). Tika izvēletas 100 svarīgākās zosu nakšņošanas vietas, t.i. tādas vietas, kur regulāri uzturas vairāk kā 1000 putnu (</w:t>
      </w:r>
      <w:r w:rsidR="002E3335">
        <w:rPr>
          <w:color w:val="000000"/>
        </w:rPr>
        <w:t>1</w:t>
      </w:r>
      <w:r w:rsidR="001B55B5">
        <w:rPr>
          <w:color w:val="000000"/>
        </w:rPr>
        <w:t>3</w:t>
      </w:r>
      <w:r w:rsidRPr="00D65D9F">
        <w:rPr>
          <w:color w:val="000000"/>
        </w:rPr>
        <w:t>. attēls).</w:t>
      </w:r>
    </w:p>
    <w:p w:rsidR="00751866" w:rsidRPr="00D65D9F" w:rsidRDefault="00751866" w:rsidP="0066381B">
      <w:pPr>
        <w:spacing w:line="360" w:lineRule="auto"/>
        <w:ind w:firstLine="720"/>
        <w:jc w:val="both"/>
        <w:rPr>
          <w:i/>
          <w:iCs/>
          <w:color w:val="000000"/>
        </w:rPr>
      </w:pPr>
      <w:r w:rsidRPr="00D65D9F">
        <w:rPr>
          <w:i/>
          <w:iCs/>
          <w:color w:val="000000"/>
        </w:rPr>
        <w:t>Laiks</w:t>
      </w:r>
    </w:p>
    <w:p w:rsidR="00751866" w:rsidRPr="00D65D9F" w:rsidRDefault="00751866" w:rsidP="0066381B">
      <w:pPr>
        <w:spacing w:line="360" w:lineRule="auto"/>
        <w:ind w:firstLine="720"/>
        <w:jc w:val="both"/>
        <w:rPr>
          <w:color w:val="000000"/>
        </w:rPr>
      </w:pPr>
      <w:r w:rsidRPr="00D65D9F">
        <w:rPr>
          <w:color w:val="000000"/>
        </w:rPr>
        <w:t>Uzskaites notiek rudenī, ziemā un divreiz pavasara migrācijas laikā</w:t>
      </w:r>
      <w:r w:rsidR="0085551B">
        <w:rPr>
          <w:color w:val="000000"/>
        </w:rPr>
        <w:t xml:space="preserve"> </w:t>
      </w:r>
      <w:r w:rsidR="004E22B4">
        <w:rPr>
          <w:color w:val="000000"/>
        </w:rPr>
        <w:t>–</w:t>
      </w:r>
      <w:r w:rsidR="0085551B">
        <w:rPr>
          <w:color w:val="000000"/>
        </w:rPr>
        <w:t xml:space="preserve"> </w:t>
      </w:r>
      <w:r w:rsidR="00FB76EE">
        <w:rPr>
          <w:color w:val="000000"/>
        </w:rPr>
        <w:t xml:space="preserve">martā un </w:t>
      </w:r>
      <w:r w:rsidR="0085551B">
        <w:rPr>
          <w:color w:val="000000"/>
        </w:rPr>
        <w:t>a</w:t>
      </w:r>
      <w:r w:rsidR="00FB76EE">
        <w:rPr>
          <w:color w:val="000000"/>
        </w:rPr>
        <w:t>prīlī</w:t>
      </w:r>
      <w:r w:rsidRPr="00D65D9F">
        <w:rPr>
          <w:color w:val="000000"/>
        </w:rPr>
        <w:t xml:space="preserve"> (Lawicky et al. 2013).</w:t>
      </w:r>
    </w:p>
    <w:p w:rsidR="00FB76EE" w:rsidRPr="00D65D9F" w:rsidRDefault="00FB76EE" w:rsidP="0066381B">
      <w:pPr>
        <w:spacing w:line="360" w:lineRule="auto"/>
        <w:ind w:firstLine="720"/>
        <w:jc w:val="both"/>
        <w:rPr>
          <w:i/>
          <w:iCs/>
          <w:color w:val="000000"/>
        </w:rPr>
      </w:pPr>
      <w:r w:rsidRPr="00D65D9F">
        <w:rPr>
          <w:i/>
          <w:iCs/>
          <w:color w:val="000000"/>
        </w:rPr>
        <w:t>Protokols</w:t>
      </w:r>
    </w:p>
    <w:p w:rsidR="00FB76EE" w:rsidRDefault="00FB76EE" w:rsidP="0066381B">
      <w:pPr>
        <w:spacing w:line="360" w:lineRule="auto"/>
        <w:ind w:firstLine="720"/>
        <w:jc w:val="both"/>
        <w:rPr>
          <w:color w:val="000000"/>
        </w:rPr>
      </w:pPr>
      <w:r w:rsidRPr="00D65D9F">
        <w:rPr>
          <w:color w:val="000000"/>
        </w:rPr>
        <w:t>Uzskaite notiek nakšņošanas vietās pirms rīta barošanās lidojuma.</w:t>
      </w:r>
    </w:p>
    <w:p w:rsidR="00FB76EE" w:rsidRDefault="00FB76EE" w:rsidP="0066381B">
      <w:pPr>
        <w:spacing w:line="360" w:lineRule="auto"/>
        <w:ind w:firstLine="720"/>
        <w:jc w:val="both"/>
      </w:pPr>
      <w:r>
        <w:t>2018. -2020. gados, pārbaudot 106 nakšņošanas vietas, pirmajā pavasara uzskaitē saskaitītas attiecīgi 434 tūkstoši, 369 tūkstoši un 577 tūkstoši zosu, otrajā pavasara kontrolē 167 tūkstoši, 114 tūkstoši un 366 tūkstoši zosu. Pēc 9 gadu monitoringa iezīmējas agrāka migrācijas uzsākšana baltpieres un sējas zosīm, kas var radīt skaita samazinājumu uzskaites laikā (Wardecki et al. 2021).</w:t>
      </w:r>
    </w:p>
    <w:p w:rsidR="004E22B4" w:rsidRPr="00D65D9F" w:rsidRDefault="004E22B4" w:rsidP="0066381B">
      <w:pPr>
        <w:spacing w:line="360" w:lineRule="auto"/>
        <w:ind w:firstLine="720"/>
        <w:jc w:val="both"/>
      </w:pPr>
    </w:p>
    <w:p w:rsidR="00B96991" w:rsidRPr="00D65D9F" w:rsidRDefault="00ED54CF" w:rsidP="00B96991">
      <w:pPr>
        <w:spacing w:line="360" w:lineRule="auto"/>
        <w:jc w:val="center"/>
      </w:pPr>
      <w:r>
        <w:rPr>
          <w:noProof/>
          <w:color w:val="000000"/>
        </w:rPr>
        <w:pict>
          <v:shapetype id="_x0000_t202" coordsize="21600,21600" o:spt="202" path="m,l,21600r21600,l21600,xe">
            <v:stroke joinstyle="miter"/>
            <v:path gradientshapeok="t" o:connecttype="rect"/>
          </v:shapetype>
          <v:shape id="_x0000_s1026" type="#_x0000_t202" style="position:absolute;left:0;text-align:left;margin-left:24.15pt;margin-top:239.75pt;width:369pt;height:18pt;z-index:1" stroked="f">
            <v:textbox style="mso-next-textbox:#_x0000_s1026">
              <w:txbxContent>
                <w:p w:rsidR="001B55B5" w:rsidRDefault="001B55B5"/>
              </w:txbxContent>
            </v:textbox>
          </v:shape>
        </w:pict>
      </w:r>
      <w:r w:rsidR="009F64B9">
        <w:rPr>
          <w:noProof/>
          <w:color w:val="000000"/>
          <w:bdr w:val="none" w:sz="0" w:space="0" w:color="auto" w:frame="1"/>
        </w:rPr>
        <w:pict>
          <v:shape id="Picture 3" o:spid="_x0000_i1041" type="#_x0000_t75" style="width:238.55pt;height:257.95pt;visibility:visible">
            <v:imagedata r:id="rId27" o:title=""/>
          </v:shape>
        </w:pict>
      </w:r>
    </w:p>
    <w:p w:rsidR="00C52F61" w:rsidRDefault="00B96991" w:rsidP="00C52F61">
      <w:pPr>
        <w:spacing w:line="360" w:lineRule="auto"/>
        <w:ind w:firstLine="720"/>
      </w:pPr>
      <w:r w:rsidRPr="007918E8">
        <w:rPr>
          <w:b/>
          <w:bCs/>
        </w:rPr>
        <w:t>1</w:t>
      </w:r>
      <w:r w:rsidR="001B55B5" w:rsidRPr="007918E8">
        <w:rPr>
          <w:b/>
          <w:bCs/>
        </w:rPr>
        <w:t>3</w:t>
      </w:r>
      <w:r w:rsidRPr="007918E8">
        <w:rPr>
          <w:b/>
          <w:bCs/>
        </w:rPr>
        <w:t>. attēls.</w:t>
      </w:r>
      <w:r w:rsidRPr="00D65D9F">
        <w:t xml:space="preserve"> Zosu pavasara monitoringa vietas Polijā (Lawicki et al. 2013)</w:t>
      </w:r>
      <w:r>
        <w:t>.</w:t>
      </w:r>
    </w:p>
    <w:p w:rsidR="00C52F61" w:rsidRPr="00071F30" w:rsidRDefault="00C52F61" w:rsidP="00C52F61">
      <w:pPr>
        <w:pStyle w:val="Heading3"/>
        <w:ind w:firstLine="720"/>
        <w:jc w:val="both"/>
        <w:rPr>
          <w:rFonts w:ascii="Times New Roman" w:hAnsi="Times New Roman"/>
          <w:i/>
          <w:sz w:val="24"/>
          <w:szCs w:val="24"/>
          <w:lang w:val="lv-LV"/>
        </w:rPr>
      </w:pPr>
      <w:r>
        <w:br w:type="page"/>
      </w:r>
      <w:bookmarkStart w:id="24" w:name="_Toc94014819"/>
      <w:r>
        <w:rPr>
          <w:rFonts w:ascii="Times New Roman" w:hAnsi="Times New Roman"/>
          <w:sz w:val="24"/>
          <w:szCs w:val="24"/>
          <w:lang w:val="lv-LV"/>
        </w:rPr>
        <w:lastRenderedPageBreak/>
        <w:t>Somija</w:t>
      </w:r>
      <w:bookmarkEnd w:id="24"/>
    </w:p>
    <w:p w:rsidR="004E22B4" w:rsidRDefault="00751866" w:rsidP="004E22B4">
      <w:pPr>
        <w:spacing w:line="360" w:lineRule="auto"/>
        <w:ind w:firstLine="720"/>
        <w:jc w:val="both"/>
        <w:rPr>
          <w:color w:val="000000"/>
        </w:rPr>
      </w:pPr>
      <w:r w:rsidRPr="00D65D9F">
        <w:rPr>
          <w:color w:val="000000"/>
        </w:rPr>
        <w:t>Sējas zosij metodika pašlaik tiek izstrādāta. Projekts beigsies 2021. gadā. Mazās zoss pavasara uzskaites (maijā) notiek kopš 1985. gada</w:t>
      </w:r>
      <w:r>
        <w:rPr>
          <w:color w:val="000000"/>
        </w:rPr>
        <w:t>.</w:t>
      </w:r>
      <w:r w:rsidR="00107FAE">
        <w:rPr>
          <w:color w:val="000000"/>
        </w:rPr>
        <w:t xml:space="preserve"> Katru gadu notiek </w:t>
      </w:r>
      <w:r w:rsidR="00713555">
        <w:rPr>
          <w:color w:val="000000"/>
        </w:rPr>
        <w:t>nespecifiskas uzskaites Ālandu salās, bet tās nav orientētas zosu uzskaitēm un tādēļ – ne sevišķi piemērotas tām (</w:t>
      </w:r>
      <w:r w:rsidR="00713555" w:rsidRPr="00713555">
        <w:rPr>
          <w:i/>
          <w:iCs/>
          <w:color w:val="000000"/>
        </w:rPr>
        <w:t>Antti Piironen</w:t>
      </w:r>
      <w:r w:rsidR="00713555">
        <w:rPr>
          <w:color w:val="000000"/>
        </w:rPr>
        <w:t xml:space="preserve"> pers.kom.).</w:t>
      </w:r>
      <w:r w:rsidR="001B55B5">
        <w:rPr>
          <w:color w:val="000000"/>
        </w:rPr>
        <w:t xml:space="preserve"> </w:t>
      </w:r>
      <w:r w:rsidR="004E22B4">
        <w:rPr>
          <w:color w:val="000000"/>
        </w:rPr>
        <w:t xml:space="preserve">Notiek ārkārtīgi retās mazās zoss monitorings, bet tas ir specifisks tik retai sugai – Somijā sastopami vien </w:t>
      </w:r>
      <w:r w:rsidR="00C52F61">
        <w:rPr>
          <w:color w:val="000000"/>
        </w:rPr>
        <w:t>5 ligzdojošo putnu pāri (Annonymous 2021).</w:t>
      </w:r>
    </w:p>
    <w:p w:rsidR="002E3335" w:rsidRPr="00071F30" w:rsidRDefault="002E3335" w:rsidP="004E22B4">
      <w:pPr>
        <w:pStyle w:val="Heading3"/>
        <w:ind w:firstLine="720"/>
        <w:jc w:val="both"/>
        <w:rPr>
          <w:rFonts w:ascii="Times New Roman" w:hAnsi="Times New Roman"/>
          <w:i/>
          <w:sz w:val="24"/>
          <w:szCs w:val="24"/>
          <w:lang w:val="lv-LV"/>
        </w:rPr>
      </w:pPr>
      <w:bookmarkStart w:id="25" w:name="_Toc94014820"/>
      <w:r>
        <w:rPr>
          <w:rFonts w:ascii="Times New Roman" w:hAnsi="Times New Roman"/>
          <w:sz w:val="24"/>
          <w:szCs w:val="24"/>
          <w:lang w:val="lv-LV"/>
        </w:rPr>
        <w:t>Vācija</w:t>
      </w:r>
      <w:bookmarkEnd w:id="25"/>
    </w:p>
    <w:p w:rsidR="000E10F1" w:rsidRPr="003B0C31" w:rsidRDefault="000E10F1" w:rsidP="004E22B4">
      <w:pPr>
        <w:spacing w:line="360" w:lineRule="auto"/>
        <w:ind w:firstLine="720"/>
        <w:jc w:val="both"/>
        <w:rPr>
          <w:color w:val="000000"/>
          <w:shd w:val="clear" w:color="auto" w:fill="FCFCFC"/>
        </w:rPr>
      </w:pPr>
      <w:r>
        <w:t>Zosu un gulbju uzskaites atpūtas vietās koordinē</w:t>
      </w:r>
      <w:r w:rsidR="00046319">
        <w:t xml:space="preserve"> Vācu Ornitoloģijas biedrību savienība –</w:t>
      </w:r>
      <w:r>
        <w:t xml:space="preserve"> DDA (</w:t>
      </w:r>
      <w:r w:rsidRPr="000E10F1">
        <w:rPr>
          <w:i/>
          <w:iCs/>
        </w:rPr>
        <w:t>Dachverband Deutscher Avifaunisten</w:t>
      </w:r>
      <w:r>
        <w:t xml:space="preserve">), un uzskaišu metodika ir visu putnu monitoringa programmas </w:t>
      </w:r>
      <w:r w:rsidRPr="003B0C31">
        <w:rPr>
          <w:color w:val="000000"/>
        </w:rPr>
        <w:t xml:space="preserve">(Sudfeldt et al. 2012) sastāvdaļa. </w:t>
      </w:r>
      <w:r w:rsidRPr="003B0C31">
        <w:rPr>
          <w:color w:val="000000"/>
          <w:shd w:val="clear" w:color="auto" w:fill="FCFCFC"/>
        </w:rPr>
        <w:t>Tiek kombinētas uzskaites nakšņošanas vietās no rīta ar uzskaitēm barošanās laukos vēlāk dienas gaitā.</w:t>
      </w:r>
    </w:p>
    <w:p w:rsidR="000E10F1" w:rsidRPr="00DF44D5" w:rsidRDefault="000E10F1" w:rsidP="004E22B4">
      <w:pPr>
        <w:spacing w:line="360" w:lineRule="auto"/>
        <w:ind w:firstLine="720"/>
        <w:jc w:val="both"/>
        <w:rPr>
          <w:color w:val="000000"/>
          <w:shd w:val="clear" w:color="auto" w:fill="FFFFFF"/>
        </w:rPr>
      </w:pPr>
      <w:r w:rsidRPr="00DF44D5">
        <w:rPr>
          <w:i/>
          <w:iCs/>
          <w:color w:val="000000"/>
          <w:shd w:val="clear" w:color="auto" w:fill="FFFFFF"/>
        </w:rPr>
        <w:t>Vietas</w:t>
      </w:r>
    </w:p>
    <w:p w:rsidR="000E10F1" w:rsidRPr="00DF44D5" w:rsidRDefault="000E10F1" w:rsidP="004E22B4">
      <w:pPr>
        <w:spacing w:line="360" w:lineRule="auto"/>
        <w:ind w:firstLine="720"/>
        <w:jc w:val="both"/>
        <w:rPr>
          <w:color w:val="000000"/>
          <w:shd w:val="clear" w:color="auto" w:fill="FCFCFC"/>
        </w:rPr>
      </w:pPr>
      <w:r w:rsidRPr="00DF44D5">
        <w:rPr>
          <w:color w:val="000000"/>
          <w:shd w:val="clear" w:color="auto" w:fill="FFFFFF"/>
        </w:rPr>
        <w:t>Gan uzskaites nakšņošanas vietās, gan barošanās laukos tiek veiktas salīdzināmā veidā – nakšņošanas mitrājos  noteiktos uzskaites sektoros, barošanās laukos - nemainīgos uzskaites punktos un maršrutos, kam katram ir savs numurs nacionālā ūdensputnu uzskaišu datu bāzē.</w:t>
      </w:r>
    </w:p>
    <w:p w:rsidR="000E10F1" w:rsidRDefault="000E10F1" w:rsidP="004E22B4">
      <w:pPr>
        <w:spacing w:line="360" w:lineRule="auto"/>
        <w:ind w:firstLine="720"/>
        <w:jc w:val="both"/>
      </w:pPr>
      <w:r w:rsidRPr="00983AA6">
        <w:rPr>
          <w:i/>
          <w:iCs/>
        </w:rPr>
        <w:t>Laiks</w:t>
      </w:r>
    </w:p>
    <w:p w:rsidR="000E10F1" w:rsidRDefault="000E10F1" w:rsidP="004E22B4">
      <w:pPr>
        <w:spacing w:line="360" w:lineRule="auto"/>
        <w:ind w:firstLine="720"/>
        <w:jc w:val="both"/>
      </w:pPr>
      <w:r>
        <w:t>Uzskaites notiek nepāra mēnešos –janvārī, martā, maijā un septembrī, novembrī. Tiek izvēlēta 15. datumam vistuvākā svētdiena un uzskaites veic šajā nedēļas nogalē vai astoņu dienu periodā iespējami tuvu tai. Nakšņošanas vietās uzskaiti veic saullēktā</w:t>
      </w:r>
      <w:r>
        <w:rPr>
          <w:rFonts w:ascii="Verdana" w:hAnsi="Verdana"/>
          <w:color w:val="000000"/>
          <w:sz w:val="16"/>
          <w:szCs w:val="16"/>
          <w:shd w:val="clear" w:color="auto" w:fill="FFFFFF"/>
        </w:rPr>
        <w:t xml:space="preserve"> </w:t>
      </w:r>
      <w:r w:rsidRPr="00983AA6">
        <w:rPr>
          <w:color w:val="000000"/>
          <w:shd w:val="clear" w:color="auto" w:fill="FFFFFF"/>
        </w:rPr>
        <w:t>un līdz vienai stundai pēc tā. Barošanās vietās uzskaites sāk stundu pēc saullēkta un tās ilgst 3</w:t>
      </w:r>
      <w:r>
        <w:rPr>
          <w:color w:val="000000"/>
          <w:shd w:val="clear" w:color="auto" w:fill="FFFFFF"/>
        </w:rPr>
        <w:t>–</w:t>
      </w:r>
      <w:r w:rsidRPr="00983AA6">
        <w:rPr>
          <w:color w:val="000000"/>
          <w:shd w:val="clear" w:color="auto" w:fill="FFFFFF"/>
        </w:rPr>
        <w:t>4</w:t>
      </w:r>
      <w:r>
        <w:rPr>
          <w:color w:val="000000"/>
          <w:shd w:val="clear" w:color="auto" w:fill="FFFFFF"/>
        </w:rPr>
        <w:t xml:space="preserve"> </w:t>
      </w:r>
      <w:r w:rsidRPr="00983AA6">
        <w:rPr>
          <w:color w:val="000000"/>
          <w:shd w:val="clear" w:color="auto" w:fill="FFFFFF"/>
        </w:rPr>
        <w:t>stundas.</w:t>
      </w:r>
    </w:p>
    <w:p w:rsidR="000E10F1" w:rsidRPr="00983AA6" w:rsidRDefault="000E10F1" w:rsidP="004E22B4">
      <w:pPr>
        <w:spacing w:line="360" w:lineRule="auto"/>
        <w:ind w:firstLine="720"/>
        <w:jc w:val="both"/>
        <w:rPr>
          <w:i/>
          <w:iCs/>
        </w:rPr>
      </w:pPr>
      <w:r w:rsidRPr="00983AA6">
        <w:rPr>
          <w:i/>
          <w:iCs/>
        </w:rPr>
        <w:t xml:space="preserve">Protokols </w:t>
      </w:r>
    </w:p>
    <w:p w:rsidR="00751866" w:rsidRPr="003B0C31" w:rsidRDefault="000E10F1" w:rsidP="004E22B4">
      <w:pPr>
        <w:spacing w:line="360" w:lineRule="auto"/>
        <w:ind w:firstLine="720"/>
        <w:jc w:val="both"/>
        <w:rPr>
          <w:color w:val="000000"/>
        </w:rPr>
      </w:pPr>
      <w:r>
        <w:t xml:space="preserve">Nakšņošanas vietās reģistrē tikai zosis, gulbjus un dzērves. Barošanās laukos reģistrē zosis un gulbjus. Dzērves, bridējputnus, gārņus un lijas – tikai tad, ja laiks atļauj. Tiek skaitīti tikai tie putni, kas barojas uz lauka, paceļas vai nolaižas, bet </w:t>
      </w:r>
      <w:r w:rsidRPr="003B0C31">
        <w:rPr>
          <w:color w:val="000000"/>
        </w:rPr>
        <w:t xml:space="preserve">pārlidojošajiem netiek pievērsta uzmanība. </w:t>
      </w:r>
      <w:r w:rsidR="00751866" w:rsidRPr="003B0C31">
        <w:rPr>
          <w:color w:val="000000"/>
          <w:shd w:val="clear" w:color="auto" w:fill="FCFCFC"/>
        </w:rPr>
        <w:t>Arī ziemeļu un mazo gulbju skaita izmaiņu izsekošanai tiek izmantot</w:t>
      </w:r>
      <w:r w:rsidR="001E3AF0" w:rsidRPr="003B0C31">
        <w:rPr>
          <w:color w:val="000000"/>
          <w:shd w:val="clear" w:color="auto" w:fill="FCFCFC"/>
        </w:rPr>
        <w:t>i</w:t>
      </w:r>
      <w:r w:rsidR="00751866" w:rsidRPr="003B0C31">
        <w:rPr>
          <w:color w:val="000000"/>
          <w:shd w:val="clear" w:color="auto" w:fill="FCFCFC"/>
        </w:rPr>
        <w:t xml:space="preserve"> ne tikai ūdeņus</w:t>
      </w:r>
      <w:r w:rsidR="001E3AF0" w:rsidRPr="003B0C31">
        <w:rPr>
          <w:color w:val="000000"/>
          <w:shd w:val="clear" w:color="auto" w:fill="FCFCFC"/>
        </w:rPr>
        <w:t>,</w:t>
      </w:r>
      <w:r w:rsidR="00751866" w:rsidRPr="003B0C31">
        <w:rPr>
          <w:color w:val="000000"/>
          <w:shd w:val="clear" w:color="auto" w:fill="FCFCFC"/>
        </w:rPr>
        <w:t xml:space="preserve"> bet arī lauksaimniecības zemes aptverošas uzskaites janvār</w:t>
      </w:r>
      <w:r w:rsidR="001E3AF0" w:rsidRPr="003B0C31">
        <w:rPr>
          <w:color w:val="000000"/>
          <w:shd w:val="clear" w:color="auto" w:fill="FCFCFC"/>
        </w:rPr>
        <w:t>ī</w:t>
      </w:r>
      <w:r w:rsidR="00751866" w:rsidRPr="003B0C31">
        <w:rPr>
          <w:color w:val="000000"/>
          <w:shd w:val="clear" w:color="auto" w:fill="FCFCFC"/>
        </w:rPr>
        <w:t xml:space="preserve"> reizi 5 gados</w:t>
      </w:r>
      <w:r w:rsidR="00733C44" w:rsidRPr="003B0C31">
        <w:rPr>
          <w:color w:val="000000"/>
          <w:shd w:val="clear" w:color="auto" w:fill="FCFCFC"/>
        </w:rPr>
        <w:t>.</w:t>
      </w:r>
    </w:p>
    <w:p w:rsidR="002E3335" w:rsidRPr="00071F30" w:rsidRDefault="002E3335" w:rsidP="004E22B4">
      <w:pPr>
        <w:pStyle w:val="Heading3"/>
        <w:ind w:firstLine="720"/>
        <w:jc w:val="both"/>
        <w:rPr>
          <w:rFonts w:ascii="Times New Roman" w:hAnsi="Times New Roman"/>
          <w:i/>
          <w:sz w:val="24"/>
          <w:szCs w:val="24"/>
          <w:lang w:val="lv-LV"/>
        </w:rPr>
      </w:pPr>
      <w:bookmarkStart w:id="26" w:name="_Toc94014821"/>
      <w:r>
        <w:rPr>
          <w:rFonts w:ascii="Times New Roman" w:hAnsi="Times New Roman"/>
          <w:sz w:val="24"/>
          <w:szCs w:val="24"/>
          <w:lang w:val="lv-LV"/>
        </w:rPr>
        <w:lastRenderedPageBreak/>
        <w:t>Zviedrija</w:t>
      </w:r>
      <w:bookmarkEnd w:id="26"/>
    </w:p>
    <w:p w:rsidR="00751866" w:rsidRDefault="00751866" w:rsidP="004E22B4">
      <w:pPr>
        <w:spacing w:line="360" w:lineRule="auto"/>
        <w:ind w:firstLine="720"/>
        <w:jc w:val="both"/>
      </w:pPr>
      <w:r w:rsidRPr="00D65D9F">
        <w:t>Visas zosu sugas tiek uzskaitītas monitoringa pasākumos, kas notiek septembrī, oktobrī, novembrī un janvārī mēneša vidum tuvākajā nedēļas nogalē</w:t>
      </w:r>
      <w:r>
        <w:t xml:space="preserve"> </w:t>
      </w:r>
      <w:r w:rsidRPr="00D65D9F">
        <w:rPr>
          <w:color w:val="333333"/>
          <w:shd w:val="clear" w:color="auto" w:fill="FCFCFC"/>
        </w:rPr>
        <w:t>(</w:t>
      </w:r>
      <w:r w:rsidRPr="00D65D9F">
        <w:t>Nilsson 2013</w:t>
      </w:r>
      <w:r w:rsidR="001E3AF0">
        <w:t>;</w:t>
      </w:r>
      <w:r w:rsidRPr="00D65D9F">
        <w:t xml:space="preserve"> Haas</w:t>
      </w:r>
      <w:r w:rsidR="001E3AF0">
        <w:t>,</w:t>
      </w:r>
      <w:r w:rsidRPr="00D65D9F">
        <w:t xml:space="preserve"> Nilsson 2019</w:t>
      </w:r>
      <w:r w:rsidR="001E3AF0">
        <w:t>;</w:t>
      </w:r>
      <w:r w:rsidRPr="00D65D9F">
        <w:t xml:space="preserve"> Nilsson</w:t>
      </w:r>
      <w:r w:rsidR="001E3AF0">
        <w:t>,</w:t>
      </w:r>
      <w:r w:rsidRPr="00D65D9F">
        <w:t xml:space="preserve"> Kampe-Persson 2020</w:t>
      </w:r>
      <w:r w:rsidR="001E3AF0">
        <w:t>;</w:t>
      </w:r>
      <w:r>
        <w:t xml:space="preserve"> Liljeback et al. 2021)</w:t>
      </w:r>
      <w:r w:rsidRPr="00D65D9F">
        <w:t>.</w:t>
      </w:r>
      <w:r>
        <w:t xml:space="preserve"> </w:t>
      </w:r>
      <w:r w:rsidRPr="00D65D9F">
        <w:t>Uzskaites ir saskaņot</w:t>
      </w:r>
      <w:r>
        <w:t>as</w:t>
      </w:r>
      <w:r w:rsidRPr="00D65D9F">
        <w:t xml:space="preserve"> visas vienā nedēļas nogalē </w:t>
      </w:r>
      <w:r>
        <w:t xml:space="preserve">un tās </w:t>
      </w:r>
      <w:r w:rsidRPr="00D65D9F">
        <w:t xml:space="preserve">veic brīvprātīgie dalībnieki. Putniem nosaka sugu, bet ne vecumu </w:t>
      </w:r>
      <w:r>
        <w:t>(</w:t>
      </w:r>
      <w:r w:rsidRPr="00D65D9F">
        <w:t>Nilsson 2013</w:t>
      </w:r>
      <w:r w:rsidR="001E3AF0">
        <w:t>;</w:t>
      </w:r>
      <w:r w:rsidRPr="00D65D9F">
        <w:t xml:space="preserve"> Nilsson</w:t>
      </w:r>
      <w:r w:rsidR="001E3AF0">
        <w:t>,</w:t>
      </w:r>
      <w:r w:rsidRPr="00D65D9F">
        <w:t xml:space="preserve"> Kampe-Persson 2020). Dažās vietās putnus skaita barošanās laukos, citos, kad tie vakarā ierodas nakšņošanas vietā vai no rīta pamet to. Metode var atšķirties pa vietām, bet vienā vietā katru gadu lieto vienu un to pašu metodi. Sākotnēji uzskaites aptvēra lielākās rudens pu</w:t>
      </w:r>
      <w:r w:rsidR="001E3AF0">
        <w:t>l</w:t>
      </w:r>
      <w:r w:rsidRPr="00D65D9F">
        <w:t xml:space="preserve">cēšanās vietas un visas ziemošanas vietas. Pēdējos gadus meža un Kanādas zosis mainījušas izplatību un rudenī vairāk uzturas piekrastes rajonos. </w:t>
      </w:r>
      <w:r>
        <w:t>S</w:t>
      </w:r>
      <w:r w:rsidRPr="00D65D9F">
        <w:t>ekoj</w:t>
      </w:r>
      <w:r>
        <w:t>ot</w:t>
      </w:r>
      <w:r w:rsidRPr="00D65D9F">
        <w:t xml:space="preserve"> š</w:t>
      </w:r>
      <w:r>
        <w:t>ī</w:t>
      </w:r>
      <w:r w:rsidRPr="00D65D9F">
        <w:t>m izmaiņām</w:t>
      </w:r>
      <w:r>
        <w:t xml:space="preserve">, monitorings patlaban </w:t>
      </w:r>
      <w:r w:rsidRPr="00D65D9F">
        <w:t>aptver arī jaunās uzturēšanās vietas.</w:t>
      </w:r>
    </w:p>
    <w:p w:rsidR="00C6108E" w:rsidRDefault="00C6108E" w:rsidP="004E22B4">
      <w:pPr>
        <w:spacing w:line="360" w:lineRule="auto"/>
        <w:ind w:firstLine="720"/>
        <w:jc w:val="both"/>
        <w:rPr>
          <w:color w:val="000000"/>
        </w:rPr>
      </w:pPr>
      <w:r>
        <w:rPr>
          <w:color w:val="333333"/>
          <w:shd w:val="clear" w:color="auto" w:fill="FCFCFC"/>
        </w:rPr>
        <w:t xml:space="preserve">Pavasaros uzskaites mērķis ir taigas sējas zoss, kam </w:t>
      </w:r>
      <w:r w:rsidRPr="007F6010">
        <w:rPr>
          <w:color w:val="000000"/>
        </w:rPr>
        <w:t xml:space="preserve">Baltijas jūras ūdeņi dala migrācijas plūsmu </w:t>
      </w:r>
      <w:r>
        <w:rPr>
          <w:color w:val="000000"/>
        </w:rPr>
        <w:t>divās galvenajās daļās – Rietumu un Austrumu migrācijas ceļā, pie tam daļa Rietumu ceļa pāri Ālandu (</w:t>
      </w:r>
      <w:r w:rsidRPr="00C6108E">
        <w:rPr>
          <w:i/>
          <w:iCs/>
          <w:color w:val="000000"/>
        </w:rPr>
        <w:t>Åland</w:t>
      </w:r>
      <w:r>
        <w:rPr>
          <w:color w:val="000000"/>
        </w:rPr>
        <w:t xml:space="preserve"> jeb </w:t>
      </w:r>
      <w:r w:rsidRPr="00C6108E">
        <w:rPr>
          <w:i/>
          <w:iCs/>
          <w:color w:val="000000"/>
        </w:rPr>
        <w:t>Ahvenanmaa</w:t>
      </w:r>
      <w:r>
        <w:rPr>
          <w:color w:val="000000"/>
        </w:rPr>
        <w:t xml:space="preserve">) salām lido uz Somiju, veidojot Centrālo migrācijas apakšceļu </w:t>
      </w:r>
      <w:r w:rsidRPr="007F6010">
        <w:rPr>
          <w:color w:val="000000"/>
        </w:rPr>
        <w:t>(1</w:t>
      </w:r>
      <w:r w:rsidR="00A54699">
        <w:rPr>
          <w:color w:val="000000"/>
        </w:rPr>
        <w:t>4</w:t>
      </w:r>
      <w:r w:rsidRPr="007F6010">
        <w:rPr>
          <w:color w:val="000000"/>
        </w:rPr>
        <w:t>. attēls).</w:t>
      </w:r>
      <w:r>
        <w:rPr>
          <w:color w:val="000000"/>
        </w:rPr>
        <w:t xml:space="preserve"> Vairāk pētījumu ir par Rietumu migrācijas ceļa pusi, t.sk. Centrālo migrācijas apakšceļu. Vairāk novērojumu Fenoskandijas valstīs ir arī tādēļ, ka tur ir ļoti daudz putnu brīvprātīgo novērotāju, kas par saviem novērojumiem ziņo tīmekļa platformās.</w:t>
      </w:r>
    </w:p>
    <w:p w:rsidR="00C6108E" w:rsidRDefault="009F64B9" w:rsidP="00C6108E">
      <w:pPr>
        <w:jc w:val="center"/>
        <w:rPr>
          <w:noProof/>
          <w:color w:val="000000"/>
          <w:bdr w:val="none" w:sz="0" w:space="0" w:color="auto" w:frame="1"/>
        </w:rPr>
      </w:pPr>
      <w:r>
        <w:rPr>
          <w:noProof/>
          <w:color w:val="000000"/>
          <w:bdr w:val="none" w:sz="0" w:space="0" w:color="auto" w:frame="1"/>
        </w:rPr>
        <w:pict>
          <v:shape id="Picture 4" o:spid="_x0000_i1042" type="#_x0000_t75" style="width:280.5pt;height:209.75pt;visibility:visible">
            <v:imagedata r:id="rId28" o:title=""/>
          </v:shape>
        </w:pict>
      </w:r>
    </w:p>
    <w:p w:rsidR="00C6108E" w:rsidRPr="007F6010" w:rsidRDefault="00C6108E" w:rsidP="00C6108E">
      <w:pPr>
        <w:jc w:val="center"/>
      </w:pPr>
      <w:r w:rsidRPr="007918E8">
        <w:rPr>
          <w:b/>
          <w:bCs/>
        </w:rPr>
        <w:t>1</w:t>
      </w:r>
      <w:r w:rsidR="00A54699" w:rsidRPr="007918E8">
        <w:rPr>
          <w:b/>
          <w:bCs/>
        </w:rPr>
        <w:t>4</w:t>
      </w:r>
      <w:r w:rsidRPr="007918E8">
        <w:rPr>
          <w:b/>
          <w:bCs/>
        </w:rPr>
        <w:t>.</w:t>
      </w:r>
      <w:r w:rsidR="00A54699" w:rsidRPr="007918E8">
        <w:rPr>
          <w:b/>
          <w:bCs/>
        </w:rPr>
        <w:t xml:space="preserve"> </w:t>
      </w:r>
      <w:r w:rsidRPr="007918E8">
        <w:rPr>
          <w:b/>
          <w:bCs/>
        </w:rPr>
        <w:t>attēls.</w:t>
      </w:r>
      <w:r w:rsidRPr="007F6010">
        <w:t xml:space="preserve"> </w:t>
      </w:r>
      <w:r>
        <w:t>Taigas sējas z</w:t>
      </w:r>
      <w:r w:rsidRPr="007F6010">
        <w:t xml:space="preserve">osu </w:t>
      </w:r>
      <w:r>
        <w:t>pavasara gāju</w:t>
      </w:r>
      <w:r w:rsidRPr="007F6010">
        <w:t xml:space="preserve"> ceļi</w:t>
      </w:r>
      <w:r>
        <w:t xml:space="preserve"> ap B</w:t>
      </w:r>
      <w:r w:rsidRPr="007F6010">
        <w:t>altij</w:t>
      </w:r>
      <w:r>
        <w:t xml:space="preserve">as jūru </w:t>
      </w:r>
      <w:r w:rsidRPr="007F6010">
        <w:t>(Skyllberg 2015)</w:t>
      </w:r>
    </w:p>
    <w:p w:rsidR="00C6108E" w:rsidRPr="00D65D9F" w:rsidRDefault="00C6108E" w:rsidP="00751866">
      <w:pPr>
        <w:spacing w:line="360" w:lineRule="auto"/>
        <w:ind w:firstLine="720"/>
        <w:rPr>
          <w:color w:val="333333"/>
          <w:shd w:val="clear" w:color="auto" w:fill="FCFCFC"/>
        </w:rPr>
      </w:pPr>
    </w:p>
    <w:p w:rsidR="00751866" w:rsidRPr="00D65D9F" w:rsidRDefault="00046319" w:rsidP="00751866">
      <w:pPr>
        <w:spacing w:line="360" w:lineRule="auto"/>
        <w:ind w:firstLine="720"/>
        <w:rPr>
          <w:i/>
          <w:iCs/>
          <w:color w:val="000000"/>
        </w:rPr>
      </w:pPr>
      <w:r>
        <w:rPr>
          <w:i/>
          <w:iCs/>
          <w:color w:val="000000"/>
        </w:rPr>
        <w:br w:type="page"/>
      </w:r>
      <w:r w:rsidR="00751866" w:rsidRPr="00D65D9F">
        <w:rPr>
          <w:i/>
          <w:iCs/>
          <w:color w:val="000000"/>
        </w:rPr>
        <w:lastRenderedPageBreak/>
        <w:t>Vietas</w:t>
      </w:r>
    </w:p>
    <w:p w:rsidR="00751866" w:rsidRPr="00801E36" w:rsidRDefault="00751866" w:rsidP="00046319">
      <w:pPr>
        <w:spacing w:line="360" w:lineRule="auto"/>
        <w:ind w:firstLine="720"/>
        <w:jc w:val="both"/>
        <w:rPr>
          <w:color w:val="000000"/>
        </w:rPr>
      </w:pPr>
      <w:r w:rsidRPr="00D65D9F">
        <w:rPr>
          <w:color w:val="000000"/>
        </w:rPr>
        <w:t>Tiek pārbaudītas 44 vietas</w:t>
      </w:r>
      <w:r w:rsidR="00A54699">
        <w:rPr>
          <w:color w:val="000000"/>
        </w:rPr>
        <w:t xml:space="preserve"> (15. attēls)</w:t>
      </w:r>
      <w:r w:rsidRPr="00D65D9F">
        <w:rPr>
          <w:color w:val="000000"/>
        </w:rPr>
        <w:t xml:space="preserve">, t.sk. 42 barošanās vietas Centrālajā un </w:t>
      </w:r>
      <w:r w:rsidRPr="001B55B5">
        <w:rPr>
          <w:color w:val="000000"/>
        </w:rPr>
        <w:t>Dienvidzviedrijā (</w:t>
      </w:r>
      <w:r w:rsidR="002E3335" w:rsidRPr="001B55B5">
        <w:rPr>
          <w:color w:val="000000"/>
        </w:rPr>
        <w:t>1</w:t>
      </w:r>
      <w:r w:rsidR="00FD729D" w:rsidRPr="001B55B5">
        <w:rPr>
          <w:color w:val="000000"/>
        </w:rPr>
        <w:t>3</w:t>
      </w:r>
      <w:r w:rsidRPr="001B55B5">
        <w:rPr>
          <w:color w:val="000000"/>
        </w:rPr>
        <w:t>. attēls), kā arī 2 zosu nakšņošanas vietas</w:t>
      </w:r>
      <w:r w:rsidR="002B5462" w:rsidRPr="001B55B5">
        <w:rPr>
          <w:color w:val="000000"/>
        </w:rPr>
        <w:t xml:space="preserve">: </w:t>
      </w:r>
      <w:r w:rsidRPr="001B55B5">
        <w:rPr>
          <w:color w:val="000000"/>
        </w:rPr>
        <w:t>Tokerna</w:t>
      </w:r>
      <w:r w:rsidR="001B55B5" w:rsidRPr="001B55B5">
        <w:rPr>
          <w:color w:val="000000"/>
        </w:rPr>
        <w:t xml:space="preserve"> (</w:t>
      </w:r>
      <w:r w:rsidR="001B55B5" w:rsidRPr="001B55B5">
        <w:rPr>
          <w:i/>
          <w:iCs/>
          <w:color w:val="202122"/>
          <w:shd w:val="clear" w:color="auto" w:fill="FFFFFF"/>
        </w:rPr>
        <w:t>Tåkern</w:t>
      </w:r>
      <w:r w:rsidR="001B55B5" w:rsidRPr="001B55B5">
        <w:rPr>
          <w:color w:val="202122"/>
          <w:shd w:val="clear" w:color="auto" w:fill="FFFFFF"/>
        </w:rPr>
        <w:t>)</w:t>
      </w:r>
      <w:r w:rsidRPr="001B55B5">
        <w:rPr>
          <w:color w:val="000000"/>
        </w:rPr>
        <w:t xml:space="preserve"> ezer</w:t>
      </w:r>
      <w:r w:rsidR="001B55B5">
        <w:rPr>
          <w:color w:val="000000"/>
        </w:rPr>
        <w:t>ā</w:t>
      </w:r>
      <w:r w:rsidRPr="00D65D9F">
        <w:rPr>
          <w:color w:val="000000"/>
        </w:rPr>
        <w:t xml:space="preserve"> </w:t>
      </w:r>
      <w:r w:rsidRPr="00801E36">
        <w:rPr>
          <w:color w:val="000000"/>
        </w:rPr>
        <w:t xml:space="preserve">Ēsterjetlandē </w:t>
      </w:r>
      <w:r w:rsidR="002B5462" w:rsidRPr="00801E36">
        <w:rPr>
          <w:color w:val="000000"/>
        </w:rPr>
        <w:t>(</w:t>
      </w:r>
      <w:r w:rsidR="002B5462" w:rsidRPr="00801E36">
        <w:rPr>
          <w:i/>
          <w:iCs/>
          <w:color w:val="202122"/>
          <w:shd w:val="clear" w:color="auto" w:fill="FFFFFF"/>
        </w:rPr>
        <w:t>Östergötland</w:t>
      </w:r>
      <w:r w:rsidR="002B5462" w:rsidRPr="00801E36">
        <w:rPr>
          <w:color w:val="000000"/>
        </w:rPr>
        <w:t>)</w:t>
      </w:r>
      <w:r w:rsidR="003720A7">
        <w:rPr>
          <w:color w:val="000000"/>
        </w:rPr>
        <w:t xml:space="preserve"> </w:t>
      </w:r>
      <w:r w:rsidRPr="00801E36">
        <w:rPr>
          <w:color w:val="000000"/>
        </w:rPr>
        <w:t>un Ēstena (</w:t>
      </w:r>
      <w:r w:rsidRPr="00801E36">
        <w:rPr>
          <w:i/>
          <w:iCs/>
          <w:color w:val="000000"/>
        </w:rPr>
        <w:t>Östen</w:t>
      </w:r>
      <w:r w:rsidRPr="00801E36">
        <w:rPr>
          <w:color w:val="000000"/>
        </w:rPr>
        <w:t>) ezer</w:t>
      </w:r>
      <w:r w:rsidR="001B55B5">
        <w:rPr>
          <w:color w:val="000000"/>
        </w:rPr>
        <w:t>ā</w:t>
      </w:r>
      <w:r w:rsidRPr="00801E36">
        <w:rPr>
          <w:color w:val="000000"/>
        </w:rPr>
        <w:t xml:space="preserve"> Vesterjetlandē</w:t>
      </w:r>
      <w:r w:rsidR="00801E36" w:rsidRPr="00801E36">
        <w:rPr>
          <w:color w:val="000000"/>
        </w:rPr>
        <w:t xml:space="preserve"> (</w:t>
      </w:r>
      <w:r w:rsidR="00801E36" w:rsidRPr="00801E36">
        <w:rPr>
          <w:i/>
          <w:iCs/>
          <w:color w:val="202122"/>
          <w:shd w:val="clear" w:color="auto" w:fill="FFFFFF"/>
        </w:rPr>
        <w:t>Västergötland</w:t>
      </w:r>
      <w:r w:rsidRPr="00801E36">
        <w:rPr>
          <w:color w:val="000000"/>
        </w:rPr>
        <w:t>).</w:t>
      </w:r>
    </w:p>
    <w:p w:rsidR="00751866" w:rsidRPr="00D65D9F" w:rsidRDefault="00751866" w:rsidP="00046319">
      <w:pPr>
        <w:spacing w:line="360" w:lineRule="auto"/>
        <w:ind w:firstLine="720"/>
        <w:jc w:val="both"/>
        <w:rPr>
          <w:i/>
          <w:iCs/>
          <w:color w:val="000000"/>
        </w:rPr>
      </w:pPr>
      <w:r w:rsidRPr="00D65D9F">
        <w:rPr>
          <w:i/>
          <w:iCs/>
          <w:color w:val="000000"/>
        </w:rPr>
        <w:t>Laiks</w:t>
      </w:r>
    </w:p>
    <w:p w:rsidR="00751866" w:rsidRDefault="00751866" w:rsidP="00046319">
      <w:pPr>
        <w:spacing w:line="360" w:lineRule="auto"/>
        <w:ind w:firstLine="720"/>
        <w:jc w:val="both"/>
        <w:rPr>
          <w:color w:val="000000"/>
        </w:rPr>
      </w:pPr>
      <w:r w:rsidRPr="00D65D9F">
        <w:rPr>
          <w:color w:val="000000"/>
        </w:rPr>
        <w:t xml:space="preserve">Uzskaites tiek organizētas laika periodā, kad zosis (galvenā mērķa suga Zviedrijā ir sējas zoss) ir atstājušas ziemošanas vietas Dānijā, bet vēl nav sasniegušas Somiju. To panāk, regulāri uzturot sakarus ar kolēģiem Jitlandē (Dānijā), Lielbritānijā un Somijā, kā arī sekojot līdzi putnu vērotāju ziņojumiem tīmekļa ziņošanas platformās: Dānijā (www.dofbasen.dk), Norvēģijā (www.artsobservasjoner.no/fugle), Zviedrijā (www.artportalen. se) un Somijā </w:t>
      </w:r>
      <w:r w:rsidR="00FD729D">
        <w:rPr>
          <w:color w:val="000000"/>
        </w:rPr>
        <w:t>(www.tiira.fi</w:t>
      </w:r>
      <w:r w:rsidRPr="00D65D9F">
        <w:rPr>
          <w:color w:val="000000"/>
        </w:rPr>
        <w:t xml:space="preserve">). Piemēram, 2015. gadā uzskaites datumi bija 6.–7. martā, 2020.gadā: no 29. februāra līdz 3. martam </w:t>
      </w:r>
      <w:r w:rsidR="0083741C">
        <w:rPr>
          <w:color w:val="000000"/>
        </w:rPr>
        <w:t xml:space="preserve"> </w:t>
      </w:r>
      <w:r w:rsidRPr="00D65D9F">
        <w:rPr>
          <w:color w:val="000000"/>
        </w:rPr>
        <w:t>(Skyllberg 2015; AEWA EGMP. 2020).</w:t>
      </w:r>
    </w:p>
    <w:p w:rsidR="00751866" w:rsidRPr="00D65D9F" w:rsidRDefault="00751866" w:rsidP="00046319">
      <w:pPr>
        <w:spacing w:line="360" w:lineRule="auto"/>
        <w:ind w:firstLine="720"/>
        <w:jc w:val="both"/>
        <w:rPr>
          <w:i/>
          <w:iCs/>
        </w:rPr>
      </w:pPr>
      <w:r w:rsidRPr="00D65D9F">
        <w:rPr>
          <w:i/>
          <w:iCs/>
          <w:color w:val="000000"/>
        </w:rPr>
        <w:t>Protokols </w:t>
      </w:r>
    </w:p>
    <w:p w:rsidR="00751866" w:rsidRPr="00D65D9F" w:rsidRDefault="00751866" w:rsidP="00046319">
      <w:pPr>
        <w:spacing w:line="360" w:lineRule="auto"/>
        <w:ind w:firstLine="720"/>
        <w:jc w:val="both"/>
      </w:pPr>
      <w:r w:rsidRPr="00D65D9F">
        <w:rPr>
          <w:color w:val="000000"/>
        </w:rPr>
        <w:t>Nakšņošanas vietās zosis ti</w:t>
      </w:r>
      <w:r w:rsidR="00C6108E">
        <w:rPr>
          <w:color w:val="000000"/>
        </w:rPr>
        <w:t>e</w:t>
      </w:r>
      <w:r w:rsidRPr="00D65D9F">
        <w:rPr>
          <w:color w:val="000000"/>
        </w:rPr>
        <w:t>k skaitītas agri no rīta, kad tās lido prom no ezeriem. Barošanās vietās: uzskaišu punktos, kas atrodas apkārtējos laukos.</w:t>
      </w:r>
    </w:p>
    <w:p w:rsidR="002E3335" w:rsidRPr="002E3335" w:rsidRDefault="009F64B9" w:rsidP="001B55B5">
      <w:pPr>
        <w:spacing w:line="360" w:lineRule="auto"/>
        <w:jc w:val="center"/>
      </w:pPr>
      <w:r>
        <w:rPr>
          <w:noProof/>
          <w:color w:val="000000"/>
          <w:bdr w:val="none" w:sz="0" w:space="0" w:color="auto" w:frame="1"/>
        </w:rPr>
        <w:pict>
          <v:shape id="Picture 2" o:spid="_x0000_i1043" type="#_x0000_t75" style="width:380.05pt;height:345.6pt;visibility:visible">
            <v:imagedata r:id="rId29" o:title=""/>
          </v:shape>
        </w:pict>
      </w:r>
    </w:p>
    <w:p w:rsidR="002E3335" w:rsidRDefault="002E3335" w:rsidP="002E3335">
      <w:pPr>
        <w:spacing w:line="360" w:lineRule="auto"/>
        <w:ind w:firstLine="720"/>
        <w:rPr>
          <w:color w:val="000000"/>
        </w:rPr>
      </w:pPr>
      <w:r w:rsidRPr="007918E8">
        <w:rPr>
          <w:b/>
          <w:bCs/>
          <w:color w:val="000000"/>
        </w:rPr>
        <w:t>1</w:t>
      </w:r>
      <w:r w:rsidR="00A54699" w:rsidRPr="007918E8">
        <w:rPr>
          <w:b/>
          <w:bCs/>
          <w:color w:val="000000"/>
        </w:rPr>
        <w:t>5</w:t>
      </w:r>
      <w:r w:rsidRPr="007918E8">
        <w:rPr>
          <w:b/>
          <w:bCs/>
          <w:color w:val="000000"/>
        </w:rPr>
        <w:t>. attēls.</w:t>
      </w:r>
      <w:r>
        <w:rPr>
          <w:color w:val="000000"/>
        </w:rPr>
        <w:t xml:space="preserve"> Zosu pavasara monitoringa vietas Zviedrijā (Skyllberg 2015).</w:t>
      </w:r>
    </w:p>
    <w:p w:rsidR="002E3335" w:rsidRDefault="002E3335" w:rsidP="002E3335">
      <w:pPr>
        <w:spacing w:line="360" w:lineRule="auto"/>
        <w:ind w:firstLine="720"/>
        <w:rPr>
          <w:b/>
          <w:bCs/>
        </w:rPr>
      </w:pPr>
    </w:p>
    <w:p w:rsidR="002E3335" w:rsidRPr="00071F30" w:rsidRDefault="002E3335" w:rsidP="002E3335">
      <w:pPr>
        <w:pStyle w:val="Heading3"/>
        <w:ind w:firstLine="720"/>
        <w:rPr>
          <w:rFonts w:ascii="Times New Roman" w:hAnsi="Times New Roman"/>
          <w:i/>
          <w:sz w:val="24"/>
          <w:szCs w:val="24"/>
          <w:lang w:val="lv-LV"/>
        </w:rPr>
      </w:pPr>
      <w:bookmarkStart w:id="27" w:name="_Toc94014822"/>
      <w:r>
        <w:rPr>
          <w:rFonts w:ascii="Times New Roman" w:hAnsi="Times New Roman"/>
          <w:sz w:val="24"/>
          <w:szCs w:val="24"/>
          <w:lang w:val="lv-LV"/>
        </w:rPr>
        <w:t>Krievija</w:t>
      </w:r>
      <w:bookmarkEnd w:id="27"/>
    </w:p>
    <w:p w:rsidR="002E3335" w:rsidRDefault="002E3335" w:rsidP="002E3335">
      <w:pPr>
        <w:spacing w:line="360" w:lineRule="auto"/>
        <w:ind w:firstLine="720"/>
        <w:rPr>
          <w:color w:val="000000"/>
        </w:rPr>
      </w:pPr>
      <w:r w:rsidRPr="00D65D9F">
        <w:t>Krievija nav oficiāla Eiropas zosu apsaimniekošanas platformas dalībvalsts. Zosu uzskaites pavasarī notiek Ladogas un Oņegas ezeru apkārtnē. Nav ziņu par monitoringu Kaļiņingradas apgabalā. (</w:t>
      </w:r>
      <w:r w:rsidRPr="00D65D9F">
        <w:rPr>
          <w:color w:val="000000"/>
        </w:rPr>
        <w:t>AEWA EGMP 2020).</w:t>
      </w:r>
    </w:p>
    <w:p w:rsidR="002E3335" w:rsidRPr="00071F30" w:rsidRDefault="002E3335" w:rsidP="002E3335">
      <w:pPr>
        <w:pStyle w:val="Heading3"/>
        <w:ind w:firstLine="720"/>
        <w:rPr>
          <w:rFonts w:ascii="Times New Roman" w:hAnsi="Times New Roman"/>
          <w:i/>
          <w:sz w:val="24"/>
          <w:szCs w:val="24"/>
          <w:lang w:val="lv-LV"/>
        </w:rPr>
      </w:pPr>
      <w:bookmarkStart w:id="28" w:name="_Toc94014823"/>
      <w:r>
        <w:rPr>
          <w:rFonts w:ascii="Times New Roman" w:hAnsi="Times New Roman"/>
          <w:sz w:val="24"/>
          <w:szCs w:val="24"/>
          <w:lang w:val="lv-LV"/>
        </w:rPr>
        <w:t>Kazahija</w:t>
      </w:r>
      <w:bookmarkEnd w:id="28"/>
    </w:p>
    <w:p w:rsidR="00071F30" w:rsidRDefault="002E3335" w:rsidP="00FD729D">
      <w:pPr>
        <w:spacing w:line="360" w:lineRule="auto"/>
        <w:ind w:firstLine="720"/>
      </w:pPr>
      <w:r w:rsidRPr="00D65D9F">
        <w:rPr>
          <w:color w:val="000000"/>
        </w:rPr>
        <w:t>2016. gadā, piedaloties starptautiskai novērotāju komandai, tika veikts lielu daļu valsts aptverošs mazās zoss monitorings. Monitoringa metodei autori iesaka novērtēt skaitu brīžos, kas putni pamet vai ierodas nakšņošanas vietās, bet sugu sastāvu noteikt barošanās laikā. Ļoti lieliem bariem sugu sastāva proporciju iesaka not</w:t>
      </w:r>
      <w:r w:rsidR="0083741C">
        <w:rPr>
          <w:color w:val="000000"/>
        </w:rPr>
        <w:t>ei</w:t>
      </w:r>
      <w:r w:rsidRPr="00D65D9F">
        <w:rPr>
          <w:color w:val="000000"/>
        </w:rPr>
        <w:t>kt, skaitot ne putnu grupas, bet katru piekto putnu (</w:t>
      </w:r>
      <w:r w:rsidRPr="00D65D9F">
        <w:t>Cuthbert</w:t>
      </w:r>
      <w:r w:rsidR="00FD729D">
        <w:t>,</w:t>
      </w:r>
      <w:r w:rsidRPr="00D65D9F">
        <w:t xml:space="preserve"> Aarvak</w:t>
      </w:r>
      <w:r w:rsidR="00FD729D">
        <w:t xml:space="preserve"> </w:t>
      </w:r>
      <w:r w:rsidRPr="00D65D9F">
        <w:t>2016)</w:t>
      </w:r>
      <w:r w:rsidR="0096242C">
        <w:t xml:space="preserve"> vai arī izmantojot dronu (16. attēls)</w:t>
      </w:r>
      <w:r w:rsidRPr="00D65D9F">
        <w:t>.</w:t>
      </w:r>
    </w:p>
    <w:p w:rsidR="00537EB0" w:rsidRDefault="00537EB0" w:rsidP="00FD729D">
      <w:pPr>
        <w:spacing w:line="360" w:lineRule="auto"/>
        <w:ind w:firstLine="720"/>
      </w:pPr>
    </w:p>
    <w:p w:rsidR="0096242C" w:rsidRDefault="0096242C" w:rsidP="0096242C">
      <w:pPr>
        <w:spacing w:line="360" w:lineRule="auto"/>
      </w:pPr>
    </w:p>
    <w:p w:rsidR="0096242C" w:rsidRDefault="009F64B9" w:rsidP="0096242C">
      <w:pPr>
        <w:spacing w:line="360" w:lineRule="auto"/>
      </w:pPr>
      <w:r>
        <w:pict>
          <v:shape id="_x0000_i1044" type="#_x0000_t75" style="width:415.7pt;height:311.15pt">
            <v:imagedata r:id="rId30" o:title="Ivo_Dinsbergs_DJI_0794"/>
          </v:shape>
        </w:pict>
      </w:r>
    </w:p>
    <w:p w:rsidR="00AB7518" w:rsidRPr="00FD729D" w:rsidRDefault="0096242C" w:rsidP="0096242C">
      <w:pPr>
        <w:spacing w:line="360" w:lineRule="auto"/>
        <w:rPr>
          <w:color w:val="000000"/>
        </w:rPr>
      </w:pPr>
      <w:r w:rsidRPr="007918E8">
        <w:rPr>
          <w:b/>
          <w:bCs/>
          <w:color w:val="000000"/>
        </w:rPr>
        <w:t>16. attēls.</w:t>
      </w:r>
      <w:r>
        <w:rPr>
          <w:color w:val="000000"/>
        </w:rPr>
        <w:t xml:space="preserve"> </w:t>
      </w:r>
      <w:r w:rsidR="00537EB0">
        <w:rPr>
          <w:color w:val="000000"/>
        </w:rPr>
        <w:t>Baltpieres zosu foto no drona Engures ezerā 2021. gada 11.aprīlī (Ivo Dinsberga foto).</w:t>
      </w:r>
    </w:p>
    <w:p w:rsidR="004828BE" w:rsidRDefault="004828BE" w:rsidP="00FD729D">
      <w:pPr>
        <w:pStyle w:val="Heading1"/>
        <w:pageBreakBefore/>
        <w:spacing w:line="360" w:lineRule="auto"/>
        <w:jc w:val="center"/>
        <w:rPr>
          <w:rFonts w:ascii="Times New Roman" w:hAnsi="Times New Roman"/>
          <w:sz w:val="24"/>
          <w:szCs w:val="24"/>
        </w:rPr>
      </w:pPr>
      <w:bookmarkStart w:id="29" w:name="_Toc94014824"/>
      <w:r>
        <w:rPr>
          <w:rFonts w:ascii="Times New Roman" w:hAnsi="Times New Roman"/>
          <w:sz w:val="24"/>
          <w:szCs w:val="24"/>
          <w:lang w:val="lv-LV"/>
        </w:rPr>
        <w:lastRenderedPageBreak/>
        <w:t>3</w:t>
      </w:r>
      <w:r w:rsidRPr="00DC3E9E">
        <w:rPr>
          <w:rFonts w:ascii="Times New Roman" w:hAnsi="Times New Roman"/>
          <w:sz w:val="24"/>
          <w:szCs w:val="24"/>
        </w:rPr>
        <w:t>.</w:t>
      </w:r>
      <w:r w:rsidRPr="00DC3E9E">
        <w:rPr>
          <w:rFonts w:ascii="Times New Roman" w:eastAsia="inherit" w:hAnsi="Times New Roman"/>
          <w:color w:val="000000"/>
          <w:sz w:val="24"/>
          <w:szCs w:val="24"/>
        </w:rPr>
        <w:t xml:space="preserve"> </w:t>
      </w:r>
      <w:r w:rsidRPr="00DC3E9E">
        <w:rPr>
          <w:rFonts w:ascii="Times New Roman" w:hAnsi="Times New Roman"/>
          <w:sz w:val="24"/>
          <w:szCs w:val="24"/>
        </w:rPr>
        <w:t>Zosu atbaidīšanas metožu teorētisks izvērtējums pēc pieejamās publicētās literātūras un citu valstu nepublicētiem ziņojumiem (</w:t>
      </w:r>
      <w:r>
        <w:rPr>
          <w:rFonts w:ascii="Times New Roman" w:hAnsi="Times New Roman"/>
          <w:sz w:val="24"/>
          <w:szCs w:val="24"/>
          <w:lang w:val="lv-LV"/>
        </w:rPr>
        <w:t>A</w:t>
      </w:r>
      <w:r w:rsidRPr="00DC3E9E">
        <w:rPr>
          <w:rFonts w:ascii="Times New Roman" w:hAnsi="Times New Roman"/>
          <w:sz w:val="24"/>
          <w:szCs w:val="24"/>
        </w:rPr>
        <w:t xml:space="preserve">ntra </w:t>
      </w:r>
      <w:r w:rsidR="00A461D9">
        <w:rPr>
          <w:rFonts w:ascii="Times New Roman" w:hAnsi="Times New Roman"/>
          <w:sz w:val="24"/>
          <w:szCs w:val="24"/>
          <w:lang w:val="lv-LV"/>
        </w:rPr>
        <w:t>S</w:t>
      </w:r>
      <w:r w:rsidRPr="00DC3E9E">
        <w:rPr>
          <w:rFonts w:ascii="Times New Roman" w:hAnsi="Times New Roman"/>
          <w:sz w:val="24"/>
          <w:szCs w:val="24"/>
        </w:rPr>
        <w:t>tīpniece)</w:t>
      </w:r>
      <w:bookmarkEnd w:id="29"/>
    </w:p>
    <w:p w:rsidR="00B013D0" w:rsidRDefault="00902D7A" w:rsidP="00AB7518">
      <w:pPr>
        <w:spacing w:line="360" w:lineRule="auto"/>
        <w:ind w:firstLine="720"/>
        <w:jc w:val="both"/>
      </w:pPr>
      <w:r w:rsidRPr="005E2139">
        <w:t>Zosis ir ūdensputnu grupa, kurā daļa sugu, pateicoties aizsardzības pasākumiem, spējusi no 20. gs vidū pārekspluatētām</w:t>
      </w:r>
      <w:r>
        <w:t xml:space="preserve"> (pārmērīgi medītām un tādēļ noplicinātām)</w:t>
      </w:r>
      <w:r w:rsidRPr="005E2139">
        <w:t xml:space="preserve"> un sarūkošām populācijām pārvērsties tādās, kas pēdējos 20 gadus piedzīvo strauju skaita pieaugumu (Fox</w:t>
      </w:r>
      <w:r>
        <w:t>,</w:t>
      </w:r>
      <w:r w:rsidRPr="005E2139">
        <w:t xml:space="preserve"> Madsen 2017). Daļa pieauguma izskaidrojama ar putnu barošanās paradumu maiņu ziemošanas un migrāciju atpūtas laikā un </w:t>
      </w:r>
      <w:r w:rsidR="003F328E">
        <w:t>barošanās vietu maiņu</w:t>
      </w:r>
      <w:r w:rsidR="003F328E" w:rsidRPr="005E2139">
        <w:t xml:space="preserve"> </w:t>
      </w:r>
      <w:r w:rsidRPr="005E2139">
        <w:t>no dabiskiem biotopiem uz lauksaimniecības kultūrām. Gan tas, ka dabiskās platības 20. gadsimta laikā ir sarukušas, gan tas, ka intensīvās lauksaimniecības pārpalikumi</w:t>
      </w:r>
      <w:r w:rsidR="003F328E">
        <w:t xml:space="preserve"> rudenī un sējumi pavasarī</w:t>
      </w:r>
      <w:r w:rsidRPr="005E2139">
        <w:t xml:space="preserve"> ir ar augstāku enerģētisko vērtību un vieglāk iegūstami (uzlasīt </w:t>
      </w:r>
      <w:r>
        <w:t xml:space="preserve">iesētus vai </w:t>
      </w:r>
      <w:r w:rsidRPr="005E2139">
        <w:t>iz</w:t>
      </w:r>
      <w:r>
        <w:t>birušus</w:t>
      </w:r>
      <w:r w:rsidRPr="005E2139">
        <w:t xml:space="preserve"> kukurūzas graudus ir vieglāk, kā rakties pēc grīšļu gumiem), dod maz cerību, ka putni labprātīgi atgriezīsies pie dabiskās barības (Fo</w:t>
      </w:r>
      <w:r>
        <w:t xml:space="preserve">x, </w:t>
      </w:r>
      <w:r w:rsidRPr="005E2139">
        <w:t xml:space="preserve">Abraham 2017). Īpaši ass konflikts starp lauksaimniekiem un zosīm kļūst mūsu apstākļos, kad pavasara migrācijas laikā barībā tiek izmantoti ne vairs nekārtīgi novākti ražas pārpalikumi, bet jaunās ražas </w:t>
      </w:r>
      <w:r>
        <w:t>zelmenis</w:t>
      </w:r>
      <w:r w:rsidR="00B013D0" w:rsidRPr="005E2139">
        <w:t>.</w:t>
      </w:r>
    </w:p>
    <w:p w:rsidR="00B013D0" w:rsidRPr="00902D7A" w:rsidRDefault="00B013D0" w:rsidP="00AB7518">
      <w:pPr>
        <w:pStyle w:val="Heading3"/>
        <w:spacing w:after="120"/>
        <w:ind w:firstLine="720"/>
        <w:jc w:val="both"/>
        <w:rPr>
          <w:rFonts w:ascii="Times New Roman" w:hAnsi="Times New Roman"/>
          <w:i/>
          <w:sz w:val="24"/>
          <w:szCs w:val="24"/>
          <w:lang w:val="lv-LV"/>
        </w:rPr>
      </w:pPr>
      <w:bookmarkStart w:id="30" w:name="_Toc94014825"/>
      <w:r w:rsidRPr="00902D7A">
        <w:rPr>
          <w:rFonts w:ascii="Times New Roman" w:hAnsi="Times New Roman"/>
          <w:sz w:val="24"/>
          <w:szCs w:val="24"/>
        </w:rPr>
        <w:t>Zosu migrāciju stratēģija</w:t>
      </w:r>
      <w:bookmarkEnd w:id="30"/>
    </w:p>
    <w:p w:rsidR="00B013D0" w:rsidRDefault="00902D7A" w:rsidP="0083741C">
      <w:pPr>
        <w:spacing w:line="360" w:lineRule="auto"/>
        <w:ind w:firstLine="720"/>
        <w:jc w:val="both"/>
      </w:pPr>
      <w:r w:rsidRPr="005E2139">
        <w:t xml:space="preserve">Zosu migrācijas stratēģija rudenī ir ātrs lidojums uz ziemošanas vietām. Pavasarī putniem jāatgriežas ligzdošanas vietās jau ar vairošanās sezonai nepieciešamajiem barības vielu uzkrājumiem, tāpēc pavasara stratēģija ir </w:t>
      </w:r>
      <w:r>
        <w:t>–</w:t>
      </w:r>
      <w:r w:rsidRPr="005E2139">
        <w:t xml:space="preserve"> vairāk apstāšanās vietu un ilgāka uzturēšanās tajās (Deng et al</w:t>
      </w:r>
      <w:r>
        <w:t>.</w:t>
      </w:r>
      <w:r w:rsidRPr="005E2139">
        <w:t xml:space="preserve"> 2019</w:t>
      </w:r>
      <w:r>
        <w:t>;</w:t>
      </w:r>
      <w:r w:rsidRPr="005E2139">
        <w:t xml:space="preserve"> Polakowski et al</w:t>
      </w:r>
      <w:r>
        <w:t>.</w:t>
      </w:r>
      <w:r w:rsidRPr="005E2139">
        <w:t xml:space="preserve"> 2019).</w:t>
      </w:r>
      <w:r>
        <w:t xml:space="preserve"> </w:t>
      </w:r>
      <w:r w:rsidRPr="04109719">
        <w:t>Ilgāk uzkavējas jaunie putni, kamēr vecie gan ātrāk uzbarojas (</w:t>
      </w:r>
      <w:r>
        <w:t xml:space="preserve">jo tiem ir </w:t>
      </w:r>
      <w:r w:rsidRPr="04109719">
        <w:t>pieredze</w:t>
      </w:r>
      <w:r>
        <w:t xml:space="preserve"> no iepriekšējām ceļošanas reizēm</w:t>
      </w:r>
      <w:r w:rsidRPr="04109719">
        <w:t>), gan ir motivēti ātrāk nokļūt ligzdošanas vietās</w:t>
      </w:r>
      <w:r>
        <w:t xml:space="preserve">. Baltpieres zosīm pavasara migrācijas apstāšanās vietās Polijas austrumos vidējais uzkavēšanās ilgums bijis apmēram divas dienas, bet jaunajiem putniem pat divas nedēļas </w:t>
      </w:r>
      <w:r w:rsidRPr="04109719">
        <w:t>(Polakowski et al. 2019).</w:t>
      </w:r>
      <w:r>
        <w:t xml:space="preserve"> </w:t>
      </w:r>
      <w:r w:rsidRPr="04109719">
        <w:t xml:space="preserve">Sējas zosīm Zviedrijā viena bara uzturēšanās ilgums vienā apvidū parasti </w:t>
      </w:r>
      <w:r>
        <w:t>bijis</w:t>
      </w:r>
      <w:r w:rsidRPr="04109719">
        <w:t xml:space="preserve"> 7–10 dienas, </w:t>
      </w:r>
      <w:r>
        <w:t xml:space="preserve">ar piebildi, ka </w:t>
      </w:r>
      <w:r w:rsidRPr="04109719">
        <w:t>atsevišķās reizēs putni var uzkavēties ilgāk (Skyllberg et al. 2013, citēts pēc Skyllberg 2015).</w:t>
      </w:r>
      <w:r>
        <w:t xml:space="preserve"> Bez jau minētajām vecuma atšķirībām (motivācija pamest vietu un prasme baroties) uzturēšanās ilgumu var ietekmēt tas, ar kādām barības vielu rezervēm putni ir ieradušies, cik droša ir apstāšanās vieta, un kāda ir uzņemtās barības enerģētiskā vērtība (Bauer et al. 2018).</w:t>
      </w:r>
    </w:p>
    <w:p w:rsidR="00902D7A" w:rsidRDefault="00902D7A" w:rsidP="0083741C">
      <w:pPr>
        <w:spacing w:line="360" w:lineRule="auto"/>
        <w:ind w:firstLine="720"/>
        <w:jc w:val="both"/>
      </w:pPr>
    </w:p>
    <w:p w:rsidR="00760439" w:rsidRPr="00760439" w:rsidRDefault="00760439" w:rsidP="00537EB0">
      <w:pPr>
        <w:pStyle w:val="Heading3"/>
        <w:spacing w:after="120"/>
        <w:ind w:firstLine="720"/>
        <w:jc w:val="both"/>
        <w:rPr>
          <w:rFonts w:ascii="Times New Roman" w:hAnsi="Times New Roman"/>
          <w:i/>
          <w:sz w:val="24"/>
          <w:szCs w:val="24"/>
          <w:lang w:val="lv-LV"/>
        </w:rPr>
      </w:pPr>
      <w:bookmarkStart w:id="31" w:name="_Toc94014826"/>
      <w:r w:rsidRPr="00760439">
        <w:rPr>
          <w:rFonts w:ascii="Times New Roman" w:hAnsi="Times New Roman"/>
          <w:sz w:val="24"/>
          <w:szCs w:val="24"/>
        </w:rPr>
        <w:lastRenderedPageBreak/>
        <w:t>Zosu uzturēšanās vietu izvēle</w:t>
      </w:r>
      <w:bookmarkEnd w:id="31"/>
    </w:p>
    <w:p w:rsidR="00760439" w:rsidRDefault="00760439" w:rsidP="0083741C">
      <w:pPr>
        <w:spacing w:line="360" w:lineRule="auto"/>
        <w:ind w:firstLine="720"/>
        <w:jc w:val="both"/>
      </w:pPr>
      <w:r>
        <w:t xml:space="preserve">Zosis visbiežāk izvēlas laukus, kuru tuvumā atrodas nakšņošanai piemēroti (pietiekami lieli) mitrāji – purvi vai ezeri (Jankowiak et al. 2015), bet var gulēt arī uz applūduša lauka, ja tas ir pietiekami liels. </w:t>
      </w:r>
      <w:r w:rsidRPr="04109719">
        <w:t>Barošanās lauku vidējais attālums no nakšņošanas vietas, apkopojot 24 literatūras avotos pieejamo informāciju, zos</w:t>
      </w:r>
      <w:r>
        <w:t>īm</w:t>
      </w:r>
      <w:r w:rsidRPr="04109719">
        <w:t xml:space="preserve"> bijis 7,8 km, bet baltpieres zosīm Kalifornijā tas bijis pat 32 km (Johnson et al. 2014). </w:t>
      </w:r>
      <w:r>
        <w:t>Arī pašam laukam ir jābūt pietiekami lielam un labi pārredzamam. Dānijā putni tikpat kā nebija sastopami laukos, kas šaurāki par 500 m (Wisz et al. 2008). Lielbritānijā ziemā zosu apmeklēto lauku vidējais lielums bijis 10 ha (Vickery, Gill 1999). Svarīg</w:t>
      </w:r>
      <w:r w:rsidR="003F328E">
        <w:t>s</w:t>
      </w:r>
      <w:r>
        <w:t xml:space="preserve"> ir arī attālums līdz celtnēm, mežiem, lieliem ceļiem (drošība pret uzbrukumiem) un līdz nakšņošanas vietām (Jensen et al. 2017). Svarīga ir arī audzētā kultūra un gada laiks. Kā zosu iecienītākās lauksaimniecības kultūras minētas rapsis (rudenī </w:t>
      </w:r>
      <w:r w:rsidR="003F19D8">
        <w:t>Polijā</w:t>
      </w:r>
      <w:r>
        <w:t xml:space="preserve">– Jankowiak et al. 2015; Rosin et al. 2012), kukurūzas rugāji rudenī </w:t>
      </w:r>
      <w:r w:rsidR="00DA52AF">
        <w:t>(</w:t>
      </w:r>
      <w:r w:rsidR="003F19D8">
        <w:t>Polijā</w:t>
      </w:r>
      <w:r>
        <w:t>– Rosin et al. 2012</w:t>
      </w:r>
      <w:r w:rsidR="00DA52AF">
        <w:t>) un</w:t>
      </w:r>
      <w:r>
        <w:t xml:space="preserve"> ziemā </w:t>
      </w:r>
      <w:r w:rsidR="00DA52AF">
        <w:t>–</w:t>
      </w:r>
      <w:r>
        <w:t xml:space="preserve"> </w:t>
      </w:r>
      <w:r w:rsidR="00DA52AF">
        <w:t xml:space="preserve">(Dānijā; </w:t>
      </w:r>
      <w:r>
        <w:t xml:space="preserve">Clausen et al. 2018), </w:t>
      </w:r>
      <w:r w:rsidR="004327FF">
        <w:t>lauki ar cukurbiešu pārp</w:t>
      </w:r>
      <w:r w:rsidR="007715FB">
        <w:t>a</w:t>
      </w:r>
      <w:r w:rsidR="004327FF">
        <w:t>likumiem</w:t>
      </w:r>
      <w:r w:rsidR="007715FB">
        <w:t xml:space="preserve"> un</w:t>
      </w:r>
      <w:r w:rsidR="004327FF">
        <w:t xml:space="preserve"> </w:t>
      </w:r>
      <w:r>
        <w:t xml:space="preserve">ziemāju sējumi ziemā – </w:t>
      </w:r>
      <w:r w:rsidR="004327FF">
        <w:t xml:space="preserve">Anglijā; </w:t>
      </w:r>
      <w:r>
        <w:t>Gill 1996) un ganības. Norvēģijā pavasarī novērots, ka atsevišķas zosis pavadīja apstāšanās vietā 3 nedēļas, vispirms barojoties rugājos, tad pārsviežoties uz zālājiem (timotiņu) un svaigi apsētiem graudaugu laukiem (Chudzinska et al. 2016). Dabiskās kultūrās zosis izvēlēsies lauku ar zemāku zelmeņa augstumu, īpaši meža zosis spalvu maiņas laikā dod priekšroku noganītām vietām (Strong et al. 2021). Zosis parasti barojas un vislielākos postījumus nodara lauka vidū (</w:t>
      </w:r>
      <w:r w:rsidRPr="00D75280">
        <w:t>Gyüre</w:t>
      </w:r>
      <w:r w:rsidRPr="00D75280" w:rsidDel="00D75280">
        <w:t xml:space="preserve"> </w:t>
      </w:r>
      <w:r>
        <w:t>et al. 2006).</w:t>
      </w:r>
    </w:p>
    <w:p w:rsidR="00B013D0" w:rsidRPr="00760439" w:rsidRDefault="00760439" w:rsidP="00537EB0">
      <w:pPr>
        <w:pStyle w:val="Heading3"/>
        <w:spacing w:after="120"/>
        <w:ind w:firstLine="720"/>
        <w:jc w:val="both"/>
        <w:rPr>
          <w:rFonts w:ascii="Times New Roman" w:hAnsi="Times New Roman"/>
          <w:i/>
          <w:sz w:val="24"/>
          <w:szCs w:val="24"/>
          <w:lang w:val="lv-LV"/>
        </w:rPr>
      </w:pPr>
      <w:bookmarkStart w:id="32" w:name="_Toc94014827"/>
      <w:r w:rsidRPr="00760439">
        <w:rPr>
          <w:rFonts w:ascii="Times New Roman" w:hAnsi="Times New Roman"/>
          <w:sz w:val="24"/>
          <w:szCs w:val="24"/>
        </w:rPr>
        <w:t xml:space="preserve">Zosu </w:t>
      </w:r>
      <w:r>
        <w:rPr>
          <w:rFonts w:ascii="Times New Roman" w:hAnsi="Times New Roman"/>
          <w:sz w:val="24"/>
          <w:szCs w:val="24"/>
          <w:lang w:val="lv-LV"/>
        </w:rPr>
        <w:t>un lauksaimniecības konflikts</w:t>
      </w:r>
      <w:bookmarkEnd w:id="32"/>
    </w:p>
    <w:p w:rsidR="00760439" w:rsidRDefault="00760439" w:rsidP="00537EB0">
      <w:pPr>
        <w:spacing w:line="360" w:lineRule="auto"/>
        <w:ind w:firstLine="720"/>
        <w:jc w:val="both"/>
      </w:pPr>
      <w:r w:rsidRPr="005E2139">
        <w:t>Valstīs, kur, zosu populācijām augot, veidoj</w:t>
      </w:r>
      <w:r>
        <w:t>ies</w:t>
      </w:r>
      <w:r w:rsidRPr="005E2139">
        <w:t xml:space="preserve"> konflikts ar lauksaimniekiem, uzkrāta pieredze</w:t>
      </w:r>
      <w:r>
        <w:t xml:space="preserve"> (van Wijk 2016) </w:t>
      </w:r>
      <w:r w:rsidRPr="005E2139">
        <w:t>par mēģinājumiem putnus aizbaidīt</w:t>
      </w:r>
      <w:r>
        <w:t xml:space="preserve"> (</w:t>
      </w:r>
      <w:r w:rsidR="007907FF">
        <w:t>2</w:t>
      </w:r>
      <w:r>
        <w:t>. tabula). Novērota</w:t>
      </w:r>
      <w:r w:rsidRPr="005E2139">
        <w:t xml:space="preserve"> arī ūdensputnu attieksme pret droniem. Lielāki bari (vairāk īpatņu, kas var pamanīt) un nomaļākos laukos no tiem baidījās vairāk, kas var tikt izmantots lauku sargāšanā (Bech-Hansen et al</w:t>
      </w:r>
      <w:r>
        <w:t>.</w:t>
      </w:r>
      <w:r w:rsidRPr="005E2139">
        <w:t xml:space="preserve"> 2020)</w:t>
      </w:r>
      <w:r>
        <w:t xml:space="preserve">. </w:t>
      </w:r>
      <w:r w:rsidRPr="0FD25CE9">
        <w:t xml:space="preserve">Kā biedēkļi izmantojami arī suņi vai gar lauku braucošas mašīnas vai vienkārši cilvēka klatbūtne. </w:t>
      </w:r>
      <w:r>
        <w:t xml:space="preserve">Tomēr baidīšana ir darbietilpīga – piemēram, Norvēģijā ceļošanas laikā īsknābja zosis </w:t>
      </w:r>
      <w:r w:rsidR="007715FB">
        <w:t xml:space="preserve">vairāk </w:t>
      </w:r>
      <w:r>
        <w:t>atturējās no laukiem, kur baidītājs strādāja 5 reizes dienā</w:t>
      </w:r>
      <w:r w:rsidR="00537EB0">
        <w:t xml:space="preserve"> (tur bija par 74% mazāk zosu nekā kontroles laukā)</w:t>
      </w:r>
      <w:r w:rsidR="00240B3F">
        <w:t>, kamēr baidīšana 2 reizes dienā nekādu ietekmi nedeva</w:t>
      </w:r>
      <w:r>
        <w:t xml:space="preserve"> (</w:t>
      </w:r>
      <w:r w:rsidRPr="005E2139">
        <w:t>Simonsen et al.</w:t>
      </w:r>
      <w:r>
        <w:t xml:space="preserve"> </w:t>
      </w:r>
      <w:r w:rsidRPr="005E2139">
        <w:t>2015</w:t>
      </w:r>
      <w:r>
        <w:t>).</w:t>
      </w:r>
    </w:p>
    <w:p w:rsidR="00760439" w:rsidRDefault="00760439" w:rsidP="0083741C">
      <w:pPr>
        <w:spacing w:line="360" w:lineRule="auto"/>
        <w:ind w:firstLine="720"/>
        <w:jc w:val="both"/>
      </w:pPr>
      <w:r>
        <w:t xml:space="preserve">Vadoties pēc novērojumiem, ka medības putnus ietekmē ne tikai kā tieša mirstība, bet arī kā traucējums, pēdējos gados populāra kļūst letālā atbaidīšana (t.i. </w:t>
      </w:r>
      <w:r>
        <w:lastRenderedPageBreak/>
        <w:t>dažu putnu nošaušana, lai atbaidītu pārējos). Zviedrijā veiktā pētījumā letālā atbaidīšana uz vismaz 3 dienām padzina zosis no laukiem un samazināja putnu skaitu arī apkārtējos laukos, tomēr tas prasīja lielas pūles – tika nošauti ap 8% no pirms tam novēroto putnu skaita (Månsson 2017). Letālā atbaidīšana var apdraudēt arī ne-mērķa sugas (Latvijas apstākļos – aizsargājamās mazo un sarkankakla zosi). Igaunijā metode jau izpelnījusies dabas aizsardzība</w:t>
      </w:r>
      <w:r w:rsidR="00627B35">
        <w:t>s</w:t>
      </w:r>
      <w:r>
        <w:t xml:space="preserve"> aktīvistu protestus (Remm 2019).</w:t>
      </w:r>
    </w:p>
    <w:p w:rsidR="00760439" w:rsidRDefault="00760439" w:rsidP="00760439">
      <w:pPr>
        <w:spacing w:line="360" w:lineRule="auto"/>
        <w:ind w:firstLine="720"/>
        <w:jc w:val="both"/>
      </w:pPr>
      <w:r w:rsidRPr="005E2139">
        <w:t xml:space="preserve">Tomēr: jebkura baidīšana </w:t>
      </w:r>
      <w:r>
        <w:t xml:space="preserve">samazina ēšanai patērēto laiku un </w:t>
      </w:r>
      <w:r w:rsidRPr="005E2139">
        <w:t xml:space="preserve">palielina enerģijas patēriņu </w:t>
      </w:r>
      <w:r>
        <w:t>(papildus</w:t>
      </w:r>
      <w:r w:rsidRPr="005E2139">
        <w:t xml:space="preserve"> lido</w:t>
      </w:r>
      <w:r>
        <w:t>jumi</w:t>
      </w:r>
      <w:r w:rsidRPr="005E2139">
        <w:t>)</w:t>
      </w:r>
      <w:r>
        <w:t>,</w:t>
      </w:r>
      <w:r w:rsidRPr="005E2139">
        <w:t xml:space="preserve"> un līdz ar to </w:t>
      </w:r>
      <w:r>
        <w:t xml:space="preserve">palielina </w:t>
      </w:r>
      <w:r w:rsidRPr="005E2139">
        <w:t xml:space="preserve">kopējo postījumu apjomu </w:t>
      </w:r>
      <w:r>
        <w:t xml:space="preserve">plašākā </w:t>
      </w:r>
      <w:r w:rsidRPr="005E2139">
        <w:t>reģionā</w:t>
      </w:r>
      <w:r>
        <w:t xml:space="preserve">. Tas tiek samazināts tikai </w:t>
      </w:r>
      <w:r w:rsidRPr="005E2139">
        <w:t>konkrētajā laukā</w:t>
      </w:r>
      <w:r>
        <w:t>, no kurienes aizbaida</w:t>
      </w:r>
      <w:r w:rsidRPr="005E2139">
        <w:t xml:space="preserve"> (Nolet et al</w:t>
      </w:r>
      <w:r>
        <w:t>.</w:t>
      </w:r>
      <w:r w:rsidRPr="005E2139">
        <w:t xml:space="preserve"> 2016)</w:t>
      </w:r>
      <w:r>
        <w:t xml:space="preserve">. Iebaidīti putni vairāk laika pavada, lūkojoties apkārt. Līdz ar to tie dienā apēd mazāk, lēnāk krāj lidojumam nepieciešamās rezerves un ilgāku laiku pavada attiecīgajā vietā. Tie var ilgāk uzturēties reģionā arī, ja baidīšana notikusi </w:t>
      </w:r>
      <w:r w:rsidR="00627B35">
        <w:t xml:space="preserve">kādā </w:t>
      </w:r>
      <w:r>
        <w:t>kaimiņu valstī migrāciju ceļā, un pie mums ieradušies vājāki putni (Bauer et al. 2018).</w:t>
      </w:r>
    </w:p>
    <w:p w:rsidR="00B013D0" w:rsidRDefault="00760439" w:rsidP="00760439">
      <w:pPr>
        <w:spacing w:line="360" w:lineRule="auto"/>
        <w:ind w:firstLine="720"/>
        <w:jc w:val="both"/>
      </w:pPr>
      <w:r w:rsidRPr="005E2139">
        <w:t>Atbaidīšanas pasākumus iesaka apvienot ar atbalsta lauku sistēmu, uz kuriem novirzīt zosis, lai t</w:t>
      </w:r>
      <w:r w:rsidR="00627B35">
        <w:t>ā</w:t>
      </w:r>
      <w:r w:rsidRPr="005E2139">
        <w:t>s varētu sakrāt migrācijai nepieciešamās tauku rezerves un pamest reģionu. Nepieciešams novērtēt, vai tie ir pietiekami lieli un pietiekami “garšīgi”. Šāds risinājums (koordinēta atbaidīšana pamīšus ar atbalsta laukiem) ir sekmīgs īstermiņa risinājums (Baveco et al</w:t>
      </w:r>
      <w:r>
        <w:t>.</w:t>
      </w:r>
      <w:r w:rsidRPr="005E2139">
        <w:t xml:space="preserve"> 2017).</w:t>
      </w:r>
      <w:r>
        <w:t xml:space="preserve"> Tomēr, zosu populācijām augot, nep</w:t>
      </w:r>
      <w:r w:rsidR="00D378E6">
        <w:t>i</w:t>
      </w:r>
      <w:r>
        <w:t>eciešama arī starptautiska sadarbība (Stroud et al. 2017) un koordinācija gan monitoringā, gan lauksaimniecības aizsardzības pasākumos (3.</w:t>
      </w:r>
      <w:r w:rsidR="007907FF">
        <w:t xml:space="preserve"> </w:t>
      </w:r>
      <w:r>
        <w:t>tabula).</w:t>
      </w:r>
    </w:p>
    <w:p w:rsidR="007551D3" w:rsidRDefault="007551D3" w:rsidP="007551D3">
      <w:pPr>
        <w:pageBreakBefore/>
        <w:spacing w:line="360" w:lineRule="auto"/>
        <w:ind w:firstLine="720"/>
        <w:jc w:val="both"/>
        <w:sectPr w:rsidR="007551D3" w:rsidSect="00D27D0D">
          <w:headerReference w:type="even" r:id="rId31"/>
          <w:headerReference w:type="default" r:id="rId32"/>
          <w:footerReference w:type="even" r:id="rId33"/>
          <w:footerReference w:type="default" r:id="rId34"/>
          <w:headerReference w:type="first" r:id="rId35"/>
          <w:footerReference w:type="first" r:id="rId36"/>
          <w:pgSz w:w="11906" w:h="16838"/>
          <w:pgMar w:top="1440" w:right="1797" w:bottom="1440" w:left="1797" w:header="709" w:footer="709" w:gutter="0"/>
          <w:cols w:space="708"/>
          <w:titlePg/>
          <w:docGrid w:linePitch="360"/>
        </w:sectPr>
      </w:pPr>
    </w:p>
    <w:p w:rsidR="007551D3" w:rsidRPr="005E2139" w:rsidRDefault="007907FF" w:rsidP="009966CE">
      <w:pPr>
        <w:pageBreakBefore/>
        <w:ind w:firstLine="720"/>
        <w:jc w:val="both"/>
      </w:pPr>
      <w:r w:rsidRPr="007918E8">
        <w:rPr>
          <w:b/>
          <w:bCs/>
        </w:rPr>
        <w:lastRenderedPageBreak/>
        <w:t>2. t</w:t>
      </w:r>
      <w:r w:rsidR="00B013D0" w:rsidRPr="007918E8">
        <w:rPr>
          <w:b/>
          <w:bCs/>
        </w:rPr>
        <w:t>abula</w:t>
      </w:r>
      <w:r w:rsidRPr="007918E8">
        <w:rPr>
          <w:b/>
          <w:bCs/>
        </w:rPr>
        <w:t>.</w:t>
      </w:r>
      <w:r w:rsidR="00D553D5">
        <w:t xml:space="preserve"> </w:t>
      </w:r>
      <w:r w:rsidR="007551D3">
        <w:t xml:space="preserve">Zosu aizbaidīšanas pieredze dažādās valstīs </w:t>
      </w:r>
      <w:r w:rsidR="007551D3" w:rsidRPr="005E2139">
        <w:t>(</w:t>
      </w:r>
      <w:r w:rsidR="007551D3">
        <w:t xml:space="preserve">pēc </w:t>
      </w:r>
      <w:r w:rsidR="007551D3" w:rsidRPr="005E2139">
        <w:t>van Wijk 2016):</w:t>
      </w:r>
    </w:p>
    <w:tbl>
      <w:tblPr>
        <w:tblW w:w="4962" w:type="pct"/>
        <w:tblBorders>
          <w:top w:val="single" w:sz="4" w:space="0" w:color="auto"/>
          <w:bottom w:val="single" w:sz="4" w:space="0" w:color="auto"/>
          <w:insideH w:val="single" w:sz="4" w:space="0" w:color="auto"/>
        </w:tblBorders>
        <w:tblLook w:val="04A0" w:firstRow="1" w:lastRow="0" w:firstColumn="1" w:lastColumn="0" w:noHBand="0" w:noVBand="1"/>
      </w:tblPr>
      <w:tblGrid>
        <w:gridCol w:w="1613"/>
        <w:gridCol w:w="2122"/>
        <w:gridCol w:w="1403"/>
        <w:gridCol w:w="7728"/>
        <w:gridCol w:w="2262"/>
      </w:tblGrid>
      <w:tr w:rsidR="00760439" w:rsidRPr="00DE6979" w:rsidTr="006A013A">
        <w:trPr>
          <w:tblHeader/>
        </w:trPr>
        <w:tc>
          <w:tcPr>
            <w:tcW w:w="1613" w:type="dxa"/>
          </w:tcPr>
          <w:p w:rsidR="00760439" w:rsidRPr="00DE6979" w:rsidRDefault="00760439" w:rsidP="00760439">
            <w:pPr>
              <w:rPr>
                <w:b/>
                <w:bCs/>
              </w:rPr>
            </w:pPr>
            <w:r w:rsidRPr="00DE6979">
              <w:rPr>
                <w:b/>
                <w:bCs/>
              </w:rPr>
              <w:t>Gadalaiks</w:t>
            </w:r>
          </w:p>
        </w:tc>
        <w:tc>
          <w:tcPr>
            <w:tcW w:w="2122" w:type="dxa"/>
            <w:shd w:val="clear" w:color="auto" w:fill="auto"/>
          </w:tcPr>
          <w:p w:rsidR="00760439" w:rsidRPr="00DE6979" w:rsidRDefault="00760439" w:rsidP="00760439">
            <w:pPr>
              <w:rPr>
                <w:b/>
                <w:bCs/>
              </w:rPr>
            </w:pPr>
            <w:r w:rsidRPr="00DE6979">
              <w:rPr>
                <w:b/>
                <w:bCs/>
              </w:rPr>
              <w:t>Suga</w:t>
            </w:r>
          </w:p>
        </w:tc>
        <w:tc>
          <w:tcPr>
            <w:tcW w:w="1403" w:type="dxa"/>
            <w:shd w:val="clear" w:color="auto" w:fill="auto"/>
          </w:tcPr>
          <w:p w:rsidR="00760439" w:rsidRPr="00DE6979" w:rsidRDefault="00760439" w:rsidP="00760439">
            <w:pPr>
              <w:rPr>
                <w:b/>
                <w:bCs/>
              </w:rPr>
            </w:pPr>
            <w:r w:rsidRPr="00DE6979">
              <w:rPr>
                <w:b/>
                <w:bCs/>
              </w:rPr>
              <w:t>Valsts</w:t>
            </w:r>
          </w:p>
        </w:tc>
        <w:tc>
          <w:tcPr>
            <w:tcW w:w="7728" w:type="dxa"/>
            <w:shd w:val="clear" w:color="auto" w:fill="auto"/>
            <w:tcMar>
              <w:left w:w="0" w:type="dxa"/>
              <w:right w:w="0" w:type="dxa"/>
            </w:tcMar>
          </w:tcPr>
          <w:p w:rsidR="00760439" w:rsidRPr="00DE6979" w:rsidRDefault="00760439" w:rsidP="00760439">
            <w:pPr>
              <w:rPr>
                <w:b/>
                <w:bCs/>
              </w:rPr>
            </w:pPr>
            <w:r w:rsidRPr="00DE6979">
              <w:rPr>
                <w:b/>
                <w:bCs/>
              </w:rPr>
              <w:t>Rezultāts</w:t>
            </w:r>
          </w:p>
        </w:tc>
        <w:tc>
          <w:tcPr>
            <w:tcW w:w="2262" w:type="dxa"/>
            <w:tcMar>
              <w:left w:w="0" w:type="dxa"/>
              <w:right w:w="0" w:type="dxa"/>
            </w:tcMar>
          </w:tcPr>
          <w:p w:rsidR="00760439" w:rsidRPr="00DE6979" w:rsidRDefault="00760439" w:rsidP="00760439">
            <w:pPr>
              <w:rPr>
                <w:b/>
                <w:bCs/>
              </w:rPr>
            </w:pPr>
            <w:r w:rsidRPr="00DE6979">
              <w:rPr>
                <w:b/>
                <w:bCs/>
              </w:rPr>
              <w:t>Avots</w:t>
            </w:r>
          </w:p>
        </w:tc>
      </w:tr>
      <w:tr w:rsidR="00760439" w:rsidRPr="005E2139" w:rsidTr="006A013A">
        <w:tc>
          <w:tcPr>
            <w:tcW w:w="1613" w:type="dxa"/>
          </w:tcPr>
          <w:p w:rsidR="00760439" w:rsidRPr="005E2139" w:rsidRDefault="00760439" w:rsidP="00760439">
            <w:r>
              <w:t>caurceļošana</w:t>
            </w:r>
          </w:p>
        </w:tc>
        <w:tc>
          <w:tcPr>
            <w:tcW w:w="2122" w:type="dxa"/>
            <w:shd w:val="clear" w:color="auto" w:fill="auto"/>
          </w:tcPr>
          <w:p w:rsidR="00760439" w:rsidRPr="005E2139" w:rsidRDefault="00760439" w:rsidP="00760439">
            <w:r>
              <w:t>b</w:t>
            </w:r>
            <w:r w:rsidRPr="005E2139">
              <w:t>altpieres zoss</w:t>
            </w:r>
          </w:p>
        </w:tc>
        <w:tc>
          <w:tcPr>
            <w:tcW w:w="1403" w:type="dxa"/>
            <w:shd w:val="clear" w:color="auto" w:fill="auto"/>
          </w:tcPr>
          <w:p w:rsidR="00760439" w:rsidRPr="005E2139" w:rsidRDefault="00760439" w:rsidP="00760439">
            <w:r w:rsidRPr="005E2139">
              <w:t>Nīderlande</w:t>
            </w:r>
          </w:p>
        </w:tc>
        <w:tc>
          <w:tcPr>
            <w:tcW w:w="7728" w:type="dxa"/>
            <w:shd w:val="clear" w:color="auto" w:fill="auto"/>
            <w:tcMar>
              <w:left w:w="0" w:type="dxa"/>
              <w:right w:w="0" w:type="dxa"/>
            </w:tcMar>
          </w:tcPr>
          <w:p w:rsidR="00760439" w:rsidRPr="005E2139" w:rsidRDefault="00760439" w:rsidP="00760439">
            <w:pPr>
              <w:autoSpaceDE w:val="0"/>
              <w:autoSpaceDN w:val="0"/>
              <w:adjustRightInd w:val="0"/>
            </w:pPr>
            <w:r w:rsidRPr="005E2139">
              <w:t>Atbaidīšana ar dažādām metodēm (Faunafonds 2009) un medīšanu noveda pie par 6% intensīvākas barošanās tajā dienā</w:t>
            </w:r>
          </w:p>
        </w:tc>
        <w:tc>
          <w:tcPr>
            <w:tcW w:w="2262" w:type="dxa"/>
            <w:tcMar>
              <w:left w:w="0" w:type="dxa"/>
              <w:right w:w="0" w:type="dxa"/>
            </w:tcMar>
          </w:tcPr>
          <w:p w:rsidR="00760439" w:rsidRPr="005E2139" w:rsidRDefault="00760439" w:rsidP="00760439">
            <w:pPr>
              <w:autoSpaceDE w:val="0"/>
              <w:autoSpaceDN w:val="0"/>
              <w:adjustRightInd w:val="0"/>
            </w:pPr>
            <w:r w:rsidRPr="005E2139">
              <w:t>Jongejans et al.</w:t>
            </w:r>
            <w:r>
              <w:t xml:space="preserve"> </w:t>
            </w:r>
            <w:r w:rsidRPr="005E2139">
              <w:t>2014</w:t>
            </w:r>
          </w:p>
        </w:tc>
      </w:tr>
      <w:tr w:rsidR="00760439" w:rsidRPr="005E2139" w:rsidTr="006A013A">
        <w:tc>
          <w:tcPr>
            <w:tcW w:w="1613" w:type="dxa"/>
          </w:tcPr>
          <w:p w:rsidR="00760439" w:rsidRPr="005E2139" w:rsidRDefault="00760439" w:rsidP="00760439">
            <w:r>
              <w:t>v</w:t>
            </w:r>
            <w:r w:rsidRPr="005E2139">
              <w:t>isu gadu</w:t>
            </w:r>
          </w:p>
        </w:tc>
        <w:tc>
          <w:tcPr>
            <w:tcW w:w="2122" w:type="dxa"/>
            <w:shd w:val="clear" w:color="auto" w:fill="auto"/>
          </w:tcPr>
          <w:p w:rsidR="00760439" w:rsidRPr="005E2139" w:rsidRDefault="00760439" w:rsidP="00760439">
            <w:r w:rsidRPr="005E2139">
              <w:t>baltpieres zoss, baltvaigu zoss</w:t>
            </w:r>
            <w:r>
              <w:t>, meža zoss</w:t>
            </w:r>
          </w:p>
        </w:tc>
        <w:tc>
          <w:tcPr>
            <w:tcW w:w="1403" w:type="dxa"/>
            <w:shd w:val="clear" w:color="auto" w:fill="auto"/>
          </w:tcPr>
          <w:p w:rsidR="00760439" w:rsidRPr="005E2139" w:rsidRDefault="00760439" w:rsidP="00760439">
            <w:r w:rsidRPr="005E2139">
              <w:t>Nīderlande</w:t>
            </w:r>
          </w:p>
        </w:tc>
        <w:tc>
          <w:tcPr>
            <w:tcW w:w="7728" w:type="dxa"/>
            <w:shd w:val="clear" w:color="auto" w:fill="auto"/>
            <w:tcMar>
              <w:left w:w="0" w:type="dxa"/>
              <w:right w:w="0" w:type="dxa"/>
            </w:tcMar>
          </w:tcPr>
          <w:p w:rsidR="00760439" w:rsidRPr="005E2139" w:rsidRDefault="00760439" w:rsidP="00760439">
            <w:pPr>
              <w:autoSpaceDE w:val="0"/>
              <w:autoSpaceDN w:val="0"/>
              <w:adjustRightInd w:val="0"/>
            </w:pPr>
            <w:r w:rsidRPr="005E2139">
              <w:t>Koordinēta atbaidīšana, tai skaitā letāla atbaidīšana katru reizi, kad nepieciešams. Parasti to darīja 3x nedēļā šaujot un 2 x dienā baidot)</w:t>
            </w:r>
            <w:r>
              <w:t>:</w:t>
            </w:r>
          </w:p>
          <w:p w:rsidR="00760439" w:rsidRPr="005E2139" w:rsidRDefault="00760439" w:rsidP="00760439">
            <w:pPr>
              <w:autoSpaceDE w:val="0"/>
              <w:autoSpaceDN w:val="0"/>
              <w:adjustRightInd w:val="0"/>
            </w:pPr>
            <w:r>
              <w:t>–</w:t>
            </w:r>
            <w:r w:rsidRPr="005E2139">
              <w:t xml:space="preserve"> mazāk postījumu ziemas kviešiem (5 </w:t>
            </w:r>
            <w:r>
              <w:t>salīdzinot ar</w:t>
            </w:r>
            <w:r w:rsidRPr="005E2139">
              <w:t xml:space="preserve"> 40 eiro/ha)</w:t>
            </w:r>
          </w:p>
          <w:p w:rsidR="00760439" w:rsidRPr="005E2139" w:rsidRDefault="00760439" w:rsidP="00760439">
            <w:pPr>
              <w:autoSpaceDE w:val="0"/>
              <w:autoSpaceDN w:val="0"/>
              <w:adjustRightInd w:val="0"/>
            </w:pPr>
            <w:r>
              <w:t>–</w:t>
            </w:r>
            <w:r w:rsidRPr="005E2139">
              <w:t xml:space="preserve"> mazāk zosu uz lauka (4 </w:t>
            </w:r>
            <w:r>
              <w:t>salīdzinot ar</w:t>
            </w:r>
            <w:r w:rsidRPr="005E2139">
              <w:t xml:space="preserve"> 12 </w:t>
            </w:r>
            <w:r>
              <w:t>īp.</w:t>
            </w:r>
            <w:r w:rsidRPr="005E2139">
              <w:t>/ha)</w:t>
            </w:r>
          </w:p>
          <w:p w:rsidR="00760439" w:rsidRPr="005E2139" w:rsidRDefault="00760439" w:rsidP="00760439">
            <w:pPr>
              <w:autoSpaceDE w:val="0"/>
              <w:autoSpaceDN w:val="0"/>
              <w:adjustRightInd w:val="0"/>
            </w:pPr>
            <w:r>
              <w:t>–</w:t>
            </w:r>
            <w:r w:rsidRPr="005E2139">
              <w:t xml:space="preserve"> vairāk aizbaidīts (140 </w:t>
            </w:r>
            <w:r>
              <w:t>sal</w:t>
            </w:r>
            <w:r w:rsidR="001E56B1">
              <w:t>.</w:t>
            </w:r>
            <w:r>
              <w:t xml:space="preserve"> ar</w:t>
            </w:r>
            <w:r w:rsidRPr="005E2139">
              <w:t xml:space="preserve"> 45 </w:t>
            </w:r>
            <w:r>
              <w:t>īp</w:t>
            </w:r>
            <w:r w:rsidRPr="005E2139">
              <w:t>/ha) un no</w:t>
            </w:r>
            <w:r>
              <w:t>šauts</w:t>
            </w:r>
            <w:r w:rsidRPr="005E2139">
              <w:t xml:space="preserve"> (3</w:t>
            </w:r>
            <w:r>
              <w:t>,</w:t>
            </w:r>
            <w:r w:rsidRPr="005E2139">
              <w:t xml:space="preserve">6 </w:t>
            </w:r>
            <w:r>
              <w:t>sal</w:t>
            </w:r>
            <w:r w:rsidR="001E56B1">
              <w:t>.</w:t>
            </w:r>
            <w:r>
              <w:t xml:space="preserve"> ar </w:t>
            </w:r>
            <w:r w:rsidRPr="005E2139">
              <w:t>3</w:t>
            </w:r>
            <w:r>
              <w:t>,</w:t>
            </w:r>
            <w:r w:rsidRPr="005E2139">
              <w:t xml:space="preserve">1 </w:t>
            </w:r>
            <w:r>
              <w:t>īp</w:t>
            </w:r>
            <w:r w:rsidRPr="005E2139">
              <w:t>/h</w:t>
            </w:r>
            <w:r w:rsidR="001E56B1">
              <w:t>a</w:t>
            </w:r>
            <w:r w:rsidRPr="005E2139">
              <w:t xml:space="preserve"> vairāk laika pavadīts baidot/letāli baidot (2h50 </w:t>
            </w:r>
            <w:r>
              <w:t>salīdzinot ar</w:t>
            </w:r>
            <w:r w:rsidRPr="005E2139">
              <w:t xml:space="preserve"> 1h50/ha)</w:t>
            </w:r>
          </w:p>
        </w:tc>
        <w:tc>
          <w:tcPr>
            <w:tcW w:w="2262" w:type="dxa"/>
            <w:tcMar>
              <w:left w:w="0" w:type="dxa"/>
              <w:right w:w="0" w:type="dxa"/>
            </w:tcMar>
          </w:tcPr>
          <w:p w:rsidR="00760439" w:rsidRPr="005E2139" w:rsidRDefault="00760439" w:rsidP="00760439">
            <w:pPr>
              <w:autoSpaceDE w:val="0"/>
              <w:autoSpaceDN w:val="0"/>
              <w:adjustRightInd w:val="0"/>
            </w:pPr>
            <w:r w:rsidRPr="005E2139">
              <w:t>Lensink et al.</w:t>
            </w:r>
            <w:r>
              <w:t xml:space="preserve"> </w:t>
            </w:r>
            <w:r w:rsidRPr="005E2139">
              <w:t>2014</w:t>
            </w:r>
          </w:p>
        </w:tc>
      </w:tr>
      <w:tr w:rsidR="00760439" w:rsidRPr="005E2139" w:rsidTr="006A013A">
        <w:tc>
          <w:tcPr>
            <w:tcW w:w="1613" w:type="dxa"/>
          </w:tcPr>
          <w:p w:rsidR="00760439" w:rsidRPr="005E2139" w:rsidRDefault="00760439" w:rsidP="00760439">
            <w:r>
              <w:t>caurceļošana</w:t>
            </w:r>
          </w:p>
        </w:tc>
        <w:tc>
          <w:tcPr>
            <w:tcW w:w="2122" w:type="dxa"/>
            <w:shd w:val="clear" w:color="auto" w:fill="auto"/>
          </w:tcPr>
          <w:p w:rsidR="00760439" w:rsidRPr="005E2139" w:rsidRDefault="00760439" w:rsidP="00760439">
            <w:r>
              <w:t>b</w:t>
            </w:r>
            <w:r w:rsidRPr="005E2139">
              <w:t>altvaigu zosis</w:t>
            </w:r>
          </w:p>
        </w:tc>
        <w:tc>
          <w:tcPr>
            <w:tcW w:w="1403" w:type="dxa"/>
            <w:shd w:val="clear" w:color="auto" w:fill="auto"/>
          </w:tcPr>
          <w:p w:rsidR="00760439" w:rsidRPr="005E2139" w:rsidRDefault="00760439" w:rsidP="00760439">
            <w:r w:rsidRPr="005E2139">
              <w:t>Skotija</w:t>
            </w:r>
          </w:p>
        </w:tc>
        <w:tc>
          <w:tcPr>
            <w:tcW w:w="7728" w:type="dxa"/>
            <w:shd w:val="clear" w:color="auto" w:fill="auto"/>
            <w:tcMar>
              <w:left w:w="0" w:type="dxa"/>
              <w:right w:w="0" w:type="dxa"/>
            </w:tcMar>
          </w:tcPr>
          <w:p w:rsidR="00760439" w:rsidRPr="005E2139" w:rsidRDefault="00760439" w:rsidP="00760439">
            <w:pPr>
              <w:autoSpaceDE w:val="0"/>
              <w:autoSpaceDN w:val="0"/>
              <w:adjustRightInd w:val="0"/>
            </w:pPr>
            <w:r w:rsidRPr="005E2139">
              <w:t xml:space="preserve">Zosis atbaidīja cilvēka klātbūtne, gāzes šaujamais un plastmasas lentas. Putni par 50% samazināja lauku apmeklēšanu un devās uz atbalsta laukiem. </w:t>
            </w:r>
            <w:r w:rsidR="001E56B1">
              <w:t>I</w:t>
            </w:r>
            <w:r w:rsidRPr="005E2139">
              <w:t>etaupījums apmēram vienāds ar atbaidīšanas izmaksām.</w:t>
            </w:r>
          </w:p>
        </w:tc>
        <w:tc>
          <w:tcPr>
            <w:tcW w:w="2262" w:type="dxa"/>
            <w:tcMar>
              <w:left w:w="0" w:type="dxa"/>
              <w:right w:w="0" w:type="dxa"/>
            </w:tcMar>
          </w:tcPr>
          <w:p w:rsidR="00760439" w:rsidRPr="005E2139" w:rsidRDefault="00760439" w:rsidP="00760439">
            <w:pPr>
              <w:autoSpaceDE w:val="0"/>
              <w:autoSpaceDN w:val="0"/>
              <w:adjustRightInd w:val="0"/>
            </w:pPr>
            <w:r w:rsidRPr="005E2139">
              <w:t>Percival et al.</w:t>
            </w:r>
            <w:r>
              <w:t xml:space="preserve"> </w:t>
            </w:r>
            <w:r w:rsidRPr="005E2139">
              <w:t>1997</w:t>
            </w:r>
          </w:p>
        </w:tc>
      </w:tr>
      <w:tr w:rsidR="00760439" w:rsidRPr="005E2139" w:rsidTr="006A013A">
        <w:tc>
          <w:tcPr>
            <w:tcW w:w="1613" w:type="dxa"/>
          </w:tcPr>
          <w:p w:rsidR="00760439" w:rsidRPr="005E2139" w:rsidRDefault="00760439" w:rsidP="00760439">
            <w:r>
              <w:t>caurceļošana</w:t>
            </w:r>
          </w:p>
        </w:tc>
        <w:tc>
          <w:tcPr>
            <w:tcW w:w="2122" w:type="dxa"/>
            <w:shd w:val="clear" w:color="auto" w:fill="auto"/>
          </w:tcPr>
          <w:p w:rsidR="00760439" w:rsidRPr="005E2139" w:rsidRDefault="00760439" w:rsidP="00760439">
            <w:r>
              <w:t>b</w:t>
            </w:r>
            <w:r w:rsidRPr="005E2139">
              <w:t>altvaigu zoss</w:t>
            </w:r>
          </w:p>
        </w:tc>
        <w:tc>
          <w:tcPr>
            <w:tcW w:w="1403" w:type="dxa"/>
            <w:shd w:val="clear" w:color="auto" w:fill="auto"/>
          </w:tcPr>
          <w:p w:rsidR="00760439" w:rsidRPr="005E2139" w:rsidRDefault="00760439" w:rsidP="00760439">
            <w:r w:rsidRPr="005E2139">
              <w:t>Dānija</w:t>
            </w:r>
          </w:p>
        </w:tc>
        <w:tc>
          <w:tcPr>
            <w:tcW w:w="7728" w:type="dxa"/>
            <w:shd w:val="clear" w:color="auto" w:fill="auto"/>
            <w:tcMar>
              <w:left w:w="0" w:type="dxa"/>
              <w:right w:w="0" w:type="dxa"/>
            </w:tcMar>
          </w:tcPr>
          <w:p w:rsidR="00760439" w:rsidRPr="005E2139" w:rsidRDefault="00760439" w:rsidP="00760439">
            <w:r w:rsidRPr="005E2139">
              <w:t>Aparāts atpazīst zosu balsis un atskaņo zosu briesmu saucienu. Pirmie rezultāti rāda mazāk zosu darbības pēdu šajos laukos.</w:t>
            </w:r>
          </w:p>
        </w:tc>
        <w:tc>
          <w:tcPr>
            <w:tcW w:w="2262" w:type="dxa"/>
            <w:tcMar>
              <w:left w:w="0" w:type="dxa"/>
              <w:right w:w="0" w:type="dxa"/>
            </w:tcMar>
          </w:tcPr>
          <w:p w:rsidR="00760439" w:rsidRPr="005E2139" w:rsidRDefault="00760439" w:rsidP="00760439">
            <w:r w:rsidRPr="005E2139">
              <w:t>Steen et al.</w:t>
            </w:r>
            <w:r>
              <w:t xml:space="preserve"> </w:t>
            </w:r>
            <w:r w:rsidRPr="005E2139">
              <w:t>2015</w:t>
            </w:r>
          </w:p>
        </w:tc>
      </w:tr>
      <w:tr w:rsidR="00760439" w:rsidRPr="005E2139" w:rsidTr="006A013A">
        <w:tc>
          <w:tcPr>
            <w:tcW w:w="1613" w:type="dxa"/>
          </w:tcPr>
          <w:p w:rsidR="00760439" w:rsidRPr="005E2139" w:rsidRDefault="00760439" w:rsidP="00760439">
            <w:r>
              <w:t>caurceļošana</w:t>
            </w:r>
          </w:p>
        </w:tc>
        <w:tc>
          <w:tcPr>
            <w:tcW w:w="2122" w:type="dxa"/>
            <w:shd w:val="clear" w:color="auto" w:fill="auto"/>
          </w:tcPr>
          <w:p w:rsidR="00760439" w:rsidRPr="005E2139" w:rsidRDefault="00760439" w:rsidP="00760439">
            <w:r>
              <w:t>b</w:t>
            </w:r>
            <w:r w:rsidRPr="005E2139">
              <w:t>altvaigu</w:t>
            </w:r>
            <w:r>
              <w:t xml:space="preserve"> zoss</w:t>
            </w:r>
          </w:p>
        </w:tc>
        <w:tc>
          <w:tcPr>
            <w:tcW w:w="1403" w:type="dxa"/>
            <w:shd w:val="clear" w:color="auto" w:fill="auto"/>
          </w:tcPr>
          <w:p w:rsidR="00760439" w:rsidRPr="005E2139" w:rsidRDefault="00760439" w:rsidP="00760439">
            <w:r w:rsidRPr="005E2139">
              <w:t>Skotija</w:t>
            </w:r>
          </w:p>
        </w:tc>
        <w:tc>
          <w:tcPr>
            <w:tcW w:w="7728" w:type="dxa"/>
            <w:shd w:val="clear" w:color="auto" w:fill="auto"/>
            <w:tcMar>
              <w:left w:w="0" w:type="dxa"/>
              <w:right w:w="0" w:type="dxa"/>
            </w:tcMar>
          </w:tcPr>
          <w:p w:rsidR="00760439" w:rsidRPr="005E2139" w:rsidRDefault="00760439" w:rsidP="00760439">
            <w:r w:rsidRPr="005E2139">
              <w:t xml:space="preserve">Nav atšķirības starp vietām bez </w:t>
            </w:r>
            <w:r w:rsidR="001E56B1">
              <w:t xml:space="preserve"> un ar</w:t>
            </w:r>
            <w:r w:rsidRPr="005E2139">
              <w:t xml:space="preserve"> vizuālo atbaidītāju lietošanu</w:t>
            </w:r>
          </w:p>
        </w:tc>
        <w:tc>
          <w:tcPr>
            <w:tcW w:w="2262" w:type="dxa"/>
            <w:tcMar>
              <w:left w:w="0" w:type="dxa"/>
              <w:right w:w="0" w:type="dxa"/>
            </w:tcMar>
          </w:tcPr>
          <w:p w:rsidR="00760439" w:rsidRPr="005E2139" w:rsidRDefault="00760439" w:rsidP="00760439">
            <w:r w:rsidRPr="005E2139">
              <w:t>Cope et al. 2003</w:t>
            </w:r>
          </w:p>
        </w:tc>
      </w:tr>
      <w:tr w:rsidR="00760439" w:rsidRPr="005E2139" w:rsidTr="006A013A">
        <w:tc>
          <w:tcPr>
            <w:tcW w:w="1613" w:type="dxa"/>
          </w:tcPr>
          <w:p w:rsidR="00760439" w:rsidRPr="005E2139" w:rsidRDefault="00760439" w:rsidP="00760439">
            <w:r>
              <w:t>caurceļošana</w:t>
            </w:r>
          </w:p>
        </w:tc>
        <w:tc>
          <w:tcPr>
            <w:tcW w:w="2122" w:type="dxa"/>
            <w:shd w:val="clear" w:color="auto" w:fill="auto"/>
          </w:tcPr>
          <w:p w:rsidR="00760439" w:rsidRPr="005E2139" w:rsidRDefault="00760439" w:rsidP="00760439">
            <w:r>
              <w:t>b</w:t>
            </w:r>
            <w:r w:rsidRPr="005E2139">
              <w:t xml:space="preserve">altvaigu </w:t>
            </w:r>
            <w:r>
              <w:t>zoss</w:t>
            </w:r>
            <w:r w:rsidRPr="005E2139">
              <w:t xml:space="preserve"> melngalvas zoss</w:t>
            </w:r>
          </w:p>
        </w:tc>
        <w:tc>
          <w:tcPr>
            <w:tcW w:w="1403" w:type="dxa"/>
            <w:shd w:val="clear" w:color="auto" w:fill="auto"/>
          </w:tcPr>
          <w:p w:rsidR="00760439" w:rsidRPr="005E2139" w:rsidRDefault="00760439" w:rsidP="00760439">
            <w:r w:rsidRPr="005E2139">
              <w:t>Nīderlande</w:t>
            </w:r>
          </w:p>
        </w:tc>
        <w:tc>
          <w:tcPr>
            <w:tcW w:w="7728" w:type="dxa"/>
            <w:shd w:val="clear" w:color="auto" w:fill="auto"/>
            <w:tcMar>
              <w:left w:w="0" w:type="dxa"/>
              <w:right w:w="0" w:type="dxa"/>
            </w:tcMar>
          </w:tcPr>
          <w:p w:rsidR="00760439" w:rsidRPr="005E2139" w:rsidRDefault="00760439" w:rsidP="00760439">
            <w:r w:rsidRPr="005E2139">
              <w:t>Zemnieki pārtrauca atbaidīšanu ar karogiem, putnubied</w:t>
            </w:r>
            <w:r>
              <w:t>ē</w:t>
            </w:r>
            <w:r w:rsidRPr="005E2139">
              <w:t xml:space="preserve">kļiem un </w:t>
            </w:r>
            <w:r w:rsidR="00321E84">
              <w:t>raķetēm</w:t>
            </w:r>
            <w:r w:rsidRPr="005E2139">
              <w:t>, un zosu skaits laukos dubultojās</w:t>
            </w:r>
          </w:p>
        </w:tc>
        <w:tc>
          <w:tcPr>
            <w:tcW w:w="2262" w:type="dxa"/>
            <w:tcMar>
              <w:left w:w="0" w:type="dxa"/>
              <w:right w:w="0" w:type="dxa"/>
            </w:tcMar>
          </w:tcPr>
          <w:p w:rsidR="00760439" w:rsidRPr="005E2139" w:rsidRDefault="00760439" w:rsidP="00760439">
            <w:r w:rsidRPr="005E2139">
              <w:t>Bos and Stahl</w:t>
            </w:r>
            <w:r>
              <w:t xml:space="preserve"> </w:t>
            </w:r>
            <w:r w:rsidRPr="005E2139">
              <w:t>2003</w:t>
            </w:r>
          </w:p>
        </w:tc>
      </w:tr>
      <w:tr w:rsidR="00760439" w:rsidRPr="005E2139" w:rsidTr="006A013A">
        <w:tc>
          <w:tcPr>
            <w:tcW w:w="1613" w:type="dxa"/>
          </w:tcPr>
          <w:p w:rsidR="00760439" w:rsidRPr="005E2139" w:rsidRDefault="00760439" w:rsidP="00760439">
            <w:r>
              <w:t>caurceļošana</w:t>
            </w:r>
          </w:p>
        </w:tc>
        <w:tc>
          <w:tcPr>
            <w:tcW w:w="2122" w:type="dxa"/>
            <w:shd w:val="clear" w:color="auto" w:fill="auto"/>
          </w:tcPr>
          <w:p w:rsidR="00760439" w:rsidRPr="005E2139" w:rsidRDefault="00760439" w:rsidP="00760439">
            <w:r>
              <w:t>m</w:t>
            </w:r>
            <w:r w:rsidRPr="005E2139">
              <w:t>elngalvas zoss</w:t>
            </w:r>
          </w:p>
        </w:tc>
        <w:tc>
          <w:tcPr>
            <w:tcW w:w="1403" w:type="dxa"/>
            <w:shd w:val="clear" w:color="auto" w:fill="auto"/>
          </w:tcPr>
          <w:p w:rsidR="00760439" w:rsidRPr="005E2139" w:rsidRDefault="00760439" w:rsidP="00760439">
            <w:r w:rsidRPr="005E2139">
              <w:t>Lielbritānija</w:t>
            </w:r>
          </w:p>
        </w:tc>
        <w:tc>
          <w:tcPr>
            <w:tcW w:w="7728" w:type="dxa"/>
            <w:shd w:val="clear" w:color="auto" w:fill="auto"/>
            <w:tcMar>
              <w:left w:w="0" w:type="dxa"/>
              <w:right w:w="0" w:type="dxa"/>
            </w:tcMar>
          </w:tcPr>
          <w:p w:rsidR="00421A2D" w:rsidRPr="005E2139" w:rsidRDefault="00760439" w:rsidP="00760439">
            <w:pPr>
              <w:autoSpaceDE w:val="0"/>
              <w:autoSpaceDN w:val="0"/>
              <w:adjustRightInd w:val="0"/>
            </w:pPr>
            <w:r w:rsidRPr="005E2139">
              <w:t xml:space="preserve">Zosis izvairījās no ar lentu </w:t>
            </w:r>
            <w:r w:rsidR="00DD3971">
              <w:t>pār</w:t>
            </w:r>
            <w:r w:rsidR="00DD3971" w:rsidRPr="005E2139">
              <w:t xml:space="preserve">vilktiem </w:t>
            </w:r>
            <w:r w:rsidRPr="005E2139">
              <w:t>laukiem salīdzinājumā ar kontroli</w:t>
            </w:r>
          </w:p>
        </w:tc>
        <w:tc>
          <w:tcPr>
            <w:tcW w:w="2262" w:type="dxa"/>
            <w:tcMar>
              <w:left w:w="0" w:type="dxa"/>
              <w:right w:w="0" w:type="dxa"/>
            </w:tcMar>
          </w:tcPr>
          <w:p w:rsidR="00760439" w:rsidRPr="005E2139" w:rsidRDefault="00760439" w:rsidP="00760439">
            <w:pPr>
              <w:autoSpaceDE w:val="0"/>
              <w:autoSpaceDN w:val="0"/>
              <w:adjustRightInd w:val="0"/>
            </w:pPr>
            <w:r w:rsidRPr="005E2139">
              <w:t>Summers</w:t>
            </w:r>
            <w:r w:rsidR="001E56B1">
              <w:t>,</w:t>
            </w:r>
            <w:r w:rsidRPr="005E2139">
              <w:t>Hillman 1990</w:t>
            </w:r>
          </w:p>
        </w:tc>
      </w:tr>
      <w:tr w:rsidR="00760439" w:rsidRPr="005E2139" w:rsidTr="006A013A">
        <w:tc>
          <w:tcPr>
            <w:tcW w:w="1613" w:type="dxa"/>
          </w:tcPr>
          <w:p w:rsidR="00760439" w:rsidRPr="005E2139" w:rsidRDefault="00760439" w:rsidP="00760439">
            <w:r w:rsidRPr="005E2139">
              <w:t>vasara</w:t>
            </w:r>
          </w:p>
        </w:tc>
        <w:tc>
          <w:tcPr>
            <w:tcW w:w="2122" w:type="dxa"/>
            <w:shd w:val="clear" w:color="auto" w:fill="auto"/>
          </w:tcPr>
          <w:p w:rsidR="00760439" w:rsidRPr="005E2139" w:rsidRDefault="00760439" w:rsidP="00760439">
            <w:r>
              <w:t>m</w:t>
            </w:r>
            <w:r w:rsidRPr="005E2139">
              <w:t>eža zoss</w:t>
            </w:r>
          </w:p>
        </w:tc>
        <w:tc>
          <w:tcPr>
            <w:tcW w:w="1403" w:type="dxa"/>
            <w:shd w:val="clear" w:color="auto" w:fill="auto"/>
          </w:tcPr>
          <w:p w:rsidR="00760439" w:rsidRPr="005E2139" w:rsidRDefault="00760439" w:rsidP="00760439">
            <w:r w:rsidRPr="005E2139">
              <w:t>Nīderlande</w:t>
            </w:r>
          </w:p>
        </w:tc>
        <w:tc>
          <w:tcPr>
            <w:tcW w:w="7728" w:type="dxa"/>
            <w:shd w:val="clear" w:color="auto" w:fill="auto"/>
            <w:tcMar>
              <w:left w:w="0" w:type="dxa"/>
              <w:right w:w="0" w:type="dxa"/>
            </w:tcMar>
          </w:tcPr>
          <w:p w:rsidR="00760439" w:rsidRPr="005E2139" w:rsidRDefault="00760439" w:rsidP="00760439">
            <w:pPr>
              <w:autoSpaceDE w:val="0"/>
              <w:autoSpaceDN w:val="0"/>
              <w:adjustRightInd w:val="0"/>
            </w:pPr>
            <w:r w:rsidRPr="005E2139">
              <w:t>Zosis izvairījās no lauka, kas apstrādāts ar antrakvinonu un izrotāts ar dzeltenmelnām lentēm. Nav zināms, kas iet</w:t>
            </w:r>
            <w:r w:rsidR="00D378E6">
              <w:t>e</w:t>
            </w:r>
            <w:r w:rsidRPr="005E2139">
              <w:t>kmēja reakciju vairāk.</w:t>
            </w:r>
          </w:p>
        </w:tc>
        <w:tc>
          <w:tcPr>
            <w:tcW w:w="2262" w:type="dxa"/>
            <w:tcMar>
              <w:left w:w="0" w:type="dxa"/>
              <w:right w:w="0" w:type="dxa"/>
            </w:tcMar>
          </w:tcPr>
          <w:p w:rsidR="00760439" w:rsidRPr="005E2139" w:rsidRDefault="00760439" w:rsidP="00760439">
            <w:pPr>
              <w:autoSpaceDE w:val="0"/>
              <w:autoSpaceDN w:val="0"/>
              <w:adjustRightInd w:val="0"/>
            </w:pPr>
            <w:r w:rsidRPr="005E2139">
              <w:t>van Liere et al.</w:t>
            </w:r>
            <w:r>
              <w:t xml:space="preserve"> </w:t>
            </w:r>
            <w:r w:rsidRPr="005E2139">
              <w:t>2006</w:t>
            </w:r>
          </w:p>
        </w:tc>
      </w:tr>
      <w:tr w:rsidR="00760439" w:rsidRPr="005E2139" w:rsidTr="006A013A">
        <w:tc>
          <w:tcPr>
            <w:tcW w:w="1613" w:type="dxa"/>
          </w:tcPr>
          <w:p w:rsidR="00760439" w:rsidRPr="005E2139" w:rsidRDefault="00760439" w:rsidP="00760439">
            <w:r>
              <w:t>caurceļošana</w:t>
            </w:r>
          </w:p>
        </w:tc>
        <w:tc>
          <w:tcPr>
            <w:tcW w:w="2122" w:type="dxa"/>
            <w:shd w:val="clear" w:color="auto" w:fill="auto"/>
          </w:tcPr>
          <w:p w:rsidR="00760439" w:rsidRPr="005E2139" w:rsidRDefault="00760439" w:rsidP="00760439">
            <w:r>
              <w:t>ī</w:t>
            </w:r>
            <w:r w:rsidRPr="005E2139">
              <w:t>sknābja zoss</w:t>
            </w:r>
          </w:p>
        </w:tc>
        <w:tc>
          <w:tcPr>
            <w:tcW w:w="1403" w:type="dxa"/>
            <w:shd w:val="clear" w:color="auto" w:fill="auto"/>
          </w:tcPr>
          <w:p w:rsidR="00760439" w:rsidRPr="005E2139" w:rsidRDefault="00760439" w:rsidP="00760439">
            <w:r w:rsidRPr="005E2139">
              <w:t>Norvēģija</w:t>
            </w:r>
          </w:p>
        </w:tc>
        <w:tc>
          <w:tcPr>
            <w:tcW w:w="7728" w:type="dxa"/>
            <w:shd w:val="clear" w:color="auto" w:fill="auto"/>
            <w:tcMar>
              <w:left w:w="0" w:type="dxa"/>
              <w:right w:w="0" w:type="dxa"/>
            </w:tcMar>
          </w:tcPr>
          <w:p w:rsidR="00760439" w:rsidRPr="005E2139" w:rsidRDefault="00760439" w:rsidP="00760439">
            <w:pPr>
              <w:autoSpaceDE w:val="0"/>
              <w:autoSpaceDN w:val="0"/>
              <w:adjustRightInd w:val="0"/>
            </w:pPr>
            <w:r w:rsidRPr="005E2139">
              <w:t>Atbaida cilvēk</w:t>
            </w:r>
            <w:r w:rsidR="001E56B1">
              <w:t>s</w:t>
            </w:r>
            <w:r>
              <w:t xml:space="preserve">. Efektīvi </w:t>
            </w:r>
            <w:r w:rsidRPr="005E2139">
              <w:t>2</w:t>
            </w:r>
            <w:r>
              <w:t>–</w:t>
            </w:r>
            <w:r w:rsidRPr="005E2139">
              <w:t>5 reizes dienā. Labāk palīdz sezonas sākumā</w:t>
            </w:r>
          </w:p>
        </w:tc>
        <w:tc>
          <w:tcPr>
            <w:tcW w:w="2262" w:type="dxa"/>
            <w:tcMar>
              <w:left w:w="0" w:type="dxa"/>
              <w:right w:w="0" w:type="dxa"/>
            </w:tcMar>
          </w:tcPr>
          <w:p w:rsidR="00760439" w:rsidRPr="005E2139" w:rsidRDefault="00760439" w:rsidP="00760439">
            <w:pPr>
              <w:autoSpaceDE w:val="0"/>
              <w:autoSpaceDN w:val="0"/>
              <w:adjustRightInd w:val="0"/>
            </w:pPr>
            <w:r w:rsidRPr="005E2139">
              <w:t>Simonsen et al.</w:t>
            </w:r>
            <w:r>
              <w:t xml:space="preserve"> </w:t>
            </w:r>
            <w:r w:rsidRPr="005E2139">
              <w:t>2015</w:t>
            </w:r>
          </w:p>
        </w:tc>
      </w:tr>
      <w:tr w:rsidR="00760439" w:rsidRPr="005E2139" w:rsidTr="006A013A">
        <w:tc>
          <w:tcPr>
            <w:tcW w:w="1613" w:type="dxa"/>
          </w:tcPr>
          <w:p w:rsidR="00760439" w:rsidRPr="005E2139" w:rsidRDefault="00760439" w:rsidP="00760439">
            <w:r>
              <w:t>caurceļošana</w:t>
            </w:r>
          </w:p>
        </w:tc>
        <w:tc>
          <w:tcPr>
            <w:tcW w:w="2122" w:type="dxa"/>
            <w:shd w:val="clear" w:color="auto" w:fill="auto"/>
          </w:tcPr>
          <w:p w:rsidR="00760439" w:rsidRPr="005E2139" w:rsidRDefault="00760439" w:rsidP="00760439">
            <w:r>
              <w:t>ī</w:t>
            </w:r>
            <w:r w:rsidRPr="005E2139">
              <w:t>sknābja zoss</w:t>
            </w:r>
          </w:p>
        </w:tc>
        <w:tc>
          <w:tcPr>
            <w:tcW w:w="1403" w:type="dxa"/>
            <w:shd w:val="clear" w:color="auto" w:fill="auto"/>
          </w:tcPr>
          <w:p w:rsidR="00760439" w:rsidRPr="005E2139" w:rsidRDefault="00760439" w:rsidP="00760439">
            <w:r w:rsidRPr="005E2139">
              <w:t>Norvēģija</w:t>
            </w:r>
          </w:p>
        </w:tc>
        <w:tc>
          <w:tcPr>
            <w:tcW w:w="7728" w:type="dxa"/>
            <w:shd w:val="clear" w:color="auto" w:fill="auto"/>
            <w:tcMar>
              <w:left w:w="0" w:type="dxa"/>
              <w:right w:w="0" w:type="dxa"/>
            </w:tcMar>
          </w:tcPr>
          <w:p w:rsidR="00760439" w:rsidRPr="005E2139" w:rsidRDefault="00760439" w:rsidP="00760439">
            <w:r w:rsidRPr="005E2139">
              <w:t>Ļoti intensīva atbaidīšana var novest pie populācijas samazinājuma</w:t>
            </w:r>
          </w:p>
        </w:tc>
        <w:tc>
          <w:tcPr>
            <w:tcW w:w="2262" w:type="dxa"/>
            <w:tcMar>
              <w:left w:w="0" w:type="dxa"/>
              <w:right w:w="0" w:type="dxa"/>
            </w:tcMar>
          </w:tcPr>
          <w:p w:rsidR="00760439" w:rsidRPr="005E2139" w:rsidRDefault="00760439" w:rsidP="00760439">
            <w:r w:rsidRPr="005E2139">
              <w:t>Klaassen et al.</w:t>
            </w:r>
            <w:r>
              <w:t xml:space="preserve"> </w:t>
            </w:r>
            <w:r w:rsidRPr="005E2139">
              <w:t>2006</w:t>
            </w:r>
          </w:p>
        </w:tc>
      </w:tr>
      <w:tr w:rsidR="00760439" w:rsidRPr="005E2139" w:rsidTr="006A013A">
        <w:tc>
          <w:tcPr>
            <w:tcW w:w="1613" w:type="dxa"/>
          </w:tcPr>
          <w:p w:rsidR="00760439" w:rsidRPr="005E2139" w:rsidRDefault="00760439" w:rsidP="00760439">
            <w:r>
              <w:t>caurceļošana</w:t>
            </w:r>
          </w:p>
        </w:tc>
        <w:tc>
          <w:tcPr>
            <w:tcW w:w="2122" w:type="dxa"/>
            <w:shd w:val="clear" w:color="auto" w:fill="auto"/>
          </w:tcPr>
          <w:p w:rsidR="00760439" w:rsidRPr="005E2139" w:rsidRDefault="00760439" w:rsidP="00760439">
            <w:r>
              <w:t>ī</w:t>
            </w:r>
            <w:r w:rsidRPr="005E2139">
              <w:t>sknābja zoss</w:t>
            </w:r>
          </w:p>
        </w:tc>
        <w:tc>
          <w:tcPr>
            <w:tcW w:w="1403" w:type="dxa"/>
            <w:shd w:val="clear" w:color="auto" w:fill="auto"/>
          </w:tcPr>
          <w:p w:rsidR="00760439" w:rsidRPr="005E2139" w:rsidRDefault="00760439" w:rsidP="00760439">
            <w:r w:rsidRPr="005E2139">
              <w:t>Norvēģija</w:t>
            </w:r>
          </w:p>
        </w:tc>
        <w:tc>
          <w:tcPr>
            <w:tcW w:w="7728" w:type="dxa"/>
            <w:shd w:val="clear" w:color="auto" w:fill="auto"/>
            <w:tcMar>
              <w:left w:w="0" w:type="dxa"/>
              <w:right w:w="0" w:type="dxa"/>
            </w:tcMar>
          </w:tcPr>
          <w:p w:rsidR="00760439" w:rsidRPr="005E2139" w:rsidRDefault="00760439" w:rsidP="00760439">
            <w:pPr>
              <w:autoSpaceDE w:val="0"/>
              <w:autoSpaceDN w:val="0"/>
              <w:adjustRightInd w:val="0"/>
            </w:pPr>
            <w:r w:rsidRPr="005E2139">
              <w:t xml:space="preserve">Nebija izveidoti atbalsta lauki zosu novirzīšanai. Intensīva baidīšana noveda pie zosu biezības samazināšanās, izklīstot plašākā teritorijā, un izmaksāto kompensāciju pieauguma, jo </w:t>
            </w:r>
            <w:r>
              <w:t>zosis tad</w:t>
            </w:r>
            <w:r w:rsidRPr="005E2139">
              <w:t xml:space="preserve"> ietekmē</w:t>
            </w:r>
            <w:r>
              <w:t>ja vairāk saimniecību</w:t>
            </w:r>
          </w:p>
        </w:tc>
        <w:tc>
          <w:tcPr>
            <w:tcW w:w="2262" w:type="dxa"/>
            <w:tcMar>
              <w:left w:w="0" w:type="dxa"/>
              <w:right w:w="0" w:type="dxa"/>
            </w:tcMar>
          </w:tcPr>
          <w:p w:rsidR="00760439" w:rsidRPr="005E2139" w:rsidRDefault="00760439" w:rsidP="00760439">
            <w:pPr>
              <w:autoSpaceDE w:val="0"/>
              <w:autoSpaceDN w:val="0"/>
              <w:adjustRightInd w:val="0"/>
            </w:pPr>
            <w:r w:rsidRPr="005E2139">
              <w:t>Jensen et al.</w:t>
            </w:r>
            <w:r>
              <w:t xml:space="preserve"> </w:t>
            </w:r>
            <w:r w:rsidRPr="005E2139">
              <w:t>2008</w:t>
            </w:r>
          </w:p>
        </w:tc>
      </w:tr>
      <w:tr w:rsidR="00760439" w:rsidRPr="005E2139" w:rsidTr="006A013A">
        <w:tc>
          <w:tcPr>
            <w:tcW w:w="1613" w:type="dxa"/>
          </w:tcPr>
          <w:p w:rsidR="00760439" w:rsidRPr="005E2139" w:rsidRDefault="00760439" w:rsidP="00760439">
            <w:r w:rsidRPr="005E2139">
              <w:t>vasara</w:t>
            </w:r>
          </w:p>
        </w:tc>
        <w:tc>
          <w:tcPr>
            <w:tcW w:w="2122" w:type="dxa"/>
            <w:shd w:val="clear" w:color="auto" w:fill="auto"/>
          </w:tcPr>
          <w:p w:rsidR="00760439" w:rsidRPr="005E2139" w:rsidRDefault="00760439" w:rsidP="00760439">
            <w:r w:rsidRPr="005E2139">
              <w:t>Kanādas zoss</w:t>
            </w:r>
          </w:p>
        </w:tc>
        <w:tc>
          <w:tcPr>
            <w:tcW w:w="1403" w:type="dxa"/>
            <w:shd w:val="clear" w:color="auto" w:fill="auto"/>
          </w:tcPr>
          <w:p w:rsidR="00760439" w:rsidRPr="005E2139" w:rsidRDefault="00760439" w:rsidP="00760439">
            <w:r w:rsidRPr="005E2139">
              <w:t>ASV</w:t>
            </w:r>
          </w:p>
        </w:tc>
        <w:tc>
          <w:tcPr>
            <w:tcW w:w="7728" w:type="dxa"/>
            <w:shd w:val="clear" w:color="auto" w:fill="auto"/>
            <w:tcMar>
              <w:left w:w="0" w:type="dxa"/>
              <w:right w:w="0" w:type="dxa"/>
            </w:tcMar>
          </w:tcPr>
          <w:p w:rsidR="00760439" w:rsidRPr="005E2139" w:rsidRDefault="00760439" w:rsidP="00760439">
            <w:pPr>
              <w:autoSpaceDE w:val="0"/>
              <w:autoSpaceDN w:val="0"/>
              <w:adjustRightInd w:val="0"/>
            </w:pPr>
            <w:r w:rsidRPr="005E2139">
              <w:t>Lāzers 68-mW nepārtraukts-viļņa garums 650-nm</w:t>
            </w:r>
            <w:r w:rsidR="001E56B1">
              <w:t xml:space="preserve"> </w:t>
            </w:r>
            <w:r w:rsidRPr="005E2139">
              <w:t>96% zosu aizmuka no vietām, kur lietoja lāzeru. Tas darbojās naktī, bet ne dienā.</w:t>
            </w:r>
          </w:p>
        </w:tc>
        <w:tc>
          <w:tcPr>
            <w:tcW w:w="2262" w:type="dxa"/>
            <w:tcMar>
              <w:left w:w="0" w:type="dxa"/>
              <w:right w:w="0" w:type="dxa"/>
            </w:tcMar>
          </w:tcPr>
          <w:p w:rsidR="00760439" w:rsidRPr="005E2139" w:rsidRDefault="00760439" w:rsidP="00760439">
            <w:pPr>
              <w:autoSpaceDE w:val="0"/>
              <w:autoSpaceDN w:val="0"/>
              <w:adjustRightInd w:val="0"/>
            </w:pPr>
            <w:r w:rsidRPr="005E2139">
              <w:t>Blackwell et al.</w:t>
            </w:r>
            <w:r>
              <w:t xml:space="preserve"> </w:t>
            </w:r>
            <w:r w:rsidRPr="005E2139">
              <w:t>2002</w:t>
            </w:r>
          </w:p>
        </w:tc>
      </w:tr>
      <w:tr w:rsidR="00760439" w:rsidRPr="005E2139" w:rsidTr="006A013A">
        <w:tc>
          <w:tcPr>
            <w:tcW w:w="1613" w:type="dxa"/>
          </w:tcPr>
          <w:p w:rsidR="00760439" w:rsidRPr="005E2139" w:rsidRDefault="00760439" w:rsidP="00760439">
            <w:r w:rsidRPr="005E2139">
              <w:t>vasara</w:t>
            </w:r>
          </w:p>
        </w:tc>
        <w:tc>
          <w:tcPr>
            <w:tcW w:w="2122" w:type="dxa"/>
            <w:shd w:val="clear" w:color="auto" w:fill="auto"/>
          </w:tcPr>
          <w:p w:rsidR="00760439" w:rsidRPr="005E2139" w:rsidRDefault="00760439" w:rsidP="00760439">
            <w:r w:rsidRPr="005E2139">
              <w:t>Kanādas zoss</w:t>
            </w:r>
          </w:p>
        </w:tc>
        <w:tc>
          <w:tcPr>
            <w:tcW w:w="1403" w:type="dxa"/>
            <w:shd w:val="clear" w:color="auto" w:fill="auto"/>
          </w:tcPr>
          <w:p w:rsidR="00760439" w:rsidRPr="005E2139" w:rsidRDefault="00760439" w:rsidP="00760439">
            <w:r w:rsidRPr="005E2139">
              <w:t>ASV</w:t>
            </w:r>
          </w:p>
        </w:tc>
        <w:tc>
          <w:tcPr>
            <w:tcW w:w="7728" w:type="dxa"/>
            <w:shd w:val="clear" w:color="auto" w:fill="auto"/>
            <w:tcMar>
              <w:left w:w="0" w:type="dxa"/>
              <w:right w:w="0" w:type="dxa"/>
            </w:tcMar>
          </w:tcPr>
          <w:p w:rsidR="00760439" w:rsidRPr="005E2139" w:rsidRDefault="00760439" w:rsidP="00760439">
            <w:pPr>
              <w:autoSpaceDE w:val="0"/>
              <w:autoSpaceDN w:val="0"/>
              <w:adjustRightInd w:val="0"/>
            </w:pPr>
            <w:r w:rsidRPr="005E2139">
              <w:t>Labi rezultāti</w:t>
            </w:r>
            <w:r>
              <w:t xml:space="preserve"> ar</w:t>
            </w:r>
            <w:r w:rsidRPr="005E2139">
              <w:t xml:space="preserve"> ierīc</w:t>
            </w:r>
            <w:r>
              <w:t>i</w:t>
            </w:r>
            <w:r w:rsidRPr="005E2139">
              <w:t>, kas atskaņo baiļu saucienu kopā ar trokšņa šāvēj</w:t>
            </w:r>
            <w:r>
              <w:t>u</w:t>
            </w:r>
          </w:p>
          <w:p w:rsidR="00760439" w:rsidRPr="005E2139" w:rsidRDefault="00760439" w:rsidP="00760439">
            <w:r w:rsidRPr="005E2139">
              <w:t>100 dienu pētījumu periodā pierašana netika konstatēta..</w:t>
            </w:r>
          </w:p>
        </w:tc>
        <w:tc>
          <w:tcPr>
            <w:tcW w:w="2262" w:type="dxa"/>
            <w:tcMar>
              <w:left w:w="0" w:type="dxa"/>
              <w:right w:w="0" w:type="dxa"/>
            </w:tcMar>
          </w:tcPr>
          <w:p w:rsidR="00760439" w:rsidRPr="005E2139" w:rsidRDefault="00760439" w:rsidP="00760439">
            <w:pPr>
              <w:autoSpaceDE w:val="0"/>
              <w:autoSpaceDN w:val="0"/>
              <w:adjustRightInd w:val="0"/>
            </w:pPr>
            <w:r w:rsidRPr="005E2139">
              <w:t>Whitford 2008</w:t>
            </w:r>
          </w:p>
        </w:tc>
      </w:tr>
      <w:tr w:rsidR="00760439" w:rsidRPr="005E2139" w:rsidTr="006A013A">
        <w:tc>
          <w:tcPr>
            <w:tcW w:w="1613" w:type="dxa"/>
          </w:tcPr>
          <w:p w:rsidR="00760439" w:rsidRPr="005E2139" w:rsidRDefault="00760439" w:rsidP="00760439">
            <w:r>
              <w:t>visu gadu</w:t>
            </w:r>
          </w:p>
        </w:tc>
        <w:tc>
          <w:tcPr>
            <w:tcW w:w="2122" w:type="dxa"/>
            <w:shd w:val="clear" w:color="auto" w:fill="auto"/>
          </w:tcPr>
          <w:p w:rsidR="00760439" w:rsidRPr="005E2139" w:rsidRDefault="00760439" w:rsidP="00760439">
            <w:r>
              <w:t>dažādas sugas</w:t>
            </w:r>
          </w:p>
        </w:tc>
        <w:tc>
          <w:tcPr>
            <w:tcW w:w="1403" w:type="dxa"/>
            <w:shd w:val="clear" w:color="auto" w:fill="auto"/>
          </w:tcPr>
          <w:p w:rsidR="00760439" w:rsidRPr="005E2139" w:rsidRDefault="00760439" w:rsidP="00760439">
            <w:r w:rsidRPr="005E2139">
              <w:t>Nīderlande</w:t>
            </w:r>
          </w:p>
        </w:tc>
        <w:tc>
          <w:tcPr>
            <w:tcW w:w="7728" w:type="dxa"/>
            <w:shd w:val="clear" w:color="auto" w:fill="auto"/>
            <w:tcMar>
              <w:left w:w="0" w:type="dxa"/>
              <w:right w:w="0" w:type="dxa"/>
            </w:tcMar>
          </w:tcPr>
          <w:p w:rsidR="00760439" w:rsidRPr="005E2139" w:rsidRDefault="00760439" w:rsidP="00760439">
            <w:pPr>
              <w:autoSpaceDE w:val="0"/>
              <w:autoSpaceDN w:val="0"/>
              <w:adjustRightInd w:val="0"/>
            </w:pPr>
            <w:r w:rsidRPr="005E2139">
              <w:t>Zemnieki kopīgi lieto atbaidīšanas ierīces. Tas dod rezultātu, ja:</w:t>
            </w:r>
          </w:p>
          <w:p w:rsidR="00760439" w:rsidRPr="005E2139" w:rsidRDefault="00760439" w:rsidP="00760439">
            <w:pPr>
              <w:autoSpaceDE w:val="0"/>
              <w:autoSpaceDN w:val="0"/>
              <w:adjustRightInd w:val="0"/>
            </w:pPr>
            <w:r w:rsidRPr="005E2139">
              <w:t xml:space="preserve">#starp dalībniekiem ir mazāk </w:t>
            </w:r>
            <w:r>
              <w:t>ne</w:t>
            </w:r>
            <w:r w:rsidRPr="005E2139">
              <w:t>kā 15 km,</w:t>
            </w:r>
          </w:p>
          <w:p w:rsidR="00760439" w:rsidRPr="005E2139" w:rsidRDefault="00760439" w:rsidP="00760439">
            <w:pPr>
              <w:autoSpaceDE w:val="0"/>
              <w:autoSpaceDN w:val="0"/>
              <w:adjustRightInd w:val="0"/>
            </w:pPr>
            <w:r w:rsidRPr="005E2139">
              <w:t>#ierī</w:t>
            </w:r>
            <w:r>
              <w:t>ces ir</w:t>
            </w:r>
            <w:r w:rsidRPr="005E2139">
              <w:t xml:space="preserve"> efektīv</w:t>
            </w:r>
            <w:r>
              <w:t>as</w:t>
            </w:r>
          </w:p>
          <w:p w:rsidR="00760439" w:rsidRPr="005E2139" w:rsidRDefault="00760439" w:rsidP="00760439">
            <w:pPr>
              <w:autoSpaceDE w:val="0"/>
              <w:autoSpaceDN w:val="0"/>
              <w:adjustRightInd w:val="0"/>
            </w:pPr>
            <w:r w:rsidRPr="005E2139">
              <w:t>#katrs dalībnieks maksā vienādi</w:t>
            </w:r>
            <w:r>
              <w:t xml:space="preserve"> un </w:t>
            </w:r>
            <w:r w:rsidRPr="005E2139">
              <w:t>ierīces ir vienādi pieejamas</w:t>
            </w:r>
          </w:p>
        </w:tc>
        <w:tc>
          <w:tcPr>
            <w:tcW w:w="2262" w:type="dxa"/>
            <w:tcMar>
              <w:left w:w="0" w:type="dxa"/>
              <w:right w:w="0" w:type="dxa"/>
            </w:tcMar>
          </w:tcPr>
          <w:p w:rsidR="00760439" w:rsidRPr="005E2139" w:rsidRDefault="00760439" w:rsidP="00760439">
            <w:pPr>
              <w:autoSpaceDE w:val="0"/>
              <w:autoSpaceDN w:val="0"/>
              <w:adjustRightInd w:val="0"/>
            </w:pPr>
            <w:r w:rsidRPr="005E2139">
              <w:t>Schoutsen 2004</w:t>
            </w:r>
          </w:p>
        </w:tc>
      </w:tr>
    </w:tbl>
    <w:p w:rsidR="00B013D0" w:rsidRDefault="00B013D0" w:rsidP="00B013D0">
      <w:pPr>
        <w:spacing w:line="360" w:lineRule="auto"/>
        <w:ind w:firstLine="720"/>
        <w:jc w:val="both"/>
      </w:pPr>
    </w:p>
    <w:p w:rsidR="00DE6979" w:rsidRDefault="007907FF" w:rsidP="00DE6979">
      <w:pPr>
        <w:rPr>
          <w:rFonts w:eastAsia="inherit"/>
          <w:lang w:eastAsia="x-none"/>
        </w:rPr>
      </w:pPr>
      <w:r w:rsidRPr="007918E8">
        <w:rPr>
          <w:rFonts w:eastAsia="inherit"/>
          <w:b/>
          <w:bCs/>
          <w:lang w:eastAsia="x-none"/>
        </w:rPr>
        <w:t>3. tabula.</w:t>
      </w:r>
      <w:r>
        <w:rPr>
          <w:rFonts w:eastAsia="inherit"/>
          <w:lang w:eastAsia="x-none"/>
        </w:rPr>
        <w:t xml:space="preserve"> </w:t>
      </w:r>
      <w:r w:rsidR="00DE6979">
        <w:rPr>
          <w:rFonts w:eastAsia="inherit"/>
          <w:lang w:eastAsia="x-none"/>
        </w:rPr>
        <w:t>Dažāda mēroga zosu postījumu novēršanas pasākumi (Stroud et al</w:t>
      </w:r>
      <w:r>
        <w:rPr>
          <w:rFonts w:eastAsia="inherit"/>
          <w:lang w:eastAsia="x-none"/>
        </w:rPr>
        <w:t>.</w:t>
      </w:r>
      <w:r w:rsidR="00DE6979">
        <w:rPr>
          <w:rFonts w:eastAsia="inherit"/>
          <w:lang w:eastAsia="x-none"/>
        </w:rPr>
        <w:t xml:space="preserve"> 2017)</w:t>
      </w:r>
    </w:p>
    <w:p w:rsidR="00DE6979" w:rsidRPr="001D1DA0" w:rsidRDefault="00DE6979" w:rsidP="00DE6979">
      <w:pPr>
        <w:rPr>
          <w:rFonts w:eastAsia="inherit"/>
          <w:lang w:eastAsia="x-none"/>
        </w:rPr>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503"/>
        <w:gridCol w:w="3000"/>
        <w:gridCol w:w="3969"/>
        <w:gridCol w:w="2409"/>
        <w:gridCol w:w="4253"/>
      </w:tblGrid>
      <w:tr w:rsidR="00DE6979" w:rsidRPr="00DE6979" w:rsidTr="00DE6979">
        <w:tc>
          <w:tcPr>
            <w:tcW w:w="1503" w:type="dxa"/>
            <w:shd w:val="clear" w:color="auto" w:fill="auto"/>
          </w:tcPr>
          <w:p w:rsidR="00DE6979" w:rsidRPr="00DE6979" w:rsidRDefault="00DE6979" w:rsidP="00DE6979">
            <w:pPr>
              <w:jc w:val="both"/>
              <w:rPr>
                <w:b/>
                <w:bCs/>
              </w:rPr>
            </w:pPr>
            <w:r w:rsidRPr="00DE6979">
              <w:rPr>
                <w:b/>
                <w:bCs/>
              </w:rPr>
              <w:t>Mērogs</w:t>
            </w:r>
          </w:p>
        </w:tc>
        <w:tc>
          <w:tcPr>
            <w:tcW w:w="3000" w:type="dxa"/>
            <w:shd w:val="clear" w:color="auto" w:fill="auto"/>
          </w:tcPr>
          <w:p w:rsidR="00DE6979" w:rsidRPr="00DE6979" w:rsidRDefault="00DE6979" w:rsidP="00DE6979">
            <w:pPr>
              <w:jc w:val="both"/>
              <w:rPr>
                <w:b/>
                <w:bCs/>
              </w:rPr>
            </w:pPr>
            <w:r w:rsidRPr="00DE6979">
              <w:rPr>
                <w:b/>
                <w:bCs/>
              </w:rPr>
              <w:t>Mērķis</w:t>
            </w:r>
          </w:p>
        </w:tc>
        <w:tc>
          <w:tcPr>
            <w:tcW w:w="3969" w:type="dxa"/>
            <w:shd w:val="clear" w:color="auto" w:fill="auto"/>
          </w:tcPr>
          <w:p w:rsidR="00DE6979" w:rsidRPr="00DE6979" w:rsidRDefault="00DE6979" w:rsidP="00DE6979">
            <w:pPr>
              <w:jc w:val="both"/>
              <w:rPr>
                <w:b/>
                <w:bCs/>
              </w:rPr>
            </w:pPr>
            <w:r w:rsidRPr="00DE6979">
              <w:rPr>
                <w:b/>
                <w:bCs/>
              </w:rPr>
              <w:t>Metodes</w:t>
            </w:r>
          </w:p>
        </w:tc>
        <w:tc>
          <w:tcPr>
            <w:tcW w:w="2409" w:type="dxa"/>
            <w:shd w:val="clear" w:color="auto" w:fill="auto"/>
          </w:tcPr>
          <w:p w:rsidR="00DE6979" w:rsidRPr="00DE6979" w:rsidRDefault="00DE6979" w:rsidP="00DE6979">
            <w:pPr>
              <w:jc w:val="both"/>
              <w:rPr>
                <w:b/>
                <w:bCs/>
              </w:rPr>
            </w:pPr>
            <w:r w:rsidRPr="00DE6979">
              <w:rPr>
                <w:b/>
                <w:bCs/>
              </w:rPr>
              <w:t>Veicējs</w:t>
            </w:r>
          </w:p>
        </w:tc>
        <w:tc>
          <w:tcPr>
            <w:tcW w:w="4253" w:type="dxa"/>
            <w:shd w:val="clear" w:color="auto" w:fill="auto"/>
          </w:tcPr>
          <w:p w:rsidR="00DE6979" w:rsidRPr="00DE6979" w:rsidRDefault="00DE6979" w:rsidP="00DE6979">
            <w:pPr>
              <w:jc w:val="both"/>
              <w:rPr>
                <w:b/>
                <w:bCs/>
              </w:rPr>
            </w:pPr>
            <w:r w:rsidRPr="00DE6979">
              <w:rPr>
                <w:b/>
                <w:bCs/>
              </w:rPr>
              <w:t>Grūtības</w:t>
            </w:r>
          </w:p>
        </w:tc>
      </w:tr>
      <w:tr w:rsidR="00DE6979" w:rsidTr="00DE6979">
        <w:tc>
          <w:tcPr>
            <w:tcW w:w="1503" w:type="dxa"/>
            <w:shd w:val="clear" w:color="auto" w:fill="auto"/>
          </w:tcPr>
          <w:p w:rsidR="00DE6979" w:rsidRDefault="00DE6979" w:rsidP="00DE6979">
            <w:pPr>
              <w:jc w:val="both"/>
            </w:pPr>
            <w:r>
              <w:t>Vietējs</w:t>
            </w:r>
          </w:p>
        </w:tc>
        <w:tc>
          <w:tcPr>
            <w:tcW w:w="3000" w:type="dxa"/>
            <w:shd w:val="clear" w:color="auto" w:fill="auto"/>
          </w:tcPr>
          <w:p w:rsidR="00DE6979" w:rsidRDefault="00DE6979" w:rsidP="00DE6979">
            <w:r>
              <w:t>Aizdzīt putnus no jutīgām kultūrām</w:t>
            </w:r>
          </w:p>
        </w:tc>
        <w:tc>
          <w:tcPr>
            <w:tcW w:w="3969" w:type="dxa"/>
            <w:shd w:val="clear" w:color="auto" w:fill="auto"/>
          </w:tcPr>
          <w:p w:rsidR="00DE6979" w:rsidRDefault="00DE6979" w:rsidP="00DE6979">
            <w:r>
              <w:t>Gāzes lielgabali, karogi, pūķi, biedēkļi, aktīva baidīšana</w:t>
            </w:r>
          </w:p>
        </w:tc>
        <w:tc>
          <w:tcPr>
            <w:tcW w:w="2409" w:type="dxa"/>
            <w:shd w:val="clear" w:color="auto" w:fill="auto"/>
          </w:tcPr>
          <w:p w:rsidR="00DE6979" w:rsidRDefault="00DE6979" w:rsidP="00DE6979">
            <w:r>
              <w:t>Atsevišķi zemnieki</w:t>
            </w:r>
          </w:p>
        </w:tc>
        <w:tc>
          <w:tcPr>
            <w:tcW w:w="4253" w:type="dxa"/>
            <w:shd w:val="clear" w:color="auto" w:fill="auto"/>
          </w:tcPr>
          <w:p w:rsidR="00DE6979" w:rsidRDefault="00DE6979" w:rsidP="00DE6979">
            <w:r>
              <w:t>Putni parasti ātri pierod</w:t>
            </w:r>
          </w:p>
        </w:tc>
      </w:tr>
      <w:tr w:rsidR="00DE6979" w:rsidTr="00DE6979">
        <w:tc>
          <w:tcPr>
            <w:tcW w:w="1503" w:type="dxa"/>
            <w:shd w:val="clear" w:color="auto" w:fill="auto"/>
          </w:tcPr>
          <w:p w:rsidR="00DE6979" w:rsidRDefault="00DE6979" w:rsidP="00DE6979">
            <w:pPr>
              <w:jc w:val="both"/>
            </w:pPr>
            <w:r>
              <w:t>Vietējs</w:t>
            </w:r>
          </w:p>
        </w:tc>
        <w:tc>
          <w:tcPr>
            <w:tcW w:w="3000" w:type="dxa"/>
            <w:shd w:val="clear" w:color="auto" w:fill="auto"/>
          </w:tcPr>
          <w:p w:rsidR="00DE6979" w:rsidRDefault="00DE6979" w:rsidP="00DE6979">
            <w:r>
              <w:t>Noturēt putnus tiem atvēlētajos laukos</w:t>
            </w:r>
          </w:p>
        </w:tc>
        <w:tc>
          <w:tcPr>
            <w:tcW w:w="3969" w:type="dxa"/>
            <w:shd w:val="clear" w:color="auto" w:fill="auto"/>
          </w:tcPr>
          <w:p w:rsidR="00DE6979" w:rsidRDefault="00DE6979" w:rsidP="00DE6979">
            <w:r>
              <w:t>Kultūru maiņa, zosīm tīkamu kultūru audzēšana</w:t>
            </w:r>
          </w:p>
        </w:tc>
        <w:tc>
          <w:tcPr>
            <w:tcW w:w="2409" w:type="dxa"/>
            <w:shd w:val="clear" w:color="auto" w:fill="auto"/>
          </w:tcPr>
          <w:p w:rsidR="00DE6979" w:rsidRDefault="00DE6979" w:rsidP="00DE6979">
            <w:r>
              <w:t>Atsevišķi zemnieki</w:t>
            </w:r>
          </w:p>
        </w:tc>
        <w:tc>
          <w:tcPr>
            <w:tcW w:w="4253" w:type="dxa"/>
            <w:shd w:val="clear" w:color="auto" w:fill="auto"/>
          </w:tcPr>
          <w:p w:rsidR="00DE6979" w:rsidRDefault="00DE6979" w:rsidP="00DE6979">
            <w:r>
              <w:t>Izmaksas. Putni lieto arī kaimiņu laukus.</w:t>
            </w:r>
          </w:p>
        </w:tc>
      </w:tr>
      <w:tr w:rsidR="00DE6979" w:rsidTr="00DE6979">
        <w:tc>
          <w:tcPr>
            <w:tcW w:w="1503" w:type="dxa"/>
            <w:shd w:val="clear" w:color="auto" w:fill="auto"/>
          </w:tcPr>
          <w:p w:rsidR="00DE6979" w:rsidRDefault="00DE6979" w:rsidP="00DE6979">
            <w:pPr>
              <w:jc w:val="both"/>
            </w:pPr>
            <w:r>
              <w:t>Reģionāls, nesasniedzot valsts līmeni</w:t>
            </w:r>
          </w:p>
        </w:tc>
        <w:tc>
          <w:tcPr>
            <w:tcW w:w="3000" w:type="dxa"/>
            <w:shd w:val="clear" w:color="auto" w:fill="auto"/>
          </w:tcPr>
          <w:p w:rsidR="00DE6979" w:rsidRDefault="00DE6979" w:rsidP="00DE6979">
            <w:r>
              <w:t>Novirzīt no jutīgām uz mazāk jutīgām teritorijām.</w:t>
            </w:r>
          </w:p>
        </w:tc>
        <w:tc>
          <w:tcPr>
            <w:tcW w:w="3969" w:type="dxa"/>
            <w:shd w:val="clear" w:color="auto" w:fill="auto"/>
          </w:tcPr>
          <w:p w:rsidR="00DE6979" w:rsidRDefault="00DE6979" w:rsidP="00DE6979">
            <w:r>
              <w:t>Veido teritorijas bez traucējuma pamīšus  ar traucētām</w:t>
            </w:r>
          </w:p>
        </w:tc>
        <w:tc>
          <w:tcPr>
            <w:tcW w:w="2409" w:type="dxa"/>
            <w:shd w:val="clear" w:color="auto" w:fill="auto"/>
          </w:tcPr>
          <w:p w:rsidR="00DE6979" w:rsidRDefault="00DE6979" w:rsidP="00DE6979">
            <w:r>
              <w:t>Zemnieku grupas, dabas aizsardzības iestādes vai citi ieinteresētie</w:t>
            </w:r>
          </w:p>
        </w:tc>
        <w:tc>
          <w:tcPr>
            <w:tcW w:w="4253" w:type="dxa"/>
            <w:shd w:val="clear" w:color="auto" w:fill="auto"/>
          </w:tcPr>
          <w:p w:rsidR="00DE6979" w:rsidRDefault="00DE6979" w:rsidP="00DE6979">
            <w:r>
              <w:t>Var būt ļoti sekmīgi, bet nebremzē populācijas augšanu</w:t>
            </w:r>
          </w:p>
        </w:tc>
      </w:tr>
      <w:tr w:rsidR="00DE6979" w:rsidTr="00DE6979">
        <w:tc>
          <w:tcPr>
            <w:tcW w:w="1503" w:type="dxa"/>
            <w:shd w:val="clear" w:color="auto" w:fill="auto"/>
          </w:tcPr>
          <w:p w:rsidR="00DE6979" w:rsidRDefault="00DE6979" w:rsidP="00DE6979">
            <w:pPr>
              <w:jc w:val="both"/>
            </w:pPr>
            <w:r>
              <w:t>Reģionāls līdz nacionāls</w:t>
            </w:r>
          </w:p>
        </w:tc>
        <w:tc>
          <w:tcPr>
            <w:tcW w:w="3000" w:type="dxa"/>
            <w:shd w:val="clear" w:color="auto" w:fill="auto"/>
          </w:tcPr>
          <w:p w:rsidR="00DE6979" w:rsidRDefault="00DE6979" w:rsidP="00DE6979">
            <w:r>
              <w:t>Kompensēt zaudējumus vai stimulēt miera zonu veidošanu</w:t>
            </w:r>
          </w:p>
        </w:tc>
        <w:tc>
          <w:tcPr>
            <w:tcW w:w="3969" w:type="dxa"/>
            <w:shd w:val="clear" w:color="auto" w:fill="auto"/>
          </w:tcPr>
          <w:p w:rsidR="00DE6979" w:rsidRDefault="00DE6979" w:rsidP="007907FF">
            <w:r>
              <w:t>Naudas maksājumi, parasti kopā ar citiem pasākumiem</w:t>
            </w:r>
          </w:p>
        </w:tc>
        <w:tc>
          <w:tcPr>
            <w:tcW w:w="2409" w:type="dxa"/>
            <w:shd w:val="clear" w:color="auto" w:fill="auto"/>
          </w:tcPr>
          <w:p w:rsidR="00DE6979" w:rsidRDefault="00DE6979" w:rsidP="00DE6979">
            <w:r>
              <w:t>Valsts iestādes</w:t>
            </w:r>
          </w:p>
        </w:tc>
        <w:tc>
          <w:tcPr>
            <w:tcW w:w="4253" w:type="dxa"/>
            <w:shd w:val="clear" w:color="auto" w:fill="auto"/>
          </w:tcPr>
          <w:p w:rsidR="00DE6979" w:rsidRDefault="00DE6979" w:rsidP="00DE6979">
            <w:r>
              <w:t>Nevar veikt ilgstoši pie augošām populācijām.</w:t>
            </w:r>
          </w:p>
        </w:tc>
      </w:tr>
      <w:tr w:rsidR="00DE6979" w:rsidTr="00DE6979">
        <w:tc>
          <w:tcPr>
            <w:tcW w:w="1503" w:type="dxa"/>
            <w:shd w:val="clear" w:color="auto" w:fill="auto"/>
          </w:tcPr>
          <w:p w:rsidR="00DE6979" w:rsidRDefault="00DE6979" w:rsidP="00DE6979">
            <w:pPr>
              <w:jc w:val="both"/>
            </w:pPr>
            <w:r>
              <w:t>Reģionāls līdz nacionāls</w:t>
            </w:r>
          </w:p>
        </w:tc>
        <w:tc>
          <w:tcPr>
            <w:tcW w:w="3000" w:type="dxa"/>
            <w:shd w:val="clear" w:color="auto" w:fill="auto"/>
          </w:tcPr>
          <w:p w:rsidR="00DE6979" w:rsidRDefault="00DE6979" w:rsidP="00DE6979">
            <w:r>
              <w:t>Reģionālās populācijas ierobežošana</w:t>
            </w:r>
          </w:p>
        </w:tc>
        <w:tc>
          <w:tcPr>
            <w:tcW w:w="3969" w:type="dxa"/>
            <w:shd w:val="clear" w:color="auto" w:fill="auto"/>
          </w:tcPr>
          <w:p w:rsidR="00DE6979" w:rsidRDefault="00DE6979" w:rsidP="00DE6979">
            <w:r>
              <w:t>Izmaiņas likumdošanā, adaptīvā populāciju apsaimniekošana</w:t>
            </w:r>
          </w:p>
        </w:tc>
        <w:tc>
          <w:tcPr>
            <w:tcW w:w="2409" w:type="dxa"/>
            <w:shd w:val="clear" w:color="auto" w:fill="auto"/>
          </w:tcPr>
          <w:p w:rsidR="00DE6979" w:rsidRDefault="00DE6979" w:rsidP="00DE6979">
            <w:r>
              <w:t>Valsts iestādes</w:t>
            </w:r>
          </w:p>
        </w:tc>
        <w:tc>
          <w:tcPr>
            <w:tcW w:w="4253" w:type="dxa"/>
            <w:shd w:val="clear" w:color="auto" w:fill="auto"/>
          </w:tcPr>
          <w:p w:rsidR="00DE6979" w:rsidRDefault="00DE6979" w:rsidP="00DE6979">
            <w:r>
              <w:t>Vienoties par mērķa populācijas lielumu, izveidot adaptīvās apsaimniekošanas ciklu, ieskaitot monitoringu</w:t>
            </w:r>
          </w:p>
        </w:tc>
      </w:tr>
      <w:tr w:rsidR="00DE6979" w:rsidTr="00DE6979">
        <w:tc>
          <w:tcPr>
            <w:tcW w:w="1503" w:type="dxa"/>
            <w:shd w:val="clear" w:color="auto" w:fill="auto"/>
          </w:tcPr>
          <w:p w:rsidR="00DE6979" w:rsidRDefault="00DE6979" w:rsidP="00DE6979">
            <w:pPr>
              <w:jc w:val="both"/>
            </w:pPr>
            <w:r>
              <w:t>Starptautisks</w:t>
            </w:r>
          </w:p>
        </w:tc>
        <w:tc>
          <w:tcPr>
            <w:tcW w:w="3000" w:type="dxa"/>
            <w:shd w:val="clear" w:color="auto" w:fill="auto"/>
          </w:tcPr>
          <w:p w:rsidR="00DE6979" w:rsidRDefault="00DE6979" w:rsidP="00DE6979">
            <w:r>
              <w:t>Bioģeogrāfiskās populācijas ierobežošana</w:t>
            </w:r>
          </w:p>
        </w:tc>
        <w:tc>
          <w:tcPr>
            <w:tcW w:w="3969" w:type="dxa"/>
            <w:shd w:val="clear" w:color="auto" w:fill="auto"/>
          </w:tcPr>
          <w:p w:rsidR="00DE6979" w:rsidRDefault="00DE6979" w:rsidP="00DE6979">
            <w:r>
              <w:t>Izmaiņas likumdošanā, adaptīvā populāciju apsaimniekošana</w:t>
            </w:r>
          </w:p>
        </w:tc>
        <w:tc>
          <w:tcPr>
            <w:tcW w:w="2409" w:type="dxa"/>
            <w:shd w:val="clear" w:color="auto" w:fill="auto"/>
          </w:tcPr>
          <w:p w:rsidR="00DE6979" w:rsidRDefault="00DE6979" w:rsidP="00DE6979">
            <w:r>
              <w:t>Daudzas valstis un to vides dienesti</w:t>
            </w:r>
          </w:p>
        </w:tc>
        <w:tc>
          <w:tcPr>
            <w:tcW w:w="4253" w:type="dxa"/>
            <w:shd w:val="clear" w:color="auto" w:fill="auto"/>
          </w:tcPr>
          <w:p w:rsidR="00DE6979" w:rsidRDefault="00DE6979" w:rsidP="00DE6979">
            <w:r>
              <w:t>Vienoties par mērķa populācijas lielumu, izveidot adaptīvās apsaimniekošanas ciklu, ieskaitot monitoringu</w:t>
            </w:r>
          </w:p>
        </w:tc>
      </w:tr>
    </w:tbl>
    <w:p w:rsidR="00DE6979" w:rsidRPr="00DE6979" w:rsidRDefault="00DE6979" w:rsidP="00DE6979">
      <w:pPr>
        <w:rPr>
          <w:rFonts w:eastAsia="inherit"/>
          <w:lang w:eastAsia="x-none"/>
        </w:rPr>
        <w:sectPr w:rsidR="00DE6979" w:rsidRPr="00DE6979" w:rsidSect="00D553D5">
          <w:pgSz w:w="16838" w:h="11906" w:orient="landscape"/>
          <w:pgMar w:top="851" w:right="851" w:bottom="567" w:left="851" w:header="709" w:footer="709" w:gutter="0"/>
          <w:cols w:space="708"/>
          <w:docGrid w:linePitch="360"/>
        </w:sectPr>
      </w:pPr>
    </w:p>
    <w:p w:rsidR="004828BE" w:rsidRPr="006F489A" w:rsidRDefault="004828BE" w:rsidP="007551D3">
      <w:pPr>
        <w:pStyle w:val="Heading1"/>
        <w:pageBreakBefore/>
        <w:jc w:val="center"/>
        <w:rPr>
          <w:rFonts w:ascii="Times New Roman" w:hAnsi="Times New Roman"/>
          <w:caps/>
          <w:sz w:val="24"/>
          <w:szCs w:val="24"/>
        </w:rPr>
      </w:pPr>
      <w:bookmarkStart w:id="33" w:name="_Toc94014828"/>
      <w:r>
        <w:rPr>
          <w:rFonts w:ascii="Times New Roman" w:eastAsia="inherit" w:hAnsi="Times New Roman"/>
          <w:color w:val="000000"/>
          <w:sz w:val="24"/>
          <w:szCs w:val="24"/>
          <w:lang w:val="lv-LV"/>
        </w:rPr>
        <w:lastRenderedPageBreak/>
        <w:t xml:space="preserve">4. </w:t>
      </w:r>
      <w:r w:rsidRPr="00DC3E9E">
        <w:rPr>
          <w:rFonts w:ascii="Times New Roman" w:hAnsi="Times New Roman"/>
          <w:sz w:val="24"/>
          <w:szCs w:val="24"/>
        </w:rPr>
        <w:t xml:space="preserve">Zosu un gulbju uzskaites </w:t>
      </w:r>
      <w:r w:rsidR="00563C7E">
        <w:rPr>
          <w:rFonts w:ascii="Times New Roman" w:hAnsi="Times New Roman"/>
          <w:sz w:val="24"/>
          <w:szCs w:val="24"/>
          <w:lang w:val="lv-LV"/>
        </w:rPr>
        <w:t>L</w:t>
      </w:r>
      <w:r w:rsidR="00563C7E" w:rsidRPr="00DC3E9E">
        <w:rPr>
          <w:rFonts w:ascii="Times New Roman" w:hAnsi="Times New Roman"/>
          <w:sz w:val="24"/>
          <w:szCs w:val="24"/>
        </w:rPr>
        <w:t>atvijā</w:t>
      </w:r>
      <w:r w:rsidRPr="00DC3E9E">
        <w:rPr>
          <w:rFonts w:ascii="Times New Roman" w:hAnsi="Times New Roman"/>
          <w:sz w:val="24"/>
          <w:szCs w:val="24"/>
        </w:rPr>
        <w:t>, lai veiktu to skaita vērtējumu, kā arī novērtētu caurceļojošo zosu izcelsmi pēc krāsaino gredzenu nolasījumiem:</w:t>
      </w:r>
      <w:bookmarkEnd w:id="33"/>
    </w:p>
    <w:p w:rsidR="004828BE" w:rsidRPr="004828BE" w:rsidRDefault="004828BE" w:rsidP="004828BE">
      <w:pPr>
        <w:rPr>
          <w:lang w:val="x-none" w:eastAsia="x-none"/>
        </w:rPr>
      </w:pPr>
    </w:p>
    <w:p w:rsidR="009109AA" w:rsidRPr="00A461D9" w:rsidRDefault="004828BE" w:rsidP="009109AA">
      <w:pPr>
        <w:pStyle w:val="Heading2"/>
        <w:spacing w:before="0" w:line="360" w:lineRule="auto"/>
        <w:ind w:firstLine="720"/>
        <w:rPr>
          <w:rFonts w:ascii="Times New Roman" w:hAnsi="Times New Roman"/>
          <w:i w:val="0"/>
          <w:iCs w:val="0"/>
          <w:sz w:val="24"/>
          <w:szCs w:val="24"/>
        </w:rPr>
      </w:pPr>
      <w:bookmarkStart w:id="34" w:name="_Toc94014829"/>
      <w:r w:rsidRPr="00A461D9">
        <w:rPr>
          <w:rFonts w:ascii="Times New Roman" w:hAnsi="Times New Roman"/>
          <w:i w:val="0"/>
          <w:iCs w:val="0"/>
          <w:sz w:val="24"/>
          <w:szCs w:val="24"/>
        </w:rPr>
        <w:t xml:space="preserve">4.1. 2021. </w:t>
      </w:r>
      <w:r w:rsidRPr="00A461D9">
        <w:rPr>
          <w:rFonts w:ascii="Times New Roman" w:hAnsi="Times New Roman"/>
          <w:i w:val="0"/>
          <w:iCs w:val="0"/>
          <w:sz w:val="24"/>
          <w:szCs w:val="24"/>
          <w:lang w:val="lv-LV"/>
        </w:rPr>
        <w:t>g</w:t>
      </w:r>
      <w:r w:rsidRPr="00A461D9">
        <w:rPr>
          <w:rFonts w:ascii="Times New Roman" w:hAnsi="Times New Roman"/>
          <w:i w:val="0"/>
          <w:iCs w:val="0"/>
          <w:sz w:val="24"/>
          <w:szCs w:val="24"/>
        </w:rPr>
        <w:t>ada pavasara sezonas novērojumu analīze un caurceļojošo putnu skaita aptuvens vērtējums (</w:t>
      </w:r>
      <w:r w:rsidRPr="00A461D9">
        <w:rPr>
          <w:rFonts w:ascii="Times New Roman" w:hAnsi="Times New Roman"/>
          <w:i w:val="0"/>
          <w:iCs w:val="0"/>
          <w:sz w:val="24"/>
          <w:szCs w:val="24"/>
          <w:lang w:val="lv-LV"/>
        </w:rPr>
        <w:t>A</w:t>
      </w:r>
      <w:r w:rsidRPr="00A461D9">
        <w:rPr>
          <w:rFonts w:ascii="Times New Roman" w:hAnsi="Times New Roman"/>
          <w:i w:val="0"/>
          <w:iCs w:val="0"/>
          <w:sz w:val="24"/>
          <w:szCs w:val="24"/>
        </w:rPr>
        <w:t xml:space="preserve">inārs </w:t>
      </w:r>
      <w:r w:rsidRPr="00A461D9">
        <w:rPr>
          <w:rFonts w:ascii="Times New Roman" w:hAnsi="Times New Roman"/>
          <w:i w:val="0"/>
          <w:iCs w:val="0"/>
          <w:sz w:val="24"/>
          <w:szCs w:val="24"/>
          <w:lang w:val="lv-LV"/>
        </w:rPr>
        <w:t>A</w:t>
      </w:r>
      <w:r w:rsidRPr="00A461D9">
        <w:rPr>
          <w:rFonts w:ascii="Times New Roman" w:hAnsi="Times New Roman"/>
          <w:i w:val="0"/>
          <w:iCs w:val="0"/>
          <w:sz w:val="24"/>
          <w:szCs w:val="24"/>
        </w:rPr>
        <w:t xml:space="preserve">uniņš, </w:t>
      </w:r>
      <w:r w:rsidRPr="00A461D9">
        <w:rPr>
          <w:rFonts w:ascii="Times New Roman" w:hAnsi="Times New Roman"/>
          <w:i w:val="0"/>
          <w:iCs w:val="0"/>
          <w:sz w:val="24"/>
          <w:szCs w:val="24"/>
          <w:lang w:val="lv-LV"/>
        </w:rPr>
        <w:t>A</w:t>
      </w:r>
      <w:r w:rsidRPr="00A461D9">
        <w:rPr>
          <w:rFonts w:ascii="Times New Roman" w:hAnsi="Times New Roman"/>
          <w:i w:val="0"/>
          <w:iCs w:val="0"/>
          <w:sz w:val="24"/>
          <w:szCs w:val="24"/>
        </w:rPr>
        <w:t xml:space="preserve">ntra </w:t>
      </w:r>
      <w:r w:rsidRPr="00A461D9">
        <w:rPr>
          <w:rFonts w:ascii="Times New Roman" w:hAnsi="Times New Roman"/>
          <w:i w:val="0"/>
          <w:iCs w:val="0"/>
          <w:sz w:val="24"/>
          <w:szCs w:val="24"/>
          <w:lang w:val="lv-LV"/>
        </w:rPr>
        <w:t>S</w:t>
      </w:r>
      <w:r w:rsidRPr="00A461D9">
        <w:rPr>
          <w:rFonts w:ascii="Times New Roman" w:hAnsi="Times New Roman"/>
          <w:i w:val="0"/>
          <w:iCs w:val="0"/>
          <w:sz w:val="24"/>
          <w:szCs w:val="24"/>
        </w:rPr>
        <w:t xml:space="preserve">tīpniece, </w:t>
      </w:r>
      <w:r w:rsidRPr="00A461D9">
        <w:rPr>
          <w:rFonts w:ascii="Times New Roman" w:hAnsi="Times New Roman"/>
          <w:i w:val="0"/>
          <w:iCs w:val="0"/>
          <w:sz w:val="24"/>
          <w:szCs w:val="24"/>
          <w:lang w:val="lv-LV"/>
        </w:rPr>
        <w:t>O</w:t>
      </w:r>
      <w:r w:rsidRPr="00A461D9">
        <w:rPr>
          <w:rFonts w:ascii="Times New Roman" w:hAnsi="Times New Roman"/>
          <w:i w:val="0"/>
          <w:iCs w:val="0"/>
          <w:sz w:val="24"/>
          <w:szCs w:val="24"/>
        </w:rPr>
        <w:t xml:space="preserve">skars </w:t>
      </w:r>
      <w:r w:rsidRPr="00A461D9">
        <w:rPr>
          <w:rFonts w:ascii="Times New Roman" w:hAnsi="Times New Roman"/>
          <w:i w:val="0"/>
          <w:iCs w:val="0"/>
          <w:sz w:val="24"/>
          <w:szCs w:val="24"/>
          <w:lang w:val="lv-LV"/>
        </w:rPr>
        <w:t>K</w:t>
      </w:r>
      <w:r w:rsidRPr="00A461D9">
        <w:rPr>
          <w:rFonts w:ascii="Times New Roman" w:hAnsi="Times New Roman"/>
          <w:i w:val="0"/>
          <w:iCs w:val="0"/>
          <w:sz w:val="24"/>
          <w:szCs w:val="24"/>
        </w:rPr>
        <w:t>eišs)</w:t>
      </w:r>
      <w:bookmarkEnd w:id="34"/>
    </w:p>
    <w:p w:rsidR="00FA52D9" w:rsidRDefault="00407090" w:rsidP="00FA52D9">
      <w:pPr>
        <w:spacing w:line="360" w:lineRule="auto"/>
        <w:ind w:firstLine="720"/>
        <w:jc w:val="both"/>
      </w:pPr>
      <w:r w:rsidRPr="00407090">
        <w:rPr>
          <w:color w:val="000000"/>
        </w:rPr>
        <w:t xml:space="preserve">2021. gada pavasara </w:t>
      </w:r>
      <w:r w:rsidRPr="00407090">
        <w:t xml:space="preserve"> uzskaites vietu izvēlei tika lietotas ziņas no NATURA2000 vietu datu formām un portālā </w:t>
      </w:r>
      <w:hyperlink r:id="rId37" w:history="1">
        <w:r w:rsidRPr="00407090">
          <w:rPr>
            <w:color w:val="0000FF"/>
            <w:u w:val="single"/>
          </w:rPr>
          <w:t>www.</w:t>
        </w:r>
        <w:r w:rsidR="00F0768E">
          <w:rPr>
            <w:color w:val="0000FF"/>
            <w:u w:val="single"/>
          </w:rPr>
          <w:t>d</w:t>
        </w:r>
        <w:r w:rsidRPr="00407090">
          <w:rPr>
            <w:color w:val="0000FF"/>
            <w:u w:val="single"/>
          </w:rPr>
          <w:t>abasdati.lv</w:t>
        </w:r>
      </w:hyperlink>
      <w:r w:rsidRPr="00407090">
        <w:t xml:space="preserve"> atrodamie 2015.</w:t>
      </w:r>
      <w:r w:rsidR="007907FF">
        <w:t>–</w:t>
      </w:r>
      <w:r w:rsidRPr="00407090">
        <w:t xml:space="preserve">2020. gadu ziņojumi par februārī-maijā novērotām zosīm. No aizsargājamo teritoriju saraksta tika atlasītas vietas, </w:t>
      </w:r>
      <w:r w:rsidR="00C242A5">
        <w:t xml:space="preserve">par </w:t>
      </w:r>
      <w:r w:rsidRPr="00407090">
        <w:t>kurām datu b</w:t>
      </w:r>
      <w:r w:rsidR="00C242A5">
        <w:t>ā</w:t>
      </w:r>
      <w:r w:rsidRPr="00407090">
        <w:t>zē m</w:t>
      </w:r>
      <w:r w:rsidR="00361A0B">
        <w:t>i</w:t>
      </w:r>
      <w:r w:rsidRPr="00407090">
        <w:t>nēts</w:t>
      </w:r>
      <w:r w:rsidR="004F401C">
        <w:t>, ka tajās uzturas migrējošās</w:t>
      </w:r>
      <w:r w:rsidRPr="00407090">
        <w:t xml:space="preserve"> zosis (43 vietas). No </w:t>
      </w:r>
      <w:r w:rsidR="000F55AE">
        <w:t>dabasdatu.lv</w:t>
      </w:r>
      <w:r w:rsidRPr="00407090">
        <w:t xml:space="preserve"> zi</w:t>
      </w:r>
      <w:r w:rsidR="000F55AE">
        <w:t>ņ</w:t>
      </w:r>
      <w:r w:rsidRPr="00407090">
        <w:t xml:space="preserve">ojumiem atlasīti ziņojumi par 1000 un vairāk </w:t>
      </w:r>
      <w:r w:rsidR="004F401C" w:rsidRPr="00407090">
        <w:t>zos</w:t>
      </w:r>
      <w:r w:rsidR="004F401C">
        <w:t>u indivīdu konstatēšanu</w:t>
      </w:r>
      <w:r w:rsidR="004F401C" w:rsidRPr="00407090">
        <w:t xml:space="preserve"> </w:t>
      </w:r>
      <w:r w:rsidRPr="00407090">
        <w:t xml:space="preserve">vienuviet </w:t>
      </w:r>
      <w:r w:rsidR="007907FF">
        <w:t xml:space="preserve">– </w:t>
      </w:r>
      <w:r w:rsidRPr="00407090">
        <w:t xml:space="preserve">barojoties vai atpūšoties. Atlasītie </w:t>
      </w:r>
      <w:r w:rsidR="00771C8C">
        <w:t>ziņojumi</w:t>
      </w:r>
      <w:r w:rsidRPr="00407090">
        <w:t xml:space="preserve"> attiecās </w:t>
      </w:r>
      <w:r w:rsidR="00F0768E">
        <w:t>gan uz</w:t>
      </w:r>
      <w:r w:rsidRPr="00407090">
        <w:t xml:space="preserve"> NATURA teritorijām vai to apkārtni</w:t>
      </w:r>
      <w:r w:rsidR="00F0768E">
        <w:t>, gan</w:t>
      </w:r>
      <w:r w:rsidRPr="00407090">
        <w:t xml:space="preserve"> vietām bez aizsardzības (</w:t>
      </w:r>
      <w:r w:rsidR="00D8741F">
        <w:t>1.</w:t>
      </w:r>
      <w:r w:rsidR="008F4926">
        <w:t xml:space="preserve"> </w:t>
      </w:r>
      <w:r w:rsidRPr="00407090">
        <w:t>pielikums).</w:t>
      </w:r>
      <w:r w:rsidR="008F4926">
        <w:t xml:space="preserve"> </w:t>
      </w:r>
      <w:r w:rsidR="00B750B3">
        <w:t>Uz šīm vietām</w:t>
      </w:r>
      <w:r w:rsidR="00870921">
        <w:t xml:space="preserve"> tika plānoti projekta </w:t>
      </w:r>
      <w:r w:rsidR="00B750B3">
        <w:t>pētnieku</w:t>
      </w:r>
      <w:r w:rsidR="00870921">
        <w:t xml:space="preserve"> apmeklējumi 2 reizes sezonā (</w:t>
      </w:r>
      <w:r w:rsidR="000F55AE">
        <w:t>1</w:t>
      </w:r>
      <w:r w:rsidR="00964670">
        <w:t>7</w:t>
      </w:r>
      <w:r w:rsidR="000F55AE">
        <w:t xml:space="preserve">. </w:t>
      </w:r>
      <w:r w:rsidR="00870921">
        <w:t>attēls). Novērojumu rezultāti tika ievadīti www.</w:t>
      </w:r>
      <w:r w:rsidR="00F0768E">
        <w:t>d</w:t>
      </w:r>
      <w:r w:rsidR="00870921">
        <w:t>abasdati.lv.</w:t>
      </w:r>
      <w:r w:rsidR="00FA52D9">
        <w:t xml:space="preserve"> </w:t>
      </w:r>
      <w:r w:rsidR="00263C60">
        <w:t>Vienlaikus arī visi amatierornitologi tika aicināti pievērst uzmanību zosīm un ziņot</w:t>
      </w:r>
      <w:r w:rsidR="000F55AE">
        <w:t>:</w:t>
      </w:r>
    </w:p>
    <w:p w:rsidR="00FA52D9" w:rsidRDefault="000F55AE" w:rsidP="00964670">
      <w:pPr>
        <w:spacing w:line="360" w:lineRule="auto"/>
        <w:jc w:val="both"/>
      </w:pPr>
      <w:r w:rsidRPr="000F55AE">
        <w:t>https://dabasdati.lv/lv/article/aicinajums-zinot-par-zosu-noverojumiem/2021/</w:t>
      </w:r>
      <w:r>
        <w:t xml:space="preserve"> </w:t>
      </w:r>
    </w:p>
    <w:p w:rsidR="00FA52D9" w:rsidRDefault="00FA52D9" w:rsidP="00FA52D9">
      <w:pPr>
        <w:spacing w:line="360" w:lineRule="auto"/>
        <w:jc w:val="both"/>
      </w:pPr>
      <w:r>
        <w:t>Šādi tika iegūti 3824 novērojumi par zosīm un gulbjiem, t.sk. 35 gadījumos tika novēroti arī paugurknābja gulbji uz lauka kopā ar citiem gulbjiem (4. tabula).</w:t>
      </w:r>
    </w:p>
    <w:p w:rsidR="00B750B3" w:rsidRPr="00407090" w:rsidRDefault="009F64B9" w:rsidP="00B750B3">
      <w:pPr>
        <w:spacing w:line="360" w:lineRule="auto"/>
        <w:jc w:val="both"/>
      </w:pPr>
      <w:r>
        <w:pict>
          <v:shape id="_x0000_i1045" type="#_x0000_t75" style="width:415.1pt;height:282.35pt" o:borderbottomcolor="this">
            <v:imagedata r:id="rId38" o:title="pavasara zosuvietas"/>
            <w10:borderbottom type="single" width="4"/>
          </v:shape>
        </w:pict>
      </w:r>
    </w:p>
    <w:p w:rsidR="00B750B3" w:rsidRPr="0018409F" w:rsidRDefault="000F55AE" w:rsidP="00B750B3">
      <w:pPr>
        <w:rPr>
          <w:bCs/>
        </w:rPr>
      </w:pPr>
      <w:r w:rsidRPr="007918E8">
        <w:rPr>
          <w:b/>
        </w:rPr>
        <w:t>1</w:t>
      </w:r>
      <w:r w:rsidR="00964670" w:rsidRPr="007918E8">
        <w:rPr>
          <w:b/>
        </w:rPr>
        <w:t>7</w:t>
      </w:r>
      <w:r w:rsidR="00B750B3" w:rsidRPr="007918E8">
        <w:rPr>
          <w:b/>
        </w:rPr>
        <w:t>.</w:t>
      </w:r>
      <w:r w:rsidRPr="007918E8">
        <w:rPr>
          <w:b/>
        </w:rPr>
        <w:t xml:space="preserve"> </w:t>
      </w:r>
      <w:r w:rsidR="00B750B3" w:rsidRPr="007918E8">
        <w:rPr>
          <w:b/>
        </w:rPr>
        <w:t>att</w:t>
      </w:r>
      <w:r w:rsidR="00964670" w:rsidRPr="007918E8">
        <w:rPr>
          <w:b/>
        </w:rPr>
        <w:t>ēls.</w:t>
      </w:r>
      <w:r w:rsidR="00B750B3" w:rsidRPr="00EE12EC">
        <w:rPr>
          <w:bCs/>
        </w:rPr>
        <w:t xml:space="preserve"> 2021. gada pavasarī </w:t>
      </w:r>
      <w:r w:rsidR="00E31D58">
        <w:rPr>
          <w:bCs/>
        </w:rPr>
        <w:t xml:space="preserve">novērošanai izvēlētās </w:t>
      </w:r>
      <w:r w:rsidR="00263C60">
        <w:rPr>
          <w:bCs/>
        </w:rPr>
        <w:t>zosu koncentrēšanās vietas Latvijā</w:t>
      </w:r>
    </w:p>
    <w:p w:rsidR="00380140" w:rsidRDefault="000F55AE" w:rsidP="000F55AE">
      <w:pPr>
        <w:spacing w:line="360" w:lineRule="auto"/>
        <w:jc w:val="center"/>
      </w:pPr>
      <w:r w:rsidRPr="007918E8">
        <w:rPr>
          <w:b/>
          <w:bCs/>
        </w:rPr>
        <w:lastRenderedPageBreak/>
        <w:t>4</w:t>
      </w:r>
      <w:r w:rsidR="0093449A" w:rsidRPr="007918E8">
        <w:rPr>
          <w:b/>
          <w:bCs/>
        </w:rPr>
        <w:t>.</w:t>
      </w:r>
      <w:r w:rsidRPr="007918E8">
        <w:rPr>
          <w:b/>
          <w:bCs/>
        </w:rPr>
        <w:t xml:space="preserve"> </w:t>
      </w:r>
      <w:r w:rsidR="0093449A" w:rsidRPr="007918E8">
        <w:rPr>
          <w:b/>
          <w:bCs/>
        </w:rPr>
        <w:t>tabula.</w:t>
      </w:r>
      <w:r w:rsidR="0093449A">
        <w:t xml:space="preserve"> 2021. gada pavasarī novēroto zosu un gulbju ziņojumu skaits.</w:t>
      </w:r>
    </w:p>
    <w:tbl>
      <w:tblPr>
        <w:tblW w:w="9180" w:type="dxa"/>
        <w:tblLook w:val="04A0" w:firstRow="1" w:lastRow="0" w:firstColumn="1" w:lastColumn="0" w:noHBand="0" w:noVBand="1"/>
      </w:tblPr>
      <w:tblGrid>
        <w:gridCol w:w="4484"/>
        <w:gridCol w:w="1153"/>
        <w:gridCol w:w="1134"/>
        <w:gridCol w:w="1275"/>
        <w:gridCol w:w="1134"/>
      </w:tblGrid>
      <w:tr w:rsidR="00380140" w:rsidTr="008B0326">
        <w:tc>
          <w:tcPr>
            <w:tcW w:w="4484" w:type="dxa"/>
            <w:tcBorders>
              <w:top w:val="single" w:sz="4" w:space="0" w:color="auto"/>
              <w:bottom w:val="single" w:sz="4" w:space="0" w:color="auto"/>
            </w:tcBorders>
            <w:shd w:val="clear" w:color="auto" w:fill="auto"/>
            <w:vAlign w:val="bottom"/>
          </w:tcPr>
          <w:p w:rsidR="00380140" w:rsidRDefault="00380140" w:rsidP="008B0326">
            <w:pPr>
              <w:spacing w:line="360" w:lineRule="auto"/>
              <w:jc w:val="both"/>
            </w:pPr>
            <w:r w:rsidRPr="008B0326">
              <w:rPr>
                <w:rFonts w:cs="Calibri"/>
                <w:color w:val="000000"/>
                <w:lang w:val="en-US"/>
              </w:rPr>
              <w:t>Suga</w:t>
            </w:r>
          </w:p>
        </w:tc>
        <w:tc>
          <w:tcPr>
            <w:tcW w:w="1153" w:type="dxa"/>
            <w:tcBorders>
              <w:top w:val="single" w:sz="4" w:space="0" w:color="auto"/>
              <w:bottom w:val="single" w:sz="4" w:space="0" w:color="auto"/>
            </w:tcBorders>
            <w:shd w:val="clear" w:color="auto" w:fill="auto"/>
            <w:vAlign w:val="bottom"/>
          </w:tcPr>
          <w:p w:rsidR="00380140" w:rsidRDefault="00380140" w:rsidP="008B0326">
            <w:pPr>
              <w:spacing w:line="360" w:lineRule="auto"/>
              <w:jc w:val="both"/>
            </w:pPr>
            <w:r w:rsidRPr="008B0326">
              <w:rPr>
                <w:rFonts w:cs="Calibri"/>
                <w:color w:val="000000"/>
                <w:lang w:val="en-US"/>
              </w:rPr>
              <w:t>lidojumā</w:t>
            </w:r>
          </w:p>
        </w:tc>
        <w:tc>
          <w:tcPr>
            <w:tcW w:w="1134" w:type="dxa"/>
            <w:tcBorders>
              <w:top w:val="single" w:sz="4" w:space="0" w:color="auto"/>
              <w:bottom w:val="single" w:sz="4" w:space="0" w:color="auto"/>
            </w:tcBorders>
            <w:shd w:val="clear" w:color="auto" w:fill="auto"/>
            <w:vAlign w:val="bottom"/>
          </w:tcPr>
          <w:p w:rsidR="00380140" w:rsidRDefault="00380140" w:rsidP="008B0326">
            <w:pPr>
              <w:spacing w:line="360" w:lineRule="auto"/>
              <w:jc w:val="both"/>
            </w:pPr>
            <w:r w:rsidRPr="008B0326">
              <w:rPr>
                <w:rFonts w:cs="Calibri"/>
                <w:color w:val="000000"/>
                <w:lang w:val="en-US"/>
              </w:rPr>
              <w:t>uz ūdens</w:t>
            </w:r>
          </w:p>
        </w:tc>
        <w:tc>
          <w:tcPr>
            <w:tcW w:w="1275" w:type="dxa"/>
            <w:tcBorders>
              <w:top w:val="single" w:sz="4" w:space="0" w:color="auto"/>
              <w:bottom w:val="single" w:sz="4" w:space="0" w:color="auto"/>
            </w:tcBorders>
            <w:shd w:val="clear" w:color="auto" w:fill="auto"/>
            <w:vAlign w:val="bottom"/>
          </w:tcPr>
          <w:p w:rsidR="00380140" w:rsidRDefault="00380140" w:rsidP="008B0326">
            <w:pPr>
              <w:spacing w:line="360" w:lineRule="auto"/>
              <w:jc w:val="both"/>
            </w:pPr>
            <w:r w:rsidRPr="008B0326">
              <w:rPr>
                <w:rFonts w:cs="Calibri"/>
                <w:color w:val="000000"/>
                <w:lang w:val="en-US"/>
              </w:rPr>
              <w:t>uz zemes</w:t>
            </w:r>
          </w:p>
        </w:tc>
        <w:tc>
          <w:tcPr>
            <w:tcW w:w="1134" w:type="dxa"/>
            <w:tcBorders>
              <w:top w:val="single" w:sz="4" w:space="0" w:color="auto"/>
              <w:bottom w:val="single" w:sz="4" w:space="0" w:color="auto"/>
            </w:tcBorders>
            <w:shd w:val="clear" w:color="auto" w:fill="auto"/>
          </w:tcPr>
          <w:p w:rsidR="00380140" w:rsidRPr="008B0326" w:rsidRDefault="00380140" w:rsidP="008B0326">
            <w:pPr>
              <w:spacing w:line="360" w:lineRule="auto"/>
              <w:jc w:val="both"/>
              <w:rPr>
                <w:rFonts w:cs="Calibri"/>
                <w:color w:val="000000"/>
                <w:lang w:val="en-US"/>
              </w:rPr>
            </w:pPr>
            <w:r w:rsidRPr="008B0326">
              <w:rPr>
                <w:rFonts w:cs="Calibri"/>
                <w:color w:val="000000"/>
                <w:lang w:val="en-US"/>
              </w:rPr>
              <w:t>kopā</w:t>
            </w:r>
          </w:p>
        </w:tc>
      </w:tr>
      <w:tr w:rsidR="00380140" w:rsidTr="008B0326">
        <w:tc>
          <w:tcPr>
            <w:tcW w:w="4484" w:type="dxa"/>
            <w:tcBorders>
              <w:top w:val="single" w:sz="4" w:space="0" w:color="auto"/>
            </w:tcBorders>
            <w:shd w:val="clear" w:color="auto" w:fill="auto"/>
            <w:vAlign w:val="bottom"/>
          </w:tcPr>
          <w:p w:rsidR="00380140" w:rsidRDefault="00380140" w:rsidP="008B0326">
            <w:pPr>
              <w:spacing w:line="360" w:lineRule="auto"/>
              <w:jc w:val="both"/>
            </w:pPr>
            <w:r w:rsidRPr="008B0326">
              <w:rPr>
                <w:rFonts w:cs="Calibri"/>
                <w:color w:val="000000"/>
                <w:lang w:val="en-US"/>
              </w:rPr>
              <w:t xml:space="preserve">Baltpieres zoss </w:t>
            </w:r>
            <w:r w:rsidRPr="008B0326">
              <w:rPr>
                <w:rFonts w:cs="Calibri"/>
                <w:i/>
                <w:iCs/>
                <w:color w:val="000000"/>
              </w:rPr>
              <w:t>Anser albifrons</w:t>
            </w:r>
          </w:p>
        </w:tc>
        <w:tc>
          <w:tcPr>
            <w:tcW w:w="1153" w:type="dxa"/>
            <w:tcBorders>
              <w:top w:val="single" w:sz="4" w:space="0" w:color="auto"/>
            </w:tcBorders>
            <w:shd w:val="clear" w:color="auto" w:fill="auto"/>
            <w:vAlign w:val="bottom"/>
          </w:tcPr>
          <w:p w:rsidR="00380140" w:rsidRDefault="00380140" w:rsidP="008B0326">
            <w:pPr>
              <w:spacing w:line="360" w:lineRule="auto"/>
              <w:jc w:val="right"/>
            </w:pPr>
            <w:r w:rsidRPr="008B0326">
              <w:rPr>
                <w:rFonts w:cs="Calibri"/>
                <w:color w:val="000000"/>
                <w:lang w:val="en-US"/>
              </w:rPr>
              <w:t>745</w:t>
            </w:r>
          </w:p>
        </w:tc>
        <w:tc>
          <w:tcPr>
            <w:tcW w:w="1134" w:type="dxa"/>
            <w:tcBorders>
              <w:top w:val="single" w:sz="4" w:space="0" w:color="auto"/>
            </w:tcBorders>
            <w:shd w:val="clear" w:color="auto" w:fill="auto"/>
            <w:vAlign w:val="bottom"/>
          </w:tcPr>
          <w:p w:rsidR="00380140" w:rsidRDefault="00380140" w:rsidP="008B0326">
            <w:pPr>
              <w:spacing w:line="360" w:lineRule="auto"/>
              <w:jc w:val="right"/>
            </w:pPr>
            <w:r w:rsidRPr="008B0326">
              <w:rPr>
                <w:rFonts w:cs="Calibri"/>
                <w:color w:val="000000"/>
                <w:lang w:val="en-US"/>
              </w:rPr>
              <w:t>24</w:t>
            </w:r>
          </w:p>
        </w:tc>
        <w:tc>
          <w:tcPr>
            <w:tcW w:w="1275" w:type="dxa"/>
            <w:tcBorders>
              <w:top w:val="single" w:sz="4" w:space="0" w:color="auto"/>
            </w:tcBorders>
            <w:shd w:val="clear" w:color="auto" w:fill="auto"/>
            <w:vAlign w:val="bottom"/>
          </w:tcPr>
          <w:p w:rsidR="00380140" w:rsidRDefault="00380140" w:rsidP="008B0326">
            <w:pPr>
              <w:spacing w:line="360" w:lineRule="auto"/>
              <w:jc w:val="right"/>
            </w:pPr>
            <w:r w:rsidRPr="008B0326">
              <w:rPr>
                <w:rFonts w:cs="Calibri"/>
                <w:color w:val="000000"/>
                <w:lang w:val="en-US"/>
              </w:rPr>
              <w:t>422</w:t>
            </w:r>
          </w:p>
        </w:tc>
        <w:tc>
          <w:tcPr>
            <w:tcW w:w="1134" w:type="dxa"/>
            <w:tcBorders>
              <w:top w:val="single" w:sz="4" w:space="0" w:color="auto"/>
            </w:tcBorders>
            <w:shd w:val="clear" w:color="auto" w:fill="auto"/>
          </w:tcPr>
          <w:p w:rsidR="00380140" w:rsidRPr="008B0326" w:rsidRDefault="005F3F47" w:rsidP="008B0326">
            <w:pPr>
              <w:spacing w:line="360" w:lineRule="auto"/>
              <w:jc w:val="right"/>
              <w:rPr>
                <w:rFonts w:cs="Calibri"/>
                <w:color w:val="000000"/>
                <w:lang w:val="en-US"/>
              </w:rPr>
            </w:pPr>
            <w:r w:rsidRPr="008B0326">
              <w:rPr>
                <w:rFonts w:cs="Calibri"/>
                <w:color w:val="000000"/>
                <w:lang w:val="en-US"/>
              </w:rPr>
              <w:t>1191</w:t>
            </w:r>
          </w:p>
        </w:tc>
      </w:tr>
      <w:tr w:rsidR="00E07208" w:rsidTr="008B0326">
        <w:tc>
          <w:tcPr>
            <w:tcW w:w="4484" w:type="dxa"/>
            <w:shd w:val="clear" w:color="auto" w:fill="auto"/>
            <w:vAlign w:val="bottom"/>
          </w:tcPr>
          <w:p w:rsidR="00E07208" w:rsidRDefault="00E07208" w:rsidP="008B0326">
            <w:pPr>
              <w:spacing w:line="360" w:lineRule="auto"/>
              <w:jc w:val="both"/>
            </w:pPr>
            <w:r w:rsidRPr="008B0326">
              <w:rPr>
                <w:rFonts w:cs="Calibri"/>
                <w:color w:val="000000"/>
                <w:lang w:val="en-US"/>
              </w:rPr>
              <w:t xml:space="preserve">Sējas zoss </w:t>
            </w:r>
            <w:r w:rsidRPr="008B0326">
              <w:rPr>
                <w:rFonts w:cs="Calibri"/>
                <w:i/>
                <w:iCs/>
                <w:color w:val="000000"/>
              </w:rPr>
              <w:t>Anser fabalis</w:t>
            </w:r>
          </w:p>
        </w:tc>
        <w:tc>
          <w:tcPr>
            <w:tcW w:w="1153" w:type="dxa"/>
            <w:shd w:val="clear" w:color="auto" w:fill="auto"/>
            <w:vAlign w:val="bottom"/>
          </w:tcPr>
          <w:p w:rsidR="00E07208" w:rsidRDefault="00E07208" w:rsidP="008B0326">
            <w:pPr>
              <w:spacing w:line="360" w:lineRule="auto"/>
              <w:jc w:val="right"/>
            </w:pPr>
            <w:r w:rsidRPr="008B0326">
              <w:rPr>
                <w:rFonts w:cs="Calibri"/>
                <w:color w:val="000000"/>
                <w:lang w:val="en-US"/>
              </w:rPr>
              <w:t>95</w:t>
            </w:r>
          </w:p>
        </w:tc>
        <w:tc>
          <w:tcPr>
            <w:tcW w:w="1134" w:type="dxa"/>
            <w:shd w:val="clear" w:color="auto" w:fill="auto"/>
            <w:vAlign w:val="bottom"/>
          </w:tcPr>
          <w:p w:rsidR="00E07208" w:rsidRDefault="00E07208" w:rsidP="008B0326">
            <w:pPr>
              <w:spacing w:line="360" w:lineRule="auto"/>
              <w:jc w:val="right"/>
            </w:pPr>
            <w:r w:rsidRPr="008B0326">
              <w:rPr>
                <w:rFonts w:cs="Calibri"/>
                <w:color w:val="000000"/>
                <w:lang w:val="en-US"/>
              </w:rPr>
              <w:t>7</w:t>
            </w:r>
          </w:p>
        </w:tc>
        <w:tc>
          <w:tcPr>
            <w:tcW w:w="1275" w:type="dxa"/>
            <w:shd w:val="clear" w:color="auto" w:fill="auto"/>
            <w:vAlign w:val="bottom"/>
          </w:tcPr>
          <w:p w:rsidR="00E07208" w:rsidRDefault="00E07208" w:rsidP="008B0326">
            <w:pPr>
              <w:spacing w:line="360" w:lineRule="auto"/>
              <w:jc w:val="right"/>
            </w:pPr>
            <w:r w:rsidRPr="008B0326">
              <w:rPr>
                <w:rFonts w:cs="Calibri"/>
                <w:color w:val="000000"/>
                <w:lang w:val="en-US"/>
              </w:rPr>
              <w:t>265</w:t>
            </w:r>
          </w:p>
        </w:tc>
        <w:tc>
          <w:tcPr>
            <w:tcW w:w="1134" w:type="dxa"/>
            <w:shd w:val="clear" w:color="auto" w:fill="auto"/>
          </w:tcPr>
          <w:p w:rsidR="00E07208" w:rsidRPr="008B0326" w:rsidRDefault="00E07208" w:rsidP="008B0326">
            <w:pPr>
              <w:spacing w:line="360" w:lineRule="auto"/>
              <w:jc w:val="right"/>
              <w:rPr>
                <w:rFonts w:cs="Calibri"/>
                <w:color w:val="000000"/>
                <w:lang w:val="en-US"/>
              </w:rPr>
            </w:pPr>
            <w:r w:rsidRPr="008B0326">
              <w:rPr>
                <w:rFonts w:cs="Calibri"/>
                <w:color w:val="000000"/>
                <w:lang w:val="en-US"/>
              </w:rPr>
              <w:t>367</w:t>
            </w:r>
          </w:p>
        </w:tc>
      </w:tr>
      <w:tr w:rsidR="00E07208" w:rsidTr="008B0326">
        <w:tc>
          <w:tcPr>
            <w:tcW w:w="4484" w:type="dxa"/>
            <w:shd w:val="clear" w:color="auto" w:fill="auto"/>
            <w:vAlign w:val="bottom"/>
          </w:tcPr>
          <w:p w:rsidR="00E07208" w:rsidRDefault="00E07208" w:rsidP="008B0326">
            <w:pPr>
              <w:spacing w:line="360" w:lineRule="auto"/>
              <w:jc w:val="both"/>
            </w:pPr>
            <w:r w:rsidRPr="008B0326">
              <w:rPr>
                <w:rFonts w:cs="Calibri"/>
                <w:color w:val="000000"/>
                <w:lang w:val="en-US"/>
              </w:rPr>
              <w:t xml:space="preserve">Taigas sējas zoss </w:t>
            </w:r>
            <w:r w:rsidRPr="008B0326">
              <w:rPr>
                <w:rFonts w:cs="Calibri"/>
                <w:i/>
                <w:iCs/>
                <w:color w:val="000000"/>
              </w:rPr>
              <w:t>Anser f.fabalis</w:t>
            </w:r>
          </w:p>
        </w:tc>
        <w:tc>
          <w:tcPr>
            <w:tcW w:w="1153" w:type="dxa"/>
            <w:shd w:val="clear" w:color="auto" w:fill="auto"/>
            <w:vAlign w:val="bottom"/>
          </w:tcPr>
          <w:p w:rsidR="00E07208" w:rsidRDefault="00E07208" w:rsidP="008B0326">
            <w:pPr>
              <w:spacing w:line="360" w:lineRule="auto"/>
              <w:jc w:val="right"/>
            </w:pPr>
            <w:r w:rsidRPr="008B0326">
              <w:rPr>
                <w:rFonts w:cs="Calibri"/>
                <w:color w:val="000000"/>
                <w:lang w:val="en-US"/>
              </w:rPr>
              <w:t>2</w:t>
            </w:r>
          </w:p>
        </w:tc>
        <w:tc>
          <w:tcPr>
            <w:tcW w:w="1134" w:type="dxa"/>
            <w:shd w:val="clear" w:color="auto" w:fill="auto"/>
            <w:vAlign w:val="bottom"/>
          </w:tcPr>
          <w:p w:rsidR="00E07208" w:rsidRDefault="00E07208" w:rsidP="008B0326">
            <w:pPr>
              <w:spacing w:line="360" w:lineRule="auto"/>
              <w:jc w:val="right"/>
            </w:pPr>
          </w:p>
        </w:tc>
        <w:tc>
          <w:tcPr>
            <w:tcW w:w="1275" w:type="dxa"/>
            <w:shd w:val="clear" w:color="auto" w:fill="auto"/>
            <w:vAlign w:val="bottom"/>
          </w:tcPr>
          <w:p w:rsidR="00E07208" w:rsidRDefault="00E07208" w:rsidP="008B0326">
            <w:pPr>
              <w:spacing w:line="360" w:lineRule="auto"/>
              <w:jc w:val="right"/>
            </w:pPr>
            <w:r w:rsidRPr="008B0326">
              <w:rPr>
                <w:rFonts w:cs="Calibri"/>
                <w:color w:val="000000"/>
                <w:lang w:val="en-US"/>
              </w:rPr>
              <w:t>10</w:t>
            </w:r>
          </w:p>
        </w:tc>
        <w:tc>
          <w:tcPr>
            <w:tcW w:w="1134" w:type="dxa"/>
            <w:shd w:val="clear" w:color="auto" w:fill="auto"/>
          </w:tcPr>
          <w:p w:rsidR="00E07208" w:rsidRPr="008B0326" w:rsidRDefault="00E07208" w:rsidP="008B0326">
            <w:pPr>
              <w:spacing w:line="360" w:lineRule="auto"/>
              <w:jc w:val="right"/>
              <w:rPr>
                <w:rFonts w:cs="Calibri"/>
                <w:color w:val="000000"/>
                <w:lang w:val="en-US"/>
              </w:rPr>
            </w:pPr>
            <w:r w:rsidRPr="008B0326">
              <w:rPr>
                <w:rFonts w:cs="Calibri"/>
                <w:color w:val="000000"/>
                <w:lang w:val="en-US"/>
              </w:rPr>
              <w:t>12</w:t>
            </w:r>
          </w:p>
        </w:tc>
      </w:tr>
      <w:tr w:rsidR="00E07208" w:rsidTr="008B0326">
        <w:tc>
          <w:tcPr>
            <w:tcW w:w="4484" w:type="dxa"/>
            <w:shd w:val="clear" w:color="auto" w:fill="auto"/>
            <w:vAlign w:val="bottom"/>
          </w:tcPr>
          <w:p w:rsidR="00E07208" w:rsidRDefault="00E07208" w:rsidP="008B0326">
            <w:pPr>
              <w:spacing w:line="360" w:lineRule="auto"/>
              <w:jc w:val="both"/>
            </w:pPr>
            <w:r w:rsidRPr="008B0326">
              <w:rPr>
                <w:rFonts w:cs="Calibri"/>
                <w:color w:val="000000"/>
                <w:lang w:val="en-US"/>
              </w:rPr>
              <w:t xml:space="preserve">Tundras sējas zoss </w:t>
            </w:r>
            <w:r w:rsidRPr="008B0326">
              <w:rPr>
                <w:rFonts w:cs="Calibri"/>
                <w:i/>
                <w:iCs/>
                <w:color w:val="000000"/>
              </w:rPr>
              <w:t>Anser f.rossicus</w:t>
            </w:r>
          </w:p>
        </w:tc>
        <w:tc>
          <w:tcPr>
            <w:tcW w:w="1153" w:type="dxa"/>
            <w:shd w:val="clear" w:color="auto" w:fill="auto"/>
            <w:vAlign w:val="bottom"/>
          </w:tcPr>
          <w:p w:rsidR="00E07208" w:rsidRDefault="00E07208" w:rsidP="008B0326">
            <w:pPr>
              <w:spacing w:line="360" w:lineRule="auto"/>
              <w:jc w:val="right"/>
            </w:pPr>
            <w:r w:rsidRPr="008B0326">
              <w:rPr>
                <w:rFonts w:cs="Calibri"/>
                <w:color w:val="000000"/>
                <w:lang w:val="en-US"/>
              </w:rPr>
              <w:t>37</w:t>
            </w:r>
          </w:p>
        </w:tc>
        <w:tc>
          <w:tcPr>
            <w:tcW w:w="1134" w:type="dxa"/>
            <w:shd w:val="clear" w:color="auto" w:fill="auto"/>
            <w:vAlign w:val="bottom"/>
          </w:tcPr>
          <w:p w:rsidR="00E07208" w:rsidRDefault="00E07208" w:rsidP="008B0326">
            <w:pPr>
              <w:spacing w:line="360" w:lineRule="auto"/>
              <w:jc w:val="right"/>
            </w:pPr>
            <w:r w:rsidRPr="008B0326">
              <w:rPr>
                <w:rFonts w:cs="Calibri"/>
                <w:color w:val="000000"/>
                <w:lang w:val="en-US"/>
              </w:rPr>
              <w:t>1</w:t>
            </w:r>
          </w:p>
        </w:tc>
        <w:tc>
          <w:tcPr>
            <w:tcW w:w="1275" w:type="dxa"/>
            <w:shd w:val="clear" w:color="auto" w:fill="auto"/>
            <w:vAlign w:val="bottom"/>
          </w:tcPr>
          <w:p w:rsidR="00E07208" w:rsidRDefault="00E07208" w:rsidP="008B0326">
            <w:pPr>
              <w:spacing w:line="360" w:lineRule="auto"/>
              <w:jc w:val="right"/>
            </w:pPr>
            <w:r w:rsidRPr="008B0326">
              <w:rPr>
                <w:rFonts w:cs="Calibri"/>
                <w:color w:val="000000"/>
                <w:lang w:val="en-US"/>
              </w:rPr>
              <w:t>82</w:t>
            </w:r>
          </w:p>
        </w:tc>
        <w:tc>
          <w:tcPr>
            <w:tcW w:w="1134" w:type="dxa"/>
            <w:shd w:val="clear" w:color="auto" w:fill="auto"/>
          </w:tcPr>
          <w:p w:rsidR="00E07208" w:rsidRPr="008B0326" w:rsidRDefault="00E07208" w:rsidP="008B0326">
            <w:pPr>
              <w:spacing w:line="360" w:lineRule="auto"/>
              <w:jc w:val="right"/>
              <w:rPr>
                <w:rFonts w:cs="Calibri"/>
                <w:color w:val="000000"/>
                <w:lang w:val="en-US"/>
              </w:rPr>
            </w:pPr>
            <w:r w:rsidRPr="008B0326">
              <w:rPr>
                <w:rFonts w:cs="Calibri"/>
                <w:color w:val="000000"/>
                <w:lang w:val="en-US"/>
              </w:rPr>
              <w:t>120</w:t>
            </w:r>
          </w:p>
        </w:tc>
      </w:tr>
      <w:tr w:rsidR="00E07208" w:rsidTr="008B0326">
        <w:tc>
          <w:tcPr>
            <w:tcW w:w="4484" w:type="dxa"/>
            <w:shd w:val="clear" w:color="auto" w:fill="auto"/>
            <w:vAlign w:val="bottom"/>
          </w:tcPr>
          <w:p w:rsidR="00E07208" w:rsidRDefault="00E07208" w:rsidP="008B0326">
            <w:pPr>
              <w:spacing w:line="360" w:lineRule="auto"/>
              <w:jc w:val="both"/>
            </w:pPr>
            <w:r w:rsidRPr="008B0326">
              <w:rPr>
                <w:rFonts w:cs="Calibri"/>
                <w:color w:val="000000"/>
                <w:lang w:val="en-US"/>
              </w:rPr>
              <w:t xml:space="preserve">Meža zoss </w:t>
            </w:r>
            <w:r w:rsidRPr="008B0326">
              <w:rPr>
                <w:rFonts w:cs="Calibri"/>
                <w:i/>
                <w:iCs/>
                <w:color w:val="000000"/>
                <w:lang w:val="en-US"/>
              </w:rPr>
              <w:t>Anser anser</w:t>
            </w:r>
          </w:p>
        </w:tc>
        <w:tc>
          <w:tcPr>
            <w:tcW w:w="1153" w:type="dxa"/>
            <w:shd w:val="clear" w:color="auto" w:fill="auto"/>
            <w:vAlign w:val="bottom"/>
          </w:tcPr>
          <w:p w:rsidR="00E07208" w:rsidRDefault="00E07208" w:rsidP="008B0326">
            <w:pPr>
              <w:spacing w:line="360" w:lineRule="auto"/>
              <w:jc w:val="right"/>
            </w:pPr>
            <w:r w:rsidRPr="008B0326">
              <w:rPr>
                <w:rFonts w:cs="Calibri"/>
                <w:color w:val="000000"/>
                <w:lang w:val="en-US"/>
              </w:rPr>
              <w:t>61</w:t>
            </w:r>
          </w:p>
        </w:tc>
        <w:tc>
          <w:tcPr>
            <w:tcW w:w="1134" w:type="dxa"/>
            <w:shd w:val="clear" w:color="auto" w:fill="auto"/>
            <w:vAlign w:val="bottom"/>
          </w:tcPr>
          <w:p w:rsidR="00E07208" w:rsidRDefault="00E07208" w:rsidP="008B0326">
            <w:pPr>
              <w:spacing w:line="360" w:lineRule="auto"/>
              <w:jc w:val="right"/>
            </w:pPr>
            <w:r w:rsidRPr="008B0326">
              <w:rPr>
                <w:rFonts w:cs="Calibri"/>
                <w:color w:val="000000"/>
                <w:lang w:val="en-US"/>
              </w:rPr>
              <w:t>49</w:t>
            </w:r>
          </w:p>
        </w:tc>
        <w:tc>
          <w:tcPr>
            <w:tcW w:w="1275" w:type="dxa"/>
            <w:shd w:val="clear" w:color="auto" w:fill="auto"/>
            <w:vAlign w:val="bottom"/>
          </w:tcPr>
          <w:p w:rsidR="00E07208" w:rsidRDefault="00E07208" w:rsidP="008B0326">
            <w:pPr>
              <w:spacing w:line="360" w:lineRule="auto"/>
              <w:jc w:val="right"/>
            </w:pPr>
            <w:r w:rsidRPr="008B0326">
              <w:rPr>
                <w:rFonts w:cs="Calibri"/>
                <w:color w:val="000000"/>
                <w:lang w:val="en-US"/>
              </w:rPr>
              <w:t>57</w:t>
            </w:r>
          </w:p>
        </w:tc>
        <w:tc>
          <w:tcPr>
            <w:tcW w:w="1134" w:type="dxa"/>
            <w:shd w:val="clear" w:color="auto" w:fill="auto"/>
          </w:tcPr>
          <w:p w:rsidR="00E07208" w:rsidRPr="008B0326" w:rsidRDefault="00E07208" w:rsidP="008B0326">
            <w:pPr>
              <w:spacing w:line="360" w:lineRule="auto"/>
              <w:jc w:val="right"/>
              <w:rPr>
                <w:rFonts w:cs="Calibri"/>
                <w:color w:val="000000"/>
                <w:lang w:val="en-US"/>
              </w:rPr>
            </w:pPr>
            <w:r w:rsidRPr="008B0326">
              <w:rPr>
                <w:rFonts w:cs="Calibri"/>
                <w:color w:val="000000"/>
                <w:lang w:val="en-US"/>
              </w:rPr>
              <w:t>167</w:t>
            </w:r>
          </w:p>
        </w:tc>
      </w:tr>
      <w:tr w:rsidR="00E07208" w:rsidTr="008B0326">
        <w:tc>
          <w:tcPr>
            <w:tcW w:w="4484" w:type="dxa"/>
            <w:shd w:val="clear" w:color="auto" w:fill="auto"/>
            <w:vAlign w:val="bottom"/>
          </w:tcPr>
          <w:p w:rsidR="00E07208" w:rsidRDefault="00E07208" w:rsidP="008B0326">
            <w:pPr>
              <w:spacing w:line="360" w:lineRule="auto"/>
              <w:jc w:val="both"/>
            </w:pPr>
            <w:r w:rsidRPr="008B0326">
              <w:rPr>
                <w:rFonts w:cs="Calibri"/>
                <w:color w:val="000000"/>
                <w:lang w:val="en-US"/>
              </w:rPr>
              <w:t xml:space="preserve">Īsknābja zoss </w:t>
            </w:r>
            <w:r w:rsidRPr="008B0326">
              <w:rPr>
                <w:i/>
                <w:iCs/>
              </w:rPr>
              <w:t>Anser brachyrynchus</w:t>
            </w:r>
          </w:p>
        </w:tc>
        <w:tc>
          <w:tcPr>
            <w:tcW w:w="1153" w:type="dxa"/>
            <w:shd w:val="clear" w:color="auto" w:fill="auto"/>
            <w:vAlign w:val="bottom"/>
          </w:tcPr>
          <w:p w:rsidR="00E07208" w:rsidRDefault="00E07208" w:rsidP="008B0326">
            <w:pPr>
              <w:spacing w:line="360" w:lineRule="auto"/>
              <w:jc w:val="right"/>
            </w:pPr>
            <w:r w:rsidRPr="008B0326">
              <w:rPr>
                <w:rFonts w:cs="Calibri"/>
                <w:color w:val="000000"/>
                <w:lang w:val="en-US"/>
              </w:rPr>
              <w:t>0</w:t>
            </w:r>
          </w:p>
        </w:tc>
        <w:tc>
          <w:tcPr>
            <w:tcW w:w="1134" w:type="dxa"/>
            <w:shd w:val="clear" w:color="auto" w:fill="auto"/>
            <w:vAlign w:val="bottom"/>
          </w:tcPr>
          <w:p w:rsidR="00E07208" w:rsidRDefault="00E07208" w:rsidP="008B0326">
            <w:pPr>
              <w:spacing w:line="360" w:lineRule="auto"/>
              <w:jc w:val="right"/>
            </w:pPr>
          </w:p>
        </w:tc>
        <w:tc>
          <w:tcPr>
            <w:tcW w:w="1275" w:type="dxa"/>
            <w:shd w:val="clear" w:color="auto" w:fill="auto"/>
            <w:vAlign w:val="bottom"/>
          </w:tcPr>
          <w:p w:rsidR="00E07208" w:rsidRDefault="00E07208" w:rsidP="008B0326">
            <w:pPr>
              <w:spacing w:line="360" w:lineRule="auto"/>
              <w:jc w:val="right"/>
            </w:pPr>
            <w:r w:rsidRPr="008B0326">
              <w:rPr>
                <w:rFonts w:cs="Calibri"/>
                <w:color w:val="000000"/>
                <w:lang w:val="en-US"/>
              </w:rPr>
              <w:t>35</w:t>
            </w:r>
          </w:p>
        </w:tc>
        <w:tc>
          <w:tcPr>
            <w:tcW w:w="1134" w:type="dxa"/>
            <w:shd w:val="clear" w:color="auto" w:fill="auto"/>
          </w:tcPr>
          <w:p w:rsidR="00E07208" w:rsidRPr="008B0326" w:rsidRDefault="00E07208" w:rsidP="008B0326">
            <w:pPr>
              <w:spacing w:line="360" w:lineRule="auto"/>
              <w:jc w:val="right"/>
              <w:rPr>
                <w:rFonts w:cs="Calibri"/>
                <w:color w:val="000000"/>
                <w:lang w:val="en-US"/>
              </w:rPr>
            </w:pPr>
            <w:r w:rsidRPr="008B0326">
              <w:rPr>
                <w:rFonts w:cs="Calibri"/>
                <w:color w:val="000000"/>
                <w:lang w:val="en-US"/>
              </w:rPr>
              <w:t>35</w:t>
            </w:r>
          </w:p>
        </w:tc>
      </w:tr>
      <w:tr w:rsidR="00E07208" w:rsidTr="008B0326">
        <w:tc>
          <w:tcPr>
            <w:tcW w:w="4484" w:type="dxa"/>
            <w:shd w:val="clear" w:color="auto" w:fill="auto"/>
            <w:vAlign w:val="bottom"/>
          </w:tcPr>
          <w:p w:rsidR="00E07208" w:rsidRDefault="00E07208" w:rsidP="008B0326">
            <w:pPr>
              <w:spacing w:line="360" w:lineRule="auto"/>
              <w:jc w:val="both"/>
            </w:pPr>
            <w:r w:rsidRPr="008B0326">
              <w:rPr>
                <w:rFonts w:cs="Calibri"/>
                <w:color w:val="000000"/>
                <w:lang w:val="en-US"/>
              </w:rPr>
              <w:t xml:space="preserve">Mazā zoss </w:t>
            </w:r>
            <w:r w:rsidRPr="008B0326">
              <w:rPr>
                <w:rFonts w:cs="Calibri"/>
                <w:i/>
                <w:iCs/>
                <w:color w:val="000000"/>
                <w:lang w:val="en-US"/>
              </w:rPr>
              <w:t>Anser erythropus</w:t>
            </w:r>
          </w:p>
        </w:tc>
        <w:tc>
          <w:tcPr>
            <w:tcW w:w="1153" w:type="dxa"/>
            <w:shd w:val="clear" w:color="auto" w:fill="auto"/>
            <w:vAlign w:val="bottom"/>
          </w:tcPr>
          <w:p w:rsidR="00E07208" w:rsidRDefault="00E07208" w:rsidP="008B0326">
            <w:pPr>
              <w:spacing w:line="360" w:lineRule="auto"/>
              <w:jc w:val="right"/>
            </w:pPr>
            <w:r w:rsidRPr="008B0326">
              <w:rPr>
                <w:rFonts w:cs="Calibri"/>
                <w:color w:val="000000"/>
                <w:lang w:val="en-US"/>
              </w:rPr>
              <w:t>0</w:t>
            </w:r>
          </w:p>
        </w:tc>
        <w:tc>
          <w:tcPr>
            <w:tcW w:w="1134" w:type="dxa"/>
            <w:shd w:val="clear" w:color="auto" w:fill="auto"/>
            <w:vAlign w:val="bottom"/>
          </w:tcPr>
          <w:p w:rsidR="00E07208" w:rsidRDefault="00E07208" w:rsidP="008B0326">
            <w:pPr>
              <w:spacing w:line="360" w:lineRule="auto"/>
              <w:jc w:val="right"/>
            </w:pPr>
          </w:p>
        </w:tc>
        <w:tc>
          <w:tcPr>
            <w:tcW w:w="1275" w:type="dxa"/>
            <w:shd w:val="clear" w:color="auto" w:fill="auto"/>
            <w:vAlign w:val="bottom"/>
          </w:tcPr>
          <w:p w:rsidR="00E07208" w:rsidRDefault="00E07208" w:rsidP="008B0326">
            <w:pPr>
              <w:spacing w:line="360" w:lineRule="auto"/>
              <w:jc w:val="right"/>
            </w:pPr>
            <w:r w:rsidRPr="008B0326">
              <w:rPr>
                <w:rFonts w:cs="Calibri"/>
                <w:color w:val="000000"/>
                <w:lang w:val="en-US"/>
              </w:rPr>
              <w:t>4</w:t>
            </w:r>
          </w:p>
        </w:tc>
        <w:tc>
          <w:tcPr>
            <w:tcW w:w="1134" w:type="dxa"/>
            <w:shd w:val="clear" w:color="auto" w:fill="auto"/>
          </w:tcPr>
          <w:p w:rsidR="00E07208" w:rsidRPr="008B0326" w:rsidRDefault="00E07208" w:rsidP="008B0326">
            <w:pPr>
              <w:spacing w:line="360" w:lineRule="auto"/>
              <w:jc w:val="right"/>
              <w:rPr>
                <w:rFonts w:cs="Calibri"/>
                <w:color w:val="000000"/>
                <w:lang w:val="en-US"/>
              </w:rPr>
            </w:pPr>
            <w:r w:rsidRPr="008B0326">
              <w:rPr>
                <w:rFonts w:cs="Calibri"/>
                <w:color w:val="000000"/>
                <w:lang w:val="en-US"/>
              </w:rPr>
              <w:t>4</w:t>
            </w:r>
          </w:p>
        </w:tc>
      </w:tr>
      <w:tr w:rsidR="00E07208" w:rsidTr="008B0326">
        <w:tc>
          <w:tcPr>
            <w:tcW w:w="4484" w:type="dxa"/>
            <w:shd w:val="clear" w:color="auto" w:fill="auto"/>
            <w:vAlign w:val="bottom"/>
          </w:tcPr>
          <w:p w:rsidR="00E07208" w:rsidRDefault="00E07208" w:rsidP="008B0326">
            <w:pPr>
              <w:spacing w:line="360" w:lineRule="auto"/>
              <w:jc w:val="both"/>
            </w:pPr>
            <w:r w:rsidRPr="008B0326">
              <w:rPr>
                <w:rFonts w:cs="Calibri"/>
                <w:color w:val="000000"/>
                <w:lang w:val="en-US"/>
              </w:rPr>
              <w:t xml:space="preserve">Sniega zoss </w:t>
            </w:r>
            <w:r w:rsidRPr="008B0326">
              <w:rPr>
                <w:rFonts w:cs="Calibri"/>
                <w:i/>
                <w:iCs/>
                <w:color w:val="000000"/>
                <w:lang w:val="en-US"/>
              </w:rPr>
              <w:t>Anser caeruleus</w:t>
            </w:r>
          </w:p>
        </w:tc>
        <w:tc>
          <w:tcPr>
            <w:tcW w:w="1153" w:type="dxa"/>
            <w:shd w:val="clear" w:color="auto" w:fill="auto"/>
            <w:vAlign w:val="bottom"/>
          </w:tcPr>
          <w:p w:rsidR="00E07208" w:rsidRDefault="00E07208" w:rsidP="008B0326">
            <w:pPr>
              <w:spacing w:line="360" w:lineRule="auto"/>
              <w:jc w:val="right"/>
            </w:pPr>
            <w:r w:rsidRPr="008B0326">
              <w:rPr>
                <w:rFonts w:cs="Calibri"/>
                <w:color w:val="000000"/>
                <w:lang w:val="en-US"/>
              </w:rPr>
              <w:t>0</w:t>
            </w:r>
          </w:p>
        </w:tc>
        <w:tc>
          <w:tcPr>
            <w:tcW w:w="1134" w:type="dxa"/>
            <w:shd w:val="clear" w:color="auto" w:fill="auto"/>
            <w:vAlign w:val="bottom"/>
          </w:tcPr>
          <w:p w:rsidR="00E07208" w:rsidRDefault="00E07208" w:rsidP="008B0326">
            <w:pPr>
              <w:spacing w:line="360" w:lineRule="auto"/>
              <w:jc w:val="right"/>
            </w:pPr>
          </w:p>
        </w:tc>
        <w:tc>
          <w:tcPr>
            <w:tcW w:w="1275" w:type="dxa"/>
            <w:shd w:val="clear" w:color="auto" w:fill="auto"/>
            <w:vAlign w:val="bottom"/>
          </w:tcPr>
          <w:p w:rsidR="00E07208" w:rsidRDefault="00E07208" w:rsidP="008B0326">
            <w:pPr>
              <w:spacing w:line="360" w:lineRule="auto"/>
              <w:jc w:val="right"/>
            </w:pPr>
            <w:r w:rsidRPr="008B0326">
              <w:rPr>
                <w:rFonts w:cs="Calibri"/>
                <w:color w:val="000000"/>
                <w:lang w:val="en-US"/>
              </w:rPr>
              <w:t>2</w:t>
            </w:r>
          </w:p>
        </w:tc>
        <w:tc>
          <w:tcPr>
            <w:tcW w:w="1134" w:type="dxa"/>
            <w:shd w:val="clear" w:color="auto" w:fill="auto"/>
          </w:tcPr>
          <w:p w:rsidR="00E07208" w:rsidRPr="008B0326" w:rsidRDefault="00E07208" w:rsidP="008B0326">
            <w:pPr>
              <w:spacing w:line="360" w:lineRule="auto"/>
              <w:jc w:val="right"/>
              <w:rPr>
                <w:rFonts w:cs="Calibri"/>
                <w:color w:val="000000"/>
                <w:lang w:val="en-US"/>
              </w:rPr>
            </w:pPr>
            <w:r w:rsidRPr="008B0326">
              <w:rPr>
                <w:rFonts w:cs="Calibri"/>
                <w:color w:val="000000"/>
                <w:lang w:val="en-US"/>
              </w:rPr>
              <w:t>2</w:t>
            </w:r>
          </w:p>
        </w:tc>
      </w:tr>
      <w:tr w:rsidR="00E07208" w:rsidTr="008B0326">
        <w:tc>
          <w:tcPr>
            <w:tcW w:w="4484" w:type="dxa"/>
            <w:shd w:val="clear" w:color="auto" w:fill="auto"/>
            <w:vAlign w:val="bottom"/>
          </w:tcPr>
          <w:p w:rsidR="00E07208" w:rsidRDefault="00E07208" w:rsidP="008B0326">
            <w:pPr>
              <w:spacing w:line="360" w:lineRule="auto"/>
              <w:jc w:val="both"/>
            </w:pPr>
            <w:r w:rsidRPr="008B0326">
              <w:rPr>
                <w:rFonts w:cs="Calibri"/>
                <w:color w:val="000000"/>
                <w:lang w:val="en-US"/>
              </w:rPr>
              <w:t xml:space="preserve">Baltvaigu zoss </w:t>
            </w:r>
            <w:r w:rsidRPr="008B0326">
              <w:rPr>
                <w:rFonts w:cs="Calibri"/>
                <w:i/>
                <w:iCs/>
                <w:color w:val="000000"/>
                <w:lang w:val="en-US"/>
              </w:rPr>
              <w:t>Branta leucopsis</w:t>
            </w:r>
          </w:p>
        </w:tc>
        <w:tc>
          <w:tcPr>
            <w:tcW w:w="1153" w:type="dxa"/>
            <w:shd w:val="clear" w:color="auto" w:fill="auto"/>
            <w:vAlign w:val="bottom"/>
          </w:tcPr>
          <w:p w:rsidR="00E07208" w:rsidRDefault="00E07208" w:rsidP="008B0326">
            <w:pPr>
              <w:spacing w:line="360" w:lineRule="auto"/>
              <w:jc w:val="right"/>
            </w:pPr>
            <w:r w:rsidRPr="008B0326">
              <w:rPr>
                <w:rFonts w:cs="Calibri"/>
                <w:color w:val="000000"/>
                <w:lang w:val="en-US"/>
              </w:rPr>
              <w:t>37</w:t>
            </w:r>
          </w:p>
        </w:tc>
        <w:tc>
          <w:tcPr>
            <w:tcW w:w="1134" w:type="dxa"/>
            <w:shd w:val="clear" w:color="auto" w:fill="auto"/>
            <w:vAlign w:val="bottom"/>
          </w:tcPr>
          <w:p w:rsidR="00E07208" w:rsidRDefault="00E07208" w:rsidP="008B0326">
            <w:pPr>
              <w:spacing w:line="360" w:lineRule="auto"/>
              <w:jc w:val="right"/>
            </w:pPr>
            <w:r w:rsidRPr="008B0326">
              <w:rPr>
                <w:rFonts w:cs="Calibri"/>
                <w:color w:val="000000"/>
                <w:lang w:val="en-US"/>
              </w:rPr>
              <w:t>9</w:t>
            </w:r>
          </w:p>
        </w:tc>
        <w:tc>
          <w:tcPr>
            <w:tcW w:w="1275" w:type="dxa"/>
            <w:shd w:val="clear" w:color="auto" w:fill="auto"/>
            <w:vAlign w:val="bottom"/>
          </w:tcPr>
          <w:p w:rsidR="00E07208" w:rsidRDefault="00E07208" w:rsidP="008B0326">
            <w:pPr>
              <w:spacing w:line="360" w:lineRule="auto"/>
              <w:jc w:val="right"/>
            </w:pPr>
            <w:r w:rsidRPr="008B0326">
              <w:rPr>
                <w:rFonts w:cs="Calibri"/>
                <w:color w:val="000000"/>
                <w:lang w:val="en-US"/>
              </w:rPr>
              <w:t>141</w:t>
            </w:r>
          </w:p>
        </w:tc>
        <w:tc>
          <w:tcPr>
            <w:tcW w:w="1134" w:type="dxa"/>
            <w:shd w:val="clear" w:color="auto" w:fill="auto"/>
          </w:tcPr>
          <w:p w:rsidR="00E07208" w:rsidRPr="008B0326" w:rsidRDefault="00E07208" w:rsidP="008B0326">
            <w:pPr>
              <w:spacing w:line="360" w:lineRule="auto"/>
              <w:jc w:val="right"/>
              <w:rPr>
                <w:rFonts w:cs="Calibri"/>
                <w:color w:val="000000"/>
                <w:lang w:val="en-US"/>
              </w:rPr>
            </w:pPr>
            <w:r w:rsidRPr="008B0326">
              <w:rPr>
                <w:rFonts w:cs="Calibri"/>
                <w:color w:val="000000"/>
                <w:lang w:val="en-US"/>
              </w:rPr>
              <w:t>187</w:t>
            </w:r>
          </w:p>
        </w:tc>
      </w:tr>
      <w:tr w:rsidR="00E07208" w:rsidTr="008B0326">
        <w:tc>
          <w:tcPr>
            <w:tcW w:w="4484" w:type="dxa"/>
            <w:shd w:val="clear" w:color="auto" w:fill="auto"/>
            <w:vAlign w:val="bottom"/>
          </w:tcPr>
          <w:p w:rsidR="00E07208" w:rsidRDefault="00E07208" w:rsidP="008B0326">
            <w:pPr>
              <w:spacing w:line="360" w:lineRule="auto"/>
              <w:jc w:val="both"/>
            </w:pPr>
            <w:r w:rsidRPr="008B0326">
              <w:rPr>
                <w:rFonts w:cs="Calibri"/>
                <w:color w:val="000000"/>
                <w:lang w:val="en-US"/>
              </w:rPr>
              <w:t xml:space="preserve">Kanādas zoss </w:t>
            </w:r>
            <w:r w:rsidRPr="008B0326">
              <w:rPr>
                <w:rFonts w:cs="Calibri"/>
                <w:i/>
                <w:iCs/>
                <w:color w:val="000000"/>
                <w:lang w:val="en-US"/>
              </w:rPr>
              <w:t>Branta canadensis</w:t>
            </w:r>
          </w:p>
        </w:tc>
        <w:tc>
          <w:tcPr>
            <w:tcW w:w="1153" w:type="dxa"/>
            <w:shd w:val="clear" w:color="auto" w:fill="auto"/>
            <w:vAlign w:val="bottom"/>
          </w:tcPr>
          <w:p w:rsidR="00E07208" w:rsidRDefault="00E07208" w:rsidP="008B0326">
            <w:pPr>
              <w:spacing w:line="360" w:lineRule="auto"/>
              <w:jc w:val="right"/>
            </w:pPr>
            <w:r w:rsidRPr="008B0326">
              <w:rPr>
                <w:rFonts w:cs="Calibri"/>
                <w:color w:val="000000"/>
                <w:lang w:val="en-US"/>
              </w:rPr>
              <w:t>5</w:t>
            </w:r>
          </w:p>
        </w:tc>
        <w:tc>
          <w:tcPr>
            <w:tcW w:w="1134" w:type="dxa"/>
            <w:shd w:val="clear" w:color="auto" w:fill="auto"/>
            <w:vAlign w:val="bottom"/>
          </w:tcPr>
          <w:p w:rsidR="00E07208" w:rsidRDefault="00E07208" w:rsidP="008B0326">
            <w:pPr>
              <w:spacing w:line="360" w:lineRule="auto"/>
              <w:jc w:val="right"/>
            </w:pPr>
            <w:r w:rsidRPr="008B0326">
              <w:rPr>
                <w:rFonts w:cs="Calibri"/>
                <w:color w:val="000000"/>
                <w:lang w:val="en-US"/>
              </w:rPr>
              <w:t>9</w:t>
            </w:r>
          </w:p>
        </w:tc>
        <w:tc>
          <w:tcPr>
            <w:tcW w:w="1275" w:type="dxa"/>
            <w:shd w:val="clear" w:color="auto" w:fill="auto"/>
            <w:vAlign w:val="bottom"/>
          </w:tcPr>
          <w:p w:rsidR="00E07208" w:rsidRDefault="00E07208" w:rsidP="008B0326">
            <w:pPr>
              <w:spacing w:line="360" w:lineRule="auto"/>
              <w:jc w:val="right"/>
            </w:pPr>
            <w:r w:rsidRPr="008B0326">
              <w:rPr>
                <w:rFonts w:cs="Calibri"/>
                <w:color w:val="000000"/>
                <w:lang w:val="en-US"/>
              </w:rPr>
              <w:t>15</w:t>
            </w:r>
          </w:p>
        </w:tc>
        <w:tc>
          <w:tcPr>
            <w:tcW w:w="1134" w:type="dxa"/>
            <w:shd w:val="clear" w:color="auto" w:fill="auto"/>
          </w:tcPr>
          <w:p w:rsidR="00E07208" w:rsidRPr="008B0326" w:rsidRDefault="00E07208" w:rsidP="008B0326">
            <w:pPr>
              <w:spacing w:line="360" w:lineRule="auto"/>
              <w:jc w:val="right"/>
              <w:rPr>
                <w:rFonts w:cs="Calibri"/>
                <w:color w:val="000000"/>
                <w:lang w:val="en-US"/>
              </w:rPr>
            </w:pPr>
            <w:r w:rsidRPr="008B0326">
              <w:rPr>
                <w:rFonts w:cs="Calibri"/>
                <w:color w:val="000000"/>
                <w:lang w:val="en-US"/>
              </w:rPr>
              <w:t>29</w:t>
            </w:r>
          </w:p>
        </w:tc>
      </w:tr>
      <w:tr w:rsidR="00380140" w:rsidTr="008B0326">
        <w:tc>
          <w:tcPr>
            <w:tcW w:w="4484" w:type="dxa"/>
            <w:shd w:val="clear" w:color="auto" w:fill="auto"/>
            <w:vAlign w:val="bottom"/>
          </w:tcPr>
          <w:p w:rsidR="00380140" w:rsidRDefault="00380140" w:rsidP="008B0326">
            <w:pPr>
              <w:spacing w:line="360" w:lineRule="auto"/>
              <w:jc w:val="both"/>
            </w:pPr>
            <w:r w:rsidRPr="008B0326">
              <w:rPr>
                <w:rFonts w:cs="Calibri"/>
                <w:color w:val="000000"/>
                <w:lang w:val="en-US"/>
              </w:rPr>
              <w:t xml:space="preserve">Sarkankakla zoss </w:t>
            </w:r>
            <w:r w:rsidRPr="008B0326">
              <w:rPr>
                <w:rFonts w:cs="Calibri"/>
                <w:i/>
                <w:iCs/>
                <w:color w:val="000000"/>
                <w:lang w:val="en-US"/>
              </w:rPr>
              <w:t>Branta ruficollis</w:t>
            </w:r>
          </w:p>
        </w:tc>
        <w:tc>
          <w:tcPr>
            <w:tcW w:w="1153" w:type="dxa"/>
            <w:shd w:val="clear" w:color="auto" w:fill="auto"/>
            <w:vAlign w:val="bottom"/>
          </w:tcPr>
          <w:p w:rsidR="00380140" w:rsidRDefault="00380140" w:rsidP="008B0326">
            <w:pPr>
              <w:spacing w:line="360" w:lineRule="auto"/>
              <w:jc w:val="right"/>
            </w:pPr>
            <w:r w:rsidRPr="008B0326">
              <w:rPr>
                <w:rFonts w:cs="Calibri"/>
                <w:color w:val="000000"/>
                <w:lang w:val="en-US"/>
              </w:rPr>
              <w:t>0</w:t>
            </w:r>
          </w:p>
        </w:tc>
        <w:tc>
          <w:tcPr>
            <w:tcW w:w="1134" w:type="dxa"/>
            <w:shd w:val="clear" w:color="auto" w:fill="auto"/>
            <w:vAlign w:val="bottom"/>
          </w:tcPr>
          <w:p w:rsidR="00380140" w:rsidRDefault="00380140" w:rsidP="008B0326">
            <w:pPr>
              <w:spacing w:line="360" w:lineRule="auto"/>
              <w:jc w:val="right"/>
            </w:pPr>
            <w:r w:rsidRPr="008B0326">
              <w:rPr>
                <w:rFonts w:cs="Calibri"/>
                <w:color w:val="000000"/>
                <w:lang w:val="en-US"/>
              </w:rPr>
              <w:t>2</w:t>
            </w:r>
          </w:p>
        </w:tc>
        <w:tc>
          <w:tcPr>
            <w:tcW w:w="1275" w:type="dxa"/>
            <w:shd w:val="clear" w:color="auto" w:fill="auto"/>
            <w:vAlign w:val="bottom"/>
          </w:tcPr>
          <w:p w:rsidR="00380140" w:rsidRDefault="00380140" w:rsidP="008B0326">
            <w:pPr>
              <w:spacing w:line="360" w:lineRule="auto"/>
              <w:jc w:val="right"/>
            </w:pPr>
            <w:r w:rsidRPr="008B0326">
              <w:rPr>
                <w:rFonts w:cs="Calibri"/>
                <w:color w:val="000000"/>
                <w:lang w:val="en-US"/>
              </w:rPr>
              <w:t>4</w:t>
            </w:r>
          </w:p>
        </w:tc>
        <w:tc>
          <w:tcPr>
            <w:tcW w:w="1134" w:type="dxa"/>
            <w:shd w:val="clear" w:color="auto" w:fill="auto"/>
          </w:tcPr>
          <w:p w:rsidR="00380140" w:rsidRPr="008B0326" w:rsidRDefault="00E07208" w:rsidP="008B0326">
            <w:pPr>
              <w:spacing w:line="360" w:lineRule="auto"/>
              <w:jc w:val="right"/>
              <w:rPr>
                <w:rFonts w:cs="Calibri"/>
                <w:color w:val="000000"/>
                <w:lang w:val="en-US"/>
              </w:rPr>
            </w:pPr>
            <w:r w:rsidRPr="008B0326">
              <w:rPr>
                <w:rFonts w:cs="Calibri"/>
                <w:color w:val="000000"/>
                <w:lang w:val="en-US"/>
              </w:rPr>
              <w:t>6</w:t>
            </w:r>
          </w:p>
        </w:tc>
      </w:tr>
      <w:tr w:rsidR="00380140" w:rsidTr="008B0326">
        <w:tc>
          <w:tcPr>
            <w:tcW w:w="4484" w:type="dxa"/>
            <w:shd w:val="clear" w:color="auto" w:fill="auto"/>
            <w:vAlign w:val="bottom"/>
          </w:tcPr>
          <w:p w:rsidR="00380140" w:rsidRDefault="00380140" w:rsidP="008B0326">
            <w:pPr>
              <w:spacing w:line="360" w:lineRule="auto"/>
              <w:jc w:val="both"/>
            </w:pPr>
            <w:r w:rsidRPr="008B0326">
              <w:rPr>
                <w:rFonts w:cs="Calibri"/>
                <w:color w:val="000000"/>
                <w:lang w:val="en-US"/>
              </w:rPr>
              <w:t xml:space="preserve">Melngalvas zoss </w:t>
            </w:r>
            <w:r w:rsidRPr="008B0326">
              <w:rPr>
                <w:rFonts w:cs="Calibri"/>
                <w:i/>
                <w:iCs/>
                <w:color w:val="000000"/>
                <w:lang w:val="en-US"/>
              </w:rPr>
              <w:t xml:space="preserve">Branta </w:t>
            </w:r>
            <w:r w:rsidR="00BB3020" w:rsidRPr="008B0326">
              <w:rPr>
                <w:rFonts w:cs="Calibri"/>
                <w:i/>
                <w:iCs/>
                <w:color w:val="000000"/>
                <w:lang w:val="en-US"/>
              </w:rPr>
              <w:t>bernicla</w:t>
            </w:r>
          </w:p>
        </w:tc>
        <w:tc>
          <w:tcPr>
            <w:tcW w:w="1153" w:type="dxa"/>
            <w:shd w:val="clear" w:color="auto" w:fill="auto"/>
            <w:vAlign w:val="bottom"/>
          </w:tcPr>
          <w:p w:rsidR="00380140" w:rsidRDefault="00380140" w:rsidP="008B0326">
            <w:pPr>
              <w:spacing w:line="360" w:lineRule="auto"/>
              <w:jc w:val="right"/>
            </w:pPr>
            <w:r w:rsidRPr="008B0326">
              <w:rPr>
                <w:rFonts w:cs="Calibri"/>
                <w:color w:val="000000"/>
                <w:lang w:val="en-US"/>
              </w:rPr>
              <w:t>0</w:t>
            </w:r>
          </w:p>
        </w:tc>
        <w:tc>
          <w:tcPr>
            <w:tcW w:w="1134" w:type="dxa"/>
            <w:shd w:val="clear" w:color="auto" w:fill="auto"/>
            <w:vAlign w:val="bottom"/>
          </w:tcPr>
          <w:p w:rsidR="00380140" w:rsidRDefault="00380140" w:rsidP="008B0326">
            <w:pPr>
              <w:spacing w:line="360" w:lineRule="auto"/>
              <w:jc w:val="right"/>
            </w:pPr>
          </w:p>
        </w:tc>
        <w:tc>
          <w:tcPr>
            <w:tcW w:w="1275" w:type="dxa"/>
            <w:shd w:val="clear" w:color="auto" w:fill="auto"/>
            <w:vAlign w:val="bottom"/>
          </w:tcPr>
          <w:p w:rsidR="00380140" w:rsidRDefault="00380140" w:rsidP="008B0326">
            <w:pPr>
              <w:spacing w:line="360" w:lineRule="auto"/>
              <w:jc w:val="right"/>
            </w:pPr>
            <w:r w:rsidRPr="008B0326">
              <w:rPr>
                <w:rFonts w:cs="Calibri"/>
                <w:color w:val="000000"/>
                <w:lang w:val="en-US"/>
              </w:rPr>
              <w:t>5</w:t>
            </w:r>
          </w:p>
        </w:tc>
        <w:tc>
          <w:tcPr>
            <w:tcW w:w="1134" w:type="dxa"/>
            <w:shd w:val="clear" w:color="auto" w:fill="auto"/>
          </w:tcPr>
          <w:p w:rsidR="00380140" w:rsidRPr="008B0326" w:rsidRDefault="00E07208" w:rsidP="008B0326">
            <w:pPr>
              <w:spacing w:line="360" w:lineRule="auto"/>
              <w:jc w:val="right"/>
              <w:rPr>
                <w:rFonts w:cs="Calibri"/>
                <w:color w:val="000000"/>
                <w:lang w:val="en-US"/>
              </w:rPr>
            </w:pPr>
            <w:r w:rsidRPr="008B0326">
              <w:rPr>
                <w:rFonts w:cs="Calibri"/>
                <w:color w:val="000000"/>
                <w:lang w:val="en-US"/>
              </w:rPr>
              <w:t>5</w:t>
            </w:r>
          </w:p>
        </w:tc>
      </w:tr>
      <w:tr w:rsidR="00E07208" w:rsidTr="008B0326">
        <w:tc>
          <w:tcPr>
            <w:tcW w:w="4484" w:type="dxa"/>
            <w:shd w:val="clear" w:color="auto" w:fill="auto"/>
            <w:vAlign w:val="bottom"/>
          </w:tcPr>
          <w:p w:rsidR="00E07208" w:rsidRDefault="00E07208" w:rsidP="008B0326">
            <w:pPr>
              <w:spacing w:line="360" w:lineRule="auto"/>
              <w:jc w:val="both"/>
            </w:pPr>
            <w:r w:rsidRPr="008B0326">
              <w:rPr>
                <w:rFonts w:cs="Calibri"/>
                <w:color w:val="000000"/>
                <w:lang w:val="en-US"/>
              </w:rPr>
              <w:t xml:space="preserve">Zosis nenoteiktas </w:t>
            </w:r>
            <w:r w:rsidRPr="008B0326">
              <w:rPr>
                <w:rFonts w:cs="Calibri"/>
                <w:i/>
                <w:iCs/>
                <w:color w:val="000000"/>
                <w:lang w:val="en-US"/>
              </w:rPr>
              <w:t>Anser/Branta indet.</w:t>
            </w:r>
          </w:p>
        </w:tc>
        <w:tc>
          <w:tcPr>
            <w:tcW w:w="1153" w:type="dxa"/>
            <w:shd w:val="clear" w:color="auto" w:fill="auto"/>
            <w:vAlign w:val="bottom"/>
          </w:tcPr>
          <w:p w:rsidR="00E07208" w:rsidRDefault="00E07208" w:rsidP="008B0326">
            <w:pPr>
              <w:spacing w:line="360" w:lineRule="auto"/>
              <w:jc w:val="right"/>
            </w:pPr>
            <w:r w:rsidRPr="008B0326">
              <w:rPr>
                <w:rFonts w:cs="Calibri"/>
                <w:color w:val="000000"/>
                <w:lang w:val="en-US"/>
              </w:rPr>
              <w:t>317</w:t>
            </w:r>
          </w:p>
        </w:tc>
        <w:tc>
          <w:tcPr>
            <w:tcW w:w="1134" w:type="dxa"/>
            <w:shd w:val="clear" w:color="auto" w:fill="auto"/>
            <w:vAlign w:val="bottom"/>
          </w:tcPr>
          <w:p w:rsidR="00E07208" w:rsidRDefault="00E07208" w:rsidP="008B0326">
            <w:pPr>
              <w:spacing w:line="360" w:lineRule="auto"/>
              <w:jc w:val="right"/>
            </w:pPr>
            <w:r w:rsidRPr="008B0326">
              <w:rPr>
                <w:rFonts w:cs="Calibri"/>
                <w:color w:val="000000"/>
                <w:lang w:val="en-US"/>
              </w:rPr>
              <w:t>17</w:t>
            </w:r>
          </w:p>
        </w:tc>
        <w:tc>
          <w:tcPr>
            <w:tcW w:w="1275" w:type="dxa"/>
            <w:shd w:val="clear" w:color="auto" w:fill="auto"/>
            <w:vAlign w:val="bottom"/>
          </w:tcPr>
          <w:p w:rsidR="00E07208" w:rsidRDefault="00E07208" w:rsidP="008B0326">
            <w:pPr>
              <w:spacing w:line="360" w:lineRule="auto"/>
              <w:jc w:val="right"/>
            </w:pPr>
            <w:r w:rsidRPr="008B0326">
              <w:rPr>
                <w:rFonts w:cs="Calibri"/>
                <w:color w:val="000000"/>
                <w:lang w:val="en-US"/>
              </w:rPr>
              <w:t>565</w:t>
            </w:r>
          </w:p>
        </w:tc>
        <w:tc>
          <w:tcPr>
            <w:tcW w:w="1134" w:type="dxa"/>
            <w:shd w:val="clear" w:color="auto" w:fill="auto"/>
          </w:tcPr>
          <w:p w:rsidR="00E07208" w:rsidRPr="008B0326" w:rsidRDefault="00E07208" w:rsidP="008B0326">
            <w:pPr>
              <w:spacing w:line="360" w:lineRule="auto"/>
              <w:jc w:val="right"/>
              <w:rPr>
                <w:rFonts w:cs="Calibri"/>
                <w:color w:val="000000"/>
                <w:lang w:val="en-US"/>
              </w:rPr>
            </w:pPr>
            <w:r w:rsidRPr="008B0326">
              <w:rPr>
                <w:rFonts w:cs="Calibri"/>
                <w:color w:val="000000"/>
                <w:lang w:val="en-US"/>
              </w:rPr>
              <w:t>899</w:t>
            </w:r>
          </w:p>
        </w:tc>
      </w:tr>
      <w:tr w:rsidR="00380140" w:rsidTr="008B0326">
        <w:tc>
          <w:tcPr>
            <w:tcW w:w="4484" w:type="dxa"/>
            <w:shd w:val="clear" w:color="auto" w:fill="auto"/>
            <w:vAlign w:val="bottom"/>
          </w:tcPr>
          <w:p w:rsidR="00380140" w:rsidRDefault="00380140" w:rsidP="008B0326">
            <w:pPr>
              <w:spacing w:line="360" w:lineRule="auto"/>
              <w:jc w:val="both"/>
            </w:pPr>
            <w:r w:rsidRPr="008B0326">
              <w:rPr>
                <w:rFonts w:cs="Calibri"/>
                <w:color w:val="000000"/>
                <w:lang w:val="en-US"/>
              </w:rPr>
              <w:t>Ziemeļu gulbis</w:t>
            </w:r>
            <w:r w:rsidR="00BB3020" w:rsidRPr="008B0326">
              <w:rPr>
                <w:rFonts w:cs="Calibri"/>
                <w:color w:val="000000"/>
                <w:lang w:val="en-US"/>
              </w:rPr>
              <w:t xml:space="preserve"> </w:t>
            </w:r>
            <w:r w:rsidR="00BB3020" w:rsidRPr="008B0326">
              <w:rPr>
                <w:rFonts w:cs="Calibri"/>
                <w:i/>
                <w:iCs/>
                <w:color w:val="000000"/>
                <w:lang w:val="en-US"/>
              </w:rPr>
              <w:t>Cygnus cygnus</w:t>
            </w:r>
          </w:p>
        </w:tc>
        <w:tc>
          <w:tcPr>
            <w:tcW w:w="1153" w:type="dxa"/>
            <w:shd w:val="clear" w:color="auto" w:fill="auto"/>
            <w:vAlign w:val="bottom"/>
          </w:tcPr>
          <w:p w:rsidR="00380140" w:rsidRDefault="00380140" w:rsidP="008B0326">
            <w:pPr>
              <w:spacing w:line="360" w:lineRule="auto"/>
              <w:jc w:val="right"/>
            </w:pPr>
            <w:r w:rsidRPr="008B0326">
              <w:rPr>
                <w:rFonts w:cs="Calibri"/>
                <w:color w:val="000000"/>
                <w:lang w:val="en-US"/>
              </w:rPr>
              <w:t>168</w:t>
            </w:r>
          </w:p>
        </w:tc>
        <w:tc>
          <w:tcPr>
            <w:tcW w:w="1134" w:type="dxa"/>
            <w:shd w:val="clear" w:color="auto" w:fill="auto"/>
            <w:vAlign w:val="bottom"/>
          </w:tcPr>
          <w:p w:rsidR="00380140" w:rsidRDefault="00380140" w:rsidP="008B0326">
            <w:pPr>
              <w:spacing w:line="360" w:lineRule="auto"/>
              <w:jc w:val="right"/>
            </w:pPr>
            <w:r w:rsidRPr="008B0326">
              <w:rPr>
                <w:rFonts w:cs="Calibri"/>
                <w:color w:val="000000"/>
                <w:lang w:val="en-US"/>
              </w:rPr>
              <w:t>76</w:t>
            </w:r>
          </w:p>
        </w:tc>
        <w:tc>
          <w:tcPr>
            <w:tcW w:w="1275" w:type="dxa"/>
            <w:shd w:val="clear" w:color="auto" w:fill="auto"/>
            <w:vAlign w:val="bottom"/>
          </w:tcPr>
          <w:p w:rsidR="00380140" w:rsidRDefault="00380140" w:rsidP="008B0326">
            <w:pPr>
              <w:spacing w:line="360" w:lineRule="auto"/>
              <w:jc w:val="right"/>
            </w:pPr>
            <w:r w:rsidRPr="008B0326">
              <w:rPr>
                <w:rFonts w:cs="Calibri"/>
                <w:color w:val="000000"/>
                <w:lang w:val="en-US"/>
              </w:rPr>
              <w:t>463</w:t>
            </w:r>
          </w:p>
        </w:tc>
        <w:tc>
          <w:tcPr>
            <w:tcW w:w="1134" w:type="dxa"/>
            <w:shd w:val="clear" w:color="auto" w:fill="auto"/>
          </w:tcPr>
          <w:p w:rsidR="00380140" w:rsidRPr="008B0326" w:rsidRDefault="00E07208" w:rsidP="008B0326">
            <w:pPr>
              <w:spacing w:line="360" w:lineRule="auto"/>
              <w:jc w:val="right"/>
              <w:rPr>
                <w:rFonts w:cs="Calibri"/>
                <w:color w:val="000000"/>
                <w:lang w:val="en-US"/>
              </w:rPr>
            </w:pPr>
            <w:r w:rsidRPr="008B0326">
              <w:rPr>
                <w:rFonts w:cs="Calibri"/>
                <w:color w:val="000000"/>
                <w:lang w:val="en-US"/>
              </w:rPr>
              <w:t>707</w:t>
            </w:r>
          </w:p>
        </w:tc>
      </w:tr>
      <w:tr w:rsidR="00380140" w:rsidTr="008B0326">
        <w:tc>
          <w:tcPr>
            <w:tcW w:w="4484" w:type="dxa"/>
            <w:shd w:val="clear" w:color="auto" w:fill="auto"/>
            <w:vAlign w:val="bottom"/>
          </w:tcPr>
          <w:p w:rsidR="00380140" w:rsidRDefault="00380140" w:rsidP="008B0326">
            <w:pPr>
              <w:spacing w:line="360" w:lineRule="auto"/>
              <w:jc w:val="both"/>
            </w:pPr>
            <w:r w:rsidRPr="008B0326">
              <w:rPr>
                <w:rFonts w:cs="Calibri"/>
                <w:color w:val="000000"/>
                <w:lang w:val="en-US"/>
              </w:rPr>
              <w:t>Mazais gulbis</w:t>
            </w:r>
            <w:r w:rsidR="00BB3020" w:rsidRPr="008B0326">
              <w:rPr>
                <w:rFonts w:cs="Calibri"/>
                <w:color w:val="000000"/>
                <w:lang w:val="en-US"/>
              </w:rPr>
              <w:t xml:space="preserve"> </w:t>
            </w:r>
            <w:r w:rsidR="00BB3020" w:rsidRPr="008B0326">
              <w:rPr>
                <w:rFonts w:cs="Calibri"/>
                <w:i/>
                <w:iCs/>
                <w:color w:val="000000"/>
                <w:lang w:val="en-US"/>
              </w:rPr>
              <w:t>Cygnus columbianus</w:t>
            </w:r>
          </w:p>
        </w:tc>
        <w:tc>
          <w:tcPr>
            <w:tcW w:w="1153" w:type="dxa"/>
            <w:shd w:val="clear" w:color="auto" w:fill="auto"/>
            <w:vAlign w:val="bottom"/>
          </w:tcPr>
          <w:p w:rsidR="00380140" w:rsidRDefault="00380140" w:rsidP="008B0326">
            <w:pPr>
              <w:spacing w:line="360" w:lineRule="auto"/>
              <w:jc w:val="right"/>
            </w:pPr>
            <w:r w:rsidRPr="008B0326">
              <w:rPr>
                <w:rFonts w:cs="Calibri"/>
                <w:color w:val="000000"/>
                <w:lang w:val="en-US"/>
              </w:rPr>
              <w:t>7</w:t>
            </w:r>
          </w:p>
        </w:tc>
        <w:tc>
          <w:tcPr>
            <w:tcW w:w="1134" w:type="dxa"/>
            <w:shd w:val="clear" w:color="auto" w:fill="auto"/>
            <w:vAlign w:val="bottom"/>
          </w:tcPr>
          <w:p w:rsidR="00380140" w:rsidRDefault="00380140" w:rsidP="008B0326">
            <w:pPr>
              <w:spacing w:line="360" w:lineRule="auto"/>
              <w:jc w:val="right"/>
            </w:pPr>
            <w:r w:rsidRPr="008B0326">
              <w:rPr>
                <w:rFonts w:cs="Calibri"/>
                <w:color w:val="000000"/>
                <w:lang w:val="en-US"/>
              </w:rPr>
              <w:t>14</w:t>
            </w:r>
          </w:p>
        </w:tc>
        <w:tc>
          <w:tcPr>
            <w:tcW w:w="1275" w:type="dxa"/>
            <w:shd w:val="clear" w:color="auto" w:fill="auto"/>
            <w:vAlign w:val="bottom"/>
          </w:tcPr>
          <w:p w:rsidR="00380140" w:rsidRDefault="00380140" w:rsidP="008B0326">
            <w:pPr>
              <w:spacing w:line="360" w:lineRule="auto"/>
              <w:jc w:val="right"/>
            </w:pPr>
            <w:r w:rsidRPr="008B0326">
              <w:rPr>
                <w:rFonts w:cs="Calibri"/>
                <w:color w:val="000000"/>
                <w:lang w:val="en-US"/>
              </w:rPr>
              <w:t>36</w:t>
            </w:r>
          </w:p>
        </w:tc>
        <w:tc>
          <w:tcPr>
            <w:tcW w:w="1134" w:type="dxa"/>
            <w:shd w:val="clear" w:color="auto" w:fill="auto"/>
          </w:tcPr>
          <w:p w:rsidR="00380140" w:rsidRPr="008B0326" w:rsidRDefault="00E07208" w:rsidP="008B0326">
            <w:pPr>
              <w:spacing w:line="360" w:lineRule="auto"/>
              <w:jc w:val="right"/>
              <w:rPr>
                <w:rFonts w:cs="Calibri"/>
                <w:color w:val="000000"/>
                <w:lang w:val="en-US"/>
              </w:rPr>
            </w:pPr>
            <w:r w:rsidRPr="008B0326">
              <w:rPr>
                <w:rFonts w:cs="Calibri"/>
                <w:color w:val="000000"/>
                <w:lang w:val="en-US"/>
              </w:rPr>
              <w:t>57</w:t>
            </w:r>
          </w:p>
        </w:tc>
      </w:tr>
      <w:tr w:rsidR="00380140" w:rsidTr="008B0326">
        <w:tc>
          <w:tcPr>
            <w:tcW w:w="4484" w:type="dxa"/>
            <w:shd w:val="clear" w:color="auto" w:fill="auto"/>
            <w:vAlign w:val="bottom"/>
          </w:tcPr>
          <w:p w:rsidR="00380140" w:rsidRDefault="00380140" w:rsidP="008B0326">
            <w:pPr>
              <w:spacing w:line="360" w:lineRule="auto"/>
              <w:jc w:val="both"/>
            </w:pPr>
            <w:r w:rsidRPr="008B0326">
              <w:rPr>
                <w:rFonts w:cs="Calibri"/>
                <w:color w:val="000000"/>
                <w:lang w:val="en-US"/>
              </w:rPr>
              <w:t>Paugurknābja gulbis</w:t>
            </w:r>
            <w:r w:rsidR="00BB3020" w:rsidRPr="008B0326">
              <w:rPr>
                <w:rFonts w:cs="Calibri"/>
                <w:color w:val="000000"/>
                <w:lang w:val="en-US"/>
              </w:rPr>
              <w:t xml:space="preserve"> </w:t>
            </w:r>
            <w:r w:rsidR="00BB3020" w:rsidRPr="008B0326">
              <w:rPr>
                <w:rFonts w:cs="Calibri"/>
                <w:i/>
                <w:iCs/>
                <w:color w:val="000000"/>
                <w:lang w:val="en-US"/>
              </w:rPr>
              <w:t>Cygnus olor</w:t>
            </w:r>
          </w:p>
        </w:tc>
        <w:tc>
          <w:tcPr>
            <w:tcW w:w="1153" w:type="dxa"/>
            <w:shd w:val="clear" w:color="auto" w:fill="auto"/>
            <w:vAlign w:val="bottom"/>
          </w:tcPr>
          <w:p w:rsidR="00380140" w:rsidRDefault="00380140" w:rsidP="008B0326">
            <w:pPr>
              <w:spacing w:line="360" w:lineRule="auto"/>
              <w:jc w:val="right"/>
            </w:pPr>
            <w:r w:rsidRPr="008B0326">
              <w:rPr>
                <w:rFonts w:cs="Calibri"/>
                <w:color w:val="000000"/>
                <w:lang w:val="en-US"/>
              </w:rPr>
              <w:t xml:space="preserve">– </w:t>
            </w:r>
          </w:p>
        </w:tc>
        <w:tc>
          <w:tcPr>
            <w:tcW w:w="1134" w:type="dxa"/>
            <w:shd w:val="clear" w:color="auto" w:fill="auto"/>
            <w:vAlign w:val="bottom"/>
          </w:tcPr>
          <w:p w:rsidR="00380140" w:rsidRDefault="00380140" w:rsidP="008B0326">
            <w:pPr>
              <w:spacing w:line="360" w:lineRule="auto"/>
              <w:jc w:val="right"/>
            </w:pPr>
            <w:r w:rsidRPr="008B0326">
              <w:rPr>
                <w:rFonts w:cs="Calibri"/>
                <w:color w:val="000000"/>
                <w:lang w:val="en-US"/>
              </w:rPr>
              <w:t>–</w:t>
            </w:r>
          </w:p>
        </w:tc>
        <w:tc>
          <w:tcPr>
            <w:tcW w:w="1275" w:type="dxa"/>
            <w:shd w:val="clear" w:color="auto" w:fill="auto"/>
            <w:vAlign w:val="bottom"/>
          </w:tcPr>
          <w:p w:rsidR="00380140" w:rsidRDefault="00380140" w:rsidP="008B0326">
            <w:pPr>
              <w:spacing w:line="360" w:lineRule="auto"/>
              <w:jc w:val="right"/>
            </w:pPr>
            <w:r w:rsidRPr="008B0326">
              <w:rPr>
                <w:rFonts w:cs="Calibri"/>
                <w:color w:val="000000"/>
                <w:lang w:val="en-US"/>
              </w:rPr>
              <w:t>35</w:t>
            </w:r>
          </w:p>
        </w:tc>
        <w:tc>
          <w:tcPr>
            <w:tcW w:w="1134" w:type="dxa"/>
            <w:shd w:val="clear" w:color="auto" w:fill="auto"/>
          </w:tcPr>
          <w:p w:rsidR="00380140" w:rsidRPr="008B0326" w:rsidRDefault="00E07208" w:rsidP="008B0326">
            <w:pPr>
              <w:spacing w:line="360" w:lineRule="auto"/>
              <w:jc w:val="right"/>
              <w:rPr>
                <w:rFonts w:cs="Calibri"/>
                <w:color w:val="000000"/>
                <w:lang w:val="en-US"/>
              </w:rPr>
            </w:pPr>
            <w:r w:rsidRPr="008B0326">
              <w:rPr>
                <w:rFonts w:cs="Calibri"/>
                <w:color w:val="000000"/>
                <w:lang w:val="en-US"/>
              </w:rPr>
              <w:t>35</w:t>
            </w:r>
          </w:p>
        </w:tc>
      </w:tr>
      <w:tr w:rsidR="00380140" w:rsidTr="008B0326">
        <w:tc>
          <w:tcPr>
            <w:tcW w:w="4484" w:type="dxa"/>
            <w:tcBorders>
              <w:bottom w:val="single" w:sz="4" w:space="0" w:color="auto"/>
            </w:tcBorders>
            <w:shd w:val="clear" w:color="auto" w:fill="auto"/>
            <w:vAlign w:val="bottom"/>
          </w:tcPr>
          <w:p w:rsidR="00380140" w:rsidRDefault="00380140" w:rsidP="008B0326">
            <w:pPr>
              <w:spacing w:line="360" w:lineRule="auto"/>
              <w:jc w:val="both"/>
            </w:pPr>
            <w:r w:rsidRPr="008B0326">
              <w:rPr>
                <w:rFonts w:cs="Calibri"/>
                <w:color w:val="000000"/>
                <w:lang w:val="en-US"/>
              </w:rPr>
              <w:t>Gulbji nenoteikti</w:t>
            </w:r>
            <w:r w:rsidR="00BB3020" w:rsidRPr="008B0326">
              <w:rPr>
                <w:rFonts w:cs="Calibri"/>
                <w:color w:val="000000"/>
                <w:lang w:val="en-US"/>
              </w:rPr>
              <w:t xml:space="preserve"> </w:t>
            </w:r>
            <w:r w:rsidR="00BB3020" w:rsidRPr="008B0326">
              <w:rPr>
                <w:rFonts w:cs="Calibri"/>
                <w:i/>
                <w:iCs/>
                <w:color w:val="000000"/>
                <w:lang w:val="en-US"/>
              </w:rPr>
              <w:t>Cygnus indet.</w:t>
            </w:r>
          </w:p>
        </w:tc>
        <w:tc>
          <w:tcPr>
            <w:tcW w:w="1153" w:type="dxa"/>
            <w:tcBorders>
              <w:bottom w:val="single" w:sz="4" w:space="0" w:color="auto"/>
            </w:tcBorders>
            <w:shd w:val="clear" w:color="auto" w:fill="auto"/>
            <w:vAlign w:val="bottom"/>
          </w:tcPr>
          <w:p w:rsidR="00380140" w:rsidRDefault="00380140" w:rsidP="008B0326">
            <w:pPr>
              <w:spacing w:line="360" w:lineRule="auto"/>
              <w:jc w:val="right"/>
            </w:pPr>
            <w:r w:rsidRPr="008B0326">
              <w:rPr>
                <w:rFonts w:cs="Calibri"/>
                <w:color w:val="000000"/>
                <w:lang w:val="en-US"/>
              </w:rPr>
              <w:t>0</w:t>
            </w:r>
          </w:p>
        </w:tc>
        <w:tc>
          <w:tcPr>
            <w:tcW w:w="1134" w:type="dxa"/>
            <w:tcBorders>
              <w:bottom w:val="single" w:sz="4" w:space="0" w:color="auto"/>
            </w:tcBorders>
            <w:shd w:val="clear" w:color="auto" w:fill="auto"/>
            <w:vAlign w:val="bottom"/>
          </w:tcPr>
          <w:p w:rsidR="00380140" w:rsidRDefault="00380140" w:rsidP="008B0326">
            <w:pPr>
              <w:spacing w:line="360" w:lineRule="auto"/>
              <w:jc w:val="right"/>
            </w:pPr>
          </w:p>
        </w:tc>
        <w:tc>
          <w:tcPr>
            <w:tcW w:w="1275" w:type="dxa"/>
            <w:tcBorders>
              <w:bottom w:val="single" w:sz="4" w:space="0" w:color="auto"/>
            </w:tcBorders>
            <w:shd w:val="clear" w:color="auto" w:fill="auto"/>
            <w:vAlign w:val="bottom"/>
          </w:tcPr>
          <w:p w:rsidR="00380140" w:rsidRDefault="00380140" w:rsidP="008B0326">
            <w:pPr>
              <w:spacing w:line="360" w:lineRule="auto"/>
              <w:jc w:val="right"/>
            </w:pPr>
            <w:r w:rsidRPr="008B0326">
              <w:rPr>
                <w:rFonts w:cs="Calibri"/>
                <w:color w:val="000000"/>
                <w:lang w:val="en-US"/>
              </w:rPr>
              <w:t>1</w:t>
            </w:r>
          </w:p>
        </w:tc>
        <w:tc>
          <w:tcPr>
            <w:tcW w:w="1134" w:type="dxa"/>
            <w:tcBorders>
              <w:bottom w:val="single" w:sz="4" w:space="0" w:color="auto"/>
            </w:tcBorders>
            <w:shd w:val="clear" w:color="auto" w:fill="auto"/>
          </w:tcPr>
          <w:p w:rsidR="00380140" w:rsidRPr="008B0326" w:rsidRDefault="00E07208" w:rsidP="008B0326">
            <w:pPr>
              <w:spacing w:line="360" w:lineRule="auto"/>
              <w:jc w:val="right"/>
              <w:rPr>
                <w:rFonts w:cs="Calibri"/>
                <w:color w:val="000000"/>
                <w:lang w:val="en-US"/>
              </w:rPr>
            </w:pPr>
            <w:r w:rsidRPr="008B0326">
              <w:rPr>
                <w:rFonts w:cs="Calibri"/>
                <w:color w:val="000000"/>
                <w:lang w:val="en-US"/>
              </w:rPr>
              <w:t>1</w:t>
            </w:r>
          </w:p>
        </w:tc>
      </w:tr>
      <w:tr w:rsidR="00380140" w:rsidTr="008B0326">
        <w:tc>
          <w:tcPr>
            <w:tcW w:w="4484" w:type="dxa"/>
            <w:tcBorders>
              <w:top w:val="single" w:sz="4" w:space="0" w:color="auto"/>
              <w:bottom w:val="single" w:sz="4" w:space="0" w:color="auto"/>
            </w:tcBorders>
            <w:shd w:val="clear" w:color="auto" w:fill="auto"/>
            <w:vAlign w:val="bottom"/>
          </w:tcPr>
          <w:p w:rsidR="00380140" w:rsidRPr="008B0326" w:rsidRDefault="00BB3020" w:rsidP="008B0326">
            <w:pPr>
              <w:spacing w:line="360" w:lineRule="auto"/>
              <w:jc w:val="both"/>
              <w:rPr>
                <w:rFonts w:cs="Calibri"/>
                <w:color w:val="000000"/>
                <w:lang w:val="en-US"/>
              </w:rPr>
            </w:pPr>
            <w:r w:rsidRPr="008B0326">
              <w:rPr>
                <w:rFonts w:cs="Calibri"/>
                <w:color w:val="000000"/>
                <w:lang w:val="en-US"/>
              </w:rPr>
              <w:t xml:space="preserve">Kopā: </w:t>
            </w:r>
          </w:p>
        </w:tc>
        <w:tc>
          <w:tcPr>
            <w:tcW w:w="1153" w:type="dxa"/>
            <w:tcBorders>
              <w:top w:val="single" w:sz="4" w:space="0" w:color="auto"/>
              <w:bottom w:val="single" w:sz="4" w:space="0" w:color="auto"/>
            </w:tcBorders>
            <w:shd w:val="clear" w:color="auto" w:fill="auto"/>
            <w:vAlign w:val="bottom"/>
          </w:tcPr>
          <w:p w:rsidR="00380140" w:rsidRPr="008B0326" w:rsidRDefault="00380140" w:rsidP="008B0326">
            <w:pPr>
              <w:spacing w:line="360" w:lineRule="auto"/>
              <w:jc w:val="right"/>
              <w:rPr>
                <w:rFonts w:cs="Calibri"/>
                <w:color w:val="000000"/>
                <w:lang w:val="en-US"/>
              </w:rPr>
            </w:pPr>
            <w:r w:rsidRPr="008B0326">
              <w:rPr>
                <w:rFonts w:cs="Calibri"/>
                <w:color w:val="000000"/>
                <w:lang w:val="en-US"/>
              </w:rPr>
              <w:t>1474</w:t>
            </w:r>
          </w:p>
        </w:tc>
        <w:tc>
          <w:tcPr>
            <w:tcW w:w="1134" w:type="dxa"/>
            <w:tcBorders>
              <w:top w:val="single" w:sz="4" w:space="0" w:color="auto"/>
              <w:bottom w:val="single" w:sz="4" w:space="0" w:color="auto"/>
            </w:tcBorders>
            <w:shd w:val="clear" w:color="auto" w:fill="auto"/>
            <w:vAlign w:val="bottom"/>
          </w:tcPr>
          <w:p w:rsidR="00380140" w:rsidRDefault="00380140" w:rsidP="008B0326">
            <w:pPr>
              <w:spacing w:line="360" w:lineRule="auto"/>
              <w:jc w:val="right"/>
            </w:pPr>
            <w:r w:rsidRPr="008B0326">
              <w:rPr>
                <w:rFonts w:cs="Calibri"/>
                <w:color w:val="000000"/>
                <w:lang w:val="en-US"/>
              </w:rPr>
              <w:t>208</w:t>
            </w:r>
          </w:p>
        </w:tc>
        <w:tc>
          <w:tcPr>
            <w:tcW w:w="1275" w:type="dxa"/>
            <w:tcBorders>
              <w:top w:val="single" w:sz="4" w:space="0" w:color="auto"/>
              <w:bottom w:val="single" w:sz="4" w:space="0" w:color="auto"/>
            </w:tcBorders>
            <w:shd w:val="clear" w:color="auto" w:fill="auto"/>
            <w:vAlign w:val="bottom"/>
          </w:tcPr>
          <w:p w:rsidR="00380140" w:rsidRPr="008B0326" w:rsidRDefault="00380140" w:rsidP="008B0326">
            <w:pPr>
              <w:spacing w:line="360" w:lineRule="auto"/>
              <w:jc w:val="right"/>
              <w:rPr>
                <w:rFonts w:cs="Calibri"/>
                <w:color w:val="000000"/>
                <w:lang w:val="en-US"/>
              </w:rPr>
            </w:pPr>
            <w:r w:rsidRPr="008B0326">
              <w:rPr>
                <w:rFonts w:cs="Calibri"/>
                <w:color w:val="000000"/>
                <w:lang w:val="en-US"/>
              </w:rPr>
              <w:t>2142</w:t>
            </w:r>
          </w:p>
        </w:tc>
        <w:tc>
          <w:tcPr>
            <w:tcW w:w="1134" w:type="dxa"/>
            <w:tcBorders>
              <w:top w:val="single" w:sz="4" w:space="0" w:color="auto"/>
              <w:bottom w:val="single" w:sz="4" w:space="0" w:color="auto"/>
            </w:tcBorders>
            <w:shd w:val="clear" w:color="auto" w:fill="auto"/>
          </w:tcPr>
          <w:p w:rsidR="00380140" w:rsidRPr="008B0326" w:rsidRDefault="00E07208" w:rsidP="008B0326">
            <w:pPr>
              <w:spacing w:line="360" w:lineRule="auto"/>
              <w:jc w:val="right"/>
              <w:rPr>
                <w:rFonts w:cs="Calibri"/>
                <w:color w:val="000000"/>
                <w:lang w:val="en-US"/>
              </w:rPr>
            </w:pPr>
            <w:r w:rsidRPr="008B0326">
              <w:rPr>
                <w:rFonts w:cs="Calibri"/>
                <w:color w:val="000000"/>
                <w:lang w:val="en-US"/>
              </w:rPr>
              <w:t>3824</w:t>
            </w:r>
          </w:p>
        </w:tc>
      </w:tr>
    </w:tbl>
    <w:p w:rsidR="007A550D" w:rsidRDefault="007A550D" w:rsidP="003416DA">
      <w:pPr>
        <w:jc w:val="both"/>
      </w:pPr>
    </w:p>
    <w:p w:rsidR="00990D66" w:rsidRDefault="0050743E" w:rsidP="003416DA">
      <w:pPr>
        <w:spacing w:line="360" w:lineRule="auto"/>
        <w:ind w:firstLine="720"/>
        <w:jc w:val="both"/>
      </w:pPr>
      <w:r>
        <w:t xml:space="preserve">Caurceļojošu putnu populācijā putnu skaits nemitīgi mainās – nāk klāt un aizlido, </w:t>
      </w:r>
      <w:r w:rsidR="00785FB9">
        <w:t xml:space="preserve">pie tam individuālu putnu nomaiņa nav izsekojama (t.i. jaunpienācēji nav atšķirami no vēl neaizlidojošajiem, kas laukā uzturas jau kādu laiku un ir reģistrēti jau iepriekšējā apmeklējumā), </w:t>
      </w:r>
      <w:r>
        <w:t>tādēļ ar matematisku modelēšanu ir praktiski neiespējami</w:t>
      </w:r>
      <w:r w:rsidR="00731AF6">
        <w:t xml:space="preserve"> noteikt kopējo Latvijai caurceļojošo zosu un gulbju skaitu.</w:t>
      </w:r>
      <w:r w:rsidR="00FA52D9">
        <w:t xml:space="preserve"> </w:t>
      </w:r>
      <w:r w:rsidR="006C6BAD">
        <w:t xml:space="preserve">Summējot visu ziņoto novērojumu putnu skaitu no 1. marta līdz 29. maijam, iegūstam 1249649 zosis un </w:t>
      </w:r>
      <w:r w:rsidR="007A550D">
        <w:t>13722 gulbji</w:t>
      </w:r>
      <w:r w:rsidR="004D7B66">
        <w:t xml:space="preserve"> (</w:t>
      </w:r>
      <w:r w:rsidR="003416DA">
        <w:t>1</w:t>
      </w:r>
      <w:r w:rsidR="003B6304">
        <w:t>8</w:t>
      </w:r>
      <w:r w:rsidR="003416DA">
        <w:t xml:space="preserve">. </w:t>
      </w:r>
      <w:r w:rsidR="004D7B66">
        <w:t>attēls A un B</w:t>
      </w:r>
      <w:r w:rsidR="003B6304">
        <w:t>; 19. attēls</w:t>
      </w:r>
      <w:r w:rsidR="004D7B66">
        <w:t>)</w:t>
      </w:r>
      <w:r w:rsidR="007A550D">
        <w:t>, taču</w:t>
      </w:r>
      <w:r w:rsidR="00785FB9">
        <w:t xml:space="preserve"> – </w:t>
      </w:r>
      <w:r w:rsidR="004D7B66">
        <w:t>(1</w:t>
      </w:r>
      <w:r w:rsidR="007A550D">
        <w:t xml:space="preserve">) </w:t>
      </w:r>
      <w:r w:rsidR="004D7B66">
        <w:t>protams, visas caurceļojošo putnu uzturēšanās vietas Latvijā novērojumu periodā nav apmeklētas</w:t>
      </w:r>
      <w:r w:rsidR="00785FB9">
        <w:t xml:space="preserve"> un </w:t>
      </w:r>
      <w:r w:rsidR="004D7B66">
        <w:t xml:space="preserve">(2) arī </w:t>
      </w:r>
      <w:r w:rsidR="007A550D">
        <w:t>nav izslēgts, ka viens un tas pats putns šajā laika periodā ir pieskaitīts vairākkārt</w:t>
      </w:r>
      <w:r w:rsidR="004D7B66">
        <w:t>.</w:t>
      </w:r>
      <w:r w:rsidR="00785FB9">
        <w:t xml:space="preserve"> </w:t>
      </w:r>
      <w:r w:rsidR="004D7B66">
        <w:t>Tomēr varam redzēt, ka zosu caurceļošanas maksimums</w:t>
      </w:r>
      <w:r w:rsidR="003416DA">
        <w:t xml:space="preserve"> </w:t>
      </w:r>
      <w:r w:rsidR="004D7B66">
        <w:t>2021. gadā ir bijis no 16. marta līdz 19. aprīlim (</w:t>
      </w:r>
      <w:r w:rsidR="003416DA">
        <w:t>1</w:t>
      </w:r>
      <w:r w:rsidR="003B6304">
        <w:t>8</w:t>
      </w:r>
      <w:r w:rsidR="003416DA">
        <w:t xml:space="preserve">. </w:t>
      </w:r>
      <w:r w:rsidR="004D7B66">
        <w:t>att</w:t>
      </w:r>
      <w:r w:rsidR="003B6304">
        <w:t>ēls</w:t>
      </w:r>
      <w:r w:rsidR="004D7B66">
        <w:t xml:space="preserve"> A), savukārt gulbju</w:t>
      </w:r>
      <w:r w:rsidR="003416DA">
        <w:t xml:space="preserve"> –</w:t>
      </w:r>
      <w:r w:rsidR="004D7B66">
        <w:t xml:space="preserve"> no 16. marta līdz 30. martam (</w:t>
      </w:r>
      <w:r w:rsidR="003416DA">
        <w:t>1</w:t>
      </w:r>
      <w:r w:rsidR="003B6304">
        <w:t>8</w:t>
      </w:r>
      <w:r w:rsidR="003416DA">
        <w:t>.</w:t>
      </w:r>
      <w:r w:rsidR="004D7B66">
        <w:t xml:space="preserve"> at</w:t>
      </w:r>
      <w:r w:rsidR="003416DA">
        <w:t>t</w:t>
      </w:r>
      <w:r w:rsidR="003B6304">
        <w:t>ēls</w:t>
      </w:r>
      <w:r w:rsidR="004D7B66">
        <w:t xml:space="preserve"> B) – gulbji caurceļojuši agrāk un īsākā laika posmā, jo to ligzdošanas vietas </w:t>
      </w:r>
      <w:r w:rsidR="003416DA">
        <w:t>ir</w:t>
      </w:r>
      <w:r w:rsidR="004D7B66">
        <w:t xml:space="preserve"> taigā, nevis kā lielākajai daļai caurceļojošo zosu – tundrā.</w:t>
      </w:r>
    </w:p>
    <w:p w:rsidR="000E4FBA" w:rsidRDefault="000E4FBA" w:rsidP="00B6384A">
      <w:pPr>
        <w:spacing w:line="360" w:lineRule="auto"/>
        <w:jc w:val="both"/>
        <w:sectPr w:rsidR="000E4FBA">
          <w:pgSz w:w="11906" w:h="16838"/>
          <w:pgMar w:top="1440" w:right="1800" w:bottom="1440" w:left="180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5"/>
        <w:gridCol w:w="6989"/>
      </w:tblGrid>
      <w:tr w:rsidR="006C6BAD" w:rsidRPr="008B0326" w:rsidTr="008B0326">
        <w:tc>
          <w:tcPr>
            <w:tcW w:w="7182" w:type="dxa"/>
            <w:tcBorders>
              <w:bottom w:val="nil"/>
            </w:tcBorders>
            <w:shd w:val="clear" w:color="auto" w:fill="auto"/>
          </w:tcPr>
          <w:p w:rsidR="006C6BAD" w:rsidRPr="008B0326" w:rsidRDefault="006C6BAD" w:rsidP="008B0326">
            <w:pPr>
              <w:spacing w:line="360" w:lineRule="auto"/>
              <w:jc w:val="center"/>
              <w:rPr>
                <w:b/>
                <w:bCs/>
                <w:noProof/>
              </w:rPr>
            </w:pPr>
            <w:r w:rsidRPr="008B0326">
              <w:rPr>
                <w:b/>
                <w:bCs/>
                <w:noProof/>
              </w:rPr>
              <w:lastRenderedPageBreak/>
              <w:t>A</w:t>
            </w:r>
          </w:p>
        </w:tc>
        <w:tc>
          <w:tcPr>
            <w:tcW w:w="6992" w:type="dxa"/>
            <w:tcBorders>
              <w:bottom w:val="nil"/>
            </w:tcBorders>
            <w:shd w:val="clear" w:color="auto" w:fill="auto"/>
          </w:tcPr>
          <w:p w:rsidR="006C6BAD" w:rsidRPr="008B0326" w:rsidRDefault="006C6BAD" w:rsidP="008B0326">
            <w:pPr>
              <w:spacing w:line="360" w:lineRule="auto"/>
              <w:jc w:val="center"/>
              <w:rPr>
                <w:b/>
                <w:bCs/>
                <w:noProof/>
              </w:rPr>
            </w:pPr>
            <w:r w:rsidRPr="008B0326">
              <w:rPr>
                <w:b/>
                <w:bCs/>
                <w:noProof/>
              </w:rPr>
              <w:t>B</w:t>
            </w:r>
          </w:p>
        </w:tc>
      </w:tr>
      <w:tr w:rsidR="000E4FBA" w:rsidTr="008B0326">
        <w:tc>
          <w:tcPr>
            <w:tcW w:w="7182" w:type="dxa"/>
            <w:tcBorders>
              <w:top w:val="nil"/>
            </w:tcBorders>
            <w:shd w:val="clear" w:color="auto" w:fill="auto"/>
          </w:tcPr>
          <w:p w:rsidR="000E4FBA" w:rsidRDefault="009F64B9" w:rsidP="008B0326">
            <w:pPr>
              <w:spacing w:line="360" w:lineRule="auto"/>
              <w:jc w:val="both"/>
            </w:pPr>
            <w:r>
              <w:rPr>
                <w:noProof/>
              </w:rPr>
              <w:pict>
                <v:shape id="Chart 1" o:spid="_x0000_i1046" type="#_x0000_t75" style="width:359.35pt;height:286.75pt;visibility:visible" o:gfxdata="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">
                  <v:imagedata r:id="rId39" o:title=""/>
                  <o:lock v:ext="edit" rotation="t" position="t" verticies="t" adjusthandles="t" grouping="t" shapetype="t"/>
                </v:shape>
              </w:pict>
            </w:r>
          </w:p>
        </w:tc>
        <w:tc>
          <w:tcPr>
            <w:tcW w:w="6992" w:type="dxa"/>
            <w:tcBorders>
              <w:top w:val="nil"/>
            </w:tcBorders>
            <w:shd w:val="clear" w:color="auto" w:fill="auto"/>
          </w:tcPr>
          <w:p w:rsidR="000E4FBA" w:rsidRDefault="009F64B9" w:rsidP="008B0326">
            <w:pPr>
              <w:spacing w:line="360" w:lineRule="auto"/>
              <w:jc w:val="both"/>
            </w:pPr>
            <w:r>
              <w:rPr>
                <w:noProof/>
              </w:rPr>
              <w:pict>
                <v:shape id="_x0000_i1047" type="#_x0000_t75" style="width:349.35pt;height:287.35pt;visibility:visible" o:gfxdata="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">
                  <v:imagedata r:id="rId40" o:title=""/>
                  <o:lock v:ext="edit" rotation="t" position="t" verticies="t" adjusthandles="t" grouping="t" shapetype="t"/>
                </v:shape>
              </w:pict>
            </w:r>
          </w:p>
        </w:tc>
      </w:tr>
    </w:tbl>
    <w:p w:rsidR="000E4FBA" w:rsidRDefault="000E4FBA" w:rsidP="00B6384A">
      <w:pPr>
        <w:spacing w:line="360" w:lineRule="auto"/>
        <w:jc w:val="both"/>
      </w:pPr>
    </w:p>
    <w:p w:rsidR="00870921" w:rsidRDefault="003416DA" w:rsidP="00B6384A">
      <w:pPr>
        <w:spacing w:line="360" w:lineRule="auto"/>
        <w:jc w:val="both"/>
      </w:pPr>
      <w:r w:rsidRPr="007918E8">
        <w:rPr>
          <w:b/>
          <w:bCs/>
        </w:rPr>
        <w:t>1</w:t>
      </w:r>
      <w:r w:rsidR="003B6304" w:rsidRPr="007918E8">
        <w:rPr>
          <w:b/>
          <w:bCs/>
        </w:rPr>
        <w:t>8</w:t>
      </w:r>
      <w:r w:rsidR="000E4FBA" w:rsidRPr="007918E8">
        <w:rPr>
          <w:b/>
          <w:bCs/>
        </w:rPr>
        <w:t>. attēls.</w:t>
      </w:r>
      <w:r w:rsidR="000E4FBA">
        <w:t xml:space="preserve"> Pavasara migrācijas laikā 2021. gadā Latvijā novēroto zosu (A) un gulbju (B) skaits</w:t>
      </w:r>
      <w:r>
        <w:t xml:space="preserve"> 5 dienu periodos</w:t>
      </w:r>
      <w:r w:rsidR="000E4FBA">
        <w:t xml:space="preserve"> no 1. marta līdz 29. maijam.</w:t>
      </w:r>
    </w:p>
    <w:p w:rsidR="003B6304" w:rsidRDefault="009F64B9" w:rsidP="003B6304">
      <w:pPr>
        <w:spacing w:line="360" w:lineRule="auto"/>
        <w:jc w:val="center"/>
      </w:pPr>
      <w:r>
        <w:lastRenderedPageBreak/>
        <w:pict>
          <v:shape id="_x0000_i1048" type="#_x0000_t75" style="width:543.45pt;height:406.35pt">
            <v:imagedata r:id="rId41" o:title="zosu_nedeeljas_2021"/>
          </v:shape>
        </w:pict>
      </w:r>
    </w:p>
    <w:p w:rsidR="003B6304" w:rsidRDefault="003B6304" w:rsidP="004D31C4">
      <w:pPr>
        <w:spacing w:line="360" w:lineRule="auto"/>
        <w:jc w:val="center"/>
      </w:pPr>
      <w:r w:rsidRPr="007918E8">
        <w:rPr>
          <w:b/>
          <w:bCs/>
        </w:rPr>
        <w:t>1</w:t>
      </w:r>
      <w:r w:rsidR="00E02800" w:rsidRPr="007918E8">
        <w:rPr>
          <w:b/>
          <w:bCs/>
        </w:rPr>
        <w:t>9</w:t>
      </w:r>
      <w:r w:rsidRPr="007918E8">
        <w:rPr>
          <w:b/>
          <w:bCs/>
        </w:rPr>
        <w:t>. attēls.</w:t>
      </w:r>
      <w:r>
        <w:t xml:space="preserve"> Zosu pavasara migrācijas </w:t>
      </w:r>
      <w:r w:rsidR="004D31C4">
        <w:t>gaita Latvijā</w:t>
      </w:r>
      <w:r>
        <w:t xml:space="preserve"> 2021. gadā</w:t>
      </w:r>
      <w:r w:rsidR="004D31C4">
        <w:t>: novērojumi grupēti</w:t>
      </w:r>
      <w:r>
        <w:t xml:space="preserve"> 7 dienu periodos no 1. marta līdz 23. maijam.</w:t>
      </w:r>
    </w:p>
    <w:p w:rsidR="003B6304" w:rsidRDefault="003B6304" w:rsidP="00B6384A">
      <w:pPr>
        <w:spacing w:line="360" w:lineRule="auto"/>
        <w:jc w:val="both"/>
      </w:pPr>
    </w:p>
    <w:p w:rsidR="000E4FBA" w:rsidRDefault="000E4FBA" w:rsidP="00B6384A">
      <w:pPr>
        <w:spacing w:line="360" w:lineRule="auto"/>
        <w:jc w:val="both"/>
        <w:sectPr w:rsidR="000E4FBA" w:rsidSect="003B6304">
          <w:pgSz w:w="16838" w:h="11906" w:orient="landscape" w:code="9"/>
          <w:pgMar w:top="1418" w:right="1440" w:bottom="1134" w:left="1440" w:header="709" w:footer="709" w:gutter="0"/>
          <w:cols w:space="708"/>
          <w:docGrid w:linePitch="360"/>
        </w:sectPr>
      </w:pPr>
    </w:p>
    <w:p w:rsidR="009109AA" w:rsidRPr="00A461D9" w:rsidRDefault="009109AA" w:rsidP="00EE12EC">
      <w:pPr>
        <w:pStyle w:val="Heading2"/>
        <w:pageBreakBefore/>
        <w:spacing w:before="0" w:after="120" w:line="360" w:lineRule="auto"/>
        <w:ind w:firstLine="720"/>
        <w:rPr>
          <w:rFonts w:ascii="Times New Roman" w:hAnsi="Times New Roman"/>
          <w:i w:val="0"/>
          <w:sz w:val="24"/>
          <w:szCs w:val="24"/>
          <w:lang w:val="lv-LV"/>
        </w:rPr>
      </w:pPr>
      <w:bookmarkStart w:id="35" w:name="_Toc94014830"/>
      <w:r w:rsidRPr="00A461D9">
        <w:rPr>
          <w:rFonts w:ascii="Times New Roman" w:hAnsi="Times New Roman"/>
          <w:i w:val="0"/>
          <w:sz w:val="24"/>
          <w:szCs w:val="24"/>
        </w:rPr>
        <w:lastRenderedPageBreak/>
        <w:t>4.</w:t>
      </w:r>
      <w:r w:rsidR="00A461D9" w:rsidRPr="00A461D9">
        <w:rPr>
          <w:rFonts w:ascii="Times New Roman" w:hAnsi="Times New Roman"/>
          <w:i w:val="0"/>
          <w:sz w:val="24"/>
          <w:szCs w:val="24"/>
          <w:lang w:val="lv-LV"/>
        </w:rPr>
        <w:t>2.</w:t>
      </w:r>
      <w:r w:rsidRPr="00A461D9">
        <w:rPr>
          <w:rFonts w:ascii="Times New Roman" w:hAnsi="Times New Roman"/>
          <w:i w:val="0"/>
          <w:sz w:val="24"/>
          <w:szCs w:val="24"/>
        </w:rPr>
        <w:t xml:space="preserve"> </w:t>
      </w:r>
      <w:r w:rsidR="00A461D9" w:rsidRPr="00A461D9">
        <w:rPr>
          <w:rFonts w:ascii="Times New Roman" w:hAnsi="Times New Roman"/>
          <w:i w:val="0"/>
          <w:sz w:val="24"/>
          <w:szCs w:val="24"/>
        </w:rPr>
        <w:t xml:space="preserve">2021. </w:t>
      </w:r>
      <w:r w:rsidR="00A461D9">
        <w:rPr>
          <w:rFonts w:ascii="Times New Roman" w:hAnsi="Times New Roman"/>
          <w:i w:val="0"/>
          <w:sz w:val="24"/>
          <w:szCs w:val="24"/>
          <w:lang w:val="lv-LV"/>
        </w:rPr>
        <w:t>g</w:t>
      </w:r>
      <w:r w:rsidR="00A461D9" w:rsidRPr="00A461D9">
        <w:rPr>
          <w:rFonts w:ascii="Times New Roman" w:hAnsi="Times New Roman"/>
          <w:i w:val="0"/>
          <w:sz w:val="24"/>
          <w:szCs w:val="24"/>
        </w:rPr>
        <w:t>ada pavasarī novēroto iezīmēto zosu un gulbju izcelsme pēc gredzenošanas datiem (</w:t>
      </w:r>
      <w:r w:rsidR="00A461D9">
        <w:rPr>
          <w:rFonts w:ascii="Times New Roman" w:hAnsi="Times New Roman"/>
          <w:i w:val="0"/>
          <w:sz w:val="24"/>
          <w:szCs w:val="24"/>
          <w:lang w:val="lv-LV"/>
        </w:rPr>
        <w:t>D</w:t>
      </w:r>
      <w:r w:rsidR="00A461D9" w:rsidRPr="00A461D9">
        <w:rPr>
          <w:rFonts w:ascii="Times New Roman" w:hAnsi="Times New Roman"/>
          <w:i w:val="0"/>
          <w:sz w:val="24"/>
          <w:szCs w:val="24"/>
        </w:rPr>
        <w:t xml:space="preserve">mitrijs </w:t>
      </w:r>
      <w:r w:rsidR="00A461D9">
        <w:rPr>
          <w:rFonts w:ascii="Times New Roman" w:hAnsi="Times New Roman"/>
          <w:i w:val="0"/>
          <w:sz w:val="24"/>
          <w:szCs w:val="24"/>
          <w:lang w:val="lv-LV"/>
        </w:rPr>
        <w:t>B</w:t>
      </w:r>
      <w:r w:rsidR="00A461D9" w:rsidRPr="00A461D9">
        <w:rPr>
          <w:rFonts w:ascii="Times New Roman" w:hAnsi="Times New Roman"/>
          <w:i w:val="0"/>
          <w:sz w:val="24"/>
          <w:szCs w:val="24"/>
        </w:rPr>
        <w:t>oiko</w:t>
      </w:r>
      <w:r w:rsidR="00A461D9">
        <w:rPr>
          <w:rFonts w:ascii="Times New Roman" w:hAnsi="Times New Roman"/>
          <w:i w:val="0"/>
          <w:sz w:val="24"/>
          <w:szCs w:val="24"/>
          <w:lang w:val="lv-LV"/>
        </w:rPr>
        <w:t>)</w:t>
      </w:r>
      <w:bookmarkEnd w:id="35"/>
    </w:p>
    <w:p w:rsidR="000C4731" w:rsidRDefault="000C4731" w:rsidP="006A013A">
      <w:pPr>
        <w:spacing w:line="360" w:lineRule="auto"/>
        <w:ind w:firstLine="720"/>
        <w:jc w:val="both"/>
      </w:pPr>
      <w:r>
        <w:t>Viena</w:t>
      </w:r>
      <w:r w:rsidRPr="006A14CD">
        <w:t xml:space="preserve"> no plaši izplatītām zosu un gulbju migrāciju pētīšanas metodēm ir gredzenošana ar plastmasas kakla gredzeniem. Kodu uz šādiem gredzeniem var nolasīt ar optikas palīdzību no liela attāluma (pat vairākiem simtiem metru). Jau kopš 1970-tajiem gadiem šī metode ti</w:t>
      </w:r>
      <w:r w:rsidR="00EE12EC">
        <w:t>e</w:t>
      </w:r>
      <w:r w:rsidRPr="006A14CD">
        <w:t>k veiksmīgi izmantota daudzās Eiropas valstīs</w:t>
      </w:r>
      <w:r>
        <w:t xml:space="preserve">. Metode sniedz atbildes uz daudz un dažādiem jautājumiem par putnu migrācijas ceļiem, ziemošanas vai ligzdošanas vietām, mirstību u.tml. </w:t>
      </w:r>
    </w:p>
    <w:p w:rsidR="00B1253F" w:rsidRDefault="000C4731" w:rsidP="006A013A">
      <w:pPr>
        <w:spacing w:line="360" w:lineRule="auto"/>
        <w:ind w:firstLine="720"/>
        <w:jc w:val="both"/>
      </w:pPr>
      <w:r>
        <w:t xml:space="preserve">2021. gada pavasarī projekta ietvaros pavisam tika nolasīti </w:t>
      </w:r>
      <w:r w:rsidR="00B1253F">
        <w:t>45</w:t>
      </w:r>
      <w:r>
        <w:t xml:space="preserve"> kakla gredzeni – </w:t>
      </w:r>
      <w:r w:rsidR="00B1253F">
        <w:t>2</w:t>
      </w:r>
      <w:r>
        <w:t>1 ziemeļu gulbjiem, 1</w:t>
      </w:r>
      <w:r w:rsidR="00B1253F">
        <w:t>8</w:t>
      </w:r>
      <w:r>
        <w:t xml:space="preserve"> baltpieres zosīm</w:t>
      </w:r>
      <w:r w:rsidR="00B1253F">
        <w:t>, 4 sējas zosīm</w:t>
      </w:r>
      <w:r>
        <w:t xml:space="preserve"> un 2 maziem gulbjiem.</w:t>
      </w:r>
    </w:p>
    <w:p w:rsidR="00EE12EC" w:rsidRDefault="0018409F" w:rsidP="006A013A">
      <w:pPr>
        <w:spacing w:line="360" w:lineRule="auto"/>
        <w:ind w:firstLine="720"/>
        <w:jc w:val="both"/>
      </w:pPr>
      <w:r w:rsidRPr="00AE2283">
        <w:rPr>
          <w:b/>
        </w:rPr>
        <w:t>Ziemeļu gulbis.</w:t>
      </w:r>
      <w:r>
        <w:t xml:space="preserve"> </w:t>
      </w:r>
      <w:r w:rsidR="00B1253F">
        <w:t>No 21 nolasīta kakla gredzena 19 bija uzlikti Latvijā un pa vienam Polijā un Krievijā (</w:t>
      </w:r>
      <w:r w:rsidR="00E02800">
        <w:t>20</w:t>
      </w:r>
      <w:r w:rsidR="002D04F3">
        <w:t xml:space="preserve">. attēls; </w:t>
      </w:r>
      <w:r w:rsidR="00D8741F">
        <w:t>2</w:t>
      </w:r>
      <w:r w:rsidR="00B1253F">
        <w:t>. pielikums). 19 no iezīmētiem putniem apgredzenoti k</w:t>
      </w:r>
      <w:r w:rsidR="005C0462">
        <w:t>ā</w:t>
      </w:r>
      <w:r w:rsidR="00B1253F">
        <w:t xml:space="preserve"> mazuļi un divi k</w:t>
      </w:r>
      <w:r w:rsidR="008F40E8">
        <w:t>ā</w:t>
      </w:r>
      <w:r w:rsidR="00B1253F">
        <w:t xml:space="preserve"> dzimumgatavību nesasnieguši putni spalvu maiņas laikā. Līdz ar to zināma 19 indivīdu izcelšanās un vecums – septiņi no gulbjiem nolasīšanas brīdī bija vienu gadu veci, četri – divu gadu veci, trīs – trīs gadus veci, divi – 11 gadus veci, pa </w:t>
      </w:r>
      <w:r w:rsidR="002D04F3">
        <w:t>vienam – četru, piecu un sešu gadus veci putni. Lielāko</w:t>
      </w:r>
    </w:p>
    <w:p w:rsidR="00EE12EC" w:rsidRDefault="009F64B9" w:rsidP="00EE12EC">
      <w:pPr>
        <w:spacing w:line="360" w:lineRule="auto"/>
      </w:pPr>
      <w:r>
        <w:pict>
          <v:shape id="_x0000_i1049" type="#_x0000_t75" style="width:415.1pt;height:321.2pt">
            <v:imagedata r:id="rId42" o:title="cyg_cyg"/>
          </v:shape>
        </w:pict>
      </w:r>
    </w:p>
    <w:p w:rsidR="00EE12EC" w:rsidRPr="0018409F" w:rsidRDefault="00BE5087" w:rsidP="0018409F">
      <w:pPr>
        <w:rPr>
          <w:bCs/>
        </w:rPr>
      </w:pPr>
      <w:r w:rsidRPr="007918E8">
        <w:rPr>
          <w:b/>
        </w:rPr>
        <w:t>20</w:t>
      </w:r>
      <w:r w:rsidR="00EE12EC" w:rsidRPr="007918E8">
        <w:rPr>
          <w:b/>
        </w:rPr>
        <w:t>.</w:t>
      </w:r>
      <w:r w:rsidR="003416DA" w:rsidRPr="007918E8">
        <w:rPr>
          <w:b/>
        </w:rPr>
        <w:t xml:space="preserve"> </w:t>
      </w:r>
      <w:r w:rsidR="00EE12EC" w:rsidRPr="007918E8">
        <w:rPr>
          <w:b/>
        </w:rPr>
        <w:t>attēls.</w:t>
      </w:r>
      <w:r w:rsidR="00EE12EC" w:rsidRPr="00EE12EC">
        <w:rPr>
          <w:bCs/>
        </w:rPr>
        <w:t xml:space="preserve"> 2021. gada pavasarī Latvijā nolasītie ziemeļu gulbju (</w:t>
      </w:r>
      <w:r w:rsidR="00EE12EC" w:rsidRPr="003416DA">
        <w:rPr>
          <w:bCs/>
          <w:i/>
          <w:iCs/>
        </w:rPr>
        <w:t>Cygnus cygnus</w:t>
      </w:r>
      <w:r w:rsidR="00EE12EC" w:rsidRPr="00EE12EC">
        <w:rPr>
          <w:bCs/>
        </w:rPr>
        <w:t>) kakla gredzeni</w:t>
      </w:r>
    </w:p>
    <w:p w:rsidR="00EE12EC" w:rsidRDefault="00B1253F" w:rsidP="006A013A">
      <w:pPr>
        <w:spacing w:line="360" w:lineRule="auto"/>
        <w:jc w:val="both"/>
      </w:pPr>
      <w:r>
        <w:lastRenderedPageBreak/>
        <w:t>daļu no nolasīt</w:t>
      </w:r>
      <w:r w:rsidR="002D04F3">
        <w:t>aj</w:t>
      </w:r>
      <w:r>
        <w:t>iem ziemeļu gulbjiem sastāda dzimumgatavību nesasnieguši īpatņi – neligzdotāji (14). Visticamāk, arī pārējie gulbji vecāki par trim gadiem 2021.gadā neligzdoja. Līdz ar to var pieņemt, ka visi putni bija neligzdotāji. Balstoties uz iepriekš veiktajiem pētījumiem</w:t>
      </w:r>
      <w:r w:rsidR="00957449">
        <w:t>,</w:t>
      </w:r>
      <w:r>
        <w:t xml:space="preserve"> </w:t>
      </w:r>
      <w:r w:rsidR="002D04F3">
        <w:t>tie var uzturēties Latvijā</w:t>
      </w:r>
      <w:r>
        <w:t xml:space="preserve"> līdz pat 20</w:t>
      </w:r>
      <w:r w:rsidR="005C0462">
        <w:t>.</w:t>
      </w:r>
      <w:r>
        <w:t xml:space="preserve"> jūnijam</w:t>
      </w:r>
      <w:r w:rsidR="002D04F3">
        <w:t>, kamēr</w:t>
      </w:r>
      <w:r w:rsidR="002D04F3" w:rsidRPr="002D04F3">
        <w:t xml:space="preserve"> </w:t>
      </w:r>
      <w:r w:rsidR="002D04F3">
        <w:t>aizlido uz spalvu maiņas vietām, kas atrodas uz ZA no Latvijas</w:t>
      </w:r>
      <w:r>
        <w:t xml:space="preserve"> </w:t>
      </w:r>
      <w:r w:rsidRPr="00D65D9F">
        <w:rPr>
          <w:color w:val="1C1C1C"/>
          <w:kern w:val="36"/>
        </w:rPr>
        <w:t>(Boiko</w:t>
      </w:r>
      <w:r w:rsidR="002D04F3">
        <w:rPr>
          <w:color w:val="1C1C1C"/>
          <w:kern w:val="36"/>
        </w:rPr>
        <w:t>,</w:t>
      </w:r>
      <w:r w:rsidRPr="00D65D9F">
        <w:rPr>
          <w:color w:val="1C1C1C"/>
          <w:kern w:val="36"/>
        </w:rPr>
        <w:t xml:space="preserve"> Kampe-Persson</w:t>
      </w:r>
      <w:r>
        <w:rPr>
          <w:color w:val="1C1C1C"/>
          <w:kern w:val="36"/>
        </w:rPr>
        <w:t xml:space="preserve"> </w:t>
      </w:r>
      <w:r w:rsidRPr="00D65D9F">
        <w:rPr>
          <w:color w:val="1C1C1C"/>
          <w:kern w:val="36"/>
        </w:rPr>
        <w:t>201</w:t>
      </w:r>
      <w:r>
        <w:rPr>
          <w:color w:val="1C1C1C"/>
          <w:kern w:val="36"/>
        </w:rPr>
        <w:t>2)</w:t>
      </w:r>
      <w:r>
        <w:t>.</w:t>
      </w:r>
    </w:p>
    <w:p w:rsidR="00EE12EC" w:rsidRDefault="00EE12EC" w:rsidP="006A013A">
      <w:pPr>
        <w:spacing w:line="360" w:lineRule="auto"/>
        <w:ind w:firstLine="720"/>
        <w:jc w:val="both"/>
      </w:pPr>
      <w:r>
        <w:t>Projekta ietvaros novēroti</w:t>
      </w:r>
      <w:r w:rsidR="002D04F3">
        <w:t>e</w:t>
      </w:r>
      <w:r>
        <w:t xml:space="preserve"> ziemeļu gulbji tika nolasīti vienu līdz trīs reizes (pavisam 2</w:t>
      </w:r>
      <w:r w:rsidR="00B1253F">
        <w:t>9</w:t>
      </w:r>
      <w:r>
        <w:t xml:space="preserve"> lasījumi). Diemžēl, nolasīt</w:t>
      </w:r>
      <w:r w:rsidR="002D04F3">
        <w:t>o</w:t>
      </w:r>
      <w:r>
        <w:t xml:space="preserve"> īpatņu skaits ir pārāk mazs, lai izdarītu secinājumus par gulbju uzturēšan</w:t>
      </w:r>
      <w:r w:rsidR="002D04F3">
        <w:t>ā</w:t>
      </w:r>
      <w:r>
        <w:t>s ilgumu kādā no konkrētajām vietām. Taču arī no maza nolasīto īpatņu skaita var secināt, ka daži īpatņi vienā vietā uzturējās pat nedēļu.</w:t>
      </w:r>
    </w:p>
    <w:p w:rsidR="000C4731" w:rsidRDefault="000C4731" w:rsidP="006A013A">
      <w:pPr>
        <w:spacing w:line="360" w:lineRule="auto"/>
        <w:ind w:firstLine="720"/>
        <w:jc w:val="both"/>
      </w:pPr>
      <w:r w:rsidRPr="00AE2283">
        <w:rPr>
          <w:b/>
        </w:rPr>
        <w:t>Mazais gulbis.</w:t>
      </w:r>
      <w:r>
        <w:t xml:space="preserve"> Abi putni bija gredzenoti ziemošanas vietās Nīderlandē –2014.gada decembrī un 2017. gada janvārī (</w:t>
      </w:r>
      <w:r w:rsidR="00361F05">
        <w:t>2</w:t>
      </w:r>
      <w:r w:rsidR="00BE5087">
        <w:t>1</w:t>
      </w:r>
      <w:r w:rsidR="00076191">
        <w:t xml:space="preserve">. attēls, </w:t>
      </w:r>
      <w:r w:rsidR="00D8741F">
        <w:t>2</w:t>
      </w:r>
      <w:r>
        <w:t xml:space="preserve">. </w:t>
      </w:r>
      <w:r w:rsidR="00EE12EC">
        <w:t>pielikums</w:t>
      </w:r>
      <w:r>
        <w:t>). Abiem putniem šie bija pirmie nolasījumi Latvijā</w:t>
      </w:r>
      <w:r w:rsidR="00B1253F">
        <w:t xml:space="preserve">, vienam </w:t>
      </w:r>
      <w:r w:rsidR="00114797">
        <w:t>–</w:t>
      </w:r>
      <w:r w:rsidR="00B1253F">
        <w:t xml:space="preserve"> divi nolasījumi 4 dienu laikā </w:t>
      </w:r>
      <w:r w:rsidR="00222136">
        <w:t>~</w:t>
      </w:r>
      <w:r w:rsidR="00F77515">
        <w:t>1</w:t>
      </w:r>
      <w:r w:rsidR="00222136">
        <w:t>3</w:t>
      </w:r>
      <w:r w:rsidR="00114797">
        <w:t xml:space="preserve"> km attālumā</w:t>
      </w:r>
      <w:r>
        <w:t xml:space="preserve">. </w:t>
      </w:r>
      <w:r w:rsidR="00076191">
        <w:t>N</w:t>
      </w:r>
      <w:r w:rsidR="00114797">
        <w:t>o viena novērojuma ir pāragri izdarīt secinājumus</w:t>
      </w:r>
      <w:r>
        <w:t xml:space="preserve"> par </w:t>
      </w:r>
      <w:r w:rsidR="00114797">
        <w:t>mazo gulbju</w:t>
      </w:r>
      <w:r>
        <w:t xml:space="preserve"> uzturēšan</w:t>
      </w:r>
      <w:r w:rsidR="00114797">
        <w:t>ā</w:t>
      </w:r>
      <w:r>
        <w:t>s ilgumu Latvijā ceļā uz ligzdošanas vai spalvu maiņas vietām Arktik</w:t>
      </w:r>
      <w:r w:rsidR="00114797">
        <w:t>ā</w:t>
      </w:r>
      <w:r>
        <w:t>.</w:t>
      </w:r>
    </w:p>
    <w:p w:rsidR="0018409F" w:rsidRDefault="0018409F" w:rsidP="00EE12EC">
      <w:pPr>
        <w:spacing w:line="360" w:lineRule="auto"/>
        <w:ind w:firstLine="720"/>
      </w:pPr>
    </w:p>
    <w:p w:rsidR="00EE12EC" w:rsidRDefault="009F64B9" w:rsidP="0018409F">
      <w:pPr>
        <w:spacing w:line="360" w:lineRule="auto"/>
      </w:pPr>
      <w:r>
        <w:pict>
          <v:shape id="_x0000_i1050" type="#_x0000_t75" style="width:415.1pt;height:321.2pt">
            <v:imagedata r:id="rId43" o:title="Cyg_col"/>
          </v:shape>
        </w:pict>
      </w:r>
    </w:p>
    <w:p w:rsidR="0018409F" w:rsidRPr="00EE12EC" w:rsidRDefault="00361F05" w:rsidP="0018409F">
      <w:pPr>
        <w:rPr>
          <w:bCs/>
        </w:rPr>
      </w:pPr>
      <w:r w:rsidRPr="007918E8">
        <w:rPr>
          <w:b/>
        </w:rPr>
        <w:t>2</w:t>
      </w:r>
      <w:r w:rsidR="00BE5087" w:rsidRPr="007918E8">
        <w:rPr>
          <w:b/>
        </w:rPr>
        <w:t>1</w:t>
      </w:r>
      <w:r w:rsidR="0018409F" w:rsidRPr="007918E8">
        <w:rPr>
          <w:b/>
        </w:rPr>
        <w:t>.</w:t>
      </w:r>
      <w:r w:rsidR="00076191" w:rsidRPr="007918E8">
        <w:rPr>
          <w:b/>
        </w:rPr>
        <w:t xml:space="preserve"> </w:t>
      </w:r>
      <w:r w:rsidR="0018409F" w:rsidRPr="007918E8">
        <w:rPr>
          <w:b/>
        </w:rPr>
        <w:t>attēls.</w:t>
      </w:r>
      <w:r w:rsidR="0018409F" w:rsidRPr="00EE12EC">
        <w:rPr>
          <w:bCs/>
        </w:rPr>
        <w:t xml:space="preserve"> 2021. gada pavasarī Latvijā nolasītie </w:t>
      </w:r>
      <w:r w:rsidR="0018409F">
        <w:rPr>
          <w:bCs/>
        </w:rPr>
        <w:t>mazo</w:t>
      </w:r>
      <w:r w:rsidR="0018409F" w:rsidRPr="00EE12EC">
        <w:rPr>
          <w:bCs/>
        </w:rPr>
        <w:t xml:space="preserve"> gulbju (</w:t>
      </w:r>
      <w:r w:rsidR="0018409F" w:rsidRPr="00076191">
        <w:rPr>
          <w:bCs/>
          <w:i/>
          <w:iCs/>
        </w:rPr>
        <w:t>Cygnus columbianus</w:t>
      </w:r>
      <w:r w:rsidR="0018409F" w:rsidRPr="00EE12EC">
        <w:rPr>
          <w:bCs/>
        </w:rPr>
        <w:t>) kakla gredzeni.</w:t>
      </w:r>
    </w:p>
    <w:p w:rsidR="00CA6ADF" w:rsidRDefault="000C4731" w:rsidP="006A013A">
      <w:pPr>
        <w:spacing w:line="360" w:lineRule="auto"/>
        <w:ind w:firstLine="720"/>
        <w:jc w:val="both"/>
        <w:rPr>
          <w:color w:val="000000"/>
        </w:rPr>
      </w:pPr>
      <w:r w:rsidRPr="00AE2283">
        <w:rPr>
          <w:b/>
        </w:rPr>
        <w:lastRenderedPageBreak/>
        <w:t>Baltpieres zoss.</w:t>
      </w:r>
      <w:r w:rsidRPr="00AE2283">
        <w:t xml:space="preserve"> </w:t>
      </w:r>
      <w:r w:rsidR="00FC351E">
        <w:t>No 24 nolasītajiem kakla gredzeniem 18</w:t>
      </w:r>
      <w:r w:rsidR="00FC351E" w:rsidRPr="00AE2283">
        <w:t xml:space="preserve"> ir uzlikti </w:t>
      </w:r>
      <w:r w:rsidR="00FC351E">
        <w:t xml:space="preserve">putnu </w:t>
      </w:r>
      <w:r w:rsidR="00FC351E" w:rsidRPr="00AE2283">
        <w:t>ziemošanas vietās Nīderlandē</w:t>
      </w:r>
      <w:r w:rsidR="00FC351E">
        <w:t>, 4 – Krievijā apgredzenoti</w:t>
      </w:r>
      <w:r w:rsidR="00FC351E" w:rsidRPr="00AE2283">
        <w:t xml:space="preserve"> kā neligzdotāj</w:t>
      </w:r>
      <w:r w:rsidR="00FC351E">
        <w:t>i</w:t>
      </w:r>
      <w:r w:rsidR="00FC351E" w:rsidRPr="00AE2283">
        <w:t xml:space="preserve"> Kolgujeva</w:t>
      </w:r>
      <w:r w:rsidR="00FC351E">
        <w:t xml:space="preserve"> salā (trīs putni) un Taimirā (viens putns)</w:t>
      </w:r>
      <w:r w:rsidR="00FC351E" w:rsidRPr="00AE2283">
        <w:t xml:space="preserve"> un 2 – ziemošanas vietās Vācijā</w:t>
      </w:r>
      <w:r w:rsidR="00FC351E">
        <w:t xml:space="preserve"> (</w:t>
      </w:r>
      <w:r w:rsidR="00361F05">
        <w:t>2</w:t>
      </w:r>
      <w:r w:rsidR="00BE5087">
        <w:t>2</w:t>
      </w:r>
      <w:r w:rsidR="00076191">
        <w:t xml:space="preserve">. attēls, </w:t>
      </w:r>
      <w:r w:rsidR="00D8741F">
        <w:t>2</w:t>
      </w:r>
      <w:r w:rsidR="00FC351E">
        <w:t>. pielikums)</w:t>
      </w:r>
      <w:r w:rsidR="00FC351E" w:rsidRPr="00AE2283">
        <w:t xml:space="preserve">. </w:t>
      </w:r>
      <w:r w:rsidR="00FC351E">
        <w:t>Sešas</w:t>
      </w:r>
      <w:r w:rsidR="00FC351E" w:rsidRPr="00AE2283">
        <w:t xml:space="preserve"> no </w:t>
      </w:r>
      <w:r w:rsidR="00FC351E">
        <w:t>24</w:t>
      </w:r>
      <w:r w:rsidR="00FC351E" w:rsidRPr="00AE2283">
        <w:t xml:space="preserve"> baltpieres zosīm tika novērotas Latvijā arī iepriekšējos gados. Piemēram, īpatnis ar melnu kakla gredzenu DHK apgredzenots Vācijā 2008. gadā un novērots Latvijā 14.04.2011. </w:t>
      </w:r>
      <w:r w:rsidR="00FC351E" w:rsidRPr="00AE2283">
        <w:rPr>
          <w:color w:val="000000"/>
        </w:rPr>
        <w:t xml:space="preserve">Eimuros (52.45.19 N  12.15.16 E), bet Burtnieku apkārtnē 22.04.2020., 24.03.2020., bet 2021. turpat uzturējies no 27.03.2021. līdz 27.04.2021. </w:t>
      </w:r>
      <w:r w:rsidR="00FC351E">
        <w:t>Ī</w:t>
      </w:r>
      <w:r w:rsidR="00FC351E" w:rsidRPr="00AE2283">
        <w:t xml:space="preserve">patnis ar </w:t>
      </w:r>
      <w:r w:rsidR="00FC351E">
        <w:t>zaļu</w:t>
      </w:r>
      <w:r w:rsidR="00FC351E" w:rsidRPr="00AE2283">
        <w:t xml:space="preserve"> kakla gredzenu </w:t>
      </w:r>
      <w:r w:rsidR="00FC351E">
        <w:rPr>
          <w:color w:val="000000"/>
        </w:rPr>
        <w:t xml:space="preserve">T24 </w:t>
      </w:r>
      <w:r w:rsidR="00FC351E" w:rsidRPr="00AE2283">
        <w:t>apgredzenots</w:t>
      </w:r>
      <w:r w:rsidR="00FC351E">
        <w:rPr>
          <w:color w:val="000000"/>
        </w:rPr>
        <w:t xml:space="preserve"> Nīderlandē 2015. gadā </w:t>
      </w:r>
      <w:r w:rsidR="00FC351E" w:rsidRPr="00AE2283">
        <w:t>un novērots Latvijā</w:t>
      </w:r>
      <w:r w:rsidR="00FC351E">
        <w:t xml:space="preserve"> Eimuros</w:t>
      </w:r>
      <w:r w:rsidR="00FC351E">
        <w:rPr>
          <w:color w:val="000000"/>
        </w:rPr>
        <w:t xml:space="preserve"> </w:t>
      </w:r>
      <w:r w:rsidR="00FC351E" w:rsidRPr="006A672E">
        <w:rPr>
          <w:color w:val="000000"/>
        </w:rPr>
        <w:t>(57.04.54 N 24.16.05 E)</w:t>
      </w:r>
      <w:r w:rsidR="00FC351E">
        <w:rPr>
          <w:color w:val="000000"/>
        </w:rPr>
        <w:t xml:space="preserve"> 24.03.2019. – 22.04.2019., 20.03.2020. – 25.03.2020., bet 2021. turpat uzturējies no 25.03.2021. līdz 22</w:t>
      </w:r>
      <w:r w:rsidR="00FC351E" w:rsidRPr="00AE2283">
        <w:rPr>
          <w:color w:val="000000"/>
        </w:rPr>
        <w:t xml:space="preserve">.04.2021. </w:t>
      </w:r>
      <w:r w:rsidR="00FC351E">
        <w:t>Ī</w:t>
      </w:r>
      <w:r w:rsidR="00FC351E" w:rsidRPr="00AE2283">
        <w:t xml:space="preserve">patnis ar </w:t>
      </w:r>
      <w:r w:rsidR="00FC351E">
        <w:t>melnu</w:t>
      </w:r>
      <w:r w:rsidR="00FC351E" w:rsidRPr="00AE2283">
        <w:t xml:space="preserve"> kakla gredzenu </w:t>
      </w:r>
      <w:r w:rsidR="00FC351E">
        <w:rPr>
          <w:color w:val="000000"/>
        </w:rPr>
        <w:t xml:space="preserve">5B4 </w:t>
      </w:r>
      <w:r w:rsidR="00FC351E" w:rsidRPr="00AE2283">
        <w:t>apgredzenots</w:t>
      </w:r>
      <w:r w:rsidR="00FC351E">
        <w:rPr>
          <w:color w:val="000000"/>
        </w:rPr>
        <w:t xml:space="preserve"> Nīderlandē 2016. gadā </w:t>
      </w:r>
      <w:r w:rsidR="00FC351E" w:rsidRPr="00AE2283">
        <w:t>un novērots Latvijā</w:t>
      </w:r>
      <w:r w:rsidR="00FC351E">
        <w:t xml:space="preserve"> Eimuros</w:t>
      </w:r>
      <w:r w:rsidR="00FC351E">
        <w:rPr>
          <w:color w:val="000000"/>
        </w:rPr>
        <w:t xml:space="preserve"> </w:t>
      </w:r>
      <w:r w:rsidR="00FC351E" w:rsidRPr="006A672E">
        <w:rPr>
          <w:color w:val="000000"/>
        </w:rPr>
        <w:t>(57.04.54 N 24.16.05 E)</w:t>
      </w:r>
      <w:r w:rsidR="00FC351E">
        <w:rPr>
          <w:color w:val="000000"/>
        </w:rPr>
        <w:t xml:space="preserve"> 29.04.2017., 17.04.2018. – 30.04.2018., 27.03.2019. – 02.05.2019., bet 2021. turpat uzturējies no 29.03.2021. līdz 31</w:t>
      </w:r>
      <w:r w:rsidR="00FC351E" w:rsidRPr="00AE2283">
        <w:rPr>
          <w:color w:val="000000"/>
        </w:rPr>
        <w:t>.04.2021.</w:t>
      </w:r>
      <w:r w:rsidR="00FC351E">
        <w:rPr>
          <w:color w:val="000000"/>
        </w:rPr>
        <w:t>Taču tie ir drīzāk izņēmumi</w:t>
      </w:r>
      <w:r w:rsidR="00FC351E" w:rsidRPr="00AE2283">
        <w:rPr>
          <w:color w:val="000000"/>
        </w:rPr>
        <w:t>, jo parasti barā no vairākiem simtiem vai tūkstošiem zosu atrast apgredzenotu putnu ir ļoti grūti un vēl grūtāk ir nolasīt kakla gredzena kodu. Atšķirībā no gulbjiem</w:t>
      </w:r>
      <w:r w:rsidR="005C0462">
        <w:rPr>
          <w:color w:val="000000"/>
        </w:rPr>
        <w:t>,</w:t>
      </w:r>
      <w:r w:rsidR="00FC351E" w:rsidRPr="00AE2283">
        <w:rPr>
          <w:color w:val="000000"/>
        </w:rPr>
        <w:t xml:space="preserve"> zosis ir ļoti tramīgas un</w:t>
      </w:r>
      <w:r w:rsidR="00076191">
        <w:rPr>
          <w:color w:val="000000"/>
        </w:rPr>
        <w:t xml:space="preserve"> </w:t>
      </w:r>
      <w:r w:rsidR="00FC351E" w:rsidRPr="00AE2283">
        <w:rPr>
          <w:color w:val="000000"/>
        </w:rPr>
        <w:t>reti pielaiž ornitologus tuvu klāt</w:t>
      </w:r>
      <w:r w:rsidR="00FC351E">
        <w:rPr>
          <w:color w:val="000000"/>
        </w:rPr>
        <w:t>.</w:t>
      </w:r>
    </w:p>
    <w:p w:rsidR="00CA6ADF" w:rsidRDefault="009F64B9" w:rsidP="00CA6ADF">
      <w:pPr>
        <w:rPr>
          <w:color w:val="000000"/>
        </w:rPr>
      </w:pPr>
      <w:r>
        <w:rPr>
          <w:color w:val="000000"/>
        </w:rPr>
        <w:pict>
          <v:shape id="_x0000_i1051" type="#_x0000_t75" style="width:415.1pt;height:321.2pt">
            <v:imagedata r:id="rId44" o:title="Ans_alb"/>
          </v:shape>
        </w:pict>
      </w:r>
    </w:p>
    <w:p w:rsidR="00CA6ADF" w:rsidRPr="00EE12EC" w:rsidRDefault="00361F05" w:rsidP="00CA6ADF">
      <w:pPr>
        <w:jc w:val="center"/>
        <w:rPr>
          <w:bCs/>
        </w:rPr>
      </w:pPr>
      <w:r w:rsidRPr="007918E8">
        <w:rPr>
          <w:b/>
        </w:rPr>
        <w:t>2</w:t>
      </w:r>
      <w:r w:rsidR="00BE5087" w:rsidRPr="007918E8">
        <w:rPr>
          <w:b/>
        </w:rPr>
        <w:t>2</w:t>
      </w:r>
      <w:r w:rsidR="00CA6ADF" w:rsidRPr="007918E8">
        <w:rPr>
          <w:b/>
        </w:rPr>
        <w:t>.attēls.</w:t>
      </w:r>
      <w:r w:rsidR="00CA6ADF" w:rsidRPr="00EE12EC">
        <w:rPr>
          <w:bCs/>
        </w:rPr>
        <w:t xml:space="preserve"> 2021.gad</w:t>
      </w:r>
      <w:r w:rsidR="00076191">
        <w:rPr>
          <w:bCs/>
        </w:rPr>
        <w:t>ā</w:t>
      </w:r>
      <w:r w:rsidR="00CA6ADF" w:rsidRPr="00EE12EC">
        <w:rPr>
          <w:bCs/>
        </w:rPr>
        <w:t xml:space="preserve"> Latvijā nolasītie </w:t>
      </w:r>
      <w:r w:rsidR="00CA6ADF">
        <w:rPr>
          <w:bCs/>
        </w:rPr>
        <w:t>baltpieres zosu</w:t>
      </w:r>
      <w:r w:rsidR="00CA6ADF" w:rsidRPr="00EE12EC">
        <w:rPr>
          <w:bCs/>
        </w:rPr>
        <w:t xml:space="preserve"> (</w:t>
      </w:r>
      <w:r w:rsidR="00CA6ADF" w:rsidRPr="00076191">
        <w:rPr>
          <w:bCs/>
          <w:i/>
          <w:iCs/>
        </w:rPr>
        <w:t>Anser albifrons</w:t>
      </w:r>
      <w:r w:rsidR="00CA6ADF" w:rsidRPr="00EE12EC">
        <w:rPr>
          <w:bCs/>
        </w:rPr>
        <w:t>) kakla gredzeni.</w:t>
      </w:r>
    </w:p>
    <w:p w:rsidR="00CA6ADF" w:rsidRPr="00CA6ADF" w:rsidRDefault="00CA6ADF" w:rsidP="006A013A">
      <w:pPr>
        <w:spacing w:line="360" w:lineRule="auto"/>
        <w:ind w:firstLine="720"/>
        <w:jc w:val="both"/>
        <w:rPr>
          <w:color w:val="000000"/>
        </w:rPr>
      </w:pPr>
      <w:r>
        <w:rPr>
          <w:b/>
        </w:rPr>
        <w:lastRenderedPageBreak/>
        <w:t>Sējas zoss</w:t>
      </w:r>
      <w:r w:rsidRPr="00AE2283">
        <w:rPr>
          <w:b/>
        </w:rPr>
        <w:t>.</w:t>
      </w:r>
      <w:r>
        <w:t xml:space="preserve"> No 4 nolasīt</w:t>
      </w:r>
      <w:r w:rsidR="00076191">
        <w:t>aj</w:t>
      </w:r>
      <w:r>
        <w:t>iem kakla gredzeniem</w:t>
      </w:r>
      <w:r w:rsidR="007F3EFE">
        <w:t xml:space="preserve"> (</w:t>
      </w:r>
      <w:r w:rsidR="00361F05">
        <w:t>2</w:t>
      </w:r>
      <w:r w:rsidR="00BE5087">
        <w:t>3</w:t>
      </w:r>
      <w:r w:rsidR="007F3EFE">
        <w:t>. attēls)</w:t>
      </w:r>
      <w:r>
        <w:t xml:space="preserve"> 2</w:t>
      </w:r>
      <w:r w:rsidRPr="00AE2283">
        <w:t xml:space="preserve"> ir uzlikti </w:t>
      </w:r>
      <w:r>
        <w:t xml:space="preserve">putnu </w:t>
      </w:r>
      <w:r w:rsidRPr="00AE2283">
        <w:t>ziemošanas vietās Nīderlandē</w:t>
      </w:r>
      <w:r>
        <w:t xml:space="preserve"> 2021.gadā, 2 – Somijā 2020. gadā putnu migrācijas laikā aprīlī. Visiem putniem šie bija pirmie nolasījumi Latvijā. Diemžēl tikai par vienu putnu var spriest, ka tas uzturējās Latvijā 2 nedēļas. Visas četras zosis pieder pie tundras sējas zoss pasugas</w:t>
      </w:r>
      <w:r w:rsidR="007F3EFE">
        <w:t xml:space="preserve"> </w:t>
      </w:r>
      <w:r w:rsidR="007F3EFE" w:rsidRPr="007F3EFE">
        <w:rPr>
          <w:i/>
          <w:iCs/>
        </w:rPr>
        <w:t>Anser fabalis rossicus</w:t>
      </w:r>
      <w:r>
        <w:t>.</w:t>
      </w:r>
    </w:p>
    <w:p w:rsidR="000C4731" w:rsidRDefault="000C4731" w:rsidP="006A013A">
      <w:pPr>
        <w:spacing w:line="360" w:lineRule="auto"/>
        <w:ind w:firstLine="720"/>
        <w:jc w:val="both"/>
      </w:pPr>
      <w:r w:rsidRPr="00AE2283">
        <w:t xml:space="preserve">Ar gredzenu nolasīšanu jānodarbojas arī nākamajos gados. Lai noskaidrotu precīzu laiku, </w:t>
      </w:r>
      <w:r w:rsidR="00576101" w:rsidRPr="00AE2283">
        <w:t>k</w:t>
      </w:r>
      <w:r w:rsidR="00576101">
        <w:t>ā</w:t>
      </w:r>
      <w:r w:rsidR="00576101" w:rsidRPr="00AE2283">
        <w:t xml:space="preserve"> </w:t>
      </w:r>
      <w:r w:rsidRPr="00AE2283">
        <w:t>arī cik ilgi putns uzturas vienā vietā, nepieciešama satelītraidītāju izmantošana. Var mēģināt migrācijas laikā uz laukiem ķert un ar raidītājiem iezīmēt baltpieres un sējas zosis, ka arī mazos gulbjus. Ziemeļu gulbjus labāk ar raidītājiem iezīmēt to ligzdošanas vietās Latvijā, raidītājus uzliekot mazuļiem. Tad būs zināma ziemeļu gulbju izcelsme un būs skaidrs</w:t>
      </w:r>
      <w:r w:rsidR="008F5CC6">
        <w:t>,</w:t>
      </w:r>
      <w:r w:rsidRPr="00AE2283">
        <w:t xml:space="preserve"> cik ilgu laiku tie pavada Latvijā pavasaros un rudeņos.</w:t>
      </w:r>
    </w:p>
    <w:p w:rsidR="00114531" w:rsidRDefault="009F64B9" w:rsidP="00114531">
      <w:pPr>
        <w:spacing w:line="360" w:lineRule="auto"/>
      </w:pPr>
      <w:r>
        <w:pict>
          <v:shape id="_x0000_i1052" type="#_x0000_t75" style="width:415.1pt;height:321.2pt">
            <v:imagedata r:id="rId45" o:title="Ans_fab"/>
          </v:shape>
        </w:pict>
      </w:r>
    </w:p>
    <w:p w:rsidR="00114531" w:rsidRPr="00EE12EC" w:rsidRDefault="00361F05" w:rsidP="007F3EFE">
      <w:pPr>
        <w:rPr>
          <w:bCs/>
        </w:rPr>
      </w:pPr>
      <w:r w:rsidRPr="007918E8">
        <w:rPr>
          <w:b/>
        </w:rPr>
        <w:t>2</w:t>
      </w:r>
      <w:r w:rsidR="00BE5087" w:rsidRPr="007918E8">
        <w:rPr>
          <w:b/>
        </w:rPr>
        <w:t>3</w:t>
      </w:r>
      <w:r w:rsidR="00114531" w:rsidRPr="007918E8">
        <w:rPr>
          <w:b/>
        </w:rPr>
        <w:t>.</w:t>
      </w:r>
      <w:r w:rsidR="007F3EFE" w:rsidRPr="007918E8">
        <w:rPr>
          <w:b/>
        </w:rPr>
        <w:t xml:space="preserve"> </w:t>
      </w:r>
      <w:r w:rsidR="00114531" w:rsidRPr="007918E8">
        <w:rPr>
          <w:b/>
        </w:rPr>
        <w:t>attēls.</w:t>
      </w:r>
      <w:r w:rsidR="00114531" w:rsidRPr="00EE12EC">
        <w:rPr>
          <w:bCs/>
        </w:rPr>
        <w:t xml:space="preserve"> 2021. gada pavasarī Latvijā nolasītie </w:t>
      </w:r>
      <w:r w:rsidR="007F3EFE">
        <w:rPr>
          <w:bCs/>
        </w:rPr>
        <w:t xml:space="preserve">tundras </w:t>
      </w:r>
      <w:r w:rsidR="00114531">
        <w:rPr>
          <w:bCs/>
        </w:rPr>
        <w:t>sējas zosu</w:t>
      </w:r>
      <w:r w:rsidR="00114531" w:rsidRPr="00EE12EC">
        <w:rPr>
          <w:bCs/>
        </w:rPr>
        <w:t xml:space="preserve"> (</w:t>
      </w:r>
      <w:r w:rsidR="00114531" w:rsidRPr="007F3EFE">
        <w:rPr>
          <w:bCs/>
          <w:i/>
          <w:iCs/>
        </w:rPr>
        <w:t>Anser fabalis</w:t>
      </w:r>
      <w:r w:rsidR="007F3EFE">
        <w:rPr>
          <w:bCs/>
          <w:i/>
          <w:iCs/>
        </w:rPr>
        <w:t xml:space="preserve"> rossicus</w:t>
      </w:r>
      <w:r w:rsidR="00114531" w:rsidRPr="00EE12EC">
        <w:rPr>
          <w:bCs/>
        </w:rPr>
        <w:t>) kakla gredzeni.</w:t>
      </w:r>
    </w:p>
    <w:p w:rsidR="00DC445A" w:rsidRDefault="00DC445A" w:rsidP="00DC445A">
      <w:pPr>
        <w:spacing w:line="360" w:lineRule="auto"/>
      </w:pPr>
    </w:p>
    <w:p w:rsidR="00EB43E2" w:rsidRDefault="00EB43E2" w:rsidP="00A717F2">
      <w:pPr>
        <w:pStyle w:val="Heading1"/>
        <w:pageBreakBefore/>
        <w:spacing w:before="0" w:after="360"/>
        <w:jc w:val="center"/>
        <w:rPr>
          <w:rFonts w:ascii="Times New Roman" w:hAnsi="Times New Roman"/>
          <w:caps/>
          <w:sz w:val="24"/>
          <w:szCs w:val="24"/>
          <w:lang w:val="lv-LV"/>
        </w:rPr>
      </w:pPr>
      <w:bookmarkStart w:id="36" w:name="_Toc94014831"/>
      <w:r>
        <w:rPr>
          <w:rFonts w:ascii="Times New Roman" w:hAnsi="Times New Roman"/>
          <w:caps/>
          <w:sz w:val="24"/>
          <w:szCs w:val="24"/>
          <w:lang w:val="lv-LV"/>
        </w:rPr>
        <w:lastRenderedPageBreak/>
        <w:t xml:space="preserve">5. </w:t>
      </w:r>
      <w:r w:rsidRPr="00DC3E9E">
        <w:rPr>
          <w:rFonts w:ascii="Times New Roman" w:hAnsi="Times New Roman"/>
          <w:bCs w:val="0"/>
          <w:sz w:val="24"/>
        </w:rPr>
        <w:t xml:space="preserve">Zosu un gulbju barošanās paradumu pētījums dažādos kultūraugu laukos pavasaŗa caurceļošanas laikā </w:t>
      </w:r>
      <w:r w:rsidR="00B445AC">
        <w:rPr>
          <w:rFonts w:ascii="Times New Roman" w:hAnsi="Times New Roman"/>
          <w:bCs w:val="0"/>
          <w:sz w:val="24"/>
          <w:lang w:val="lv-LV"/>
        </w:rPr>
        <w:t>L</w:t>
      </w:r>
      <w:r w:rsidRPr="00DC3E9E">
        <w:rPr>
          <w:rFonts w:ascii="Times New Roman" w:hAnsi="Times New Roman"/>
          <w:bCs w:val="0"/>
          <w:sz w:val="24"/>
        </w:rPr>
        <w:t xml:space="preserve">atvijā – analīze pēc 2021. </w:t>
      </w:r>
      <w:r>
        <w:rPr>
          <w:rFonts w:ascii="Times New Roman" w:hAnsi="Times New Roman"/>
          <w:bCs w:val="0"/>
          <w:sz w:val="24"/>
          <w:lang w:val="lv-LV"/>
        </w:rPr>
        <w:t>g</w:t>
      </w:r>
      <w:r w:rsidRPr="00DC3E9E">
        <w:rPr>
          <w:rFonts w:ascii="Times New Roman" w:hAnsi="Times New Roman"/>
          <w:bCs w:val="0"/>
          <w:sz w:val="24"/>
        </w:rPr>
        <w:t xml:space="preserve">ada pavasara novērojumu un </w:t>
      </w:r>
      <w:r>
        <w:rPr>
          <w:rFonts w:ascii="Times New Roman" w:hAnsi="Times New Roman"/>
          <w:bCs w:val="0"/>
          <w:sz w:val="24"/>
          <w:lang w:val="lv-LV"/>
        </w:rPr>
        <w:t>LAD</w:t>
      </w:r>
      <w:r w:rsidRPr="00DC3E9E">
        <w:rPr>
          <w:rFonts w:ascii="Times New Roman" w:hAnsi="Times New Roman"/>
          <w:bCs w:val="0"/>
          <w:sz w:val="24"/>
        </w:rPr>
        <w:t xml:space="preserve"> datubāzes (</w:t>
      </w:r>
      <w:r>
        <w:rPr>
          <w:rFonts w:ascii="Times New Roman" w:hAnsi="Times New Roman"/>
          <w:bCs w:val="0"/>
          <w:sz w:val="24"/>
          <w:lang w:val="lv-LV"/>
        </w:rPr>
        <w:t>A</w:t>
      </w:r>
      <w:r w:rsidRPr="00DC3E9E">
        <w:rPr>
          <w:rFonts w:ascii="Times New Roman" w:hAnsi="Times New Roman"/>
          <w:bCs w:val="0"/>
          <w:sz w:val="24"/>
        </w:rPr>
        <w:t xml:space="preserve">inārs </w:t>
      </w:r>
      <w:r>
        <w:rPr>
          <w:rFonts w:ascii="Times New Roman" w:hAnsi="Times New Roman"/>
          <w:bCs w:val="0"/>
          <w:sz w:val="24"/>
          <w:lang w:val="lv-LV"/>
        </w:rPr>
        <w:t>A</w:t>
      </w:r>
      <w:r w:rsidRPr="00DC3E9E">
        <w:rPr>
          <w:rFonts w:ascii="Times New Roman" w:hAnsi="Times New Roman"/>
          <w:bCs w:val="0"/>
          <w:sz w:val="24"/>
        </w:rPr>
        <w:t xml:space="preserve">uniņš, </w:t>
      </w:r>
      <w:r>
        <w:rPr>
          <w:rFonts w:ascii="Times New Roman" w:hAnsi="Times New Roman"/>
          <w:bCs w:val="0"/>
          <w:sz w:val="24"/>
          <w:lang w:val="lv-LV"/>
        </w:rPr>
        <w:t>A</w:t>
      </w:r>
      <w:r w:rsidRPr="00DC3E9E">
        <w:rPr>
          <w:rFonts w:ascii="Times New Roman" w:hAnsi="Times New Roman"/>
          <w:bCs w:val="0"/>
          <w:sz w:val="24"/>
        </w:rPr>
        <w:t xml:space="preserve">ntra </w:t>
      </w:r>
      <w:r>
        <w:rPr>
          <w:rFonts w:ascii="Times New Roman" w:hAnsi="Times New Roman"/>
          <w:bCs w:val="0"/>
          <w:sz w:val="24"/>
          <w:lang w:val="lv-LV"/>
        </w:rPr>
        <w:t>S</w:t>
      </w:r>
      <w:r w:rsidRPr="00DC3E9E">
        <w:rPr>
          <w:rFonts w:ascii="Times New Roman" w:hAnsi="Times New Roman"/>
          <w:bCs w:val="0"/>
          <w:sz w:val="24"/>
        </w:rPr>
        <w:t xml:space="preserve">tīpniece, </w:t>
      </w:r>
      <w:r>
        <w:rPr>
          <w:rFonts w:ascii="Times New Roman" w:hAnsi="Times New Roman"/>
          <w:bCs w:val="0"/>
          <w:sz w:val="24"/>
          <w:lang w:val="lv-LV"/>
        </w:rPr>
        <w:t>O</w:t>
      </w:r>
      <w:r w:rsidRPr="00DC3E9E">
        <w:rPr>
          <w:rFonts w:ascii="Times New Roman" w:hAnsi="Times New Roman"/>
          <w:bCs w:val="0"/>
          <w:sz w:val="24"/>
        </w:rPr>
        <w:t xml:space="preserve">skars </w:t>
      </w:r>
      <w:r>
        <w:rPr>
          <w:rFonts w:ascii="Times New Roman" w:hAnsi="Times New Roman"/>
          <w:bCs w:val="0"/>
          <w:sz w:val="24"/>
          <w:lang w:val="lv-LV"/>
        </w:rPr>
        <w:t>K</w:t>
      </w:r>
      <w:r w:rsidRPr="00DC3E9E">
        <w:rPr>
          <w:rFonts w:ascii="Times New Roman" w:hAnsi="Times New Roman"/>
          <w:bCs w:val="0"/>
          <w:sz w:val="24"/>
        </w:rPr>
        <w:t>eišs)</w:t>
      </w:r>
      <w:bookmarkEnd w:id="36"/>
    </w:p>
    <w:p w:rsidR="00827804" w:rsidRPr="00314E59" w:rsidRDefault="00827804" w:rsidP="006A013A">
      <w:pPr>
        <w:spacing w:line="360" w:lineRule="auto"/>
        <w:ind w:firstLine="720"/>
        <w:jc w:val="both"/>
      </w:pPr>
      <w:r w:rsidRPr="00314E59">
        <w:t>Pēc L</w:t>
      </w:r>
      <w:r>
        <w:t>auku atbalsta dienesta (L</w:t>
      </w:r>
      <w:r w:rsidRPr="00314E59">
        <w:t>AD</w:t>
      </w:r>
      <w:r>
        <w:t>)</w:t>
      </w:r>
      <w:r w:rsidRPr="00314E59">
        <w:t xml:space="preserve"> datiem migrējošo putnu </w:t>
      </w:r>
      <w:r w:rsidR="003034EF">
        <w:t>atpūtai un spēku uzkrāšanai</w:t>
      </w:r>
      <w:r w:rsidRPr="00314E59">
        <w:t xml:space="preserve"> </w:t>
      </w:r>
      <w:r>
        <w:t xml:space="preserve">Latvijā </w:t>
      </w:r>
      <w:bookmarkStart w:id="37" w:name="_Hlk93916070"/>
      <w:r>
        <w:t xml:space="preserve">2021. gadā </w:t>
      </w:r>
      <w:r w:rsidRPr="00314E59">
        <w:t xml:space="preserve">teorētiski </w:t>
      </w:r>
      <w:r>
        <w:t>bija</w:t>
      </w:r>
      <w:r w:rsidR="00EF66D7">
        <w:t xml:space="preserve"> pieejami</w:t>
      </w:r>
      <w:r w:rsidRPr="00314E59">
        <w:t xml:space="preserve"> 280446 lauki 1813573 ha platībā</w:t>
      </w:r>
      <w:r w:rsidR="00EF66D7">
        <w:t xml:space="preserve"> (2</w:t>
      </w:r>
      <w:r w:rsidR="00BE5087">
        <w:t>4</w:t>
      </w:r>
      <w:r w:rsidR="00EF66D7">
        <w:t>. attēls)</w:t>
      </w:r>
      <w:r w:rsidRPr="00314E59">
        <w:t>. LAD lieto</w:t>
      </w:r>
      <w:r w:rsidR="00A717F2">
        <w:t xml:space="preserve"> ap</w:t>
      </w:r>
      <w:r w:rsidRPr="00314E59">
        <w:t xml:space="preserve"> 130 dažādus </w:t>
      </w:r>
      <w:r>
        <w:t>lauksaimniecības</w:t>
      </w:r>
      <w:r w:rsidRPr="00314E59">
        <w:t xml:space="preserve"> kultūru apzīmējumus. </w:t>
      </w:r>
      <w:r>
        <w:t>Š</w:t>
      </w:r>
      <w:r w:rsidR="00A717F2">
        <w:t>ajā</w:t>
      </w:r>
      <w:r>
        <w:t xml:space="preserve"> p</w:t>
      </w:r>
      <w:r w:rsidRPr="00314E59">
        <w:t>ētījum</w:t>
      </w:r>
      <w:r w:rsidR="00A717F2">
        <w:t>ā</w:t>
      </w:r>
      <w:r w:rsidRPr="00314E59">
        <w:t xml:space="preserve"> </w:t>
      </w:r>
      <w:r>
        <w:t>tās tika apvienotas</w:t>
      </w:r>
      <w:r w:rsidRPr="00314E59">
        <w:t xml:space="preserve"> 10 </w:t>
      </w:r>
      <w:r>
        <w:t>grupās</w:t>
      </w:r>
      <w:r w:rsidR="002E3574">
        <w:t>( 3. pielikums)</w:t>
      </w:r>
      <w:r>
        <w:t xml:space="preserve">: (1) </w:t>
      </w:r>
      <w:r w:rsidRPr="00314E59">
        <w:t xml:space="preserve">zālāji, </w:t>
      </w:r>
      <w:r>
        <w:t xml:space="preserve">(2) </w:t>
      </w:r>
      <w:r w:rsidRPr="00314E59">
        <w:t xml:space="preserve">ziemāji, </w:t>
      </w:r>
      <w:r>
        <w:t xml:space="preserve">(3) </w:t>
      </w:r>
      <w:r w:rsidRPr="00314E59">
        <w:t xml:space="preserve">ziemas rapsis, </w:t>
      </w:r>
      <w:r>
        <w:t xml:space="preserve">(4) </w:t>
      </w:r>
      <w:r w:rsidRPr="00314E59">
        <w:t xml:space="preserve">kukurūza, </w:t>
      </w:r>
      <w:r>
        <w:t xml:space="preserve">(5) </w:t>
      </w:r>
      <w:r w:rsidRPr="00314E59">
        <w:t xml:space="preserve">vasarāji, </w:t>
      </w:r>
      <w:r>
        <w:t xml:space="preserve">(6) </w:t>
      </w:r>
      <w:r w:rsidRPr="00314E59">
        <w:t xml:space="preserve">tauriņzieži, </w:t>
      </w:r>
      <w:r>
        <w:t xml:space="preserve">(7) </w:t>
      </w:r>
      <w:r w:rsidRPr="00314E59">
        <w:t xml:space="preserve">dārzeņi, </w:t>
      </w:r>
      <w:r>
        <w:t xml:space="preserve">(8) </w:t>
      </w:r>
      <w:r w:rsidRPr="00314E59">
        <w:t xml:space="preserve">papuves, </w:t>
      </w:r>
      <w:r>
        <w:t xml:space="preserve">(9) </w:t>
      </w:r>
      <w:r w:rsidRPr="00314E59">
        <w:t xml:space="preserve">krūmi (t.sk. augļu koki) un </w:t>
      </w:r>
      <w:r>
        <w:t xml:space="preserve">(10) </w:t>
      </w:r>
      <w:r w:rsidRPr="00314E59">
        <w:t>nezināms</w:t>
      </w:r>
      <w:r w:rsidR="002E3574">
        <w:t>.</w:t>
      </w:r>
      <w:bookmarkEnd w:id="37"/>
    </w:p>
    <w:p w:rsidR="00BD7B0B" w:rsidRDefault="00A717F2" w:rsidP="00EB43E2">
      <w:r>
        <w:rPr>
          <w:lang w:eastAsia="x-none"/>
        </w:rPr>
        <w:object w:dxaOrig="8596" w:dyaOrig="4781">
          <v:shape id="_x0000_i1053" type="#_x0000_t75" style="width:429.5pt;height:239.15pt" o:ole="">
            <v:imagedata r:id="rId46" o:title=""/>
          </v:shape>
          <o:OLEObject Type="Embed" ProgID="MSGraph.Chart.8" ShapeID="_x0000_i1053" DrawAspect="Content" ObjectID="_1706079581" r:id="rId47">
            <o:FieldCodes>\s</o:FieldCodes>
          </o:OLEObject>
        </w:object>
      </w:r>
      <w:r w:rsidR="003034EF">
        <w:rPr>
          <w:lang w:eastAsia="x-none"/>
        </w:rPr>
        <w:object w:dxaOrig="8596" w:dyaOrig="4746">
          <v:shape id="_x0000_i1054" type="#_x0000_t75" style="width:429.5pt;height:237.3pt" o:ole="">
            <v:imagedata r:id="rId48" o:title=""/>
          </v:shape>
          <o:OLEObject Type="Embed" ProgID="MSGraph.Chart.8" ShapeID="_x0000_i1054" DrawAspect="Content" ObjectID="_1706079582" r:id="rId49">
            <o:FieldCodes>\s</o:FieldCodes>
          </o:OLEObject>
        </w:object>
      </w:r>
      <w:r w:rsidR="00EF66D7" w:rsidRPr="001E139B">
        <w:rPr>
          <w:b/>
          <w:bCs/>
          <w:lang w:eastAsia="x-none"/>
        </w:rPr>
        <w:t>2</w:t>
      </w:r>
      <w:r w:rsidR="00BE5087" w:rsidRPr="001E139B">
        <w:rPr>
          <w:b/>
          <w:bCs/>
          <w:lang w:eastAsia="x-none"/>
        </w:rPr>
        <w:t>4</w:t>
      </w:r>
      <w:r w:rsidRPr="001E139B">
        <w:rPr>
          <w:b/>
          <w:bCs/>
          <w:lang w:eastAsia="x-none"/>
        </w:rPr>
        <w:t>. attēls.</w:t>
      </w:r>
      <w:r>
        <w:rPr>
          <w:lang w:eastAsia="x-none"/>
        </w:rPr>
        <w:t xml:space="preserve"> </w:t>
      </w:r>
      <w:r w:rsidRPr="00314E59">
        <w:t xml:space="preserve">Dažādu </w:t>
      </w:r>
      <w:r w:rsidR="00484FDE">
        <w:t xml:space="preserve">lauksaimniecības </w:t>
      </w:r>
      <w:r w:rsidRPr="00314E59">
        <w:t>kultūru</w:t>
      </w:r>
      <w:r w:rsidR="00BD7B0B">
        <w:t>:</w:t>
      </w:r>
    </w:p>
    <w:p w:rsidR="00A717F2" w:rsidRDefault="00A717F2" w:rsidP="00EB43E2">
      <w:r>
        <w:t xml:space="preserve">A – </w:t>
      </w:r>
      <w:r w:rsidR="00484FDE">
        <w:t xml:space="preserve">lauku </w:t>
      </w:r>
      <w:r>
        <w:t>skaits un B – platība Latvijā</w:t>
      </w:r>
      <w:r w:rsidRPr="00314E59">
        <w:t xml:space="preserve"> 2021. gadā</w:t>
      </w:r>
    </w:p>
    <w:p w:rsidR="00F30E81" w:rsidRDefault="00A717F2" w:rsidP="006A013A">
      <w:pPr>
        <w:spacing w:line="360" w:lineRule="auto"/>
        <w:ind w:firstLine="720"/>
        <w:jc w:val="both"/>
      </w:pPr>
      <w:r w:rsidRPr="00314E59">
        <w:lastRenderedPageBreak/>
        <w:t>Visvairāk, gan pēc platības, gan lauku skaita</w:t>
      </w:r>
      <w:r w:rsidR="00742624">
        <w:t xml:space="preserve"> (</w:t>
      </w:r>
      <w:r w:rsidR="00EF66D7">
        <w:t>2</w:t>
      </w:r>
      <w:r w:rsidR="00BE5087">
        <w:t>4</w:t>
      </w:r>
      <w:r w:rsidR="00742624">
        <w:t>. attēls)</w:t>
      </w:r>
      <w:r w:rsidRPr="00314E59">
        <w:t xml:space="preserve"> 2021. gadā pārstāvēti bija zālāji</w:t>
      </w:r>
      <w:r w:rsidR="00FB3C15">
        <w:t xml:space="preserve"> (31% platības)</w:t>
      </w:r>
      <w:r w:rsidRPr="00314E59">
        <w:t xml:space="preserve"> un ziemāji</w:t>
      </w:r>
      <w:r w:rsidR="00FB3C15">
        <w:t xml:space="preserve"> (23% platības)</w:t>
      </w:r>
      <w:r w:rsidRPr="00314E59">
        <w:t>. Ziemas rapsis, kas arī pavasarī zosu atlidošanas laikā ir zaļš un, aizņem 6% lauk</w:t>
      </w:r>
      <w:r w:rsidR="00762B04">
        <w:t>u</w:t>
      </w:r>
      <w:r w:rsidRPr="00314E59">
        <w:t xml:space="preserve"> platības.</w:t>
      </w:r>
    </w:p>
    <w:p w:rsidR="00F305CC" w:rsidRPr="007E2544" w:rsidRDefault="00F30E81" w:rsidP="006A013A">
      <w:pPr>
        <w:spacing w:line="360" w:lineRule="auto"/>
        <w:ind w:firstLine="720"/>
        <w:jc w:val="both"/>
      </w:pPr>
      <w:r w:rsidRPr="00314E59">
        <w:t xml:space="preserve">Zosu un gulbju klātbūtnei uz lauka tika atlasīti visi </w:t>
      </w:r>
      <w:r>
        <w:t>novērojumi</w:t>
      </w:r>
      <w:r w:rsidRPr="00314E59">
        <w:t xml:space="preserve"> ar statusu “</w:t>
      </w:r>
      <w:r w:rsidR="00F305CC">
        <w:t>b</w:t>
      </w:r>
      <w:r w:rsidRPr="00314E59">
        <w:t>arojas” un “</w:t>
      </w:r>
      <w:r w:rsidR="00F305CC">
        <w:t>u</w:t>
      </w:r>
      <w:r w:rsidRPr="00314E59">
        <w:t>zturas lokāli”. No novērojumiem ar statusu “</w:t>
      </w:r>
      <w:r w:rsidR="00F305CC">
        <w:t>n</w:t>
      </w:r>
      <w:r w:rsidRPr="00314E59">
        <w:t xml:space="preserve">ovērots (redzēts)” tika izmantoti tie, kam foto, piezīmes vai aptaujātais novērotājs apstiprināja, ka putni bijuši uz zemes. Programmā </w:t>
      </w:r>
      <w:r w:rsidRPr="00F30E81">
        <w:rPr>
          <w:i/>
          <w:iCs/>
        </w:rPr>
        <w:t>ArcMap</w:t>
      </w:r>
      <w:r w:rsidRPr="00314E59">
        <w:t xml:space="preserve"> novērojumi tika sasaistīti ar LAD lauk</w:t>
      </w:r>
      <w:r w:rsidR="0052461F">
        <w:t xml:space="preserve">u </w:t>
      </w:r>
      <w:r w:rsidRPr="00314E59">
        <w:t>slāni. Gadījumos, kad telpisko saiti neizdevās izveidot</w:t>
      </w:r>
      <w:r>
        <w:t>, jo</w:t>
      </w:r>
      <w:r w:rsidRPr="00314E59">
        <w:t xml:space="preserve"> (1) koordināte rāda novērotāja atrašanās vietu, parasti uz ceļa; </w:t>
      </w:r>
      <w:r w:rsidR="00F305CC">
        <w:t>(</w:t>
      </w:r>
      <w:r w:rsidRPr="00314E59">
        <w:t xml:space="preserve">2) koordināte atrodas lauka </w:t>
      </w:r>
      <w:r w:rsidRPr="007E2544">
        <w:t xml:space="preserve">pārrāvumā </w:t>
      </w:r>
      <w:r w:rsidR="00F305CC" w:rsidRPr="007E2544">
        <w:t>–</w:t>
      </w:r>
      <w:r w:rsidRPr="007E2544">
        <w:t xml:space="preserve"> neapstrādājamā saliņā vai grāvī), lauka numurs tika piesaistīts manuāli. Lai izmantotu arī tos daudzos novērojumus, kad nebija izdevies bara sastāvu saskaitīt atsevišķi pa sugām, tika summētas visu sugu zosis laukā un visu sugu gulbji laukā.</w:t>
      </w:r>
      <w:r w:rsidR="007E2544" w:rsidRPr="007E2544">
        <w:rPr>
          <w:color w:val="000000"/>
          <w:shd w:val="clear" w:color="auto" w:fill="FFFFFF"/>
        </w:rPr>
        <w:t xml:space="preserve"> Kopā analīzei</w:t>
      </w:r>
      <w:r w:rsidR="00771C8C">
        <w:rPr>
          <w:color w:val="000000"/>
          <w:shd w:val="clear" w:color="auto" w:fill="FFFFFF"/>
        </w:rPr>
        <w:t xml:space="preserve"> (modelēšanai)</w:t>
      </w:r>
      <w:r w:rsidR="007E2544" w:rsidRPr="007E2544">
        <w:rPr>
          <w:color w:val="000000"/>
          <w:shd w:val="clear" w:color="auto" w:fill="FFFFFF"/>
        </w:rPr>
        <w:t xml:space="preserve"> </w:t>
      </w:r>
      <w:bookmarkStart w:id="38" w:name="_Hlk93916741"/>
      <w:r w:rsidR="007E2544" w:rsidRPr="007E2544">
        <w:rPr>
          <w:color w:val="000000"/>
          <w:shd w:val="clear" w:color="auto" w:fill="FFFFFF"/>
        </w:rPr>
        <w:t>izmantoti 8</w:t>
      </w:r>
      <w:r w:rsidR="00771C8C">
        <w:rPr>
          <w:color w:val="000000"/>
          <w:shd w:val="clear" w:color="auto" w:fill="FFFFFF"/>
        </w:rPr>
        <w:t>495</w:t>
      </w:r>
      <w:r w:rsidR="007E2544" w:rsidRPr="007E2544">
        <w:rPr>
          <w:color w:val="000000"/>
          <w:shd w:val="clear" w:color="auto" w:fill="FFFFFF"/>
        </w:rPr>
        <w:t xml:space="preserve"> apmeklējumi 6</w:t>
      </w:r>
      <w:r w:rsidR="00771C8C">
        <w:rPr>
          <w:color w:val="000000"/>
          <w:shd w:val="clear" w:color="auto" w:fill="FFFFFF"/>
        </w:rPr>
        <w:t>574</w:t>
      </w:r>
      <w:r w:rsidR="007E2544" w:rsidRPr="007E2544">
        <w:rPr>
          <w:color w:val="000000"/>
          <w:shd w:val="clear" w:color="auto" w:fill="FFFFFF"/>
        </w:rPr>
        <w:t xml:space="preserve"> laukos</w:t>
      </w:r>
      <w:r w:rsidR="0050743E">
        <w:rPr>
          <w:color w:val="000000"/>
          <w:shd w:val="clear" w:color="auto" w:fill="FFFFFF"/>
        </w:rPr>
        <w:t xml:space="preserve">, </w:t>
      </w:r>
      <w:r w:rsidR="00771C8C">
        <w:rPr>
          <w:color w:val="000000"/>
          <w:shd w:val="clear" w:color="auto" w:fill="FFFFFF"/>
        </w:rPr>
        <w:t>tai skaitā 1160 zosu un gulbju novērojumi un</w:t>
      </w:r>
      <w:r w:rsidR="0050743E">
        <w:rPr>
          <w:color w:val="000000"/>
          <w:shd w:val="clear" w:color="auto" w:fill="FFFFFF"/>
        </w:rPr>
        <w:t xml:space="preserve"> </w:t>
      </w:r>
      <w:r w:rsidR="00771C8C">
        <w:rPr>
          <w:color w:val="000000"/>
          <w:shd w:val="clear" w:color="auto" w:fill="FFFFFF"/>
        </w:rPr>
        <w:t>7335</w:t>
      </w:r>
      <w:r w:rsidR="0050743E">
        <w:rPr>
          <w:color w:val="000000"/>
          <w:shd w:val="clear" w:color="auto" w:fill="FFFFFF"/>
        </w:rPr>
        <w:t xml:space="preserve"> novērojum</w:t>
      </w:r>
      <w:r w:rsidR="00771C8C">
        <w:rPr>
          <w:color w:val="000000"/>
          <w:shd w:val="clear" w:color="auto" w:fill="FFFFFF"/>
        </w:rPr>
        <w:t>i</w:t>
      </w:r>
      <w:r w:rsidR="0050743E">
        <w:rPr>
          <w:color w:val="000000"/>
          <w:shd w:val="clear" w:color="auto" w:fill="FFFFFF"/>
        </w:rPr>
        <w:t>, kur zosis</w:t>
      </w:r>
      <w:r w:rsidR="00771C8C">
        <w:rPr>
          <w:color w:val="000000"/>
          <w:shd w:val="clear" w:color="auto" w:fill="FFFFFF"/>
        </w:rPr>
        <w:t xml:space="preserve"> vai gulbji </w:t>
      </w:r>
      <w:r w:rsidR="0050743E">
        <w:rPr>
          <w:color w:val="000000"/>
          <w:shd w:val="clear" w:color="auto" w:fill="FFFFFF"/>
        </w:rPr>
        <w:t>nav novērot</w:t>
      </w:r>
      <w:r w:rsidR="00771C8C">
        <w:rPr>
          <w:color w:val="000000"/>
          <w:shd w:val="clear" w:color="auto" w:fill="FFFFFF"/>
        </w:rPr>
        <w:t>i</w:t>
      </w:r>
      <w:r w:rsidR="007E2544" w:rsidRPr="007E2544">
        <w:rPr>
          <w:color w:val="000000"/>
          <w:shd w:val="clear" w:color="auto" w:fill="FFFFFF"/>
        </w:rPr>
        <w:t>.</w:t>
      </w:r>
      <w:bookmarkEnd w:id="38"/>
    </w:p>
    <w:p w:rsidR="00820973" w:rsidRDefault="00F30E81" w:rsidP="006A013A">
      <w:pPr>
        <w:spacing w:line="360" w:lineRule="auto"/>
        <w:ind w:firstLine="720"/>
        <w:jc w:val="both"/>
      </w:pPr>
      <w:r>
        <w:t>Lai analizētu dažādu lauksaimniecības kultūru izvēli vai</w:t>
      </w:r>
      <w:r w:rsidR="0068335F">
        <w:t>,</w:t>
      </w:r>
      <w:r>
        <w:t xml:space="preserve"> tieši otrādi – izvairīšanos no uzturēšanās un barošanās šajās kultūrās, tika izmantoti novērojumi no laukiem bez zosīm. </w:t>
      </w:r>
      <w:r w:rsidRPr="00314E59">
        <w:t xml:space="preserve">Lauki bez zosīm </w:t>
      </w:r>
      <w:r>
        <w:t>–</w:t>
      </w:r>
      <w:r w:rsidRPr="00314E59">
        <w:t xml:space="preserve"> tika izmantoti, zosu un </w:t>
      </w:r>
      <w:r w:rsidR="00F305CC">
        <w:t>ziemeļu un mazo</w:t>
      </w:r>
      <w:r w:rsidRPr="00314E59">
        <w:t xml:space="preserve"> gulbju ziņojumi ar statusiem “Nav novērots, kau</w:t>
      </w:r>
      <w:r w:rsidR="00F305CC">
        <w:t>t</w:t>
      </w:r>
      <w:r w:rsidRPr="00314E59">
        <w:t xml:space="preserve"> speciāli meklēts”, “</w:t>
      </w:r>
      <w:r w:rsidR="0068335F">
        <w:t>P</w:t>
      </w:r>
      <w:r w:rsidRPr="00314E59">
        <w:t>ārlido”</w:t>
      </w:r>
      <w:r>
        <w:t xml:space="preserve"> </w:t>
      </w:r>
      <w:r w:rsidRPr="00314E59">
        <w:t>un “</w:t>
      </w:r>
      <w:r w:rsidR="0068335F">
        <w:t>N</w:t>
      </w:r>
      <w:r w:rsidRPr="00314E59">
        <w:t>ovērots (redzēts)” ar novērotāja precizējumu, ka nebija saistības ar lauku. Tika izmantoti arī lauki, kur laikā no marta sākuma līdz maija beigām novērota kāda cita suga, t.i. novērotāji šo vietu ir apmeklējuši, bet zosis un gulbjus nav redzējuši. Netika izmantoti novērojumi, kas ziņoti kā poligoni, ja patieso putnu atrašanās lauku neizdevās noskaidrot.</w:t>
      </w:r>
    </w:p>
    <w:p w:rsidR="00820973" w:rsidRDefault="00820973" w:rsidP="006A013A">
      <w:pPr>
        <w:spacing w:line="360" w:lineRule="auto"/>
        <w:ind w:firstLine="720"/>
        <w:jc w:val="both"/>
      </w:pPr>
    </w:p>
    <w:p w:rsidR="00820973" w:rsidRPr="00820973" w:rsidRDefault="00820973" w:rsidP="006A013A">
      <w:pPr>
        <w:spacing w:line="360" w:lineRule="auto"/>
        <w:ind w:firstLine="720"/>
        <w:jc w:val="both"/>
        <w:rPr>
          <w:i/>
          <w:iCs/>
        </w:rPr>
      </w:pPr>
      <w:r w:rsidRPr="00820973">
        <w:rPr>
          <w:i/>
          <w:iCs/>
        </w:rPr>
        <w:t xml:space="preserve">Analīzes </w:t>
      </w:r>
      <w:r>
        <w:rPr>
          <w:i/>
          <w:iCs/>
        </w:rPr>
        <w:t>modelis</w:t>
      </w:r>
    </w:p>
    <w:p w:rsidR="00820973" w:rsidRDefault="00820973" w:rsidP="006A013A">
      <w:pPr>
        <w:spacing w:line="360" w:lineRule="auto"/>
        <w:ind w:firstLine="720"/>
        <w:jc w:val="both"/>
      </w:pPr>
      <w:r>
        <w:t>Datu analīzei t</w:t>
      </w:r>
      <w:r w:rsidRPr="00314E59">
        <w:t xml:space="preserve">ika veikta </w:t>
      </w:r>
      <w:r>
        <w:t>izveidota matrica, kurā par katru analīzē iekļauto lauku mainīgie raksturoja to platību un tajos 2020. un 2021. gadā augušās lauku kultūras, informāciju, vai īpašnieks ir pieteicis letālo atbaidīšanu un to īstenojis, kā arī atsevišķi skaitu un klātbūtni (ir/nav) pa sugu grupām (zosis un gulbji) un novērojuma dienu no gada sākuma.</w:t>
      </w:r>
    </w:p>
    <w:p w:rsidR="00820973" w:rsidRDefault="00820973" w:rsidP="006A013A">
      <w:pPr>
        <w:spacing w:line="360" w:lineRule="auto"/>
        <w:ind w:firstLine="720"/>
        <w:jc w:val="both"/>
      </w:pPr>
      <w:r>
        <w:t xml:space="preserve">Lai izskaidrotu zosu un gulbju skaitu un klātbūtni noteicošos faktorus, tika veidoti četri vispārinātie lineārie modeļi. Divos no tiem kā izskaidrojamais mainīgais bija attiecīgi zosu </w:t>
      </w:r>
      <w:r w:rsidR="00710BCF">
        <w:t xml:space="preserve">vai </w:t>
      </w:r>
      <w:r>
        <w:t xml:space="preserve">gulbju skaits, un divos – zosu </w:t>
      </w:r>
      <w:r w:rsidR="00710BCF">
        <w:t xml:space="preserve">vai </w:t>
      </w:r>
      <w:r>
        <w:t xml:space="preserve">gulbju klātbūtne. Skaita modeļos tika izmantots Puasona sadalījums ar </w:t>
      </w:r>
      <w:r w:rsidRPr="00480642">
        <w:rPr>
          <w:i/>
        </w:rPr>
        <w:t>log</w:t>
      </w:r>
      <w:r>
        <w:t xml:space="preserve"> saikni, bet klātbūtnes modeļos – </w:t>
      </w:r>
      <w:r>
        <w:lastRenderedPageBreak/>
        <w:t xml:space="preserve">binomiālais sadalījums ar </w:t>
      </w:r>
      <w:r w:rsidRPr="00480642">
        <w:rPr>
          <w:i/>
        </w:rPr>
        <w:t>logit</w:t>
      </w:r>
      <w:r>
        <w:t xml:space="preserve"> saikni. Kā potenciālie izskaidrojošie mainīgie tikai izmantoti: naturālais logaritms no lauka platības, 2020. gadā augusī kultūra (10 augāja kategorijas), 2021. gadā augusī kultūra (10 augāja kategorijas), informācija, vai par attiecīgo lauku ir saņemts letālās atbaidīšanas pieteikums (2 kategorijas: </w:t>
      </w:r>
      <w:r w:rsidR="00576101">
        <w:t>“</w:t>
      </w:r>
      <w:r>
        <w:t xml:space="preserve">jā” un “nē”), un vai atbaidīšana veikta (2 kategorijas: “jā” un “nē”), kā arī novērojuma diena no gada sākuma. Modeļos netika pieļauta vienlaicīga 2020. un 2021. gada augāju raksturojošo mainīgo klātbūtne. Lai ņemtu vērā nelineāras sakarības naturālais logaritms no lauka platības un diena no gada sākuma modeļa formulā tika iekļauti kā 5. pakāpes polinomi. Tika izmēģinātas dažādas pieejamās mainīgo kombinācijas, un tālāk tika izmantoti modeļi ar zemākajām AIC vērtībām. </w:t>
      </w:r>
    </w:p>
    <w:p w:rsidR="00820973" w:rsidRDefault="00820973" w:rsidP="006A013A">
      <w:pPr>
        <w:spacing w:line="360" w:lineRule="auto"/>
        <w:ind w:firstLine="720"/>
        <w:jc w:val="both"/>
      </w:pPr>
      <w:r>
        <w:t xml:space="preserve">Lai arī zemākās AIC vērtības bija “zosu” modeļiem, kas ietvēra arī letālās atbaidīšanas vēlmi vai tās īstenošanu raksturojošos mainīgos, tie tomēr tika atmesti, jo loģiski nevar izskaidrot zosu klātbūtni: visos gadījumos bija pozitīva saistība ar vēlmi atbaidīt vai atbaidīšanu. </w:t>
      </w:r>
      <w:r w:rsidRPr="00314E59">
        <w:t xml:space="preserve">Tas varētu būt saistīts ar to, ka atbaidīšana </w:t>
      </w:r>
      <w:r>
        <w:t xml:space="preserve">visdrīzāk nesakrita </w:t>
      </w:r>
      <w:r w:rsidRPr="00314E59">
        <w:t>laikā ar novērotāja apmeklējumu, atbaidīšana ietekmē vairāk kā tikai vienu konkrēto lauku, vai arī to, ka ļoti paēst motivēti putni apmeklēs lauku arī nāves briesmās.</w:t>
      </w:r>
      <w:r>
        <w:t xml:space="preserve"> Šī saistība izskaidro drīzāk pretēju cēloņsakarību: vēlme atbaidīt bija un atbaidīšana notika tur, kur bija daudz zosu, nevis otrādi. </w:t>
      </w:r>
    </w:p>
    <w:p w:rsidR="00820973" w:rsidRDefault="00820973" w:rsidP="006A013A">
      <w:pPr>
        <w:spacing w:line="360" w:lineRule="auto"/>
        <w:ind w:firstLine="720"/>
        <w:jc w:val="both"/>
      </w:pPr>
      <w:r>
        <w:t>Rezultātā visos četros modeļos</w:t>
      </w:r>
      <w:r w:rsidR="00710BCF">
        <w:t xml:space="preserve"> (zosu skaits, gulbju skaits, zosu klātbūtnes un gulbju klātbūtnes)</w:t>
      </w:r>
      <w:r>
        <w:t xml:space="preserve"> labākie bija tādi, kas </w:t>
      </w:r>
      <w:r w:rsidR="00710BCF">
        <w:t xml:space="preserve">kā izskaidrojošos mainīgos </w:t>
      </w:r>
      <w:r>
        <w:t>ietvēra naturālo logaritmu no lauka platības, 2021. gadā augušo kultūru un dienu no gada sākuma</w:t>
      </w:r>
    </w:p>
    <w:p w:rsidR="00820973" w:rsidRDefault="00820973" w:rsidP="00F305CC">
      <w:pPr>
        <w:spacing w:line="360" w:lineRule="auto"/>
        <w:ind w:firstLine="720"/>
      </w:pPr>
    </w:p>
    <w:p w:rsidR="00820973" w:rsidRPr="00820973" w:rsidRDefault="00820973" w:rsidP="007E2544">
      <w:pPr>
        <w:spacing w:line="360" w:lineRule="auto"/>
        <w:ind w:firstLine="720"/>
        <w:rPr>
          <w:i/>
          <w:iCs/>
        </w:rPr>
      </w:pPr>
      <w:r w:rsidRPr="00820973">
        <w:rPr>
          <w:i/>
          <w:iCs/>
        </w:rPr>
        <w:t>Modelēšanas rezultāti</w:t>
      </w:r>
    </w:p>
    <w:p w:rsidR="00AC77F3" w:rsidRDefault="00AC77F3" w:rsidP="00710BCF">
      <w:pPr>
        <w:spacing w:line="360" w:lineRule="auto"/>
        <w:ind w:firstLine="720"/>
        <w:jc w:val="both"/>
      </w:pPr>
      <w:r>
        <w:t>S</w:t>
      </w:r>
      <w:r w:rsidRPr="00314E59">
        <w:t>alīdzinot ar citām kultūrām</w:t>
      </w:r>
      <w:r>
        <w:t>,</w:t>
      </w:r>
      <w:r w:rsidRPr="00314E59">
        <w:t xml:space="preserve"> </w:t>
      </w:r>
      <w:r>
        <w:t>z</w:t>
      </w:r>
      <w:r w:rsidR="007E2544" w:rsidRPr="00314E59">
        <w:t xml:space="preserve">osu baru saistība ar </w:t>
      </w:r>
      <w:r w:rsidR="00762B04">
        <w:t xml:space="preserve">ziemas </w:t>
      </w:r>
      <w:r w:rsidR="007E2544" w:rsidRPr="00314E59">
        <w:t>rapša laukiem</w:t>
      </w:r>
      <w:r w:rsidR="005A1374">
        <w:t xml:space="preserve"> un krūmiem</w:t>
      </w:r>
      <w:r w:rsidR="007E2544" w:rsidRPr="00314E59">
        <w:t xml:space="preserve"> bija viszemākā, toties kukurūzas rugāji bijuši bieži apmeklēti. Vislielākie zosu bari bijuši zālājos</w:t>
      </w:r>
      <w:r w:rsidR="00A1415E">
        <w:t xml:space="preserve"> (2</w:t>
      </w:r>
      <w:r w:rsidR="004F2749">
        <w:t>5</w:t>
      </w:r>
      <w:r w:rsidR="00A1415E">
        <w:t>. attēls)</w:t>
      </w:r>
      <w:r w:rsidR="007E2544" w:rsidRPr="00314E59">
        <w:t>, papuvēs, vasarāju laukos</w:t>
      </w:r>
      <w:r w:rsidR="00A34A7F">
        <w:t xml:space="preserve"> (2</w:t>
      </w:r>
      <w:r w:rsidR="004F2749">
        <w:t>6</w:t>
      </w:r>
      <w:r w:rsidR="00A34A7F">
        <w:t>.</w:t>
      </w:r>
      <w:r w:rsidR="00BE5087">
        <w:t xml:space="preserve"> </w:t>
      </w:r>
      <w:r w:rsidR="00A34A7F">
        <w:t>attēls)</w:t>
      </w:r>
      <w:r w:rsidR="007E2544" w:rsidRPr="00314E59">
        <w:t>.</w:t>
      </w:r>
      <w:r w:rsidR="007E2544">
        <w:t xml:space="preserve"> </w:t>
      </w:r>
      <w:r w:rsidRPr="00314E59">
        <w:t>Lai arī kukurūza un ziemas rapsis gan pēc platības, gan lauku skaita ir salīdzinoši maz pārstāvētas kultūras valstī, gulbju sastopamība un skaits šo kultūru laukos mūsu pētījumā izrādījās visaugstākie</w:t>
      </w:r>
      <w:r w:rsidR="00562F40">
        <w:t xml:space="preserve"> (</w:t>
      </w:r>
      <w:r w:rsidR="00EF66D7">
        <w:t>2</w:t>
      </w:r>
      <w:r w:rsidR="004F2749">
        <w:t>7</w:t>
      </w:r>
      <w:r w:rsidR="00EF66D7">
        <w:t>. attēls</w:t>
      </w:r>
      <w:r w:rsidR="00562F40">
        <w:t>)</w:t>
      </w:r>
      <w:r w:rsidR="005A1374">
        <w:t>, kamēr krūmi un vagu kultūras (“dārzeņi”) bija visretāk apmeklētie</w:t>
      </w:r>
      <w:r w:rsidRPr="00314E59">
        <w:t>.</w:t>
      </w:r>
    </w:p>
    <w:p w:rsidR="005A1374" w:rsidRDefault="005A1374" w:rsidP="00710BCF">
      <w:pPr>
        <w:spacing w:line="360" w:lineRule="auto"/>
        <w:ind w:firstLine="720"/>
        <w:jc w:val="both"/>
      </w:pPr>
      <w:r>
        <w:t>Gan zosīm</w:t>
      </w:r>
      <w:r w:rsidR="00D809E3">
        <w:t>,</w:t>
      </w:r>
      <w:r>
        <w:t xml:space="preserve"> gan gulbjiem piemērotākie ir lielie lauki (100</w:t>
      </w:r>
      <w:r w:rsidR="00A1415E">
        <w:t xml:space="preserve"> </w:t>
      </w:r>
      <w:r>
        <w:t xml:space="preserve">ha un lielāki; </w:t>
      </w:r>
      <w:r w:rsidR="00A34A7F" w:rsidRPr="00A34A7F">
        <w:t>2</w:t>
      </w:r>
      <w:r w:rsidR="004F2749">
        <w:t>8</w:t>
      </w:r>
      <w:r w:rsidRPr="00A34A7F">
        <w:t xml:space="preserve">. un </w:t>
      </w:r>
      <w:r w:rsidR="004F2749">
        <w:t>29</w:t>
      </w:r>
      <w:r w:rsidRPr="00A34A7F">
        <w:t>. attēls</w:t>
      </w:r>
      <w:r>
        <w:t xml:space="preserve">), kas bija sagaidāms, jo migrējošie ūdensputni cenšas izvairīties no dažādu malu, un īpaši, vertikālu elementu klātbūtnes, kas var slēpt potenciālus </w:t>
      </w:r>
      <w:r w:rsidR="00A34A7F">
        <w:t>a</w:t>
      </w:r>
      <w:r>
        <w:t>pdraudējumus</w:t>
      </w:r>
      <w:r w:rsidR="00A34A7F">
        <w:t>.</w:t>
      </w:r>
    </w:p>
    <w:p w:rsidR="005A1374" w:rsidRDefault="005A1374" w:rsidP="00710BCF">
      <w:pPr>
        <w:spacing w:line="360" w:lineRule="auto"/>
        <w:ind w:firstLine="720"/>
        <w:jc w:val="both"/>
      </w:pPr>
      <w:r>
        <w:lastRenderedPageBreak/>
        <w:t>Modeļi atspoguļo arī zosu un gulbju skaita un klātbūtnes dinamiku sezonas gaitā, kas lielākoties apstiprina jau</w:t>
      </w:r>
      <w:r w:rsidR="00A512A9">
        <w:t xml:space="preserve"> 4.1. nodaļā</w:t>
      </w:r>
      <w:r>
        <w:t xml:space="preserve"> aprakstīto. Gulbju skaits savu </w:t>
      </w:r>
      <w:r w:rsidRPr="00F61468">
        <w:t>maksimumu sasniedz marta vidū (</w:t>
      </w:r>
      <w:r w:rsidR="00BE5087">
        <w:t>3</w:t>
      </w:r>
      <w:r w:rsidR="004F2749">
        <w:t>0</w:t>
      </w:r>
      <w:r w:rsidR="00F61468" w:rsidRPr="00F61468">
        <w:t>.</w:t>
      </w:r>
      <w:r w:rsidRPr="00F61468">
        <w:t xml:space="preserve"> attēls), bet zosu – aprīļa sākumā (</w:t>
      </w:r>
      <w:r w:rsidR="00BE5087">
        <w:t>3</w:t>
      </w:r>
      <w:r w:rsidR="004F2749">
        <w:t>1</w:t>
      </w:r>
      <w:r w:rsidRPr="00F61468">
        <w:t>. attēls).</w:t>
      </w:r>
    </w:p>
    <w:p w:rsidR="00A1415E" w:rsidRDefault="00A1415E" w:rsidP="007E2544">
      <w:pPr>
        <w:spacing w:line="360" w:lineRule="auto"/>
        <w:ind w:firstLine="720"/>
      </w:pPr>
    </w:p>
    <w:p w:rsidR="00A1415E" w:rsidRDefault="009F64B9" w:rsidP="00A1415E">
      <w:pPr>
        <w:spacing w:line="360" w:lineRule="auto"/>
      </w:pPr>
      <w:r>
        <w:pict>
          <v:shape id="_x0000_i1055" type="#_x0000_t75" style="width:415.7pt;height:276.75pt">
            <v:imagedata r:id="rId50" o:title="Ivo_Dinsbergs_IMGL9534"/>
          </v:shape>
        </w:pict>
      </w:r>
    </w:p>
    <w:p w:rsidR="00A1415E" w:rsidRPr="00314E59" w:rsidRDefault="00A1415E" w:rsidP="00A1415E">
      <w:r w:rsidRPr="001E139B">
        <w:rPr>
          <w:b/>
          <w:bCs/>
        </w:rPr>
        <w:t>2</w:t>
      </w:r>
      <w:r w:rsidR="004F2749" w:rsidRPr="001E139B">
        <w:rPr>
          <w:b/>
          <w:bCs/>
        </w:rPr>
        <w:t>5</w:t>
      </w:r>
      <w:r w:rsidRPr="001E139B">
        <w:rPr>
          <w:b/>
          <w:bCs/>
        </w:rPr>
        <w:t>. attēls.</w:t>
      </w:r>
      <w:r>
        <w:t xml:space="preserve"> Baltpieres zosis (</w:t>
      </w:r>
      <w:r w:rsidRPr="00A1415E">
        <w:rPr>
          <w:i/>
          <w:iCs/>
        </w:rPr>
        <w:t>Anser albifrons</w:t>
      </w:r>
      <w:r>
        <w:t>) Engures ezera dabas parkā 2021. gada pavasarī (Ivo Dinsberga foto)</w:t>
      </w:r>
    </w:p>
    <w:p w:rsidR="000D3B2E" w:rsidRDefault="000D3B2E" w:rsidP="00FB3C15">
      <w:pPr>
        <w:spacing w:line="360" w:lineRule="auto"/>
        <w:ind w:firstLine="720"/>
      </w:pPr>
    </w:p>
    <w:p w:rsidR="000D3B2E" w:rsidRDefault="000D3B2E" w:rsidP="000D3B2E">
      <w:pPr>
        <w:pageBreakBefore/>
        <w:spacing w:line="360" w:lineRule="auto"/>
        <w:rPr>
          <w:noProof/>
        </w:rPr>
        <w:sectPr w:rsidR="000D3B2E">
          <w:pgSz w:w="11906" w:h="16838"/>
          <w:pgMar w:top="1440" w:right="1800" w:bottom="1440" w:left="180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1"/>
        <w:gridCol w:w="6883"/>
      </w:tblGrid>
      <w:tr w:rsidR="00EF66D7" w:rsidTr="00F61468">
        <w:tc>
          <w:tcPr>
            <w:tcW w:w="7291" w:type="dxa"/>
            <w:tcBorders>
              <w:bottom w:val="nil"/>
            </w:tcBorders>
            <w:shd w:val="clear" w:color="auto" w:fill="auto"/>
          </w:tcPr>
          <w:p w:rsidR="00EF66D7" w:rsidRDefault="00EF66D7" w:rsidP="003B0C31">
            <w:pPr>
              <w:pageBreakBefore/>
              <w:spacing w:line="360" w:lineRule="auto"/>
              <w:rPr>
                <w:noProof/>
              </w:rPr>
            </w:pPr>
          </w:p>
          <w:p w:rsidR="00EF66D7" w:rsidRPr="00C65CA2" w:rsidRDefault="00EF66D7" w:rsidP="003B0C31">
            <w:pPr>
              <w:pageBreakBefore/>
              <w:spacing w:line="360" w:lineRule="auto"/>
              <w:rPr>
                <w:noProof/>
              </w:rPr>
            </w:pPr>
          </w:p>
        </w:tc>
        <w:tc>
          <w:tcPr>
            <w:tcW w:w="6883" w:type="dxa"/>
            <w:tcBorders>
              <w:bottom w:val="nil"/>
            </w:tcBorders>
            <w:shd w:val="clear" w:color="auto" w:fill="auto"/>
          </w:tcPr>
          <w:p w:rsidR="00EF66D7" w:rsidRPr="00C65CA2" w:rsidRDefault="00EF66D7" w:rsidP="003B0C31">
            <w:pPr>
              <w:pageBreakBefore/>
              <w:spacing w:line="360" w:lineRule="auto"/>
              <w:rPr>
                <w:noProof/>
              </w:rPr>
            </w:pPr>
          </w:p>
        </w:tc>
      </w:tr>
      <w:tr w:rsidR="00EF66D7" w:rsidTr="00F61468">
        <w:tc>
          <w:tcPr>
            <w:tcW w:w="7291" w:type="dxa"/>
            <w:tcBorders>
              <w:top w:val="nil"/>
              <w:bottom w:val="nil"/>
            </w:tcBorders>
            <w:shd w:val="clear" w:color="auto" w:fill="auto"/>
          </w:tcPr>
          <w:p w:rsidR="00EF66D7" w:rsidRDefault="009F64B9" w:rsidP="003B0C31">
            <w:pPr>
              <w:spacing w:line="360" w:lineRule="auto"/>
            </w:pPr>
            <w:r>
              <w:rPr>
                <w:noProof/>
              </w:rPr>
              <w:pict>
                <v:shape id="Picture 7" o:spid="_x0000_i1056" type="#_x0000_t75" alt="Chart, line chart&#10;&#10;Description automatically generated" style="width:355.6pt;height:208.5pt;visibility:visible">
                  <v:imagedata r:id="rId51" o:title="Chart, line chart&#10;&#10;Description automatically generated"/>
                </v:shape>
              </w:pict>
            </w:r>
          </w:p>
        </w:tc>
        <w:tc>
          <w:tcPr>
            <w:tcW w:w="6883" w:type="dxa"/>
            <w:tcBorders>
              <w:top w:val="nil"/>
              <w:bottom w:val="nil"/>
            </w:tcBorders>
            <w:shd w:val="clear" w:color="auto" w:fill="auto"/>
          </w:tcPr>
          <w:p w:rsidR="00EF66D7" w:rsidRDefault="009F64B9" w:rsidP="003B0C31">
            <w:pPr>
              <w:spacing w:line="360" w:lineRule="auto"/>
            </w:pPr>
            <w:r>
              <w:rPr>
                <w:noProof/>
              </w:rPr>
              <w:pict>
                <v:shape id="Picture 8" o:spid="_x0000_i1057" type="#_x0000_t75" alt="Chart, line chart&#10;&#10;Description automatically generated" style="width:334.95pt;height:207.25pt;visibility:visible">
                  <v:imagedata r:id="rId52" o:title="Chart, line chart&#10;&#10;Description automatically generated"/>
                </v:shape>
              </w:pict>
            </w:r>
          </w:p>
        </w:tc>
      </w:tr>
      <w:tr w:rsidR="00EF66D7" w:rsidRPr="008B0326" w:rsidTr="00F61468">
        <w:tc>
          <w:tcPr>
            <w:tcW w:w="7291" w:type="dxa"/>
            <w:tcBorders>
              <w:top w:val="nil"/>
            </w:tcBorders>
            <w:shd w:val="clear" w:color="auto" w:fill="auto"/>
          </w:tcPr>
          <w:p w:rsidR="00EF66D7" w:rsidRPr="008B0326" w:rsidRDefault="00EF66D7" w:rsidP="003B0C31">
            <w:pPr>
              <w:spacing w:line="360" w:lineRule="auto"/>
              <w:jc w:val="center"/>
              <w:rPr>
                <w:b/>
                <w:bCs/>
              </w:rPr>
            </w:pPr>
            <w:r w:rsidRPr="008B0326">
              <w:rPr>
                <w:b/>
                <w:bCs/>
              </w:rPr>
              <w:t>A</w:t>
            </w:r>
          </w:p>
        </w:tc>
        <w:tc>
          <w:tcPr>
            <w:tcW w:w="6883" w:type="dxa"/>
            <w:tcBorders>
              <w:top w:val="nil"/>
            </w:tcBorders>
            <w:shd w:val="clear" w:color="auto" w:fill="auto"/>
          </w:tcPr>
          <w:p w:rsidR="00EF66D7" w:rsidRPr="008B0326" w:rsidRDefault="00EF66D7" w:rsidP="003B0C31">
            <w:pPr>
              <w:spacing w:line="360" w:lineRule="auto"/>
              <w:jc w:val="center"/>
              <w:rPr>
                <w:b/>
                <w:bCs/>
              </w:rPr>
            </w:pPr>
            <w:r w:rsidRPr="008B0326">
              <w:rPr>
                <w:b/>
                <w:bCs/>
              </w:rPr>
              <w:t>B</w:t>
            </w:r>
          </w:p>
        </w:tc>
      </w:tr>
    </w:tbl>
    <w:p w:rsidR="00EF66D7" w:rsidRDefault="00EF66D7" w:rsidP="00EF66D7">
      <w:pPr>
        <w:spacing w:line="360" w:lineRule="auto"/>
        <w:ind w:firstLine="720"/>
        <w:jc w:val="center"/>
      </w:pPr>
    </w:p>
    <w:p w:rsidR="003C63D9" w:rsidRDefault="00A34A7F" w:rsidP="00A34A7F">
      <w:pPr>
        <w:spacing w:line="360" w:lineRule="auto"/>
        <w:jc w:val="center"/>
      </w:pPr>
      <w:r w:rsidRPr="001E139B">
        <w:rPr>
          <w:b/>
          <w:bCs/>
        </w:rPr>
        <w:t>2</w:t>
      </w:r>
      <w:r w:rsidR="004F2749" w:rsidRPr="001E139B">
        <w:rPr>
          <w:b/>
          <w:bCs/>
        </w:rPr>
        <w:t>6</w:t>
      </w:r>
      <w:r w:rsidR="00EF66D7" w:rsidRPr="001E139B">
        <w:rPr>
          <w:b/>
          <w:bCs/>
        </w:rPr>
        <w:t>.</w:t>
      </w:r>
      <w:r w:rsidR="00EF66D7">
        <w:t xml:space="preserve"> attēls. Zosu klātbūtnes (A) un skaita (B) atkarība no augu kultūru grupas.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7"/>
        <w:gridCol w:w="7137"/>
      </w:tblGrid>
      <w:tr w:rsidR="00A34A7F" w:rsidTr="003B0C31">
        <w:tc>
          <w:tcPr>
            <w:tcW w:w="7087" w:type="dxa"/>
            <w:tcBorders>
              <w:bottom w:val="nil"/>
            </w:tcBorders>
            <w:shd w:val="clear" w:color="auto" w:fill="auto"/>
          </w:tcPr>
          <w:p w:rsidR="00A34A7F" w:rsidRDefault="00A34A7F" w:rsidP="003B0C31">
            <w:pPr>
              <w:pageBreakBefore/>
              <w:spacing w:line="360" w:lineRule="auto"/>
              <w:rPr>
                <w:noProof/>
              </w:rPr>
            </w:pPr>
          </w:p>
          <w:p w:rsidR="00A34A7F" w:rsidRPr="00C65CA2" w:rsidRDefault="00A34A7F" w:rsidP="003B0C31">
            <w:pPr>
              <w:pageBreakBefore/>
              <w:spacing w:line="360" w:lineRule="auto"/>
              <w:rPr>
                <w:noProof/>
              </w:rPr>
            </w:pPr>
          </w:p>
        </w:tc>
        <w:tc>
          <w:tcPr>
            <w:tcW w:w="7087" w:type="dxa"/>
            <w:tcBorders>
              <w:bottom w:val="nil"/>
            </w:tcBorders>
            <w:shd w:val="clear" w:color="auto" w:fill="auto"/>
          </w:tcPr>
          <w:p w:rsidR="00A34A7F" w:rsidRPr="00C65CA2" w:rsidRDefault="00A34A7F" w:rsidP="003B0C31">
            <w:pPr>
              <w:pageBreakBefore/>
              <w:spacing w:line="360" w:lineRule="auto"/>
              <w:rPr>
                <w:noProof/>
              </w:rPr>
            </w:pPr>
          </w:p>
        </w:tc>
      </w:tr>
      <w:tr w:rsidR="00A34A7F" w:rsidTr="003B0C31">
        <w:tc>
          <w:tcPr>
            <w:tcW w:w="7087" w:type="dxa"/>
            <w:tcBorders>
              <w:top w:val="nil"/>
              <w:bottom w:val="nil"/>
            </w:tcBorders>
            <w:shd w:val="clear" w:color="auto" w:fill="auto"/>
          </w:tcPr>
          <w:p w:rsidR="00A34A7F" w:rsidRDefault="009F64B9" w:rsidP="003B0C31">
            <w:pPr>
              <w:spacing w:line="360" w:lineRule="auto"/>
            </w:pPr>
            <w:r>
              <w:rPr>
                <w:noProof/>
              </w:rPr>
              <w:pict>
                <v:shape id="Picture 13" o:spid="_x0000_i1058" type="#_x0000_t75" style="width:342.45pt;height:210.35pt;visibility:visible">
                  <v:imagedata r:id="rId53" o:title=""/>
                </v:shape>
              </w:pict>
            </w:r>
          </w:p>
        </w:tc>
        <w:tc>
          <w:tcPr>
            <w:tcW w:w="7087" w:type="dxa"/>
            <w:tcBorders>
              <w:top w:val="nil"/>
              <w:bottom w:val="nil"/>
            </w:tcBorders>
            <w:shd w:val="clear" w:color="auto" w:fill="auto"/>
          </w:tcPr>
          <w:p w:rsidR="00A34A7F" w:rsidRDefault="009F64B9" w:rsidP="003B0C31">
            <w:pPr>
              <w:spacing w:line="360" w:lineRule="auto"/>
            </w:pPr>
            <w:r>
              <w:rPr>
                <w:noProof/>
              </w:rPr>
              <w:pict>
                <v:shape id="Picture 14" o:spid="_x0000_i1059" type="#_x0000_t75" style="width:347.5pt;height:213.5pt;visibility:visible">
                  <v:imagedata r:id="rId54" o:title=""/>
                </v:shape>
              </w:pict>
            </w:r>
          </w:p>
        </w:tc>
      </w:tr>
      <w:tr w:rsidR="00A34A7F" w:rsidRPr="008B0326" w:rsidTr="003B0C31">
        <w:tc>
          <w:tcPr>
            <w:tcW w:w="7087" w:type="dxa"/>
            <w:tcBorders>
              <w:top w:val="nil"/>
            </w:tcBorders>
            <w:shd w:val="clear" w:color="auto" w:fill="auto"/>
          </w:tcPr>
          <w:p w:rsidR="00A34A7F" w:rsidRPr="008B0326" w:rsidRDefault="00A34A7F" w:rsidP="003B0C31">
            <w:pPr>
              <w:spacing w:line="360" w:lineRule="auto"/>
              <w:jc w:val="center"/>
              <w:rPr>
                <w:b/>
                <w:bCs/>
              </w:rPr>
            </w:pPr>
            <w:r w:rsidRPr="008B0326">
              <w:rPr>
                <w:b/>
                <w:bCs/>
              </w:rPr>
              <w:t>A</w:t>
            </w:r>
          </w:p>
        </w:tc>
        <w:tc>
          <w:tcPr>
            <w:tcW w:w="7087" w:type="dxa"/>
            <w:tcBorders>
              <w:top w:val="nil"/>
            </w:tcBorders>
            <w:shd w:val="clear" w:color="auto" w:fill="auto"/>
          </w:tcPr>
          <w:p w:rsidR="00A34A7F" w:rsidRPr="008B0326" w:rsidRDefault="00A34A7F" w:rsidP="003B0C31">
            <w:pPr>
              <w:spacing w:line="360" w:lineRule="auto"/>
              <w:jc w:val="center"/>
              <w:rPr>
                <w:b/>
                <w:bCs/>
              </w:rPr>
            </w:pPr>
            <w:r w:rsidRPr="008B0326">
              <w:rPr>
                <w:b/>
                <w:bCs/>
              </w:rPr>
              <w:t>B</w:t>
            </w:r>
          </w:p>
        </w:tc>
      </w:tr>
    </w:tbl>
    <w:p w:rsidR="00A34A7F" w:rsidRDefault="00A34A7F" w:rsidP="00A34A7F">
      <w:pPr>
        <w:spacing w:line="360" w:lineRule="auto"/>
        <w:ind w:firstLine="720"/>
        <w:jc w:val="center"/>
      </w:pPr>
    </w:p>
    <w:p w:rsidR="00A34A7F" w:rsidRDefault="00A34A7F" w:rsidP="00A34A7F">
      <w:pPr>
        <w:spacing w:line="360" w:lineRule="auto"/>
        <w:ind w:firstLine="720"/>
        <w:jc w:val="center"/>
      </w:pPr>
      <w:r w:rsidRPr="001E139B">
        <w:rPr>
          <w:b/>
          <w:bCs/>
        </w:rPr>
        <w:t>2</w:t>
      </w:r>
      <w:r w:rsidR="004F2749" w:rsidRPr="001E139B">
        <w:rPr>
          <w:b/>
          <w:bCs/>
        </w:rPr>
        <w:t>7</w:t>
      </w:r>
      <w:r w:rsidRPr="001E139B">
        <w:rPr>
          <w:b/>
          <w:bCs/>
        </w:rPr>
        <w:t>. attēls.</w:t>
      </w:r>
      <w:r>
        <w:t xml:space="preserve"> Ziemeļu un mazo gulbju klātbūtnes (A) un skaita (B) atkarība no augu kultūru grupas.</w:t>
      </w:r>
    </w:p>
    <w:p w:rsidR="00F61468" w:rsidRDefault="00F61468" w:rsidP="00A34A7F">
      <w:pPr>
        <w:spacing w:line="360" w:lineRule="auto"/>
        <w:ind w:firstLine="72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7"/>
        <w:gridCol w:w="7087"/>
      </w:tblGrid>
      <w:tr w:rsidR="00F61468" w:rsidTr="00F61468">
        <w:tc>
          <w:tcPr>
            <w:tcW w:w="7087" w:type="dxa"/>
            <w:tcBorders>
              <w:top w:val="single" w:sz="4" w:space="0" w:color="auto"/>
              <w:bottom w:val="nil"/>
            </w:tcBorders>
            <w:shd w:val="clear" w:color="auto" w:fill="auto"/>
          </w:tcPr>
          <w:p w:rsidR="00F61468" w:rsidRPr="00C65CA2" w:rsidRDefault="00F61468" w:rsidP="00F61468">
            <w:pPr>
              <w:pageBreakBefore/>
              <w:spacing w:line="360" w:lineRule="auto"/>
              <w:rPr>
                <w:noProof/>
              </w:rPr>
            </w:pPr>
          </w:p>
        </w:tc>
        <w:tc>
          <w:tcPr>
            <w:tcW w:w="7087" w:type="dxa"/>
            <w:tcBorders>
              <w:top w:val="single" w:sz="4" w:space="0" w:color="auto"/>
              <w:bottom w:val="nil"/>
            </w:tcBorders>
            <w:shd w:val="clear" w:color="auto" w:fill="auto"/>
          </w:tcPr>
          <w:p w:rsidR="00F61468" w:rsidRPr="00C65CA2" w:rsidRDefault="00F61468" w:rsidP="00F61468">
            <w:pPr>
              <w:pageBreakBefore/>
              <w:spacing w:line="360" w:lineRule="auto"/>
              <w:rPr>
                <w:noProof/>
              </w:rPr>
            </w:pPr>
          </w:p>
        </w:tc>
      </w:tr>
      <w:tr w:rsidR="00A34A7F" w:rsidTr="00F61468">
        <w:tc>
          <w:tcPr>
            <w:tcW w:w="7087" w:type="dxa"/>
            <w:tcBorders>
              <w:top w:val="nil"/>
              <w:bottom w:val="nil"/>
            </w:tcBorders>
            <w:shd w:val="clear" w:color="auto" w:fill="auto"/>
          </w:tcPr>
          <w:p w:rsidR="00A34A7F" w:rsidRDefault="009F64B9" w:rsidP="003B0C31">
            <w:pPr>
              <w:spacing w:line="360" w:lineRule="auto"/>
            </w:pPr>
            <w:r>
              <w:rPr>
                <w:noProof/>
              </w:rPr>
              <w:pict>
                <v:shape id="_x0000_i1060" type="#_x0000_t75" alt="Chart, line chart&#10;&#10;Description automatically generated" style="width:337.45pt;height:208.5pt;visibility:visible">
                  <v:imagedata r:id="rId55" o:title="Chart, line chart&#10;&#10;Description automatically generated"/>
                </v:shape>
              </w:pict>
            </w:r>
          </w:p>
        </w:tc>
        <w:tc>
          <w:tcPr>
            <w:tcW w:w="7087" w:type="dxa"/>
            <w:tcBorders>
              <w:top w:val="nil"/>
              <w:bottom w:val="nil"/>
            </w:tcBorders>
            <w:shd w:val="clear" w:color="auto" w:fill="auto"/>
          </w:tcPr>
          <w:p w:rsidR="00A34A7F" w:rsidRDefault="009F64B9" w:rsidP="003B0C31">
            <w:pPr>
              <w:spacing w:line="360" w:lineRule="auto"/>
            </w:pPr>
            <w:r>
              <w:rPr>
                <w:noProof/>
              </w:rPr>
              <w:pict>
                <v:shape id="_x0000_i1061" type="#_x0000_t75" alt="Chart, line chart&#10;&#10;Description automatically generated" style="width:336.2pt;height:207.25pt;visibility:visible">
                  <v:imagedata r:id="rId56" o:title="Chart, line chart&#10;&#10;Description automatically generated"/>
                </v:shape>
              </w:pict>
            </w:r>
          </w:p>
        </w:tc>
      </w:tr>
      <w:tr w:rsidR="00A34A7F" w:rsidRPr="008B0326" w:rsidTr="003B0C31">
        <w:tc>
          <w:tcPr>
            <w:tcW w:w="7087" w:type="dxa"/>
            <w:tcBorders>
              <w:top w:val="nil"/>
            </w:tcBorders>
            <w:shd w:val="clear" w:color="auto" w:fill="auto"/>
          </w:tcPr>
          <w:p w:rsidR="00A34A7F" w:rsidRPr="008B0326" w:rsidRDefault="00A34A7F" w:rsidP="003B0C31">
            <w:pPr>
              <w:spacing w:line="360" w:lineRule="auto"/>
              <w:jc w:val="center"/>
              <w:rPr>
                <w:b/>
                <w:bCs/>
              </w:rPr>
            </w:pPr>
            <w:r w:rsidRPr="008B0326">
              <w:rPr>
                <w:b/>
                <w:bCs/>
              </w:rPr>
              <w:t>A</w:t>
            </w:r>
          </w:p>
        </w:tc>
        <w:tc>
          <w:tcPr>
            <w:tcW w:w="7087" w:type="dxa"/>
            <w:tcBorders>
              <w:top w:val="nil"/>
            </w:tcBorders>
            <w:shd w:val="clear" w:color="auto" w:fill="auto"/>
          </w:tcPr>
          <w:p w:rsidR="00A34A7F" w:rsidRPr="008B0326" w:rsidRDefault="00A34A7F" w:rsidP="003B0C31">
            <w:pPr>
              <w:spacing w:line="360" w:lineRule="auto"/>
              <w:jc w:val="center"/>
              <w:rPr>
                <w:b/>
                <w:bCs/>
              </w:rPr>
            </w:pPr>
            <w:r w:rsidRPr="008B0326">
              <w:rPr>
                <w:b/>
                <w:bCs/>
              </w:rPr>
              <w:t>B</w:t>
            </w:r>
          </w:p>
        </w:tc>
      </w:tr>
    </w:tbl>
    <w:p w:rsidR="00A34A7F" w:rsidRDefault="00A34A7F" w:rsidP="00A34A7F">
      <w:pPr>
        <w:spacing w:line="360" w:lineRule="auto"/>
        <w:ind w:firstLine="720"/>
      </w:pPr>
    </w:p>
    <w:p w:rsidR="00A34A7F" w:rsidRDefault="00A34A7F" w:rsidP="00A34A7F">
      <w:pPr>
        <w:spacing w:line="360" w:lineRule="auto"/>
        <w:ind w:firstLine="720"/>
        <w:jc w:val="center"/>
      </w:pPr>
      <w:r w:rsidRPr="001E139B">
        <w:rPr>
          <w:b/>
          <w:bCs/>
        </w:rPr>
        <w:t>2</w:t>
      </w:r>
      <w:r w:rsidR="004F2749" w:rsidRPr="001E139B">
        <w:rPr>
          <w:b/>
          <w:bCs/>
        </w:rPr>
        <w:t>8</w:t>
      </w:r>
      <w:r w:rsidRPr="001E139B">
        <w:rPr>
          <w:b/>
          <w:bCs/>
        </w:rPr>
        <w:t>. attēls.</w:t>
      </w:r>
      <w:r>
        <w:t xml:space="preserve"> Zosu klātbūtnes (A) un skaita (B) atkarība no lauka platības (ha).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7"/>
        <w:gridCol w:w="7087"/>
      </w:tblGrid>
      <w:tr w:rsidR="00F61468" w:rsidTr="003B0C31">
        <w:tc>
          <w:tcPr>
            <w:tcW w:w="7087" w:type="dxa"/>
            <w:tcBorders>
              <w:bottom w:val="nil"/>
            </w:tcBorders>
            <w:shd w:val="clear" w:color="auto" w:fill="auto"/>
          </w:tcPr>
          <w:p w:rsidR="00F61468" w:rsidRDefault="00F61468" w:rsidP="003B0C31">
            <w:pPr>
              <w:pageBreakBefore/>
              <w:spacing w:line="360" w:lineRule="auto"/>
              <w:rPr>
                <w:noProof/>
              </w:rPr>
            </w:pPr>
          </w:p>
          <w:p w:rsidR="00F61468" w:rsidRPr="00C65CA2" w:rsidRDefault="00F61468" w:rsidP="003B0C31">
            <w:pPr>
              <w:pageBreakBefore/>
              <w:spacing w:line="360" w:lineRule="auto"/>
              <w:rPr>
                <w:noProof/>
              </w:rPr>
            </w:pPr>
          </w:p>
        </w:tc>
        <w:tc>
          <w:tcPr>
            <w:tcW w:w="7087" w:type="dxa"/>
            <w:tcBorders>
              <w:bottom w:val="nil"/>
            </w:tcBorders>
            <w:shd w:val="clear" w:color="auto" w:fill="auto"/>
          </w:tcPr>
          <w:p w:rsidR="00F61468" w:rsidRPr="00C65CA2" w:rsidRDefault="00F61468" w:rsidP="003B0C31">
            <w:pPr>
              <w:pageBreakBefore/>
              <w:spacing w:line="360" w:lineRule="auto"/>
              <w:rPr>
                <w:noProof/>
              </w:rPr>
            </w:pPr>
          </w:p>
        </w:tc>
      </w:tr>
      <w:tr w:rsidR="00F61468" w:rsidTr="003B0C31">
        <w:tc>
          <w:tcPr>
            <w:tcW w:w="7087" w:type="dxa"/>
            <w:tcBorders>
              <w:top w:val="nil"/>
              <w:bottom w:val="nil"/>
            </w:tcBorders>
            <w:shd w:val="clear" w:color="auto" w:fill="auto"/>
          </w:tcPr>
          <w:p w:rsidR="00F61468" w:rsidRDefault="009F64B9" w:rsidP="003B0C31">
            <w:pPr>
              <w:spacing w:line="360" w:lineRule="auto"/>
            </w:pPr>
            <w:r>
              <w:rPr>
                <w:noProof/>
              </w:rPr>
              <w:pict>
                <v:shape id="Picture 9" o:spid="_x0000_i1062" type="#_x0000_t75" style="width:328.7pt;height:202.85pt;visibility:visible">
                  <v:imagedata r:id="rId57" o:title=""/>
                </v:shape>
              </w:pict>
            </w:r>
          </w:p>
        </w:tc>
        <w:tc>
          <w:tcPr>
            <w:tcW w:w="7087" w:type="dxa"/>
            <w:tcBorders>
              <w:top w:val="nil"/>
              <w:bottom w:val="nil"/>
            </w:tcBorders>
            <w:shd w:val="clear" w:color="auto" w:fill="auto"/>
          </w:tcPr>
          <w:p w:rsidR="00F61468" w:rsidRDefault="009F64B9" w:rsidP="003B0C31">
            <w:pPr>
              <w:spacing w:line="360" w:lineRule="auto"/>
            </w:pPr>
            <w:r>
              <w:rPr>
                <w:noProof/>
              </w:rPr>
              <w:pict>
                <v:shape id="Picture 10" o:spid="_x0000_i1063" type="#_x0000_t75" style="width:322.45pt;height:199.7pt;visibility:visible">
                  <v:imagedata r:id="rId58" o:title=""/>
                </v:shape>
              </w:pict>
            </w:r>
          </w:p>
        </w:tc>
      </w:tr>
      <w:tr w:rsidR="00F61468" w:rsidRPr="008B0326" w:rsidTr="003B0C31">
        <w:tc>
          <w:tcPr>
            <w:tcW w:w="7087" w:type="dxa"/>
            <w:tcBorders>
              <w:top w:val="nil"/>
            </w:tcBorders>
            <w:shd w:val="clear" w:color="auto" w:fill="auto"/>
          </w:tcPr>
          <w:p w:rsidR="00F61468" w:rsidRPr="008B0326" w:rsidRDefault="00F61468" w:rsidP="003B0C31">
            <w:pPr>
              <w:spacing w:line="360" w:lineRule="auto"/>
              <w:jc w:val="center"/>
              <w:rPr>
                <w:b/>
                <w:bCs/>
              </w:rPr>
            </w:pPr>
            <w:r w:rsidRPr="008B0326">
              <w:rPr>
                <w:b/>
                <w:bCs/>
              </w:rPr>
              <w:t>A</w:t>
            </w:r>
          </w:p>
        </w:tc>
        <w:tc>
          <w:tcPr>
            <w:tcW w:w="7087" w:type="dxa"/>
            <w:tcBorders>
              <w:top w:val="nil"/>
            </w:tcBorders>
            <w:shd w:val="clear" w:color="auto" w:fill="auto"/>
          </w:tcPr>
          <w:p w:rsidR="00F61468" w:rsidRPr="008B0326" w:rsidRDefault="00F61468" w:rsidP="003B0C31">
            <w:pPr>
              <w:spacing w:line="360" w:lineRule="auto"/>
              <w:jc w:val="center"/>
              <w:rPr>
                <w:b/>
                <w:bCs/>
              </w:rPr>
            </w:pPr>
            <w:r w:rsidRPr="008B0326">
              <w:rPr>
                <w:b/>
                <w:bCs/>
              </w:rPr>
              <w:t>B</w:t>
            </w:r>
          </w:p>
        </w:tc>
      </w:tr>
    </w:tbl>
    <w:p w:rsidR="00F61468" w:rsidRDefault="00F61468" w:rsidP="00F61468">
      <w:pPr>
        <w:spacing w:line="360" w:lineRule="auto"/>
        <w:ind w:firstLine="720"/>
      </w:pPr>
    </w:p>
    <w:p w:rsidR="00F61468" w:rsidRDefault="00F61468" w:rsidP="00F61468">
      <w:pPr>
        <w:spacing w:line="360" w:lineRule="auto"/>
        <w:ind w:firstLine="720"/>
        <w:jc w:val="center"/>
      </w:pPr>
      <w:r w:rsidRPr="001E139B">
        <w:rPr>
          <w:b/>
          <w:bCs/>
        </w:rPr>
        <w:t>2</w:t>
      </w:r>
      <w:r w:rsidR="004F2749" w:rsidRPr="001E139B">
        <w:rPr>
          <w:b/>
          <w:bCs/>
        </w:rPr>
        <w:t>9</w:t>
      </w:r>
      <w:r w:rsidRPr="001E139B">
        <w:rPr>
          <w:b/>
          <w:bCs/>
        </w:rPr>
        <w:t>. attēls.</w:t>
      </w:r>
      <w:r>
        <w:t xml:space="preserve"> Ziemeļu un mazo gulbju klātbūtnes (A) un skaita (B) atkarība no lauka platības (ha).</w:t>
      </w:r>
    </w:p>
    <w:p w:rsidR="00A34A7F" w:rsidRDefault="00A34A7F" w:rsidP="00EF66D7">
      <w:pPr>
        <w:spacing w:line="360" w:lineRule="auto"/>
      </w:pPr>
    </w:p>
    <w:p w:rsidR="003C63D9" w:rsidRDefault="003C63D9" w:rsidP="003C63D9">
      <w:pPr>
        <w:spacing w:line="360" w:lineRule="auto"/>
        <w:ind w:firstLine="72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7"/>
        <w:gridCol w:w="7087"/>
      </w:tblGrid>
      <w:tr w:rsidR="00AC77F3" w:rsidTr="008B0326">
        <w:tc>
          <w:tcPr>
            <w:tcW w:w="7087" w:type="dxa"/>
            <w:tcBorders>
              <w:bottom w:val="nil"/>
            </w:tcBorders>
            <w:shd w:val="clear" w:color="auto" w:fill="auto"/>
          </w:tcPr>
          <w:p w:rsidR="00AC77F3" w:rsidRDefault="00AC77F3" w:rsidP="008B0326">
            <w:pPr>
              <w:pageBreakBefore/>
              <w:spacing w:line="360" w:lineRule="auto"/>
              <w:rPr>
                <w:noProof/>
              </w:rPr>
            </w:pPr>
          </w:p>
          <w:p w:rsidR="00AC77F3" w:rsidRPr="00C65CA2" w:rsidRDefault="00AC77F3" w:rsidP="008B0326">
            <w:pPr>
              <w:pageBreakBefore/>
              <w:spacing w:line="360" w:lineRule="auto"/>
              <w:rPr>
                <w:noProof/>
              </w:rPr>
            </w:pPr>
          </w:p>
        </w:tc>
        <w:tc>
          <w:tcPr>
            <w:tcW w:w="7087" w:type="dxa"/>
            <w:tcBorders>
              <w:bottom w:val="nil"/>
            </w:tcBorders>
            <w:shd w:val="clear" w:color="auto" w:fill="auto"/>
          </w:tcPr>
          <w:p w:rsidR="00AC77F3" w:rsidRPr="00C65CA2" w:rsidRDefault="00AC77F3" w:rsidP="008B0326">
            <w:pPr>
              <w:pageBreakBefore/>
              <w:spacing w:line="360" w:lineRule="auto"/>
              <w:rPr>
                <w:noProof/>
              </w:rPr>
            </w:pPr>
          </w:p>
        </w:tc>
      </w:tr>
      <w:tr w:rsidR="00AC77F3" w:rsidTr="008B0326">
        <w:tc>
          <w:tcPr>
            <w:tcW w:w="7087" w:type="dxa"/>
            <w:tcBorders>
              <w:top w:val="nil"/>
              <w:bottom w:val="nil"/>
            </w:tcBorders>
            <w:shd w:val="clear" w:color="auto" w:fill="auto"/>
          </w:tcPr>
          <w:p w:rsidR="00AC77F3" w:rsidRDefault="009F64B9" w:rsidP="008B0326">
            <w:pPr>
              <w:spacing w:line="360" w:lineRule="auto"/>
            </w:pPr>
            <w:r>
              <w:rPr>
                <w:noProof/>
              </w:rPr>
              <w:pict>
                <v:shape id="Picture 11" o:spid="_x0000_i1064" type="#_x0000_t75" style="width:336.85pt;height:208.5pt;visibility:visible">
                  <v:imagedata r:id="rId59" o:title=""/>
                </v:shape>
              </w:pict>
            </w:r>
          </w:p>
        </w:tc>
        <w:tc>
          <w:tcPr>
            <w:tcW w:w="7087" w:type="dxa"/>
            <w:tcBorders>
              <w:top w:val="nil"/>
              <w:bottom w:val="nil"/>
            </w:tcBorders>
            <w:shd w:val="clear" w:color="auto" w:fill="auto"/>
          </w:tcPr>
          <w:p w:rsidR="00AC77F3" w:rsidRDefault="009F64B9" w:rsidP="008B0326">
            <w:pPr>
              <w:spacing w:line="360" w:lineRule="auto"/>
            </w:pPr>
            <w:r>
              <w:rPr>
                <w:noProof/>
              </w:rPr>
              <w:pict>
                <v:shape id="Picture 12" o:spid="_x0000_i1065" type="#_x0000_t75" style="width:342.45pt;height:210.35pt;visibility:visible">
                  <v:imagedata r:id="rId60" o:title=""/>
                </v:shape>
              </w:pict>
            </w:r>
          </w:p>
        </w:tc>
      </w:tr>
      <w:tr w:rsidR="00AC77F3" w:rsidRPr="008B0326" w:rsidTr="008B0326">
        <w:tc>
          <w:tcPr>
            <w:tcW w:w="7087" w:type="dxa"/>
            <w:tcBorders>
              <w:top w:val="nil"/>
            </w:tcBorders>
            <w:shd w:val="clear" w:color="auto" w:fill="auto"/>
          </w:tcPr>
          <w:p w:rsidR="00AC77F3" w:rsidRPr="008B0326" w:rsidRDefault="00AC77F3" w:rsidP="008B0326">
            <w:pPr>
              <w:spacing w:line="360" w:lineRule="auto"/>
              <w:jc w:val="center"/>
              <w:rPr>
                <w:b/>
                <w:bCs/>
              </w:rPr>
            </w:pPr>
            <w:r w:rsidRPr="008B0326">
              <w:rPr>
                <w:b/>
                <w:bCs/>
              </w:rPr>
              <w:t>A</w:t>
            </w:r>
          </w:p>
        </w:tc>
        <w:tc>
          <w:tcPr>
            <w:tcW w:w="7087" w:type="dxa"/>
            <w:tcBorders>
              <w:top w:val="nil"/>
            </w:tcBorders>
            <w:shd w:val="clear" w:color="auto" w:fill="auto"/>
          </w:tcPr>
          <w:p w:rsidR="00AC77F3" w:rsidRPr="008B0326" w:rsidRDefault="00AC77F3" w:rsidP="008B0326">
            <w:pPr>
              <w:spacing w:line="360" w:lineRule="auto"/>
              <w:jc w:val="center"/>
              <w:rPr>
                <w:b/>
                <w:bCs/>
              </w:rPr>
            </w:pPr>
            <w:r w:rsidRPr="008B0326">
              <w:rPr>
                <w:b/>
                <w:bCs/>
              </w:rPr>
              <w:t>B</w:t>
            </w:r>
          </w:p>
        </w:tc>
      </w:tr>
    </w:tbl>
    <w:p w:rsidR="00AC77F3" w:rsidRDefault="00AC77F3" w:rsidP="00AC77F3">
      <w:pPr>
        <w:spacing w:line="360" w:lineRule="auto"/>
        <w:ind w:firstLine="720"/>
        <w:jc w:val="center"/>
      </w:pPr>
    </w:p>
    <w:p w:rsidR="00AC77F3" w:rsidRDefault="004F2749" w:rsidP="00AC77F3">
      <w:pPr>
        <w:spacing w:line="360" w:lineRule="auto"/>
        <w:ind w:firstLine="720"/>
        <w:jc w:val="center"/>
      </w:pPr>
      <w:r w:rsidRPr="009F4A71">
        <w:rPr>
          <w:b/>
          <w:bCs/>
        </w:rPr>
        <w:t>30</w:t>
      </w:r>
      <w:r w:rsidR="00AC77F3" w:rsidRPr="009F4A71">
        <w:rPr>
          <w:b/>
          <w:bCs/>
        </w:rPr>
        <w:t>. attēls.</w:t>
      </w:r>
      <w:r w:rsidR="00AC77F3">
        <w:t xml:space="preserve"> Z</w:t>
      </w:r>
      <w:r w:rsidR="00C85FCD">
        <w:t>iemeļu un mazo gulbju</w:t>
      </w:r>
      <w:r w:rsidR="00AC77F3">
        <w:t xml:space="preserve"> klātbūtnes (A) un skaita (B) atkarība no dienas kopš gada sākuma (100 diena kopš gada sākuma 2021. gadā bija 10. aprīlis).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0"/>
        <w:gridCol w:w="7044"/>
      </w:tblGrid>
      <w:tr w:rsidR="00F61468" w:rsidTr="003B0C31">
        <w:tc>
          <w:tcPr>
            <w:tcW w:w="7087" w:type="dxa"/>
            <w:tcBorders>
              <w:bottom w:val="nil"/>
            </w:tcBorders>
            <w:shd w:val="clear" w:color="auto" w:fill="auto"/>
          </w:tcPr>
          <w:p w:rsidR="00F61468" w:rsidRDefault="00F61468" w:rsidP="003B0C31">
            <w:pPr>
              <w:pageBreakBefore/>
              <w:spacing w:line="360" w:lineRule="auto"/>
              <w:rPr>
                <w:noProof/>
              </w:rPr>
            </w:pPr>
          </w:p>
          <w:p w:rsidR="00F61468" w:rsidRPr="00C65CA2" w:rsidRDefault="00F61468" w:rsidP="003B0C31">
            <w:pPr>
              <w:pageBreakBefore/>
              <w:spacing w:line="360" w:lineRule="auto"/>
              <w:rPr>
                <w:noProof/>
              </w:rPr>
            </w:pPr>
          </w:p>
        </w:tc>
        <w:tc>
          <w:tcPr>
            <w:tcW w:w="7087" w:type="dxa"/>
            <w:tcBorders>
              <w:bottom w:val="nil"/>
            </w:tcBorders>
            <w:shd w:val="clear" w:color="auto" w:fill="auto"/>
          </w:tcPr>
          <w:p w:rsidR="00F61468" w:rsidRPr="00C65CA2" w:rsidRDefault="00F61468" w:rsidP="003B0C31">
            <w:pPr>
              <w:pageBreakBefore/>
              <w:spacing w:line="360" w:lineRule="auto"/>
              <w:rPr>
                <w:noProof/>
              </w:rPr>
            </w:pPr>
          </w:p>
        </w:tc>
      </w:tr>
      <w:tr w:rsidR="00F61468" w:rsidTr="003B0C31">
        <w:tc>
          <w:tcPr>
            <w:tcW w:w="7087" w:type="dxa"/>
            <w:tcBorders>
              <w:top w:val="nil"/>
              <w:bottom w:val="nil"/>
            </w:tcBorders>
            <w:shd w:val="clear" w:color="auto" w:fill="auto"/>
          </w:tcPr>
          <w:p w:rsidR="00F61468" w:rsidRDefault="009F64B9" w:rsidP="003B0C31">
            <w:pPr>
              <w:spacing w:line="360" w:lineRule="auto"/>
            </w:pPr>
            <w:r>
              <w:rPr>
                <w:noProof/>
              </w:rPr>
              <w:pict>
                <v:shape id="Picture 5" o:spid="_x0000_i1066" type="#_x0000_t75" alt="Chart&#10;&#10;Description automatically generated with medium confidence" style="width:346.85pt;height:213.5pt;visibility:visible">
                  <v:imagedata r:id="rId61" o:title="Chart&#10;&#10;Description automatically generated with medium confidence"/>
                </v:shape>
              </w:pict>
            </w:r>
          </w:p>
        </w:tc>
        <w:tc>
          <w:tcPr>
            <w:tcW w:w="7087" w:type="dxa"/>
            <w:tcBorders>
              <w:top w:val="nil"/>
              <w:bottom w:val="nil"/>
            </w:tcBorders>
            <w:shd w:val="clear" w:color="auto" w:fill="auto"/>
          </w:tcPr>
          <w:p w:rsidR="00F61468" w:rsidRDefault="009F64B9" w:rsidP="003B0C31">
            <w:pPr>
              <w:spacing w:line="360" w:lineRule="auto"/>
            </w:pPr>
            <w:r>
              <w:rPr>
                <w:noProof/>
              </w:rPr>
              <w:pict>
                <v:shape id="Picture 6" o:spid="_x0000_i1067" type="#_x0000_t75" alt="Diagram&#10;&#10;Description automatically generated with medium confidence" style="width:342.45pt;height:212.25pt;visibility:visible">
                  <v:imagedata r:id="rId62" o:title="Diagram&#10;&#10;Description automatically generated with medium confidence"/>
                </v:shape>
              </w:pict>
            </w:r>
          </w:p>
        </w:tc>
      </w:tr>
      <w:tr w:rsidR="00F61468" w:rsidRPr="008B0326" w:rsidTr="003B0C31">
        <w:tc>
          <w:tcPr>
            <w:tcW w:w="7087" w:type="dxa"/>
            <w:tcBorders>
              <w:top w:val="nil"/>
            </w:tcBorders>
            <w:shd w:val="clear" w:color="auto" w:fill="auto"/>
          </w:tcPr>
          <w:p w:rsidR="00F61468" w:rsidRPr="008B0326" w:rsidRDefault="00F61468" w:rsidP="003B0C31">
            <w:pPr>
              <w:spacing w:line="360" w:lineRule="auto"/>
              <w:jc w:val="center"/>
              <w:rPr>
                <w:b/>
                <w:bCs/>
              </w:rPr>
            </w:pPr>
            <w:r w:rsidRPr="008B0326">
              <w:rPr>
                <w:b/>
                <w:bCs/>
              </w:rPr>
              <w:t>A</w:t>
            </w:r>
          </w:p>
        </w:tc>
        <w:tc>
          <w:tcPr>
            <w:tcW w:w="7087" w:type="dxa"/>
            <w:tcBorders>
              <w:top w:val="nil"/>
            </w:tcBorders>
            <w:shd w:val="clear" w:color="auto" w:fill="auto"/>
          </w:tcPr>
          <w:p w:rsidR="00F61468" w:rsidRPr="008B0326" w:rsidRDefault="00F61468" w:rsidP="003B0C31">
            <w:pPr>
              <w:spacing w:line="360" w:lineRule="auto"/>
              <w:jc w:val="center"/>
              <w:rPr>
                <w:b/>
                <w:bCs/>
              </w:rPr>
            </w:pPr>
            <w:r w:rsidRPr="008B0326">
              <w:rPr>
                <w:b/>
                <w:bCs/>
              </w:rPr>
              <w:t>B</w:t>
            </w:r>
          </w:p>
        </w:tc>
      </w:tr>
    </w:tbl>
    <w:p w:rsidR="00F61468" w:rsidRDefault="00F61468" w:rsidP="00F61468">
      <w:pPr>
        <w:spacing w:line="360" w:lineRule="auto"/>
        <w:ind w:firstLine="720"/>
        <w:jc w:val="center"/>
      </w:pPr>
    </w:p>
    <w:p w:rsidR="00F61468" w:rsidRDefault="004F2749" w:rsidP="00F61468">
      <w:pPr>
        <w:spacing w:line="360" w:lineRule="auto"/>
        <w:ind w:firstLine="720"/>
        <w:jc w:val="center"/>
      </w:pPr>
      <w:r w:rsidRPr="009F4A71">
        <w:rPr>
          <w:b/>
          <w:bCs/>
        </w:rPr>
        <w:t>31</w:t>
      </w:r>
      <w:r w:rsidR="00F61468" w:rsidRPr="009F4A71">
        <w:rPr>
          <w:b/>
          <w:bCs/>
        </w:rPr>
        <w:t>. attēls.</w:t>
      </w:r>
      <w:r w:rsidR="00F61468">
        <w:t xml:space="preserve"> Zosu klātbūtnes (A) un skaita (B) atkarība no dienas kopš gada sākuma (100 diena kopš gada sākuma 2021. gadā bija 10. aprīlis).</w:t>
      </w:r>
    </w:p>
    <w:p w:rsidR="002A6C65" w:rsidRPr="00A10B2B" w:rsidRDefault="002A6C65" w:rsidP="00FB3C15">
      <w:pPr>
        <w:spacing w:line="360" w:lineRule="auto"/>
        <w:ind w:firstLine="720"/>
      </w:pPr>
    </w:p>
    <w:p w:rsidR="000D3B2E" w:rsidRDefault="000D3B2E" w:rsidP="003034EF">
      <w:pPr>
        <w:pStyle w:val="Heading1"/>
        <w:pageBreakBefore/>
        <w:spacing w:line="360" w:lineRule="auto"/>
        <w:jc w:val="center"/>
        <w:rPr>
          <w:rFonts w:ascii="Times New Roman" w:hAnsi="Times New Roman"/>
          <w:caps/>
          <w:sz w:val="24"/>
          <w:szCs w:val="24"/>
          <w:lang w:val="lv-LV"/>
        </w:rPr>
        <w:sectPr w:rsidR="000D3B2E" w:rsidSect="000D3B2E">
          <w:pgSz w:w="16838" w:h="11906" w:orient="landscape"/>
          <w:pgMar w:top="1797" w:right="1440" w:bottom="1797" w:left="1440" w:header="709" w:footer="709" w:gutter="0"/>
          <w:cols w:space="708"/>
          <w:docGrid w:linePitch="360"/>
        </w:sectPr>
      </w:pPr>
    </w:p>
    <w:p w:rsidR="00EB43E2" w:rsidRDefault="00EB43E2" w:rsidP="003034EF">
      <w:pPr>
        <w:pStyle w:val="Heading1"/>
        <w:pageBreakBefore/>
        <w:spacing w:line="360" w:lineRule="auto"/>
        <w:jc w:val="center"/>
        <w:rPr>
          <w:rFonts w:ascii="Times New Roman" w:hAnsi="Times New Roman"/>
          <w:bCs w:val="0"/>
          <w:sz w:val="24"/>
        </w:rPr>
      </w:pPr>
      <w:bookmarkStart w:id="39" w:name="_Toc94014832"/>
      <w:r>
        <w:rPr>
          <w:rFonts w:ascii="Times New Roman" w:hAnsi="Times New Roman"/>
          <w:caps/>
          <w:sz w:val="24"/>
          <w:szCs w:val="24"/>
          <w:lang w:val="lv-LV"/>
        </w:rPr>
        <w:lastRenderedPageBreak/>
        <w:t xml:space="preserve">6. </w:t>
      </w:r>
      <w:r w:rsidRPr="00DC3E9E">
        <w:rPr>
          <w:rFonts w:ascii="Times New Roman" w:hAnsi="Times New Roman"/>
          <w:sz w:val="24"/>
          <w:szCs w:val="24"/>
        </w:rPr>
        <w:t xml:space="preserve">Meža zosu ligzdošanas vietas </w:t>
      </w:r>
      <w:r w:rsidR="00B445AC">
        <w:rPr>
          <w:rFonts w:ascii="Times New Roman" w:hAnsi="Times New Roman"/>
          <w:sz w:val="24"/>
          <w:szCs w:val="24"/>
          <w:lang w:val="lv-LV"/>
        </w:rPr>
        <w:t>L</w:t>
      </w:r>
      <w:r w:rsidRPr="00DC3E9E">
        <w:rPr>
          <w:rFonts w:ascii="Times New Roman" w:hAnsi="Times New Roman"/>
          <w:sz w:val="24"/>
          <w:szCs w:val="24"/>
        </w:rPr>
        <w:t xml:space="preserve">atvijā 2021. </w:t>
      </w:r>
      <w:r>
        <w:rPr>
          <w:rFonts w:ascii="Times New Roman" w:hAnsi="Times New Roman"/>
          <w:sz w:val="24"/>
          <w:szCs w:val="24"/>
          <w:lang w:val="lv-LV"/>
        </w:rPr>
        <w:t>g</w:t>
      </w:r>
      <w:r w:rsidRPr="00DC3E9E">
        <w:rPr>
          <w:rFonts w:ascii="Times New Roman" w:hAnsi="Times New Roman"/>
          <w:sz w:val="24"/>
          <w:szCs w:val="24"/>
        </w:rPr>
        <w:t>adā</w:t>
      </w:r>
      <w:r>
        <w:rPr>
          <w:rFonts w:ascii="Times New Roman" w:hAnsi="Times New Roman"/>
          <w:caps/>
          <w:sz w:val="24"/>
          <w:szCs w:val="24"/>
          <w:lang w:val="lv-LV"/>
        </w:rPr>
        <w:t xml:space="preserve"> </w:t>
      </w:r>
      <w:r w:rsidRPr="00DC3E9E">
        <w:rPr>
          <w:rFonts w:ascii="Times New Roman" w:hAnsi="Times New Roman"/>
          <w:bCs w:val="0"/>
          <w:sz w:val="24"/>
        </w:rPr>
        <w:t>(</w:t>
      </w:r>
      <w:r w:rsidR="00F0768E">
        <w:rPr>
          <w:rFonts w:ascii="Times New Roman" w:hAnsi="Times New Roman"/>
          <w:bCs w:val="0"/>
          <w:sz w:val="24"/>
          <w:lang w:val="lv-LV"/>
        </w:rPr>
        <w:t>O</w:t>
      </w:r>
      <w:r w:rsidR="00F0768E" w:rsidRPr="00DC3E9E">
        <w:rPr>
          <w:rFonts w:ascii="Times New Roman" w:hAnsi="Times New Roman"/>
          <w:bCs w:val="0"/>
          <w:sz w:val="24"/>
        </w:rPr>
        <w:t xml:space="preserve">skars </w:t>
      </w:r>
      <w:r w:rsidR="00F0768E">
        <w:rPr>
          <w:rFonts w:ascii="Times New Roman" w:hAnsi="Times New Roman"/>
          <w:bCs w:val="0"/>
          <w:sz w:val="24"/>
          <w:lang w:val="lv-LV"/>
        </w:rPr>
        <w:t>K</w:t>
      </w:r>
      <w:r w:rsidR="00F0768E" w:rsidRPr="00DC3E9E">
        <w:rPr>
          <w:rFonts w:ascii="Times New Roman" w:hAnsi="Times New Roman"/>
          <w:bCs w:val="0"/>
          <w:sz w:val="24"/>
        </w:rPr>
        <w:t>eišs</w:t>
      </w:r>
      <w:r w:rsidR="00F0768E">
        <w:rPr>
          <w:rFonts w:ascii="Times New Roman" w:hAnsi="Times New Roman"/>
          <w:bCs w:val="0"/>
          <w:sz w:val="24"/>
          <w:lang w:val="lv-LV"/>
        </w:rPr>
        <w:t xml:space="preserve">, </w:t>
      </w:r>
      <w:r>
        <w:rPr>
          <w:rFonts w:ascii="Times New Roman" w:hAnsi="Times New Roman"/>
          <w:bCs w:val="0"/>
          <w:sz w:val="24"/>
          <w:lang w:val="lv-LV"/>
        </w:rPr>
        <w:t>A</w:t>
      </w:r>
      <w:r w:rsidRPr="00DC3E9E">
        <w:rPr>
          <w:rFonts w:ascii="Times New Roman" w:hAnsi="Times New Roman"/>
          <w:bCs w:val="0"/>
          <w:sz w:val="24"/>
        </w:rPr>
        <w:t xml:space="preserve">ntra </w:t>
      </w:r>
      <w:r>
        <w:rPr>
          <w:rFonts w:ascii="Times New Roman" w:hAnsi="Times New Roman"/>
          <w:bCs w:val="0"/>
          <w:sz w:val="24"/>
          <w:lang w:val="lv-LV"/>
        </w:rPr>
        <w:t>S</w:t>
      </w:r>
      <w:r w:rsidRPr="00DC3E9E">
        <w:rPr>
          <w:rFonts w:ascii="Times New Roman" w:hAnsi="Times New Roman"/>
          <w:bCs w:val="0"/>
          <w:sz w:val="24"/>
        </w:rPr>
        <w:t>tīpniece,</w:t>
      </w:r>
      <w:r w:rsidR="00F0768E" w:rsidRPr="00F0768E">
        <w:rPr>
          <w:rFonts w:ascii="Times New Roman" w:hAnsi="Times New Roman"/>
          <w:bCs w:val="0"/>
          <w:sz w:val="24"/>
          <w:lang w:val="lv-LV"/>
        </w:rPr>
        <w:t xml:space="preserve"> </w:t>
      </w:r>
      <w:r w:rsidR="00F0768E">
        <w:rPr>
          <w:rFonts w:ascii="Times New Roman" w:hAnsi="Times New Roman"/>
          <w:bCs w:val="0"/>
          <w:sz w:val="24"/>
          <w:lang w:val="lv-LV"/>
        </w:rPr>
        <w:t>A</w:t>
      </w:r>
      <w:r w:rsidR="00F0768E" w:rsidRPr="00DC3E9E">
        <w:rPr>
          <w:rFonts w:ascii="Times New Roman" w:hAnsi="Times New Roman"/>
          <w:bCs w:val="0"/>
          <w:sz w:val="24"/>
        </w:rPr>
        <w:t xml:space="preserve">inārs </w:t>
      </w:r>
      <w:r w:rsidR="00F0768E">
        <w:rPr>
          <w:rFonts w:ascii="Times New Roman" w:hAnsi="Times New Roman"/>
          <w:bCs w:val="0"/>
          <w:sz w:val="24"/>
          <w:lang w:val="lv-LV"/>
        </w:rPr>
        <w:t>A</w:t>
      </w:r>
      <w:r w:rsidR="00F0768E" w:rsidRPr="00DC3E9E">
        <w:rPr>
          <w:rFonts w:ascii="Times New Roman" w:hAnsi="Times New Roman"/>
          <w:bCs w:val="0"/>
          <w:sz w:val="24"/>
        </w:rPr>
        <w:t>uniņš</w:t>
      </w:r>
      <w:r w:rsidRPr="00DC3E9E">
        <w:rPr>
          <w:rFonts w:ascii="Times New Roman" w:hAnsi="Times New Roman"/>
          <w:bCs w:val="0"/>
          <w:sz w:val="24"/>
        </w:rPr>
        <w:t>)</w:t>
      </w:r>
      <w:bookmarkEnd w:id="39"/>
    </w:p>
    <w:p w:rsidR="00821929" w:rsidRDefault="005A7012" w:rsidP="005204DA">
      <w:pPr>
        <w:spacing w:line="360" w:lineRule="auto"/>
        <w:ind w:firstLine="720"/>
        <w:jc w:val="both"/>
      </w:pPr>
      <w:r>
        <w:t>Meža zoss (</w:t>
      </w:r>
      <w:r>
        <w:rPr>
          <w:i/>
        </w:rPr>
        <w:t>Anser anser</w:t>
      </w:r>
      <w:r>
        <w:t xml:space="preserve">) ir Latvijā vienīgā regulāri ligzdojošā zosu suga. 19. gadsimta beigās pie mums, tāpat kā daudzviet Eiropā, tā tika pārmērīgi medīta un izzuda (Vīksne, Mednis 1978). Latvijā šī suga atsāka ligzdot tikai 1957. gadā, kad viens pāris ligzdojis Kaņiera ezerā, kur arī kopš 1968. gada notikusi sugas reaklimatizācija (Vīksne, Mednis 1978). </w:t>
      </w:r>
      <w:r w:rsidR="006D6D6D">
        <w:t xml:space="preserve">Nākamajā dekādē meža zoss </w:t>
      </w:r>
      <w:r w:rsidR="00866138">
        <w:t>sāka ligzdot Engures ezerā (Mednis, Kacs 1987) un Liepājas un Papes ezeros (Lipsbergs 1989)</w:t>
      </w:r>
      <w:r w:rsidR="00821929">
        <w:t>, kā arī citos Latvijas ezeros (</w:t>
      </w:r>
      <w:r w:rsidR="00F319D7">
        <w:t>5</w:t>
      </w:r>
      <w:r w:rsidR="00821929">
        <w:t xml:space="preserve">. tabula, </w:t>
      </w:r>
      <w:r w:rsidR="00383A5D">
        <w:t>32</w:t>
      </w:r>
      <w:r w:rsidR="00821929">
        <w:t xml:space="preserve">. </w:t>
      </w:r>
      <w:r w:rsidR="00F319D7">
        <w:t xml:space="preserve">un </w:t>
      </w:r>
      <w:r w:rsidR="00383A5D">
        <w:t>33</w:t>
      </w:r>
      <w:r w:rsidR="00F319D7">
        <w:t xml:space="preserve">. </w:t>
      </w:r>
      <w:r w:rsidR="00821929">
        <w:t>attēl</w:t>
      </w:r>
      <w:r w:rsidR="00A9304C">
        <w:t>i</w:t>
      </w:r>
      <w:r w:rsidR="00821929">
        <w:t>)</w:t>
      </w:r>
      <w:r w:rsidR="00866138">
        <w:t>.</w:t>
      </w:r>
      <w:r w:rsidR="00FD2752">
        <w:t xml:space="preserve"> </w:t>
      </w:r>
      <w:r>
        <w:t xml:space="preserve">Meža zoss populācija Latvijā varēja atjaunoties, tikai pateicoties ilgstošam aizsardzības režīmam – līdz pat 2005. gadam tā Latvijā nebija medījama. Bet zosu </w:t>
      </w:r>
      <w:r w:rsidR="00A22982">
        <w:t xml:space="preserve">populāciju vispārēja atjaunošanās </w:t>
      </w:r>
      <w:r>
        <w:t xml:space="preserve"> sākās pēc pavasara medību aizlieguma 1970. gadu vidū; pēc Latvijas zinātnieku – Harija Mi</w:t>
      </w:r>
      <w:r w:rsidR="0050743E">
        <w:t>c</w:t>
      </w:r>
      <w:r>
        <w:t>helsona</w:t>
      </w:r>
      <w:r w:rsidR="00CD1709">
        <w:t xml:space="preserve"> (1958)</w:t>
      </w:r>
      <w:r>
        <w:t>, Pētera Blūma, Aivara Medņa, Jāņa Vīksnes u.c. pētījumiem tieši pavasara medības zosveidīgo kārtas putnu populācijām nodara vislielāko kaitējumu (Vīksne, Mednis 1978, Vīksne 1997).</w:t>
      </w:r>
      <w:r w:rsidR="00FD2752">
        <w:rPr>
          <w:lang w:eastAsia="x-none"/>
        </w:rPr>
        <w:t xml:space="preserve"> </w:t>
      </w:r>
      <w:r w:rsidR="00450A89">
        <w:rPr>
          <w:lang w:eastAsia="x-none"/>
        </w:rPr>
        <w:t>Pakāpeniski meža zoss sāka ligzdot arī citos Latvijas ezeros (</w:t>
      </w:r>
      <w:r w:rsidR="00F319D7">
        <w:rPr>
          <w:lang w:eastAsia="x-none"/>
        </w:rPr>
        <w:t>5. tabula</w:t>
      </w:r>
      <w:r w:rsidR="00450A89">
        <w:rPr>
          <w:lang w:eastAsia="x-none"/>
        </w:rPr>
        <w:t xml:space="preserve">) un ligzdojošo meža zosu skaits 2017. gadā jau sasniedz 200 līdz 500 pāru (Keišs et al. 2018). Meža zoss izplatības pieaugumu var apskatīt </w:t>
      </w:r>
      <w:r w:rsidR="00383A5D">
        <w:rPr>
          <w:lang w:eastAsia="x-none"/>
        </w:rPr>
        <w:t xml:space="preserve">34. </w:t>
      </w:r>
      <w:r w:rsidR="00450A89">
        <w:rPr>
          <w:lang w:eastAsia="x-none"/>
        </w:rPr>
        <w:t>attēlā. 2020. un</w:t>
      </w:r>
      <w:r w:rsidR="00FD2752">
        <w:rPr>
          <w:lang w:eastAsia="x-none"/>
        </w:rPr>
        <w:t xml:space="preserve"> 2021. gadā meža zosu ligzdošana iespējama vismaz 55 Latvijas 10×10 km kvadrātos,</w:t>
      </w:r>
      <w:r w:rsidR="00A9304C" w:rsidRPr="00A9304C">
        <w:rPr>
          <w:lang w:eastAsia="x-none"/>
        </w:rPr>
        <w:t xml:space="preserve"> </w:t>
      </w:r>
      <w:r w:rsidR="00A9304C">
        <w:rPr>
          <w:lang w:eastAsia="x-none"/>
        </w:rPr>
        <w:t>no tiem 20 ligzdošana ir pierādīta (3</w:t>
      </w:r>
      <w:r w:rsidR="00383A5D">
        <w:rPr>
          <w:lang w:eastAsia="x-none"/>
        </w:rPr>
        <w:t>4</w:t>
      </w:r>
      <w:r w:rsidR="00A9304C">
        <w:rPr>
          <w:lang w:eastAsia="x-none"/>
        </w:rPr>
        <w:t>. un 3</w:t>
      </w:r>
      <w:r w:rsidR="00383A5D">
        <w:rPr>
          <w:lang w:eastAsia="x-none"/>
        </w:rPr>
        <w:t>5</w:t>
      </w:r>
      <w:r w:rsidR="00A9304C">
        <w:rPr>
          <w:lang w:eastAsia="x-none"/>
        </w:rPr>
        <w:t>. attēli).</w:t>
      </w:r>
    </w:p>
    <w:p w:rsidR="00934691" w:rsidRDefault="00F319D7" w:rsidP="005204DA">
      <w:pPr>
        <w:spacing w:before="120" w:line="360" w:lineRule="auto"/>
        <w:ind w:firstLine="720"/>
        <w:jc w:val="both"/>
      </w:pPr>
      <w:r>
        <w:t>5</w:t>
      </w:r>
      <w:r w:rsidR="00821929">
        <w:t>. tabula: Meža zosu ligzdošanas vēsture un vērtējumi Latvijā.</w:t>
      </w:r>
    </w:p>
    <w:tbl>
      <w:tblPr>
        <w:tblW w:w="9039" w:type="dxa"/>
        <w:tblBorders>
          <w:top w:val="single" w:sz="4" w:space="0" w:color="auto"/>
          <w:bottom w:val="single" w:sz="4" w:space="0" w:color="auto"/>
        </w:tblBorders>
        <w:tblLook w:val="04A0" w:firstRow="1" w:lastRow="0" w:firstColumn="1" w:lastColumn="0" w:noHBand="0" w:noVBand="1"/>
      </w:tblPr>
      <w:tblGrid>
        <w:gridCol w:w="817"/>
        <w:gridCol w:w="1559"/>
        <w:gridCol w:w="2410"/>
        <w:gridCol w:w="4253"/>
      </w:tblGrid>
      <w:tr w:rsidR="00934691" w:rsidTr="00165D28">
        <w:tc>
          <w:tcPr>
            <w:tcW w:w="817" w:type="dxa"/>
            <w:tcBorders>
              <w:top w:val="single" w:sz="4" w:space="0" w:color="auto"/>
              <w:bottom w:val="single" w:sz="4" w:space="0" w:color="auto"/>
            </w:tcBorders>
            <w:shd w:val="clear" w:color="auto" w:fill="auto"/>
          </w:tcPr>
          <w:p w:rsidR="00934691" w:rsidRDefault="00934691" w:rsidP="005D3FD5">
            <w:pPr>
              <w:spacing w:line="360" w:lineRule="auto"/>
            </w:pPr>
            <w:r>
              <w:t>Gads</w:t>
            </w:r>
          </w:p>
        </w:tc>
        <w:tc>
          <w:tcPr>
            <w:tcW w:w="1559" w:type="dxa"/>
            <w:tcBorders>
              <w:top w:val="single" w:sz="4" w:space="0" w:color="auto"/>
              <w:bottom w:val="single" w:sz="4" w:space="0" w:color="auto"/>
            </w:tcBorders>
            <w:shd w:val="clear" w:color="auto" w:fill="auto"/>
          </w:tcPr>
          <w:p w:rsidR="00934691" w:rsidRDefault="00934691" w:rsidP="005D3FD5">
            <w:pPr>
              <w:spacing w:line="360" w:lineRule="auto"/>
            </w:pPr>
            <w:r>
              <w:t>Vieta</w:t>
            </w:r>
          </w:p>
        </w:tc>
        <w:tc>
          <w:tcPr>
            <w:tcW w:w="2410" w:type="dxa"/>
            <w:tcBorders>
              <w:top w:val="single" w:sz="4" w:space="0" w:color="auto"/>
              <w:bottom w:val="single" w:sz="4" w:space="0" w:color="auto"/>
            </w:tcBorders>
            <w:shd w:val="clear" w:color="auto" w:fill="auto"/>
          </w:tcPr>
          <w:p w:rsidR="00934691" w:rsidRDefault="00934691" w:rsidP="005D3FD5">
            <w:pPr>
              <w:spacing w:line="360" w:lineRule="auto"/>
              <w:jc w:val="center"/>
            </w:pPr>
            <w:r>
              <w:t>Ligzdojošo pāru skaits</w:t>
            </w:r>
          </w:p>
        </w:tc>
        <w:tc>
          <w:tcPr>
            <w:tcW w:w="4253" w:type="dxa"/>
            <w:tcBorders>
              <w:top w:val="single" w:sz="4" w:space="0" w:color="auto"/>
              <w:bottom w:val="single" w:sz="4" w:space="0" w:color="auto"/>
            </w:tcBorders>
            <w:shd w:val="clear" w:color="auto" w:fill="auto"/>
          </w:tcPr>
          <w:p w:rsidR="00934691" w:rsidRDefault="00934691" w:rsidP="005D3FD5">
            <w:pPr>
              <w:spacing w:line="360" w:lineRule="auto"/>
              <w:jc w:val="center"/>
            </w:pPr>
            <w:r>
              <w:t>Avots</w:t>
            </w:r>
          </w:p>
        </w:tc>
      </w:tr>
      <w:tr w:rsidR="00934691" w:rsidTr="00165D28">
        <w:tc>
          <w:tcPr>
            <w:tcW w:w="817" w:type="dxa"/>
            <w:tcBorders>
              <w:top w:val="single" w:sz="4" w:space="0" w:color="auto"/>
              <w:bottom w:val="nil"/>
            </w:tcBorders>
            <w:shd w:val="clear" w:color="auto" w:fill="auto"/>
          </w:tcPr>
          <w:p w:rsidR="00934691" w:rsidRDefault="00934691" w:rsidP="005D3FD5">
            <w:pPr>
              <w:spacing w:line="360" w:lineRule="auto"/>
            </w:pPr>
            <w:r w:rsidRPr="005D3FD5">
              <w:rPr>
                <w:color w:val="000000"/>
                <w:kern w:val="24"/>
                <w:position w:val="1"/>
                <w:lang w:eastAsia="en-US"/>
              </w:rPr>
              <w:t>1957</w:t>
            </w:r>
          </w:p>
        </w:tc>
        <w:tc>
          <w:tcPr>
            <w:tcW w:w="1559" w:type="dxa"/>
            <w:tcBorders>
              <w:top w:val="single" w:sz="4" w:space="0" w:color="auto"/>
              <w:bottom w:val="nil"/>
            </w:tcBorders>
            <w:shd w:val="clear" w:color="auto" w:fill="auto"/>
          </w:tcPr>
          <w:p w:rsidR="00934691" w:rsidRDefault="00934691" w:rsidP="005D3FD5">
            <w:pPr>
              <w:spacing w:line="360" w:lineRule="auto"/>
            </w:pPr>
            <w:r w:rsidRPr="005D3FD5">
              <w:rPr>
                <w:color w:val="000000"/>
                <w:kern w:val="24"/>
                <w:position w:val="1"/>
                <w:lang w:eastAsia="en-US"/>
              </w:rPr>
              <w:t>Kaņieris</w:t>
            </w:r>
          </w:p>
        </w:tc>
        <w:tc>
          <w:tcPr>
            <w:tcW w:w="2410" w:type="dxa"/>
            <w:tcBorders>
              <w:top w:val="single" w:sz="4" w:space="0" w:color="auto"/>
              <w:bottom w:val="nil"/>
            </w:tcBorders>
            <w:shd w:val="clear" w:color="auto" w:fill="auto"/>
          </w:tcPr>
          <w:p w:rsidR="00934691" w:rsidRDefault="00934691" w:rsidP="005D3FD5">
            <w:pPr>
              <w:spacing w:line="360" w:lineRule="auto"/>
              <w:jc w:val="center"/>
            </w:pPr>
            <w:r w:rsidRPr="005D3FD5">
              <w:rPr>
                <w:color w:val="000000"/>
                <w:kern w:val="24"/>
                <w:position w:val="1"/>
                <w:lang w:eastAsia="en-US"/>
              </w:rPr>
              <w:t>1</w:t>
            </w:r>
          </w:p>
        </w:tc>
        <w:tc>
          <w:tcPr>
            <w:tcW w:w="4253" w:type="dxa"/>
            <w:tcBorders>
              <w:top w:val="single" w:sz="4" w:space="0" w:color="auto"/>
              <w:bottom w:val="nil"/>
            </w:tcBorders>
            <w:shd w:val="clear" w:color="auto" w:fill="auto"/>
          </w:tcPr>
          <w:p w:rsidR="00934691" w:rsidRDefault="00934691" w:rsidP="005D3FD5">
            <w:pPr>
              <w:spacing w:line="360" w:lineRule="auto"/>
              <w:jc w:val="center"/>
            </w:pPr>
            <w:r w:rsidRPr="005D3FD5">
              <w:rPr>
                <w:color w:val="000000"/>
                <w:kern w:val="24"/>
                <w:position w:val="1"/>
                <w:lang w:eastAsia="en-US"/>
              </w:rPr>
              <w:t>Vīksne, Mednis 1978</w:t>
            </w:r>
          </w:p>
        </w:tc>
      </w:tr>
      <w:tr w:rsidR="00165D28" w:rsidTr="00165D28">
        <w:tc>
          <w:tcPr>
            <w:tcW w:w="817" w:type="dxa"/>
            <w:tcBorders>
              <w:top w:val="nil"/>
            </w:tcBorders>
            <w:shd w:val="clear" w:color="auto" w:fill="auto"/>
          </w:tcPr>
          <w:p w:rsidR="00165D28" w:rsidRPr="005D3FD5" w:rsidRDefault="00165D28" w:rsidP="005D3FD5">
            <w:pPr>
              <w:spacing w:line="360" w:lineRule="auto"/>
              <w:rPr>
                <w:color w:val="000000"/>
                <w:kern w:val="24"/>
                <w:position w:val="1"/>
                <w:lang w:eastAsia="en-US"/>
              </w:rPr>
            </w:pPr>
            <w:r>
              <w:rPr>
                <w:color w:val="000000"/>
                <w:kern w:val="24"/>
                <w:position w:val="1"/>
                <w:lang w:eastAsia="en-US"/>
              </w:rPr>
              <w:t>1973</w:t>
            </w:r>
          </w:p>
        </w:tc>
        <w:tc>
          <w:tcPr>
            <w:tcW w:w="1559" w:type="dxa"/>
            <w:tcBorders>
              <w:top w:val="nil"/>
            </w:tcBorders>
            <w:shd w:val="clear" w:color="auto" w:fill="auto"/>
          </w:tcPr>
          <w:p w:rsidR="00165D28" w:rsidRPr="005D3FD5" w:rsidRDefault="00165D28" w:rsidP="005D3FD5">
            <w:pPr>
              <w:spacing w:line="360" w:lineRule="auto"/>
              <w:rPr>
                <w:color w:val="000000"/>
                <w:kern w:val="24"/>
                <w:position w:val="1"/>
                <w:lang w:eastAsia="en-US"/>
              </w:rPr>
            </w:pPr>
            <w:r>
              <w:rPr>
                <w:color w:val="000000"/>
                <w:kern w:val="24"/>
                <w:position w:val="1"/>
                <w:lang w:eastAsia="en-US"/>
              </w:rPr>
              <w:t>Engures ez.</w:t>
            </w:r>
          </w:p>
        </w:tc>
        <w:tc>
          <w:tcPr>
            <w:tcW w:w="2410" w:type="dxa"/>
            <w:tcBorders>
              <w:top w:val="nil"/>
            </w:tcBorders>
            <w:shd w:val="clear" w:color="auto" w:fill="auto"/>
          </w:tcPr>
          <w:p w:rsidR="00165D28" w:rsidRPr="005D3FD5" w:rsidRDefault="00165D28" w:rsidP="005D3FD5">
            <w:pPr>
              <w:spacing w:line="360" w:lineRule="auto"/>
              <w:jc w:val="center"/>
              <w:rPr>
                <w:color w:val="000000"/>
                <w:kern w:val="24"/>
                <w:position w:val="1"/>
                <w:lang w:eastAsia="en-US"/>
              </w:rPr>
            </w:pPr>
            <w:r>
              <w:rPr>
                <w:color w:val="000000"/>
                <w:kern w:val="24"/>
                <w:position w:val="1"/>
                <w:lang w:eastAsia="en-US"/>
              </w:rPr>
              <w:t>1</w:t>
            </w:r>
          </w:p>
        </w:tc>
        <w:tc>
          <w:tcPr>
            <w:tcW w:w="4253" w:type="dxa"/>
            <w:tcBorders>
              <w:top w:val="nil"/>
            </w:tcBorders>
            <w:shd w:val="clear" w:color="auto" w:fill="auto"/>
          </w:tcPr>
          <w:p w:rsidR="00165D28" w:rsidRPr="005D3FD5" w:rsidRDefault="00165D28" w:rsidP="005D3FD5">
            <w:pPr>
              <w:spacing w:line="360" w:lineRule="auto"/>
              <w:jc w:val="center"/>
              <w:rPr>
                <w:color w:val="000000"/>
                <w:kern w:val="24"/>
                <w:position w:val="1"/>
                <w:lang w:eastAsia="en-US"/>
              </w:rPr>
            </w:pPr>
            <w:r>
              <w:rPr>
                <w:color w:val="000000"/>
                <w:kern w:val="24"/>
                <w:position w:val="1"/>
                <w:lang w:eastAsia="en-US"/>
              </w:rPr>
              <w:t>Mednis, Kacs 1987</w:t>
            </w:r>
          </w:p>
        </w:tc>
      </w:tr>
      <w:tr w:rsidR="00934691" w:rsidTr="005D3FD5">
        <w:tc>
          <w:tcPr>
            <w:tcW w:w="817" w:type="dxa"/>
            <w:shd w:val="clear" w:color="auto" w:fill="auto"/>
          </w:tcPr>
          <w:p w:rsidR="00934691" w:rsidRDefault="00934691" w:rsidP="005D3FD5">
            <w:pPr>
              <w:spacing w:line="360" w:lineRule="auto"/>
            </w:pPr>
            <w:r w:rsidRPr="005D3FD5">
              <w:rPr>
                <w:color w:val="000000"/>
                <w:kern w:val="24"/>
                <w:position w:val="1"/>
                <w:lang w:eastAsia="en-US"/>
              </w:rPr>
              <w:t>1979</w:t>
            </w:r>
          </w:p>
        </w:tc>
        <w:tc>
          <w:tcPr>
            <w:tcW w:w="1559" w:type="dxa"/>
            <w:shd w:val="clear" w:color="auto" w:fill="auto"/>
          </w:tcPr>
          <w:p w:rsidR="00934691" w:rsidRDefault="00934691" w:rsidP="005D3FD5">
            <w:pPr>
              <w:spacing w:line="360" w:lineRule="auto"/>
            </w:pPr>
            <w:r w:rsidRPr="005D3FD5">
              <w:rPr>
                <w:color w:val="000000"/>
                <w:kern w:val="24"/>
                <w:position w:val="1"/>
                <w:lang w:eastAsia="en-US"/>
              </w:rPr>
              <w:t>Engures ez.</w:t>
            </w:r>
          </w:p>
        </w:tc>
        <w:tc>
          <w:tcPr>
            <w:tcW w:w="2410" w:type="dxa"/>
            <w:shd w:val="clear" w:color="auto" w:fill="auto"/>
          </w:tcPr>
          <w:p w:rsidR="00934691" w:rsidRDefault="00934691" w:rsidP="005D3FD5">
            <w:pPr>
              <w:spacing w:line="360" w:lineRule="auto"/>
              <w:jc w:val="center"/>
            </w:pPr>
            <w:r w:rsidRPr="005D3FD5">
              <w:rPr>
                <w:color w:val="000000"/>
                <w:kern w:val="24"/>
                <w:position w:val="1"/>
                <w:lang w:eastAsia="en-US"/>
              </w:rPr>
              <w:t>1</w:t>
            </w:r>
          </w:p>
        </w:tc>
        <w:tc>
          <w:tcPr>
            <w:tcW w:w="4253" w:type="dxa"/>
            <w:shd w:val="clear" w:color="auto" w:fill="auto"/>
          </w:tcPr>
          <w:p w:rsidR="00934691" w:rsidRDefault="00934691" w:rsidP="005D3FD5">
            <w:pPr>
              <w:spacing w:line="360" w:lineRule="auto"/>
              <w:jc w:val="center"/>
            </w:pPr>
            <w:r w:rsidRPr="005D3FD5">
              <w:rPr>
                <w:color w:val="000000"/>
                <w:kern w:val="24"/>
                <w:position w:val="1"/>
                <w:lang w:eastAsia="en-US"/>
              </w:rPr>
              <w:t>Mednis</w:t>
            </w:r>
            <w:r w:rsidR="00CD1709">
              <w:rPr>
                <w:color w:val="000000"/>
                <w:kern w:val="24"/>
                <w:position w:val="1"/>
                <w:lang w:eastAsia="en-US"/>
              </w:rPr>
              <w:t xml:space="preserve"> </w:t>
            </w:r>
            <w:r w:rsidRPr="005D3FD5">
              <w:rPr>
                <w:color w:val="000000"/>
                <w:kern w:val="24"/>
                <w:position w:val="1"/>
                <w:lang w:eastAsia="en-US"/>
              </w:rPr>
              <w:t>198</w:t>
            </w:r>
            <w:r w:rsidR="00CD1709">
              <w:rPr>
                <w:color w:val="000000"/>
                <w:kern w:val="24"/>
                <w:position w:val="1"/>
                <w:lang w:eastAsia="en-US"/>
              </w:rPr>
              <w:t>3</w:t>
            </w:r>
          </w:p>
        </w:tc>
      </w:tr>
      <w:tr w:rsidR="00165D28" w:rsidTr="005D3FD5">
        <w:tc>
          <w:tcPr>
            <w:tcW w:w="817" w:type="dxa"/>
            <w:shd w:val="clear" w:color="auto" w:fill="auto"/>
          </w:tcPr>
          <w:p w:rsidR="00165D28" w:rsidRPr="005D3FD5" w:rsidRDefault="00165D28" w:rsidP="005D3FD5">
            <w:pPr>
              <w:spacing w:line="360" w:lineRule="auto"/>
              <w:rPr>
                <w:color w:val="000000"/>
                <w:kern w:val="24"/>
                <w:position w:val="1"/>
                <w:lang w:eastAsia="en-US"/>
              </w:rPr>
            </w:pPr>
            <w:r>
              <w:rPr>
                <w:color w:val="000000"/>
                <w:kern w:val="24"/>
                <w:position w:val="1"/>
                <w:lang w:eastAsia="en-US"/>
              </w:rPr>
              <w:t>1986</w:t>
            </w:r>
          </w:p>
        </w:tc>
        <w:tc>
          <w:tcPr>
            <w:tcW w:w="1559" w:type="dxa"/>
            <w:shd w:val="clear" w:color="auto" w:fill="auto"/>
          </w:tcPr>
          <w:p w:rsidR="00165D28" w:rsidRPr="005D3FD5" w:rsidRDefault="00165D28" w:rsidP="005D3FD5">
            <w:pPr>
              <w:spacing w:line="360" w:lineRule="auto"/>
              <w:rPr>
                <w:color w:val="000000"/>
                <w:kern w:val="24"/>
                <w:position w:val="1"/>
                <w:lang w:eastAsia="en-US"/>
              </w:rPr>
            </w:pPr>
            <w:r>
              <w:rPr>
                <w:color w:val="000000"/>
                <w:kern w:val="24"/>
                <w:position w:val="1"/>
                <w:lang w:eastAsia="en-US"/>
              </w:rPr>
              <w:t>Engures ez.</w:t>
            </w:r>
          </w:p>
        </w:tc>
        <w:tc>
          <w:tcPr>
            <w:tcW w:w="2410" w:type="dxa"/>
            <w:shd w:val="clear" w:color="auto" w:fill="auto"/>
          </w:tcPr>
          <w:p w:rsidR="00165D28" w:rsidRPr="005D3FD5" w:rsidRDefault="00165D28" w:rsidP="005D3FD5">
            <w:pPr>
              <w:spacing w:line="360" w:lineRule="auto"/>
              <w:jc w:val="center"/>
              <w:rPr>
                <w:color w:val="000000"/>
                <w:kern w:val="24"/>
                <w:position w:val="1"/>
                <w:lang w:eastAsia="en-US"/>
              </w:rPr>
            </w:pPr>
            <w:r>
              <w:rPr>
                <w:color w:val="000000"/>
                <w:kern w:val="24"/>
                <w:position w:val="1"/>
                <w:lang w:eastAsia="en-US"/>
              </w:rPr>
              <w:t>≥5</w:t>
            </w:r>
          </w:p>
        </w:tc>
        <w:tc>
          <w:tcPr>
            <w:tcW w:w="4253" w:type="dxa"/>
            <w:shd w:val="clear" w:color="auto" w:fill="auto"/>
          </w:tcPr>
          <w:p w:rsidR="00165D28" w:rsidRPr="005D3FD5" w:rsidRDefault="00165D28" w:rsidP="005D3FD5">
            <w:pPr>
              <w:spacing w:line="360" w:lineRule="auto"/>
              <w:jc w:val="center"/>
              <w:rPr>
                <w:color w:val="000000"/>
                <w:kern w:val="24"/>
                <w:position w:val="1"/>
                <w:lang w:eastAsia="en-US"/>
              </w:rPr>
            </w:pPr>
            <w:r>
              <w:rPr>
                <w:color w:val="000000"/>
                <w:kern w:val="24"/>
                <w:position w:val="1"/>
                <w:lang w:eastAsia="en-US"/>
              </w:rPr>
              <w:t>Mednis, Kacs 1987</w:t>
            </w:r>
          </w:p>
        </w:tc>
      </w:tr>
      <w:tr w:rsidR="00934691" w:rsidTr="005D3FD5">
        <w:tc>
          <w:tcPr>
            <w:tcW w:w="817" w:type="dxa"/>
            <w:shd w:val="clear" w:color="auto" w:fill="auto"/>
          </w:tcPr>
          <w:p w:rsidR="00934691" w:rsidRDefault="00934691" w:rsidP="005D3FD5">
            <w:pPr>
              <w:spacing w:line="360" w:lineRule="auto"/>
            </w:pPr>
            <w:r w:rsidRPr="005D3FD5">
              <w:rPr>
                <w:color w:val="000000"/>
                <w:kern w:val="24"/>
                <w:position w:val="1"/>
                <w:lang w:eastAsia="en-US"/>
              </w:rPr>
              <w:t>1988</w:t>
            </w:r>
          </w:p>
        </w:tc>
        <w:tc>
          <w:tcPr>
            <w:tcW w:w="1559" w:type="dxa"/>
            <w:shd w:val="clear" w:color="auto" w:fill="auto"/>
          </w:tcPr>
          <w:p w:rsidR="00934691" w:rsidRDefault="00934691" w:rsidP="005D3FD5">
            <w:pPr>
              <w:spacing w:line="360" w:lineRule="auto"/>
            </w:pPr>
            <w:r w:rsidRPr="005D3FD5">
              <w:rPr>
                <w:color w:val="000000"/>
                <w:kern w:val="24"/>
                <w:position w:val="1"/>
                <w:lang w:eastAsia="en-US"/>
              </w:rPr>
              <w:t>Papes ez.</w:t>
            </w:r>
          </w:p>
        </w:tc>
        <w:tc>
          <w:tcPr>
            <w:tcW w:w="2410" w:type="dxa"/>
            <w:shd w:val="clear" w:color="auto" w:fill="auto"/>
          </w:tcPr>
          <w:p w:rsidR="00934691" w:rsidRDefault="00934691" w:rsidP="005D3FD5">
            <w:pPr>
              <w:spacing w:line="360" w:lineRule="auto"/>
              <w:jc w:val="center"/>
            </w:pPr>
            <w:r w:rsidRPr="005D3FD5">
              <w:rPr>
                <w:color w:val="000000"/>
                <w:kern w:val="24"/>
                <w:position w:val="1"/>
                <w:lang w:eastAsia="en-US"/>
              </w:rPr>
              <w:t>3–5</w:t>
            </w:r>
          </w:p>
        </w:tc>
        <w:tc>
          <w:tcPr>
            <w:tcW w:w="4253" w:type="dxa"/>
            <w:shd w:val="clear" w:color="auto" w:fill="auto"/>
          </w:tcPr>
          <w:p w:rsidR="00934691" w:rsidRDefault="00934691" w:rsidP="005D3FD5">
            <w:pPr>
              <w:spacing w:line="360" w:lineRule="auto"/>
              <w:jc w:val="center"/>
            </w:pPr>
            <w:r w:rsidRPr="005D3FD5">
              <w:rPr>
                <w:color w:val="000000"/>
                <w:kern w:val="24"/>
                <w:position w:val="1"/>
                <w:lang w:eastAsia="en-US"/>
              </w:rPr>
              <w:t>Lipsbergs 1989</w:t>
            </w:r>
          </w:p>
        </w:tc>
      </w:tr>
      <w:tr w:rsidR="00934691" w:rsidTr="005D3FD5">
        <w:tc>
          <w:tcPr>
            <w:tcW w:w="817" w:type="dxa"/>
            <w:shd w:val="clear" w:color="auto" w:fill="auto"/>
          </w:tcPr>
          <w:p w:rsidR="00934691" w:rsidRDefault="00934691" w:rsidP="005D3FD5">
            <w:pPr>
              <w:spacing w:line="360" w:lineRule="auto"/>
            </w:pPr>
            <w:r w:rsidRPr="005D3FD5">
              <w:rPr>
                <w:color w:val="000000"/>
                <w:kern w:val="24"/>
                <w:position w:val="1"/>
                <w:lang w:eastAsia="en-US"/>
              </w:rPr>
              <w:t>1988</w:t>
            </w:r>
          </w:p>
        </w:tc>
        <w:tc>
          <w:tcPr>
            <w:tcW w:w="1559" w:type="dxa"/>
            <w:shd w:val="clear" w:color="auto" w:fill="auto"/>
          </w:tcPr>
          <w:p w:rsidR="00934691" w:rsidRDefault="00934691" w:rsidP="005D3FD5">
            <w:pPr>
              <w:spacing w:line="360" w:lineRule="auto"/>
            </w:pPr>
            <w:r w:rsidRPr="005D3FD5">
              <w:rPr>
                <w:color w:val="000000"/>
                <w:kern w:val="24"/>
                <w:position w:val="1"/>
                <w:lang w:eastAsia="en-US"/>
              </w:rPr>
              <w:t>Liepājas ez.</w:t>
            </w:r>
          </w:p>
        </w:tc>
        <w:tc>
          <w:tcPr>
            <w:tcW w:w="2410" w:type="dxa"/>
            <w:shd w:val="clear" w:color="auto" w:fill="auto"/>
          </w:tcPr>
          <w:p w:rsidR="00934691" w:rsidRDefault="00934691" w:rsidP="005D3FD5">
            <w:pPr>
              <w:spacing w:line="360" w:lineRule="auto"/>
              <w:jc w:val="center"/>
            </w:pPr>
            <w:r w:rsidRPr="005D3FD5">
              <w:rPr>
                <w:color w:val="000000"/>
                <w:kern w:val="24"/>
                <w:position w:val="1"/>
                <w:lang w:eastAsia="en-US"/>
              </w:rPr>
              <w:t>~10</w:t>
            </w:r>
          </w:p>
        </w:tc>
        <w:tc>
          <w:tcPr>
            <w:tcW w:w="4253" w:type="dxa"/>
            <w:shd w:val="clear" w:color="auto" w:fill="auto"/>
          </w:tcPr>
          <w:p w:rsidR="00934691" w:rsidRDefault="00934691" w:rsidP="005D3FD5">
            <w:pPr>
              <w:spacing w:line="360" w:lineRule="auto"/>
              <w:jc w:val="center"/>
            </w:pPr>
            <w:r w:rsidRPr="005D3FD5">
              <w:rPr>
                <w:color w:val="000000"/>
                <w:kern w:val="24"/>
                <w:position w:val="1"/>
                <w:lang w:eastAsia="en-US"/>
              </w:rPr>
              <w:t>Lipsbergs 1989</w:t>
            </w:r>
          </w:p>
        </w:tc>
      </w:tr>
      <w:tr w:rsidR="00934691" w:rsidTr="005D3FD5">
        <w:tc>
          <w:tcPr>
            <w:tcW w:w="817" w:type="dxa"/>
            <w:shd w:val="clear" w:color="auto" w:fill="auto"/>
          </w:tcPr>
          <w:p w:rsidR="00934691" w:rsidRDefault="00934691" w:rsidP="005D3FD5">
            <w:pPr>
              <w:spacing w:line="360" w:lineRule="auto"/>
            </w:pPr>
            <w:r w:rsidRPr="005D3FD5">
              <w:rPr>
                <w:color w:val="000000"/>
                <w:kern w:val="24"/>
                <w:position w:val="1"/>
                <w:lang w:eastAsia="en-US"/>
              </w:rPr>
              <w:t>1994</w:t>
            </w:r>
          </w:p>
        </w:tc>
        <w:tc>
          <w:tcPr>
            <w:tcW w:w="1559" w:type="dxa"/>
            <w:shd w:val="clear" w:color="auto" w:fill="auto"/>
          </w:tcPr>
          <w:p w:rsidR="00934691" w:rsidRDefault="00934691" w:rsidP="005D3FD5">
            <w:pPr>
              <w:spacing w:line="360" w:lineRule="auto"/>
            </w:pPr>
            <w:r w:rsidRPr="005D3FD5">
              <w:rPr>
                <w:color w:val="000000"/>
                <w:kern w:val="24"/>
                <w:position w:val="1"/>
                <w:lang w:eastAsia="en-US"/>
              </w:rPr>
              <w:t>Latvija kopā</w:t>
            </w:r>
          </w:p>
        </w:tc>
        <w:tc>
          <w:tcPr>
            <w:tcW w:w="2410" w:type="dxa"/>
            <w:shd w:val="clear" w:color="auto" w:fill="auto"/>
          </w:tcPr>
          <w:p w:rsidR="00934691" w:rsidRDefault="00934691" w:rsidP="005D3FD5">
            <w:pPr>
              <w:spacing w:line="360" w:lineRule="auto"/>
              <w:jc w:val="center"/>
            </w:pPr>
            <w:r w:rsidRPr="005D3FD5">
              <w:rPr>
                <w:color w:val="000000"/>
                <w:kern w:val="24"/>
                <w:position w:val="1"/>
                <w:lang w:eastAsia="en-US"/>
              </w:rPr>
              <w:t>50–60</w:t>
            </w:r>
          </w:p>
        </w:tc>
        <w:tc>
          <w:tcPr>
            <w:tcW w:w="4253" w:type="dxa"/>
            <w:shd w:val="clear" w:color="auto" w:fill="auto"/>
          </w:tcPr>
          <w:p w:rsidR="00934691" w:rsidRDefault="00934691" w:rsidP="005D3FD5">
            <w:pPr>
              <w:spacing w:line="360" w:lineRule="auto"/>
              <w:jc w:val="center"/>
            </w:pPr>
            <w:r w:rsidRPr="005D3FD5">
              <w:rPr>
                <w:color w:val="000000"/>
                <w:kern w:val="24"/>
                <w:position w:val="1"/>
                <w:lang w:eastAsia="en-US"/>
              </w:rPr>
              <w:t>Bauga, Lipsbergs 1995</w:t>
            </w:r>
          </w:p>
        </w:tc>
      </w:tr>
      <w:tr w:rsidR="00934691" w:rsidTr="005D3FD5">
        <w:tc>
          <w:tcPr>
            <w:tcW w:w="817" w:type="dxa"/>
            <w:shd w:val="clear" w:color="auto" w:fill="auto"/>
          </w:tcPr>
          <w:p w:rsidR="00934691" w:rsidRDefault="00934691" w:rsidP="005D3FD5">
            <w:pPr>
              <w:spacing w:line="360" w:lineRule="auto"/>
            </w:pPr>
            <w:r w:rsidRPr="005D3FD5">
              <w:rPr>
                <w:color w:val="000000"/>
                <w:kern w:val="24"/>
                <w:position w:val="1"/>
                <w:lang w:eastAsia="en-US"/>
              </w:rPr>
              <w:t>1995</w:t>
            </w:r>
          </w:p>
        </w:tc>
        <w:tc>
          <w:tcPr>
            <w:tcW w:w="1559" w:type="dxa"/>
            <w:shd w:val="clear" w:color="auto" w:fill="auto"/>
          </w:tcPr>
          <w:p w:rsidR="00934691" w:rsidRDefault="00934691" w:rsidP="005D3FD5">
            <w:pPr>
              <w:spacing w:line="360" w:lineRule="auto"/>
            </w:pPr>
            <w:r w:rsidRPr="005D3FD5">
              <w:rPr>
                <w:color w:val="000000"/>
                <w:kern w:val="24"/>
                <w:position w:val="1"/>
                <w:lang w:eastAsia="en-US"/>
              </w:rPr>
              <w:t>Engures ez.</w:t>
            </w:r>
          </w:p>
        </w:tc>
        <w:tc>
          <w:tcPr>
            <w:tcW w:w="2410" w:type="dxa"/>
            <w:shd w:val="clear" w:color="auto" w:fill="auto"/>
          </w:tcPr>
          <w:p w:rsidR="00934691" w:rsidRDefault="00934691" w:rsidP="005D3FD5">
            <w:pPr>
              <w:spacing w:line="360" w:lineRule="auto"/>
              <w:jc w:val="center"/>
            </w:pPr>
            <w:r w:rsidRPr="005D3FD5">
              <w:rPr>
                <w:color w:val="000000"/>
                <w:kern w:val="24"/>
                <w:position w:val="1"/>
                <w:lang w:eastAsia="en-US"/>
              </w:rPr>
              <w:t>&gt;35</w:t>
            </w:r>
          </w:p>
        </w:tc>
        <w:tc>
          <w:tcPr>
            <w:tcW w:w="4253" w:type="dxa"/>
            <w:shd w:val="clear" w:color="auto" w:fill="auto"/>
          </w:tcPr>
          <w:p w:rsidR="00934691" w:rsidRDefault="00934691" w:rsidP="005D3FD5">
            <w:pPr>
              <w:spacing w:line="360" w:lineRule="auto"/>
              <w:jc w:val="center"/>
            </w:pPr>
            <w:r w:rsidRPr="005D3FD5">
              <w:rPr>
                <w:color w:val="000000"/>
                <w:kern w:val="24"/>
                <w:position w:val="1"/>
                <w:lang w:eastAsia="en-US"/>
              </w:rPr>
              <w:t>Vīksne 1997</w:t>
            </w:r>
          </w:p>
        </w:tc>
      </w:tr>
      <w:tr w:rsidR="00934691" w:rsidTr="005D3FD5">
        <w:tc>
          <w:tcPr>
            <w:tcW w:w="817" w:type="dxa"/>
            <w:shd w:val="clear" w:color="auto" w:fill="auto"/>
          </w:tcPr>
          <w:p w:rsidR="00934691" w:rsidRDefault="00934691" w:rsidP="005D3FD5">
            <w:pPr>
              <w:spacing w:line="360" w:lineRule="auto"/>
            </w:pPr>
            <w:r w:rsidRPr="005D3FD5">
              <w:rPr>
                <w:color w:val="000000"/>
                <w:kern w:val="24"/>
                <w:position w:val="1"/>
                <w:lang w:eastAsia="en-US"/>
              </w:rPr>
              <w:t>1999</w:t>
            </w:r>
          </w:p>
        </w:tc>
        <w:tc>
          <w:tcPr>
            <w:tcW w:w="1559" w:type="dxa"/>
            <w:shd w:val="clear" w:color="auto" w:fill="auto"/>
          </w:tcPr>
          <w:p w:rsidR="00934691" w:rsidRDefault="00934691" w:rsidP="005D3FD5">
            <w:pPr>
              <w:spacing w:line="360" w:lineRule="auto"/>
            </w:pPr>
            <w:r w:rsidRPr="005D3FD5">
              <w:rPr>
                <w:color w:val="000000"/>
                <w:kern w:val="24"/>
                <w:position w:val="1"/>
                <w:lang w:eastAsia="en-US"/>
              </w:rPr>
              <w:t>Kaņieris</w:t>
            </w:r>
          </w:p>
        </w:tc>
        <w:tc>
          <w:tcPr>
            <w:tcW w:w="2410" w:type="dxa"/>
            <w:shd w:val="clear" w:color="auto" w:fill="auto"/>
          </w:tcPr>
          <w:p w:rsidR="00934691" w:rsidRDefault="00934691" w:rsidP="005D3FD5">
            <w:pPr>
              <w:spacing w:line="360" w:lineRule="auto"/>
              <w:jc w:val="center"/>
            </w:pPr>
            <w:r w:rsidRPr="005D3FD5">
              <w:rPr>
                <w:color w:val="000000"/>
                <w:kern w:val="24"/>
                <w:position w:val="1"/>
                <w:lang w:eastAsia="en-US"/>
              </w:rPr>
              <w:t>2–4</w:t>
            </w:r>
          </w:p>
        </w:tc>
        <w:tc>
          <w:tcPr>
            <w:tcW w:w="4253" w:type="dxa"/>
            <w:shd w:val="clear" w:color="auto" w:fill="auto"/>
          </w:tcPr>
          <w:p w:rsidR="00934691" w:rsidRDefault="00934691" w:rsidP="005D3FD5">
            <w:pPr>
              <w:spacing w:line="360" w:lineRule="auto"/>
              <w:jc w:val="center"/>
            </w:pPr>
            <w:r w:rsidRPr="005D3FD5">
              <w:rPr>
                <w:color w:val="000000"/>
                <w:kern w:val="24"/>
                <w:position w:val="1"/>
                <w:lang w:eastAsia="en-US"/>
              </w:rPr>
              <w:t>Vīksne nepublicēts</w:t>
            </w:r>
          </w:p>
        </w:tc>
      </w:tr>
      <w:tr w:rsidR="00934691" w:rsidTr="005D3FD5">
        <w:tc>
          <w:tcPr>
            <w:tcW w:w="817" w:type="dxa"/>
            <w:shd w:val="clear" w:color="auto" w:fill="auto"/>
          </w:tcPr>
          <w:p w:rsidR="00934691" w:rsidRDefault="00934691" w:rsidP="005D3FD5">
            <w:pPr>
              <w:spacing w:line="360" w:lineRule="auto"/>
            </w:pPr>
            <w:r w:rsidRPr="005D3FD5">
              <w:rPr>
                <w:color w:val="000000"/>
                <w:kern w:val="24"/>
                <w:position w:val="1"/>
                <w:lang w:eastAsia="en-US"/>
              </w:rPr>
              <w:t>2017</w:t>
            </w:r>
          </w:p>
        </w:tc>
        <w:tc>
          <w:tcPr>
            <w:tcW w:w="1559" w:type="dxa"/>
            <w:shd w:val="clear" w:color="auto" w:fill="auto"/>
          </w:tcPr>
          <w:p w:rsidR="00934691" w:rsidRDefault="00934691" w:rsidP="005D3FD5">
            <w:pPr>
              <w:spacing w:line="360" w:lineRule="auto"/>
            </w:pPr>
            <w:r>
              <w:t>Latvija kopā</w:t>
            </w:r>
          </w:p>
        </w:tc>
        <w:tc>
          <w:tcPr>
            <w:tcW w:w="2410" w:type="dxa"/>
            <w:shd w:val="clear" w:color="auto" w:fill="auto"/>
          </w:tcPr>
          <w:p w:rsidR="00934691" w:rsidRDefault="00934691" w:rsidP="005D3FD5">
            <w:pPr>
              <w:spacing w:line="360" w:lineRule="auto"/>
              <w:jc w:val="center"/>
            </w:pPr>
            <w:r w:rsidRPr="005D3FD5">
              <w:rPr>
                <w:color w:val="000000"/>
                <w:kern w:val="24"/>
                <w:position w:val="1"/>
                <w:lang w:eastAsia="en-US"/>
              </w:rPr>
              <w:t>200–500</w:t>
            </w:r>
          </w:p>
        </w:tc>
        <w:tc>
          <w:tcPr>
            <w:tcW w:w="4253" w:type="dxa"/>
            <w:shd w:val="clear" w:color="auto" w:fill="auto"/>
          </w:tcPr>
          <w:p w:rsidR="00934691" w:rsidRDefault="00934691" w:rsidP="005D3FD5">
            <w:pPr>
              <w:spacing w:line="360" w:lineRule="auto"/>
              <w:jc w:val="center"/>
            </w:pPr>
            <w:r>
              <w:t>Keišs, Stīpniece, Šiliņš, Lipsbergs 2018</w:t>
            </w:r>
          </w:p>
        </w:tc>
      </w:tr>
      <w:tr w:rsidR="00934691" w:rsidTr="005D3FD5">
        <w:tc>
          <w:tcPr>
            <w:tcW w:w="817" w:type="dxa"/>
            <w:shd w:val="clear" w:color="auto" w:fill="auto"/>
          </w:tcPr>
          <w:p w:rsidR="00934691" w:rsidRDefault="00934691" w:rsidP="005D3FD5">
            <w:pPr>
              <w:spacing w:line="360" w:lineRule="auto"/>
            </w:pPr>
            <w:r w:rsidRPr="005D3FD5">
              <w:rPr>
                <w:color w:val="000000"/>
                <w:kern w:val="24"/>
                <w:position w:val="1"/>
                <w:lang w:eastAsia="en-US"/>
              </w:rPr>
              <w:t>2021</w:t>
            </w:r>
          </w:p>
        </w:tc>
        <w:tc>
          <w:tcPr>
            <w:tcW w:w="1559" w:type="dxa"/>
            <w:shd w:val="clear" w:color="auto" w:fill="auto"/>
          </w:tcPr>
          <w:p w:rsidR="00934691" w:rsidRDefault="00934691" w:rsidP="005D3FD5">
            <w:pPr>
              <w:spacing w:line="360" w:lineRule="auto"/>
            </w:pPr>
            <w:r w:rsidRPr="005D3FD5">
              <w:rPr>
                <w:color w:val="000000"/>
                <w:kern w:val="24"/>
                <w:position w:val="1"/>
                <w:lang w:eastAsia="en-US"/>
              </w:rPr>
              <w:t>Engures ez.</w:t>
            </w:r>
          </w:p>
        </w:tc>
        <w:tc>
          <w:tcPr>
            <w:tcW w:w="2410" w:type="dxa"/>
            <w:shd w:val="clear" w:color="auto" w:fill="auto"/>
          </w:tcPr>
          <w:p w:rsidR="00934691" w:rsidRDefault="00FD2752" w:rsidP="005D3FD5">
            <w:pPr>
              <w:spacing w:line="360" w:lineRule="auto"/>
              <w:jc w:val="center"/>
            </w:pPr>
            <w:r>
              <w:rPr>
                <w:color w:val="000000"/>
                <w:kern w:val="24"/>
                <w:position w:val="1"/>
                <w:lang w:eastAsia="en-US"/>
              </w:rPr>
              <w:t>7</w:t>
            </w:r>
            <w:r w:rsidR="00934691" w:rsidRPr="005D3FD5">
              <w:rPr>
                <w:color w:val="000000"/>
                <w:kern w:val="24"/>
                <w:position w:val="1"/>
                <w:lang w:eastAsia="en-US"/>
              </w:rPr>
              <w:t>0</w:t>
            </w:r>
            <w:r w:rsidR="00402DDC">
              <w:rPr>
                <w:color w:val="000000"/>
                <w:kern w:val="24"/>
                <w:position w:val="1"/>
                <w:lang w:eastAsia="en-US"/>
              </w:rPr>
              <w:t>–1</w:t>
            </w:r>
            <w:r>
              <w:rPr>
                <w:color w:val="000000"/>
                <w:kern w:val="24"/>
                <w:position w:val="1"/>
                <w:lang w:eastAsia="en-US"/>
              </w:rPr>
              <w:t>5</w:t>
            </w:r>
            <w:r w:rsidR="00402DDC">
              <w:rPr>
                <w:color w:val="000000"/>
                <w:kern w:val="24"/>
                <w:position w:val="1"/>
                <w:lang w:eastAsia="en-US"/>
              </w:rPr>
              <w:t>0</w:t>
            </w:r>
          </w:p>
        </w:tc>
        <w:tc>
          <w:tcPr>
            <w:tcW w:w="4253" w:type="dxa"/>
            <w:shd w:val="clear" w:color="auto" w:fill="auto"/>
          </w:tcPr>
          <w:p w:rsidR="00934691" w:rsidRDefault="00934691" w:rsidP="005D3FD5">
            <w:pPr>
              <w:spacing w:line="360" w:lineRule="auto"/>
              <w:jc w:val="center"/>
            </w:pPr>
            <w:r w:rsidRPr="005D3FD5">
              <w:rPr>
                <w:color w:val="000000"/>
                <w:kern w:val="24"/>
                <w:position w:val="1"/>
                <w:lang w:eastAsia="en-US"/>
              </w:rPr>
              <w:t>šis pētījums</w:t>
            </w:r>
          </w:p>
        </w:tc>
      </w:tr>
      <w:tr w:rsidR="00402DDC" w:rsidTr="005D3FD5">
        <w:tc>
          <w:tcPr>
            <w:tcW w:w="817" w:type="dxa"/>
            <w:shd w:val="clear" w:color="auto" w:fill="auto"/>
          </w:tcPr>
          <w:p w:rsidR="00402DDC" w:rsidRPr="005D3FD5" w:rsidRDefault="00402DDC" w:rsidP="00450A89">
            <w:pPr>
              <w:rPr>
                <w:color w:val="000000"/>
                <w:kern w:val="24"/>
                <w:position w:val="1"/>
                <w:lang w:eastAsia="en-US"/>
              </w:rPr>
            </w:pPr>
            <w:r>
              <w:rPr>
                <w:color w:val="000000"/>
                <w:kern w:val="24"/>
                <w:position w:val="1"/>
                <w:lang w:eastAsia="en-US"/>
              </w:rPr>
              <w:t>2021</w:t>
            </w:r>
          </w:p>
        </w:tc>
        <w:tc>
          <w:tcPr>
            <w:tcW w:w="1559" w:type="dxa"/>
            <w:shd w:val="clear" w:color="auto" w:fill="auto"/>
          </w:tcPr>
          <w:p w:rsidR="00402DDC" w:rsidRPr="005D3FD5" w:rsidRDefault="00402DDC" w:rsidP="00450A89">
            <w:pPr>
              <w:rPr>
                <w:color w:val="000000"/>
                <w:kern w:val="24"/>
                <w:position w:val="1"/>
                <w:lang w:eastAsia="en-US"/>
              </w:rPr>
            </w:pPr>
            <w:r>
              <w:rPr>
                <w:color w:val="000000"/>
                <w:kern w:val="24"/>
                <w:position w:val="1"/>
                <w:lang w:eastAsia="en-US"/>
              </w:rPr>
              <w:t>Latvija kopā</w:t>
            </w:r>
          </w:p>
        </w:tc>
        <w:tc>
          <w:tcPr>
            <w:tcW w:w="2410" w:type="dxa"/>
            <w:shd w:val="clear" w:color="auto" w:fill="auto"/>
          </w:tcPr>
          <w:p w:rsidR="00402DDC" w:rsidRPr="005D3FD5" w:rsidRDefault="00402DDC" w:rsidP="00450A89">
            <w:pPr>
              <w:jc w:val="center"/>
              <w:rPr>
                <w:color w:val="000000"/>
                <w:kern w:val="24"/>
                <w:position w:val="1"/>
                <w:lang w:eastAsia="en-US"/>
              </w:rPr>
            </w:pPr>
            <w:r>
              <w:rPr>
                <w:color w:val="000000"/>
                <w:kern w:val="24"/>
                <w:position w:val="1"/>
                <w:lang w:eastAsia="en-US"/>
              </w:rPr>
              <w:t>500–700</w:t>
            </w:r>
          </w:p>
        </w:tc>
        <w:tc>
          <w:tcPr>
            <w:tcW w:w="4253" w:type="dxa"/>
            <w:shd w:val="clear" w:color="auto" w:fill="auto"/>
          </w:tcPr>
          <w:p w:rsidR="00402DDC" w:rsidRPr="005D3FD5" w:rsidRDefault="00402DDC" w:rsidP="00450A89">
            <w:pPr>
              <w:jc w:val="center"/>
              <w:rPr>
                <w:color w:val="000000"/>
                <w:kern w:val="24"/>
                <w:position w:val="1"/>
                <w:lang w:eastAsia="en-US"/>
              </w:rPr>
            </w:pPr>
            <w:r>
              <w:rPr>
                <w:color w:val="000000"/>
                <w:kern w:val="24"/>
                <w:position w:val="1"/>
                <w:lang w:eastAsia="en-US"/>
              </w:rPr>
              <w:t>šis pētījums</w:t>
            </w:r>
          </w:p>
        </w:tc>
      </w:tr>
    </w:tbl>
    <w:p w:rsidR="00B445AC" w:rsidRDefault="00F0768E" w:rsidP="00450A89">
      <w:pPr>
        <w:spacing w:line="360" w:lineRule="auto"/>
        <w:rPr>
          <w:lang w:eastAsia="x-none"/>
        </w:rPr>
      </w:pPr>
      <w:r>
        <w:rPr>
          <w:lang w:val="x-none" w:eastAsia="x-none"/>
        </w:rPr>
        <w:br w:type="page"/>
      </w:r>
      <w:r w:rsidR="00450A89">
        <w:rPr>
          <w:lang w:eastAsia="x-none"/>
        </w:rPr>
        <w:lastRenderedPageBreak/>
        <w:t xml:space="preserve">Ņemot vērā mūsu rīcībā esošo informāciju, vērtējam meža zosu pašreizējo ligzdojošo pāru skaitu Latvijā </w:t>
      </w:r>
      <w:r w:rsidR="00F319D7">
        <w:rPr>
          <w:lang w:eastAsia="x-none"/>
        </w:rPr>
        <w:t>no</w:t>
      </w:r>
      <w:r w:rsidR="00FD2752">
        <w:rPr>
          <w:lang w:eastAsia="x-none"/>
        </w:rPr>
        <w:t xml:space="preserve"> </w:t>
      </w:r>
      <w:r w:rsidR="00571067">
        <w:rPr>
          <w:lang w:eastAsia="x-none"/>
        </w:rPr>
        <w:t>40</w:t>
      </w:r>
      <w:r w:rsidR="00450A89">
        <w:rPr>
          <w:lang w:eastAsia="x-none"/>
        </w:rPr>
        <w:t>0</w:t>
      </w:r>
      <w:r w:rsidR="00F319D7">
        <w:rPr>
          <w:lang w:eastAsia="x-none"/>
        </w:rPr>
        <w:t xml:space="preserve"> līdz </w:t>
      </w:r>
      <w:r w:rsidR="00571067">
        <w:rPr>
          <w:lang w:eastAsia="x-none"/>
        </w:rPr>
        <w:t>85</w:t>
      </w:r>
      <w:r w:rsidR="00450A89">
        <w:rPr>
          <w:lang w:eastAsia="x-none"/>
        </w:rPr>
        <w:t>0 pāriem (</w:t>
      </w:r>
      <w:r w:rsidR="00F319D7">
        <w:rPr>
          <w:lang w:eastAsia="x-none"/>
        </w:rPr>
        <w:t xml:space="preserve">6. </w:t>
      </w:r>
      <w:r w:rsidR="00450A89">
        <w:rPr>
          <w:lang w:eastAsia="x-none"/>
        </w:rPr>
        <w:t>tabula).</w:t>
      </w:r>
    </w:p>
    <w:p w:rsidR="00CE0EE7" w:rsidRPr="00192647" w:rsidRDefault="009F64B9" w:rsidP="002C250D">
      <w:pPr>
        <w:spacing w:line="360" w:lineRule="auto"/>
        <w:jc w:val="center"/>
        <w:rPr>
          <w:lang w:eastAsia="x-none"/>
        </w:rPr>
      </w:pPr>
      <w:r>
        <w:rPr>
          <w:lang w:eastAsia="x-none"/>
        </w:rPr>
        <w:pict>
          <v:shape id="Picture 32" o:spid="_x0000_i1068" type="#_x0000_t75" style="width:383.8pt;height:271.7pt;visibility:visible">
            <v:imagedata r:id="rId63" o:title="LVanser 1980_1984"/>
          </v:shape>
        </w:pict>
      </w:r>
      <w:r>
        <w:rPr>
          <w:lang w:eastAsia="x-none"/>
        </w:rPr>
        <w:pict>
          <v:shape id="Picture 33" o:spid="_x0000_i1069" type="#_x0000_t75" style="width:396.3pt;height:279.85pt;visibility:visible">
            <v:imagedata r:id="rId64" o:title="LVanser 1985-1988"/>
          </v:shape>
        </w:pict>
      </w:r>
    </w:p>
    <w:p w:rsidR="002C250D" w:rsidRDefault="004F2749" w:rsidP="00852399">
      <w:pPr>
        <w:spacing w:line="360" w:lineRule="auto"/>
        <w:rPr>
          <w:lang w:eastAsia="x-none"/>
        </w:rPr>
      </w:pPr>
      <w:r w:rsidRPr="009F4A71">
        <w:rPr>
          <w:b/>
          <w:bCs/>
          <w:lang w:eastAsia="x-none"/>
        </w:rPr>
        <w:t>3</w:t>
      </w:r>
      <w:r w:rsidR="00F319D7" w:rsidRPr="009F4A71">
        <w:rPr>
          <w:b/>
          <w:bCs/>
          <w:lang w:eastAsia="x-none"/>
        </w:rPr>
        <w:t>2</w:t>
      </w:r>
      <w:r w:rsidR="002C250D" w:rsidRPr="009F4A71">
        <w:rPr>
          <w:b/>
          <w:bCs/>
          <w:lang w:eastAsia="x-none"/>
        </w:rPr>
        <w:t>. attēls.</w:t>
      </w:r>
      <w:r w:rsidR="002C250D">
        <w:rPr>
          <w:lang w:eastAsia="x-none"/>
        </w:rPr>
        <w:t xml:space="preserve"> Meža zoss izplatība Latvijā 1980–1984 </w:t>
      </w:r>
      <w:r w:rsidR="00724EAE">
        <w:rPr>
          <w:lang w:eastAsia="x-none"/>
        </w:rPr>
        <w:t xml:space="preserve">augšā </w:t>
      </w:r>
      <w:r w:rsidR="002C250D">
        <w:rPr>
          <w:lang w:eastAsia="x-none"/>
        </w:rPr>
        <w:t xml:space="preserve">(Priednieks u.c. 1989) un 1985–1989 </w:t>
      </w:r>
      <w:r w:rsidR="00724EAE">
        <w:rPr>
          <w:lang w:eastAsia="x-none"/>
        </w:rPr>
        <w:t xml:space="preserve">apakšā </w:t>
      </w:r>
      <w:r w:rsidR="002C250D">
        <w:rPr>
          <w:lang w:eastAsia="x-none"/>
        </w:rPr>
        <w:t>(</w:t>
      </w:r>
      <w:r w:rsidR="00724EAE">
        <w:rPr>
          <w:lang w:eastAsia="x-none"/>
        </w:rPr>
        <w:t>Ķerus u.c. 2021).</w:t>
      </w:r>
    </w:p>
    <w:p w:rsidR="00724EAE" w:rsidRDefault="009F64B9" w:rsidP="002C250D">
      <w:pPr>
        <w:rPr>
          <w:lang w:eastAsia="x-none"/>
        </w:rPr>
      </w:pPr>
      <w:r>
        <w:rPr>
          <w:lang w:eastAsia="x-none"/>
        </w:rPr>
        <w:lastRenderedPageBreak/>
        <w:pict>
          <v:shape id="Picture 36" o:spid="_x0000_i1070" type="#_x0000_t75" style="width:415.7pt;height:294.25pt;visibility:visible">
            <v:imagedata r:id="rId65" o:title="Lvanser 2000-2008"/>
          </v:shape>
        </w:pict>
      </w:r>
      <w:r w:rsidR="00724EAE" w:rsidRPr="00724EAE">
        <w:rPr>
          <w:noProof/>
        </w:rPr>
        <w:t xml:space="preserve"> </w:t>
      </w:r>
      <w:r>
        <w:rPr>
          <w:lang w:eastAsia="x-none"/>
        </w:rPr>
        <w:pict>
          <v:shape id="Picture 25" o:spid="_x0000_i1071" type="#_x0000_t75" alt="ELPA_ans_ans_2013_2017.jpg" style="width:415.7pt;height:293pt;visibility:visible">
            <v:imagedata r:id="rId66" o:title="ELPA_ans_ans_2013_2017"/>
          </v:shape>
        </w:pict>
      </w:r>
    </w:p>
    <w:p w:rsidR="00724EAE" w:rsidRDefault="004F2749" w:rsidP="0038372B">
      <w:pPr>
        <w:spacing w:line="360" w:lineRule="auto"/>
        <w:rPr>
          <w:lang w:eastAsia="x-none"/>
        </w:rPr>
      </w:pPr>
      <w:r w:rsidRPr="009F4A71">
        <w:rPr>
          <w:b/>
          <w:bCs/>
          <w:lang w:eastAsia="x-none"/>
        </w:rPr>
        <w:t>33</w:t>
      </w:r>
      <w:r w:rsidR="00724EAE" w:rsidRPr="009F4A71">
        <w:rPr>
          <w:b/>
          <w:bCs/>
          <w:lang w:eastAsia="x-none"/>
        </w:rPr>
        <w:t>. attēls.</w:t>
      </w:r>
      <w:r w:rsidR="00724EAE">
        <w:rPr>
          <w:lang w:eastAsia="x-none"/>
        </w:rPr>
        <w:t xml:space="preserve"> Meža zoss izplatība Latvijā 2000–2004 augšā un 2013–2017 apakšā (Ķerus u.c. 2021).</w:t>
      </w:r>
    </w:p>
    <w:p w:rsidR="002C250D" w:rsidRDefault="002C250D" w:rsidP="002C250D">
      <w:pPr>
        <w:rPr>
          <w:lang w:eastAsia="x-none"/>
        </w:rPr>
      </w:pPr>
    </w:p>
    <w:p w:rsidR="00C0487E" w:rsidRDefault="009F64B9" w:rsidP="002C250D">
      <w:pPr>
        <w:rPr>
          <w:lang w:eastAsia="x-none"/>
        </w:rPr>
      </w:pPr>
      <w:r>
        <w:rPr>
          <w:noProof/>
        </w:rPr>
        <w:lastRenderedPageBreak/>
        <w:pict>
          <v:shape id="_x0000_i1072" type="#_x0000_t75" style="width:416.95pt;height:259.2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">
            <v:imagedata r:id="rId67" o:title=""/>
            <o:lock v:ext="edit" aspectratio="f"/>
          </v:shape>
        </w:pict>
      </w:r>
    </w:p>
    <w:p w:rsidR="00571067" w:rsidRDefault="00F319D7" w:rsidP="0038372B">
      <w:pPr>
        <w:spacing w:line="360" w:lineRule="auto"/>
        <w:rPr>
          <w:lang w:eastAsia="x-none"/>
        </w:rPr>
      </w:pPr>
      <w:r w:rsidRPr="009F4A71">
        <w:rPr>
          <w:b/>
          <w:bCs/>
          <w:lang w:eastAsia="x-none"/>
        </w:rPr>
        <w:t>3</w:t>
      </w:r>
      <w:r w:rsidR="00383A5D" w:rsidRPr="009F4A71">
        <w:rPr>
          <w:b/>
          <w:bCs/>
          <w:lang w:eastAsia="x-none"/>
        </w:rPr>
        <w:t>4</w:t>
      </w:r>
      <w:r w:rsidR="008020E3" w:rsidRPr="009F4A71">
        <w:rPr>
          <w:b/>
          <w:bCs/>
          <w:lang w:eastAsia="x-none"/>
        </w:rPr>
        <w:t>.attēls.</w:t>
      </w:r>
      <w:r w:rsidR="008020E3">
        <w:rPr>
          <w:lang w:eastAsia="x-none"/>
        </w:rPr>
        <w:t xml:space="preserve"> Latvijas ligzdojošo putnu atlanta 10X10 km kvadrātu skaits, kuŗos iespējama, ticama un pierādīta meža zosu ligzdošana dažādos ligzdojošo putnu atlanta vākšanas periodos (Priednieks u.c. 1989, Ķerus u.c. 2021 un LOB nepublicēti dati).</w:t>
      </w:r>
      <w:bookmarkStart w:id="40" w:name="_Toc501006522"/>
    </w:p>
    <w:p w:rsidR="00383A5D" w:rsidRDefault="009F64B9" w:rsidP="00383A5D">
      <w:pPr>
        <w:rPr>
          <w:lang w:eastAsia="x-none"/>
        </w:rPr>
      </w:pPr>
      <w:r>
        <w:rPr>
          <w:lang w:eastAsia="x-none"/>
        </w:rPr>
        <w:pict>
          <v:shape id="_x0000_i1073" type="#_x0000_t75" style="width:415.1pt;height:321.2pt">
            <v:imagedata r:id="rId68" o:title="meza_zossligzd_2020_2021_ar_legendu"/>
          </v:shape>
        </w:pict>
      </w:r>
    </w:p>
    <w:p w:rsidR="00383A5D" w:rsidRDefault="00383A5D" w:rsidP="00383A5D">
      <w:pPr>
        <w:spacing w:line="360" w:lineRule="auto"/>
      </w:pPr>
      <w:r w:rsidRPr="009F4A71">
        <w:rPr>
          <w:b/>
          <w:bCs/>
        </w:rPr>
        <w:t>35. attēls.</w:t>
      </w:r>
      <w:r>
        <w:t xml:space="preserve"> Meža zosu (</w:t>
      </w:r>
      <w:r w:rsidRPr="00EB43E2">
        <w:rPr>
          <w:i/>
          <w:iCs/>
        </w:rPr>
        <w:t>Anser anser</w:t>
      </w:r>
      <w:r>
        <w:t>) ligzdošana Latvijā 2020 – 2021(šis pētījums, LOB nepublicēti dati un ziņojumi platformā www.dabasdati.lv)</w:t>
      </w:r>
    </w:p>
    <w:p w:rsidR="00852399" w:rsidRDefault="00571067" w:rsidP="0038372B">
      <w:pPr>
        <w:spacing w:line="360" w:lineRule="auto"/>
        <w:rPr>
          <w:lang w:eastAsia="x-none"/>
        </w:rPr>
      </w:pPr>
      <w:r>
        <w:rPr>
          <w:lang w:eastAsia="x-none"/>
        </w:rPr>
        <w:br w:type="page"/>
      </w:r>
      <w:r w:rsidR="00F319D7" w:rsidRPr="009F4A71">
        <w:rPr>
          <w:b/>
          <w:bCs/>
          <w:lang w:eastAsia="x-none"/>
        </w:rPr>
        <w:lastRenderedPageBreak/>
        <w:t xml:space="preserve">6. </w:t>
      </w:r>
      <w:r w:rsidRPr="009F4A71">
        <w:rPr>
          <w:b/>
          <w:bCs/>
          <w:lang w:eastAsia="x-none"/>
        </w:rPr>
        <w:t>tabula.</w:t>
      </w:r>
      <w:r>
        <w:rPr>
          <w:lang w:eastAsia="x-none"/>
        </w:rPr>
        <w:t xml:space="preserve"> Meža zosu ligzdojošo pāru skaita vērtējums Latvijā 2020./2021. gadā.</w:t>
      </w:r>
    </w:p>
    <w:tbl>
      <w:tblPr>
        <w:tblW w:w="9356" w:type="dxa"/>
        <w:tblInd w:w="108" w:type="dxa"/>
        <w:tblLayout w:type="fixed"/>
        <w:tblLook w:val="04A0" w:firstRow="1" w:lastRow="0" w:firstColumn="1" w:lastColumn="0" w:noHBand="0" w:noVBand="1"/>
      </w:tblPr>
      <w:tblGrid>
        <w:gridCol w:w="974"/>
        <w:gridCol w:w="3427"/>
        <w:gridCol w:w="1128"/>
        <w:gridCol w:w="1275"/>
        <w:gridCol w:w="1276"/>
        <w:gridCol w:w="1276"/>
      </w:tblGrid>
      <w:tr w:rsidR="00571067" w:rsidTr="00260CB0">
        <w:trPr>
          <w:trHeight w:val="1104"/>
        </w:trPr>
        <w:tc>
          <w:tcPr>
            <w:tcW w:w="974" w:type="dxa"/>
            <w:tcBorders>
              <w:top w:val="single" w:sz="4" w:space="0" w:color="auto"/>
              <w:left w:val="nil"/>
              <w:bottom w:val="single" w:sz="4" w:space="0" w:color="auto"/>
              <w:right w:val="nil"/>
            </w:tcBorders>
            <w:shd w:val="clear" w:color="auto" w:fill="auto"/>
            <w:vAlign w:val="center"/>
            <w:hideMark/>
          </w:tcPr>
          <w:p w:rsidR="00571067" w:rsidRDefault="00571067">
            <w:pPr>
              <w:jc w:val="center"/>
              <w:rPr>
                <w:color w:val="000000"/>
                <w:sz w:val="22"/>
                <w:szCs w:val="22"/>
                <w:lang w:val="en-US" w:eastAsia="en-US"/>
              </w:rPr>
            </w:pPr>
            <w:r>
              <w:rPr>
                <w:color w:val="000000"/>
                <w:sz w:val="22"/>
                <w:szCs w:val="22"/>
              </w:rPr>
              <w:t xml:space="preserve">5X5 km kvadrāta </w:t>
            </w:r>
            <w:r w:rsidR="00107FAE">
              <w:rPr>
                <w:color w:val="000000"/>
                <w:sz w:val="22"/>
                <w:szCs w:val="22"/>
              </w:rPr>
              <w:t>N</w:t>
            </w:r>
            <w:r>
              <w:rPr>
                <w:color w:val="000000"/>
                <w:sz w:val="22"/>
                <w:szCs w:val="22"/>
              </w:rPr>
              <w:t>r.</w:t>
            </w:r>
          </w:p>
        </w:tc>
        <w:tc>
          <w:tcPr>
            <w:tcW w:w="3427" w:type="dxa"/>
            <w:tcBorders>
              <w:top w:val="single" w:sz="4" w:space="0" w:color="auto"/>
              <w:left w:val="nil"/>
              <w:bottom w:val="single" w:sz="4" w:space="0" w:color="auto"/>
              <w:right w:val="nil"/>
            </w:tcBorders>
            <w:shd w:val="clear" w:color="auto" w:fill="auto"/>
            <w:vAlign w:val="center"/>
            <w:hideMark/>
          </w:tcPr>
          <w:p w:rsidR="00571067" w:rsidRDefault="00571067">
            <w:pPr>
              <w:jc w:val="center"/>
              <w:rPr>
                <w:color w:val="000000"/>
                <w:sz w:val="22"/>
                <w:szCs w:val="22"/>
              </w:rPr>
            </w:pPr>
            <w:r>
              <w:rPr>
                <w:color w:val="000000"/>
                <w:sz w:val="22"/>
                <w:szCs w:val="22"/>
              </w:rPr>
              <w:t>vietas nosaukums</w:t>
            </w:r>
          </w:p>
        </w:tc>
        <w:tc>
          <w:tcPr>
            <w:tcW w:w="1128" w:type="dxa"/>
            <w:tcBorders>
              <w:top w:val="single" w:sz="4" w:space="0" w:color="auto"/>
              <w:left w:val="nil"/>
              <w:bottom w:val="single" w:sz="4" w:space="0" w:color="auto"/>
              <w:right w:val="nil"/>
            </w:tcBorders>
            <w:shd w:val="clear" w:color="auto" w:fill="auto"/>
            <w:vAlign w:val="center"/>
            <w:hideMark/>
          </w:tcPr>
          <w:p w:rsidR="00571067" w:rsidRDefault="00571067">
            <w:pPr>
              <w:jc w:val="center"/>
              <w:rPr>
                <w:color w:val="000000"/>
                <w:sz w:val="22"/>
                <w:szCs w:val="22"/>
              </w:rPr>
            </w:pPr>
            <w:r>
              <w:rPr>
                <w:color w:val="000000"/>
                <w:sz w:val="22"/>
                <w:szCs w:val="22"/>
              </w:rPr>
              <w:t>Atlanta pakāpe</w:t>
            </w:r>
            <w:r w:rsidR="00093D31">
              <w:rPr>
                <w:color w:val="000000"/>
                <w:sz w:val="22"/>
                <w:szCs w:val="22"/>
              </w:rPr>
              <w:t>*</w:t>
            </w:r>
          </w:p>
        </w:tc>
        <w:tc>
          <w:tcPr>
            <w:tcW w:w="1275" w:type="dxa"/>
            <w:tcBorders>
              <w:top w:val="single" w:sz="4" w:space="0" w:color="auto"/>
              <w:left w:val="nil"/>
              <w:bottom w:val="single" w:sz="4" w:space="0" w:color="auto"/>
              <w:right w:val="nil"/>
            </w:tcBorders>
            <w:shd w:val="clear" w:color="auto" w:fill="auto"/>
            <w:vAlign w:val="center"/>
            <w:hideMark/>
          </w:tcPr>
          <w:p w:rsidR="00571067" w:rsidRDefault="00571067" w:rsidP="00260CB0">
            <w:pPr>
              <w:jc w:val="center"/>
              <w:rPr>
                <w:color w:val="000000"/>
                <w:sz w:val="22"/>
                <w:szCs w:val="22"/>
              </w:rPr>
            </w:pPr>
            <w:r>
              <w:rPr>
                <w:color w:val="000000"/>
                <w:sz w:val="22"/>
                <w:szCs w:val="22"/>
              </w:rPr>
              <w:t>ziņojumu skaits dabasdatos</w:t>
            </w:r>
          </w:p>
        </w:tc>
        <w:tc>
          <w:tcPr>
            <w:tcW w:w="1276" w:type="dxa"/>
            <w:tcBorders>
              <w:top w:val="single" w:sz="4" w:space="0" w:color="auto"/>
              <w:left w:val="nil"/>
              <w:bottom w:val="single" w:sz="4" w:space="0" w:color="auto"/>
              <w:right w:val="nil"/>
            </w:tcBorders>
            <w:shd w:val="clear" w:color="auto" w:fill="auto"/>
            <w:vAlign w:val="center"/>
            <w:hideMark/>
          </w:tcPr>
          <w:p w:rsidR="00571067" w:rsidRDefault="00571067">
            <w:pPr>
              <w:jc w:val="center"/>
              <w:rPr>
                <w:color w:val="000000"/>
                <w:sz w:val="22"/>
                <w:szCs w:val="22"/>
              </w:rPr>
            </w:pPr>
            <w:r>
              <w:rPr>
                <w:color w:val="000000"/>
                <w:sz w:val="22"/>
                <w:szCs w:val="22"/>
              </w:rPr>
              <w:t>minimālais skaita vērtējums, pāri</w:t>
            </w:r>
          </w:p>
        </w:tc>
        <w:tc>
          <w:tcPr>
            <w:tcW w:w="1276" w:type="dxa"/>
            <w:tcBorders>
              <w:top w:val="single" w:sz="4" w:space="0" w:color="auto"/>
              <w:left w:val="nil"/>
              <w:bottom w:val="single" w:sz="4" w:space="0" w:color="auto"/>
              <w:right w:val="nil"/>
            </w:tcBorders>
            <w:shd w:val="clear" w:color="auto" w:fill="auto"/>
            <w:vAlign w:val="center"/>
            <w:hideMark/>
          </w:tcPr>
          <w:p w:rsidR="00571067" w:rsidRDefault="00571067">
            <w:pPr>
              <w:jc w:val="center"/>
              <w:rPr>
                <w:color w:val="000000"/>
                <w:sz w:val="22"/>
                <w:szCs w:val="22"/>
              </w:rPr>
            </w:pPr>
            <w:r>
              <w:rPr>
                <w:color w:val="000000"/>
                <w:sz w:val="22"/>
                <w:szCs w:val="22"/>
              </w:rPr>
              <w:t>maksimālais skaita vērtējums, pāri</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3111-54</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Nidas purvs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C (P)</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2</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2</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5</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3113-14</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Papes ezera dienvidu puse</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D (RM)</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3</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10</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20</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3113-24</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Papes ezera ziemeļu puse</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0</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0</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10</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20</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3113-25</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Ķirbas purvs (Rucava)</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A (N)</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0</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3113-34</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Papes ezera ziemeļu gals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0</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0</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3</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3114-11</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Ābolu dīķis (Rucavas muiža)</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D (RM)</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3131-14</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 xml:space="preserve">Aizraķe (Liepājas ezera </w:t>
            </w:r>
            <w:r w:rsidR="00260CB0">
              <w:rPr>
                <w:color w:val="000000"/>
                <w:sz w:val="22"/>
                <w:szCs w:val="22"/>
              </w:rPr>
              <w:t xml:space="preserve">D </w:t>
            </w:r>
            <w:r>
              <w:rPr>
                <w:color w:val="000000"/>
                <w:sz w:val="22"/>
                <w:szCs w:val="22"/>
              </w:rPr>
              <w:t>gals)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0</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0</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5</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10</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3131-24</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Liepājas ezera dienvidu daļa</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D (RM)</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10</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30</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3131-34</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Liepājas ezera  vidusdaļa</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D (RM)</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4</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10</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30</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3131-44</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Liepājas ezera ziemeļu daļa</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C (P)</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4</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10</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30</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3132-43</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Kārklu dīķis (Gavieze)</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B (B)</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2</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3132-54</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Buļļu dīķis (Durbe)</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B (B)</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3132-55</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Makstenieku dīķis (Krote)</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C (P)</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2</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3134-11</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Tāšu ezers un Barona dīķis (Tāši)</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D (RM)</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2</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5</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10</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3134-12</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Ālandes izteka no Tāšu ezera</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D (RM)</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2</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2</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3</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3134-13</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Durbes ezers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D (RM)</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2</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5</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10</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3134-25</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Dopors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B (B)</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3142-23</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Celmu dīķis (Zaņa) rietumi</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C (P)</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3142-24</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Celmu dīķis (Zaņa) austrumi</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D (RM)</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3143-43</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Ziemciema dīķis (Kazdanga)</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B (B)</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3144-15</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Sātiņu dīķi</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D (RM)</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20</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20</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50</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3144-45</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Vērģu dīķis (Lutriņi)</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C (P)</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3234-43</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Dzelme (Strutele)</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C (P)</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2</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3332-21</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Ozolaines dīķis (Mazbrukna)</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B (B)</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3332-22</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Ģērķu strauts (Bārbele)</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C (P)</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3332-41</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Misas purvs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D (RM)</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6</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3</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5</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3412-43</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Skuķu ezers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B (B)</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5</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3421-52</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Mazais Kolupa ezers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B (B)</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3</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3443-45</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Lubāna DR daļa</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C (P)</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3</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5</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3443-55</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Lubāna ZR daļa</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D (RM)</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6</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10</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20</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3444-31</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Zvejsola</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C (P)</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5</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5</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15</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3444-32</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Orenīšu dīķi</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D (RM)</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4</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15</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25</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3444-41</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Lubāna DA daļa</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C (P)</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3</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3</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5</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3444-42</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Īdeņas dīķi</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D (RM)</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3</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5</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15</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3444-45</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Strūžānu purvs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D (RM)</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10</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30</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3444-51</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Lubāna ZA daļa un Kvāpānu dīķi</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D (RM)</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3</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5</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10</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3444-52</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Kvāpānu dīķi un Salas purvs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D (RM)</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10</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30</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4121-23</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Vilgāles ezera rietumu gals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D (RM)</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2</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4121-24</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Vilgāles ezers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C (P)</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2</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5</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4124-33</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Viskūžu sala (Usmas ezera DR)</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0</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0</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2</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5</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4124-34</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Usmas ezera DA stūris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0</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0</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2</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5</w:t>
            </w:r>
          </w:p>
        </w:tc>
      </w:tr>
      <w:tr w:rsidR="00571067" w:rsidTr="00093D31">
        <w:trPr>
          <w:trHeight w:val="288"/>
        </w:trPr>
        <w:tc>
          <w:tcPr>
            <w:tcW w:w="974" w:type="dxa"/>
            <w:tcBorders>
              <w:top w:val="nil"/>
              <w:left w:val="nil"/>
              <w:right w:val="nil"/>
            </w:tcBorders>
            <w:shd w:val="clear" w:color="auto" w:fill="auto"/>
            <w:noWrap/>
            <w:vAlign w:val="bottom"/>
            <w:hideMark/>
          </w:tcPr>
          <w:p w:rsidR="00571067" w:rsidRDefault="00571067">
            <w:pPr>
              <w:rPr>
                <w:color w:val="000000"/>
                <w:sz w:val="22"/>
                <w:szCs w:val="22"/>
              </w:rPr>
            </w:pPr>
            <w:r>
              <w:rPr>
                <w:color w:val="000000"/>
                <w:sz w:val="22"/>
                <w:szCs w:val="22"/>
              </w:rPr>
              <w:t>4124-42</w:t>
            </w:r>
          </w:p>
        </w:tc>
        <w:tc>
          <w:tcPr>
            <w:tcW w:w="3427" w:type="dxa"/>
            <w:tcBorders>
              <w:top w:val="nil"/>
              <w:left w:val="nil"/>
              <w:right w:val="nil"/>
            </w:tcBorders>
            <w:shd w:val="clear" w:color="auto" w:fill="auto"/>
            <w:noWrap/>
            <w:vAlign w:val="bottom"/>
            <w:hideMark/>
          </w:tcPr>
          <w:p w:rsidR="00571067" w:rsidRDefault="00571067">
            <w:pPr>
              <w:rPr>
                <w:color w:val="000000"/>
                <w:sz w:val="22"/>
                <w:szCs w:val="22"/>
              </w:rPr>
            </w:pPr>
            <w:r>
              <w:rPr>
                <w:color w:val="000000"/>
                <w:sz w:val="22"/>
                <w:szCs w:val="22"/>
              </w:rPr>
              <w:t>Zaļā ciema dīķis (Usma)</w:t>
            </w:r>
          </w:p>
        </w:tc>
        <w:tc>
          <w:tcPr>
            <w:tcW w:w="1128" w:type="dxa"/>
            <w:tcBorders>
              <w:top w:val="nil"/>
              <w:left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C (P)</w:t>
            </w:r>
          </w:p>
        </w:tc>
        <w:tc>
          <w:tcPr>
            <w:tcW w:w="1275" w:type="dxa"/>
            <w:tcBorders>
              <w:top w:val="nil"/>
              <w:left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c>
          <w:tcPr>
            <w:tcW w:w="1276" w:type="dxa"/>
            <w:tcBorders>
              <w:top w:val="nil"/>
              <w:left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r>
      <w:tr w:rsidR="00571067" w:rsidTr="00093D31">
        <w:trPr>
          <w:trHeight w:val="288"/>
        </w:trPr>
        <w:tc>
          <w:tcPr>
            <w:tcW w:w="974" w:type="dxa"/>
            <w:tcBorders>
              <w:top w:val="nil"/>
              <w:left w:val="nil"/>
              <w:bottom w:val="single" w:sz="4" w:space="0" w:color="auto"/>
              <w:right w:val="nil"/>
            </w:tcBorders>
            <w:shd w:val="clear" w:color="auto" w:fill="auto"/>
            <w:noWrap/>
            <w:vAlign w:val="bottom"/>
            <w:hideMark/>
          </w:tcPr>
          <w:p w:rsidR="00571067" w:rsidRDefault="00571067">
            <w:pPr>
              <w:rPr>
                <w:color w:val="000000"/>
                <w:sz w:val="22"/>
                <w:szCs w:val="22"/>
              </w:rPr>
            </w:pPr>
            <w:r>
              <w:rPr>
                <w:color w:val="000000"/>
                <w:sz w:val="22"/>
                <w:szCs w:val="22"/>
              </w:rPr>
              <w:t>4124-43</w:t>
            </w:r>
          </w:p>
        </w:tc>
        <w:tc>
          <w:tcPr>
            <w:tcW w:w="3427" w:type="dxa"/>
            <w:tcBorders>
              <w:top w:val="nil"/>
              <w:left w:val="nil"/>
              <w:bottom w:val="single" w:sz="4" w:space="0" w:color="auto"/>
              <w:right w:val="nil"/>
            </w:tcBorders>
            <w:shd w:val="clear" w:color="auto" w:fill="auto"/>
            <w:noWrap/>
            <w:vAlign w:val="bottom"/>
            <w:hideMark/>
          </w:tcPr>
          <w:p w:rsidR="00571067" w:rsidRDefault="00571067">
            <w:pPr>
              <w:rPr>
                <w:color w:val="000000"/>
                <w:sz w:val="22"/>
                <w:szCs w:val="22"/>
              </w:rPr>
            </w:pPr>
            <w:r>
              <w:rPr>
                <w:color w:val="000000"/>
                <w:sz w:val="22"/>
                <w:szCs w:val="22"/>
              </w:rPr>
              <w:t>Moricsala (Usmas ezera ZR stūris)</w:t>
            </w:r>
          </w:p>
        </w:tc>
        <w:tc>
          <w:tcPr>
            <w:tcW w:w="1128" w:type="dxa"/>
            <w:tcBorders>
              <w:top w:val="nil"/>
              <w:left w:val="nil"/>
              <w:bottom w:val="single" w:sz="4" w:space="0" w:color="auto"/>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D (RM)</w:t>
            </w:r>
          </w:p>
        </w:tc>
        <w:tc>
          <w:tcPr>
            <w:tcW w:w="1275" w:type="dxa"/>
            <w:tcBorders>
              <w:top w:val="nil"/>
              <w:left w:val="nil"/>
              <w:bottom w:val="single" w:sz="4" w:space="0" w:color="auto"/>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2</w:t>
            </w:r>
          </w:p>
        </w:tc>
        <w:tc>
          <w:tcPr>
            <w:tcW w:w="1276" w:type="dxa"/>
            <w:tcBorders>
              <w:top w:val="nil"/>
              <w:left w:val="nil"/>
              <w:bottom w:val="single" w:sz="4" w:space="0" w:color="auto"/>
              <w:right w:val="nil"/>
            </w:tcBorders>
            <w:shd w:val="clear" w:color="auto" w:fill="auto"/>
            <w:noWrap/>
            <w:vAlign w:val="bottom"/>
            <w:hideMark/>
          </w:tcPr>
          <w:p w:rsidR="00571067" w:rsidRDefault="00571067">
            <w:pPr>
              <w:jc w:val="right"/>
              <w:rPr>
                <w:color w:val="000000"/>
                <w:sz w:val="22"/>
                <w:szCs w:val="22"/>
              </w:rPr>
            </w:pPr>
            <w:r>
              <w:rPr>
                <w:color w:val="000000"/>
                <w:sz w:val="22"/>
                <w:szCs w:val="22"/>
              </w:rPr>
              <w:t>2</w:t>
            </w:r>
          </w:p>
        </w:tc>
        <w:tc>
          <w:tcPr>
            <w:tcW w:w="1276" w:type="dxa"/>
            <w:tcBorders>
              <w:top w:val="nil"/>
              <w:left w:val="nil"/>
              <w:bottom w:val="single" w:sz="4" w:space="0" w:color="auto"/>
              <w:right w:val="nil"/>
            </w:tcBorders>
            <w:shd w:val="clear" w:color="auto" w:fill="auto"/>
            <w:noWrap/>
            <w:vAlign w:val="bottom"/>
            <w:hideMark/>
          </w:tcPr>
          <w:p w:rsidR="00571067" w:rsidRDefault="00571067">
            <w:pPr>
              <w:jc w:val="right"/>
              <w:rPr>
                <w:color w:val="000000"/>
                <w:sz w:val="22"/>
                <w:szCs w:val="22"/>
              </w:rPr>
            </w:pPr>
            <w:r>
              <w:rPr>
                <w:color w:val="000000"/>
                <w:sz w:val="22"/>
                <w:szCs w:val="22"/>
              </w:rPr>
              <w:t>5</w:t>
            </w:r>
          </w:p>
        </w:tc>
      </w:tr>
      <w:tr w:rsidR="00093D31" w:rsidTr="00DF44D5">
        <w:trPr>
          <w:trHeight w:val="1104"/>
        </w:trPr>
        <w:tc>
          <w:tcPr>
            <w:tcW w:w="974" w:type="dxa"/>
            <w:tcBorders>
              <w:top w:val="single" w:sz="4" w:space="0" w:color="auto"/>
              <w:left w:val="nil"/>
              <w:bottom w:val="single" w:sz="4" w:space="0" w:color="auto"/>
              <w:right w:val="nil"/>
            </w:tcBorders>
            <w:shd w:val="clear" w:color="auto" w:fill="auto"/>
            <w:vAlign w:val="center"/>
            <w:hideMark/>
          </w:tcPr>
          <w:p w:rsidR="00093D31" w:rsidRDefault="00093D31" w:rsidP="00DF44D5">
            <w:pPr>
              <w:jc w:val="center"/>
              <w:rPr>
                <w:color w:val="000000"/>
                <w:sz w:val="22"/>
                <w:szCs w:val="22"/>
                <w:lang w:val="en-US" w:eastAsia="en-US"/>
              </w:rPr>
            </w:pPr>
            <w:r>
              <w:rPr>
                <w:color w:val="000000"/>
                <w:sz w:val="22"/>
                <w:szCs w:val="22"/>
              </w:rPr>
              <w:lastRenderedPageBreak/>
              <w:t>5X5 km kvadrāta nr.</w:t>
            </w:r>
          </w:p>
        </w:tc>
        <w:tc>
          <w:tcPr>
            <w:tcW w:w="3427" w:type="dxa"/>
            <w:tcBorders>
              <w:top w:val="single" w:sz="4" w:space="0" w:color="auto"/>
              <w:left w:val="nil"/>
              <w:bottom w:val="single" w:sz="4" w:space="0" w:color="auto"/>
              <w:right w:val="nil"/>
            </w:tcBorders>
            <w:shd w:val="clear" w:color="auto" w:fill="auto"/>
            <w:vAlign w:val="center"/>
            <w:hideMark/>
          </w:tcPr>
          <w:p w:rsidR="00093D31" w:rsidRDefault="00093D31" w:rsidP="00DF44D5">
            <w:pPr>
              <w:jc w:val="center"/>
              <w:rPr>
                <w:color w:val="000000"/>
                <w:sz w:val="22"/>
                <w:szCs w:val="22"/>
              </w:rPr>
            </w:pPr>
            <w:r>
              <w:rPr>
                <w:color w:val="000000"/>
                <w:sz w:val="22"/>
                <w:szCs w:val="22"/>
              </w:rPr>
              <w:t>vietas nosaukums</w:t>
            </w:r>
          </w:p>
        </w:tc>
        <w:tc>
          <w:tcPr>
            <w:tcW w:w="1128" w:type="dxa"/>
            <w:tcBorders>
              <w:top w:val="single" w:sz="4" w:space="0" w:color="auto"/>
              <w:left w:val="nil"/>
              <w:bottom w:val="single" w:sz="4" w:space="0" w:color="auto"/>
              <w:right w:val="nil"/>
            </w:tcBorders>
            <w:shd w:val="clear" w:color="auto" w:fill="auto"/>
            <w:vAlign w:val="center"/>
            <w:hideMark/>
          </w:tcPr>
          <w:p w:rsidR="00093D31" w:rsidRDefault="00093D31" w:rsidP="00DF44D5">
            <w:pPr>
              <w:jc w:val="center"/>
              <w:rPr>
                <w:color w:val="000000"/>
                <w:sz w:val="22"/>
                <w:szCs w:val="22"/>
              </w:rPr>
            </w:pPr>
            <w:r>
              <w:rPr>
                <w:color w:val="000000"/>
                <w:sz w:val="22"/>
                <w:szCs w:val="22"/>
              </w:rPr>
              <w:t>Atlanta pakāpe</w:t>
            </w:r>
          </w:p>
        </w:tc>
        <w:tc>
          <w:tcPr>
            <w:tcW w:w="1275" w:type="dxa"/>
            <w:tcBorders>
              <w:top w:val="single" w:sz="4" w:space="0" w:color="auto"/>
              <w:left w:val="nil"/>
              <w:bottom w:val="single" w:sz="4" w:space="0" w:color="auto"/>
              <w:right w:val="nil"/>
            </w:tcBorders>
            <w:shd w:val="clear" w:color="auto" w:fill="auto"/>
            <w:vAlign w:val="center"/>
            <w:hideMark/>
          </w:tcPr>
          <w:p w:rsidR="00093D31" w:rsidRDefault="00093D31" w:rsidP="00DF44D5">
            <w:pPr>
              <w:jc w:val="center"/>
              <w:rPr>
                <w:color w:val="000000"/>
                <w:sz w:val="22"/>
                <w:szCs w:val="22"/>
              </w:rPr>
            </w:pPr>
            <w:r>
              <w:rPr>
                <w:color w:val="000000"/>
                <w:sz w:val="22"/>
                <w:szCs w:val="22"/>
              </w:rPr>
              <w:t>ziņojumu skaits dabasdatos</w:t>
            </w:r>
          </w:p>
        </w:tc>
        <w:tc>
          <w:tcPr>
            <w:tcW w:w="1276" w:type="dxa"/>
            <w:tcBorders>
              <w:top w:val="single" w:sz="4" w:space="0" w:color="auto"/>
              <w:left w:val="nil"/>
              <w:bottom w:val="single" w:sz="4" w:space="0" w:color="auto"/>
              <w:right w:val="nil"/>
            </w:tcBorders>
            <w:shd w:val="clear" w:color="auto" w:fill="auto"/>
            <w:vAlign w:val="center"/>
            <w:hideMark/>
          </w:tcPr>
          <w:p w:rsidR="00093D31" w:rsidRDefault="00093D31" w:rsidP="00DF44D5">
            <w:pPr>
              <w:jc w:val="center"/>
              <w:rPr>
                <w:color w:val="000000"/>
                <w:sz w:val="22"/>
                <w:szCs w:val="22"/>
              </w:rPr>
            </w:pPr>
            <w:r>
              <w:rPr>
                <w:color w:val="000000"/>
                <w:sz w:val="22"/>
                <w:szCs w:val="22"/>
              </w:rPr>
              <w:t>minimālais skaita vērtējums, pāri</w:t>
            </w:r>
          </w:p>
        </w:tc>
        <w:tc>
          <w:tcPr>
            <w:tcW w:w="1276" w:type="dxa"/>
            <w:tcBorders>
              <w:top w:val="single" w:sz="4" w:space="0" w:color="auto"/>
              <w:left w:val="nil"/>
              <w:bottom w:val="single" w:sz="4" w:space="0" w:color="auto"/>
              <w:right w:val="nil"/>
            </w:tcBorders>
            <w:shd w:val="clear" w:color="auto" w:fill="auto"/>
            <w:vAlign w:val="center"/>
            <w:hideMark/>
          </w:tcPr>
          <w:p w:rsidR="00093D31" w:rsidRDefault="00093D31" w:rsidP="00DF44D5">
            <w:pPr>
              <w:jc w:val="center"/>
              <w:rPr>
                <w:color w:val="000000"/>
                <w:sz w:val="22"/>
                <w:szCs w:val="22"/>
              </w:rPr>
            </w:pPr>
            <w:r>
              <w:rPr>
                <w:color w:val="000000"/>
                <w:sz w:val="22"/>
                <w:szCs w:val="22"/>
              </w:rPr>
              <w:t>maksimālais skaita vērtējums, pāri</w:t>
            </w:r>
          </w:p>
        </w:tc>
      </w:tr>
      <w:tr w:rsidR="00571067" w:rsidTr="00093D31">
        <w:trPr>
          <w:trHeight w:val="288"/>
        </w:trPr>
        <w:tc>
          <w:tcPr>
            <w:tcW w:w="974" w:type="dxa"/>
            <w:tcBorders>
              <w:top w:val="single" w:sz="4" w:space="0" w:color="auto"/>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4124-44</w:t>
            </w:r>
          </w:p>
        </w:tc>
        <w:tc>
          <w:tcPr>
            <w:tcW w:w="3427" w:type="dxa"/>
            <w:tcBorders>
              <w:top w:val="single" w:sz="4" w:space="0" w:color="auto"/>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Usmas ezera ZA stūris</w:t>
            </w:r>
          </w:p>
        </w:tc>
        <w:tc>
          <w:tcPr>
            <w:tcW w:w="1128" w:type="dxa"/>
            <w:tcBorders>
              <w:top w:val="single" w:sz="4" w:space="0" w:color="auto"/>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0</w:t>
            </w:r>
          </w:p>
        </w:tc>
        <w:tc>
          <w:tcPr>
            <w:tcW w:w="1275" w:type="dxa"/>
            <w:tcBorders>
              <w:top w:val="single" w:sz="4" w:space="0" w:color="auto"/>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0</w:t>
            </w:r>
          </w:p>
        </w:tc>
        <w:tc>
          <w:tcPr>
            <w:tcW w:w="1276" w:type="dxa"/>
            <w:tcBorders>
              <w:top w:val="single" w:sz="4" w:space="0" w:color="auto"/>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2</w:t>
            </w:r>
          </w:p>
        </w:tc>
        <w:tc>
          <w:tcPr>
            <w:tcW w:w="1276" w:type="dxa"/>
            <w:tcBorders>
              <w:top w:val="single" w:sz="4" w:space="0" w:color="auto"/>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5</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4214-35</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Engures ezera Bazānkakts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0</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0</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10</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20</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4214-44</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Engures ezera Dzedru līcis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0</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0</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10</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15</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4214-45</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Engures ezera D daļa (Rezervāts)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D (RM)</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15</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30</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4214-54</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Engures ezera R mala (Cīšķens)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D (RM)</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2</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15</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35</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4214-55</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Engures ezera centrālā daļa</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D (</w:t>
            </w:r>
            <w:r w:rsidR="007603E9">
              <w:rPr>
                <w:color w:val="000000"/>
                <w:sz w:val="22"/>
                <w:szCs w:val="22"/>
              </w:rPr>
              <w:t>LL</w:t>
            </w:r>
            <w:r>
              <w:rPr>
                <w:color w:val="000000"/>
                <w:sz w:val="22"/>
                <w:szCs w:val="22"/>
              </w:rPr>
              <w:t>)</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2</w:t>
            </w:r>
            <w:r w:rsidR="005A44A3">
              <w:rPr>
                <w:color w:val="000000"/>
                <w:sz w:val="22"/>
                <w:szCs w:val="22"/>
              </w:rPr>
              <w:t>2</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40</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60</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4221-33</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Smārdes purvs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D (RM)</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2</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2</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5</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4221-44</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Kaņieris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D (</w:t>
            </w:r>
            <w:r w:rsidR="007603E9">
              <w:rPr>
                <w:color w:val="000000"/>
                <w:sz w:val="22"/>
                <w:szCs w:val="22"/>
              </w:rPr>
              <w:t>LL</w:t>
            </w:r>
            <w:r>
              <w:rPr>
                <w:color w:val="000000"/>
                <w:sz w:val="22"/>
                <w:szCs w:val="22"/>
              </w:rPr>
              <w:t>)</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3</w:t>
            </w:r>
            <w:r w:rsidR="005A44A3">
              <w:rPr>
                <w:color w:val="000000"/>
                <w:sz w:val="22"/>
                <w:szCs w:val="22"/>
              </w:rPr>
              <w:t>4</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40</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60</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4221-45</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Bigauņciems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B (B)</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4222-21</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Babītes ezera Gātes gals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C (P)</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2</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5</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10</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4222-22</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Babītes ezera vidusdaļa</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D (RM)</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3</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20</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30</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4222-23</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Babītes ezera DA daļa</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B (B)</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6</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10</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20</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4222-33</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Babītes ezera ZA daļa</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C (P)</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10</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20</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4223-41</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Bērzciema liedags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D (</w:t>
            </w:r>
            <w:r w:rsidR="002014E9">
              <w:rPr>
                <w:color w:val="000000"/>
                <w:sz w:val="22"/>
                <w:szCs w:val="22"/>
              </w:rPr>
              <w:t>AL</w:t>
            </w:r>
            <w:r>
              <w:rPr>
                <w:color w:val="000000"/>
                <w:sz w:val="22"/>
                <w:szCs w:val="22"/>
              </w:rPr>
              <w:t>)</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2</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5</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4232-14</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Engures ezera ZR stūris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D (RM)</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3</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10</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30</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4232-15</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Engures ezera ZA stūris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D (RM)</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4</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10</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30</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4233-21</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Rukšpurvs (Neveja)</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A (N)</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0</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4311-12</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Baložu purvs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A (N)</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5</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4311-51</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Daugavgrīva</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C (P)</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4</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3</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5</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4334-50</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Priediņi (Salacgrīva)</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A (N)</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0</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4341-43</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Daibes dīķis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C (P)</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3</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4422-11</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Eiņa purvs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C (P)</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3</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2</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5</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4433-51</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Sedas purvs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B (B)</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5</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10</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5311-24</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Randu pļavas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B (B)</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5</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10</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5311-35</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Randu pļavu ziemeļu daļa</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A (N)</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5321-35</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Sēļu dīķis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A (N)</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0</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1</w:t>
            </w:r>
          </w:p>
        </w:tc>
      </w:tr>
      <w:tr w:rsidR="00571067" w:rsidTr="00260CB0">
        <w:trPr>
          <w:trHeight w:val="288"/>
        </w:trPr>
        <w:tc>
          <w:tcPr>
            <w:tcW w:w="974"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5322-11</w:t>
            </w:r>
          </w:p>
        </w:tc>
        <w:tc>
          <w:tcPr>
            <w:tcW w:w="3427" w:type="dxa"/>
            <w:tcBorders>
              <w:top w:val="nil"/>
              <w:left w:val="nil"/>
              <w:bottom w:val="nil"/>
              <w:right w:val="nil"/>
            </w:tcBorders>
            <w:shd w:val="clear" w:color="auto" w:fill="auto"/>
            <w:noWrap/>
            <w:vAlign w:val="bottom"/>
            <w:hideMark/>
          </w:tcPr>
          <w:p w:rsidR="00571067" w:rsidRDefault="00571067">
            <w:pPr>
              <w:rPr>
                <w:color w:val="000000"/>
                <w:sz w:val="22"/>
                <w:szCs w:val="22"/>
              </w:rPr>
            </w:pPr>
            <w:r>
              <w:rPr>
                <w:color w:val="000000"/>
                <w:sz w:val="22"/>
                <w:szCs w:val="22"/>
              </w:rPr>
              <w:t>Dūres pļavas (Burtnieks)</w:t>
            </w:r>
          </w:p>
        </w:tc>
        <w:tc>
          <w:tcPr>
            <w:tcW w:w="1128" w:type="dxa"/>
            <w:tcBorders>
              <w:top w:val="nil"/>
              <w:left w:val="nil"/>
              <w:bottom w:val="nil"/>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C (P)</w:t>
            </w:r>
          </w:p>
        </w:tc>
        <w:tc>
          <w:tcPr>
            <w:tcW w:w="1275" w:type="dxa"/>
            <w:tcBorders>
              <w:top w:val="nil"/>
              <w:left w:val="nil"/>
              <w:bottom w:val="nil"/>
              <w:right w:val="nil"/>
            </w:tcBorders>
            <w:shd w:val="clear" w:color="auto" w:fill="auto"/>
            <w:noWrap/>
            <w:vAlign w:val="bottom"/>
            <w:hideMark/>
          </w:tcPr>
          <w:p w:rsidR="00571067" w:rsidRDefault="00571067" w:rsidP="00260CB0">
            <w:pPr>
              <w:jc w:val="center"/>
              <w:rPr>
                <w:color w:val="000000"/>
                <w:sz w:val="22"/>
                <w:szCs w:val="22"/>
              </w:rPr>
            </w:pPr>
            <w:r>
              <w:rPr>
                <w:color w:val="000000"/>
                <w:sz w:val="22"/>
                <w:szCs w:val="22"/>
              </w:rPr>
              <w:t>1</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2</w:t>
            </w:r>
          </w:p>
        </w:tc>
        <w:tc>
          <w:tcPr>
            <w:tcW w:w="1276" w:type="dxa"/>
            <w:tcBorders>
              <w:top w:val="nil"/>
              <w:left w:val="nil"/>
              <w:bottom w:val="nil"/>
              <w:right w:val="nil"/>
            </w:tcBorders>
            <w:shd w:val="clear" w:color="auto" w:fill="auto"/>
            <w:noWrap/>
            <w:vAlign w:val="bottom"/>
            <w:hideMark/>
          </w:tcPr>
          <w:p w:rsidR="00571067" w:rsidRDefault="00571067">
            <w:pPr>
              <w:jc w:val="right"/>
              <w:rPr>
                <w:color w:val="000000"/>
                <w:sz w:val="22"/>
                <w:szCs w:val="22"/>
              </w:rPr>
            </w:pPr>
            <w:r>
              <w:rPr>
                <w:color w:val="000000"/>
                <w:sz w:val="22"/>
                <w:szCs w:val="22"/>
              </w:rPr>
              <w:t>5</w:t>
            </w:r>
          </w:p>
        </w:tc>
      </w:tr>
      <w:tr w:rsidR="00571067" w:rsidTr="00260CB0">
        <w:trPr>
          <w:trHeight w:val="288"/>
        </w:trPr>
        <w:tc>
          <w:tcPr>
            <w:tcW w:w="974" w:type="dxa"/>
            <w:tcBorders>
              <w:top w:val="single" w:sz="4" w:space="0" w:color="auto"/>
              <w:left w:val="nil"/>
              <w:bottom w:val="single" w:sz="4" w:space="0" w:color="auto"/>
              <w:right w:val="nil"/>
            </w:tcBorders>
            <w:shd w:val="clear" w:color="auto" w:fill="auto"/>
            <w:noWrap/>
            <w:vAlign w:val="bottom"/>
            <w:hideMark/>
          </w:tcPr>
          <w:p w:rsidR="00571067" w:rsidRDefault="00571067">
            <w:pPr>
              <w:rPr>
                <w:color w:val="000000"/>
                <w:sz w:val="22"/>
                <w:szCs w:val="22"/>
              </w:rPr>
            </w:pPr>
            <w:r>
              <w:rPr>
                <w:color w:val="000000"/>
                <w:sz w:val="22"/>
                <w:szCs w:val="22"/>
              </w:rPr>
              <w:t> </w:t>
            </w:r>
          </w:p>
        </w:tc>
        <w:tc>
          <w:tcPr>
            <w:tcW w:w="3427" w:type="dxa"/>
            <w:tcBorders>
              <w:top w:val="single" w:sz="4" w:space="0" w:color="auto"/>
              <w:left w:val="nil"/>
              <w:bottom w:val="single" w:sz="4" w:space="0" w:color="auto"/>
              <w:right w:val="nil"/>
            </w:tcBorders>
            <w:shd w:val="clear" w:color="auto" w:fill="auto"/>
            <w:noWrap/>
            <w:vAlign w:val="bottom"/>
            <w:hideMark/>
          </w:tcPr>
          <w:p w:rsidR="00571067" w:rsidRDefault="00571067">
            <w:pPr>
              <w:jc w:val="right"/>
              <w:rPr>
                <w:color w:val="000000"/>
                <w:sz w:val="22"/>
                <w:szCs w:val="22"/>
              </w:rPr>
            </w:pPr>
            <w:r>
              <w:rPr>
                <w:color w:val="000000"/>
                <w:sz w:val="22"/>
                <w:szCs w:val="22"/>
              </w:rPr>
              <w:t xml:space="preserve">Skaita vērtējumu summa: </w:t>
            </w:r>
          </w:p>
        </w:tc>
        <w:tc>
          <w:tcPr>
            <w:tcW w:w="1128" w:type="dxa"/>
            <w:tcBorders>
              <w:top w:val="single" w:sz="4" w:space="0" w:color="auto"/>
              <w:left w:val="nil"/>
              <w:bottom w:val="single" w:sz="4" w:space="0" w:color="auto"/>
              <w:right w:val="nil"/>
            </w:tcBorders>
            <w:shd w:val="clear" w:color="auto" w:fill="auto"/>
            <w:noWrap/>
            <w:vAlign w:val="center"/>
            <w:hideMark/>
          </w:tcPr>
          <w:p w:rsidR="00571067" w:rsidRDefault="00571067">
            <w:pPr>
              <w:jc w:val="center"/>
              <w:rPr>
                <w:color w:val="000000"/>
                <w:sz w:val="22"/>
                <w:szCs w:val="22"/>
              </w:rPr>
            </w:pPr>
            <w:r>
              <w:rPr>
                <w:color w:val="000000"/>
                <w:sz w:val="22"/>
                <w:szCs w:val="22"/>
              </w:rPr>
              <w:t> </w:t>
            </w:r>
          </w:p>
        </w:tc>
        <w:tc>
          <w:tcPr>
            <w:tcW w:w="1275" w:type="dxa"/>
            <w:tcBorders>
              <w:top w:val="single" w:sz="4" w:space="0" w:color="auto"/>
              <w:left w:val="nil"/>
              <w:bottom w:val="single" w:sz="4" w:space="0" w:color="auto"/>
              <w:right w:val="nil"/>
            </w:tcBorders>
            <w:shd w:val="clear" w:color="auto" w:fill="auto"/>
            <w:noWrap/>
            <w:vAlign w:val="bottom"/>
            <w:hideMark/>
          </w:tcPr>
          <w:p w:rsidR="00571067" w:rsidRDefault="00571067" w:rsidP="00260CB0">
            <w:pPr>
              <w:jc w:val="center"/>
              <w:rPr>
                <w:color w:val="000000"/>
                <w:sz w:val="22"/>
                <w:szCs w:val="22"/>
              </w:rPr>
            </w:pPr>
          </w:p>
        </w:tc>
        <w:tc>
          <w:tcPr>
            <w:tcW w:w="1276" w:type="dxa"/>
            <w:tcBorders>
              <w:top w:val="single" w:sz="4" w:space="0" w:color="auto"/>
              <w:left w:val="nil"/>
              <w:bottom w:val="single" w:sz="4" w:space="0" w:color="auto"/>
              <w:right w:val="nil"/>
            </w:tcBorders>
            <w:shd w:val="clear" w:color="auto" w:fill="auto"/>
            <w:noWrap/>
            <w:vAlign w:val="bottom"/>
            <w:hideMark/>
          </w:tcPr>
          <w:p w:rsidR="00571067" w:rsidRDefault="00571067">
            <w:pPr>
              <w:jc w:val="right"/>
              <w:rPr>
                <w:color w:val="000000"/>
                <w:sz w:val="22"/>
                <w:szCs w:val="22"/>
              </w:rPr>
            </w:pPr>
            <w:r>
              <w:rPr>
                <w:color w:val="000000"/>
                <w:sz w:val="22"/>
                <w:szCs w:val="22"/>
              </w:rPr>
              <w:t>405</w:t>
            </w:r>
          </w:p>
        </w:tc>
        <w:tc>
          <w:tcPr>
            <w:tcW w:w="1276" w:type="dxa"/>
            <w:tcBorders>
              <w:top w:val="single" w:sz="4" w:space="0" w:color="auto"/>
              <w:left w:val="nil"/>
              <w:bottom w:val="single" w:sz="4" w:space="0" w:color="auto"/>
              <w:right w:val="nil"/>
            </w:tcBorders>
            <w:shd w:val="clear" w:color="auto" w:fill="auto"/>
            <w:noWrap/>
            <w:vAlign w:val="bottom"/>
            <w:hideMark/>
          </w:tcPr>
          <w:p w:rsidR="00571067" w:rsidRDefault="00571067">
            <w:pPr>
              <w:jc w:val="right"/>
              <w:rPr>
                <w:color w:val="000000"/>
                <w:sz w:val="22"/>
                <w:szCs w:val="22"/>
              </w:rPr>
            </w:pPr>
            <w:r>
              <w:rPr>
                <w:color w:val="000000"/>
                <w:sz w:val="22"/>
                <w:szCs w:val="22"/>
              </w:rPr>
              <w:t>850</w:t>
            </w:r>
          </w:p>
        </w:tc>
      </w:tr>
    </w:tbl>
    <w:p w:rsidR="00183396" w:rsidRDefault="00183396" w:rsidP="00852399">
      <w:pPr>
        <w:rPr>
          <w:lang w:eastAsia="x-none"/>
        </w:rPr>
      </w:pPr>
    </w:p>
    <w:p w:rsidR="00852399" w:rsidRDefault="00093D31" w:rsidP="00852399">
      <w:pPr>
        <w:rPr>
          <w:lang w:eastAsia="x-none"/>
        </w:rPr>
      </w:pPr>
      <w:r>
        <w:rPr>
          <w:lang w:eastAsia="x-none"/>
        </w:rPr>
        <w:t>*</w:t>
      </w:r>
      <w:r w:rsidR="004F1143">
        <w:rPr>
          <w:lang w:eastAsia="x-none"/>
        </w:rPr>
        <w:t>tabulā lietot</w:t>
      </w:r>
      <w:r w:rsidR="009F6E9B">
        <w:rPr>
          <w:lang w:eastAsia="x-none"/>
        </w:rPr>
        <w:t>a</w:t>
      </w:r>
      <w:r w:rsidR="004F1143">
        <w:rPr>
          <w:lang w:eastAsia="x-none"/>
        </w:rPr>
        <w:t xml:space="preserve">s </w:t>
      </w:r>
      <w:r w:rsidR="009F6E9B">
        <w:rPr>
          <w:lang w:eastAsia="x-none"/>
        </w:rPr>
        <w:t>Eiropas putnu uzskaišu padomes (EBCC) sugu ligzdošanas ticamības novērtēšanai lietotās pazīmes</w:t>
      </w:r>
      <w:r w:rsidR="002014E9">
        <w:rPr>
          <w:lang w:eastAsia="x-none"/>
        </w:rPr>
        <w:t xml:space="preserve"> (Priednieks u.c. 1989):</w:t>
      </w:r>
    </w:p>
    <w:tbl>
      <w:tblPr>
        <w:tblW w:w="9464" w:type="dxa"/>
        <w:tblLook w:val="04A0" w:firstRow="1" w:lastRow="0" w:firstColumn="1" w:lastColumn="0" w:noHBand="0" w:noVBand="1"/>
      </w:tblPr>
      <w:tblGrid>
        <w:gridCol w:w="817"/>
        <w:gridCol w:w="8647"/>
      </w:tblGrid>
      <w:tr w:rsidR="00183396" w:rsidTr="00DF44D5">
        <w:tc>
          <w:tcPr>
            <w:tcW w:w="817" w:type="dxa"/>
            <w:shd w:val="clear" w:color="auto" w:fill="auto"/>
          </w:tcPr>
          <w:p w:rsidR="00183396" w:rsidRDefault="00183396" w:rsidP="00852399">
            <w:pPr>
              <w:rPr>
                <w:lang w:eastAsia="x-none"/>
              </w:rPr>
            </w:pPr>
          </w:p>
        </w:tc>
        <w:tc>
          <w:tcPr>
            <w:tcW w:w="8647" w:type="dxa"/>
            <w:shd w:val="clear" w:color="auto" w:fill="auto"/>
          </w:tcPr>
          <w:p w:rsidR="00183396" w:rsidRPr="00DF44D5" w:rsidRDefault="00183396" w:rsidP="00183396">
            <w:pPr>
              <w:rPr>
                <w:b/>
                <w:bCs/>
                <w:lang w:eastAsia="x-none"/>
              </w:rPr>
            </w:pPr>
            <w:r w:rsidRPr="00DF44D5">
              <w:rPr>
                <w:b/>
                <w:bCs/>
                <w:lang w:eastAsia="x-none"/>
              </w:rPr>
              <w:t>A – sugas klātbūtne:</w:t>
            </w:r>
          </w:p>
          <w:p w:rsidR="00183396" w:rsidRDefault="00183396" w:rsidP="00DF44D5">
            <w:pPr>
              <w:ind w:firstLine="720"/>
              <w:rPr>
                <w:lang w:eastAsia="x-none"/>
              </w:rPr>
            </w:pPr>
            <w:r w:rsidRPr="00DF44D5">
              <w:rPr>
                <w:b/>
                <w:bCs/>
                <w:lang w:eastAsia="x-none"/>
              </w:rPr>
              <w:t>N</w:t>
            </w:r>
            <w:r>
              <w:rPr>
                <w:lang w:eastAsia="x-none"/>
              </w:rPr>
              <w:t xml:space="preserve"> – putns novērots ligzdošanas laikā;</w:t>
            </w:r>
          </w:p>
          <w:p w:rsidR="00183396" w:rsidRPr="00DF44D5" w:rsidRDefault="00183396" w:rsidP="00183396">
            <w:pPr>
              <w:rPr>
                <w:b/>
                <w:bCs/>
                <w:lang w:eastAsia="x-none"/>
              </w:rPr>
            </w:pPr>
            <w:r w:rsidRPr="00DF44D5">
              <w:rPr>
                <w:b/>
                <w:bCs/>
                <w:lang w:eastAsia="x-none"/>
              </w:rPr>
              <w:t>B – iespējama ligzdošana:</w:t>
            </w:r>
          </w:p>
          <w:p w:rsidR="00183396" w:rsidRDefault="00183396" w:rsidP="00DF44D5">
            <w:pPr>
              <w:ind w:firstLine="720"/>
              <w:rPr>
                <w:lang w:eastAsia="x-none"/>
              </w:rPr>
            </w:pPr>
            <w:r w:rsidRPr="00DF44D5">
              <w:rPr>
                <w:b/>
                <w:bCs/>
                <w:lang w:eastAsia="x-none"/>
              </w:rPr>
              <w:t>B</w:t>
            </w:r>
            <w:r>
              <w:rPr>
                <w:lang w:eastAsia="x-none"/>
              </w:rPr>
              <w:t xml:space="preserve"> – putns novērots ligzdošanas laikā ligzdošanai piemērotā </w:t>
            </w:r>
            <w:r w:rsidRPr="00DF44D5">
              <w:rPr>
                <w:b/>
                <w:bCs/>
                <w:lang w:eastAsia="x-none"/>
              </w:rPr>
              <w:t>B</w:t>
            </w:r>
            <w:r>
              <w:rPr>
                <w:lang w:eastAsia="x-none"/>
              </w:rPr>
              <w:t>iotopā;</w:t>
            </w:r>
          </w:p>
          <w:p w:rsidR="00183396" w:rsidRPr="00DF44D5" w:rsidRDefault="00183396" w:rsidP="00183396">
            <w:pPr>
              <w:rPr>
                <w:b/>
                <w:bCs/>
                <w:lang w:eastAsia="x-none"/>
              </w:rPr>
            </w:pPr>
            <w:r w:rsidRPr="00DF44D5">
              <w:rPr>
                <w:b/>
                <w:bCs/>
                <w:lang w:eastAsia="x-none"/>
              </w:rPr>
              <w:t>C – ticama ligzdošana:</w:t>
            </w:r>
          </w:p>
          <w:p w:rsidR="00183396" w:rsidRDefault="00183396" w:rsidP="00183396">
            <w:pPr>
              <w:rPr>
                <w:lang w:eastAsia="x-none"/>
              </w:rPr>
            </w:pPr>
            <w:r>
              <w:rPr>
                <w:lang w:eastAsia="x-none"/>
              </w:rPr>
              <w:tab/>
            </w:r>
            <w:r w:rsidRPr="00DF44D5">
              <w:rPr>
                <w:b/>
                <w:bCs/>
                <w:lang w:eastAsia="x-none"/>
              </w:rPr>
              <w:t>P</w:t>
            </w:r>
            <w:r>
              <w:rPr>
                <w:lang w:eastAsia="x-none"/>
              </w:rPr>
              <w:t xml:space="preserve"> – novērots viens </w:t>
            </w:r>
            <w:r w:rsidRPr="00DF44D5">
              <w:rPr>
                <w:b/>
                <w:bCs/>
                <w:lang w:eastAsia="x-none"/>
              </w:rPr>
              <w:t>P</w:t>
            </w:r>
            <w:r>
              <w:rPr>
                <w:lang w:eastAsia="x-none"/>
              </w:rPr>
              <w:t>āris ligzdošanas laikā, ligzdošanai piemērotā biotopā;</w:t>
            </w:r>
          </w:p>
          <w:p w:rsidR="00183396" w:rsidRPr="00DF44D5" w:rsidRDefault="00183396" w:rsidP="00183396">
            <w:pPr>
              <w:rPr>
                <w:b/>
                <w:bCs/>
                <w:lang w:eastAsia="x-none"/>
              </w:rPr>
            </w:pPr>
            <w:r w:rsidRPr="00DF44D5">
              <w:rPr>
                <w:b/>
                <w:bCs/>
                <w:lang w:eastAsia="x-none"/>
              </w:rPr>
              <w:t>D – pierādīta ligzdošana:</w:t>
            </w:r>
          </w:p>
          <w:p w:rsidR="00183396" w:rsidRDefault="00183396" w:rsidP="00183396">
            <w:pPr>
              <w:rPr>
                <w:lang w:eastAsia="x-none"/>
              </w:rPr>
            </w:pPr>
            <w:r>
              <w:rPr>
                <w:lang w:eastAsia="x-none"/>
              </w:rPr>
              <w:tab/>
            </w:r>
            <w:r w:rsidRPr="00DF44D5">
              <w:rPr>
                <w:b/>
                <w:bCs/>
                <w:lang w:eastAsia="x-none"/>
              </w:rPr>
              <w:t>RM</w:t>
            </w:r>
            <w:r>
              <w:rPr>
                <w:lang w:eastAsia="x-none"/>
              </w:rPr>
              <w:t xml:space="preserve"> – </w:t>
            </w:r>
            <w:r w:rsidRPr="00DF44D5">
              <w:rPr>
                <w:b/>
                <w:bCs/>
                <w:lang w:eastAsia="x-none"/>
              </w:rPr>
              <w:t>R</w:t>
            </w:r>
            <w:r>
              <w:rPr>
                <w:lang w:eastAsia="x-none"/>
              </w:rPr>
              <w:t xml:space="preserve">edzēti nesen izvesti </w:t>
            </w:r>
            <w:r w:rsidRPr="00DF44D5">
              <w:rPr>
                <w:b/>
                <w:bCs/>
                <w:lang w:eastAsia="x-none"/>
              </w:rPr>
              <w:t>M</w:t>
            </w:r>
            <w:r>
              <w:rPr>
                <w:lang w:eastAsia="x-none"/>
              </w:rPr>
              <w:t>azuļi;</w:t>
            </w:r>
          </w:p>
          <w:p w:rsidR="00183396" w:rsidRDefault="00183396" w:rsidP="00183396">
            <w:pPr>
              <w:rPr>
                <w:lang w:eastAsia="x-none"/>
              </w:rPr>
            </w:pPr>
            <w:r>
              <w:rPr>
                <w:lang w:eastAsia="x-none"/>
              </w:rPr>
              <w:tab/>
            </w:r>
            <w:r w:rsidRPr="00DF44D5">
              <w:rPr>
                <w:b/>
                <w:bCs/>
                <w:lang w:eastAsia="x-none"/>
              </w:rPr>
              <w:t>AL</w:t>
            </w:r>
            <w:r>
              <w:rPr>
                <w:lang w:eastAsia="x-none"/>
              </w:rPr>
              <w:t xml:space="preserve"> – novēroti putni, kas pielido vai aizlido no ligzdasun to uzvedība liecina, ka tā ir </w:t>
            </w:r>
            <w:r w:rsidRPr="00DF44D5">
              <w:rPr>
                <w:b/>
                <w:bCs/>
                <w:lang w:eastAsia="x-none"/>
              </w:rPr>
              <w:t>A</w:t>
            </w:r>
            <w:r>
              <w:rPr>
                <w:lang w:eastAsia="x-none"/>
              </w:rPr>
              <w:t xml:space="preserve">pdzīvota </w:t>
            </w:r>
            <w:r w:rsidRPr="00DF44D5">
              <w:rPr>
                <w:b/>
                <w:bCs/>
                <w:lang w:eastAsia="x-none"/>
              </w:rPr>
              <w:t>L</w:t>
            </w:r>
            <w:r>
              <w:rPr>
                <w:lang w:eastAsia="x-none"/>
              </w:rPr>
              <w:t>igzda, arī perējoši putni tiek pieskaitīti šai pazīmei;</w:t>
            </w:r>
          </w:p>
          <w:p w:rsidR="00183396" w:rsidRDefault="00183396" w:rsidP="00183396">
            <w:pPr>
              <w:rPr>
                <w:lang w:eastAsia="x-none"/>
              </w:rPr>
            </w:pPr>
            <w:r>
              <w:rPr>
                <w:lang w:eastAsia="x-none"/>
              </w:rPr>
              <w:tab/>
            </w:r>
            <w:r w:rsidR="007603E9" w:rsidRPr="00DF44D5">
              <w:rPr>
                <w:b/>
                <w:bCs/>
                <w:lang w:eastAsia="x-none"/>
              </w:rPr>
              <w:t>L</w:t>
            </w:r>
            <w:r w:rsidR="007603E9">
              <w:rPr>
                <w:b/>
                <w:bCs/>
                <w:lang w:eastAsia="x-none"/>
              </w:rPr>
              <w:t>L</w:t>
            </w:r>
            <w:r w:rsidR="007603E9">
              <w:rPr>
                <w:lang w:eastAsia="x-none"/>
              </w:rPr>
              <w:t xml:space="preserve"> </w:t>
            </w:r>
            <w:r>
              <w:rPr>
                <w:lang w:eastAsia="x-none"/>
              </w:rPr>
              <w:t xml:space="preserve">– atrasta </w:t>
            </w:r>
            <w:r w:rsidR="007603E9" w:rsidRPr="00383A5D">
              <w:rPr>
                <w:b/>
                <w:bCs/>
                <w:lang w:eastAsia="x-none"/>
              </w:rPr>
              <w:t>L</w:t>
            </w:r>
            <w:r w:rsidR="007603E9">
              <w:rPr>
                <w:lang w:eastAsia="x-none"/>
              </w:rPr>
              <w:t xml:space="preserve">ietota </w:t>
            </w:r>
            <w:r w:rsidRPr="00DF44D5">
              <w:rPr>
                <w:b/>
                <w:bCs/>
                <w:lang w:eastAsia="x-none"/>
              </w:rPr>
              <w:t>L</w:t>
            </w:r>
            <w:r>
              <w:rPr>
                <w:lang w:eastAsia="x-none"/>
              </w:rPr>
              <w:t>igzda.</w:t>
            </w:r>
          </w:p>
        </w:tc>
      </w:tr>
    </w:tbl>
    <w:p w:rsidR="00183396" w:rsidRDefault="00183396" w:rsidP="00852399">
      <w:pPr>
        <w:rPr>
          <w:lang w:eastAsia="x-none"/>
        </w:rPr>
      </w:pPr>
    </w:p>
    <w:p w:rsidR="00A11C2E" w:rsidRDefault="00A11C2E" w:rsidP="00A11C2E">
      <w:pPr>
        <w:rPr>
          <w:lang w:eastAsia="x-none"/>
        </w:rPr>
      </w:pPr>
    </w:p>
    <w:p w:rsidR="00EB43E2" w:rsidRDefault="00EB43E2" w:rsidP="00093D31">
      <w:pPr>
        <w:pStyle w:val="Heading1"/>
        <w:pageBreakBefore/>
        <w:jc w:val="center"/>
        <w:rPr>
          <w:rFonts w:ascii="Times New Roman" w:hAnsi="Times New Roman"/>
          <w:sz w:val="24"/>
          <w:szCs w:val="24"/>
        </w:rPr>
      </w:pPr>
      <w:bookmarkStart w:id="41" w:name="_Toc94014833"/>
      <w:r>
        <w:rPr>
          <w:rFonts w:ascii="Times New Roman" w:hAnsi="Times New Roman"/>
          <w:caps/>
          <w:sz w:val="24"/>
          <w:szCs w:val="24"/>
          <w:lang w:val="lv-LV"/>
        </w:rPr>
        <w:lastRenderedPageBreak/>
        <w:t xml:space="preserve">7. </w:t>
      </w:r>
      <w:r w:rsidRPr="00DC3E9E">
        <w:rPr>
          <w:rFonts w:ascii="Times New Roman" w:hAnsi="Times New Roman"/>
          <w:sz w:val="24"/>
          <w:szCs w:val="24"/>
        </w:rPr>
        <w:t xml:space="preserve">Meža zosu gredzenošana </w:t>
      </w:r>
      <w:r>
        <w:rPr>
          <w:rFonts w:ascii="Times New Roman" w:hAnsi="Times New Roman"/>
          <w:sz w:val="24"/>
          <w:szCs w:val="24"/>
          <w:lang w:val="lv-LV"/>
        </w:rPr>
        <w:t>L</w:t>
      </w:r>
      <w:r w:rsidRPr="00DC3E9E">
        <w:rPr>
          <w:rFonts w:ascii="Times New Roman" w:hAnsi="Times New Roman"/>
          <w:sz w:val="24"/>
          <w:szCs w:val="24"/>
        </w:rPr>
        <w:t xml:space="preserve">atvijā 2021. </w:t>
      </w:r>
      <w:r>
        <w:rPr>
          <w:rFonts w:ascii="Times New Roman" w:hAnsi="Times New Roman"/>
          <w:sz w:val="24"/>
          <w:szCs w:val="24"/>
          <w:lang w:val="lv-LV"/>
        </w:rPr>
        <w:t>g</w:t>
      </w:r>
      <w:r w:rsidRPr="00DC3E9E">
        <w:rPr>
          <w:rFonts w:ascii="Times New Roman" w:hAnsi="Times New Roman"/>
          <w:sz w:val="24"/>
          <w:szCs w:val="24"/>
        </w:rPr>
        <w:t>adā (</w:t>
      </w:r>
      <w:r>
        <w:rPr>
          <w:rFonts w:ascii="Times New Roman" w:hAnsi="Times New Roman"/>
          <w:sz w:val="24"/>
          <w:szCs w:val="24"/>
          <w:lang w:val="lv-LV"/>
        </w:rPr>
        <w:t>D</w:t>
      </w:r>
      <w:r w:rsidRPr="00DC3E9E">
        <w:rPr>
          <w:rFonts w:ascii="Times New Roman" w:hAnsi="Times New Roman"/>
          <w:sz w:val="24"/>
          <w:szCs w:val="24"/>
        </w:rPr>
        <w:t xml:space="preserve">mitrijs </w:t>
      </w:r>
      <w:r>
        <w:rPr>
          <w:rFonts w:ascii="Times New Roman" w:hAnsi="Times New Roman"/>
          <w:sz w:val="24"/>
          <w:szCs w:val="24"/>
          <w:lang w:val="lv-LV"/>
        </w:rPr>
        <w:t>B</w:t>
      </w:r>
      <w:r w:rsidRPr="00DC3E9E">
        <w:rPr>
          <w:rFonts w:ascii="Times New Roman" w:hAnsi="Times New Roman"/>
          <w:sz w:val="24"/>
          <w:szCs w:val="24"/>
        </w:rPr>
        <w:t>oiko)</w:t>
      </w:r>
      <w:bookmarkEnd w:id="41"/>
    </w:p>
    <w:p w:rsidR="00EB43E2" w:rsidRPr="00C014C3" w:rsidRDefault="00EB43E2" w:rsidP="00EB43E2">
      <w:pPr>
        <w:rPr>
          <w:lang w:val="x-none" w:eastAsia="x-none"/>
        </w:rPr>
      </w:pPr>
    </w:p>
    <w:p w:rsidR="00EB43E2" w:rsidRDefault="0089322C" w:rsidP="00E5230C">
      <w:pPr>
        <w:spacing w:line="360" w:lineRule="auto"/>
        <w:ind w:firstLine="720"/>
        <w:jc w:val="both"/>
        <w:rPr>
          <w:color w:val="000000"/>
        </w:rPr>
      </w:pPr>
      <w:r>
        <w:rPr>
          <w:color w:val="000000"/>
        </w:rPr>
        <w:t>Kopš putnu gredzenošanas uzsākšanas Latvijā 1925. gadā l</w:t>
      </w:r>
      <w:r w:rsidR="00EB43E2">
        <w:rPr>
          <w:color w:val="000000"/>
        </w:rPr>
        <w:t>īdz 2021. gadam Latvijā tika apgredzenotas 8 meža zosis</w:t>
      </w:r>
      <w:r w:rsidR="00A9304C">
        <w:rPr>
          <w:color w:val="000000"/>
        </w:rPr>
        <w:t xml:space="preserve"> (LU Bioloģijas institūta dati)</w:t>
      </w:r>
      <w:r w:rsidR="00EB43E2">
        <w:rPr>
          <w:color w:val="000000"/>
        </w:rPr>
        <w:t xml:space="preserve">. Nav datu par Latvijas meža zosu populācijas migrācijas ceļiem, ziemošanas vietām, natālo filopatriju, mirstību u.tml. Līdz ar to šī projekta ietvaros pirmo reizi Latvijas vēsturē mērķtiecīgi tika mēģināts ķert meža zosis un iezīmēt tās ar kakla gredzeniem. </w:t>
      </w:r>
    </w:p>
    <w:p w:rsidR="00EB43E2" w:rsidRDefault="00EB43E2" w:rsidP="00E5230C">
      <w:pPr>
        <w:spacing w:line="360" w:lineRule="auto"/>
        <w:ind w:firstLine="720"/>
        <w:jc w:val="both"/>
      </w:pPr>
      <w:r>
        <w:rPr>
          <w:color w:val="000000"/>
        </w:rPr>
        <w:t>Kakla gredzenu kodi tika saskaņoti ar Eiropas meža zosu krāsaino gredzenu koordinatoru Bērendu Foslamberu (</w:t>
      </w:r>
      <w:r w:rsidRPr="005914D8">
        <w:rPr>
          <w:rStyle w:val="tojvnm2t"/>
          <w:i/>
          <w:iCs/>
        </w:rPr>
        <w:t>Berend Voslamber</w:t>
      </w:r>
      <w:r>
        <w:rPr>
          <w:rStyle w:val="tojvnm2t"/>
        </w:rPr>
        <w:t xml:space="preserve">) no Nīderlandes. Latvijā izmantojamajiem kakla gredzeniem jābūt dzeltenā krāsā ar četru burtu un ciparu kombināciju, kas vienmēr sākas ar burtiem „LV”. </w:t>
      </w:r>
      <w:r w:rsidRPr="007C1096">
        <w:rPr>
          <w:rStyle w:val="tojvnm2t"/>
        </w:rPr>
        <w:t xml:space="preserve">Kakla gredzena </w:t>
      </w:r>
      <w:r w:rsidRPr="007C1096">
        <w:t>diametrs: 45 mm, augstums 55 mm. Gredzenus viegli var atvērt</w:t>
      </w:r>
      <w:r>
        <w:t>, tā v</w:t>
      </w:r>
      <w:r w:rsidRPr="007C1096">
        <w:t>iena mala pārklāj otru un to iespējams salīmēt, lai tas ilgāk kalpotu.</w:t>
      </w:r>
      <w:r>
        <w:t xml:space="preserve"> Taču kakla gredzens kalpo kā papildgredzens un katrai noķertai zosij tika uzlikts arī metāla kājas gredzens. Kakla gredzenu izmantošana atzīta par efektīvāku visā pasaulē zosu un gulbju iezīmēšana</w:t>
      </w:r>
      <w:r w:rsidR="00E5230C">
        <w:t>i</w:t>
      </w:r>
      <w:r>
        <w:t>. Ar šo metodi dažu gadu laikā var iegūt daudz gredzenu nolasījumu. Katrai noķertajai meža zosij tika noteikts arī vecums un dzimums.</w:t>
      </w:r>
    </w:p>
    <w:p w:rsidR="00EB43E2" w:rsidRPr="007C1096" w:rsidRDefault="00EB43E2" w:rsidP="00E5230C">
      <w:pPr>
        <w:spacing w:line="360" w:lineRule="auto"/>
        <w:ind w:firstLine="720"/>
        <w:jc w:val="both"/>
      </w:pPr>
      <w:r>
        <w:t>Tā kā vislielākā Latvijā zināma meža zosu ligzdojošā populācija atrodas Engures ezerā, kur arī ir piemēroti apstākļi zosu ķeršanai, tad tika pieņemts lēmums zosu ķeršanas metodes izmēģināt tiešu tur.</w:t>
      </w:r>
    </w:p>
    <w:p w:rsidR="00EB43E2" w:rsidRPr="00263219" w:rsidRDefault="00EB43E2" w:rsidP="005204DA">
      <w:pPr>
        <w:spacing w:line="360" w:lineRule="auto"/>
        <w:ind w:firstLine="720"/>
        <w:jc w:val="both"/>
      </w:pPr>
      <w:r>
        <w:t>Zosu</w:t>
      </w:r>
      <w:r w:rsidRPr="00263219">
        <w:t xml:space="preserve"> ķeršanai tika izmantotas sekojošas metodes, </w:t>
      </w:r>
      <w:r>
        <w:t>arī</w:t>
      </w:r>
      <w:r w:rsidRPr="00263219">
        <w:t xml:space="preserve"> tās kombinējot: </w:t>
      </w:r>
    </w:p>
    <w:p w:rsidR="003C6031" w:rsidRPr="00263219" w:rsidRDefault="003C6031" w:rsidP="005204DA">
      <w:pPr>
        <w:spacing w:line="360" w:lineRule="auto"/>
        <w:ind w:left="720" w:firstLine="720"/>
        <w:jc w:val="both"/>
      </w:pPr>
      <w:r w:rsidRPr="00263219">
        <w:t>1) ķeršana ar tīkliem niedrājā,</w:t>
      </w:r>
    </w:p>
    <w:p w:rsidR="003C6031" w:rsidRPr="00263219" w:rsidRDefault="003C6031" w:rsidP="005204DA">
      <w:pPr>
        <w:spacing w:line="360" w:lineRule="auto"/>
        <w:ind w:left="720" w:firstLine="720"/>
        <w:jc w:val="both"/>
      </w:pPr>
      <w:r w:rsidRPr="00263219">
        <w:t>2) ķeršana liedaga ganību pļavā ar rokām (ielencot nelidojošas zosis no visām pusēm),</w:t>
      </w:r>
    </w:p>
    <w:p w:rsidR="003C6031" w:rsidRPr="00263219" w:rsidRDefault="003C6031" w:rsidP="005204DA">
      <w:pPr>
        <w:spacing w:line="360" w:lineRule="auto"/>
        <w:ind w:left="720" w:firstLine="720"/>
        <w:jc w:val="both"/>
      </w:pPr>
      <w:r w:rsidRPr="00263219">
        <w:t>3) ķeršana no laivas ar ķeseli.</w:t>
      </w:r>
    </w:p>
    <w:p w:rsidR="003C6031" w:rsidRPr="00263219" w:rsidRDefault="003C6031" w:rsidP="005204DA">
      <w:pPr>
        <w:spacing w:line="360" w:lineRule="auto"/>
        <w:ind w:firstLine="720"/>
        <w:jc w:val="both"/>
      </w:pPr>
      <w:r w:rsidRPr="00263219">
        <w:t xml:space="preserve">Visproduktīvākā </w:t>
      </w:r>
      <w:r>
        <w:t>ķeršana bija, liedaga pļavā esošas zosis</w:t>
      </w:r>
      <w:r w:rsidRPr="00263219">
        <w:t xml:space="preserve"> ielencot kā no krasta, tā ezera puses, nosedzot galvenos atkāpšanās ceļus uz niedrāju vai citām potenciālajām paslēptuvēm.</w:t>
      </w:r>
    </w:p>
    <w:p w:rsidR="003C6031" w:rsidRPr="00263219" w:rsidRDefault="003C6031" w:rsidP="005204DA">
      <w:pPr>
        <w:spacing w:line="360" w:lineRule="auto"/>
        <w:ind w:firstLine="720"/>
        <w:jc w:val="both"/>
      </w:pPr>
      <w:r w:rsidRPr="00263219">
        <w:t xml:space="preserve">Tika izvērtēta arī iespēja izmantot pārsitamo tīklu vietās, kur zosis iepriekš iebarotas ar graudiem, taču šī metode tika atmesta laikietilpīguma un neprognozējamo rezultātu dēļ </w:t>
      </w:r>
      <w:r w:rsidR="00A0737B">
        <w:t>–</w:t>
      </w:r>
      <w:r w:rsidRPr="00263219">
        <w:t xml:space="preserve"> zosis pārvietojas pa visu pļavu un tikai brīžiem uzturas iebarotajā vietā, kur būtu novietots slazds.</w:t>
      </w:r>
    </w:p>
    <w:p w:rsidR="003C6031" w:rsidRPr="00263219" w:rsidRDefault="003C6031" w:rsidP="005204DA">
      <w:pPr>
        <w:spacing w:line="360" w:lineRule="auto"/>
        <w:ind w:firstLine="720"/>
        <w:jc w:val="both"/>
      </w:pPr>
      <w:r w:rsidRPr="00263219">
        <w:lastRenderedPageBreak/>
        <w:t xml:space="preserve">Ķeršana ar tīkliem </w:t>
      </w:r>
      <w:r w:rsidR="00A0737B">
        <w:t>–</w:t>
      </w:r>
      <w:r w:rsidRPr="00263219">
        <w:t xml:space="preserve"> tika izmantoti </w:t>
      </w:r>
      <w:r w:rsidR="0089322C">
        <w:t xml:space="preserve">12 metru </w:t>
      </w:r>
      <w:r w:rsidRPr="00263219">
        <w:t>tīkli ar acs izmēru 50</w:t>
      </w:r>
      <w:r w:rsidR="00A0737B">
        <w:t>–</w:t>
      </w:r>
      <w:r w:rsidRPr="00263219">
        <w:t>7</w:t>
      </w:r>
      <w:r w:rsidR="00A0737B">
        <w:t>0</w:t>
      </w:r>
      <w:r w:rsidRPr="00263219">
        <w:t xml:space="preserve"> mm. Tā kā ķeršana notiek karstā laikā</w:t>
      </w:r>
      <w:r>
        <w:t xml:space="preserve"> (jūnija beigās un jūlijā)</w:t>
      </w:r>
      <w:r w:rsidRPr="00263219">
        <w:t xml:space="preserve">, tīkli regulāri jākontrolē, lai noķertās zosis neciestu. Vēl iespējams ķeršanu ar tīkliem kombinēt ar dzīšanu, taču tas ir paaugstināts traucējums </w:t>
      </w:r>
      <w:r>
        <w:t xml:space="preserve">citiem </w:t>
      </w:r>
      <w:r w:rsidRPr="00263219">
        <w:t>apkārt</w:t>
      </w:r>
      <w:r>
        <w:t>nē</w:t>
      </w:r>
      <w:r w:rsidRPr="00263219">
        <w:t xml:space="preserve"> ligzdojošajiem putniem.</w:t>
      </w:r>
    </w:p>
    <w:p w:rsidR="003C6031" w:rsidRPr="00263219" w:rsidRDefault="003C6031" w:rsidP="005204DA">
      <w:pPr>
        <w:spacing w:line="360" w:lineRule="auto"/>
        <w:ind w:firstLine="720"/>
        <w:jc w:val="both"/>
      </w:pPr>
      <w:r w:rsidRPr="00263219">
        <w:t xml:space="preserve">Ķeršana ar rokām </w:t>
      </w:r>
      <w:r w:rsidR="00A0737B">
        <w:t>–</w:t>
      </w:r>
      <w:r w:rsidRPr="00263219">
        <w:t xml:space="preserve"> lai šī metode būtu produktīva, nepieciešams lielāks skaits ķērāju. Ja ķērāju skaits ir pietiekams, iespējams noķert visus perējuma vai bara nelidojošos putnus.</w:t>
      </w:r>
    </w:p>
    <w:p w:rsidR="003C6031" w:rsidRDefault="003C6031" w:rsidP="005204DA">
      <w:pPr>
        <w:spacing w:line="360" w:lineRule="auto"/>
        <w:ind w:firstLine="720"/>
        <w:jc w:val="both"/>
      </w:pPr>
      <w:r w:rsidRPr="00263219">
        <w:t xml:space="preserve">Ķeršana no laivas </w:t>
      </w:r>
      <w:r w:rsidR="00A0737B">
        <w:t>–</w:t>
      </w:r>
      <w:r w:rsidRPr="00263219">
        <w:t xml:space="preserve"> nepieciešama ātra laiva ar mazu iegrimi, kas viegli pagriežama, kā arī prasmīgs laivas vadītājs</w:t>
      </w:r>
      <w:r w:rsidR="00A0737B">
        <w:t>, kas var ātri manevrēt</w:t>
      </w:r>
      <w:r w:rsidR="0089322C">
        <w:t xml:space="preserve">, stumjot </w:t>
      </w:r>
      <w:r w:rsidR="00A0737B">
        <w:t>laivu</w:t>
      </w:r>
      <w:r w:rsidR="0089322C">
        <w:t xml:space="preserve"> seklā ūdenī</w:t>
      </w:r>
      <w:r w:rsidR="00A0737B">
        <w:t xml:space="preserve"> ar šostu (stumjamo kārti)</w:t>
      </w:r>
      <w:r w:rsidRPr="00263219">
        <w:t>.</w:t>
      </w:r>
    </w:p>
    <w:p w:rsidR="003C6031" w:rsidRDefault="003C6031" w:rsidP="005204DA">
      <w:pPr>
        <w:spacing w:line="360" w:lineRule="auto"/>
        <w:ind w:firstLine="720"/>
        <w:jc w:val="both"/>
      </w:pPr>
      <w:r>
        <w:t>Kopumā tika noķertas 13 meža zosis (</w:t>
      </w:r>
      <w:r w:rsidR="00A9304C">
        <w:t>7</w:t>
      </w:r>
      <w:r>
        <w:t>.</w:t>
      </w:r>
      <w:r w:rsidR="00383A5D">
        <w:t xml:space="preserve"> </w:t>
      </w:r>
      <w:r>
        <w:t xml:space="preserve">tabula) – 12 mazuļi un viens pieaugušais putns (ligzdotājs). Ar kakla gredzeniem tika iezīmētas 10 meža zosis. Trīs pārējie meža zosu mazuļi bija izmēros mazi, lai tiem varētu uzlikt kakla gredzenus. Tāpēc tie tika apgredzenoti tikai ar metāla kājas gredzeniem. </w:t>
      </w:r>
      <w:r w:rsidR="00C014C3">
        <w:t>Ķeršanas laikā Engures ezerā tika noķerta arī viena sējas zoss (</w:t>
      </w:r>
      <w:r w:rsidR="00C014C3" w:rsidRPr="00C014C3">
        <w:rPr>
          <w:i/>
          <w:iCs/>
        </w:rPr>
        <w:t>Anser fabalis fabalis</w:t>
      </w:r>
      <w:r w:rsidR="00C014C3">
        <w:t>)</w:t>
      </w:r>
      <w:r w:rsidR="0089322C">
        <w:t>, kas Engures ezerā uzturējās vasarā</w:t>
      </w:r>
      <w:r w:rsidR="00C014C3">
        <w:t>.</w:t>
      </w:r>
    </w:p>
    <w:p w:rsidR="003C6031" w:rsidRDefault="003C6031" w:rsidP="005204DA">
      <w:pPr>
        <w:spacing w:line="360" w:lineRule="auto"/>
        <w:ind w:firstLine="720"/>
        <w:jc w:val="both"/>
      </w:pPr>
      <w:r>
        <w:t>Tā kā ir pagājis īss laiks kopš putni tika apgredzenoti, tad arī nav saņemt</w:t>
      </w:r>
      <w:r w:rsidR="00A9304C">
        <w:t>s</w:t>
      </w:r>
      <w:r>
        <w:t xml:space="preserve"> daudz gredzenu nolasījumu</w:t>
      </w:r>
      <w:r w:rsidR="00A9304C">
        <w:t xml:space="preserve"> (3</w:t>
      </w:r>
      <w:r w:rsidR="00383A5D">
        <w:t>6</w:t>
      </w:r>
      <w:r w:rsidR="00A9304C">
        <w:t>.</w:t>
      </w:r>
      <w:r w:rsidR="00383A5D">
        <w:t xml:space="preserve"> </w:t>
      </w:r>
      <w:r w:rsidR="00A9304C">
        <w:t>attēls)</w:t>
      </w:r>
      <w:r>
        <w:t>. Pēc gredzenošanas kakla gredzeni tika nolasīti 7 no 10 iezīmētiem putniem – no Engures ezera (7 putni), no Lietuvas (3 putni), no Polijas (1 putns). Engures ezerā pēdējais nolasīšanas datums trim putniem bija 4. augusts. Pirmais nolasītais putns Lietuvā 18. augustā (240 km uz DR no gredzenošanas vietas) un pārējie divi putni – 17. oktobrī (243 km uz DR no gredzenošanas vietas). Vienīgais Polijā nolasītais putns ir 25.09.2021.</w:t>
      </w:r>
      <w:r w:rsidRPr="009D4814">
        <w:t xml:space="preserve"> </w:t>
      </w:r>
      <w:r>
        <w:t>(597 km uz DR no gredzenošanas vietas).</w:t>
      </w:r>
    </w:p>
    <w:p w:rsidR="003C6031" w:rsidRDefault="003C6031" w:rsidP="005204DA">
      <w:pPr>
        <w:spacing w:line="360" w:lineRule="auto"/>
        <w:ind w:firstLine="720"/>
        <w:jc w:val="both"/>
      </w:pPr>
      <w:r>
        <w:t xml:space="preserve">Gredzenošanas darbs jāveic arī nākamajos gados, iespēju robežās mēģinot meža zosis iezīmēt arī citās vietās, piemēram, Nagļu zivju dīķos, Kaņiera ezerā. Taču visātrākais veids, </w:t>
      </w:r>
      <w:r w:rsidR="00E5230C">
        <w:t xml:space="preserve">kā </w:t>
      </w:r>
      <w:r>
        <w:t>uzzināt gan vietējas pārvietošan</w:t>
      </w:r>
      <w:r w:rsidR="00E5230C">
        <w:t>ā</w:t>
      </w:r>
      <w:r>
        <w:t>s, gan migrācijas ceļus un ziemošanas vietas</w:t>
      </w:r>
      <w:r w:rsidR="00E5230C">
        <w:t>,</w:t>
      </w:r>
      <w:r>
        <w:t xml:space="preserve"> ir satelītraidītāju izmantošana. </w:t>
      </w:r>
    </w:p>
    <w:p w:rsidR="003C6031" w:rsidRDefault="003C6031" w:rsidP="00E5230C">
      <w:pPr>
        <w:spacing w:line="360" w:lineRule="auto"/>
        <w:ind w:firstLine="720"/>
        <w:jc w:val="both"/>
      </w:pPr>
    </w:p>
    <w:p w:rsidR="00C014C3" w:rsidRDefault="00A9304C" w:rsidP="00502816">
      <w:pPr>
        <w:keepLines/>
        <w:pageBreakBefore/>
        <w:spacing w:line="360" w:lineRule="auto"/>
        <w:ind w:firstLine="720"/>
        <w:jc w:val="both"/>
      </w:pPr>
      <w:r w:rsidRPr="009F4A71">
        <w:rPr>
          <w:b/>
          <w:bCs/>
        </w:rPr>
        <w:lastRenderedPageBreak/>
        <w:t>7</w:t>
      </w:r>
      <w:r w:rsidR="00C014C3" w:rsidRPr="009F4A71">
        <w:rPr>
          <w:b/>
          <w:bCs/>
        </w:rPr>
        <w:t>. tabula.</w:t>
      </w:r>
      <w:r w:rsidR="00F24BC4">
        <w:t xml:space="preserve"> Latvijā 2021. gadā apgredzenotās meža zosis un sējas zoss.</w:t>
      </w:r>
    </w:p>
    <w:tbl>
      <w:tblPr>
        <w:tblW w:w="10490" w:type="dxa"/>
        <w:tblInd w:w="-743" w:type="dxa"/>
        <w:tblBorders>
          <w:top w:val="single" w:sz="4" w:space="0" w:color="auto"/>
          <w:bottom w:val="single" w:sz="4" w:space="0" w:color="auto"/>
        </w:tblBorders>
        <w:tblLayout w:type="fixed"/>
        <w:tblLook w:val="04A0" w:firstRow="1" w:lastRow="0" w:firstColumn="1" w:lastColumn="0" w:noHBand="0" w:noVBand="1"/>
      </w:tblPr>
      <w:tblGrid>
        <w:gridCol w:w="993"/>
        <w:gridCol w:w="992"/>
        <w:gridCol w:w="1276"/>
        <w:gridCol w:w="1276"/>
        <w:gridCol w:w="850"/>
        <w:gridCol w:w="1560"/>
        <w:gridCol w:w="3543"/>
      </w:tblGrid>
      <w:tr w:rsidR="00C014C3" w:rsidRPr="00A334BE" w:rsidTr="00CE7DFE">
        <w:trPr>
          <w:trHeight w:val="540"/>
        </w:trPr>
        <w:tc>
          <w:tcPr>
            <w:tcW w:w="993" w:type="dxa"/>
            <w:tcBorders>
              <w:top w:val="single" w:sz="4" w:space="0" w:color="auto"/>
              <w:bottom w:val="single" w:sz="4" w:space="0" w:color="auto"/>
            </w:tcBorders>
            <w:shd w:val="clear" w:color="auto" w:fill="auto"/>
            <w:vAlign w:val="center"/>
            <w:hideMark/>
          </w:tcPr>
          <w:p w:rsidR="00C014C3" w:rsidRPr="00A334BE" w:rsidRDefault="00C014C3" w:rsidP="00502816">
            <w:pPr>
              <w:keepLines/>
              <w:jc w:val="center"/>
              <w:rPr>
                <w:b/>
                <w:color w:val="000000"/>
                <w:sz w:val="20"/>
                <w:szCs w:val="20"/>
              </w:rPr>
            </w:pPr>
            <w:r w:rsidRPr="00A334BE">
              <w:rPr>
                <w:b/>
                <w:color w:val="000000"/>
                <w:sz w:val="20"/>
                <w:szCs w:val="20"/>
              </w:rPr>
              <w:t>Metāla gredzens</w:t>
            </w:r>
          </w:p>
        </w:tc>
        <w:tc>
          <w:tcPr>
            <w:tcW w:w="992" w:type="dxa"/>
            <w:tcBorders>
              <w:top w:val="single" w:sz="4" w:space="0" w:color="auto"/>
              <w:bottom w:val="single" w:sz="4" w:space="0" w:color="auto"/>
            </w:tcBorders>
            <w:shd w:val="clear" w:color="auto" w:fill="auto"/>
            <w:vAlign w:val="center"/>
            <w:hideMark/>
          </w:tcPr>
          <w:p w:rsidR="00C014C3" w:rsidRPr="00A334BE" w:rsidRDefault="00C014C3" w:rsidP="00502816">
            <w:pPr>
              <w:keepLines/>
              <w:jc w:val="center"/>
              <w:rPr>
                <w:b/>
                <w:color w:val="000000"/>
                <w:sz w:val="20"/>
                <w:szCs w:val="20"/>
              </w:rPr>
            </w:pPr>
            <w:r w:rsidRPr="00A334BE">
              <w:rPr>
                <w:b/>
                <w:color w:val="000000"/>
                <w:sz w:val="20"/>
                <w:szCs w:val="20"/>
              </w:rPr>
              <w:t>Kakla gredzens</w:t>
            </w:r>
          </w:p>
        </w:tc>
        <w:tc>
          <w:tcPr>
            <w:tcW w:w="1276" w:type="dxa"/>
            <w:tcBorders>
              <w:top w:val="single" w:sz="4" w:space="0" w:color="auto"/>
              <w:bottom w:val="single" w:sz="4" w:space="0" w:color="auto"/>
            </w:tcBorders>
            <w:shd w:val="clear" w:color="auto" w:fill="auto"/>
            <w:vAlign w:val="center"/>
            <w:hideMark/>
          </w:tcPr>
          <w:p w:rsidR="00C014C3" w:rsidRPr="00A334BE" w:rsidRDefault="00C014C3" w:rsidP="00502816">
            <w:pPr>
              <w:keepLines/>
              <w:jc w:val="center"/>
              <w:rPr>
                <w:b/>
                <w:color w:val="000000"/>
                <w:sz w:val="20"/>
                <w:szCs w:val="20"/>
              </w:rPr>
            </w:pPr>
            <w:r w:rsidRPr="00A334BE">
              <w:rPr>
                <w:b/>
                <w:color w:val="000000"/>
                <w:sz w:val="20"/>
                <w:szCs w:val="20"/>
              </w:rPr>
              <w:t>Suga</w:t>
            </w:r>
          </w:p>
        </w:tc>
        <w:tc>
          <w:tcPr>
            <w:tcW w:w="1276" w:type="dxa"/>
            <w:tcBorders>
              <w:top w:val="single" w:sz="4" w:space="0" w:color="auto"/>
              <w:bottom w:val="single" w:sz="4" w:space="0" w:color="auto"/>
            </w:tcBorders>
            <w:shd w:val="clear" w:color="auto" w:fill="auto"/>
            <w:vAlign w:val="center"/>
            <w:hideMark/>
          </w:tcPr>
          <w:p w:rsidR="00C014C3" w:rsidRPr="00A334BE" w:rsidRDefault="00C014C3" w:rsidP="00502816">
            <w:pPr>
              <w:keepLines/>
              <w:jc w:val="center"/>
              <w:rPr>
                <w:b/>
                <w:color w:val="000000"/>
                <w:sz w:val="20"/>
                <w:szCs w:val="20"/>
              </w:rPr>
            </w:pPr>
            <w:r w:rsidRPr="00A334BE">
              <w:rPr>
                <w:b/>
                <w:color w:val="000000"/>
                <w:sz w:val="20"/>
                <w:szCs w:val="20"/>
              </w:rPr>
              <w:t>Vecums</w:t>
            </w:r>
          </w:p>
        </w:tc>
        <w:tc>
          <w:tcPr>
            <w:tcW w:w="850" w:type="dxa"/>
            <w:tcBorders>
              <w:top w:val="single" w:sz="4" w:space="0" w:color="auto"/>
              <w:bottom w:val="single" w:sz="4" w:space="0" w:color="auto"/>
            </w:tcBorders>
            <w:shd w:val="clear" w:color="auto" w:fill="auto"/>
            <w:tcMar>
              <w:left w:w="0" w:type="dxa"/>
              <w:right w:w="0" w:type="dxa"/>
            </w:tcMar>
            <w:vAlign w:val="center"/>
            <w:hideMark/>
          </w:tcPr>
          <w:p w:rsidR="00C014C3" w:rsidRPr="00A334BE" w:rsidRDefault="00C014C3" w:rsidP="00CE7DFE">
            <w:pPr>
              <w:keepLines/>
              <w:jc w:val="center"/>
              <w:rPr>
                <w:b/>
                <w:color w:val="000000"/>
                <w:sz w:val="20"/>
                <w:szCs w:val="20"/>
              </w:rPr>
            </w:pPr>
            <w:r w:rsidRPr="00A334BE">
              <w:rPr>
                <w:b/>
                <w:color w:val="000000"/>
                <w:sz w:val="20"/>
                <w:szCs w:val="20"/>
              </w:rPr>
              <w:t>Dzimums</w:t>
            </w:r>
          </w:p>
        </w:tc>
        <w:tc>
          <w:tcPr>
            <w:tcW w:w="1560" w:type="dxa"/>
            <w:tcBorders>
              <w:top w:val="single" w:sz="4" w:space="0" w:color="auto"/>
              <w:bottom w:val="single" w:sz="4" w:space="0" w:color="auto"/>
            </w:tcBorders>
            <w:shd w:val="clear" w:color="auto" w:fill="auto"/>
            <w:vAlign w:val="center"/>
            <w:hideMark/>
          </w:tcPr>
          <w:p w:rsidR="00C014C3" w:rsidRPr="00A334BE" w:rsidRDefault="00C014C3" w:rsidP="00502816">
            <w:pPr>
              <w:keepLines/>
              <w:jc w:val="center"/>
              <w:rPr>
                <w:b/>
                <w:color w:val="000000"/>
                <w:sz w:val="20"/>
                <w:szCs w:val="20"/>
              </w:rPr>
            </w:pPr>
            <w:r w:rsidRPr="00A334BE">
              <w:rPr>
                <w:b/>
                <w:color w:val="000000"/>
                <w:sz w:val="20"/>
                <w:szCs w:val="20"/>
              </w:rPr>
              <w:t>Datums</w:t>
            </w:r>
          </w:p>
        </w:tc>
        <w:tc>
          <w:tcPr>
            <w:tcW w:w="3543" w:type="dxa"/>
            <w:tcBorders>
              <w:top w:val="single" w:sz="4" w:space="0" w:color="auto"/>
              <w:bottom w:val="single" w:sz="4" w:space="0" w:color="auto"/>
            </w:tcBorders>
            <w:shd w:val="clear" w:color="auto" w:fill="auto"/>
            <w:vAlign w:val="center"/>
            <w:hideMark/>
          </w:tcPr>
          <w:p w:rsidR="00C014C3" w:rsidRPr="00A334BE" w:rsidRDefault="00C014C3" w:rsidP="00502816">
            <w:pPr>
              <w:keepLines/>
              <w:jc w:val="center"/>
              <w:rPr>
                <w:b/>
                <w:color w:val="000000"/>
                <w:sz w:val="20"/>
                <w:szCs w:val="20"/>
              </w:rPr>
            </w:pPr>
            <w:r w:rsidRPr="00A334BE">
              <w:rPr>
                <w:b/>
                <w:color w:val="000000"/>
                <w:sz w:val="20"/>
                <w:szCs w:val="20"/>
              </w:rPr>
              <w:t>Vieta</w:t>
            </w:r>
          </w:p>
        </w:tc>
      </w:tr>
      <w:tr w:rsidR="00C014C3" w:rsidRPr="00A334BE" w:rsidTr="00CE7DFE">
        <w:trPr>
          <w:trHeight w:val="315"/>
        </w:trPr>
        <w:tc>
          <w:tcPr>
            <w:tcW w:w="993" w:type="dxa"/>
            <w:tcBorders>
              <w:top w:val="single" w:sz="4" w:space="0" w:color="auto"/>
            </w:tcBorders>
            <w:shd w:val="clear" w:color="auto" w:fill="auto"/>
            <w:vAlign w:val="bottom"/>
            <w:hideMark/>
          </w:tcPr>
          <w:p w:rsidR="00C014C3" w:rsidRPr="00A334BE" w:rsidRDefault="00C014C3" w:rsidP="00502816">
            <w:pPr>
              <w:keepLines/>
              <w:rPr>
                <w:color w:val="000000"/>
                <w:sz w:val="20"/>
                <w:szCs w:val="20"/>
              </w:rPr>
            </w:pPr>
            <w:r w:rsidRPr="00A334BE">
              <w:rPr>
                <w:color w:val="000000"/>
                <w:sz w:val="20"/>
                <w:szCs w:val="20"/>
              </w:rPr>
              <w:t>ET7641</w:t>
            </w:r>
          </w:p>
        </w:tc>
        <w:tc>
          <w:tcPr>
            <w:tcW w:w="992" w:type="dxa"/>
            <w:tcBorders>
              <w:top w:val="single" w:sz="4" w:space="0" w:color="auto"/>
            </w:tcBorders>
            <w:shd w:val="clear" w:color="auto" w:fill="auto"/>
            <w:vAlign w:val="bottom"/>
            <w:hideMark/>
          </w:tcPr>
          <w:p w:rsidR="00C014C3" w:rsidRPr="00A334BE" w:rsidRDefault="00C014C3" w:rsidP="00502816">
            <w:pPr>
              <w:keepLines/>
              <w:rPr>
                <w:color w:val="000000"/>
                <w:sz w:val="20"/>
                <w:szCs w:val="20"/>
              </w:rPr>
            </w:pPr>
            <w:r w:rsidRPr="00A334BE">
              <w:rPr>
                <w:color w:val="000000"/>
                <w:sz w:val="20"/>
                <w:szCs w:val="20"/>
              </w:rPr>
              <w:t>LV1A</w:t>
            </w:r>
          </w:p>
        </w:tc>
        <w:tc>
          <w:tcPr>
            <w:tcW w:w="1276" w:type="dxa"/>
            <w:tcBorders>
              <w:top w:val="single" w:sz="4" w:space="0" w:color="auto"/>
            </w:tcBorders>
            <w:shd w:val="clear" w:color="auto" w:fill="auto"/>
            <w:vAlign w:val="bottom"/>
            <w:hideMark/>
          </w:tcPr>
          <w:p w:rsidR="00C014C3" w:rsidRPr="00A334BE" w:rsidRDefault="00C014C3" w:rsidP="00502816">
            <w:pPr>
              <w:keepLines/>
              <w:rPr>
                <w:color w:val="000000"/>
                <w:sz w:val="20"/>
                <w:szCs w:val="20"/>
              </w:rPr>
            </w:pPr>
            <w:r w:rsidRPr="00A334BE">
              <w:rPr>
                <w:color w:val="000000"/>
                <w:sz w:val="20"/>
                <w:szCs w:val="20"/>
              </w:rPr>
              <w:t>Anser anser</w:t>
            </w:r>
          </w:p>
        </w:tc>
        <w:tc>
          <w:tcPr>
            <w:tcW w:w="1276" w:type="dxa"/>
            <w:tcBorders>
              <w:top w:val="single" w:sz="4" w:space="0" w:color="auto"/>
            </w:tcBorders>
            <w:shd w:val="clear" w:color="auto" w:fill="auto"/>
            <w:vAlign w:val="bottom"/>
            <w:hideMark/>
          </w:tcPr>
          <w:p w:rsidR="00D063A4" w:rsidRPr="00A334BE" w:rsidRDefault="00D063A4" w:rsidP="00502816">
            <w:pPr>
              <w:keepLines/>
              <w:rPr>
                <w:color w:val="000000"/>
                <w:sz w:val="20"/>
                <w:szCs w:val="20"/>
              </w:rPr>
            </w:pPr>
            <w:r>
              <w:rPr>
                <w:color w:val="000000"/>
                <w:sz w:val="20"/>
                <w:szCs w:val="20"/>
              </w:rPr>
              <w:t>pull.</w:t>
            </w:r>
          </w:p>
        </w:tc>
        <w:tc>
          <w:tcPr>
            <w:tcW w:w="850" w:type="dxa"/>
            <w:tcBorders>
              <w:top w:val="single" w:sz="4" w:space="0" w:color="auto"/>
            </w:tcBorders>
            <w:shd w:val="clear" w:color="auto" w:fill="auto"/>
            <w:vAlign w:val="bottom"/>
            <w:hideMark/>
          </w:tcPr>
          <w:p w:rsidR="00C014C3" w:rsidRPr="00A334BE" w:rsidRDefault="00CE7DFE" w:rsidP="00CE7DFE">
            <w:pPr>
              <w:keepLines/>
              <w:jc w:val="center"/>
              <w:rPr>
                <w:color w:val="000000"/>
                <w:sz w:val="20"/>
                <w:szCs w:val="20"/>
              </w:rPr>
            </w:pPr>
            <w:r>
              <w:rPr>
                <w:color w:val="000000"/>
                <w:sz w:val="20"/>
                <w:szCs w:val="20"/>
              </w:rPr>
              <w:t>♂</w:t>
            </w:r>
          </w:p>
        </w:tc>
        <w:tc>
          <w:tcPr>
            <w:tcW w:w="1560" w:type="dxa"/>
            <w:tcBorders>
              <w:top w:val="single" w:sz="4" w:space="0" w:color="auto"/>
            </w:tcBorders>
            <w:shd w:val="clear" w:color="auto" w:fill="auto"/>
            <w:vAlign w:val="bottom"/>
            <w:hideMark/>
          </w:tcPr>
          <w:p w:rsidR="00C014C3" w:rsidRPr="00A334BE" w:rsidRDefault="00C014C3" w:rsidP="00502816">
            <w:pPr>
              <w:keepLines/>
              <w:jc w:val="right"/>
              <w:rPr>
                <w:color w:val="000000"/>
                <w:sz w:val="20"/>
                <w:szCs w:val="20"/>
              </w:rPr>
            </w:pPr>
            <w:r w:rsidRPr="00A334BE">
              <w:rPr>
                <w:color w:val="000000"/>
                <w:sz w:val="20"/>
                <w:szCs w:val="20"/>
              </w:rPr>
              <w:t>20.06.2021.</w:t>
            </w:r>
          </w:p>
        </w:tc>
        <w:tc>
          <w:tcPr>
            <w:tcW w:w="3543" w:type="dxa"/>
            <w:tcBorders>
              <w:top w:val="single" w:sz="4" w:space="0" w:color="auto"/>
            </w:tcBorders>
            <w:shd w:val="clear" w:color="auto" w:fill="auto"/>
            <w:vAlign w:val="bottom"/>
            <w:hideMark/>
          </w:tcPr>
          <w:p w:rsidR="00C014C3" w:rsidRPr="00A334BE" w:rsidRDefault="00C014C3" w:rsidP="00502816">
            <w:pPr>
              <w:keepLines/>
              <w:rPr>
                <w:color w:val="000000"/>
                <w:sz w:val="20"/>
                <w:szCs w:val="20"/>
              </w:rPr>
            </w:pPr>
            <w:r w:rsidRPr="00A334BE">
              <w:rPr>
                <w:color w:val="000000"/>
                <w:sz w:val="20"/>
                <w:szCs w:val="20"/>
              </w:rPr>
              <w:t>Engures ezers, Limikoļu liedags</w:t>
            </w:r>
          </w:p>
        </w:tc>
      </w:tr>
      <w:tr w:rsidR="00CE7DFE" w:rsidRPr="00A334BE" w:rsidTr="00CE7DFE">
        <w:trPr>
          <w:trHeight w:val="315"/>
        </w:trPr>
        <w:tc>
          <w:tcPr>
            <w:tcW w:w="993"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ET7642</w:t>
            </w:r>
          </w:p>
        </w:tc>
        <w:tc>
          <w:tcPr>
            <w:tcW w:w="992"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LV2A</w:t>
            </w:r>
          </w:p>
        </w:tc>
        <w:tc>
          <w:tcPr>
            <w:tcW w:w="1276"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Anser anser</w:t>
            </w:r>
          </w:p>
        </w:tc>
        <w:tc>
          <w:tcPr>
            <w:tcW w:w="1276" w:type="dxa"/>
            <w:shd w:val="clear" w:color="auto" w:fill="auto"/>
            <w:vAlign w:val="bottom"/>
            <w:hideMark/>
          </w:tcPr>
          <w:p w:rsidR="00CE7DFE" w:rsidRPr="00A334BE" w:rsidRDefault="00D063A4" w:rsidP="00CE7DFE">
            <w:pPr>
              <w:keepLines/>
              <w:rPr>
                <w:color w:val="000000"/>
                <w:sz w:val="20"/>
                <w:szCs w:val="20"/>
              </w:rPr>
            </w:pPr>
            <w:r>
              <w:rPr>
                <w:color w:val="000000"/>
                <w:sz w:val="20"/>
                <w:szCs w:val="20"/>
              </w:rPr>
              <w:t>pull.</w:t>
            </w:r>
          </w:p>
        </w:tc>
        <w:tc>
          <w:tcPr>
            <w:tcW w:w="850" w:type="dxa"/>
            <w:shd w:val="clear" w:color="auto" w:fill="auto"/>
            <w:vAlign w:val="bottom"/>
            <w:hideMark/>
          </w:tcPr>
          <w:p w:rsidR="00CE7DFE" w:rsidRPr="00A334BE" w:rsidRDefault="00CE7DFE" w:rsidP="00CE7DFE">
            <w:pPr>
              <w:keepLines/>
              <w:jc w:val="center"/>
              <w:rPr>
                <w:color w:val="000000"/>
                <w:sz w:val="20"/>
                <w:szCs w:val="20"/>
              </w:rPr>
            </w:pPr>
            <w:r>
              <w:rPr>
                <w:color w:val="000000"/>
                <w:sz w:val="20"/>
                <w:szCs w:val="20"/>
              </w:rPr>
              <w:t>♂</w:t>
            </w:r>
          </w:p>
        </w:tc>
        <w:tc>
          <w:tcPr>
            <w:tcW w:w="1560" w:type="dxa"/>
            <w:shd w:val="clear" w:color="auto" w:fill="auto"/>
            <w:vAlign w:val="bottom"/>
            <w:hideMark/>
          </w:tcPr>
          <w:p w:rsidR="00CE7DFE" w:rsidRPr="00A334BE" w:rsidRDefault="00CE7DFE" w:rsidP="00CE7DFE">
            <w:pPr>
              <w:keepLines/>
              <w:jc w:val="right"/>
              <w:rPr>
                <w:color w:val="000000"/>
                <w:sz w:val="20"/>
                <w:szCs w:val="20"/>
              </w:rPr>
            </w:pPr>
            <w:r w:rsidRPr="00A334BE">
              <w:rPr>
                <w:color w:val="000000"/>
                <w:sz w:val="20"/>
                <w:szCs w:val="20"/>
              </w:rPr>
              <w:t>20.06.2021.</w:t>
            </w:r>
          </w:p>
        </w:tc>
        <w:tc>
          <w:tcPr>
            <w:tcW w:w="3543"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Engures ezers, Limikoļu liedags</w:t>
            </w:r>
          </w:p>
        </w:tc>
      </w:tr>
      <w:tr w:rsidR="00C014C3" w:rsidRPr="00A334BE" w:rsidTr="00CE7DFE">
        <w:trPr>
          <w:trHeight w:val="315"/>
        </w:trPr>
        <w:tc>
          <w:tcPr>
            <w:tcW w:w="993" w:type="dxa"/>
            <w:shd w:val="clear" w:color="auto" w:fill="auto"/>
            <w:vAlign w:val="bottom"/>
            <w:hideMark/>
          </w:tcPr>
          <w:p w:rsidR="00C014C3" w:rsidRPr="00A334BE" w:rsidRDefault="00C014C3" w:rsidP="00502816">
            <w:pPr>
              <w:keepLines/>
              <w:rPr>
                <w:color w:val="000000"/>
                <w:sz w:val="20"/>
                <w:szCs w:val="20"/>
              </w:rPr>
            </w:pPr>
            <w:r w:rsidRPr="00A334BE">
              <w:rPr>
                <w:color w:val="000000"/>
                <w:sz w:val="20"/>
                <w:szCs w:val="20"/>
              </w:rPr>
              <w:t>ET7643</w:t>
            </w:r>
          </w:p>
        </w:tc>
        <w:tc>
          <w:tcPr>
            <w:tcW w:w="992" w:type="dxa"/>
            <w:shd w:val="clear" w:color="auto" w:fill="auto"/>
            <w:vAlign w:val="bottom"/>
            <w:hideMark/>
          </w:tcPr>
          <w:p w:rsidR="00C014C3" w:rsidRPr="00A334BE" w:rsidRDefault="00C014C3" w:rsidP="00502816">
            <w:pPr>
              <w:keepLines/>
              <w:rPr>
                <w:color w:val="000000"/>
                <w:sz w:val="20"/>
                <w:szCs w:val="20"/>
              </w:rPr>
            </w:pPr>
            <w:r w:rsidRPr="00A334BE">
              <w:rPr>
                <w:color w:val="000000"/>
                <w:sz w:val="20"/>
                <w:szCs w:val="20"/>
              </w:rPr>
              <w:t>nav</w:t>
            </w:r>
          </w:p>
        </w:tc>
        <w:tc>
          <w:tcPr>
            <w:tcW w:w="1276" w:type="dxa"/>
            <w:shd w:val="clear" w:color="auto" w:fill="auto"/>
            <w:vAlign w:val="bottom"/>
            <w:hideMark/>
          </w:tcPr>
          <w:p w:rsidR="00C014C3" w:rsidRPr="00A334BE" w:rsidRDefault="00C014C3" w:rsidP="00502816">
            <w:pPr>
              <w:keepLines/>
              <w:rPr>
                <w:color w:val="000000"/>
                <w:sz w:val="20"/>
                <w:szCs w:val="20"/>
              </w:rPr>
            </w:pPr>
            <w:r w:rsidRPr="00A334BE">
              <w:rPr>
                <w:color w:val="000000"/>
                <w:sz w:val="20"/>
                <w:szCs w:val="20"/>
              </w:rPr>
              <w:t>Anser anser</w:t>
            </w:r>
          </w:p>
        </w:tc>
        <w:tc>
          <w:tcPr>
            <w:tcW w:w="1276" w:type="dxa"/>
            <w:shd w:val="clear" w:color="auto" w:fill="auto"/>
            <w:vAlign w:val="bottom"/>
            <w:hideMark/>
          </w:tcPr>
          <w:p w:rsidR="00C014C3" w:rsidRPr="00A334BE" w:rsidRDefault="00D063A4" w:rsidP="00502816">
            <w:pPr>
              <w:keepLines/>
              <w:rPr>
                <w:color w:val="000000"/>
                <w:sz w:val="20"/>
                <w:szCs w:val="20"/>
              </w:rPr>
            </w:pPr>
            <w:r>
              <w:rPr>
                <w:color w:val="000000"/>
                <w:sz w:val="20"/>
                <w:szCs w:val="20"/>
              </w:rPr>
              <w:t>pull.</w:t>
            </w:r>
          </w:p>
        </w:tc>
        <w:tc>
          <w:tcPr>
            <w:tcW w:w="850" w:type="dxa"/>
            <w:shd w:val="clear" w:color="auto" w:fill="auto"/>
            <w:vAlign w:val="bottom"/>
            <w:hideMark/>
          </w:tcPr>
          <w:p w:rsidR="00C014C3" w:rsidRPr="00A334BE" w:rsidRDefault="00CE7DFE" w:rsidP="00CE7DFE">
            <w:pPr>
              <w:keepLines/>
              <w:jc w:val="center"/>
              <w:rPr>
                <w:color w:val="000000"/>
                <w:sz w:val="20"/>
                <w:szCs w:val="20"/>
              </w:rPr>
            </w:pPr>
            <w:r>
              <w:rPr>
                <w:color w:val="000000"/>
                <w:sz w:val="20"/>
                <w:szCs w:val="20"/>
              </w:rPr>
              <w:t>♀</w:t>
            </w:r>
          </w:p>
        </w:tc>
        <w:tc>
          <w:tcPr>
            <w:tcW w:w="1560" w:type="dxa"/>
            <w:shd w:val="clear" w:color="auto" w:fill="auto"/>
            <w:vAlign w:val="bottom"/>
            <w:hideMark/>
          </w:tcPr>
          <w:p w:rsidR="00C014C3" w:rsidRPr="00A334BE" w:rsidRDefault="00C014C3" w:rsidP="00502816">
            <w:pPr>
              <w:keepLines/>
              <w:jc w:val="right"/>
              <w:rPr>
                <w:color w:val="000000"/>
                <w:sz w:val="20"/>
                <w:szCs w:val="20"/>
              </w:rPr>
            </w:pPr>
            <w:r w:rsidRPr="00A334BE">
              <w:rPr>
                <w:color w:val="000000"/>
                <w:sz w:val="20"/>
                <w:szCs w:val="20"/>
              </w:rPr>
              <w:t>20.06.2021.</w:t>
            </w:r>
          </w:p>
        </w:tc>
        <w:tc>
          <w:tcPr>
            <w:tcW w:w="3543" w:type="dxa"/>
            <w:shd w:val="clear" w:color="auto" w:fill="auto"/>
            <w:vAlign w:val="bottom"/>
            <w:hideMark/>
          </w:tcPr>
          <w:p w:rsidR="00C014C3" w:rsidRPr="00A334BE" w:rsidRDefault="00C014C3" w:rsidP="00502816">
            <w:pPr>
              <w:keepLines/>
              <w:rPr>
                <w:color w:val="000000"/>
                <w:sz w:val="20"/>
                <w:szCs w:val="20"/>
              </w:rPr>
            </w:pPr>
            <w:r w:rsidRPr="00A334BE">
              <w:rPr>
                <w:color w:val="000000"/>
                <w:sz w:val="20"/>
                <w:szCs w:val="20"/>
              </w:rPr>
              <w:t>Engures ezers, Limikoļu liedags</w:t>
            </w:r>
          </w:p>
        </w:tc>
      </w:tr>
      <w:tr w:rsidR="00CE7DFE" w:rsidRPr="00A334BE" w:rsidTr="00CE7DFE">
        <w:trPr>
          <w:trHeight w:val="315"/>
        </w:trPr>
        <w:tc>
          <w:tcPr>
            <w:tcW w:w="993"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ET7644</w:t>
            </w:r>
          </w:p>
        </w:tc>
        <w:tc>
          <w:tcPr>
            <w:tcW w:w="992"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LV1C</w:t>
            </w:r>
          </w:p>
        </w:tc>
        <w:tc>
          <w:tcPr>
            <w:tcW w:w="1276"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Anser anser</w:t>
            </w:r>
          </w:p>
        </w:tc>
        <w:tc>
          <w:tcPr>
            <w:tcW w:w="1276" w:type="dxa"/>
            <w:shd w:val="clear" w:color="auto" w:fill="auto"/>
            <w:vAlign w:val="bottom"/>
            <w:hideMark/>
          </w:tcPr>
          <w:p w:rsidR="00CE7DFE" w:rsidRPr="00A334BE" w:rsidRDefault="00D063A4" w:rsidP="00CE7DFE">
            <w:pPr>
              <w:keepLines/>
              <w:rPr>
                <w:color w:val="000000"/>
                <w:sz w:val="20"/>
                <w:szCs w:val="20"/>
              </w:rPr>
            </w:pPr>
            <w:r>
              <w:rPr>
                <w:color w:val="000000"/>
                <w:sz w:val="20"/>
                <w:szCs w:val="20"/>
              </w:rPr>
              <w:t>pull.</w:t>
            </w:r>
          </w:p>
        </w:tc>
        <w:tc>
          <w:tcPr>
            <w:tcW w:w="850" w:type="dxa"/>
            <w:shd w:val="clear" w:color="auto" w:fill="auto"/>
            <w:vAlign w:val="bottom"/>
            <w:hideMark/>
          </w:tcPr>
          <w:p w:rsidR="00CE7DFE" w:rsidRPr="00A334BE" w:rsidRDefault="00CE7DFE" w:rsidP="00CE7DFE">
            <w:pPr>
              <w:keepLines/>
              <w:jc w:val="center"/>
              <w:rPr>
                <w:color w:val="000000"/>
                <w:sz w:val="20"/>
                <w:szCs w:val="20"/>
              </w:rPr>
            </w:pPr>
            <w:r>
              <w:rPr>
                <w:color w:val="000000"/>
                <w:sz w:val="20"/>
                <w:szCs w:val="20"/>
              </w:rPr>
              <w:t>♂</w:t>
            </w:r>
          </w:p>
        </w:tc>
        <w:tc>
          <w:tcPr>
            <w:tcW w:w="1560" w:type="dxa"/>
            <w:shd w:val="clear" w:color="auto" w:fill="auto"/>
            <w:vAlign w:val="bottom"/>
            <w:hideMark/>
          </w:tcPr>
          <w:p w:rsidR="00CE7DFE" w:rsidRPr="00A334BE" w:rsidRDefault="00CE7DFE" w:rsidP="00CE7DFE">
            <w:pPr>
              <w:keepLines/>
              <w:jc w:val="right"/>
              <w:rPr>
                <w:color w:val="000000"/>
                <w:sz w:val="20"/>
                <w:szCs w:val="20"/>
              </w:rPr>
            </w:pPr>
            <w:r w:rsidRPr="00A334BE">
              <w:rPr>
                <w:color w:val="000000"/>
                <w:sz w:val="20"/>
                <w:szCs w:val="20"/>
              </w:rPr>
              <w:t>21.06.2021.</w:t>
            </w:r>
          </w:p>
        </w:tc>
        <w:tc>
          <w:tcPr>
            <w:tcW w:w="3543"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Engures ezers, Limikoļu liedags</w:t>
            </w:r>
          </w:p>
        </w:tc>
      </w:tr>
      <w:tr w:rsidR="00CE7DFE" w:rsidRPr="00A334BE" w:rsidTr="00CE7DFE">
        <w:trPr>
          <w:trHeight w:val="315"/>
        </w:trPr>
        <w:tc>
          <w:tcPr>
            <w:tcW w:w="993"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ET7645</w:t>
            </w:r>
          </w:p>
        </w:tc>
        <w:tc>
          <w:tcPr>
            <w:tcW w:w="992"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nav</w:t>
            </w:r>
          </w:p>
        </w:tc>
        <w:tc>
          <w:tcPr>
            <w:tcW w:w="1276"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Anser anser</w:t>
            </w:r>
          </w:p>
        </w:tc>
        <w:tc>
          <w:tcPr>
            <w:tcW w:w="1276" w:type="dxa"/>
            <w:shd w:val="clear" w:color="auto" w:fill="auto"/>
            <w:vAlign w:val="bottom"/>
            <w:hideMark/>
          </w:tcPr>
          <w:p w:rsidR="00CE7DFE" w:rsidRPr="00A334BE" w:rsidRDefault="00D063A4" w:rsidP="00CE7DFE">
            <w:pPr>
              <w:keepLines/>
              <w:rPr>
                <w:color w:val="000000"/>
                <w:sz w:val="20"/>
                <w:szCs w:val="20"/>
              </w:rPr>
            </w:pPr>
            <w:r>
              <w:rPr>
                <w:color w:val="000000"/>
                <w:sz w:val="20"/>
                <w:szCs w:val="20"/>
              </w:rPr>
              <w:t>pull.</w:t>
            </w:r>
          </w:p>
        </w:tc>
        <w:tc>
          <w:tcPr>
            <w:tcW w:w="850" w:type="dxa"/>
            <w:shd w:val="clear" w:color="auto" w:fill="auto"/>
            <w:vAlign w:val="bottom"/>
            <w:hideMark/>
          </w:tcPr>
          <w:p w:rsidR="00CE7DFE" w:rsidRPr="00A334BE" w:rsidRDefault="00CE7DFE" w:rsidP="00CE7DFE">
            <w:pPr>
              <w:keepLines/>
              <w:jc w:val="center"/>
              <w:rPr>
                <w:color w:val="000000"/>
                <w:sz w:val="20"/>
                <w:szCs w:val="20"/>
              </w:rPr>
            </w:pPr>
            <w:r>
              <w:rPr>
                <w:color w:val="000000"/>
                <w:sz w:val="20"/>
                <w:szCs w:val="20"/>
              </w:rPr>
              <w:t>♀</w:t>
            </w:r>
          </w:p>
        </w:tc>
        <w:tc>
          <w:tcPr>
            <w:tcW w:w="1560" w:type="dxa"/>
            <w:shd w:val="clear" w:color="auto" w:fill="auto"/>
            <w:vAlign w:val="bottom"/>
            <w:hideMark/>
          </w:tcPr>
          <w:p w:rsidR="00CE7DFE" w:rsidRPr="00A334BE" w:rsidRDefault="00CE7DFE" w:rsidP="00CE7DFE">
            <w:pPr>
              <w:keepLines/>
              <w:jc w:val="right"/>
              <w:rPr>
                <w:color w:val="000000"/>
                <w:sz w:val="20"/>
                <w:szCs w:val="20"/>
              </w:rPr>
            </w:pPr>
            <w:r w:rsidRPr="00A334BE">
              <w:rPr>
                <w:color w:val="000000"/>
                <w:sz w:val="20"/>
                <w:szCs w:val="20"/>
              </w:rPr>
              <w:t>21.06.2021.</w:t>
            </w:r>
          </w:p>
        </w:tc>
        <w:tc>
          <w:tcPr>
            <w:tcW w:w="3543"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Engures ezers, Limikoļu liedags</w:t>
            </w:r>
          </w:p>
        </w:tc>
      </w:tr>
      <w:tr w:rsidR="00CE7DFE" w:rsidRPr="00A334BE" w:rsidTr="00CE7DFE">
        <w:trPr>
          <w:trHeight w:val="315"/>
        </w:trPr>
        <w:tc>
          <w:tcPr>
            <w:tcW w:w="993"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ET7646</w:t>
            </w:r>
          </w:p>
        </w:tc>
        <w:tc>
          <w:tcPr>
            <w:tcW w:w="992"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LV2C</w:t>
            </w:r>
          </w:p>
        </w:tc>
        <w:tc>
          <w:tcPr>
            <w:tcW w:w="1276"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Anser anser</w:t>
            </w:r>
          </w:p>
        </w:tc>
        <w:tc>
          <w:tcPr>
            <w:tcW w:w="1276" w:type="dxa"/>
            <w:shd w:val="clear" w:color="auto" w:fill="auto"/>
            <w:vAlign w:val="bottom"/>
            <w:hideMark/>
          </w:tcPr>
          <w:p w:rsidR="00CE7DFE" w:rsidRPr="00A334BE" w:rsidRDefault="00D063A4" w:rsidP="00CE7DFE">
            <w:pPr>
              <w:keepLines/>
              <w:rPr>
                <w:color w:val="000000"/>
                <w:sz w:val="20"/>
                <w:szCs w:val="20"/>
              </w:rPr>
            </w:pPr>
            <w:r>
              <w:rPr>
                <w:color w:val="000000"/>
                <w:sz w:val="20"/>
                <w:szCs w:val="20"/>
              </w:rPr>
              <w:t>ad.</w:t>
            </w:r>
          </w:p>
        </w:tc>
        <w:tc>
          <w:tcPr>
            <w:tcW w:w="850" w:type="dxa"/>
            <w:shd w:val="clear" w:color="auto" w:fill="auto"/>
            <w:vAlign w:val="bottom"/>
            <w:hideMark/>
          </w:tcPr>
          <w:p w:rsidR="00CE7DFE" w:rsidRPr="00A334BE" w:rsidRDefault="00CE7DFE" w:rsidP="00CE7DFE">
            <w:pPr>
              <w:keepLines/>
              <w:jc w:val="center"/>
              <w:rPr>
                <w:color w:val="000000"/>
                <w:sz w:val="20"/>
                <w:szCs w:val="20"/>
              </w:rPr>
            </w:pPr>
            <w:r>
              <w:rPr>
                <w:color w:val="000000"/>
                <w:sz w:val="20"/>
                <w:szCs w:val="20"/>
              </w:rPr>
              <w:t>♀</w:t>
            </w:r>
          </w:p>
        </w:tc>
        <w:tc>
          <w:tcPr>
            <w:tcW w:w="1560" w:type="dxa"/>
            <w:shd w:val="clear" w:color="auto" w:fill="auto"/>
            <w:vAlign w:val="bottom"/>
            <w:hideMark/>
          </w:tcPr>
          <w:p w:rsidR="00CE7DFE" w:rsidRPr="00A334BE" w:rsidRDefault="00CE7DFE" w:rsidP="00CE7DFE">
            <w:pPr>
              <w:keepLines/>
              <w:jc w:val="right"/>
              <w:rPr>
                <w:color w:val="000000"/>
                <w:sz w:val="20"/>
                <w:szCs w:val="20"/>
              </w:rPr>
            </w:pPr>
            <w:r w:rsidRPr="00A334BE">
              <w:rPr>
                <w:color w:val="000000"/>
                <w:sz w:val="20"/>
                <w:szCs w:val="20"/>
              </w:rPr>
              <w:t>21.06.2021.</w:t>
            </w:r>
          </w:p>
        </w:tc>
        <w:tc>
          <w:tcPr>
            <w:tcW w:w="3543"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Engures ezers, Lopsalrova</w:t>
            </w:r>
          </w:p>
        </w:tc>
      </w:tr>
      <w:tr w:rsidR="00CE7DFE" w:rsidRPr="00A334BE" w:rsidTr="00CE7DFE">
        <w:trPr>
          <w:trHeight w:val="315"/>
        </w:trPr>
        <w:tc>
          <w:tcPr>
            <w:tcW w:w="993"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ET7647</w:t>
            </w:r>
          </w:p>
        </w:tc>
        <w:tc>
          <w:tcPr>
            <w:tcW w:w="992"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LV1F</w:t>
            </w:r>
          </w:p>
        </w:tc>
        <w:tc>
          <w:tcPr>
            <w:tcW w:w="1276"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Anser anser</w:t>
            </w:r>
          </w:p>
        </w:tc>
        <w:tc>
          <w:tcPr>
            <w:tcW w:w="1276" w:type="dxa"/>
            <w:shd w:val="clear" w:color="auto" w:fill="auto"/>
            <w:vAlign w:val="bottom"/>
            <w:hideMark/>
          </w:tcPr>
          <w:p w:rsidR="00CE7DFE" w:rsidRPr="00A334BE" w:rsidRDefault="00D063A4" w:rsidP="00CE7DFE">
            <w:pPr>
              <w:keepLines/>
              <w:rPr>
                <w:color w:val="000000"/>
                <w:sz w:val="20"/>
                <w:szCs w:val="20"/>
              </w:rPr>
            </w:pPr>
            <w:r>
              <w:rPr>
                <w:color w:val="000000"/>
                <w:sz w:val="20"/>
                <w:szCs w:val="20"/>
              </w:rPr>
              <w:t>pull.</w:t>
            </w:r>
          </w:p>
        </w:tc>
        <w:tc>
          <w:tcPr>
            <w:tcW w:w="850" w:type="dxa"/>
            <w:shd w:val="clear" w:color="auto" w:fill="auto"/>
            <w:vAlign w:val="bottom"/>
            <w:hideMark/>
          </w:tcPr>
          <w:p w:rsidR="00CE7DFE" w:rsidRPr="00A334BE" w:rsidRDefault="00CE7DFE" w:rsidP="00CE7DFE">
            <w:pPr>
              <w:keepLines/>
              <w:jc w:val="center"/>
              <w:rPr>
                <w:color w:val="000000"/>
                <w:sz w:val="20"/>
                <w:szCs w:val="20"/>
              </w:rPr>
            </w:pPr>
            <w:r>
              <w:rPr>
                <w:color w:val="000000"/>
                <w:sz w:val="20"/>
                <w:szCs w:val="20"/>
              </w:rPr>
              <w:t>♀</w:t>
            </w:r>
          </w:p>
        </w:tc>
        <w:tc>
          <w:tcPr>
            <w:tcW w:w="1560" w:type="dxa"/>
            <w:shd w:val="clear" w:color="auto" w:fill="auto"/>
            <w:vAlign w:val="bottom"/>
            <w:hideMark/>
          </w:tcPr>
          <w:p w:rsidR="00CE7DFE" w:rsidRPr="00A334BE" w:rsidRDefault="00CE7DFE" w:rsidP="00CE7DFE">
            <w:pPr>
              <w:keepLines/>
              <w:jc w:val="right"/>
              <w:rPr>
                <w:color w:val="000000"/>
                <w:sz w:val="20"/>
                <w:szCs w:val="20"/>
              </w:rPr>
            </w:pPr>
            <w:r w:rsidRPr="00A334BE">
              <w:rPr>
                <w:color w:val="000000"/>
                <w:sz w:val="20"/>
                <w:szCs w:val="20"/>
              </w:rPr>
              <w:t>21.06.2021.</w:t>
            </w:r>
          </w:p>
        </w:tc>
        <w:tc>
          <w:tcPr>
            <w:tcW w:w="3543"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Engures ezers, Limikoļu liedags</w:t>
            </w:r>
          </w:p>
        </w:tc>
      </w:tr>
      <w:tr w:rsidR="00CE7DFE" w:rsidRPr="00A334BE" w:rsidTr="00CE7DFE">
        <w:trPr>
          <w:trHeight w:val="315"/>
        </w:trPr>
        <w:tc>
          <w:tcPr>
            <w:tcW w:w="993"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ET7648</w:t>
            </w:r>
          </w:p>
        </w:tc>
        <w:tc>
          <w:tcPr>
            <w:tcW w:w="992"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nav</w:t>
            </w:r>
          </w:p>
        </w:tc>
        <w:tc>
          <w:tcPr>
            <w:tcW w:w="1276"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Anser anser</w:t>
            </w:r>
          </w:p>
        </w:tc>
        <w:tc>
          <w:tcPr>
            <w:tcW w:w="1276" w:type="dxa"/>
            <w:shd w:val="clear" w:color="auto" w:fill="auto"/>
            <w:vAlign w:val="bottom"/>
            <w:hideMark/>
          </w:tcPr>
          <w:p w:rsidR="00CE7DFE" w:rsidRPr="00A334BE" w:rsidRDefault="00D063A4" w:rsidP="00CE7DFE">
            <w:pPr>
              <w:keepLines/>
              <w:rPr>
                <w:color w:val="000000"/>
                <w:sz w:val="20"/>
                <w:szCs w:val="20"/>
              </w:rPr>
            </w:pPr>
            <w:r>
              <w:rPr>
                <w:color w:val="000000"/>
                <w:sz w:val="20"/>
                <w:szCs w:val="20"/>
              </w:rPr>
              <w:t>pull.</w:t>
            </w:r>
          </w:p>
        </w:tc>
        <w:tc>
          <w:tcPr>
            <w:tcW w:w="850" w:type="dxa"/>
            <w:shd w:val="clear" w:color="auto" w:fill="auto"/>
            <w:vAlign w:val="bottom"/>
            <w:hideMark/>
          </w:tcPr>
          <w:p w:rsidR="00CE7DFE" w:rsidRPr="00A334BE" w:rsidRDefault="00CE7DFE" w:rsidP="00CE7DFE">
            <w:pPr>
              <w:keepLines/>
              <w:jc w:val="center"/>
              <w:rPr>
                <w:color w:val="000000"/>
                <w:sz w:val="20"/>
                <w:szCs w:val="20"/>
              </w:rPr>
            </w:pPr>
            <w:r>
              <w:rPr>
                <w:color w:val="000000"/>
                <w:sz w:val="20"/>
                <w:szCs w:val="20"/>
              </w:rPr>
              <w:t>♀</w:t>
            </w:r>
          </w:p>
        </w:tc>
        <w:tc>
          <w:tcPr>
            <w:tcW w:w="1560" w:type="dxa"/>
            <w:shd w:val="clear" w:color="auto" w:fill="auto"/>
            <w:vAlign w:val="bottom"/>
            <w:hideMark/>
          </w:tcPr>
          <w:p w:rsidR="00CE7DFE" w:rsidRPr="00A334BE" w:rsidRDefault="00CE7DFE" w:rsidP="00CE7DFE">
            <w:pPr>
              <w:keepLines/>
              <w:jc w:val="right"/>
              <w:rPr>
                <w:color w:val="000000"/>
                <w:sz w:val="20"/>
                <w:szCs w:val="20"/>
              </w:rPr>
            </w:pPr>
            <w:r w:rsidRPr="00A334BE">
              <w:rPr>
                <w:color w:val="000000"/>
                <w:sz w:val="20"/>
                <w:szCs w:val="20"/>
              </w:rPr>
              <w:t>21.06.2021.</w:t>
            </w:r>
          </w:p>
        </w:tc>
        <w:tc>
          <w:tcPr>
            <w:tcW w:w="3543"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Engures ezers, Limikoļu liedags</w:t>
            </w:r>
          </w:p>
        </w:tc>
      </w:tr>
      <w:tr w:rsidR="00CE7DFE" w:rsidRPr="00A334BE" w:rsidTr="00CE7DFE">
        <w:trPr>
          <w:trHeight w:val="315"/>
        </w:trPr>
        <w:tc>
          <w:tcPr>
            <w:tcW w:w="993"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ET7649</w:t>
            </w:r>
          </w:p>
        </w:tc>
        <w:tc>
          <w:tcPr>
            <w:tcW w:w="992"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LV2F</w:t>
            </w:r>
          </w:p>
        </w:tc>
        <w:tc>
          <w:tcPr>
            <w:tcW w:w="1276"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Anser anser</w:t>
            </w:r>
          </w:p>
        </w:tc>
        <w:tc>
          <w:tcPr>
            <w:tcW w:w="1276" w:type="dxa"/>
            <w:shd w:val="clear" w:color="auto" w:fill="auto"/>
            <w:vAlign w:val="bottom"/>
            <w:hideMark/>
          </w:tcPr>
          <w:p w:rsidR="00CE7DFE" w:rsidRPr="00A334BE" w:rsidRDefault="00D063A4" w:rsidP="00CE7DFE">
            <w:pPr>
              <w:keepLines/>
              <w:rPr>
                <w:color w:val="000000"/>
                <w:sz w:val="20"/>
                <w:szCs w:val="20"/>
              </w:rPr>
            </w:pPr>
            <w:r>
              <w:rPr>
                <w:color w:val="000000"/>
                <w:sz w:val="20"/>
                <w:szCs w:val="20"/>
              </w:rPr>
              <w:t>pull.</w:t>
            </w:r>
          </w:p>
        </w:tc>
        <w:tc>
          <w:tcPr>
            <w:tcW w:w="850" w:type="dxa"/>
            <w:shd w:val="clear" w:color="auto" w:fill="auto"/>
            <w:vAlign w:val="bottom"/>
            <w:hideMark/>
          </w:tcPr>
          <w:p w:rsidR="00CE7DFE" w:rsidRPr="00A334BE" w:rsidRDefault="00CE7DFE" w:rsidP="00CE7DFE">
            <w:pPr>
              <w:keepLines/>
              <w:jc w:val="center"/>
              <w:rPr>
                <w:color w:val="000000"/>
                <w:sz w:val="20"/>
                <w:szCs w:val="20"/>
              </w:rPr>
            </w:pPr>
            <w:r>
              <w:rPr>
                <w:color w:val="000000"/>
                <w:sz w:val="20"/>
                <w:szCs w:val="20"/>
              </w:rPr>
              <w:t>♀</w:t>
            </w:r>
          </w:p>
        </w:tc>
        <w:tc>
          <w:tcPr>
            <w:tcW w:w="1560" w:type="dxa"/>
            <w:shd w:val="clear" w:color="auto" w:fill="auto"/>
            <w:vAlign w:val="bottom"/>
            <w:hideMark/>
          </w:tcPr>
          <w:p w:rsidR="00CE7DFE" w:rsidRPr="00A334BE" w:rsidRDefault="00CE7DFE" w:rsidP="00CE7DFE">
            <w:pPr>
              <w:keepLines/>
              <w:jc w:val="right"/>
              <w:rPr>
                <w:color w:val="000000"/>
                <w:sz w:val="20"/>
                <w:szCs w:val="20"/>
              </w:rPr>
            </w:pPr>
            <w:r w:rsidRPr="00A334BE">
              <w:rPr>
                <w:color w:val="000000"/>
                <w:sz w:val="20"/>
                <w:szCs w:val="20"/>
              </w:rPr>
              <w:t>21.06.2021.</w:t>
            </w:r>
          </w:p>
        </w:tc>
        <w:tc>
          <w:tcPr>
            <w:tcW w:w="3543"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Engures ezers, Limikoļu liedags</w:t>
            </w:r>
          </w:p>
        </w:tc>
      </w:tr>
      <w:tr w:rsidR="00CE7DFE" w:rsidRPr="00A334BE" w:rsidTr="00CE7DFE">
        <w:trPr>
          <w:trHeight w:val="315"/>
        </w:trPr>
        <w:tc>
          <w:tcPr>
            <w:tcW w:w="993" w:type="dxa"/>
            <w:shd w:val="clear" w:color="auto" w:fill="auto"/>
            <w:vAlign w:val="bottom"/>
          </w:tcPr>
          <w:p w:rsidR="00CE7DFE" w:rsidRPr="00A334BE" w:rsidRDefault="00CE7DFE" w:rsidP="00CE7DFE">
            <w:pPr>
              <w:keepLines/>
              <w:rPr>
                <w:color w:val="000000"/>
                <w:sz w:val="20"/>
                <w:szCs w:val="20"/>
              </w:rPr>
            </w:pPr>
            <w:r w:rsidRPr="00A334BE">
              <w:rPr>
                <w:color w:val="000000"/>
                <w:sz w:val="20"/>
                <w:szCs w:val="20"/>
              </w:rPr>
              <w:t>ET7181</w:t>
            </w:r>
          </w:p>
        </w:tc>
        <w:tc>
          <w:tcPr>
            <w:tcW w:w="992" w:type="dxa"/>
            <w:shd w:val="clear" w:color="auto" w:fill="auto"/>
            <w:vAlign w:val="bottom"/>
          </w:tcPr>
          <w:p w:rsidR="00CE7DFE" w:rsidRPr="00A334BE" w:rsidRDefault="00CE7DFE" w:rsidP="00CE7DFE">
            <w:pPr>
              <w:keepLines/>
              <w:rPr>
                <w:color w:val="000000"/>
                <w:sz w:val="20"/>
                <w:szCs w:val="20"/>
              </w:rPr>
            </w:pPr>
            <w:r w:rsidRPr="00A334BE">
              <w:rPr>
                <w:color w:val="000000"/>
                <w:sz w:val="20"/>
                <w:szCs w:val="20"/>
              </w:rPr>
              <w:t>LV01</w:t>
            </w:r>
          </w:p>
        </w:tc>
        <w:tc>
          <w:tcPr>
            <w:tcW w:w="1276" w:type="dxa"/>
            <w:shd w:val="clear" w:color="auto" w:fill="auto"/>
            <w:vAlign w:val="bottom"/>
          </w:tcPr>
          <w:p w:rsidR="00CE7DFE" w:rsidRPr="00A334BE" w:rsidRDefault="00CE7DFE" w:rsidP="00CE7DFE">
            <w:pPr>
              <w:keepLines/>
              <w:rPr>
                <w:color w:val="000000"/>
                <w:sz w:val="20"/>
                <w:szCs w:val="20"/>
              </w:rPr>
            </w:pPr>
            <w:r w:rsidRPr="00A334BE">
              <w:rPr>
                <w:color w:val="000000"/>
                <w:sz w:val="20"/>
                <w:szCs w:val="20"/>
              </w:rPr>
              <w:t>Anser anser</w:t>
            </w:r>
          </w:p>
        </w:tc>
        <w:tc>
          <w:tcPr>
            <w:tcW w:w="1276" w:type="dxa"/>
            <w:shd w:val="clear" w:color="auto" w:fill="auto"/>
            <w:vAlign w:val="bottom"/>
          </w:tcPr>
          <w:p w:rsidR="00CE7DFE" w:rsidRPr="00B75EC4" w:rsidRDefault="00D063A4" w:rsidP="00CE7DFE">
            <w:pPr>
              <w:keepLines/>
              <w:rPr>
                <w:color w:val="000000"/>
                <w:sz w:val="20"/>
                <w:szCs w:val="20"/>
              </w:rPr>
            </w:pPr>
            <w:r>
              <w:rPr>
                <w:color w:val="000000"/>
                <w:sz w:val="20"/>
                <w:szCs w:val="20"/>
              </w:rPr>
              <w:t>pull.</w:t>
            </w:r>
          </w:p>
        </w:tc>
        <w:tc>
          <w:tcPr>
            <w:tcW w:w="850" w:type="dxa"/>
            <w:shd w:val="clear" w:color="auto" w:fill="auto"/>
            <w:vAlign w:val="bottom"/>
          </w:tcPr>
          <w:p w:rsidR="00CE7DFE" w:rsidRPr="00A334BE" w:rsidRDefault="00CE7DFE" w:rsidP="00CE7DFE">
            <w:pPr>
              <w:keepLines/>
              <w:jc w:val="center"/>
              <w:rPr>
                <w:color w:val="000000"/>
                <w:sz w:val="20"/>
                <w:szCs w:val="20"/>
              </w:rPr>
            </w:pPr>
            <w:r>
              <w:rPr>
                <w:color w:val="000000"/>
                <w:sz w:val="20"/>
                <w:szCs w:val="20"/>
              </w:rPr>
              <w:t>♀</w:t>
            </w:r>
          </w:p>
        </w:tc>
        <w:tc>
          <w:tcPr>
            <w:tcW w:w="1560" w:type="dxa"/>
            <w:shd w:val="clear" w:color="auto" w:fill="auto"/>
            <w:vAlign w:val="bottom"/>
          </w:tcPr>
          <w:p w:rsidR="00CE7DFE" w:rsidRPr="00A334BE" w:rsidRDefault="00CE7DFE" w:rsidP="00CE7DFE">
            <w:pPr>
              <w:keepLines/>
              <w:jc w:val="right"/>
              <w:rPr>
                <w:color w:val="000000"/>
                <w:sz w:val="20"/>
                <w:szCs w:val="20"/>
              </w:rPr>
            </w:pPr>
            <w:r w:rsidRPr="00A334BE">
              <w:rPr>
                <w:color w:val="000000"/>
                <w:sz w:val="20"/>
                <w:szCs w:val="20"/>
              </w:rPr>
              <w:t>01.07.2021.</w:t>
            </w:r>
          </w:p>
        </w:tc>
        <w:tc>
          <w:tcPr>
            <w:tcW w:w="3543" w:type="dxa"/>
            <w:shd w:val="clear" w:color="auto" w:fill="auto"/>
            <w:vAlign w:val="bottom"/>
          </w:tcPr>
          <w:p w:rsidR="00CE7DFE" w:rsidRPr="00A334BE" w:rsidRDefault="00CE7DFE" w:rsidP="00CE7DFE">
            <w:pPr>
              <w:keepLines/>
              <w:rPr>
                <w:color w:val="000000"/>
                <w:sz w:val="20"/>
                <w:szCs w:val="20"/>
              </w:rPr>
            </w:pPr>
            <w:r w:rsidRPr="00A334BE">
              <w:rPr>
                <w:color w:val="000000"/>
                <w:sz w:val="20"/>
                <w:szCs w:val="20"/>
              </w:rPr>
              <w:t xml:space="preserve">Engures ezers, liedags pie </w:t>
            </w:r>
            <w:r>
              <w:rPr>
                <w:color w:val="000000"/>
                <w:sz w:val="20"/>
                <w:szCs w:val="20"/>
              </w:rPr>
              <w:t>ornito</w:t>
            </w:r>
            <w:r w:rsidRPr="00A334BE">
              <w:rPr>
                <w:color w:val="000000"/>
                <w:sz w:val="20"/>
                <w:szCs w:val="20"/>
              </w:rPr>
              <w:t xml:space="preserve">bāzes </w:t>
            </w:r>
          </w:p>
        </w:tc>
      </w:tr>
      <w:tr w:rsidR="00CE7DFE" w:rsidRPr="00A334BE" w:rsidTr="00CE7DFE">
        <w:trPr>
          <w:trHeight w:val="315"/>
        </w:trPr>
        <w:tc>
          <w:tcPr>
            <w:tcW w:w="993" w:type="dxa"/>
            <w:shd w:val="clear" w:color="auto" w:fill="auto"/>
            <w:vAlign w:val="bottom"/>
          </w:tcPr>
          <w:p w:rsidR="00CE7DFE" w:rsidRPr="00A334BE" w:rsidRDefault="00CE7DFE" w:rsidP="00CE7DFE">
            <w:pPr>
              <w:keepLines/>
              <w:rPr>
                <w:color w:val="000000"/>
                <w:sz w:val="20"/>
                <w:szCs w:val="20"/>
              </w:rPr>
            </w:pPr>
            <w:r w:rsidRPr="00A334BE">
              <w:rPr>
                <w:color w:val="000000"/>
                <w:sz w:val="20"/>
                <w:szCs w:val="20"/>
              </w:rPr>
              <w:t>ET7182</w:t>
            </w:r>
          </w:p>
        </w:tc>
        <w:tc>
          <w:tcPr>
            <w:tcW w:w="992" w:type="dxa"/>
            <w:shd w:val="clear" w:color="auto" w:fill="auto"/>
            <w:vAlign w:val="bottom"/>
          </w:tcPr>
          <w:p w:rsidR="00CE7DFE" w:rsidRPr="00A334BE" w:rsidRDefault="00CE7DFE" w:rsidP="00CE7DFE">
            <w:pPr>
              <w:keepLines/>
              <w:rPr>
                <w:color w:val="000000"/>
                <w:sz w:val="20"/>
                <w:szCs w:val="20"/>
              </w:rPr>
            </w:pPr>
            <w:r w:rsidRPr="00A334BE">
              <w:rPr>
                <w:color w:val="000000"/>
                <w:sz w:val="20"/>
                <w:szCs w:val="20"/>
              </w:rPr>
              <w:t>LV02</w:t>
            </w:r>
          </w:p>
        </w:tc>
        <w:tc>
          <w:tcPr>
            <w:tcW w:w="1276" w:type="dxa"/>
            <w:shd w:val="clear" w:color="auto" w:fill="auto"/>
            <w:vAlign w:val="bottom"/>
          </w:tcPr>
          <w:p w:rsidR="00CE7DFE" w:rsidRPr="00A334BE" w:rsidRDefault="00CE7DFE" w:rsidP="00CE7DFE">
            <w:pPr>
              <w:keepLines/>
              <w:rPr>
                <w:color w:val="000000"/>
                <w:sz w:val="20"/>
                <w:szCs w:val="20"/>
              </w:rPr>
            </w:pPr>
            <w:r w:rsidRPr="00A334BE">
              <w:rPr>
                <w:color w:val="000000"/>
                <w:sz w:val="20"/>
                <w:szCs w:val="20"/>
              </w:rPr>
              <w:t>Anser anser</w:t>
            </w:r>
          </w:p>
        </w:tc>
        <w:tc>
          <w:tcPr>
            <w:tcW w:w="1276" w:type="dxa"/>
            <w:shd w:val="clear" w:color="auto" w:fill="auto"/>
            <w:vAlign w:val="bottom"/>
          </w:tcPr>
          <w:p w:rsidR="00CE7DFE" w:rsidRPr="00B75EC4" w:rsidRDefault="00D063A4" w:rsidP="00CE7DFE">
            <w:pPr>
              <w:keepLines/>
              <w:rPr>
                <w:color w:val="000000"/>
                <w:sz w:val="20"/>
                <w:szCs w:val="20"/>
              </w:rPr>
            </w:pPr>
            <w:r>
              <w:rPr>
                <w:color w:val="000000"/>
                <w:sz w:val="20"/>
                <w:szCs w:val="20"/>
              </w:rPr>
              <w:t>pull.</w:t>
            </w:r>
          </w:p>
        </w:tc>
        <w:tc>
          <w:tcPr>
            <w:tcW w:w="850" w:type="dxa"/>
            <w:shd w:val="clear" w:color="auto" w:fill="auto"/>
            <w:vAlign w:val="bottom"/>
          </w:tcPr>
          <w:p w:rsidR="00CE7DFE" w:rsidRPr="00A334BE" w:rsidRDefault="00CE7DFE" w:rsidP="00CE7DFE">
            <w:pPr>
              <w:keepLines/>
              <w:jc w:val="center"/>
              <w:rPr>
                <w:color w:val="000000"/>
                <w:sz w:val="20"/>
                <w:szCs w:val="20"/>
              </w:rPr>
            </w:pPr>
            <w:r>
              <w:rPr>
                <w:color w:val="000000"/>
                <w:sz w:val="20"/>
                <w:szCs w:val="20"/>
              </w:rPr>
              <w:t>♂</w:t>
            </w:r>
          </w:p>
        </w:tc>
        <w:tc>
          <w:tcPr>
            <w:tcW w:w="1560" w:type="dxa"/>
            <w:shd w:val="clear" w:color="auto" w:fill="auto"/>
            <w:vAlign w:val="bottom"/>
          </w:tcPr>
          <w:p w:rsidR="00CE7DFE" w:rsidRPr="00A334BE" w:rsidRDefault="00CE7DFE" w:rsidP="00CE7DFE">
            <w:pPr>
              <w:keepLines/>
              <w:jc w:val="right"/>
              <w:rPr>
                <w:color w:val="000000"/>
                <w:sz w:val="20"/>
                <w:szCs w:val="20"/>
              </w:rPr>
            </w:pPr>
            <w:r w:rsidRPr="00A334BE">
              <w:rPr>
                <w:color w:val="000000"/>
                <w:sz w:val="20"/>
                <w:szCs w:val="20"/>
              </w:rPr>
              <w:t>01.07.2021.</w:t>
            </w:r>
          </w:p>
        </w:tc>
        <w:tc>
          <w:tcPr>
            <w:tcW w:w="3543" w:type="dxa"/>
            <w:shd w:val="clear" w:color="auto" w:fill="auto"/>
            <w:vAlign w:val="bottom"/>
          </w:tcPr>
          <w:p w:rsidR="00CE7DFE" w:rsidRPr="00A334BE" w:rsidRDefault="00CE7DFE" w:rsidP="00CE7DFE">
            <w:pPr>
              <w:keepLines/>
              <w:rPr>
                <w:color w:val="000000"/>
                <w:sz w:val="20"/>
                <w:szCs w:val="20"/>
              </w:rPr>
            </w:pPr>
            <w:r w:rsidRPr="00A334BE">
              <w:rPr>
                <w:color w:val="000000"/>
                <w:sz w:val="20"/>
                <w:szCs w:val="20"/>
              </w:rPr>
              <w:t>Engures ezers, liedags pie ornitobāzes</w:t>
            </w:r>
          </w:p>
        </w:tc>
      </w:tr>
      <w:tr w:rsidR="00CE7DFE" w:rsidRPr="00A334BE" w:rsidTr="00CE7DFE">
        <w:trPr>
          <w:trHeight w:val="315"/>
        </w:trPr>
        <w:tc>
          <w:tcPr>
            <w:tcW w:w="993" w:type="dxa"/>
            <w:shd w:val="clear" w:color="auto" w:fill="auto"/>
            <w:vAlign w:val="bottom"/>
          </w:tcPr>
          <w:p w:rsidR="00CE7DFE" w:rsidRPr="00A334BE" w:rsidRDefault="00CE7DFE" w:rsidP="00CE7DFE">
            <w:pPr>
              <w:keepLines/>
              <w:rPr>
                <w:color w:val="000000"/>
                <w:sz w:val="20"/>
                <w:szCs w:val="20"/>
              </w:rPr>
            </w:pPr>
            <w:r w:rsidRPr="00A334BE">
              <w:rPr>
                <w:color w:val="000000"/>
                <w:sz w:val="20"/>
                <w:szCs w:val="20"/>
              </w:rPr>
              <w:t>ET7183</w:t>
            </w:r>
          </w:p>
        </w:tc>
        <w:tc>
          <w:tcPr>
            <w:tcW w:w="992" w:type="dxa"/>
            <w:shd w:val="clear" w:color="auto" w:fill="auto"/>
            <w:vAlign w:val="bottom"/>
          </w:tcPr>
          <w:p w:rsidR="00CE7DFE" w:rsidRPr="00A334BE" w:rsidRDefault="00CE7DFE" w:rsidP="00CE7DFE">
            <w:pPr>
              <w:keepLines/>
              <w:rPr>
                <w:color w:val="000000"/>
                <w:sz w:val="20"/>
                <w:szCs w:val="20"/>
              </w:rPr>
            </w:pPr>
            <w:r w:rsidRPr="00A334BE">
              <w:rPr>
                <w:color w:val="000000"/>
                <w:sz w:val="20"/>
                <w:szCs w:val="20"/>
              </w:rPr>
              <w:t>LV03</w:t>
            </w:r>
          </w:p>
        </w:tc>
        <w:tc>
          <w:tcPr>
            <w:tcW w:w="1276" w:type="dxa"/>
            <w:shd w:val="clear" w:color="auto" w:fill="auto"/>
            <w:vAlign w:val="bottom"/>
          </w:tcPr>
          <w:p w:rsidR="00CE7DFE" w:rsidRPr="00A334BE" w:rsidRDefault="00CE7DFE" w:rsidP="00CE7DFE">
            <w:pPr>
              <w:keepLines/>
              <w:rPr>
                <w:color w:val="000000"/>
                <w:sz w:val="20"/>
                <w:szCs w:val="20"/>
              </w:rPr>
            </w:pPr>
            <w:r w:rsidRPr="00A334BE">
              <w:rPr>
                <w:color w:val="000000"/>
                <w:sz w:val="20"/>
                <w:szCs w:val="20"/>
              </w:rPr>
              <w:t>Anser anser</w:t>
            </w:r>
          </w:p>
        </w:tc>
        <w:tc>
          <w:tcPr>
            <w:tcW w:w="1276" w:type="dxa"/>
            <w:shd w:val="clear" w:color="auto" w:fill="auto"/>
            <w:vAlign w:val="bottom"/>
          </w:tcPr>
          <w:p w:rsidR="00CE7DFE" w:rsidRPr="00B75EC4" w:rsidRDefault="00D063A4" w:rsidP="00CE7DFE">
            <w:pPr>
              <w:keepLines/>
              <w:rPr>
                <w:color w:val="000000"/>
                <w:sz w:val="20"/>
                <w:szCs w:val="20"/>
              </w:rPr>
            </w:pPr>
            <w:r>
              <w:rPr>
                <w:color w:val="000000"/>
                <w:sz w:val="20"/>
                <w:szCs w:val="20"/>
              </w:rPr>
              <w:t>pull.</w:t>
            </w:r>
          </w:p>
        </w:tc>
        <w:tc>
          <w:tcPr>
            <w:tcW w:w="850" w:type="dxa"/>
            <w:shd w:val="clear" w:color="auto" w:fill="auto"/>
            <w:vAlign w:val="bottom"/>
          </w:tcPr>
          <w:p w:rsidR="00CE7DFE" w:rsidRPr="00A334BE" w:rsidRDefault="00CE7DFE" w:rsidP="00CE7DFE">
            <w:pPr>
              <w:keepLines/>
              <w:jc w:val="center"/>
              <w:rPr>
                <w:color w:val="000000"/>
                <w:sz w:val="20"/>
                <w:szCs w:val="20"/>
              </w:rPr>
            </w:pPr>
            <w:r>
              <w:rPr>
                <w:color w:val="000000"/>
                <w:sz w:val="20"/>
                <w:szCs w:val="20"/>
              </w:rPr>
              <w:t>♀</w:t>
            </w:r>
          </w:p>
        </w:tc>
        <w:tc>
          <w:tcPr>
            <w:tcW w:w="1560" w:type="dxa"/>
            <w:shd w:val="clear" w:color="auto" w:fill="auto"/>
            <w:vAlign w:val="bottom"/>
          </w:tcPr>
          <w:p w:rsidR="00CE7DFE" w:rsidRPr="00A334BE" w:rsidRDefault="00CE7DFE" w:rsidP="00CE7DFE">
            <w:pPr>
              <w:keepLines/>
              <w:jc w:val="right"/>
              <w:rPr>
                <w:color w:val="000000"/>
                <w:sz w:val="20"/>
                <w:szCs w:val="20"/>
              </w:rPr>
            </w:pPr>
            <w:r w:rsidRPr="00A334BE">
              <w:rPr>
                <w:color w:val="000000"/>
                <w:sz w:val="20"/>
                <w:szCs w:val="20"/>
              </w:rPr>
              <w:t>01.07.2021.</w:t>
            </w:r>
          </w:p>
        </w:tc>
        <w:tc>
          <w:tcPr>
            <w:tcW w:w="3543" w:type="dxa"/>
            <w:shd w:val="clear" w:color="auto" w:fill="auto"/>
            <w:vAlign w:val="bottom"/>
          </w:tcPr>
          <w:p w:rsidR="00CE7DFE" w:rsidRPr="00A334BE" w:rsidRDefault="00CE7DFE" w:rsidP="00CE7DFE">
            <w:pPr>
              <w:keepLines/>
              <w:rPr>
                <w:color w:val="000000"/>
                <w:sz w:val="20"/>
                <w:szCs w:val="20"/>
              </w:rPr>
            </w:pPr>
            <w:r w:rsidRPr="00A334BE">
              <w:rPr>
                <w:color w:val="000000"/>
                <w:sz w:val="20"/>
                <w:szCs w:val="20"/>
              </w:rPr>
              <w:t xml:space="preserve">Engures ezers, liedags pie ornitobāzes </w:t>
            </w:r>
          </w:p>
        </w:tc>
      </w:tr>
      <w:tr w:rsidR="00CE7DFE" w:rsidRPr="00A334BE" w:rsidTr="00CE7DFE">
        <w:trPr>
          <w:trHeight w:val="315"/>
        </w:trPr>
        <w:tc>
          <w:tcPr>
            <w:tcW w:w="993"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ET7184</w:t>
            </w:r>
          </w:p>
        </w:tc>
        <w:tc>
          <w:tcPr>
            <w:tcW w:w="992"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LV04</w:t>
            </w:r>
          </w:p>
        </w:tc>
        <w:tc>
          <w:tcPr>
            <w:tcW w:w="1276"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Anser anser</w:t>
            </w:r>
          </w:p>
        </w:tc>
        <w:tc>
          <w:tcPr>
            <w:tcW w:w="1276" w:type="dxa"/>
            <w:shd w:val="clear" w:color="auto" w:fill="auto"/>
            <w:vAlign w:val="bottom"/>
            <w:hideMark/>
          </w:tcPr>
          <w:p w:rsidR="00CE7DFE" w:rsidRPr="00A334BE" w:rsidRDefault="00D063A4" w:rsidP="00CE7DFE">
            <w:pPr>
              <w:keepLines/>
              <w:rPr>
                <w:color w:val="000000"/>
                <w:sz w:val="20"/>
                <w:szCs w:val="20"/>
              </w:rPr>
            </w:pPr>
            <w:r>
              <w:rPr>
                <w:color w:val="000000"/>
                <w:sz w:val="20"/>
                <w:szCs w:val="20"/>
              </w:rPr>
              <w:t>pull.</w:t>
            </w:r>
          </w:p>
        </w:tc>
        <w:tc>
          <w:tcPr>
            <w:tcW w:w="850" w:type="dxa"/>
            <w:shd w:val="clear" w:color="auto" w:fill="auto"/>
            <w:vAlign w:val="bottom"/>
            <w:hideMark/>
          </w:tcPr>
          <w:p w:rsidR="00CE7DFE" w:rsidRPr="00A334BE" w:rsidRDefault="00CE7DFE" w:rsidP="00CE7DFE">
            <w:pPr>
              <w:keepLines/>
              <w:jc w:val="center"/>
              <w:rPr>
                <w:color w:val="000000"/>
                <w:sz w:val="20"/>
                <w:szCs w:val="20"/>
              </w:rPr>
            </w:pPr>
            <w:r>
              <w:rPr>
                <w:color w:val="000000"/>
                <w:sz w:val="20"/>
                <w:szCs w:val="20"/>
              </w:rPr>
              <w:t>♀</w:t>
            </w:r>
          </w:p>
        </w:tc>
        <w:tc>
          <w:tcPr>
            <w:tcW w:w="1560" w:type="dxa"/>
            <w:shd w:val="clear" w:color="auto" w:fill="auto"/>
            <w:vAlign w:val="bottom"/>
            <w:hideMark/>
          </w:tcPr>
          <w:p w:rsidR="00CE7DFE" w:rsidRPr="00A334BE" w:rsidRDefault="00CE7DFE" w:rsidP="00CE7DFE">
            <w:pPr>
              <w:keepLines/>
              <w:jc w:val="right"/>
              <w:rPr>
                <w:color w:val="000000"/>
                <w:sz w:val="20"/>
                <w:szCs w:val="20"/>
              </w:rPr>
            </w:pPr>
            <w:r w:rsidRPr="00A334BE">
              <w:rPr>
                <w:color w:val="000000"/>
                <w:sz w:val="20"/>
                <w:szCs w:val="20"/>
              </w:rPr>
              <w:t>03.07.2021.</w:t>
            </w:r>
          </w:p>
        </w:tc>
        <w:tc>
          <w:tcPr>
            <w:tcW w:w="3543" w:type="dxa"/>
            <w:shd w:val="clear" w:color="auto" w:fill="auto"/>
            <w:vAlign w:val="bottom"/>
            <w:hideMark/>
          </w:tcPr>
          <w:p w:rsidR="00CE7DFE" w:rsidRPr="00A334BE" w:rsidRDefault="00CE7DFE" w:rsidP="00CE7DFE">
            <w:pPr>
              <w:keepLines/>
              <w:rPr>
                <w:color w:val="000000"/>
                <w:sz w:val="20"/>
                <w:szCs w:val="20"/>
              </w:rPr>
            </w:pPr>
            <w:r w:rsidRPr="00A334BE">
              <w:rPr>
                <w:color w:val="000000"/>
                <w:sz w:val="20"/>
                <w:szCs w:val="20"/>
              </w:rPr>
              <w:t>Engures ezers, Limikoļu liedags</w:t>
            </w:r>
          </w:p>
        </w:tc>
      </w:tr>
      <w:tr w:rsidR="00502816" w:rsidRPr="00A334BE" w:rsidTr="00CE7DFE">
        <w:trPr>
          <w:trHeight w:val="315"/>
        </w:trPr>
        <w:tc>
          <w:tcPr>
            <w:tcW w:w="993" w:type="dxa"/>
            <w:shd w:val="clear" w:color="auto" w:fill="auto"/>
            <w:vAlign w:val="bottom"/>
          </w:tcPr>
          <w:p w:rsidR="00502816" w:rsidRPr="00A334BE" w:rsidRDefault="00502816" w:rsidP="00502816">
            <w:pPr>
              <w:keepLines/>
              <w:rPr>
                <w:color w:val="000000"/>
                <w:sz w:val="20"/>
                <w:szCs w:val="20"/>
              </w:rPr>
            </w:pPr>
            <w:r>
              <w:rPr>
                <w:color w:val="000000"/>
                <w:sz w:val="20"/>
                <w:szCs w:val="20"/>
              </w:rPr>
              <w:t>ET7650</w:t>
            </w:r>
          </w:p>
        </w:tc>
        <w:tc>
          <w:tcPr>
            <w:tcW w:w="992" w:type="dxa"/>
            <w:shd w:val="clear" w:color="auto" w:fill="auto"/>
            <w:vAlign w:val="bottom"/>
          </w:tcPr>
          <w:p w:rsidR="00502816" w:rsidRPr="00A334BE" w:rsidRDefault="00502816" w:rsidP="00502816">
            <w:pPr>
              <w:keepLines/>
              <w:rPr>
                <w:color w:val="000000"/>
                <w:sz w:val="20"/>
                <w:szCs w:val="20"/>
              </w:rPr>
            </w:pPr>
            <w:r>
              <w:rPr>
                <w:color w:val="000000"/>
                <w:sz w:val="20"/>
                <w:szCs w:val="20"/>
              </w:rPr>
              <w:t>nav</w:t>
            </w:r>
          </w:p>
        </w:tc>
        <w:tc>
          <w:tcPr>
            <w:tcW w:w="1276" w:type="dxa"/>
            <w:shd w:val="clear" w:color="auto" w:fill="auto"/>
            <w:tcMar>
              <w:left w:w="0" w:type="dxa"/>
              <w:right w:w="0" w:type="dxa"/>
            </w:tcMar>
            <w:vAlign w:val="bottom"/>
          </w:tcPr>
          <w:p w:rsidR="00502816" w:rsidRPr="00A334BE" w:rsidRDefault="00502816" w:rsidP="00502816">
            <w:pPr>
              <w:keepLines/>
              <w:rPr>
                <w:color w:val="000000"/>
                <w:sz w:val="20"/>
                <w:szCs w:val="20"/>
              </w:rPr>
            </w:pPr>
            <w:r>
              <w:rPr>
                <w:color w:val="000000"/>
                <w:sz w:val="20"/>
                <w:szCs w:val="20"/>
              </w:rPr>
              <w:t>Anser fabalis</w:t>
            </w:r>
          </w:p>
        </w:tc>
        <w:tc>
          <w:tcPr>
            <w:tcW w:w="1276" w:type="dxa"/>
            <w:shd w:val="clear" w:color="auto" w:fill="auto"/>
            <w:vAlign w:val="bottom"/>
          </w:tcPr>
          <w:p w:rsidR="00502816" w:rsidRPr="00B75EC4" w:rsidRDefault="00D063A4" w:rsidP="00502816">
            <w:pPr>
              <w:keepLines/>
              <w:rPr>
                <w:color w:val="000000"/>
                <w:sz w:val="20"/>
                <w:szCs w:val="20"/>
              </w:rPr>
            </w:pPr>
            <w:r>
              <w:rPr>
                <w:color w:val="000000"/>
                <w:sz w:val="20"/>
                <w:szCs w:val="20"/>
              </w:rPr>
              <w:t>pull.</w:t>
            </w:r>
          </w:p>
        </w:tc>
        <w:tc>
          <w:tcPr>
            <w:tcW w:w="850" w:type="dxa"/>
            <w:shd w:val="clear" w:color="auto" w:fill="auto"/>
            <w:vAlign w:val="bottom"/>
          </w:tcPr>
          <w:p w:rsidR="00502816" w:rsidRPr="00A334BE" w:rsidRDefault="00CE7DFE" w:rsidP="00CE7DFE">
            <w:pPr>
              <w:keepLines/>
              <w:jc w:val="center"/>
              <w:rPr>
                <w:color w:val="000000"/>
                <w:sz w:val="20"/>
                <w:szCs w:val="20"/>
              </w:rPr>
            </w:pPr>
            <w:r>
              <w:rPr>
                <w:color w:val="000000"/>
                <w:sz w:val="20"/>
                <w:szCs w:val="20"/>
              </w:rPr>
              <w:t>–</w:t>
            </w:r>
          </w:p>
        </w:tc>
        <w:tc>
          <w:tcPr>
            <w:tcW w:w="1560" w:type="dxa"/>
            <w:shd w:val="clear" w:color="auto" w:fill="auto"/>
            <w:vAlign w:val="bottom"/>
          </w:tcPr>
          <w:p w:rsidR="00502816" w:rsidRPr="00A334BE" w:rsidRDefault="00502816" w:rsidP="00502816">
            <w:pPr>
              <w:keepLines/>
              <w:jc w:val="right"/>
              <w:rPr>
                <w:color w:val="000000"/>
                <w:sz w:val="20"/>
                <w:szCs w:val="20"/>
              </w:rPr>
            </w:pPr>
            <w:r>
              <w:rPr>
                <w:color w:val="000000"/>
                <w:sz w:val="20"/>
                <w:szCs w:val="20"/>
              </w:rPr>
              <w:t>25.06.2021</w:t>
            </w:r>
          </w:p>
        </w:tc>
        <w:tc>
          <w:tcPr>
            <w:tcW w:w="3543" w:type="dxa"/>
            <w:shd w:val="clear" w:color="auto" w:fill="auto"/>
            <w:vAlign w:val="bottom"/>
          </w:tcPr>
          <w:p w:rsidR="00502816" w:rsidRPr="00A334BE" w:rsidRDefault="00502816" w:rsidP="00502816">
            <w:pPr>
              <w:keepLines/>
              <w:rPr>
                <w:color w:val="000000"/>
                <w:sz w:val="20"/>
                <w:szCs w:val="20"/>
              </w:rPr>
            </w:pPr>
            <w:r>
              <w:rPr>
                <w:color w:val="000000"/>
                <w:sz w:val="20"/>
                <w:szCs w:val="20"/>
              </w:rPr>
              <w:t>Engures ezers, Limikoļu liedags</w:t>
            </w:r>
          </w:p>
        </w:tc>
      </w:tr>
    </w:tbl>
    <w:p w:rsidR="00D23CDC" w:rsidRDefault="00D063A4" w:rsidP="00D23CDC">
      <w:pPr>
        <w:spacing w:line="360" w:lineRule="auto"/>
        <w:ind w:firstLine="720"/>
      </w:pPr>
      <w:r>
        <w:t xml:space="preserve">pull. – </w:t>
      </w:r>
      <w:r w:rsidRPr="00D063A4">
        <w:rPr>
          <w:i/>
          <w:iCs/>
        </w:rPr>
        <w:t>pullatus</w:t>
      </w:r>
      <w:r>
        <w:t xml:space="preserve">: nelidojošs mazulis; ad – </w:t>
      </w:r>
      <w:r w:rsidRPr="00D063A4">
        <w:rPr>
          <w:i/>
          <w:iCs/>
        </w:rPr>
        <w:t>adultus</w:t>
      </w:r>
      <w:r>
        <w:t>: pieaugušais putns</w:t>
      </w:r>
    </w:p>
    <w:p w:rsidR="00502816" w:rsidRPr="0075363D" w:rsidRDefault="009F64B9" w:rsidP="00DC445A">
      <w:pPr>
        <w:spacing w:line="360" w:lineRule="auto"/>
        <w:jc w:val="center"/>
      </w:pPr>
      <w:r>
        <w:pict>
          <v:shape id="_x0000_i1074" type="#_x0000_t75" style="width:415.1pt;height:321.2pt">
            <v:imagedata r:id="rId69" o:title="Ans_ans_ID"/>
          </v:shape>
        </w:pict>
      </w:r>
    </w:p>
    <w:p w:rsidR="00D051E9" w:rsidRDefault="00A9304C" w:rsidP="00C014C3">
      <w:pPr>
        <w:spacing w:line="360" w:lineRule="auto"/>
      </w:pPr>
      <w:r>
        <w:t>3</w:t>
      </w:r>
      <w:r w:rsidR="00383A5D">
        <w:t>6</w:t>
      </w:r>
      <w:r w:rsidR="00502816">
        <w:t>. attēls. Engures ezerā 2021. gadā apgredzenoto meža zosu atradumi līdz šim</w:t>
      </w:r>
      <w:r>
        <w:t xml:space="preserve"> 2021. gada 30. </w:t>
      </w:r>
      <w:r w:rsidR="00E5230C">
        <w:t>oktobrim</w:t>
      </w:r>
      <w:r>
        <w:t>.</w:t>
      </w:r>
    </w:p>
    <w:p w:rsidR="009658E3" w:rsidRPr="006F489A" w:rsidRDefault="00D051E9" w:rsidP="00DF0B1E">
      <w:pPr>
        <w:pStyle w:val="Heading1"/>
        <w:spacing w:line="360" w:lineRule="auto"/>
        <w:jc w:val="center"/>
        <w:rPr>
          <w:rFonts w:ascii="Times New Roman" w:hAnsi="Times New Roman"/>
          <w:caps/>
          <w:sz w:val="24"/>
          <w:szCs w:val="24"/>
        </w:rPr>
      </w:pPr>
      <w:r>
        <w:br w:type="page"/>
      </w:r>
      <w:bookmarkStart w:id="42" w:name="_Toc94014834"/>
      <w:bookmarkStart w:id="43" w:name="_Hlk93517923"/>
      <w:r w:rsidR="009658E3">
        <w:rPr>
          <w:rFonts w:ascii="Times New Roman" w:hAnsi="Times New Roman"/>
          <w:caps/>
          <w:sz w:val="24"/>
          <w:szCs w:val="24"/>
          <w:lang w:val="lv-LV"/>
        </w:rPr>
        <w:lastRenderedPageBreak/>
        <w:t xml:space="preserve">8. </w:t>
      </w:r>
      <w:r w:rsidR="009658E3">
        <w:rPr>
          <w:rFonts w:ascii="Times New Roman" w:hAnsi="Times New Roman"/>
          <w:sz w:val="24"/>
          <w:szCs w:val="24"/>
          <w:lang w:val="lv-LV"/>
        </w:rPr>
        <w:t>Pavasarī c</w:t>
      </w:r>
      <w:r w:rsidR="009658E3">
        <w:rPr>
          <w:rFonts w:ascii="Times New Roman" w:hAnsi="Times New Roman"/>
          <w:sz w:val="24"/>
          <w:szCs w:val="24"/>
        </w:rPr>
        <w:t xml:space="preserve">aurceļojošo zosu un gulbju </w:t>
      </w:r>
      <w:r w:rsidR="009658E3">
        <w:rPr>
          <w:rFonts w:ascii="Times New Roman" w:hAnsi="Times New Roman"/>
          <w:sz w:val="24"/>
          <w:szCs w:val="24"/>
          <w:lang w:val="lv-LV"/>
        </w:rPr>
        <w:t>monitoringa iespējas Latvijā</w:t>
      </w:r>
      <w:r w:rsidR="009658E3">
        <w:rPr>
          <w:rFonts w:ascii="Times New Roman" w:hAnsi="Times New Roman"/>
          <w:sz w:val="24"/>
          <w:szCs w:val="24"/>
        </w:rPr>
        <w:t xml:space="preserve"> (</w:t>
      </w:r>
      <w:r w:rsidR="009658E3">
        <w:rPr>
          <w:rFonts w:ascii="Times New Roman" w:hAnsi="Times New Roman"/>
          <w:sz w:val="24"/>
          <w:szCs w:val="24"/>
          <w:lang w:val="lv-LV"/>
        </w:rPr>
        <w:t>Oskars Keišs, A</w:t>
      </w:r>
      <w:r w:rsidR="009658E3">
        <w:rPr>
          <w:rFonts w:ascii="Times New Roman" w:hAnsi="Times New Roman"/>
          <w:sz w:val="24"/>
          <w:szCs w:val="24"/>
        </w:rPr>
        <w:t xml:space="preserve">ntra </w:t>
      </w:r>
      <w:r w:rsidR="009658E3">
        <w:rPr>
          <w:rFonts w:ascii="Times New Roman" w:hAnsi="Times New Roman"/>
          <w:sz w:val="24"/>
          <w:szCs w:val="24"/>
          <w:lang w:val="lv-LV"/>
        </w:rPr>
        <w:t>S</w:t>
      </w:r>
      <w:r w:rsidR="009658E3">
        <w:rPr>
          <w:rFonts w:ascii="Times New Roman" w:hAnsi="Times New Roman"/>
          <w:sz w:val="24"/>
          <w:szCs w:val="24"/>
        </w:rPr>
        <w:t>tīpniece,</w:t>
      </w:r>
      <w:r w:rsidR="009658E3">
        <w:rPr>
          <w:rFonts w:ascii="Times New Roman" w:hAnsi="Times New Roman"/>
          <w:sz w:val="24"/>
          <w:szCs w:val="24"/>
          <w:lang w:val="lv-LV"/>
        </w:rPr>
        <w:t xml:space="preserve"> Ainārs Auniņš,</w:t>
      </w:r>
      <w:r w:rsidR="009658E3">
        <w:rPr>
          <w:rFonts w:ascii="Times New Roman" w:hAnsi="Times New Roman"/>
          <w:sz w:val="24"/>
          <w:szCs w:val="24"/>
        </w:rPr>
        <w:t xml:space="preserve"> </w:t>
      </w:r>
      <w:r w:rsidR="009658E3">
        <w:rPr>
          <w:rFonts w:ascii="Times New Roman" w:hAnsi="Times New Roman"/>
          <w:sz w:val="24"/>
          <w:szCs w:val="24"/>
          <w:lang w:val="lv-LV"/>
        </w:rPr>
        <w:t>D</w:t>
      </w:r>
      <w:r w:rsidR="009658E3">
        <w:rPr>
          <w:rFonts w:ascii="Times New Roman" w:hAnsi="Times New Roman"/>
          <w:sz w:val="24"/>
          <w:szCs w:val="24"/>
        </w:rPr>
        <w:t xml:space="preserve">mitrijs </w:t>
      </w:r>
      <w:r w:rsidR="009658E3">
        <w:rPr>
          <w:rFonts w:ascii="Times New Roman" w:hAnsi="Times New Roman"/>
          <w:sz w:val="24"/>
          <w:szCs w:val="24"/>
          <w:lang w:val="lv-LV"/>
        </w:rPr>
        <w:t>B</w:t>
      </w:r>
      <w:r w:rsidR="009658E3">
        <w:rPr>
          <w:rFonts w:ascii="Times New Roman" w:hAnsi="Times New Roman"/>
          <w:sz w:val="24"/>
          <w:szCs w:val="24"/>
        </w:rPr>
        <w:t>oiko)</w:t>
      </w:r>
      <w:bookmarkEnd w:id="42"/>
    </w:p>
    <w:p w:rsidR="009658E3" w:rsidRPr="009109AA" w:rsidRDefault="009658E3" w:rsidP="009658E3">
      <w:pPr>
        <w:pStyle w:val="Heading3"/>
        <w:ind w:firstLine="720"/>
        <w:rPr>
          <w:rFonts w:ascii="Times New Roman" w:hAnsi="Times New Roman"/>
          <w:i/>
          <w:sz w:val="24"/>
          <w:szCs w:val="24"/>
          <w:lang w:val="lv-LV"/>
        </w:rPr>
      </w:pPr>
      <w:bookmarkStart w:id="44" w:name="_Toc94014835"/>
      <w:r>
        <w:rPr>
          <w:rFonts w:ascii="Times New Roman" w:hAnsi="Times New Roman"/>
          <w:sz w:val="24"/>
          <w:szCs w:val="24"/>
          <w:lang w:val="lv-LV"/>
        </w:rPr>
        <w:t>Pieredze 2021. gada lauka pētījumos</w:t>
      </w:r>
      <w:bookmarkEnd w:id="44"/>
    </w:p>
    <w:p w:rsidR="008511D8" w:rsidRDefault="00436D1F" w:rsidP="00CA0EF9">
      <w:pPr>
        <w:spacing w:line="360" w:lineRule="auto"/>
        <w:ind w:firstLine="720"/>
        <w:jc w:val="both"/>
        <w:rPr>
          <w:color w:val="1C1C1C"/>
          <w:kern w:val="36"/>
        </w:rPr>
      </w:pPr>
      <w:r>
        <w:rPr>
          <w:color w:val="1C1C1C"/>
          <w:kern w:val="36"/>
        </w:rPr>
        <w:t xml:space="preserve">Kā jau aprakstīts 4.1. nodaļā, 2021. gada pavasara sezonai tika atlasītas </w:t>
      </w:r>
      <w:r w:rsidR="008C64DC">
        <w:rPr>
          <w:color w:val="1C1C1C"/>
          <w:kern w:val="36"/>
        </w:rPr>
        <w:t>70</w:t>
      </w:r>
      <w:r>
        <w:rPr>
          <w:color w:val="1C1C1C"/>
          <w:kern w:val="36"/>
        </w:rPr>
        <w:t xml:space="preserve"> vietas (1.pielikums), kuras plānojām apskatīt divas reizes 2021. gada pavasara laikā</w:t>
      </w:r>
      <w:r w:rsidR="008C64DC">
        <w:rPr>
          <w:color w:val="1C1C1C"/>
          <w:kern w:val="36"/>
        </w:rPr>
        <w:t xml:space="preserve">. </w:t>
      </w:r>
      <w:r w:rsidR="00461042">
        <w:rPr>
          <w:color w:val="1C1C1C"/>
          <w:kern w:val="36"/>
        </w:rPr>
        <w:t xml:space="preserve">Sākotnējā sarakstā bija vēl 26 vietas, kurās iepriekš novērots mazāk par 1000 zosu vienlaikus, taču tās bija Natura 2000 vietas, kuru aprakstā pieminētas jebkādas sugas zosis. </w:t>
      </w:r>
      <w:r w:rsidR="008C64DC">
        <w:rPr>
          <w:color w:val="1C1C1C"/>
          <w:kern w:val="36"/>
        </w:rPr>
        <w:t xml:space="preserve">Lielākā daļa </w:t>
      </w:r>
      <w:r w:rsidR="00461042">
        <w:rPr>
          <w:color w:val="1C1C1C"/>
          <w:kern w:val="36"/>
        </w:rPr>
        <w:t>no pamatsaraksta 70 vietām</w:t>
      </w:r>
      <w:r w:rsidR="008C64DC">
        <w:rPr>
          <w:color w:val="1C1C1C"/>
          <w:kern w:val="36"/>
        </w:rPr>
        <w:t xml:space="preserve"> tika apmeklētas divas reizes</w:t>
      </w:r>
      <w:r w:rsidR="00F73E75">
        <w:rPr>
          <w:color w:val="1C1C1C"/>
          <w:kern w:val="36"/>
        </w:rPr>
        <w:t xml:space="preserve"> dažādos mēnešos</w:t>
      </w:r>
      <w:r w:rsidR="008C64DC">
        <w:rPr>
          <w:color w:val="1C1C1C"/>
          <w:kern w:val="36"/>
        </w:rPr>
        <w:t>,</w:t>
      </w:r>
      <w:r w:rsidR="00F73E75">
        <w:rPr>
          <w:color w:val="1C1C1C"/>
          <w:kern w:val="36"/>
        </w:rPr>
        <w:t xml:space="preserve"> četras vietas apmeklētas tikai vienā mēnesī (8. tabula). </w:t>
      </w:r>
      <w:r w:rsidR="008511D8">
        <w:rPr>
          <w:color w:val="1C1C1C"/>
          <w:kern w:val="36"/>
        </w:rPr>
        <w:t>Puse no pamat</w:t>
      </w:r>
      <w:r w:rsidR="00461042">
        <w:rPr>
          <w:color w:val="1C1C1C"/>
          <w:kern w:val="36"/>
        </w:rPr>
        <w:t>-</w:t>
      </w:r>
      <w:r w:rsidR="008511D8">
        <w:rPr>
          <w:color w:val="1C1C1C"/>
          <w:kern w:val="36"/>
        </w:rPr>
        <w:t>saraksta 70 vietām – 35, apmeklētas vismaz vienu reizi katrā no trim mēnešiem – martā, aprīlī un maijā (8. tabula).</w:t>
      </w:r>
    </w:p>
    <w:p w:rsidR="008C64DC" w:rsidRDefault="00D0490C" w:rsidP="00CA0EF9">
      <w:pPr>
        <w:spacing w:line="360" w:lineRule="auto"/>
        <w:ind w:firstLine="720"/>
        <w:jc w:val="both"/>
        <w:rPr>
          <w:color w:val="1C1C1C"/>
          <w:kern w:val="36"/>
        </w:rPr>
      </w:pPr>
      <w:r>
        <w:rPr>
          <w:color w:val="1C1C1C"/>
          <w:kern w:val="36"/>
        </w:rPr>
        <w:t xml:space="preserve">Desmit vietās </w:t>
      </w:r>
      <w:r w:rsidR="00984B1F">
        <w:rPr>
          <w:color w:val="1C1C1C"/>
          <w:kern w:val="36"/>
        </w:rPr>
        <w:t xml:space="preserve">vismaz vienā novērošanas reizē konstatētas vismaz desmit tūkstoši caurceļojošo zosu – tās tad arī ir nozīmīgākās zosu atpūtas vietas (8. tabula). Tomēr – arī visas vietas, kur novērotas vismaz 1000 zosis ir svarīgas, jo tās atrodas </w:t>
      </w:r>
      <w:r w:rsidR="00984B1F" w:rsidRPr="00C91095">
        <w:rPr>
          <w:color w:val="1C1C1C"/>
          <w:kern w:val="36"/>
        </w:rPr>
        <w:t>plašākā teritorijā (</w:t>
      </w:r>
      <w:r w:rsidR="00C91095" w:rsidRPr="00C91095">
        <w:rPr>
          <w:color w:val="1C1C1C"/>
          <w:kern w:val="36"/>
        </w:rPr>
        <w:t xml:space="preserve">37. </w:t>
      </w:r>
      <w:r w:rsidR="00984B1F" w:rsidRPr="00C91095">
        <w:rPr>
          <w:color w:val="1C1C1C"/>
          <w:kern w:val="36"/>
        </w:rPr>
        <w:t xml:space="preserve">attēls). Tādu vietu 2021. gada pavasarī bija </w:t>
      </w:r>
      <w:r w:rsidR="008511D8" w:rsidRPr="00C91095">
        <w:rPr>
          <w:color w:val="1C1C1C"/>
          <w:kern w:val="36"/>
        </w:rPr>
        <w:t>48 vietu</w:t>
      </w:r>
      <w:r w:rsidR="008511D8">
        <w:rPr>
          <w:color w:val="1C1C1C"/>
          <w:kern w:val="36"/>
        </w:rPr>
        <w:t xml:space="preserve"> pamatsarakstā un vēl sešas vietas papildus sarakstā</w:t>
      </w:r>
      <w:r w:rsidR="00D26ECB">
        <w:rPr>
          <w:color w:val="1C1C1C"/>
          <w:kern w:val="36"/>
        </w:rPr>
        <w:t>,</w:t>
      </w:r>
      <w:r w:rsidR="008511D8">
        <w:rPr>
          <w:color w:val="1C1C1C"/>
          <w:kern w:val="36"/>
        </w:rPr>
        <w:t xml:space="preserve"> kopā </w:t>
      </w:r>
      <w:r w:rsidR="00D26ECB">
        <w:rPr>
          <w:color w:val="1C1C1C"/>
          <w:kern w:val="36"/>
        </w:rPr>
        <w:t xml:space="preserve">vismaz 1000 zosu bija </w:t>
      </w:r>
      <w:r w:rsidR="008511D8">
        <w:rPr>
          <w:color w:val="1C1C1C"/>
          <w:kern w:val="36"/>
        </w:rPr>
        <w:t>54 vietās (8. tabula).</w:t>
      </w:r>
      <w:r w:rsidR="009F4A71">
        <w:rPr>
          <w:color w:val="1C1C1C"/>
          <w:kern w:val="36"/>
        </w:rPr>
        <w:t xml:space="preserve"> No pirms sezonas atlasītajām vietām</w:t>
      </w:r>
      <w:r w:rsidR="00D26ECB">
        <w:rPr>
          <w:color w:val="1C1C1C"/>
          <w:kern w:val="36"/>
        </w:rPr>
        <w:t>,</w:t>
      </w:r>
      <w:r w:rsidR="009F4A71">
        <w:rPr>
          <w:color w:val="1C1C1C"/>
          <w:kern w:val="36"/>
        </w:rPr>
        <w:t xml:space="preserve"> desmit vietās netika novērota neviena zoss nevienā no novērojumu reizēm – pamatsarakstā tādas bija 4 vietas, bet papildus sarakstā vēl 6 vietas (8. tabula).</w:t>
      </w:r>
    </w:p>
    <w:p w:rsidR="00EE7184" w:rsidRDefault="00EE7184" w:rsidP="00CA0EF9">
      <w:pPr>
        <w:tabs>
          <w:tab w:val="left" w:pos="3300"/>
        </w:tabs>
        <w:spacing w:line="360" w:lineRule="auto"/>
        <w:ind w:firstLine="720"/>
        <w:jc w:val="both"/>
        <w:rPr>
          <w:color w:val="1C1C1C"/>
          <w:kern w:val="36"/>
        </w:rPr>
      </w:pPr>
      <w:r>
        <w:rPr>
          <w:color w:val="1C1C1C"/>
          <w:kern w:val="36"/>
        </w:rPr>
        <w:t xml:space="preserve">Analizējot novērojumus, protams, ir jāatceras, ka šeit ir tikai viens novērojumu gads un novērojumi izdarīti 2–3 reizes sezonā, kas var nebūt bijuši zosu pulcēšanās maksimuma laikā, ko katrai vietai ir ļoti grūti vai neiespējami prognozēt. Šāda pētījuma ietvaros ar esošajiem cilvēku resursiem nav iespējams visas potenciālās vietas apmeklēt </w:t>
      </w:r>
      <w:r w:rsidR="002F1142">
        <w:rPr>
          <w:color w:val="1C1C1C"/>
          <w:kern w:val="36"/>
        </w:rPr>
        <w:t xml:space="preserve">biežāk. Tas pats attiecas uz diennakts laiku – atkarībā no dažādiem faktoriem (arī, piemēram, dabiska traucējuma – tāda kā lapsa), viss bars var pacelties un aizlidot </w:t>
      </w:r>
      <w:r w:rsidR="00DF0B1E">
        <w:rPr>
          <w:color w:val="1C1C1C"/>
          <w:kern w:val="36"/>
        </w:rPr>
        <w:t>vairākus kilometrus un novērošanas brīdī laukā nav novērojama neviena zoss.</w:t>
      </w:r>
    </w:p>
    <w:p w:rsidR="00D26ECB" w:rsidRDefault="00D26ECB" w:rsidP="00CA0EF9">
      <w:pPr>
        <w:spacing w:line="360" w:lineRule="auto"/>
        <w:ind w:firstLine="720"/>
        <w:jc w:val="both"/>
      </w:pPr>
    </w:p>
    <w:p w:rsidR="00D26ECB" w:rsidRDefault="00D26ECB" w:rsidP="00D26ECB">
      <w:pPr>
        <w:pageBreakBefore/>
        <w:spacing w:line="360" w:lineRule="auto"/>
        <w:rPr>
          <w:noProof/>
        </w:rPr>
        <w:sectPr w:rsidR="00D26ECB">
          <w:pgSz w:w="11906" w:h="16838"/>
          <w:pgMar w:top="1440" w:right="1800" w:bottom="1440" w:left="1800" w:header="708" w:footer="708" w:gutter="0"/>
          <w:cols w:space="708"/>
          <w:docGrid w:linePitch="360"/>
        </w:sectPr>
      </w:pPr>
    </w:p>
    <w:p w:rsidR="00D26ECB" w:rsidRDefault="009F64B9" w:rsidP="002D7119">
      <w:pPr>
        <w:jc w:val="center"/>
      </w:pPr>
      <w:r>
        <w:lastRenderedPageBreak/>
        <w:pict>
          <v:shape id="_x0000_i1075" type="#_x0000_t75" style="width:586.65pt;height:415.1pt">
            <v:imagedata r:id="rId70" o:title="zosuvietas_2021"/>
          </v:shape>
        </w:pict>
      </w:r>
    </w:p>
    <w:p w:rsidR="00D26ECB" w:rsidRDefault="00D26ECB" w:rsidP="002D7119">
      <w:pPr>
        <w:jc w:val="center"/>
      </w:pPr>
      <w:r>
        <w:rPr>
          <w:b/>
          <w:bCs/>
        </w:rPr>
        <w:t>37</w:t>
      </w:r>
      <w:r w:rsidRPr="001E139B">
        <w:rPr>
          <w:b/>
          <w:bCs/>
        </w:rPr>
        <w:t>.</w:t>
      </w:r>
      <w:r>
        <w:t xml:space="preserve"> attēls. Maksimālais novērotais zosu skaits vienlaicīgi </w:t>
      </w:r>
      <w:r w:rsidR="0003244B">
        <w:t>2021. gada pavasarī</w:t>
      </w:r>
      <w:r>
        <w:t>.</w:t>
      </w:r>
    </w:p>
    <w:p w:rsidR="00D26ECB" w:rsidRDefault="00D26ECB" w:rsidP="00D26ECB">
      <w:pPr>
        <w:tabs>
          <w:tab w:val="left" w:pos="3300"/>
        </w:tabs>
        <w:spacing w:line="360" w:lineRule="auto"/>
        <w:rPr>
          <w:color w:val="1C1C1C"/>
          <w:kern w:val="36"/>
        </w:rPr>
      </w:pPr>
    </w:p>
    <w:p w:rsidR="00D26ECB" w:rsidRDefault="00D26ECB" w:rsidP="007203C7">
      <w:pPr>
        <w:keepLines/>
        <w:pageBreakBefore/>
        <w:spacing w:after="120"/>
        <w:ind w:firstLine="720"/>
        <w:jc w:val="both"/>
        <w:rPr>
          <w:b/>
          <w:bCs/>
        </w:rPr>
        <w:sectPr w:rsidR="00D26ECB" w:rsidSect="002D7119">
          <w:pgSz w:w="16838" w:h="11906" w:orient="landscape"/>
          <w:pgMar w:top="1418" w:right="1134" w:bottom="1134" w:left="1134" w:header="709" w:footer="709" w:gutter="0"/>
          <w:cols w:space="708"/>
          <w:docGrid w:linePitch="360"/>
        </w:sectPr>
      </w:pPr>
    </w:p>
    <w:p w:rsidR="00234EA5" w:rsidRDefault="00234EA5" w:rsidP="007203C7">
      <w:pPr>
        <w:keepLines/>
        <w:pageBreakBefore/>
        <w:spacing w:after="120"/>
        <w:ind w:firstLine="720"/>
        <w:jc w:val="both"/>
      </w:pPr>
      <w:r w:rsidRPr="009F4A71">
        <w:rPr>
          <w:b/>
          <w:bCs/>
        </w:rPr>
        <w:lastRenderedPageBreak/>
        <w:t>8. tabula.</w:t>
      </w:r>
      <w:r>
        <w:t xml:space="preserve"> Latvijā 2021. gada pavasarī novēroto visu </w:t>
      </w:r>
      <w:r w:rsidR="00D0490C">
        <w:t xml:space="preserve">sugu </w:t>
      </w:r>
      <w:r>
        <w:t>caurceļojošo zosu skaits – vietas ranžētas pēc vienā reizē maksimāli novēroto zosu skaita, koordinātas sk. 1. pielikumā).</w:t>
      </w:r>
    </w:p>
    <w:tbl>
      <w:tblPr>
        <w:tblW w:w="8985" w:type="dxa"/>
        <w:tblInd w:w="-459" w:type="dxa"/>
        <w:tblLook w:val="04A0" w:firstRow="1" w:lastRow="0" w:firstColumn="1" w:lastColumn="0" w:noHBand="0" w:noVBand="1"/>
      </w:tblPr>
      <w:tblGrid>
        <w:gridCol w:w="852"/>
        <w:gridCol w:w="1323"/>
        <w:gridCol w:w="2858"/>
        <w:gridCol w:w="16"/>
        <w:gridCol w:w="1384"/>
        <w:gridCol w:w="25"/>
        <w:gridCol w:w="42"/>
        <w:gridCol w:w="1040"/>
        <w:gridCol w:w="25"/>
        <w:gridCol w:w="58"/>
        <w:gridCol w:w="658"/>
        <w:gridCol w:w="48"/>
        <w:gridCol w:w="698"/>
        <w:gridCol w:w="6"/>
      </w:tblGrid>
      <w:tr w:rsidR="007203C7" w:rsidTr="007203C7">
        <w:trPr>
          <w:trHeight w:val="288"/>
        </w:trPr>
        <w:tc>
          <w:tcPr>
            <w:tcW w:w="852" w:type="dxa"/>
            <w:tcBorders>
              <w:top w:val="single" w:sz="4" w:space="0" w:color="auto"/>
              <w:left w:val="nil"/>
              <w:right w:val="nil"/>
            </w:tcBorders>
            <w:shd w:val="clear" w:color="auto" w:fill="auto"/>
            <w:noWrap/>
            <w:vAlign w:val="center"/>
          </w:tcPr>
          <w:p w:rsidR="00B7184F" w:rsidRDefault="00B7184F" w:rsidP="00436D1F">
            <w:pPr>
              <w:jc w:val="right"/>
              <w:rPr>
                <w:rFonts w:ascii="Calibri" w:hAnsi="Calibri" w:cs="Calibri"/>
                <w:color w:val="000000"/>
                <w:sz w:val="22"/>
                <w:szCs w:val="22"/>
              </w:rPr>
            </w:pPr>
            <w:r>
              <w:rPr>
                <w:rFonts w:ascii="Calibri" w:hAnsi="Calibri" w:cs="Calibri"/>
                <w:color w:val="000000"/>
                <w:sz w:val="22"/>
                <w:szCs w:val="22"/>
              </w:rPr>
              <w:t>Nr.</w:t>
            </w:r>
          </w:p>
        </w:tc>
        <w:tc>
          <w:tcPr>
            <w:tcW w:w="1323" w:type="dxa"/>
            <w:tcBorders>
              <w:top w:val="single" w:sz="4" w:space="0" w:color="auto"/>
              <w:left w:val="nil"/>
              <w:right w:val="nil"/>
            </w:tcBorders>
            <w:shd w:val="clear" w:color="auto" w:fill="auto"/>
            <w:noWrap/>
            <w:vAlign w:val="center"/>
          </w:tcPr>
          <w:p w:rsidR="00B7184F" w:rsidRDefault="00B7184F" w:rsidP="001C46DC">
            <w:pPr>
              <w:jc w:val="center"/>
              <w:rPr>
                <w:rFonts w:ascii="Calibri" w:hAnsi="Calibri" w:cs="Calibri"/>
                <w:color w:val="000000"/>
                <w:sz w:val="22"/>
                <w:szCs w:val="22"/>
              </w:rPr>
            </w:pPr>
            <w:r>
              <w:rPr>
                <w:rFonts w:ascii="Calibri" w:hAnsi="Calibri" w:cs="Calibri"/>
                <w:color w:val="000000"/>
                <w:sz w:val="22"/>
                <w:szCs w:val="22"/>
              </w:rPr>
              <w:t>Natura</w:t>
            </w:r>
          </w:p>
        </w:tc>
        <w:tc>
          <w:tcPr>
            <w:tcW w:w="2858" w:type="dxa"/>
            <w:gridSpan w:val="2"/>
            <w:tcBorders>
              <w:top w:val="single" w:sz="4" w:space="0" w:color="auto"/>
              <w:left w:val="nil"/>
              <w:right w:val="nil"/>
            </w:tcBorders>
            <w:shd w:val="clear" w:color="auto" w:fill="auto"/>
            <w:noWrap/>
            <w:tcMar>
              <w:left w:w="0" w:type="dxa"/>
              <w:right w:w="0" w:type="dxa"/>
            </w:tcMar>
            <w:vAlign w:val="center"/>
          </w:tcPr>
          <w:p w:rsidR="00B7184F" w:rsidRDefault="00B7184F" w:rsidP="001C46DC">
            <w:pPr>
              <w:jc w:val="center"/>
              <w:rPr>
                <w:rFonts w:ascii="Calibri" w:hAnsi="Calibri" w:cs="Calibri"/>
                <w:color w:val="000000"/>
                <w:sz w:val="22"/>
                <w:szCs w:val="22"/>
              </w:rPr>
            </w:pPr>
            <w:r>
              <w:rPr>
                <w:rFonts w:ascii="Calibri" w:hAnsi="Calibri" w:cs="Calibri"/>
                <w:color w:val="000000"/>
                <w:sz w:val="22"/>
                <w:szCs w:val="22"/>
              </w:rPr>
              <w:t>Vietas nosaukums</w:t>
            </w:r>
          </w:p>
        </w:tc>
        <w:tc>
          <w:tcPr>
            <w:tcW w:w="1435" w:type="dxa"/>
            <w:gridSpan w:val="3"/>
            <w:tcBorders>
              <w:top w:val="single" w:sz="4" w:space="0" w:color="auto"/>
              <w:left w:val="nil"/>
              <w:bottom w:val="single" w:sz="4" w:space="0" w:color="auto"/>
              <w:right w:val="nil"/>
            </w:tcBorders>
            <w:shd w:val="clear" w:color="auto" w:fill="auto"/>
            <w:noWrap/>
            <w:tcMar>
              <w:left w:w="0" w:type="dxa"/>
              <w:right w:w="0" w:type="dxa"/>
            </w:tcMar>
            <w:vAlign w:val="center"/>
          </w:tcPr>
          <w:p w:rsidR="00B7184F" w:rsidRDefault="00B7184F" w:rsidP="00A14AFD">
            <w:pPr>
              <w:jc w:val="right"/>
              <w:rPr>
                <w:rFonts w:ascii="Calibri" w:hAnsi="Calibri" w:cs="Calibri"/>
                <w:color w:val="000000"/>
                <w:sz w:val="22"/>
                <w:szCs w:val="22"/>
              </w:rPr>
            </w:pPr>
            <w:r>
              <w:rPr>
                <w:rFonts w:ascii="Calibri" w:hAnsi="Calibri" w:cs="Calibri"/>
                <w:color w:val="000000"/>
                <w:sz w:val="22"/>
                <w:szCs w:val="22"/>
              </w:rPr>
              <w:t>lielākais</w:t>
            </w:r>
          </w:p>
        </w:tc>
        <w:tc>
          <w:tcPr>
            <w:tcW w:w="1107" w:type="dxa"/>
            <w:gridSpan w:val="3"/>
            <w:tcBorders>
              <w:top w:val="single" w:sz="4" w:space="0" w:color="auto"/>
              <w:left w:val="nil"/>
              <w:bottom w:val="single" w:sz="4" w:space="0" w:color="auto"/>
              <w:right w:val="nil"/>
            </w:tcBorders>
            <w:shd w:val="clear" w:color="auto" w:fill="auto"/>
            <w:noWrap/>
            <w:tcMar>
              <w:left w:w="0" w:type="dxa"/>
              <w:right w:w="0" w:type="dxa"/>
            </w:tcMar>
            <w:vAlign w:val="center"/>
          </w:tcPr>
          <w:p w:rsidR="00B7184F" w:rsidRDefault="00B7184F" w:rsidP="00A14AFD">
            <w:pPr>
              <w:jc w:val="center"/>
              <w:rPr>
                <w:rFonts w:ascii="Calibri" w:hAnsi="Calibri" w:cs="Calibri"/>
                <w:color w:val="000000"/>
                <w:sz w:val="22"/>
                <w:szCs w:val="22"/>
              </w:rPr>
            </w:pPr>
            <w:r>
              <w:rPr>
                <w:rFonts w:ascii="Calibri" w:hAnsi="Calibri" w:cs="Calibri"/>
                <w:color w:val="000000"/>
                <w:sz w:val="22"/>
                <w:szCs w:val="22"/>
              </w:rPr>
              <w:t>zosu</w:t>
            </w:r>
          </w:p>
        </w:tc>
        <w:tc>
          <w:tcPr>
            <w:tcW w:w="706" w:type="dxa"/>
            <w:gridSpan w:val="2"/>
            <w:tcBorders>
              <w:top w:val="single" w:sz="4" w:space="0" w:color="auto"/>
              <w:left w:val="nil"/>
              <w:bottom w:val="single" w:sz="4" w:space="0" w:color="auto"/>
              <w:right w:val="nil"/>
            </w:tcBorders>
            <w:tcMar>
              <w:left w:w="0" w:type="dxa"/>
              <w:right w:w="0" w:type="dxa"/>
            </w:tcMar>
            <w:vAlign w:val="center"/>
          </w:tcPr>
          <w:p w:rsidR="00B7184F" w:rsidRDefault="00B7184F" w:rsidP="00A14AFD">
            <w:pPr>
              <w:rPr>
                <w:rFonts w:ascii="Calibri" w:hAnsi="Calibri" w:cs="Calibri"/>
                <w:color w:val="000000"/>
                <w:sz w:val="22"/>
                <w:szCs w:val="22"/>
              </w:rPr>
            </w:pPr>
            <w:r>
              <w:rPr>
                <w:rFonts w:ascii="Calibri" w:hAnsi="Calibri" w:cs="Calibri"/>
                <w:color w:val="000000"/>
                <w:sz w:val="22"/>
                <w:szCs w:val="22"/>
              </w:rPr>
              <w:t>skaits</w:t>
            </w:r>
          </w:p>
        </w:tc>
        <w:tc>
          <w:tcPr>
            <w:tcW w:w="704" w:type="dxa"/>
            <w:gridSpan w:val="2"/>
            <w:tcBorders>
              <w:top w:val="single" w:sz="4" w:space="0" w:color="auto"/>
              <w:left w:val="nil"/>
              <w:right w:val="nil"/>
            </w:tcBorders>
            <w:tcMar>
              <w:left w:w="0" w:type="dxa"/>
              <w:right w:w="0" w:type="dxa"/>
            </w:tcMar>
          </w:tcPr>
          <w:p w:rsidR="00B7184F" w:rsidRDefault="00B7184F" w:rsidP="00B7184F">
            <w:pPr>
              <w:jc w:val="center"/>
              <w:rPr>
                <w:rFonts w:ascii="Calibri" w:hAnsi="Calibri" w:cs="Calibri"/>
                <w:color w:val="000000"/>
                <w:sz w:val="22"/>
                <w:szCs w:val="22"/>
              </w:rPr>
            </w:pPr>
            <w:r>
              <w:rPr>
                <w:rFonts w:ascii="Calibri" w:hAnsi="Calibri" w:cs="Calibri"/>
                <w:color w:val="000000"/>
                <w:sz w:val="22"/>
                <w:szCs w:val="22"/>
              </w:rPr>
              <w:t>Vietas</w:t>
            </w:r>
          </w:p>
        </w:tc>
      </w:tr>
      <w:tr w:rsidR="007203C7" w:rsidTr="007203C7">
        <w:trPr>
          <w:trHeight w:val="288"/>
        </w:trPr>
        <w:tc>
          <w:tcPr>
            <w:tcW w:w="852" w:type="dxa"/>
            <w:tcBorders>
              <w:left w:val="nil"/>
              <w:bottom w:val="single" w:sz="4" w:space="0" w:color="auto"/>
              <w:right w:val="nil"/>
            </w:tcBorders>
            <w:shd w:val="clear" w:color="auto" w:fill="auto"/>
            <w:noWrap/>
            <w:vAlign w:val="center"/>
          </w:tcPr>
          <w:p w:rsidR="00B7184F" w:rsidRPr="00A14AFD" w:rsidRDefault="00B7184F" w:rsidP="00436D1F">
            <w:pPr>
              <w:jc w:val="right"/>
              <w:rPr>
                <w:rFonts w:ascii="Calibri" w:hAnsi="Calibri" w:cs="Calibri"/>
                <w:color w:val="000000"/>
                <w:sz w:val="16"/>
                <w:szCs w:val="16"/>
              </w:rPr>
            </w:pPr>
            <w:r w:rsidRPr="00A14AFD">
              <w:rPr>
                <w:rFonts w:ascii="Calibri" w:hAnsi="Calibri" w:cs="Calibri"/>
                <w:color w:val="000000"/>
                <w:sz w:val="16"/>
                <w:szCs w:val="16"/>
              </w:rPr>
              <w:t>pielikumā</w:t>
            </w:r>
          </w:p>
        </w:tc>
        <w:tc>
          <w:tcPr>
            <w:tcW w:w="1323" w:type="dxa"/>
            <w:tcBorders>
              <w:left w:val="nil"/>
              <w:bottom w:val="single" w:sz="4" w:space="0" w:color="auto"/>
              <w:right w:val="nil"/>
            </w:tcBorders>
            <w:shd w:val="clear" w:color="auto" w:fill="auto"/>
            <w:noWrap/>
            <w:vAlign w:val="center"/>
          </w:tcPr>
          <w:p w:rsidR="00B7184F" w:rsidRDefault="00B7184F" w:rsidP="001C46DC">
            <w:pPr>
              <w:jc w:val="center"/>
              <w:rPr>
                <w:rFonts w:ascii="Calibri" w:hAnsi="Calibri" w:cs="Calibri"/>
                <w:color w:val="000000"/>
                <w:sz w:val="22"/>
                <w:szCs w:val="22"/>
              </w:rPr>
            </w:pPr>
            <w:r>
              <w:rPr>
                <w:rFonts w:ascii="Calibri" w:hAnsi="Calibri" w:cs="Calibri"/>
                <w:color w:val="000000"/>
                <w:sz w:val="22"/>
                <w:szCs w:val="22"/>
              </w:rPr>
              <w:t>2000 Nr.</w:t>
            </w:r>
          </w:p>
        </w:tc>
        <w:tc>
          <w:tcPr>
            <w:tcW w:w="2858" w:type="dxa"/>
            <w:gridSpan w:val="2"/>
            <w:tcBorders>
              <w:left w:val="nil"/>
              <w:bottom w:val="single" w:sz="4" w:space="0" w:color="auto"/>
              <w:right w:val="nil"/>
            </w:tcBorders>
            <w:shd w:val="clear" w:color="auto" w:fill="auto"/>
            <w:noWrap/>
            <w:tcMar>
              <w:left w:w="0" w:type="dxa"/>
              <w:right w:w="0" w:type="dxa"/>
            </w:tcMar>
            <w:vAlign w:val="center"/>
          </w:tcPr>
          <w:p w:rsidR="00B7184F" w:rsidRDefault="00B7184F" w:rsidP="001C46DC">
            <w:pPr>
              <w:jc w:val="center"/>
              <w:rPr>
                <w:rFonts w:ascii="Calibri" w:hAnsi="Calibri" w:cs="Calibri"/>
                <w:color w:val="000000"/>
                <w:sz w:val="22"/>
                <w:szCs w:val="22"/>
              </w:rPr>
            </w:pPr>
          </w:p>
        </w:tc>
        <w:tc>
          <w:tcPr>
            <w:tcW w:w="1435" w:type="dxa"/>
            <w:gridSpan w:val="3"/>
            <w:tcBorders>
              <w:top w:val="single" w:sz="4" w:space="0" w:color="auto"/>
              <w:left w:val="nil"/>
              <w:bottom w:val="single" w:sz="4" w:space="0" w:color="auto"/>
              <w:right w:val="nil"/>
            </w:tcBorders>
            <w:shd w:val="clear" w:color="auto" w:fill="auto"/>
            <w:noWrap/>
            <w:vAlign w:val="center"/>
          </w:tcPr>
          <w:p w:rsidR="00B7184F" w:rsidRDefault="00B7184F" w:rsidP="00436D1F">
            <w:pPr>
              <w:jc w:val="center"/>
              <w:rPr>
                <w:rFonts w:ascii="Calibri" w:hAnsi="Calibri" w:cs="Calibri"/>
                <w:color w:val="000000"/>
                <w:sz w:val="22"/>
                <w:szCs w:val="22"/>
              </w:rPr>
            </w:pPr>
            <w:r>
              <w:rPr>
                <w:rFonts w:ascii="Calibri" w:hAnsi="Calibri" w:cs="Calibri"/>
                <w:color w:val="000000"/>
                <w:sz w:val="22"/>
                <w:szCs w:val="22"/>
              </w:rPr>
              <w:t>martā</w:t>
            </w:r>
          </w:p>
        </w:tc>
        <w:tc>
          <w:tcPr>
            <w:tcW w:w="1107" w:type="dxa"/>
            <w:gridSpan w:val="3"/>
            <w:tcBorders>
              <w:top w:val="single" w:sz="4" w:space="0" w:color="auto"/>
              <w:left w:val="nil"/>
              <w:bottom w:val="single" w:sz="4" w:space="0" w:color="auto"/>
              <w:right w:val="nil"/>
            </w:tcBorders>
            <w:shd w:val="clear" w:color="auto" w:fill="auto"/>
            <w:noWrap/>
            <w:vAlign w:val="center"/>
          </w:tcPr>
          <w:p w:rsidR="00B7184F" w:rsidRDefault="00B7184F" w:rsidP="00436D1F">
            <w:pPr>
              <w:jc w:val="center"/>
              <w:rPr>
                <w:rFonts w:ascii="Calibri" w:hAnsi="Calibri" w:cs="Calibri"/>
                <w:color w:val="000000"/>
                <w:sz w:val="22"/>
                <w:szCs w:val="22"/>
              </w:rPr>
            </w:pPr>
            <w:r>
              <w:rPr>
                <w:rFonts w:ascii="Calibri" w:hAnsi="Calibri" w:cs="Calibri"/>
                <w:color w:val="000000"/>
                <w:sz w:val="22"/>
                <w:szCs w:val="22"/>
              </w:rPr>
              <w:t>aprīlī</w:t>
            </w:r>
          </w:p>
        </w:tc>
        <w:tc>
          <w:tcPr>
            <w:tcW w:w="706" w:type="dxa"/>
            <w:gridSpan w:val="2"/>
            <w:tcBorders>
              <w:top w:val="single" w:sz="4" w:space="0" w:color="auto"/>
              <w:left w:val="nil"/>
              <w:bottom w:val="single" w:sz="4" w:space="0" w:color="auto"/>
              <w:right w:val="nil"/>
            </w:tcBorders>
            <w:vAlign w:val="center"/>
          </w:tcPr>
          <w:p w:rsidR="00B7184F" w:rsidRDefault="00B7184F" w:rsidP="00436D1F">
            <w:pPr>
              <w:jc w:val="center"/>
              <w:rPr>
                <w:rFonts w:ascii="Calibri" w:hAnsi="Calibri" w:cs="Calibri"/>
                <w:color w:val="000000"/>
                <w:sz w:val="22"/>
                <w:szCs w:val="22"/>
              </w:rPr>
            </w:pPr>
            <w:r>
              <w:rPr>
                <w:rFonts w:ascii="Calibri" w:hAnsi="Calibri" w:cs="Calibri"/>
                <w:color w:val="000000"/>
                <w:sz w:val="22"/>
                <w:szCs w:val="22"/>
              </w:rPr>
              <w:t>maijā</w:t>
            </w:r>
          </w:p>
        </w:tc>
        <w:tc>
          <w:tcPr>
            <w:tcW w:w="704" w:type="dxa"/>
            <w:gridSpan w:val="2"/>
            <w:tcBorders>
              <w:left w:val="nil"/>
              <w:bottom w:val="single" w:sz="4" w:space="0" w:color="auto"/>
              <w:right w:val="nil"/>
            </w:tcBorders>
          </w:tcPr>
          <w:p w:rsidR="00B7184F" w:rsidRDefault="00B7184F" w:rsidP="00436D1F">
            <w:pPr>
              <w:jc w:val="center"/>
              <w:rPr>
                <w:rFonts w:ascii="Calibri" w:hAnsi="Calibri" w:cs="Calibri"/>
                <w:color w:val="000000"/>
                <w:sz w:val="22"/>
                <w:szCs w:val="22"/>
              </w:rPr>
            </w:pPr>
            <w:r>
              <w:rPr>
                <w:rFonts w:ascii="Calibri" w:hAnsi="Calibri" w:cs="Calibri"/>
                <w:color w:val="000000"/>
                <w:sz w:val="22"/>
                <w:szCs w:val="22"/>
              </w:rPr>
              <w:t>rangs</w:t>
            </w:r>
          </w:p>
        </w:tc>
      </w:tr>
      <w:tr w:rsidR="007203C7" w:rsidTr="007203C7">
        <w:trPr>
          <w:trHeight w:val="288"/>
        </w:trPr>
        <w:tc>
          <w:tcPr>
            <w:tcW w:w="852" w:type="dxa"/>
            <w:tcBorders>
              <w:top w:val="single" w:sz="4" w:space="0" w:color="auto"/>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9.</w:t>
            </w:r>
          </w:p>
        </w:tc>
        <w:tc>
          <w:tcPr>
            <w:tcW w:w="1323" w:type="dxa"/>
            <w:tcBorders>
              <w:top w:val="single" w:sz="4" w:space="0" w:color="auto"/>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LV0536600</w:t>
            </w:r>
          </w:p>
        </w:tc>
        <w:tc>
          <w:tcPr>
            <w:tcW w:w="2858" w:type="dxa"/>
            <w:gridSpan w:val="2"/>
            <w:tcBorders>
              <w:top w:val="single" w:sz="4" w:space="0" w:color="auto"/>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Lubāna mitrāja apkārtne</w:t>
            </w:r>
          </w:p>
        </w:tc>
        <w:tc>
          <w:tcPr>
            <w:tcW w:w="1435" w:type="dxa"/>
            <w:gridSpan w:val="3"/>
            <w:tcBorders>
              <w:top w:val="single" w:sz="4" w:space="0" w:color="auto"/>
              <w:left w:val="nil"/>
              <w:bottom w:val="nil"/>
              <w:right w:val="nil"/>
            </w:tcBorders>
            <w:shd w:val="clear" w:color="auto" w:fill="auto"/>
            <w:noWrap/>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38200</w:t>
            </w:r>
          </w:p>
        </w:tc>
        <w:tc>
          <w:tcPr>
            <w:tcW w:w="1107" w:type="dxa"/>
            <w:gridSpan w:val="3"/>
            <w:tcBorders>
              <w:top w:val="single" w:sz="4" w:space="0" w:color="auto"/>
              <w:left w:val="nil"/>
              <w:bottom w:val="nil"/>
              <w:right w:val="nil"/>
            </w:tcBorders>
            <w:shd w:val="clear" w:color="auto" w:fill="auto"/>
            <w:noWrap/>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58500</w:t>
            </w:r>
          </w:p>
        </w:tc>
        <w:tc>
          <w:tcPr>
            <w:tcW w:w="706" w:type="dxa"/>
            <w:gridSpan w:val="2"/>
            <w:tcBorders>
              <w:top w:val="single" w:sz="4" w:space="0" w:color="auto"/>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1500</w:t>
            </w:r>
          </w:p>
        </w:tc>
        <w:tc>
          <w:tcPr>
            <w:tcW w:w="704" w:type="dxa"/>
            <w:gridSpan w:val="2"/>
            <w:tcBorders>
              <w:top w:val="single" w:sz="4" w:space="0" w:color="auto"/>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7.</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LV0303200</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Svētes paliene</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15000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30000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700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8.</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LV0302900</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Dvietes paliene</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30000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5000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3</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58.</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Burtnieka apkārtne</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13900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15000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3500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4</w:t>
            </w:r>
          </w:p>
        </w:tc>
      </w:tr>
      <w:tr w:rsidR="007203C7" w:rsidTr="007203C7">
        <w:trPr>
          <w:trHeight w:val="6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1.</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LV0513100</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Babītes ez.</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14000</w:t>
            </w:r>
          </w:p>
        </w:tc>
        <w:tc>
          <w:tcPr>
            <w:tcW w:w="1107" w:type="dxa"/>
            <w:gridSpan w:val="3"/>
            <w:tcBorders>
              <w:top w:val="nil"/>
              <w:left w:val="nil"/>
              <w:bottom w:val="nil"/>
              <w:right w:val="nil"/>
            </w:tcBorders>
            <w:shd w:val="clear" w:color="auto" w:fill="auto"/>
            <w:noWrap/>
            <w:vAlign w:val="bottom"/>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2580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540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5</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48.</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Irlavas zivju dīķi</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12100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4000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1500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6</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11.</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LV0100500</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Teiču dabas rezervāts</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3700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10700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420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7</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51.</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Ādažu lauki</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10200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2800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700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8</w:t>
            </w:r>
          </w:p>
        </w:tc>
      </w:tr>
      <w:tr w:rsidR="007203C7" w:rsidTr="00461042">
        <w:trPr>
          <w:trHeight w:val="288"/>
        </w:trPr>
        <w:tc>
          <w:tcPr>
            <w:tcW w:w="852" w:type="dxa"/>
            <w:tcBorders>
              <w:top w:val="nil"/>
              <w:left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46.</w:t>
            </w:r>
          </w:p>
        </w:tc>
        <w:tc>
          <w:tcPr>
            <w:tcW w:w="1323" w:type="dxa"/>
            <w:tcBorders>
              <w:top w:val="nil"/>
              <w:left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Sārcene (Laidze)</w:t>
            </w:r>
          </w:p>
        </w:tc>
        <w:tc>
          <w:tcPr>
            <w:tcW w:w="1435" w:type="dxa"/>
            <w:gridSpan w:val="3"/>
            <w:tcBorders>
              <w:top w:val="nil"/>
              <w:left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10000</w:t>
            </w:r>
          </w:p>
        </w:tc>
        <w:tc>
          <w:tcPr>
            <w:tcW w:w="1107" w:type="dxa"/>
            <w:gridSpan w:val="3"/>
            <w:tcBorders>
              <w:top w:val="nil"/>
              <w:left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5370</w:t>
            </w:r>
          </w:p>
        </w:tc>
        <w:tc>
          <w:tcPr>
            <w:tcW w:w="706" w:type="dxa"/>
            <w:gridSpan w:val="2"/>
            <w:tcBorders>
              <w:top w:val="nil"/>
              <w:left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704" w:type="dxa"/>
            <w:gridSpan w:val="2"/>
            <w:tcBorders>
              <w:top w:val="nil"/>
              <w:left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9</w:t>
            </w:r>
          </w:p>
        </w:tc>
      </w:tr>
      <w:tr w:rsidR="007203C7" w:rsidTr="00461042">
        <w:trPr>
          <w:trHeight w:val="288"/>
        </w:trPr>
        <w:tc>
          <w:tcPr>
            <w:tcW w:w="852" w:type="dxa"/>
            <w:tcBorders>
              <w:top w:val="nil"/>
              <w:left w:val="nil"/>
              <w:bottom w:val="single" w:sz="4" w:space="0" w:color="auto"/>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22.</w:t>
            </w:r>
          </w:p>
        </w:tc>
        <w:tc>
          <w:tcPr>
            <w:tcW w:w="1323" w:type="dxa"/>
            <w:tcBorders>
              <w:top w:val="nil"/>
              <w:left w:val="nil"/>
              <w:bottom w:val="single" w:sz="4" w:space="0" w:color="auto"/>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single" w:sz="4" w:space="0" w:color="auto"/>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Nīcas lauki</w:t>
            </w:r>
          </w:p>
        </w:tc>
        <w:tc>
          <w:tcPr>
            <w:tcW w:w="1435" w:type="dxa"/>
            <w:gridSpan w:val="3"/>
            <w:tcBorders>
              <w:top w:val="nil"/>
              <w:left w:val="nil"/>
              <w:bottom w:val="single" w:sz="4" w:space="0" w:color="auto"/>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10000</w:t>
            </w:r>
          </w:p>
        </w:tc>
        <w:tc>
          <w:tcPr>
            <w:tcW w:w="1107" w:type="dxa"/>
            <w:gridSpan w:val="3"/>
            <w:tcBorders>
              <w:top w:val="nil"/>
              <w:left w:val="nil"/>
              <w:bottom w:val="single" w:sz="4" w:space="0" w:color="auto"/>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1800</w:t>
            </w:r>
          </w:p>
        </w:tc>
        <w:tc>
          <w:tcPr>
            <w:tcW w:w="706" w:type="dxa"/>
            <w:gridSpan w:val="2"/>
            <w:tcBorders>
              <w:top w:val="nil"/>
              <w:left w:val="nil"/>
              <w:bottom w:val="single" w:sz="4" w:space="0" w:color="auto"/>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50</w:t>
            </w:r>
          </w:p>
        </w:tc>
        <w:tc>
          <w:tcPr>
            <w:tcW w:w="704" w:type="dxa"/>
            <w:gridSpan w:val="2"/>
            <w:tcBorders>
              <w:top w:val="nil"/>
              <w:left w:val="nil"/>
              <w:bottom w:val="single" w:sz="4" w:space="0" w:color="auto"/>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10</w:t>
            </w:r>
          </w:p>
        </w:tc>
      </w:tr>
      <w:tr w:rsidR="007203C7" w:rsidTr="00461042">
        <w:trPr>
          <w:trHeight w:val="288"/>
        </w:trPr>
        <w:tc>
          <w:tcPr>
            <w:tcW w:w="852" w:type="dxa"/>
            <w:tcBorders>
              <w:top w:val="single" w:sz="4" w:space="0" w:color="auto"/>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63.</w:t>
            </w:r>
          </w:p>
        </w:tc>
        <w:tc>
          <w:tcPr>
            <w:tcW w:w="1323" w:type="dxa"/>
            <w:tcBorders>
              <w:top w:val="single" w:sz="4" w:space="0" w:color="auto"/>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single" w:sz="4" w:space="0" w:color="auto"/>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Ūdrande</w:t>
            </w:r>
          </w:p>
        </w:tc>
        <w:tc>
          <w:tcPr>
            <w:tcW w:w="1435" w:type="dxa"/>
            <w:gridSpan w:val="3"/>
            <w:tcBorders>
              <w:top w:val="single" w:sz="4" w:space="0" w:color="auto"/>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6540</w:t>
            </w:r>
          </w:p>
        </w:tc>
        <w:tc>
          <w:tcPr>
            <w:tcW w:w="1107" w:type="dxa"/>
            <w:gridSpan w:val="3"/>
            <w:tcBorders>
              <w:top w:val="single" w:sz="4" w:space="0" w:color="auto"/>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w:t>
            </w:r>
          </w:p>
        </w:tc>
        <w:tc>
          <w:tcPr>
            <w:tcW w:w="706" w:type="dxa"/>
            <w:gridSpan w:val="2"/>
            <w:tcBorders>
              <w:top w:val="single" w:sz="4" w:space="0" w:color="auto"/>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single" w:sz="4" w:space="0" w:color="auto"/>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11</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12.</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LV0302800</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Engures ezers</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2100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6400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12</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20.</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LV0526800</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Sedas purvs</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3400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4300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6000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13</w:t>
            </w:r>
          </w:p>
        </w:tc>
      </w:tr>
      <w:tr w:rsidR="009F4A71" w:rsidTr="007203C7">
        <w:trPr>
          <w:trHeight w:val="288"/>
        </w:trPr>
        <w:tc>
          <w:tcPr>
            <w:tcW w:w="852" w:type="dxa"/>
            <w:tcBorders>
              <w:top w:val="nil"/>
              <w:left w:val="nil"/>
              <w:bottom w:val="nil"/>
              <w:right w:val="nil"/>
            </w:tcBorders>
            <w:shd w:val="clear" w:color="auto" w:fill="auto"/>
            <w:noWrap/>
            <w:vAlign w:val="center"/>
          </w:tcPr>
          <w:p w:rsidR="009F4A71" w:rsidRDefault="009F4A71" w:rsidP="009F4A71">
            <w:pPr>
              <w:jc w:val="right"/>
              <w:rPr>
                <w:rFonts w:ascii="Calibri" w:hAnsi="Calibri" w:cs="Calibri"/>
                <w:color w:val="000000"/>
                <w:sz w:val="22"/>
                <w:szCs w:val="22"/>
              </w:rPr>
            </w:pPr>
          </w:p>
        </w:tc>
        <w:tc>
          <w:tcPr>
            <w:tcW w:w="1323" w:type="dxa"/>
            <w:tcBorders>
              <w:top w:val="nil"/>
              <w:left w:val="nil"/>
              <w:bottom w:val="nil"/>
              <w:right w:val="nil"/>
            </w:tcBorders>
            <w:shd w:val="clear" w:color="auto" w:fill="auto"/>
            <w:noWrap/>
            <w:vAlign w:val="center"/>
          </w:tcPr>
          <w:p w:rsidR="009F4A71" w:rsidRDefault="009F4A71" w:rsidP="009F4A71">
            <w:pPr>
              <w:rPr>
                <w:rFonts w:ascii="Calibri" w:hAnsi="Calibri" w:cs="Calibri"/>
                <w:color w:val="000000"/>
                <w:sz w:val="22"/>
                <w:szCs w:val="22"/>
              </w:rPr>
            </w:pPr>
            <w:r w:rsidRPr="000B0C5E">
              <w:rPr>
                <w:rFonts w:ascii="Calibri" w:hAnsi="Calibri" w:cs="Calibri"/>
                <w:color w:val="000000"/>
                <w:sz w:val="22"/>
                <w:szCs w:val="22"/>
              </w:rPr>
              <w:t>LV0533200</w:t>
            </w:r>
          </w:p>
        </w:tc>
        <w:tc>
          <w:tcPr>
            <w:tcW w:w="2858" w:type="dxa"/>
            <w:gridSpan w:val="2"/>
            <w:tcBorders>
              <w:top w:val="nil"/>
              <w:left w:val="nil"/>
              <w:bottom w:val="nil"/>
              <w:right w:val="nil"/>
            </w:tcBorders>
            <w:shd w:val="clear" w:color="auto" w:fill="auto"/>
            <w:noWrap/>
            <w:tcMar>
              <w:left w:w="0" w:type="dxa"/>
              <w:right w:w="0" w:type="dxa"/>
            </w:tcMar>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Durbes ezera pļavas</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5257</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4</w:t>
            </w:r>
          </w:p>
        </w:tc>
        <w:tc>
          <w:tcPr>
            <w:tcW w:w="704" w:type="dxa"/>
            <w:gridSpan w:val="2"/>
            <w:tcBorders>
              <w:top w:val="nil"/>
              <w:left w:val="nil"/>
              <w:bottom w:val="nil"/>
              <w:right w:val="nil"/>
            </w:tcBorders>
            <w:vAlign w:val="bottom"/>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14</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43.</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LV0527300</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Tāšu ezers</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4700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15</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50.</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Zažēnu purva apkārtne</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3500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4400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60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16</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38.</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Buiva Ozolu purva apkārtne</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1000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3800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80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17</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19.</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LV0200100</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Raiskums</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500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3800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18</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66.</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Bebri</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3600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200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19</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55.</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Startu ezers/Vēķa purvs</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3100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620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1625</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10</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28.</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Jaunrauna</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3000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21,5</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42.</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Sinole</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3000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21,5</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62.</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Endzeles lauki</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2700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2000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23</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6.</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LV0522600</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Aizkraukles purvs un meži</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2600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300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2500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24</w:t>
            </w:r>
          </w:p>
        </w:tc>
      </w:tr>
      <w:tr w:rsidR="009F4A71" w:rsidTr="007203C7">
        <w:trPr>
          <w:trHeight w:val="288"/>
        </w:trPr>
        <w:tc>
          <w:tcPr>
            <w:tcW w:w="852" w:type="dxa"/>
            <w:tcBorders>
              <w:top w:val="nil"/>
              <w:left w:val="nil"/>
              <w:bottom w:val="nil"/>
              <w:right w:val="nil"/>
            </w:tcBorders>
            <w:shd w:val="clear" w:color="auto" w:fill="auto"/>
            <w:noWrap/>
            <w:vAlign w:val="center"/>
          </w:tcPr>
          <w:p w:rsidR="009F4A71" w:rsidRDefault="009F4A71" w:rsidP="009F4A71">
            <w:pPr>
              <w:jc w:val="right"/>
              <w:rPr>
                <w:rFonts w:ascii="Calibri" w:hAnsi="Calibri" w:cs="Calibri"/>
                <w:color w:val="000000"/>
                <w:sz w:val="22"/>
                <w:szCs w:val="22"/>
              </w:rPr>
            </w:pPr>
          </w:p>
        </w:tc>
        <w:tc>
          <w:tcPr>
            <w:tcW w:w="1323" w:type="dxa"/>
            <w:tcBorders>
              <w:top w:val="nil"/>
              <w:left w:val="nil"/>
              <w:bottom w:val="nil"/>
              <w:right w:val="nil"/>
            </w:tcBorders>
            <w:shd w:val="clear" w:color="auto" w:fill="auto"/>
            <w:noWrap/>
            <w:vAlign w:val="center"/>
          </w:tcPr>
          <w:p w:rsidR="009F4A71" w:rsidRDefault="009F4A71" w:rsidP="009F4A71">
            <w:pPr>
              <w:rPr>
                <w:rFonts w:ascii="Calibri" w:hAnsi="Calibri" w:cs="Calibri"/>
                <w:color w:val="000000"/>
                <w:sz w:val="22"/>
                <w:szCs w:val="22"/>
              </w:rPr>
            </w:pPr>
            <w:r w:rsidRPr="00754BA4">
              <w:rPr>
                <w:rFonts w:ascii="Calibri" w:hAnsi="Calibri" w:cs="Calibri"/>
                <w:color w:val="000000"/>
                <w:sz w:val="22"/>
                <w:szCs w:val="22"/>
              </w:rPr>
              <w:t>LV0507800</w:t>
            </w:r>
          </w:p>
        </w:tc>
        <w:tc>
          <w:tcPr>
            <w:tcW w:w="2858" w:type="dxa"/>
            <w:gridSpan w:val="2"/>
            <w:tcBorders>
              <w:top w:val="nil"/>
              <w:left w:val="nil"/>
              <w:bottom w:val="nil"/>
              <w:right w:val="nil"/>
            </w:tcBorders>
            <w:shd w:val="clear" w:color="auto" w:fill="auto"/>
            <w:noWrap/>
            <w:tcMar>
              <w:left w:w="0" w:type="dxa"/>
              <w:right w:w="0" w:type="dxa"/>
            </w:tcMar>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Liepājas ezers</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600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2556</w:t>
            </w:r>
          </w:p>
        </w:tc>
        <w:tc>
          <w:tcPr>
            <w:tcW w:w="704" w:type="dxa"/>
            <w:gridSpan w:val="2"/>
            <w:tcBorders>
              <w:top w:val="nil"/>
              <w:left w:val="nil"/>
              <w:bottom w:val="nil"/>
              <w:right w:val="nil"/>
            </w:tcBorders>
            <w:vAlign w:val="bottom"/>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25</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47.</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Ūdrupe</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1320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2100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2350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26</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15.</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LV0300700</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Tērvete</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1000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2000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27</w:t>
            </w:r>
          </w:p>
        </w:tc>
      </w:tr>
      <w:tr w:rsidR="009F4A71" w:rsidTr="007203C7">
        <w:trPr>
          <w:trHeight w:val="288"/>
        </w:trPr>
        <w:tc>
          <w:tcPr>
            <w:tcW w:w="852" w:type="dxa"/>
            <w:tcBorders>
              <w:top w:val="nil"/>
              <w:left w:val="nil"/>
              <w:bottom w:val="nil"/>
              <w:right w:val="nil"/>
            </w:tcBorders>
            <w:shd w:val="clear" w:color="auto" w:fill="auto"/>
            <w:noWrap/>
            <w:vAlign w:val="center"/>
          </w:tcPr>
          <w:p w:rsidR="009F4A71" w:rsidRDefault="009F4A71" w:rsidP="009F4A71">
            <w:pPr>
              <w:jc w:val="right"/>
              <w:rPr>
                <w:rFonts w:ascii="Calibri" w:hAnsi="Calibri" w:cs="Calibri"/>
                <w:color w:val="000000"/>
                <w:sz w:val="22"/>
                <w:szCs w:val="22"/>
              </w:rPr>
            </w:pPr>
          </w:p>
        </w:tc>
        <w:tc>
          <w:tcPr>
            <w:tcW w:w="1323" w:type="dxa"/>
            <w:tcBorders>
              <w:top w:val="nil"/>
              <w:left w:val="nil"/>
              <w:bottom w:val="nil"/>
              <w:right w:val="nil"/>
            </w:tcBorders>
            <w:shd w:val="clear" w:color="auto" w:fill="auto"/>
            <w:noWrap/>
            <w:vAlign w:val="center"/>
          </w:tcPr>
          <w:p w:rsidR="009F4A71" w:rsidRDefault="009F4A71" w:rsidP="009F4A71">
            <w:pPr>
              <w:rPr>
                <w:rFonts w:ascii="Calibri" w:hAnsi="Calibri" w:cs="Calibri"/>
                <w:color w:val="000000"/>
                <w:sz w:val="22"/>
                <w:szCs w:val="22"/>
              </w:rPr>
            </w:pPr>
            <w:r w:rsidRPr="00430585">
              <w:rPr>
                <w:rFonts w:ascii="Calibri" w:hAnsi="Calibri" w:cs="Calibri"/>
                <w:color w:val="000000"/>
                <w:sz w:val="22"/>
                <w:szCs w:val="22"/>
              </w:rPr>
              <w:t>LV0528500</w:t>
            </w:r>
          </w:p>
        </w:tc>
        <w:tc>
          <w:tcPr>
            <w:tcW w:w="2858" w:type="dxa"/>
            <w:gridSpan w:val="2"/>
            <w:tcBorders>
              <w:top w:val="nil"/>
              <w:left w:val="nil"/>
              <w:bottom w:val="nil"/>
              <w:right w:val="nil"/>
            </w:tcBorders>
            <w:shd w:val="clear" w:color="auto" w:fill="auto"/>
            <w:noWrap/>
            <w:tcMar>
              <w:left w:w="0" w:type="dxa"/>
              <w:right w:w="0" w:type="dxa"/>
            </w:tcMar>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Kaigu purvs</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2000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542</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bottom"/>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28</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39.</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Vecumnieki</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2000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29</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13.</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LV0200100</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Ungurs</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2000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30</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14.</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LV0525500</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Sātiņu dīķu liegums</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612</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1985</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17</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31</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68.</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Kuiviži</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1600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1000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32</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30.</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Anna</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1540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250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400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33</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41.</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Kačoru purva apkārtne</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1500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880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34</w:t>
            </w:r>
          </w:p>
        </w:tc>
      </w:tr>
      <w:tr w:rsidR="009F4A71" w:rsidTr="007203C7">
        <w:trPr>
          <w:trHeight w:val="288"/>
        </w:trPr>
        <w:tc>
          <w:tcPr>
            <w:tcW w:w="852" w:type="dxa"/>
            <w:tcBorders>
              <w:top w:val="nil"/>
              <w:left w:val="nil"/>
              <w:bottom w:val="nil"/>
              <w:right w:val="nil"/>
            </w:tcBorders>
            <w:shd w:val="clear" w:color="auto" w:fill="auto"/>
            <w:noWrap/>
            <w:vAlign w:val="center"/>
          </w:tcPr>
          <w:p w:rsidR="009F4A71" w:rsidRDefault="009F4A71" w:rsidP="009F4A71">
            <w:pPr>
              <w:jc w:val="right"/>
              <w:rPr>
                <w:rFonts w:ascii="Calibri" w:hAnsi="Calibri" w:cs="Calibri"/>
                <w:color w:val="000000"/>
                <w:sz w:val="22"/>
                <w:szCs w:val="22"/>
              </w:rPr>
            </w:pPr>
          </w:p>
        </w:tc>
        <w:tc>
          <w:tcPr>
            <w:tcW w:w="1323" w:type="dxa"/>
            <w:tcBorders>
              <w:top w:val="nil"/>
              <w:left w:val="nil"/>
              <w:bottom w:val="nil"/>
              <w:right w:val="nil"/>
            </w:tcBorders>
            <w:shd w:val="clear" w:color="auto" w:fill="auto"/>
            <w:noWrap/>
            <w:vAlign w:val="center"/>
          </w:tcPr>
          <w:p w:rsidR="009F4A71" w:rsidRDefault="009F4A71" w:rsidP="009F4A71">
            <w:pPr>
              <w:rPr>
                <w:rFonts w:ascii="Calibri" w:hAnsi="Calibri" w:cs="Calibri"/>
                <w:color w:val="000000"/>
                <w:sz w:val="22"/>
                <w:szCs w:val="22"/>
              </w:rPr>
            </w:pPr>
            <w:r w:rsidRPr="00F557AC">
              <w:rPr>
                <w:rFonts w:ascii="Calibri" w:hAnsi="Calibri" w:cs="Calibri"/>
                <w:color w:val="000000"/>
                <w:sz w:val="22"/>
                <w:szCs w:val="22"/>
              </w:rPr>
              <w:t>LV0502200</w:t>
            </w:r>
          </w:p>
        </w:tc>
        <w:tc>
          <w:tcPr>
            <w:tcW w:w="2858" w:type="dxa"/>
            <w:gridSpan w:val="2"/>
            <w:tcBorders>
              <w:top w:val="nil"/>
              <w:left w:val="nil"/>
              <w:bottom w:val="nil"/>
              <w:right w:val="nil"/>
            </w:tcBorders>
            <w:shd w:val="clear" w:color="auto" w:fill="auto"/>
            <w:noWrap/>
            <w:tcMar>
              <w:left w:w="0" w:type="dxa"/>
              <w:right w:w="0" w:type="dxa"/>
            </w:tcMar>
            <w:vAlign w:val="center"/>
          </w:tcPr>
          <w:p w:rsidR="009F4A71" w:rsidRDefault="009F4A71" w:rsidP="009F4A71">
            <w:pPr>
              <w:jc w:val="center"/>
              <w:rPr>
                <w:rFonts w:ascii="Calibri" w:hAnsi="Calibri" w:cs="Calibri"/>
                <w:color w:val="000000"/>
                <w:sz w:val="22"/>
                <w:szCs w:val="22"/>
              </w:rPr>
            </w:pPr>
            <w:r w:rsidRPr="00F557AC">
              <w:rPr>
                <w:rFonts w:ascii="Calibri" w:hAnsi="Calibri" w:cs="Calibri"/>
                <w:color w:val="000000"/>
                <w:sz w:val="22"/>
                <w:szCs w:val="22"/>
              </w:rPr>
              <w:t>Orlovas (Ērgļu) purvs</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75</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1500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526</w:t>
            </w:r>
          </w:p>
        </w:tc>
        <w:tc>
          <w:tcPr>
            <w:tcW w:w="704" w:type="dxa"/>
            <w:gridSpan w:val="2"/>
            <w:tcBorders>
              <w:top w:val="nil"/>
              <w:left w:val="nil"/>
              <w:bottom w:val="nil"/>
              <w:right w:val="nil"/>
            </w:tcBorders>
            <w:vAlign w:val="bottom"/>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35</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5.</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LV0200100</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Veselava</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1500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36</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18.</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LV0518600</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Lielā Mārku purva apkārtne</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1500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37,5</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67.</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Dunte Seķu purva apkārtne</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1500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37,5</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52.</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Sēja</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1200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1300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39</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10.</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LV0532000</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Sitas un Pededzes paliene</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1280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40</w:t>
            </w:r>
          </w:p>
        </w:tc>
      </w:tr>
      <w:tr w:rsidR="007203C7" w:rsidTr="007203C7">
        <w:trPr>
          <w:trHeight w:val="288"/>
        </w:trPr>
        <w:tc>
          <w:tcPr>
            <w:tcW w:w="852" w:type="dxa"/>
            <w:tcBorders>
              <w:top w:val="nil"/>
              <w:left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26.</w:t>
            </w:r>
          </w:p>
        </w:tc>
        <w:tc>
          <w:tcPr>
            <w:tcW w:w="1323" w:type="dxa"/>
            <w:tcBorders>
              <w:top w:val="nil"/>
              <w:left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Lubezere</w:t>
            </w:r>
          </w:p>
        </w:tc>
        <w:tc>
          <w:tcPr>
            <w:tcW w:w="1435" w:type="dxa"/>
            <w:gridSpan w:val="3"/>
            <w:tcBorders>
              <w:top w:val="nil"/>
              <w:left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1220</w:t>
            </w:r>
          </w:p>
        </w:tc>
        <w:tc>
          <w:tcPr>
            <w:tcW w:w="1107" w:type="dxa"/>
            <w:gridSpan w:val="3"/>
            <w:tcBorders>
              <w:top w:val="nil"/>
              <w:left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706" w:type="dxa"/>
            <w:gridSpan w:val="2"/>
            <w:tcBorders>
              <w:top w:val="nil"/>
              <w:left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41</w:t>
            </w:r>
          </w:p>
        </w:tc>
      </w:tr>
      <w:tr w:rsidR="007203C7" w:rsidTr="007203C7">
        <w:trPr>
          <w:trHeight w:val="288"/>
        </w:trPr>
        <w:tc>
          <w:tcPr>
            <w:tcW w:w="852" w:type="dxa"/>
            <w:tcBorders>
              <w:top w:val="nil"/>
              <w:left w:val="nil"/>
              <w:right w:val="nil"/>
            </w:tcBorders>
            <w:shd w:val="clear" w:color="auto" w:fill="auto"/>
            <w:noWrap/>
            <w:vAlign w:val="center"/>
            <w:hideMark/>
          </w:tcPr>
          <w:p w:rsidR="007203C7" w:rsidRDefault="007203C7" w:rsidP="009344A3">
            <w:pPr>
              <w:jc w:val="right"/>
              <w:rPr>
                <w:rFonts w:ascii="Calibri" w:hAnsi="Calibri" w:cs="Calibri"/>
                <w:color w:val="000000"/>
                <w:sz w:val="22"/>
                <w:szCs w:val="22"/>
              </w:rPr>
            </w:pPr>
            <w:r>
              <w:rPr>
                <w:rFonts w:ascii="Calibri" w:hAnsi="Calibri" w:cs="Calibri"/>
                <w:color w:val="000000"/>
                <w:sz w:val="22"/>
                <w:szCs w:val="22"/>
              </w:rPr>
              <w:t>59.</w:t>
            </w:r>
          </w:p>
        </w:tc>
        <w:tc>
          <w:tcPr>
            <w:tcW w:w="1323" w:type="dxa"/>
            <w:tcBorders>
              <w:top w:val="nil"/>
              <w:left w:val="nil"/>
              <w:right w:val="nil"/>
            </w:tcBorders>
            <w:shd w:val="clear" w:color="auto" w:fill="auto"/>
            <w:noWrap/>
            <w:vAlign w:val="center"/>
            <w:hideMark/>
          </w:tcPr>
          <w:p w:rsidR="007203C7" w:rsidRDefault="007203C7" w:rsidP="009344A3">
            <w:pPr>
              <w:rPr>
                <w:rFonts w:ascii="Calibri" w:hAnsi="Calibri" w:cs="Calibri"/>
                <w:color w:val="000000"/>
                <w:sz w:val="22"/>
                <w:szCs w:val="22"/>
              </w:rPr>
            </w:pPr>
            <w:r>
              <w:rPr>
                <w:rFonts w:ascii="Calibri" w:hAnsi="Calibri" w:cs="Calibri"/>
                <w:color w:val="000000"/>
                <w:sz w:val="22"/>
                <w:szCs w:val="22"/>
              </w:rPr>
              <w:t>nav Natura</w:t>
            </w:r>
          </w:p>
        </w:tc>
        <w:tc>
          <w:tcPr>
            <w:tcW w:w="2842" w:type="dxa"/>
            <w:tcBorders>
              <w:top w:val="nil"/>
              <w:left w:val="nil"/>
              <w:right w:val="nil"/>
            </w:tcBorders>
            <w:shd w:val="clear" w:color="auto" w:fill="auto"/>
            <w:noWrap/>
            <w:tcMar>
              <w:left w:w="0" w:type="dxa"/>
              <w:right w:w="0" w:type="dxa"/>
            </w:tcMar>
            <w:vAlign w:val="center"/>
            <w:hideMark/>
          </w:tcPr>
          <w:p w:rsidR="007203C7" w:rsidRDefault="007203C7" w:rsidP="009344A3">
            <w:pPr>
              <w:jc w:val="center"/>
              <w:rPr>
                <w:rFonts w:ascii="Calibri" w:hAnsi="Calibri" w:cs="Calibri"/>
                <w:color w:val="000000"/>
                <w:sz w:val="22"/>
                <w:szCs w:val="22"/>
              </w:rPr>
            </w:pPr>
            <w:r>
              <w:rPr>
                <w:rFonts w:ascii="Calibri" w:hAnsi="Calibri" w:cs="Calibri"/>
                <w:color w:val="000000"/>
                <w:sz w:val="22"/>
                <w:szCs w:val="22"/>
              </w:rPr>
              <w:t>Jēkabpils</w:t>
            </w:r>
          </w:p>
        </w:tc>
        <w:tc>
          <w:tcPr>
            <w:tcW w:w="1394" w:type="dxa"/>
            <w:gridSpan w:val="2"/>
            <w:tcBorders>
              <w:top w:val="nil"/>
              <w:left w:val="nil"/>
              <w:right w:val="nil"/>
            </w:tcBorders>
            <w:shd w:val="clear" w:color="auto" w:fill="auto"/>
            <w:noWrap/>
            <w:vAlign w:val="center"/>
          </w:tcPr>
          <w:p w:rsidR="007203C7" w:rsidRDefault="007203C7" w:rsidP="009344A3">
            <w:pPr>
              <w:jc w:val="center"/>
              <w:rPr>
                <w:rFonts w:ascii="Calibri" w:hAnsi="Calibri" w:cs="Calibri"/>
                <w:color w:val="000000"/>
                <w:sz w:val="22"/>
                <w:szCs w:val="22"/>
              </w:rPr>
            </w:pPr>
            <w:r>
              <w:rPr>
                <w:rFonts w:ascii="Calibri" w:hAnsi="Calibri" w:cs="Calibri"/>
                <w:color w:val="000000"/>
                <w:sz w:val="22"/>
                <w:szCs w:val="22"/>
              </w:rPr>
              <w:t>570</w:t>
            </w:r>
          </w:p>
        </w:tc>
        <w:tc>
          <w:tcPr>
            <w:tcW w:w="1091" w:type="dxa"/>
            <w:gridSpan w:val="3"/>
            <w:tcBorders>
              <w:top w:val="nil"/>
              <w:left w:val="nil"/>
              <w:right w:val="nil"/>
            </w:tcBorders>
            <w:shd w:val="clear" w:color="auto" w:fill="auto"/>
            <w:noWrap/>
            <w:vAlign w:val="center"/>
          </w:tcPr>
          <w:p w:rsidR="007203C7" w:rsidRDefault="007203C7" w:rsidP="009344A3">
            <w:pPr>
              <w:jc w:val="center"/>
              <w:rPr>
                <w:rFonts w:ascii="Calibri" w:hAnsi="Calibri" w:cs="Calibri"/>
                <w:color w:val="000000"/>
                <w:sz w:val="22"/>
                <w:szCs w:val="22"/>
              </w:rPr>
            </w:pPr>
            <w:r>
              <w:rPr>
                <w:rFonts w:ascii="Calibri" w:hAnsi="Calibri" w:cs="Calibri"/>
                <w:color w:val="000000"/>
                <w:sz w:val="22"/>
                <w:szCs w:val="22"/>
              </w:rPr>
              <w:t>1200</w:t>
            </w:r>
          </w:p>
        </w:tc>
        <w:tc>
          <w:tcPr>
            <w:tcW w:w="731" w:type="dxa"/>
            <w:gridSpan w:val="3"/>
            <w:tcBorders>
              <w:top w:val="nil"/>
              <w:left w:val="nil"/>
              <w:right w:val="nil"/>
            </w:tcBorders>
            <w:vAlign w:val="center"/>
          </w:tcPr>
          <w:p w:rsidR="007203C7" w:rsidRDefault="007203C7" w:rsidP="009344A3">
            <w:pPr>
              <w:jc w:val="center"/>
              <w:rPr>
                <w:rFonts w:ascii="Calibri" w:hAnsi="Calibri" w:cs="Calibri"/>
                <w:color w:val="000000"/>
                <w:sz w:val="22"/>
                <w:szCs w:val="22"/>
              </w:rPr>
            </w:pPr>
            <w:r>
              <w:rPr>
                <w:rFonts w:ascii="Calibri" w:hAnsi="Calibri" w:cs="Calibri"/>
                <w:color w:val="000000"/>
                <w:sz w:val="22"/>
                <w:szCs w:val="22"/>
              </w:rPr>
              <w:t>0</w:t>
            </w:r>
          </w:p>
        </w:tc>
        <w:tc>
          <w:tcPr>
            <w:tcW w:w="752" w:type="dxa"/>
            <w:gridSpan w:val="3"/>
            <w:tcBorders>
              <w:top w:val="nil"/>
              <w:left w:val="nil"/>
              <w:right w:val="nil"/>
            </w:tcBorders>
            <w:vAlign w:val="center"/>
          </w:tcPr>
          <w:p w:rsidR="007203C7" w:rsidRDefault="007203C7" w:rsidP="009344A3">
            <w:pPr>
              <w:jc w:val="center"/>
              <w:rPr>
                <w:rFonts w:ascii="Calibri" w:hAnsi="Calibri" w:cs="Calibri"/>
                <w:color w:val="000000"/>
                <w:sz w:val="22"/>
                <w:szCs w:val="22"/>
              </w:rPr>
            </w:pPr>
            <w:r>
              <w:rPr>
                <w:rFonts w:ascii="Calibri" w:hAnsi="Calibri" w:cs="Calibri"/>
                <w:color w:val="000000"/>
                <w:sz w:val="22"/>
                <w:szCs w:val="22"/>
              </w:rPr>
              <w:t>42</w:t>
            </w:r>
          </w:p>
        </w:tc>
      </w:tr>
      <w:tr w:rsidR="007203C7" w:rsidTr="007203C7">
        <w:trPr>
          <w:gridAfter w:val="1"/>
          <w:wAfter w:w="6" w:type="dxa"/>
          <w:trHeight w:val="288"/>
        </w:trPr>
        <w:tc>
          <w:tcPr>
            <w:tcW w:w="852" w:type="dxa"/>
            <w:tcBorders>
              <w:left w:val="nil"/>
              <w:bottom w:val="single" w:sz="4" w:space="0" w:color="auto"/>
              <w:right w:val="nil"/>
            </w:tcBorders>
            <w:shd w:val="clear" w:color="auto" w:fill="auto"/>
            <w:noWrap/>
            <w:vAlign w:val="center"/>
            <w:hideMark/>
          </w:tcPr>
          <w:p w:rsidR="007203C7" w:rsidRDefault="007203C7" w:rsidP="009344A3">
            <w:pPr>
              <w:jc w:val="right"/>
              <w:rPr>
                <w:rFonts w:ascii="Calibri" w:hAnsi="Calibri" w:cs="Calibri"/>
                <w:color w:val="000000"/>
                <w:sz w:val="22"/>
                <w:szCs w:val="22"/>
              </w:rPr>
            </w:pPr>
            <w:r>
              <w:rPr>
                <w:rFonts w:ascii="Calibri" w:hAnsi="Calibri" w:cs="Calibri"/>
                <w:color w:val="000000"/>
                <w:sz w:val="22"/>
                <w:szCs w:val="22"/>
              </w:rPr>
              <w:t>27.</w:t>
            </w:r>
          </w:p>
        </w:tc>
        <w:tc>
          <w:tcPr>
            <w:tcW w:w="1323" w:type="dxa"/>
            <w:tcBorders>
              <w:left w:val="nil"/>
              <w:bottom w:val="single" w:sz="4" w:space="0" w:color="auto"/>
              <w:right w:val="nil"/>
            </w:tcBorders>
            <w:shd w:val="clear" w:color="auto" w:fill="auto"/>
            <w:noWrap/>
            <w:vAlign w:val="center"/>
            <w:hideMark/>
          </w:tcPr>
          <w:p w:rsidR="007203C7" w:rsidRDefault="007203C7" w:rsidP="009344A3">
            <w:pPr>
              <w:rPr>
                <w:rFonts w:ascii="Calibri" w:hAnsi="Calibri" w:cs="Calibri"/>
                <w:color w:val="000000"/>
                <w:sz w:val="22"/>
                <w:szCs w:val="22"/>
              </w:rPr>
            </w:pPr>
            <w:r>
              <w:rPr>
                <w:rFonts w:ascii="Calibri" w:hAnsi="Calibri" w:cs="Calibri"/>
                <w:color w:val="000000"/>
                <w:sz w:val="22"/>
                <w:szCs w:val="22"/>
              </w:rPr>
              <w:t>nav Natura</w:t>
            </w:r>
          </w:p>
        </w:tc>
        <w:tc>
          <w:tcPr>
            <w:tcW w:w="2842" w:type="dxa"/>
            <w:tcBorders>
              <w:left w:val="nil"/>
              <w:bottom w:val="single" w:sz="4" w:space="0" w:color="auto"/>
              <w:right w:val="nil"/>
            </w:tcBorders>
            <w:shd w:val="clear" w:color="auto" w:fill="auto"/>
            <w:noWrap/>
            <w:tcMar>
              <w:left w:w="0" w:type="dxa"/>
              <w:right w:w="0" w:type="dxa"/>
            </w:tcMar>
            <w:vAlign w:val="center"/>
            <w:hideMark/>
          </w:tcPr>
          <w:p w:rsidR="007203C7" w:rsidRDefault="007203C7" w:rsidP="009344A3">
            <w:pPr>
              <w:jc w:val="center"/>
              <w:rPr>
                <w:rFonts w:ascii="Calibri" w:hAnsi="Calibri" w:cs="Calibri"/>
                <w:color w:val="000000"/>
                <w:sz w:val="22"/>
                <w:szCs w:val="22"/>
              </w:rPr>
            </w:pPr>
            <w:r>
              <w:rPr>
                <w:rFonts w:ascii="Calibri" w:hAnsi="Calibri" w:cs="Calibri"/>
                <w:color w:val="000000"/>
                <w:sz w:val="22"/>
                <w:szCs w:val="22"/>
              </w:rPr>
              <w:t>Kouras paliene</w:t>
            </w:r>
          </w:p>
        </w:tc>
        <w:tc>
          <w:tcPr>
            <w:tcW w:w="1414" w:type="dxa"/>
            <w:gridSpan w:val="3"/>
            <w:tcBorders>
              <w:left w:val="nil"/>
              <w:bottom w:val="single" w:sz="4" w:space="0" w:color="auto"/>
              <w:right w:val="nil"/>
            </w:tcBorders>
            <w:shd w:val="clear" w:color="auto" w:fill="auto"/>
            <w:noWrap/>
            <w:vAlign w:val="center"/>
          </w:tcPr>
          <w:p w:rsidR="007203C7" w:rsidRDefault="007203C7" w:rsidP="009344A3">
            <w:pPr>
              <w:jc w:val="center"/>
              <w:rPr>
                <w:rFonts w:ascii="Calibri" w:hAnsi="Calibri" w:cs="Calibri"/>
                <w:color w:val="000000"/>
                <w:sz w:val="22"/>
                <w:szCs w:val="22"/>
              </w:rPr>
            </w:pPr>
            <w:r>
              <w:rPr>
                <w:rFonts w:ascii="Calibri" w:hAnsi="Calibri" w:cs="Calibri"/>
                <w:color w:val="000000"/>
                <w:sz w:val="22"/>
                <w:szCs w:val="22"/>
              </w:rPr>
              <w:t>1200</w:t>
            </w:r>
          </w:p>
        </w:tc>
        <w:tc>
          <w:tcPr>
            <w:tcW w:w="1091" w:type="dxa"/>
            <w:gridSpan w:val="3"/>
            <w:tcBorders>
              <w:left w:val="nil"/>
              <w:bottom w:val="single" w:sz="4" w:space="0" w:color="auto"/>
              <w:right w:val="nil"/>
            </w:tcBorders>
            <w:shd w:val="clear" w:color="auto" w:fill="auto"/>
            <w:noWrap/>
            <w:vAlign w:val="center"/>
          </w:tcPr>
          <w:p w:rsidR="007203C7" w:rsidRDefault="007203C7" w:rsidP="009344A3">
            <w:pPr>
              <w:jc w:val="center"/>
              <w:rPr>
                <w:rFonts w:ascii="Calibri" w:hAnsi="Calibri" w:cs="Calibri"/>
                <w:color w:val="000000"/>
                <w:sz w:val="22"/>
                <w:szCs w:val="22"/>
              </w:rPr>
            </w:pPr>
            <w:r>
              <w:rPr>
                <w:rFonts w:ascii="Calibri" w:hAnsi="Calibri" w:cs="Calibri"/>
                <w:color w:val="000000"/>
                <w:sz w:val="22"/>
                <w:szCs w:val="22"/>
              </w:rPr>
              <w:t>5</w:t>
            </w:r>
          </w:p>
        </w:tc>
        <w:tc>
          <w:tcPr>
            <w:tcW w:w="711" w:type="dxa"/>
            <w:gridSpan w:val="2"/>
            <w:tcBorders>
              <w:left w:val="nil"/>
              <w:bottom w:val="single" w:sz="4" w:space="0" w:color="auto"/>
              <w:right w:val="nil"/>
            </w:tcBorders>
            <w:vAlign w:val="center"/>
          </w:tcPr>
          <w:p w:rsidR="007203C7" w:rsidRDefault="007203C7" w:rsidP="009344A3">
            <w:pPr>
              <w:jc w:val="center"/>
              <w:rPr>
                <w:rFonts w:ascii="Calibri" w:hAnsi="Calibri" w:cs="Calibri"/>
                <w:color w:val="000000"/>
                <w:sz w:val="22"/>
                <w:szCs w:val="22"/>
              </w:rPr>
            </w:pPr>
          </w:p>
        </w:tc>
        <w:tc>
          <w:tcPr>
            <w:tcW w:w="746" w:type="dxa"/>
            <w:gridSpan w:val="2"/>
            <w:tcBorders>
              <w:left w:val="nil"/>
              <w:bottom w:val="single" w:sz="4" w:space="0" w:color="auto"/>
              <w:right w:val="nil"/>
            </w:tcBorders>
            <w:vAlign w:val="center"/>
          </w:tcPr>
          <w:p w:rsidR="007203C7" w:rsidRDefault="007203C7" w:rsidP="009344A3">
            <w:pPr>
              <w:jc w:val="center"/>
              <w:rPr>
                <w:rFonts w:ascii="Calibri" w:hAnsi="Calibri" w:cs="Calibri"/>
                <w:color w:val="000000"/>
                <w:sz w:val="22"/>
                <w:szCs w:val="22"/>
              </w:rPr>
            </w:pPr>
            <w:r>
              <w:rPr>
                <w:rFonts w:ascii="Calibri" w:hAnsi="Calibri" w:cs="Calibri"/>
                <w:color w:val="000000"/>
                <w:sz w:val="22"/>
                <w:szCs w:val="22"/>
              </w:rPr>
              <w:t>43</w:t>
            </w:r>
          </w:p>
        </w:tc>
      </w:tr>
      <w:tr w:rsidR="007203C7" w:rsidTr="007203C7">
        <w:trPr>
          <w:trHeight w:val="288"/>
        </w:trPr>
        <w:tc>
          <w:tcPr>
            <w:tcW w:w="852" w:type="dxa"/>
            <w:tcBorders>
              <w:top w:val="single" w:sz="4" w:space="0" w:color="auto"/>
              <w:left w:val="nil"/>
              <w:right w:val="nil"/>
            </w:tcBorders>
            <w:shd w:val="clear" w:color="auto" w:fill="auto"/>
            <w:noWrap/>
            <w:vAlign w:val="center"/>
          </w:tcPr>
          <w:p w:rsidR="007203C7" w:rsidRDefault="007203C7" w:rsidP="009344A3">
            <w:pPr>
              <w:jc w:val="right"/>
              <w:rPr>
                <w:rFonts w:ascii="Calibri" w:hAnsi="Calibri" w:cs="Calibri"/>
                <w:color w:val="000000"/>
                <w:sz w:val="22"/>
                <w:szCs w:val="22"/>
              </w:rPr>
            </w:pPr>
            <w:r>
              <w:rPr>
                <w:rFonts w:ascii="Calibri" w:hAnsi="Calibri" w:cs="Calibri"/>
                <w:color w:val="000000"/>
                <w:sz w:val="22"/>
                <w:szCs w:val="22"/>
              </w:rPr>
              <w:lastRenderedPageBreak/>
              <w:t>Nr.</w:t>
            </w:r>
          </w:p>
        </w:tc>
        <w:tc>
          <w:tcPr>
            <w:tcW w:w="1323" w:type="dxa"/>
            <w:tcBorders>
              <w:top w:val="single" w:sz="4" w:space="0" w:color="auto"/>
              <w:left w:val="nil"/>
              <w:right w:val="nil"/>
            </w:tcBorders>
            <w:shd w:val="clear" w:color="auto" w:fill="auto"/>
            <w:noWrap/>
            <w:vAlign w:val="center"/>
          </w:tcPr>
          <w:p w:rsidR="007203C7" w:rsidRDefault="007203C7" w:rsidP="009344A3">
            <w:pPr>
              <w:jc w:val="center"/>
              <w:rPr>
                <w:rFonts w:ascii="Calibri" w:hAnsi="Calibri" w:cs="Calibri"/>
                <w:color w:val="000000"/>
                <w:sz w:val="22"/>
                <w:szCs w:val="22"/>
              </w:rPr>
            </w:pPr>
            <w:r>
              <w:rPr>
                <w:rFonts w:ascii="Calibri" w:hAnsi="Calibri" w:cs="Calibri"/>
                <w:color w:val="000000"/>
                <w:sz w:val="22"/>
                <w:szCs w:val="22"/>
              </w:rPr>
              <w:t>Natura</w:t>
            </w:r>
          </w:p>
        </w:tc>
        <w:tc>
          <w:tcPr>
            <w:tcW w:w="2858" w:type="dxa"/>
            <w:gridSpan w:val="2"/>
            <w:tcBorders>
              <w:top w:val="single" w:sz="4" w:space="0" w:color="auto"/>
              <w:left w:val="nil"/>
              <w:right w:val="nil"/>
            </w:tcBorders>
            <w:shd w:val="clear" w:color="auto" w:fill="auto"/>
            <w:noWrap/>
            <w:tcMar>
              <w:left w:w="0" w:type="dxa"/>
              <w:right w:w="0" w:type="dxa"/>
            </w:tcMar>
            <w:vAlign w:val="center"/>
          </w:tcPr>
          <w:p w:rsidR="007203C7" w:rsidRDefault="007203C7" w:rsidP="009344A3">
            <w:pPr>
              <w:jc w:val="center"/>
              <w:rPr>
                <w:rFonts w:ascii="Calibri" w:hAnsi="Calibri" w:cs="Calibri"/>
                <w:color w:val="000000"/>
                <w:sz w:val="22"/>
                <w:szCs w:val="22"/>
              </w:rPr>
            </w:pPr>
            <w:r>
              <w:rPr>
                <w:rFonts w:ascii="Calibri" w:hAnsi="Calibri" w:cs="Calibri"/>
                <w:color w:val="000000"/>
                <w:sz w:val="22"/>
                <w:szCs w:val="22"/>
              </w:rPr>
              <w:t>Vietas nosaukums</w:t>
            </w:r>
          </w:p>
        </w:tc>
        <w:tc>
          <w:tcPr>
            <w:tcW w:w="1435" w:type="dxa"/>
            <w:gridSpan w:val="3"/>
            <w:tcBorders>
              <w:top w:val="single" w:sz="4" w:space="0" w:color="auto"/>
              <w:left w:val="nil"/>
              <w:bottom w:val="single" w:sz="4" w:space="0" w:color="auto"/>
              <w:right w:val="nil"/>
            </w:tcBorders>
            <w:shd w:val="clear" w:color="auto" w:fill="auto"/>
            <w:noWrap/>
            <w:tcMar>
              <w:left w:w="0" w:type="dxa"/>
              <w:right w:w="0" w:type="dxa"/>
            </w:tcMar>
            <w:vAlign w:val="center"/>
          </w:tcPr>
          <w:p w:rsidR="007203C7" w:rsidRDefault="007203C7" w:rsidP="009344A3">
            <w:pPr>
              <w:jc w:val="right"/>
              <w:rPr>
                <w:rFonts w:ascii="Calibri" w:hAnsi="Calibri" w:cs="Calibri"/>
                <w:color w:val="000000"/>
                <w:sz w:val="22"/>
                <w:szCs w:val="22"/>
              </w:rPr>
            </w:pPr>
            <w:r>
              <w:rPr>
                <w:rFonts w:ascii="Calibri" w:hAnsi="Calibri" w:cs="Calibri"/>
                <w:color w:val="000000"/>
                <w:sz w:val="22"/>
                <w:szCs w:val="22"/>
              </w:rPr>
              <w:t>lielākais</w:t>
            </w:r>
          </w:p>
        </w:tc>
        <w:tc>
          <w:tcPr>
            <w:tcW w:w="1107" w:type="dxa"/>
            <w:gridSpan w:val="3"/>
            <w:tcBorders>
              <w:top w:val="single" w:sz="4" w:space="0" w:color="auto"/>
              <w:left w:val="nil"/>
              <w:bottom w:val="single" w:sz="4" w:space="0" w:color="auto"/>
              <w:right w:val="nil"/>
            </w:tcBorders>
            <w:shd w:val="clear" w:color="auto" w:fill="auto"/>
            <w:noWrap/>
            <w:tcMar>
              <w:left w:w="0" w:type="dxa"/>
              <w:right w:w="0" w:type="dxa"/>
            </w:tcMar>
            <w:vAlign w:val="center"/>
          </w:tcPr>
          <w:p w:rsidR="007203C7" w:rsidRDefault="007203C7" w:rsidP="009344A3">
            <w:pPr>
              <w:jc w:val="center"/>
              <w:rPr>
                <w:rFonts w:ascii="Calibri" w:hAnsi="Calibri" w:cs="Calibri"/>
                <w:color w:val="000000"/>
                <w:sz w:val="22"/>
                <w:szCs w:val="22"/>
              </w:rPr>
            </w:pPr>
            <w:r>
              <w:rPr>
                <w:rFonts w:ascii="Calibri" w:hAnsi="Calibri" w:cs="Calibri"/>
                <w:color w:val="000000"/>
                <w:sz w:val="22"/>
                <w:szCs w:val="22"/>
              </w:rPr>
              <w:t>zosu</w:t>
            </w:r>
          </w:p>
        </w:tc>
        <w:tc>
          <w:tcPr>
            <w:tcW w:w="706" w:type="dxa"/>
            <w:gridSpan w:val="2"/>
            <w:tcBorders>
              <w:top w:val="single" w:sz="4" w:space="0" w:color="auto"/>
              <w:left w:val="nil"/>
              <w:bottom w:val="single" w:sz="4" w:space="0" w:color="auto"/>
              <w:right w:val="nil"/>
            </w:tcBorders>
            <w:tcMar>
              <w:left w:w="0" w:type="dxa"/>
              <w:right w:w="0" w:type="dxa"/>
            </w:tcMar>
            <w:vAlign w:val="center"/>
          </w:tcPr>
          <w:p w:rsidR="007203C7" w:rsidRDefault="007203C7" w:rsidP="009344A3">
            <w:pPr>
              <w:rPr>
                <w:rFonts w:ascii="Calibri" w:hAnsi="Calibri" w:cs="Calibri"/>
                <w:color w:val="000000"/>
                <w:sz w:val="22"/>
                <w:szCs w:val="22"/>
              </w:rPr>
            </w:pPr>
            <w:r>
              <w:rPr>
                <w:rFonts w:ascii="Calibri" w:hAnsi="Calibri" w:cs="Calibri"/>
                <w:color w:val="000000"/>
                <w:sz w:val="22"/>
                <w:szCs w:val="22"/>
              </w:rPr>
              <w:t>skaits</w:t>
            </w:r>
          </w:p>
        </w:tc>
        <w:tc>
          <w:tcPr>
            <w:tcW w:w="704" w:type="dxa"/>
            <w:gridSpan w:val="2"/>
            <w:tcBorders>
              <w:top w:val="single" w:sz="4" w:space="0" w:color="auto"/>
              <w:left w:val="nil"/>
              <w:right w:val="nil"/>
            </w:tcBorders>
            <w:tcMar>
              <w:left w:w="0" w:type="dxa"/>
              <w:right w:w="0" w:type="dxa"/>
            </w:tcMar>
          </w:tcPr>
          <w:p w:rsidR="007203C7" w:rsidRDefault="007203C7" w:rsidP="009344A3">
            <w:pPr>
              <w:jc w:val="center"/>
              <w:rPr>
                <w:rFonts w:ascii="Calibri" w:hAnsi="Calibri" w:cs="Calibri"/>
                <w:color w:val="000000"/>
                <w:sz w:val="22"/>
                <w:szCs w:val="22"/>
              </w:rPr>
            </w:pPr>
            <w:r>
              <w:rPr>
                <w:rFonts w:ascii="Calibri" w:hAnsi="Calibri" w:cs="Calibri"/>
                <w:color w:val="000000"/>
                <w:sz w:val="22"/>
                <w:szCs w:val="22"/>
              </w:rPr>
              <w:t>Vietas</w:t>
            </w:r>
          </w:p>
        </w:tc>
      </w:tr>
      <w:tr w:rsidR="007203C7" w:rsidTr="007203C7">
        <w:trPr>
          <w:trHeight w:val="288"/>
        </w:trPr>
        <w:tc>
          <w:tcPr>
            <w:tcW w:w="852" w:type="dxa"/>
            <w:tcBorders>
              <w:left w:val="nil"/>
              <w:bottom w:val="single" w:sz="4" w:space="0" w:color="auto"/>
              <w:right w:val="nil"/>
            </w:tcBorders>
            <w:shd w:val="clear" w:color="auto" w:fill="auto"/>
            <w:noWrap/>
            <w:vAlign w:val="center"/>
          </w:tcPr>
          <w:p w:rsidR="007203C7" w:rsidRPr="00A14AFD" w:rsidRDefault="007203C7" w:rsidP="009344A3">
            <w:pPr>
              <w:jc w:val="right"/>
              <w:rPr>
                <w:rFonts w:ascii="Calibri" w:hAnsi="Calibri" w:cs="Calibri"/>
                <w:color w:val="000000"/>
                <w:sz w:val="16"/>
                <w:szCs w:val="16"/>
              </w:rPr>
            </w:pPr>
            <w:r w:rsidRPr="00A14AFD">
              <w:rPr>
                <w:rFonts w:ascii="Calibri" w:hAnsi="Calibri" w:cs="Calibri"/>
                <w:color w:val="000000"/>
                <w:sz w:val="16"/>
                <w:szCs w:val="16"/>
              </w:rPr>
              <w:t>pielikumā</w:t>
            </w:r>
          </w:p>
        </w:tc>
        <w:tc>
          <w:tcPr>
            <w:tcW w:w="1323" w:type="dxa"/>
            <w:tcBorders>
              <w:left w:val="nil"/>
              <w:bottom w:val="single" w:sz="4" w:space="0" w:color="auto"/>
              <w:right w:val="nil"/>
            </w:tcBorders>
            <w:shd w:val="clear" w:color="auto" w:fill="auto"/>
            <w:noWrap/>
            <w:vAlign w:val="center"/>
          </w:tcPr>
          <w:p w:rsidR="007203C7" w:rsidRDefault="007203C7" w:rsidP="009344A3">
            <w:pPr>
              <w:jc w:val="center"/>
              <w:rPr>
                <w:rFonts w:ascii="Calibri" w:hAnsi="Calibri" w:cs="Calibri"/>
                <w:color w:val="000000"/>
                <w:sz w:val="22"/>
                <w:szCs w:val="22"/>
              </w:rPr>
            </w:pPr>
            <w:r>
              <w:rPr>
                <w:rFonts w:ascii="Calibri" w:hAnsi="Calibri" w:cs="Calibri"/>
                <w:color w:val="000000"/>
                <w:sz w:val="22"/>
                <w:szCs w:val="22"/>
              </w:rPr>
              <w:t>2000 Nr.</w:t>
            </w:r>
          </w:p>
        </w:tc>
        <w:tc>
          <w:tcPr>
            <w:tcW w:w="2858" w:type="dxa"/>
            <w:gridSpan w:val="2"/>
            <w:tcBorders>
              <w:left w:val="nil"/>
              <w:bottom w:val="single" w:sz="4" w:space="0" w:color="auto"/>
              <w:right w:val="nil"/>
            </w:tcBorders>
            <w:shd w:val="clear" w:color="auto" w:fill="auto"/>
            <w:noWrap/>
            <w:tcMar>
              <w:left w:w="0" w:type="dxa"/>
              <w:right w:w="0" w:type="dxa"/>
            </w:tcMar>
            <w:vAlign w:val="center"/>
          </w:tcPr>
          <w:p w:rsidR="007203C7" w:rsidRDefault="007203C7" w:rsidP="009344A3">
            <w:pPr>
              <w:jc w:val="center"/>
              <w:rPr>
                <w:rFonts w:ascii="Calibri" w:hAnsi="Calibri" w:cs="Calibri"/>
                <w:color w:val="000000"/>
                <w:sz w:val="22"/>
                <w:szCs w:val="22"/>
              </w:rPr>
            </w:pPr>
          </w:p>
        </w:tc>
        <w:tc>
          <w:tcPr>
            <w:tcW w:w="1435" w:type="dxa"/>
            <w:gridSpan w:val="3"/>
            <w:tcBorders>
              <w:top w:val="single" w:sz="4" w:space="0" w:color="auto"/>
              <w:left w:val="nil"/>
              <w:bottom w:val="single" w:sz="4" w:space="0" w:color="auto"/>
              <w:right w:val="nil"/>
            </w:tcBorders>
            <w:shd w:val="clear" w:color="auto" w:fill="auto"/>
            <w:noWrap/>
            <w:vAlign w:val="center"/>
          </w:tcPr>
          <w:p w:rsidR="007203C7" w:rsidRDefault="007203C7" w:rsidP="009344A3">
            <w:pPr>
              <w:jc w:val="center"/>
              <w:rPr>
                <w:rFonts w:ascii="Calibri" w:hAnsi="Calibri" w:cs="Calibri"/>
                <w:color w:val="000000"/>
                <w:sz w:val="22"/>
                <w:szCs w:val="22"/>
              </w:rPr>
            </w:pPr>
            <w:r>
              <w:rPr>
                <w:rFonts w:ascii="Calibri" w:hAnsi="Calibri" w:cs="Calibri"/>
                <w:color w:val="000000"/>
                <w:sz w:val="22"/>
                <w:szCs w:val="22"/>
              </w:rPr>
              <w:t>martā</w:t>
            </w:r>
          </w:p>
        </w:tc>
        <w:tc>
          <w:tcPr>
            <w:tcW w:w="1107" w:type="dxa"/>
            <w:gridSpan w:val="3"/>
            <w:tcBorders>
              <w:top w:val="single" w:sz="4" w:space="0" w:color="auto"/>
              <w:left w:val="nil"/>
              <w:bottom w:val="single" w:sz="4" w:space="0" w:color="auto"/>
              <w:right w:val="nil"/>
            </w:tcBorders>
            <w:shd w:val="clear" w:color="auto" w:fill="auto"/>
            <w:noWrap/>
            <w:vAlign w:val="center"/>
          </w:tcPr>
          <w:p w:rsidR="007203C7" w:rsidRDefault="007203C7" w:rsidP="009344A3">
            <w:pPr>
              <w:jc w:val="center"/>
              <w:rPr>
                <w:rFonts w:ascii="Calibri" w:hAnsi="Calibri" w:cs="Calibri"/>
                <w:color w:val="000000"/>
                <w:sz w:val="22"/>
                <w:szCs w:val="22"/>
              </w:rPr>
            </w:pPr>
            <w:r>
              <w:rPr>
                <w:rFonts w:ascii="Calibri" w:hAnsi="Calibri" w:cs="Calibri"/>
                <w:color w:val="000000"/>
                <w:sz w:val="22"/>
                <w:szCs w:val="22"/>
              </w:rPr>
              <w:t>aprīlī</w:t>
            </w:r>
          </w:p>
        </w:tc>
        <w:tc>
          <w:tcPr>
            <w:tcW w:w="706" w:type="dxa"/>
            <w:gridSpan w:val="2"/>
            <w:tcBorders>
              <w:top w:val="single" w:sz="4" w:space="0" w:color="auto"/>
              <w:left w:val="nil"/>
              <w:bottom w:val="single" w:sz="4" w:space="0" w:color="auto"/>
              <w:right w:val="nil"/>
            </w:tcBorders>
            <w:vAlign w:val="center"/>
          </w:tcPr>
          <w:p w:rsidR="007203C7" w:rsidRDefault="007203C7" w:rsidP="009344A3">
            <w:pPr>
              <w:jc w:val="center"/>
              <w:rPr>
                <w:rFonts w:ascii="Calibri" w:hAnsi="Calibri" w:cs="Calibri"/>
                <w:color w:val="000000"/>
                <w:sz w:val="22"/>
                <w:szCs w:val="22"/>
              </w:rPr>
            </w:pPr>
            <w:r>
              <w:rPr>
                <w:rFonts w:ascii="Calibri" w:hAnsi="Calibri" w:cs="Calibri"/>
                <w:color w:val="000000"/>
                <w:sz w:val="22"/>
                <w:szCs w:val="22"/>
              </w:rPr>
              <w:t>maijā</w:t>
            </w:r>
          </w:p>
        </w:tc>
        <w:tc>
          <w:tcPr>
            <w:tcW w:w="704" w:type="dxa"/>
            <w:gridSpan w:val="2"/>
            <w:tcBorders>
              <w:left w:val="nil"/>
              <w:bottom w:val="single" w:sz="4" w:space="0" w:color="auto"/>
              <w:right w:val="nil"/>
            </w:tcBorders>
          </w:tcPr>
          <w:p w:rsidR="007203C7" w:rsidRDefault="007203C7" w:rsidP="009344A3">
            <w:pPr>
              <w:jc w:val="center"/>
              <w:rPr>
                <w:rFonts w:ascii="Calibri" w:hAnsi="Calibri" w:cs="Calibri"/>
                <w:color w:val="000000"/>
                <w:sz w:val="22"/>
                <w:szCs w:val="22"/>
              </w:rPr>
            </w:pPr>
            <w:r>
              <w:rPr>
                <w:rFonts w:ascii="Calibri" w:hAnsi="Calibri" w:cs="Calibri"/>
                <w:color w:val="000000"/>
                <w:sz w:val="22"/>
                <w:szCs w:val="22"/>
              </w:rPr>
              <w:t>rangs</w:t>
            </w:r>
          </w:p>
        </w:tc>
      </w:tr>
      <w:tr w:rsidR="007203C7" w:rsidTr="007203C7">
        <w:trPr>
          <w:trHeight w:val="288"/>
        </w:trPr>
        <w:tc>
          <w:tcPr>
            <w:tcW w:w="852" w:type="dxa"/>
            <w:tcBorders>
              <w:top w:val="nil"/>
              <w:left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31.</w:t>
            </w:r>
          </w:p>
        </w:tc>
        <w:tc>
          <w:tcPr>
            <w:tcW w:w="1323" w:type="dxa"/>
            <w:tcBorders>
              <w:top w:val="nil"/>
              <w:left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Briede, Burtnieks</w:t>
            </w:r>
          </w:p>
        </w:tc>
        <w:tc>
          <w:tcPr>
            <w:tcW w:w="1435" w:type="dxa"/>
            <w:gridSpan w:val="3"/>
            <w:tcBorders>
              <w:top w:val="nil"/>
              <w:left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 </w:t>
            </w:r>
          </w:p>
        </w:tc>
        <w:tc>
          <w:tcPr>
            <w:tcW w:w="1107" w:type="dxa"/>
            <w:gridSpan w:val="3"/>
            <w:tcBorders>
              <w:top w:val="nil"/>
              <w:left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1200</w:t>
            </w:r>
          </w:p>
        </w:tc>
        <w:tc>
          <w:tcPr>
            <w:tcW w:w="706" w:type="dxa"/>
            <w:gridSpan w:val="2"/>
            <w:tcBorders>
              <w:top w:val="nil"/>
              <w:left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704" w:type="dxa"/>
            <w:gridSpan w:val="2"/>
            <w:tcBorders>
              <w:top w:val="nil"/>
              <w:left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44</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3.</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LV0200100</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Cēsis DA (Idūnu ezers)</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1100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45</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37.</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Līksna</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1040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46</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45.</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Užavas lauki</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1010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120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47</w:t>
            </w:r>
          </w:p>
        </w:tc>
      </w:tr>
      <w:tr w:rsidR="009F4A71" w:rsidTr="007203C7">
        <w:trPr>
          <w:trHeight w:val="288"/>
        </w:trPr>
        <w:tc>
          <w:tcPr>
            <w:tcW w:w="852" w:type="dxa"/>
            <w:tcBorders>
              <w:top w:val="nil"/>
              <w:left w:val="nil"/>
              <w:bottom w:val="nil"/>
              <w:right w:val="nil"/>
            </w:tcBorders>
            <w:shd w:val="clear" w:color="auto" w:fill="auto"/>
            <w:noWrap/>
            <w:vAlign w:val="center"/>
          </w:tcPr>
          <w:p w:rsidR="009F4A71" w:rsidRDefault="009F4A71" w:rsidP="009F4A71">
            <w:pPr>
              <w:jc w:val="right"/>
              <w:rPr>
                <w:rFonts w:ascii="Calibri" w:hAnsi="Calibri" w:cs="Calibri"/>
                <w:color w:val="000000"/>
                <w:sz w:val="22"/>
                <w:szCs w:val="22"/>
              </w:rPr>
            </w:pPr>
          </w:p>
        </w:tc>
        <w:tc>
          <w:tcPr>
            <w:tcW w:w="1323" w:type="dxa"/>
            <w:tcBorders>
              <w:top w:val="nil"/>
              <w:left w:val="nil"/>
              <w:bottom w:val="nil"/>
              <w:right w:val="nil"/>
            </w:tcBorders>
            <w:shd w:val="clear" w:color="auto" w:fill="auto"/>
            <w:noWrap/>
            <w:vAlign w:val="center"/>
          </w:tcPr>
          <w:p w:rsidR="009F4A71" w:rsidRDefault="009F4A71" w:rsidP="009F4A71">
            <w:pPr>
              <w:rPr>
                <w:rFonts w:ascii="Calibri" w:hAnsi="Calibri" w:cs="Calibri"/>
                <w:color w:val="000000"/>
                <w:sz w:val="22"/>
                <w:szCs w:val="22"/>
              </w:rPr>
            </w:pPr>
            <w:r w:rsidRPr="00F557AC">
              <w:rPr>
                <w:rFonts w:ascii="Calibri" w:hAnsi="Calibri" w:cs="Calibri"/>
                <w:color w:val="000000"/>
                <w:sz w:val="22"/>
                <w:szCs w:val="22"/>
              </w:rPr>
              <w:t>LV0509800</w:t>
            </w:r>
          </w:p>
        </w:tc>
        <w:tc>
          <w:tcPr>
            <w:tcW w:w="2858" w:type="dxa"/>
            <w:gridSpan w:val="2"/>
            <w:tcBorders>
              <w:top w:val="nil"/>
              <w:left w:val="nil"/>
              <w:bottom w:val="nil"/>
              <w:right w:val="nil"/>
            </w:tcBorders>
            <w:shd w:val="clear" w:color="auto" w:fill="auto"/>
            <w:noWrap/>
            <w:tcMar>
              <w:left w:w="0" w:type="dxa"/>
              <w:right w:w="0" w:type="dxa"/>
            </w:tcMar>
            <w:vAlign w:val="center"/>
          </w:tcPr>
          <w:p w:rsidR="009F4A71" w:rsidRDefault="009F4A71" w:rsidP="009F4A71">
            <w:pPr>
              <w:jc w:val="center"/>
              <w:rPr>
                <w:rFonts w:ascii="Calibri" w:hAnsi="Calibri" w:cs="Calibri"/>
                <w:color w:val="000000"/>
                <w:sz w:val="22"/>
                <w:szCs w:val="22"/>
              </w:rPr>
            </w:pPr>
            <w:r w:rsidRPr="00F557AC">
              <w:rPr>
                <w:rFonts w:ascii="Calibri" w:hAnsi="Calibri" w:cs="Calibri"/>
                <w:color w:val="000000"/>
                <w:sz w:val="22"/>
                <w:szCs w:val="22"/>
              </w:rPr>
              <w:t>Niedrāju</w:t>
            </w:r>
            <w:r>
              <w:rPr>
                <w:rFonts w:ascii="Calibri" w:hAnsi="Calibri" w:cs="Calibri"/>
                <w:color w:val="000000"/>
                <w:sz w:val="22"/>
                <w:szCs w:val="22"/>
              </w:rPr>
              <w:t>–</w:t>
            </w:r>
            <w:r w:rsidRPr="00F557AC">
              <w:rPr>
                <w:rFonts w:ascii="Calibri" w:hAnsi="Calibri" w:cs="Calibri"/>
                <w:color w:val="000000"/>
                <w:sz w:val="22"/>
                <w:szCs w:val="22"/>
              </w:rPr>
              <w:t>Pilkas purvs</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1006</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bottom"/>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48</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57.</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Blomes purva apkārtne</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1000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630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49</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49.</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Pastende</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1000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600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50</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33.</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Tūjāni</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1000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52,5</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53.</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Druvienas applūdums</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1000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52,5</w:t>
            </w:r>
          </w:p>
        </w:tc>
      </w:tr>
      <w:tr w:rsidR="007203C7" w:rsidTr="00461042">
        <w:trPr>
          <w:trHeight w:val="288"/>
        </w:trPr>
        <w:tc>
          <w:tcPr>
            <w:tcW w:w="852" w:type="dxa"/>
            <w:tcBorders>
              <w:top w:val="nil"/>
              <w:left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54.</w:t>
            </w:r>
          </w:p>
        </w:tc>
        <w:tc>
          <w:tcPr>
            <w:tcW w:w="1323" w:type="dxa"/>
            <w:tcBorders>
              <w:top w:val="nil"/>
              <w:left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Grobiņa</w:t>
            </w:r>
          </w:p>
        </w:tc>
        <w:tc>
          <w:tcPr>
            <w:tcW w:w="1435" w:type="dxa"/>
            <w:gridSpan w:val="3"/>
            <w:tcBorders>
              <w:top w:val="nil"/>
              <w:left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1000</w:t>
            </w:r>
          </w:p>
        </w:tc>
        <w:tc>
          <w:tcPr>
            <w:tcW w:w="1107" w:type="dxa"/>
            <w:gridSpan w:val="3"/>
            <w:tcBorders>
              <w:top w:val="nil"/>
              <w:left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706" w:type="dxa"/>
            <w:gridSpan w:val="2"/>
            <w:tcBorders>
              <w:top w:val="nil"/>
              <w:left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52,5</w:t>
            </w:r>
          </w:p>
        </w:tc>
      </w:tr>
      <w:tr w:rsidR="009F4A71" w:rsidTr="00461042">
        <w:trPr>
          <w:trHeight w:val="288"/>
        </w:trPr>
        <w:tc>
          <w:tcPr>
            <w:tcW w:w="852" w:type="dxa"/>
            <w:tcBorders>
              <w:top w:val="nil"/>
              <w:left w:val="nil"/>
              <w:bottom w:val="single" w:sz="4" w:space="0" w:color="auto"/>
              <w:right w:val="nil"/>
            </w:tcBorders>
            <w:shd w:val="clear" w:color="auto" w:fill="auto"/>
            <w:noWrap/>
            <w:vAlign w:val="center"/>
          </w:tcPr>
          <w:p w:rsidR="009F4A71" w:rsidRDefault="009F4A71" w:rsidP="009F4A71">
            <w:pPr>
              <w:jc w:val="right"/>
              <w:rPr>
                <w:rFonts w:ascii="Calibri" w:hAnsi="Calibri" w:cs="Calibri"/>
                <w:color w:val="000000"/>
                <w:sz w:val="22"/>
                <w:szCs w:val="22"/>
              </w:rPr>
            </w:pPr>
          </w:p>
        </w:tc>
        <w:tc>
          <w:tcPr>
            <w:tcW w:w="1323" w:type="dxa"/>
            <w:tcBorders>
              <w:top w:val="nil"/>
              <w:left w:val="nil"/>
              <w:bottom w:val="single" w:sz="4" w:space="0" w:color="auto"/>
              <w:right w:val="nil"/>
            </w:tcBorders>
            <w:shd w:val="clear" w:color="auto" w:fill="auto"/>
            <w:noWrap/>
            <w:vAlign w:val="center"/>
          </w:tcPr>
          <w:p w:rsidR="009F4A71" w:rsidRDefault="009F4A71" w:rsidP="009F4A71">
            <w:pPr>
              <w:rPr>
                <w:rFonts w:ascii="Calibri" w:hAnsi="Calibri" w:cs="Calibri"/>
                <w:color w:val="000000"/>
                <w:sz w:val="22"/>
                <w:szCs w:val="22"/>
              </w:rPr>
            </w:pPr>
            <w:r w:rsidRPr="00AB4925">
              <w:rPr>
                <w:rFonts w:ascii="Calibri" w:hAnsi="Calibri" w:cs="Calibri"/>
                <w:color w:val="000000"/>
                <w:sz w:val="22"/>
                <w:szCs w:val="22"/>
              </w:rPr>
              <w:t>LV0518500</w:t>
            </w:r>
          </w:p>
        </w:tc>
        <w:tc>
          <w:tcPr>
            <w:tcW w:w="2858" w:type="dxa"/>
            <w:gridSpan w:val="2"/>
            <w:tcBorders>
              <w:top w:val="nil"/>
              <w:left w:val="nil"/>
              <w:bottom w:val="single" w:sz="4" w:space="0" w:color="auto"/>
              <w:right w:val="nil"/>
            </w:tcBorders>
            <w:shd w:val="clear" w:color="auto" w:fill="auto"/>
            <w:noWrap/>
            <w:tcMar>
              <w:left w:w="0" w:type="dxa"/>
              <w:right w:w="0" w:type="dxa"/>
            </w:tcMar>
            <w:vAlign w:val="center"/>
          </w:tcPr>
          <w:p w:rsidR="009F4A71" w:rsidRDefault="009F4A71" w:rsidP="009F4A71">
            <w:pPr>
              <w:jc w:val="center"/>
              <w:rPr>
                <w:rFonts w:ascii="Calibri" w:hAnsi="Calibri" w:cs="Calibri"/>
                <w:color w:val="000000"/>
                <w:sz w:val="22"/>
                <w:szCs w:val="22"/>
              </w:rPr>
            </w:pPr>
            <w:r w:rsidRPr="00AB4925">
              <w:rPr>
                <w:rFonts w:ascii="Calibri" w:hAnsi="Calibri" w:cs="Calibri"/>
                <w:color w:val="000000"/>
                <w:sz w:val="22"/>
                <w:szCs w:val="22"/>
              </w:rPr>
              <w:t>Lielais un Pemmes purvs</w:t>
            </w:r>
          </w:p>
        </w:tc>
        <w:tc>
          <w:tcPr>
            <w:tcW w:w="1435" w:type="dxa"/>
            <w:gridSpan w:val="3"/>
            <w:tcBorders>
              <w:top w:val="nil"/>
              <w:left w:val="nil"/>
              <w:bottom w:val="single" w:sz="4" w:space="0" w:color="auto"/>
              <w:right w:val="nil"/>
            </w:tcBorders>
            <w:shd w:val="clear" w:color="auto" w:fill="auto"/>
            <w:noWrap/>
            <w:vAlign w:val="center"/>
          </w:tcPr>
          <w:p w:rsidR="009F4A71" w:rsidRDefault="009F4A71" w:rsidP="009F4A71">
            <w:pPr>
              <w:jc w:val="center"/>
              <w:rPr>
                <w:rFonts w:ascii="Calibri" w:hAnsi="Calibri" w:cs="Calibri"/>
                <w:color w:val="000000"/>
                <w:sz w:val="22"/>
                <w:szCs w:val="22"/>
              </w:rPr>
            </w:pPr>
          </w:p>
        </w:tc>
        <w:tc>
          <w:tcPr>
            <w:tcW w:w="1107" w:type="dxa"/>
            <w:gridSpan w:val="3"/>
            <w:tcBorders>
              <w:top w:val="nil"/>
              <w:left w:val="nil"/>
              <w:bottom w:val="single" w:sz="4" w:space="0" w:color="auto"/>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1000</w:t>
            </w:r>
          </w:p>
        </w:tc>
        <w:tc>
          <w:tcPr>
            <w:tcW w:w="706" w:type="dxa"/>
            <w:gridSpan w:val="2"/>
            <w:tcBorders>
              <w:top w:val="nil"/>
              <w:left w:val="nil"/>
              <w:bottom w:val="single" w:sz="4" w:space="0" w:color="auto"/>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single" w:sz="4" w:space="0" w:color="auto"/>
              <w:right w:val="nil"/>
            </w:tcBorders>
            <w:vAlign w:val="bottom"/>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52,5</w:t>
            </w:r>
          </w:p>
        </w:tc>
      </w:tr>
      <w:tr w:rsidR="007203C7" w:rsidTr="00461042">
        <w:trPr>
          <w:trHeight w:val="288"/>
        </w:trPr>
        <w:tc>
          <w:tcPr>
            <w:tcW w:w="852" w:type="dxa"/>
            <w:tcBorders>
              <w:top w:val="single" w:sz="4" w:space="0" w:color="auto"/>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40.</w:t>
            </w:r>
          </w:p>
        </w:tc>
        <w:tc>
          <w:tcPr>
            <w:tcW w:w="1323" w:type="dxa"/>
            <w:tcBorders>
              <w:top w:val="single" w:sz="4" w:space="0" w:color="auto"/>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single" w:sz="4" w:space="0" w:color="auto"/>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Zālītes apkārtne</w:t>
            </w:r>
          </w:p>
        </w:tc>
        <w:tc>
          <w:tcPr>
            <w:tcW w:w="1435" w:type="dxa"/>
            <w:gridSpan w:val="3"/>
            <w:tcBorders>
              <w:top w:val="single" w:sz="4" w:space="0" w:color="auto"/>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100</w:t>
            </w:r>
          </w:p>
        </w:tc>
        <w:tc>
          <w:tcPr>
            <w:tcW w:w="1107" w:type="dxa"/>
            <w:gridSpan w:val="3"/>
            <w:tcBorders>
              <w:top w:val="single" w:sz="4" w:space="0" w:color="auto"/>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800</w:t>
            </w:r>
          </w:p>
        </w:tc>
        <w:tc>
          <w:tcPr>
            <w:tcW w:w="706" w:type="dxa"/>
            <w:gridSpan w:val="2"/>
            <w:tcBorders>
              <w:top w:val="single" w:sz="4" w:space="0" w:color="auto"/>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300</w:t>
            </w:r>
          </w:p>
        </w:tc>
        <w:tc>
          <w:tcPr>
            <w:tcW w:w="704" w:type="dxa"/>
            <w:gridSpan w:val="2"/>
            <w:tcBorders>
              <w:top w:val="single" w:sz="4" w:space="0" w:color="auto"/>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55</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29.</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Piltene</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730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56</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2.</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LV0200100</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Jāņmuiža</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450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700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57</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16.</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LV0528700</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Jaunmārupes lauki</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700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58</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44.</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Radžu ūdenskrātuve</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650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59</w:t>
            </w:r>
          </w:p>
        </w:tc>
      </w:tr>
      <w:tr w:rsidR="009F4A71" w:rsidTr="007203C7">
        <w:trPr>
          <w:trHeight w:val="288"/>
        </w:trPr>
        <w:tc>
          <w:tcPr>
            <w:tcW w:w="852" w:type="dxa"/>
            <w:tcBorders>
              <w:top w:val="nil"/>
              <w:left w:val="nil"/>
              <w:bottom w:val="nil"/>
              <w:right w:val="nil"/>
            </w:tcBorders>
            <w:shd w:val="clear" w:color="auto" w:fill="auto"/>
            <w:noWrap/>
            <w:vAlign w:val="center"/>
          </w:tcPr>
          <w:p w:rsidR="009F4A71" w:rsidRDefault="009F4A71" w:rsidP="009F4A71">
            <w:pPr>
              <w:jc w:val="right"/>
              <w:rPr>
                <w:rFonts w:ascii="Calibri" w:hAnsi="Calibri" w:cs="Calibri"/>
                <w:color w:val="000000"/>
                <w:sz w:val="22"/>
                <w:szCs w:val="22"/>
              </w:rPr>
            </w:pPr>
          </w:p>
        </w:tc>
        <w:tc>
          <w:tcPr>
            <w:tcW w:w="1323" w:type="dxa"/>
            <w:tcBorders>
              <w:top w:val="nil"/>
              <w:left w:val="nil"/>
              <w:bottom w:val="nil"/>
              <w:right w:val="nil"/>
            </w:tcBorders>
            <w:shd w:val="clear" w:color="auto" w:fill="auto"/>
            <w:noWrap/>
            <w:vAlign w:val="center"/>
          </w:tcPr>
          <w:p w:rsidR="009F4A71" w:rsidRDefault="009F4A71" w:rsidP="009F4A71">
            <w:pPr>
              <w:rPr>
                <w:rFonts w:ascii="Calibri" w:hAnsi="Calibri" w:cs="Calibri"/>
                <w:color w:val="000000"/>
                <w:sz w:val="22"/>
                <w:szCs w:val="22"/>
              </w:rPr>
            </w:pPr>
            <w:r w:rsidRPr="00AB4925">
              <w:rPr>
                <w:rFonts w:ascii="Calibri" w:hAnsi="Calibri" w:cs="Calibri"/>
                <w:color w:val="000000"/>
                <w:sz w:val="22"/>
                <w:szCs w:val="22"/>
              </w:rPr>
              <w:t>LV0519800</w:t>
            </w:r>
          </w:p>
        </w:tc>
        <w:tc>
          <w:tcPr>
            <w:tcW w:w="2858" w:type="dxa"/>
            <w:gridSpan w:val="2"/>
            <w:tcBorders>
              <w:top w:val="nil"/>
              <w:left w:val="nil"/>
              <w:bottom w:val="nil"/>
              <w:right w:val="nil"/>
            </w:tcBorders>
            <w:shd w:val="clear" w:color="auto" w:fill="auto"/>
            <w:noWrap/>
            <w:tcMar>
              <w:left w:w="0" w:type="dxa"/>
              <w:right w:w="0" w:type="dxa"/>
            </w:tcMar>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Cenas tīrelis</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400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610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bottom"/>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60</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70.</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Vatrāne</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600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400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200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61</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61.</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Codes lauki pie Meža kaķiem</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600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62</w:t>
            </w:r>
          </w:p>
        </w:tc>
      </w:tr>
      <w:tr w:rsidR="009F4A71" w:rsidTr="007203C7">
        <w:trPr>
          <w:trHeight w:val="288"/>
        </w:trPr>
        <w:tc>
          <w:tcPr>
            <w:tcW w:w="852" w:type="dxa"/>
            <w:tcBorders>
              <w:top w:val="nil"/>
              <w:left w:val="nil"/>
              <w:bottom w:val="nil"/>
              <w:right w:val="nil"/>
            </w:tcBorders>
            <w:shd w:val="clear" w:color="auto" w:fill="auto"/>
            <w:noWrap/>
            <w:vAlign w:val="center"/>
          </w:tcPr>
          <w:p w:rsidR="009F4A71" w:rsidRDefault="009F4A71" w:rsidP="009F4A71">
            <w:pPr>
              <w:jc w:val="right"/>
              <w:rPr>
                <w:rFonts w:ascii="Calibri" w:hAnsi="Calibri" w:cs="Calibri"/>
                <w:color w:val="000000"/>
                <w:sz w:val="22"/>
                <w:szCs w:val="22"/>
              </w:rPr>
            </w:pPr>
          </w:p>
        </w:tc>
        <w:tc>
          <w:tcPr>
            <w:tcW w:w="1323" w:type="dxa"/>
            <w:tcBorders>
              <w:top w:val="nil"/>
              <w:left w:val="nil"/>
              <w:bottom w:val="nil"/>
              <w:right w:val="nil"/>
            </w:tcBorders>
            <w:shd w:val="clear" w:color="auto" w:fill="auto"/>
            <w:noWrap/>
            <w:vAlign w:val="center"/>
          </w:tcPr>
          <w:p w:rsidR="009F4A71" w:rsidRDefault="009F4A71" w:rsidP="009F4A71">
            <w:pPr>
              <w:rPr>
                <w:rFonts w:ascii="Calibri" w:hAnsi="Calibri" w:cs="Calibri"/>
                <w:color w:val="000000"/>
                <w:sz w:val="22"/>
                <w:szCs w:val="22"/>
              </w:rPr>
            </w:pPr>
            <w:r w:rsidRPr="00AB4925">
              <w:rPr>
                <w:rFonts w:ascii="Calibri" w:hAnsi="Calibri" w:cs="Calibri"/>
                <w:color w:val="000000"/>
                <w:sz w:val="22"/>
                <w:szCs w:val="22"/>
              </w:rPr>
              <w:t>LV0000110</w:t>
            </w:r>
          </w:p>
        </w:tc>
        <w:tc>
          <w:tcPr>
            <w:tcW w:w="2858" w:type="dxa"/>
            <w:gridSpan w:val="2"/>
            <w:tcBorders>
              <w:top w:val="nil"/>
              <w:left w:val="nil"/>
              <w:bottom w:val="nil"/>
              <w:right w:val="nil"/>
            </w:tcBorders>
            <w:shd w:val="clear" w:color="auto" w:fill="auto"/>
            <w:noWrap/>
            <w:tcMar>
              <w:left w:w="0" w:type="dxa"/>
              <w:right w:w="0" w:type="dxa"/>
            </w:tcMar>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Augstroze</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560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bottom"/>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63</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25.</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Slampe</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200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150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545</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64</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4.</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LV0512200</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Lielais Pelečāres purvs</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500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65</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23.</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Dimzukalns</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50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400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66</w:t>
            </w:r>
          </w:p>
        </w:tc>
      </w:tr>
      <w:tr w:rsidR="009F4A71" w:rsidTr="007203C7">
        <w:trPr>
          <w:trHeight w:val="288"/>
        </w:trPr>
        <w:tc>
          <w:tcPr>
            <w:tcW w:w="852" w:type="dxa"/>
            <w:tcBorders>
              <w:top w:val="nil"/>
              <w:left w:val="nil"/>
              <w:bottom w:val="nil"/>
              <w:right w:val="nil"/>
            </w:tcBorders>
            <w:shd w:val="clear" w:color="auto" w:fill="auto"/>
            <w:noWrap/>
            <w:vAlign w:val="center"/>
          </w:tcPr>
          <w:p w:rsidR="009F4A71" w:rsidRDefault="009F4A71" w:rsidP="009F4A71">
            <w:pPr>
              <w:jc w:val="right"/>
              <w:rPr>
                <w:rFonts w:ascii="Calibri" w:hAnsi="Calibri" w:cs="Calibri"/>
                <w:color w:val="000000"/>
                <w:sz w:val="22"/>
                <w:szCs w:val="22"/>
              </w:rPr>
            </w:pPr>
          </w:p>
        </w:tc>
        <w:tc>
          <w:tcPr>
            <w:tcW w:w="1323" w:type="dxa"/>
            <w:tcBorders>
              <w:top w:val="nil"/>
              <w:left w:val="nil"/>
              <w:bottom w:val="nil"/>
              <w:right w:val="nil"/>
            </w:tcBorders>
            <w:shd w:val="clear" w:color="auto" w:fill="auto"/>
            <w:noWrap/>
            <w:vAlign w:val="center"/>
          </w:tcPr>
          <w:p w:rsidR="009F4A71" w:rsidRDefault="009F4A71" w:rsidP="009F4A71">
            <w:pPr>
              <w:rPr>
                <w:rFonts w:ascii="Calibri" w:hAnsi="Calibri" w:cs="Calibri"/>
                <w:color w:val="000000"/>
                <w:sz w:val="22"/>
                <w:szCs w:val="22"/>
              </w:rPr>
            </w:pPr>
            <w:r w:rsidRPr="008F283D">
              <w:rPr>
                <w:rFonts w:ascii="Calibri" w:hAnsi="Calibri" w:cs="Calibri"/>
                <w:color w:val="000000"/>
                <w:sz w:val="22"/>
                <w:szCs w:val="22"/>
              </w:rPr>
              <w:t>LV0300900</w:t>
            </w:r>
          </w:p>
        </w:tc>
        <w:tc>
          <w:tcPr>
            <w:tcW w:w="2858" w:type="dxa"/>
            <w:gridSpan w:val="2"/>
            <w:tcBorders>
              <w:top w:val="nil"/>
              <w:left w:val="nil"/>
              <w:bottom w:val="nil"/>
              <w:right w:val="nil"/>
            </w:tcBorders>
            <w:shd w:val="clear" w:color="auto" w:fill="auto"/>
            <w:noWrap/>
            <w:tcMar>
              <w:left w:w="0" w:type="dxa"/>
              <w:right w:w="0" w:type="dxa"/>
            </w:tcMar>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Drīdzis</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350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704" w:type="dxa"/>
            <w:gridSpan w:val="2"/>
            <w:tcBorders>
              <w:top w:val="nil"/>
              <w:left w:val="nil"/>
              <w:bottom w:val="nil"/>
              <w:right w:val="nil"/>
            </w:tcBorders>
            <w:vAlign w:val="bottom"/>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67</w:t>
            </w:r>
          </w:p>
        </w:tc>
      </w:tr>
      <w:tr w:rsidR="009F4A71" w:rsidTr="007203C7">
        <w:trPr>
          <w:trHeight w:val="288"/>
        </w:trPr>
        <w:tc>
          <w:tcPr>
            <w:tcW w:w="852" w:type="dxa"/>
            <w:tcBorders>
              <w:top w:val="nil"/>
              <w:left w:val="nil"/>
              <w:bottom w:val="nil"/>
              <w:right w:val="nil"/>
            </w:tcBorders>
            <w:shd w:val="clear" w:color="auto" w:fill="auto"/>
            <w:noWrap/>
            <w:vAlign w:val="center"/>
          </w:tcPr>
          <w:p w:rsidR="009F4A71" w:rsidRDefault="009F4A71" w:rsidP="009F4A71">
            <w:pPr>
              <w:jc w:val="right"/>
              <w:rPr>
                <w:rFonts w:ascii="Calibri" w:hAnsi="Calibri" w:cs="Calibri"/>
                <w:color w:val="000000"/>
                <w:sz w:val="22"/>
                <w:szCs w:val="22"/>
              </w:rPr>
            </w:pPr>
          </w:p>
        </w:tc>
        <w:tc>
          <w:tcPr>
            <w:tcW w:w="1323" w:type="dxa"/>
            <w:tcBorders>
              <w:top w:val="nil"/>
              <w:left w:val="nil"/>
              <w:bottom w:val="nil"/>
              <w:right w:val="nil"/>
            </w:tcBorders>
            <w:shd w:val="clear" w:color="auto" w:fill="auto"/>
            <w:noWrap/>
            <w:vAlign w:val="center"/>
          </w:tcPr>
          <w:p w:rsidR="009F4A71" w:rsidRDefault="009F4A71" w:rsidP="009F4A71">
            <w:pPr>
              <w:rPr>
                <w:rFonts w:ascii="Calibri" w:hAnsi="Calibri" w:cs="Calibri"/>
                <w:color w:val="000000"/>
                <w:sz w:val="22"/>
                <w:szCs w:val="22"/>
              </w:rPr>
            </w:pPr>
            <w:r w:rsidRPr="008F283D">
              <w:rPr>
                <w:rFonts w:ascii="Calibri" w:hAnsi="Calibri" w:cs="Calibri"/>
                <w:color w:val="000000"/>
                <w:sz w:val="22"/>
                <w:szCs w:val="22"/>
              </w:rPr>
              <w:t>LV0527500</w:t>
            </w:r>
          </w:p>
        </w:tc>
        <w:tc>
          <w:tcPr>
            <w:tcW w:w="2858" w:type="dxa"/>
            <w:gridSpan w:val="2"/>
            <w:tcBorders>
              <w:top w:val="nil"/>
              <w:left w:val="nil"/>
              <w:bottom w:val="nil"/>
              <w:right w:val="nil"/>
            </w:tcBorders>
            <w:shd w:val="clear" w:color="auto" w:fill="auto"/>
            <w:noWrap/>
            <w:tcMar>
              <w:left w:w="0" w:type="dxa"/>
              <w:right w:w="0" w:type="dxa"/>
            </w:tcMar>
            <w:vAlign w:val="center"/>
          </w:tcPr>
          <w:p w:rsidR="009F4A71" w:rsidRDefault="009F4A71" w:rsidP="009F4A71">
            <w:pPr>
              <w:jc w:val="center"/>
              <w:rPr>
                <w:rFonts w:ascii="Calibri" w:hAnsi="Calibri" w:cs="Calibri"/>
                <w:color w:val="000000"/>
                <w:sz w:val="22"/>
                <w:szCs w:val="22"/>
              </w:rPr>
            </w:pPr>
            <w:r w:rsidRPr="008F283D">
              <w:rPr>
                <w:rFonts w:ascii="Calibri" w:hAnsi="Calibri" w:cs="Calibri"/>
                <w:color w:val="000000"/>
                <w:sz w:val="22"/>
                <w:szCs w:val="22"/>
              </w:rPr>
              <w:t>Silabebru ezers</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300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bottom"/>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68</w:t>
            </w:r>
          </w:p>
        </w:tc>
      </w:tr>
      <w:tr w:rsidR="009F4A71" w:rsidTr="007203C7">
        <w:trPr>
          <w:trHeight w:val="288"/>
        </w:trPr>
        <w:tc>
          <w:tcPr>
            <w:tcW w:w="852" w:type="dxa"/>
            <w:tcBorders>
              <w:top w:val="nil"/>
              <w:left w:val="nil"/>
              <w:bottom w:val="nil"/>
              <w:right w:val="nil"/>
            </w:tcBorders>
            <w:shd w:val="clear" w:color="auto" w:fill="auto"/>
            <w:noWrap/>
            <w:vAlign w:val="center"/>
          </w:tcPr>
          <w:p w:rsidR="009F4A71" w:rsidRDefault="009F4A71" w:rsidP="009F4A71">
            <w:pPr>
              <w:jc w:val="right"/>
              <w:rPr>
                <w:rFonts w:ascii="Calibri" w:hAnsi="Calibri" w:cs="Calibri"/>
                <w:color w:val="000000"/>
                <w:sz w:val="22"/>
                <w:szCs w:val="22"/>
              </w:rPr>
            </w:pPr>
          </w:p>
        </w:tc>
        <w:tc>
          <w:tcPr>
            <w:tcW w:w="1323" w:type="dxa"/>
            <w:tcBorders>
              <w:top w:val="nil"/>
              <w:left w:val="nil"/>
              <w:bottom w:val="nil"/>
              <w:right w:val="nil"/>
            </w:tcBorders>
            <w:shd w:val="clear" w:color="auto" w:fill="auto"/>
            <w:noWrap/>
            <w:vAlign w:val="center"/>
          </w:tcPr>
          <w:p w:rsidR="009F4A71" w:rsidRDefault="009F4A71" w:rsidP="009F4A71">
            <w:pPr>
              <w:rPr>
                <w:rFonts w:ascii="Calibri" w:hAnsi="Calibri" w:cs="Calibri"/>
                <w:color w:val="000000"/>
                <w:sz w:val="22"/>
                <w:szCs w:val="22"/>
              </w:rPr>
            </w:pPr>
            <w:r w:rsidRPr="008F283D">
              <w:rPr>
                <w:rFonts w:ascii="Calibri" w:hAnsi="Calibri" w:cs="Calibri"/>
                <w:color w:val="000000"/>
                <w:sz w:val="22"/>
                <w:szCs w:val="22"/>
              </w:rPr>
              <w:t>LV0000130</w:t>
            </w:r>
          </w:p>
        </w:tc>
        <w:tc>
          <w:tcPr>
            <w:tcW w:w="2858" w:type="dxa"/>
            <w:gridSpan w:val="2"/>
            <w:tcBorders>
              <w:top w:val="nil"/>
              <w:left w:val="nil"/>
              <w:bottom w:val="nil"/>
              <w:right w:val="nil"/>
            </w:tcBorders>
            <w:shd w:val="clear" w:color="auto" w:fill="auto"/>
            <w:noWrap/>
            <w:tcMar>
              <w:left w:w="0" w:type="dxa"/>
              <w:right w:w="0" w:type="dxa"/>
            </w:tcMar>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Ziemeļu purvi</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200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bottom"/>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69</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24.</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Mālupe</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200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70</w:t>
            </w:r>
          </w:p>
        </w:tc>
      </w:tr>
      <w:tr w:rsidR="009F4A71" w:rsidTr="007203C7">
        <w:trPr>
          <w:trHeight w:val="288"/>
        </w:trPr>
        <w:tc>
          <w:tcPr>
            <w:tcW w:w="852" w:type="dxa"/>
            <w:tcBorders>
              <w:top w:val="nil"/>
              <w:left w:val="nil"/>
              <w:bottom w:val="nil"/>
              <w:right w:val="nil"/>
            </w:tcBorders>
            <w:shd w:val="clear" w:color="auto" w:fill="auto"/>
            <w:noWrap/>
            <w:vAlign w:val="center"/>
          </w:tcPr>
          <w:p w:rsidR="009F4A71" w:rsidRDefault="009F4A71" w:rsidP="009F4A71">
            <w:pPr>
              <w:jc w:val="right"/>
              <w:rPr>
                <w:rFonts w:ascii="Calibri" w:hAnsi="Calibri" w:cs="Calibri"/>
                <w:color w:val="000000"/>
                <w:sz w:val="22"/>
                <w:szCs w:val="22"/>
              </w:rPr>
            </w:pPr>
          </w:p>
        </w:tc>
        <w:tc>
          <w:tcPr>
            <w:tcW w:w="1323" w:type="dxa"/>
            <w:tcBorders>
              <w:top w:val="nil"/>
              <w:left w:val="nil"/>
              <w:bottom w:val="nil"/>
              <w:right w:val="nil"/>
            </w:tcBorders>
            <w:shd w:val="clear" w:color="auto" w:fill="auto"/>
            <w:noWrap/>
            <w:vAlign w:val="center"/>
          </w:tcPr>
          <w:p w:rsidR="009F4A71" w:rsidRDefault="009F4A71" w:rsidP="009F4A71">
            <w:pPr>
              <w:rPr>
                <w:rFonts w:ascii="Calibri" w:hAnsi="Calibri" w:cs="Calibri"/>
                <w:color w:val="000000"/>
                <w:sz w:val="22"/>
                <w:szCs w:val="22"/>
              </w:rPr>
            </w:pPr>
            <w:r w:rsidRPr="008F283D">
              <w:rPr>
                <w:rFonts w:ascii="Calibri" w:hAnsi="Calibri" w:cs="Calibri"/>
                <w:color w:val="000000"/>
                <w:sz w:val="22"/>
                <w:szCs w:val="22"/>
              </w:rPr>
              <w:t>LV0305100</w:t>
            </w:r>
          </w:p>
        </w:tc>
        <w:tc>
          <w:tcPr>
            <w:tcW w:w="2858" w:type="dxa"/>
            <w:gridSpan w:val="2"/>
            <w:tcBorders>
              <w:top w:val="nil"/>
              <w:left w:val="nil"/>
              <w:bottom w:val="nil"/>
              <w:right w:val="nil"/>
            </w:tcBorders>
            <w:shd w:val="clear" w:color="auto" w:fill="auto"/>
            <w:noWrap/>
            <w:tcMar>
              <w:left w:w="0" w:type="dxa"/>
              <w:right w:w="0" w:type="dxa"/>
            </w:tcMar>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Aiviekstes paliene</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130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bottom"/>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71</w:t>
            </w:r>
          </w:p>
        </w:tc>
      </w:tr>
      <w:tr w:rsidR="009F4A71" w:rsidTr="007203C7">
        <w:trPr>
          <w:trHeight w:val="288"/>
        </w:trPr>
        <w:tc>
          <w:tcPr>
            <w:tcW w:w="852" w:type="dxa"/>
            <w:tcBorders>
              <w:top w:val="nil"/>
              <w:left w:val="nil"/>
              <w:bottom w:val="nil"/>
              <w:right w:val="nil"/>
            </w:tcBorders>
            <w:shd w:val="clear" w:color="auto" w:fill="auto"/>
            <w:noWrap/>
            <w:vAlign w:val="center"/>
          </w:tcPr>
          <w:p w:rsidR="009F4A71" w:rsidRDefault="009F4A71" w:rsidP="009F4A71">
            <w:pPr>
              <w:jc w:val="right"/>
              <w:rPr>
                <w:rFonts w:ascii="Calibri" w:hAnsi="Calibri" w:cs="Calibri"/>
                <w:color w:val="000000"/>
                <w:sz w:val="22"/>
                <w:szCs w:val="22"/>
              </w:rPr>
            </w:pPr>
          </w:p>
        </w:tc>
        <w:tc>
          <w:tcPr>
            <w:tcW w:w="1323" w:type="dxa"/>
            <w:tcBorders>
              <w:top w:val="nil"/>
              <w:left w:val="nil"/>
              <w:bottom w:val="nil"/>
              <w:right w:val="nil"/>
            </w:tcBorders>
            <w:shd w:val="clear" w:color="auto" w:fill="auto"/>
            <w:noWrap/>
            <w:vAlign w:val="center"/>
          </w:tcPr>
          <w:p w:rsidR="009F4A71" w:rsidRDefault="009F4A71" w:rsidP="009F4A71">
            <w:pPr>
              <w:rPr>
                <w:rFonts w:ascii="Calibri" w:hAnsi="Calibri" w:cs="Calibri"/>
                <w:color w:val="000000"/>
                <w:sz w:val="22"/>
                <w:szCs w:val="22"/>
              </w:rPr>
            </w:pPr>
            <w:r w:rsidRPr="00ED1636">
              <w:rPr>
                <w:rFonts w:ascii="Calibri" w:hAnsi="Calibri" w:cs="Calibri"/>
                <w:color w:val="000000"/>
                <w:sz w:val="22"/>
                <w:szCs w:val="22"/>
              </w:rPr>
              <w:t>LV0525800</w:t>
            </w:r>
          </w:p>
        </w:tc>
        <w:tc>
          <w:tcPr>
            <w:tcW w:w="2858" w:type="dxa"/>
            <w:gridSpan w:val="2"/>
            <w:tcBorders>
              <w:top w:val="nil"/>
              <w:left w:val="nil"/>
              <w:bottom w:val="nil"/>
              <w:right w:val="nil"/>
            </w:tcBorders>
            <w:shd w:val="clear" w:color="auto" w:fill="auto"/>
            <w:noWrap/>
            <w:tcMar>
              <w:left w:w="0" w:type="dxa"/>
              <w:right w:w="0" w:type="dxa"/>
            </w:tcMar>
            <w:vAlign w:val="center"/>
          </w:tcPr>
          <w:p w:rsidR="009F4A71" w:rsidRDefault="009F4A71" w:rsidP="009F4A71">
            <w:pPr>
              <w:jc w:val="center"/>
              <w:rPr>
                <w:rFonts w:ascii="Calibri" w:hAnsi="Calibri" w:cs="Calibri"/>
                <w:color w:val="000000"/>
                <w:sz w:val="22"/>
                <w:szCs w:val="22"/>
              </w:rPr>
            </w:pPr>
            <w:r w:rsidRPr="00ED1636">
              <w:rPr>
                <w:rFonts w:ascii="Calibri" w:hAnsi="Calibri" w:cs="Calibri"/>
                <w:color w:val="000000"/>
                <w:sz w:val="22"/>
                <w:szCs w:val="22"/>
              </w:rPr>
              <w:t>Zebrus un Svētes ezers</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124</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50</w:t>
            </w:r>
          </w:p>
        </w:tc>
        <w:tc>
          <w:tcPr>
            <w:tcW w:w="704" w:type="dxa"/>
            <w:gridSpan w:val="2"/>
            <w:tcBorders>
              <w:top w:val="nil"/>
              <w:left w:val="nil"/>
              <w:bottom w:val="nil"/>
              <w:right w:val="nil"/>
            </w:tcBorders>
            <w:vAlign w:val="bottom"/>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72</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21.</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LV0200200</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Kaņiera pilskalna tornis</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120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73</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65.</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Ciļu purva apkārtne</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120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74</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36.</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Tume, Slocenes paliene</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80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75</w:t>
            </w:r>
          </w:p>
        </w:tc>
      </w:tr>
      <w:tr w:rsidR="009F4A71" w:rsidTr="007203C7">
        <w:trPr>
          <w:trHeight w:val="288"/>
        </w:trPr>
        <w:tc>
          <w:tcPr>
            <w:tcW w:w="852" w:type="dxa"/>
            <w:tcBorders>
              <w:top w:val="nil"/>
              <w:left w:val="nil"/>
              <w:bottom w:val="nil"/>
              <w:right w:val="nil"/>
            </w:tcBorders>
            <w:shd w:val="clear" w:color="auto" w:fill="auto"/>
            <w:noWrap/>
            <w:vAlign w:val="center"/>
          </w:tcPr>
          <w:p w:rsidR="009F4A71" w:rsidRDefault="009F4A71" w:rsidP="009F4A71">
            <w:pPr>
              <w:jc w:val="right"/>
              <w:rPr>
                <w:rFonts w:ascii="Calibri" w:hAnsi="Calibri" w:cs="Calibri"/>
                <w:color w:val="000000"/>
                <w:sz w:val="22"/>
                <w:szCs w:val="22"/>
              </w:rPr>
            </w:pPr>
          </w:p>
        </w:tc>
        <w:tc>
          <w:tcPr>
            <w:tcW w:w="1323" w:type="dxa"/>
            <w:tcBorders>
              <w:top w:val="nil"/>
              <w:left w:val="nil"/>
              <w:bottom w:val="nil"/>
              <w:right w:val="nil"/>
            </w:tcBorders>
            <w:shd w:val="clear" w:color="auto" w:fill="auto"/>
            <w:noWrap/>
            <w:vAlign w:val="center"/>
          </w:tcPr>
          <w:p w:rsidR="009F4A71" w:rsidRDefault="009F4A71" w:rsidP="009F4A71">
            <w:pPr>
              <w:rPr>
                <w:rFonts w:ascii="Calibri" w:hAnsi="Calibri" w:cs="Calibri"/>
                <w:color w:val="000000"/>
                <w:sz w:val="22"/>
                <w:szCs w:val="22"/>
              </w:rPr>
            </w:pPr>
            <w:r w:rsidRPr="00ED1636">
              <w:rPr>
                <w:rFonts w:ascii="Calibri" w:hAnsi="Calibri" w:cs="Calibri"/>
                <w:color w:val="000000"/>
                <w:sz w:val="22"/>
                <w:szCs w:val="22"/>
              </w:rPr>
              <w:t>LV0304300</w:t>
            </w:r>
          </w:p>
        </w:tc>
        <w:tc>
          <w:tcPr>
            <w:tcW w:w="2858" w:type="dxa"/>
            <w:gridSpan w:val="2"/>
            <w:tcBorders>
              <w:top w:val="nil"/>
              <w:left w:val="nil"/>
              <w:bottom w:val="nil"/>
              <w:right w:val="nil"/>
            </w:tcBorders>
            <w:shd w:val="clear" w:color="auto" w:fill="auto"/>
            <w:noWrap/>
            <w:tcMar>
              <w:left w:w="0" w:type="dxa"/>
              <w:right w:w="0" w:type="dxa"/>
            </w:tcMar>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Užavas lejtece</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57</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bottom"/>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76</w:t>
            </w:r>
          </w:p>
        </w:tc>
      </w:tr>
      <w:tr w:rsidR="009F4A71" w:rsidTr="007203C7">
        <w:trPr>
          <w:trHeight w:val="288"/>
        </w:trPr>
        <w:tc>
          <w:tcPr>
            <w:tcW w:w="852" w:type="dxa"/>
            <w:tcBorders>
              <w:top w:val="nil"/>
              <w:left w:val="nil"/>
              <w:bottom w:val="nil"/>
              <w:right w:val="nil"/>
            </w:tcBorders>
            <w:shd w:val="clear" w:color="auto" w:fill="auto"/>
            <w:noWrap/>
            <w:vAlign w:val="center"/>
          </w:tcPr>
          <w:p w:rsidR="009F4A71" w:rsidRDefault="009F4A71" w:rsidP="009F4A71">
            <w:pPr>
              <w:jc w:val="right"/>
              <w:rPr>
                <w:rFonts w:ascii="Calibri" w:hAnsi="Calibri" w:cs="Calibri"/>
                <w:color w:val="000000"/>
                <w:sz w:val="22"/>
                <w:szCs w:val="22"/>
              </w:rPr>
            </w:pPr>
          </w:p>
        </w:tc>
        <w:tc>
          <w:tcPr>
            <w:tcW w:w="1323" w:type="dxa"/>
            <w:tcBorders>
              <w:top w:val="nil"/>
              <w:left w:val="nil"/>
              <w:bottom w:val="nil"/>
              <w:right w:val="nil"/>
            </w:tcBorders>
            <w:shd w:val="clear" w:color="auto" w:fill="auto"/>
            <w:noWrap/>
            <w:vAlign w:val="center"/>
          </w:tcPr>
          <w:p w:rsidR="009F4A71" w:rsidRDefault="009F4A71" w:rsidP="009F4A71">
            <w:pPr>
              <w:rPr>
                <w:rFonts w:ascii="Calibri" w:hAnsi="Calibri" w:cs="Calibri"/>
                <w:color w:val="000000"/>
                <w:sz w:val="22"/>
                <w:szCs w:val="22"/>
              </w:rPr>
            </w:pPr>
            <w:r w:rsidRPr="00ED1636">
              <w:rPr>
                <w:rFonts w:ascii="Calibri" w:hAnsi="Calibri" w:cs="Calibri"/>
                <w:color w:val="000000"/>
                <w:sz w:val="22"/>
                <w:szCs w:val="22"/>
              </w:rPr>
              <w:t>LV0303500</w:t>
            </w:r>
          </w:p>
        </w:tc>
        <w:tc>
          <w:tcPr>
            <w:tcW w:w="2858" w:type="dxa"/>
            <w:gridSpan w:val="2"/>
            <w:tcBorders>
              <w:top w:val="nil"/>
              <w:left w:val="nil"/>
              <w:bottom w:val="nil"/>
              <w:right w:val="nil"/>
            </w:tcBorders>
            <w:shd w:val="clear" w:color="auto" w:fill="auto"/>
            <w:noWrap/>
            <w:tcMar>
              <w:left w:w="0" w:type="dxa"/>
              <w:right w:w="0" w:type="dxa"/>
            </w:tcMar>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Papes ezers</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26</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bottom"/>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77</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35.</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Bērzkrogs</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5</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78</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64.</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Zirņi, Cūkaiņu liekne</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2</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3</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79</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17.</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LV0506200</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Viesīte</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84,5</w:t>
            </w:r>
          </w:p>
        </w:tc>
      </w:tr>
      <w:tr w:rsidR="009F4A71" w:rsidTr="007203C7">
        <w:trPr>
          <w:trHeight w:val="288"/>
        </w:trPr>
        <w:tc>
          <w:tcPr>
            <w:tcW w:w="852" w:type="dxa"/>
            <w:tcBorders>
              <w:top w:val="nil"/>
              <w:left w:val="nil"/>
              <w:bottom w:val="nil"/>
              <w:right w:val="nil"/>
            </w:tcBorders>
            <w:shd w:val="clear" w:color="auto" w:fill="auto"/>
            <w:noWrap/>
            <w:vAlign w:val="center"/>
          </w:tcPr>
          <w:p w:rsidR="009F4A71" w:rsidRDefault="009F4A71" w:rsidP="009F4A71">
            <w:pPr>
              <w:jc w:val="right"/>
              <w:rPr>
                <w:rFonts w:ascii="Calibri" w:hAnsi="Calibri" w:cs="Calibri"/>
                <w:color w:val="000000"/>
                <w:sz w:val="22"/>
                <w:szCs w:val="22"/>
              </w:rPr>
            </w:pPr>
          </w:p>
        </w:tc>
        <w:tc>
          <w:tcPr>
            <w:tcW w:w="1323" w:type="dxa"/>
            <w:tcBorders>
              <w:top w:val="nil"/>
              <w:left w:val="nil"/>
              <w:bottom w:val="nil"/>
              <w:right w:val="nil"/>
            </w:tcBorders>
            <w:shd w:val="clear" w:color="auto" w:fill="auto"/>
            <w:noWrap/>
            <w:vAlign w:val="center"/>
          </w:tcPr>
          <w:p w:rsidR="009F4A71" w:rsidRDefault="009F4A71" w:rsidP="009F4A71">
            <w:pPr>
              <w:rPr>
                <w:rFonts w:ascii="Calibri" w:hAnsi="Calibri" w:cs="Calibri"/>
                <w:color w:val="000000"/>
                <w:sz w:val="22"/>
                <w:szCs w:val="22"/>
              </w:rPr>
            </w:pPr>
            <w:r w:rsidRPr="00580BDA">
              <w:rPr>
                <w:rFonts w:ascii="Calibri" w:hAnsi="Calibri" w:cs="Calibri"/>
                <w:color w:val="000000"/>
                <w:sz w:val="22"/>
                <w:szCs w:val="22"/>
              </w:rPr>
              <w:t>LV0523400</w:t>
            </w:r>
          </w:p>
        </w:tc>
        <w:tc>
          <w:tcPr>
            <w:tcW w:w="2858" w:type="dxa"/>
            <w:gridSpan w:val="2"/>
            <w:tcBorders>
              <w:top w:val="nil"/>
              <w:left w:val="nil"/>
              <w:bottom w:val="nil"/>
              <w:right w:val="nil"/>
            </w:tcBorders>
            <w:shd w:val="clear" w:color="auto" w:fill="auto"/>
            <w:noWrap/>
            <w:tcMar>
              <w:left w:w="0" w:type="dxa"/>
              <w:right w:w="0" w:type="dxa"/>
            </w:tcMar>
            <w:vAlign w:val="center"/>
          </w:tcPr>
          <w:p w:rsidR="009F4A71" w:rsidRDefault="009F4A71" w:rsidP="009F4A71">
            <w:pPr>
              <w:jc w:val="center"/>
              <w:rPr>
                <w:rFonts w:ascii="Calibri" w:hAnsi="Calibri" w:cs="Calibri"/>
                <w:color w:val="000000"/>
                <w:sz w:val="22"/>
                <w:szCs w:val="22"/>
              </w:rPr>
            </w:pPr>
            <w:r w:rsidRPr="00580BDA">
              <w:rPr>
                <w:rFonts w:ascii="Calibri" w:hAnsi="Calibri" w:cs="Calibri"/>
                <w:color w:val="000000"/>
                <w:sz w:val="22"/>
                <w:szCs w:val="22"/>
              </w:rPr>
              <w:t>Ances purvi un meži</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84,5</w:t>
            </w:r>
          </w:p>
        </w:tc>
      </w:tr>
      <w:tr w:rsidR="009F4A71" w:rsidTr="007203C7">
        <w:trPr>
          <w:trHeight w:val="288"/>
        </w:trPr>
        <w:tc>
          <w:tcPr>
            <w:tcW w:w="852" w:type="dxa"/>
            <w:tcBorders>
              <w:top w:val="nil"/>
              <w:left w:val="nil"/>
              <w:bottom w:val="nil"/>
              <w:right w:val="nil"/>
            </w:tcBorders>
            <w:shd w:val="clear" w:color="auto" w:fill="auto"/>
            <w:noWrap/>
            <w:vAlign w:val="center"/>
          </w:tcPr>
          <w:p w:rsidR="009F4A71" w:rsidRDefault="009F4A71" w:rsidP="009F4A71">
            <w:pPr>
              <w:jc w:val="right"/>
              <w:rPr>
                <w:rFonts w:ascii="Calibri" w:hAnsi="Calibri" w:cs="Calibri"/>
                <w:color w:val="000000"/>
                <w:sz w:val="22"/>
                <w:szCs w:val="22"/>
              </w:rPr>
            </w:pPr>
          </w:p>
        </w:tc>
        <w:tc>
          <w:tcPr>
            <w:tcW w:w="1323" w:type="dxa"/>
            <w:tcBorders>
              <w:top w:val="nil"/>
              <w:left w:val="nil"/>
              <w:bottom w:val="nil"/>
              <w:right w:val="nil"/>
            </w:tcBorders>
            <w:shd w:val="clear" w:color="auto" w:fill="auto"/>
            <w:noWrap/>
            <w:vAlign w:val="center"/>
          </w:tcPr>
          <w:p w:rsidR="009F4A71" w:rsidRDefault="009F4A71" w:rsidP="009F4A71">
            <w:pPr>
              <w:rPr>
                <w:rFonts w:ascii="Calibri" w:hAnsi="Calibri" w:cs="Calibri"/>
                <w:color w:val="000000"/>
                <w:sz w:val="22"/>
                <w:szCs w:val="22"/>
              </w:rPr>
            </w:pPr>
            <w:r w:rsidRPr="00580BDA">
              <w:rPr>
                <w:rFonts w:ascii="Calibri" w:hAnsi="Calibri" w:cs="Calibri"/>
                <w:color w:val="000000"/>
                <w:sz w:val="22"/>
                <w:szCs w:val="22"/>
              </w:rPr>
              <w:t>LV0517200</w:t>
            </w:r>
          </w:p>
        </w:tc>
        <w:tc>
          <w:tcPr>
            <w:tcW w:w="2858" w:type="dxa"/>
            <w:gridSpan w:val="2"/>
            <w:tcBorders>
              <w:top w:val="nil"/>
              <w:left w:val="nil"/>
              <w:bottom w:val="nil"/>
              <w:right w:val="nil"/>
            </w:tcBorders>
            <w:shd w:val="clear" w:color="auto" w:fill="auto"/>
            <w:noWrap/>
            <w:tcMar>
              <w:left w:w="0" w:type="dxa"/>
              <w:right w:w="0" w:type="dxa"/>
            </w:tcMar>
            <w:vAlign w:val="center"/>
          </w:tcPr>
          <w:p w:rsidR="009F4A71" w:rsidRDefault="009F4A71" w:rsidP="009F4A71">
            <w:pPr>
              <w:jc w:val="center"/>
              <w:rPr>
                <w:rFonts w:ascii="Calibri" w:hAnsi="Calibri" w:cs="Calibri"/>
                <w:color w:val="000000"/>
                <w:sz w:val="22"/>
                <w:szCs w:val="22"/>
              </w:rPr>
            </w:pPr>
            <w:r w:rsidRPr="00580BDA">
              <w:rPr>
                <w:rFonts w:ascii="Calibri" w:hAnsi="Calibri" w:cs="Calibri"/>
                <w:color w:val="000000"/>
                <w:sz w:val="22"/>
                <w:szCs w:val="22"/>
              </w:rPr>
              <w:t>Sārnates purvs</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84,5</w:t>
            </w:r>
          </w:p>
        </w:tc>
      </w:tr>
      <w:tr w:rsidR="009F4A71" w:rsidTr="007203C7">
        <w:trPr>
          <w:trHeight w:val="288"/>
        </w:trPr>
        <w:tc>
          <w:tcPr>
            <w:tcW w:w="852" w:type="dxa"/>
            <w:tcBorders>
              <w:top w:val="nil"/>
              <w:left w:val="nil"/>
              <w:bottom w:val="nil"/>
              <w:right w:val="nil"/>
            </w:tcBorders>
            <w:shd w:val="clear" w:color="auto" w:fill="auto"/>
            <w:noWrap/>
            <w:vAlign w:val="center"/>
          </w:tcPr>
          <w:p w:rsidR="009F4A71" w:rsidRDefault="009F4A71" w:rsidP="009F4A71">
            <w:pPr>
              <w:jc w:val="right"/>
              <w:rPr>
                <w:rFonts w:ascii="Calibri" w:hAnsi="Calibri" w:cs="Calibri"/>
                <w:color w:val="000000"/>
                <w:sz w:val="22"/>
                <w:szCs w:val="22"/>
              </w:rPr>
            </w:pPr>
          </w:p>
        </w:tc>
        <w:tc>
          <w:tcPr>
            <w:tcW w:w="1323" w:type="dxa"/>
            <w:tcBorders>
              <w:top w:val="nil"/>
              <w:left w:val="nil"/>
              <w:bottom w:val="nil"/>
              <w:right w:val="nil"/>
            </w:tcBorders>
            <w:shd w:val="clear" w:color="auto" w:fill="auto"/>
            <w:noWrap/>
            <w:vAlign w:val="center"/>
          </w:tcPr>
          <w:p w:rsidR="009F4A71" w:rsidRDefault="009F4A71" w:rsidP="009F4A71">
            <w:pPr>
              <w:rPr>
                <w:rFonts w:ascii="Calibri" w:hAnsi="Calibri" w:cs="Calibri"/>
                <w:color w:val="000000"/>
                <w:sz w:val="22"/>
                <w:szCs w:val="22"/>
              </w:rPr>
            </w:pPr>
            <w:r w:rsidRPr="00580BDA">
              <w:rPr>
                <w:rFonts w:ascii="Calibri" w:hAnsi="Calibri" w:cs="Calibri"/>
                <w:color w:val="000000"/>
                <w:sz w:val="22"/>
                <w:szCs w:val="22"/>
              </w:rPr>
              <w:t>LV0504700</w:t>
            </w:r>
          </w:p>
        </w:tc>
        <w:tc>
          <w:tcPr>
            <w:tcW w:w="2858" w:type="dxa"/>
            <w:gridSpan w:val="2"/>
            <w:tcBorders>
              <w:top w:val="nil"/>
              <w:left w:val="nil"/>
              <w:bottom w:val="nil"/>
              <w:right w:val="nil"/>
            </w:tcBorders>
            <w:shd w:val="clear" w:color="auto" w:fill="auto"/>
            <w:noWrap/>
            <w:tcMar>
              <w:left w:w="0" w:type="dxa"/>
              <w:right w:w="0" w:type="dxa"/>
            </w:tcMar>
            <w:vAlign w:val="center"/>
          </w:tcPr>
          <w:p w:rsidR="009F4A71" w:rsidRDefault="009F4A71" w:rsidP="009F4A71">
            <w:pPr>
              <w:jc w:val="center"/>
              <w:rPr>
                <w:rFonts w:ascii="Calibri" w:hAnsi="Calibri" w:cs="Calibri"/>
                <w:color w:val="000000"/>
                <w:sz w:val="22"/>
                <w:szCs w:val="22"/>
              </w:rPr>
            </w:pPr>
            <w:r w:rsidRPr="00580BDA">
              <w:rPr>
                <w:rFonts w:ascii="Calibri" w:hAnsi="Calibri" w:cs="Calibri"/>
                <w:color w:val="000000"/>
                <w:sz w:val="22"/>
                <w:szCs w:val="22"/>
              </w:rPr>
              <w:t>Vīķu purvs</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84,5</w:t>
            </w:r>
          </w:p>
        </w:tc>
      </w:tr>
      <w:tr w:rsidR="009F4A71" w:rsidTr="007203C7">
        <w:trPr>
          <w:trHeight w:val="288"/>
        </w:trPr>
        <w:tc>
          <w:tcPr>
            <w:tcW w:w="852" w:type="dxa"/>
            <w:tcBorders>
              <w:top w:val="nil"/>
              <w:left w:val="nil"/>
              <w:bottom w:val="nil"/>
              <w:right w:val="nil"/>
            </w:tcBorders>
            <w:shd w:val="clear" w:color="auto" w:fill="auto"/>
            <w:noWrap/>
            <w:vAlign w:val="center"/>
          </w:tcPr>
          <w:p w:rsidR="009F4A71" w:rsidRDefault="009F4A71" w:rsidP="009F4A71">
            <w:pPr>
              <w:jc w:val="right"/>
              <w:rPr>
                <w:rFonts w:ascii="Calibri" w:hAnsi="Calibri" w:cs="Calibri"/>
                <w:color w:val="000000"/>
                <w:sz w:val="22"/>
                <w:szCs w:val="22"/>
              </w:rPr>
            </w:pPr>
          </w:p>
        </w:tc>
        <w:tc>
          <w:tcPr>
            <w:tcW w:w="1323" w:type="dxa"/>
            <w:tcBorders>
              <w:top w:val="nil"/>
              <w:left w:val="nil"/>
              <w:bottom w:val="nil"/>
              <w:right w:val="nil"/>
            </w:tcBorders>
            <w:shd w:val="clear" w:color="auto" w:fill="auto"/>
            <w:noWrap/>
            <w:vAlign w:val="center"/>
          </w:tcPr>
          <w:p w:rsidR="009F4A71" w:rsidRDefault="009F4A71" w:rsidP="009F4A71">
            <w:pPr>
              <w:rPr>
                <w:rFonts w:ascii="Calibri" w:hAnsi="Calibri" w:cs="Calibri"/>
                <w:color w:val="000000"/>
                <w:sz w:val="22"/>
                <w:szCs w:val="22"/>
              </w:rPr>
            </w:pPr>
            <w:r w:rsidRPr="00580BDA">
              <w:rPr>
                <w:rFonts w:ascii="Calibri" w:hAnsi="Calibri" w:cs="Calibri"/>
                <w:color w:val="000000"/>
                <w:sz w:val="22"/>
                <w:szCs w:val="22"/>
              </w:rPr>
              <w:t>LV0535600</w:t>
            </w:r>
          </w:p>
        </w:tc>
        <w:tc>
          <w:tcPr>
            <w:tcW w:w="2858" w:type="dxa"/>
            <w:gridSpan w:val="2"/>
            <w:tcBorders>
              <w:top w:val="nil"/>
              <w:left w:val="nil"/>
              <w:bottom w:val="nil"/>
              <w:right w:val="nil"/>
            </w:tcBorders>
            <w:shd w:val="clear" w:color="auto" w:fill="auto"/>
            <w:noWrap/>
            <w:tcMar>
              <w:left w:w="0" w:type="dxa"/>
              <w:right w:w="0" w:type="dxa"/>
            </w:tcMar>
            <w:vAlign w:val="center"/>
          </w:tcPr>
          <w:p w:rsidR="009F4A71" w:rsidRDefault="009F4A71" w:rsidP="009F4A71">
            <w:pPr>
              <w:jc w:val="center"/>
              <w:rPr>
                <w:rFonts w:ascii="Calibri" w:hAnsi="Calibri" w:cs="Calibri"/>
                <w:color w:val="000000"/>
                <w:sz w:val="22"/>
                <w:szCs w:val="22"/>
              </w:rPr>
            </w:pPr>
            <w:r w:rsidRPr="00580BDA">
              <w:rPr>
                <w:rFonts w:ascii="Calibri" w:hAnsi="Calibri" w:cs="Calibri"/>
                <w:color w:val="000000"/>
                <w:sz w:val="22"/>
                <w:szCs w:val="22"/>
              </w:rPr>
              <w:t>Skrundas zivju dīķi</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84,5</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32.</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Olaine</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84,5</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34.</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Urpele</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84,5</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56.</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Vilzēnu Rozītes</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84,5</w:t>
            </w:r>
          </w:p>
        </w:tc>
      </w:tr>
      <w:tr w:rsidR="007203C7" w:rsidTr="007203C7">
        <w:trPr>
          <w:trHeight w:val="288"/>
        </w:trPr>
        <w:tc>
          <w:tcPr>
            <w:tcW w:w="852" w:type="dxa"/>
            <w:tcBorders>
              <w:top w:val="nil"/>
              <w:left w:val="nil"/>
              <w:bottom w:val="nil"/>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60.</w:t>
            </w:r>
          </w:p>
        </w:tc>
        <w:tc>
          <w:tcPr>
            <w:tcW w:w="1323" w:type="dxa"/>
            <w:tcBorders>
              <w:top w:val="nil"/>
              <w:left w:val="nil"/>
              <w:bottom w:val="nil"/>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nil"/>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Braslava</w:t>
            </w:r>
          </w:p>
        </w:tc>
        <w:tc>
          <w:tcPr>
            <w:tcW w:w="1435"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p>
        </w:tc>
        <w:tc>
          <w:tcPr>
            <w:tcW w:w="1107" w:type="dxa"/>
            <w:gridSpan w:val="3"/>
            <w:tcBorders>
              <w:top w:val="nil"/>
              <w:left w:val="nil"/>
              <w:bottom w:val="nil"/>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706"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704" w:type="dxa"/>
            <w:gridSpan w:val="2"/>
            <w:tcBorders>
              <w:top w:val="nil"/>
              <w:left w:val="nil"/>
              <w:bottom w:val="nil"/>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84,5</w:t>
            </w:r>
          </w:p>
        </w:tc>
      </w:tr>
      <w:tr w:rsidR="007203C7" w:rsidTr="007203C7">
        <w:trPr>
          <w:trHeight w:val="300"/>
        </w:trPr>
        <w:tc>
          <w:tcPr>
            <w:tcW w:w="852" w:type="dxa"/>
            <w:tcBorders>
              <w:top w:val="nil"/>
              <w:left w:val="nil"/>
              <w:bottom w:val="single" w:sz="8" w:space="0" w:color="auto"/>
              <w:right w:val="nil"/>
            </w:tcBorders>
            <w:shd w:val="clear" w:color="auto" w:fill="auto"/>
            <w:noWrap/>
            <w:vAlign w:val="center"/>
            <w:hideMark/>
          </w:tcPr>
          <w:p w:rsidR="009F4A71" w:rsidRDefault="009F4A71" w:rsidP="009F4A71">
            <w:pPr>
              <w:jc w:val="right"/>
              <w:rPr>
                <w:rFonts w:ascii="Calibri" w:hAnsi="Calibri" w:cs="Calibri"/>
                <w:color w:val="000000"/>
                <w:sz w:val="22"/>
                <w:szCs w:val="22"/>
              </w:rPr>
            </w:pPr>
            <w:r>
              <w:rPr>
                <w:rFonts w:ascii="Calibri" w:hAnsi="Calibri" w:cs="Calibri"/>
                <w:color w:val="000000"/>
                <w:sz w:val="22"/>
                <w:szCs w:val="22"/>
              </w:rPr>
              <w:t>69.</w:t>
            </w:r>
          </w:p>
        </w:tc>
        <w:tc>
          <w:tcPr>
            <w:tcW w:w="1323" w:type="dxa"/>
            <w:tcBorders>
              <w:top w:val="nil"/>
              <w:left w:val="nil"/>
              <w:bottom w:val="single" w:sz="8" w:space="0" w:color="auto"/>
              <w:right w:val="nil"/>
            </w:tcBorders>
            <w:shd w:val="clear" w:color="auto" w:fill="auto"/>
            <w:noWrap/>
            <w:vAlign w:val="center"/>
            <w:hideMark/>
          </w:tcPr>
          <w:p w:rsidR="009F4A71" w:rsidRDefault="009F4A71" w:rsidP="009F4A71">
            <w:pPr>
              <w:rPr>
                <w:rFonts w:ascii="Calibri" w:hAnsi="Calibri" w:cs="Calibri"/>
                <w:color w:val="000000"/>
                <w:sz w:val="22"/>
                <w:szCs w:val="22"/>
              </w:rPr>
            </w:pPr>
            <w:r>
              <w:rPr>
                <w:rFonts w:ascii="Calibri" w:hAnsi="Calibri" w:cs="Calibri"/>
                <w:color w:val="000000"/>
                <w:sz w:val="22"/>
                <w:szCs w:val="22"/>
              </w:rPr>
              <w:t>nav Natura</w:t>
            </w:r>
          </w:p>
        </w:tc>
        <w:tc>
          <w:tcPr>
            <w:tcW w:w="2858" w:type="dxa"/>
            <w:gridSpan w:val="2"/>
            <w:tcBorders>
              <w:top w:val="nil"/>
              <w:left w:val="nil"/>
              <w:bottom w:val="single" w:sz="8" w:space="0" w:color="auto"/>
              <w:right w:val="nil"/>
            </w:tcBorders>
            <w:shd w:val="clear" w:color="auto" w:fill="auto"/>
            <w:noWrap/>
            <w:tcMar>
              <w:left w:w="0" w:type="dxa"/>
              <w:right w:w="0" w:type="dxa"/>
            </w:tcMar>
            <w:vAlign w:val="center"/>
            <w:hideMark/>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Pabaži</w:t>
            </w:r>
          </w:p>
        </w:tc>
        <w:tc>
          <w:tcPr>
            <w:tcW w:w="1435" w:type="dxa"/>
            <w:gridSpan w:val="3"/>
            <w:tcBorders>
              <w:top w:val="nil"/>
              <w:left w:val="nil"/>
              <w:bottom w:val="single" w:sz="8" w:space="0" w:color="auto"/>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1107" w:type="dxa"/>
            <w:gridSpan w:val="3"/>
            <w:tcBorders>
              <w:top w:val="nil"/>
              <w:left w:val="nil"/>
              <w:bottom w:val="single" w:sz="8" w:space="0" w:color="auto"/>
              <w:right w:val="nil"/>
            </w:tcBorders>
            <w:shd w:val="clear" w:color="auto" w:fill="auto"/>
            <w:noWrap/>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0</w:t>
            </w:r>
          </w:p>
        </w:tc>
        <w:tc>
          <w:tcPr>
            <w:tcW w:w="706" w:type="dxa"/>
            <w:gridSpan w:val="2"/>
            <w:tcBorders>
              <w:top w:val="nil"/>
              <w:left w:val="nil"/>
              <w:bottom w:val="single" w:sz="8" w:space="0" w:color="auto"/>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 </w:t>
            </w:r>
          </w:p>
        </w:tc>
        <w:tc>
          <w:tcPr>
            <w:tcW w:w="704" w:type="dxa"/>
            <w:gridSpan w:val="2"/>
            <w:tcBorders>
              <w:top w:val="nil"/>
              <w:left w:val="nil"/>
              <w:bottom w:val="single" w:sz="8" w:space="0" w:color="auto"/>
              <w:right w:val="nil"/>
            </w:tcBorders>
            <w:vAlign w:val="center"/>
          </w:tcPr>
          <w:p w:rsidR="009F4A71" w:rsidRDefault="009F4A71" w:rsidP="009F4A71">
            <w:pPr>
              <w:jc w:val="center"/>
              <w:rPr>
                <w:rFonts w:ascii="Calibri" w:hAnsi="Calibri" w:cs="Calibri"/>
                <w:color w:val="000000"/>
                <w:sz w:val="22"/>
                <w:szCs w:val="22"/>
              </w:rPr>
            </w:pPr>
            <w:r>
              <w:rPr>
                <w:rFonts w:ascii="Calibri" w:hAnsi="Calibri" w:cs="Calibri"/>
                <w:color w:val="000000"/>
                <w:sz w:val="22"/>
                <w:szCs w:val="22"/>
              </w:rPr>
              <w:t>84,5</w:t>
            </w:r>
          </w:p>
        </w:tc>
      </w:tr>
      <w:bookmarkEnd w:id="40"/>
    </w:tbl>
    <w:p w:rsidR="00EF7A4C" w:rsidRPr="006F489A" w:rsidRDefault="00D063A4" w:rsidP="006971A9">
      <w:pPr>
        <w:pStyle w:val="Heading1"/>
        <w:spacing w:before="0" w:after="0"/>
        <w:ind w:firstLine="720"/>
        <w:jc w:val="both"/>
        <w:rPr>
          <w:rFonts w:ascii="Times New Roman" w:hAnsi="Times New Roman"/>
          <w:caps/>
          <w:sz w:val="24"/>
          <w:szCs w:val="24"/>
        </w:rPr>
      </w:pPr>
      <w:r>
        <w:br w:type="page"/>
      </w:r>
    </w:p>
    <w:p w:rsidR="00EF7A4C" w:rsidRPr="009109AA" w:rsidRDefault="006971A9" w:rsidP="00EF7A4C">
      <w:pPr>
        <w:pStyle w:val="Heading3"/>
        <w:ind w:firstLine="720"/>
        <w:rPr>
          <w:rFonts w:ascii="Times New Roman" w:hAnsi="Times New Roman"/>
          <w:i/>
          <w:sz w:val="24"/>
          <w:szCs w:val="24"/>
          <w:lang w:val="lv-LV"/>
        </w:rPr>
      </w:pPr>
      <w:bookmarkStart w:id="45" w:name="_Toc94014836"/>
      <w:r>
        <w:rPr>
          <w:rFonts w:ascii="Times New Roman" w:hAnsi="Times New Roman"/>
          <w:sz w:val="24"/>
          <w:szCs w:val="24"/>
          <w:lang w:val="lv-LV"/>
        </w:rPr>
        <w:t>Caurceļojošo zosu un gulbju monitoringa turpmākās iespējas Latvijā</w:t>
      </w:r>
      <w:bookmarkEnd w:id="45"/>
    </w:p>
    <w:p w:rsidR="00540D8B" w:rsidRDefault="00540D8B" w:rsidP="00EF7A4C">
      <w:pPr>
        <w:shd w:val="clear" w:color="auto" w:fill="FFFFFF"/>
        <w:spacing w:line="360" w:lineRule="auto"/>
        <w:ind w:firstLine="720"/>
        <w:jc w:val="both"/>
        <w:textAlignment w:val="baseline"/>
        <w:rPr>
          <w:color w:val="1C1C1C"/>
          <w:kern w:val="36"/>
        </w:rPr>
      </w:pPr>
    </w:p>
    <w:p w:rsidR="00780425" w:rsidRPr="00780425" w:rsidRDefault="006E056C" w:rsidP="00780425">
      <w:pPr>
        <w:shd w:val="clear" w:color="auto" w:fill="FFFFFF"/>
        <w:spacing w:line="360" w:lineRule="auto"/>
        <w:ind w:firstLine="720"/>
        <w:jc w:val="both"/>
        <w:textAlignment w:val="baseline"/>
        <w:rPr>
          <w:color w:val="1C1C1C"/>
          <w:kern w:val="36"/>
        </w:rPr>
      </w:pPr>
      <w:r w:rsidRPr="006E056C">
        <w:rPr>
          <w:rStyle w:val="cf01"/>
          <w:rFonts w:ascii="Times New Roman" w:hAnsi="Times New Roman" w:cs="Times New Roman"/>
          <w:sz w:val="24"/>
          <w:szCs w:val="24"/>
        </w:rPr>
        <w:t xml:space="preserve">Ar caurceļojošo </w:t>
      </w:r>
      <w:r>
        <w:rPr>
          <w:rStyle w:val="cf01"/>
          <w:rFonts w:ascii="Times New Roman" w:hAnsi="Times New Roman" w:cs="Times New Roman"/>
          <w:sz w:val="24"/>
          <w:szCs w:val="24"/>
        </w:rPr>
        <w:t xml:space="preserve">zosu </w:t>
      </w:r>
      <w:r w:rsidR="00D26ECB">
        <w:rPr>
          <w:rStyle w:val="cf01"/>
          <w:rFonts w:ascii="Times New Roman" w:hAnsi="Times New Roman" w:cs="Times New Roman"/>
          <w:sz w:val="24"/>
          <w:szCs w:val="24"/>
        </w:rPr>
        <w:t xml:space="preserve">un gulbju </w:t>
      </w:r>
      <w:r>
        <w:rPr>
          <w:rStyle w:val="cf01"/>
          <w:rFonts w:ascii="Times New Roman" w:hAnsi="Times New Roman" w:cs="Times New Roman"/>
          <w:sz w:val="24"/>
          <w:szCs w:val="24"/>
        </w:rPr>
        <w:t>migrāciju monitoringu</w:t>
      </w:r>
      <w:r w:rsidRPr="006E056C">
        <w:rPr>
          <w:rStyle w:val="cf01"/>
          <w:rFonts w:ascii="Times New Roman" w:hAnsi="Times New Roman" w:cs="Times New Roman"/>
          <w:sz w:val="24"/>
          <w:szCs w:val="24"/>
        </w:rPr>
        <w:t xml:space="preserve"> problēmas ir vairākās dimensijās. Pirmkārt, kas ir interesējošais lielums? Cik kopā migrāciju sezonas laikā izceļo cauri L</w:t>
      </w:r>
      <w:r>
        <w:rPr>
          <w:rStyle w:val="cf01"/>
          <w:rFonts w:ascii="Times New Roman" w:hAnsi="Times New Roman" w:cs="Times New Roman"/>
          <w:sz w:val="24"/>
          <w:szCs w:val="24"/>
        </w:rPr>
        <w:t>atvijai v</w:t>
      </w:r>
      <w:r w:rsidRPr="006E056C">
        <w:rPr>
          <w:rStyle w:val="cf01"/>
          <w:rFonts w:ascii="Times New Roman" w:hAnsi="Times New Roman" w:cs="Times New Roman"/>
          <w:sz w:val="24"/>
          <w:szCs w:val="24"/>
        </w:rPr>
        <w:t xml:space="preserve">ai cik </w:t>
      </w:r>
      <w:r>
        <w:rPr>
          <w:rStyle w:val="cf01"/>
          <w:rFonts w:ascii="Times New Roman" w:hAnsi="Times New Roman" w:cs="Times New Roman"/>
          <w:sz w:val="24"/>
          <w:szCs w:val="24"/>
        </w:rPr>
        <w:t xml:space="preserve">zosu </w:t>
      </w:r>
      <w:r w:rsidRPr="006E056C">
        <w:rPr>
          <w:rStyle w:val="cf01"/>
          <w:rFonts w:ascii="Times New Roman" w:hAnsi="Times New Roman" w:cs="Times New Roman"/>
          <w:sz w:val="24"/>
          <w:szCs w:val="24"/>
        </w:rPr>
        <w:t xml:space="preserve">vienlaikus katrā brīdī te atrodas? Otrkārt, tā </w:t>
      </w:r>
      <w:r>
        <w:rPr>
          <w:rStyle w:val="cf01"/>
          <w:rFonts w:ascii="Times New Roman" w:hAnsi="Times New Roman" w:cs="Times New Roman"/>
          <w:sz w:val="24"/>
          <w:szCs w:val="24"/>
        </w:rPr>
        <w:t xml:space="preserve">kā </w:t>
      </w:r>
      <w:r w:rsidRPr="006E056C">
        <w:rPr>
          <w:rStyle w:val="cf01"/>
          <w:rFonts w:ascii="Times New Roman" w:hAnsi="Times New Roman" w:cs="Times New Roman"/>
          <w:sz w:val="24"/>
          <w:szCs w:val="24"/>
        </w:rPr>
        <w:t>populācija ir kustīga</w:t>
      </w:r>
      <w:r>
        <w:rPr>
          <w:rStyle w:val="cf01"/>
          <w:rFonts w:ascii="Times New Roman" w:hAnsi="Times New Roman" w:cs="Times New Roman"/>
          <w:sz w:val="24"/>
          <w:szCs w:val="24"/>
        </w:rPr>
        <w:t>, tad saskaitīt zosis pie mums ir problemātiski</w:t>
      </w:r>
      <w:r w:rsidRPr="006E056C">
        <w:rPr>
          <w:rStyle w:val="cf01"/>
          <w:rFonts w:ascii="Times New Roman" w:hAnsi="Times New Roman" w:cs="Times New Roman"/>
          <w:sz w:val="24"/>
          <w:szCs w:val="24"/>
        </w:rPr>
        <w:t>. N</w:t>
      </w:r>
      <w:r>
        <w:rPr>
          <w:rStyle w:val="cf01"/>
          <w:rFonts w:ascii="Times New Roman" w:hAnsi="Times New Roman" w:cs="Times New Roman"/>
          <w:sz w:val="24"/>
          <w:szCs w:val="24"/>
        </w:rPr>
        <w:t>īderlandē</w:t>
      </w:r>
      <w:r w:rsidRPr="006E056C">
        <w:rPr>
          <w:rStyle w:val="cf01"/>
          <w:rFonts w:ascii="Times New Roman" w:hAnsi="Times New Roman" w:cs="Times New Roman"/>
          <w:sz w:val="24"/>
          <w:szCs w:val="24"/>
        </w:rPr>
        <w:t xml:space="preserve"> nav problēmu ziemā savas ziemojošās zosis saskaitīt, jo tās masveidā nepārvietojas. Mēs, savukārt nekad nevaram zināt, vai tās zosis, ko skaitam šodien, nav tās pašas, ko uzskaitījām jau vakar citā vietā. Bet laukā, kur uzskait</w:t>
      </w:r>
      <w:r>
        <w:rPr>
          <w:rStyle w:val="cf01"/>
          <w:rFonts w:ascii="Times New Roman" w:hAnsi="Times New Roman" w:cs="Times New Roman"/>
          <w:sz w:val="24"/>
          <w:szCs w:val="24"/>
        </w:rPr>
        <w:t>ā</w:t>
      </w:r>
      <w:r w:rsidRPr="006E056C">
        <w:rPr>
          <w:rStyle w:val="cf01"/>
          <w:rFonts w:ascii="Times New Roman" w:hAnsi="Times New Roman" w:cs="Times New Roman"/>
          <w:sz w:val="24"/>
          <w:szCs w:val="24"/>
        </w:rPr>
        <w:t>m 100 zosis, nezin</w:t>
      </w:r>
      <w:r>
        <w:rPr>
          <w:rStyle w:val="cf01"/>
          <w:rFonts w:ascii="Times New Roman" w:hAnsi="Times New Roman" w:cs="Times New Roman"/>
          <w:sz w:val="24"/>
          <w:szCs w:val="24"/>
        </w:rPr>
        <w:t>ā</w:t>
      </w:r>
      <w:r w:rsidRPr="006E056C">
        <w:rPr>
          <w:rStyle w:val="cf01"/>
          <w:rFonts w:ascii="Times New Roman" w:hAnsi="Times New Roman" w:cs="Times New Roman"/>
          <w:sz w:val="24"/>
          <w:szCs w:val="24"/>
        </w:rPr>
        <w:t xml:space="preserve">m, vai vakar tur nebija 1000. Arī aizbraucot uz to pašu “zosu vietu” vēlreiz, mēs nekad nezināsim, vai tās ir tās pašas zosis, ko uzskaitījām iepriekšējā reizē, vai jau citas. Šādām atvērtām populācijām neder visas tās metodes, ko monitoringos izmantojam ligzdojošo vai ziemojošo novērtēšanai. Ko var darīt, ja ir daudz </w:t>
      </w:r>
      <w:r>
        <w:rPr>
          <w:rStyle w:val="cf01"/>
          <w:rFonts w:ascii="Times New Roman" w:hAnsi="Times New Roman" w:cs="Times New Roman"/>
          <w:sz w:val="24"/>
          <w:szCs w:val="24"/>
        </w:rPr>
        <w:t>resursu</w:t>
      </w:r>
      <w:r w:rsidRPr="006E056C">
        <w:rPr>
          <w:rStyle w:val="cf01"/>
          <w:rFonts w:ascii="Times New Roman" w:hAnsi="Times New Roman" w:cs="Times New Roman"/>
          <w:sz w:val="24"/>
          <w:szCs w:val="24"/>
        </w:rPr>
        <w:t>, ir mēģināt aplēst, cik zosu “iziet cauri” atsevišķām vietām vai, vismaz, tikt līdz tādam rādītājam kā “putnu dienas” šīm vietām</w:t>
      </w:r>
      <w:r>
        <w:rPr>
          <w:rStyle w:val="cf01"/>
          <w:rFonts w:ascii="Times New Roman" w:hAnsi="Times New Roman" w:cs="Times New Roman"/>
          <w:sz w:val="24"/>
          <w:szCs w:val="24"/>
        </w:rPr>
        <w:t xml:space="preserve"> t.i. cik dienas sezonā šajā vietā uzturas zosis</w:t>
      </w:r>
      <w:r w:rsidRPr="006E056C">
        <w:rPr>
          <w:rStyle w:val="cf01"/>
          <w:rFonts w:ascii="Times New Roman" w:hAnsi="Times New Roman" w:cs="Times New Roman"/>
          <w:sz w:val="24"/>
          <w:szCs w:val="24"/>
        </w:rPr>
        <w:t xml:space="preserve">. Bet tas prasa </w:t>
      </w:r>
      <w:r w:rsidRPr="00780425">
        <w:rPr>
          <w:rStyle w:val="cf01"/>
          <w:rFonts w:ascii="Times New Roman" w:hAnsi="Times New Roman" w:cs="Times New Roman"/>
          <w:sz w:val="24"/>
          <w:szCs w:val="24"/>
        </w:rPr>
        <w:t>pastāvīgu novērotāju klātbūtni šajās vietās uz visu migrāciju sezonu un veikt uzskaites</w:t>
      </w:r>
      <w:r w:rsidR="00780425" w:rsidRPr="00780425">
        <w:rPr>
          <w:rStyle w:val="cf01"/>
          <w:rFonts w:ascii="Times New Roman" w:hAnsi="Times New Roman" w:cs="Times New Roman"/>
          <w:sz w:val="24"/>
          <w:szCs w:val="24"/>
        </w:rPr>
        <w:t xml:space="preserve"> (gandrīz) katru dienu, pie viena sekojot līdzi baru nomaiņai, kas ir diezgan problemātiski</w:t>
      </w:r>
      <w:r w:rsidR="00780425">
        <w:rPr>
          <w:rStyle w:val="cf01"/>
          <w:rFonts w:ascii="Times New Roman" w:hAnsi="Times New Roman" w:cs="Times New Roman"/>
          <w:sz w:val="24"/>
          <w:szCs w:val="24"/>
        </w:rPr>
        <w:t xml:space="preserve"> (noteikt vai nākamajā dienā ir atlidojušas citas zosis un naktī iepriekšējais bars devies tālāk)</w:t>
      </w:r>
      <w:r w:rsidR="00780425" w:rsidRPr="00780425">
        <w:rPr>
          <w:rStyle w:val="cf01"/>
          <w:rFonts w:ascii="Times New Roman" w:hAnsi="Times New Roman" w:cs="Times New Roman"/>
          <w:sz w:val="24"/>
          <w:szCs w:val="24"/>
        </w:rPr>
        <w:t>. Ja var atļauties daudz šādu vietu, var mēģināt  ekstrapolēt</w:t>
      </w:r>
      <w:r w:rsidR="00780425">
        <w:rPr>
          <w:rStyle w:val="cf01"/>
          <w:rFonts w:ascii="Times New Roman" w:hAnsi="Times New Roman" w:cs="Times New Roman"/>
          <w:sz w:val="24"/>
          <w:szCs w:val="24"/>
        </w:rPr>
        <w:t xml:space="preserve"> datus visai Latvijas teritorijai, b</w:t>
      </w:r>
      <w:r w:rsidR="00780425" w:rsidRPr="00780425">
        <w:rPr>
          <w:rStyle w:val="cf01"/>
          <w:rFonts w:ascii="Times New Roman" w:hAnsi="Times New Roman" w:cs="Times New Roman"/>
          <w:sz w:val="24"/>
          <w:szCs w:val="24"/>
        </w:rPr>
        <w:t>et tas tad būtu pilnīgi cits</w:t>
      </w:r>
      <w:r w:rsidR="00780425">
        <w:rPr>
          <w:rStyle w:val="cf01"/>
          <w:rFonts w:ascii="Times New Roman" w:hAnsi="Times New Roman" w:cs="Times New Roman"/>
          <w:sz w:val="24"/>
          <w:szCs w:val="24"/>
        </w:rPr>
        <w:t xml:space="preserve"> (daudz lielāks)</w:t>
      </w:r>
      <w:r w:rsidR="00780425" w:rsidRPr="00780425">
        <w:rPr>
          <w:rStyle w:val="cf01"/>
          <w:rFonts w:ascii="Times New Roman" w:hAnsi="Times New Roman" w:cs="Times New Roman"/>
          <w:sz w:val="24"/>
          <w:szCs w:val="24"/>
        </w:rPr>
        <w:t xml:space="preserve"> budžets</w:t>
      </w:r>
      <w:r w:rsidR="00780425">
        <w:rPr>
          <w:rStyle w:val="cf01"/>
          <w:rFonts w:ascii="Times New Roman" w:hAnsi="Times New Roman" w:cs="Times New Roman"/>
          <w:sz w:val="24"/>
          <w:szCs w:val="24"/>
        </w:rPr>
        <w:t xml:space="preserve"> šāda pētījuma veikšanai.</w:t>
      </w:r>
    </w:p>
    <w:p w:rsidR="00540D8B" w:rsidRDefault="00780425" w:rsidP="00540D8B">
      <w:pPr>
        <w:shd w:val="clear" w:color="auto" w:fill="FFFFFF"/>
        <w:spacing w:line="360" w:lineRule="auto"/>
        <w:ind w:firstLine="720"/>
        <w:jc w:val="both"/>
        <w:textAlignment w:val="baseline"/>
        <w:rPr>
          <w:color w:val="1C1C1C"/>
          <w:kern w:val="36"/>
        </w:rPr>
      </w:pPr>
      <w:r>
        <w:rPr>
          <w:color w:val="1C1C1C"/>
          <w:kern w:val="36"/>
        </w:rPr>
        <w:t xml:space="preserve">No formālā viedokļa – </w:t>
      </w:r>
      <w:r w:rsidR="007C0C76">
        <w:rPr>
          <w:color w:val="1C1C1C"/>
          <w:kern w:val="36"/>
        </w:rPr>
        <w:t xml:space="preserve">saistībā ar Putnu direktīvas nosacījumiem, </w:t>
      </w:r>
      <w:r>
        <w:rPr>
          <w:color w:val="1C1C1C"/>
          <w:kern w:val="36"/>
        </w:rPr>
        <w:t xml:space="preserve">Latvijai ir </w:t>
      </w:r>
      <w:r w:rsidR="007C0C76">
        <w:rPr>
          <w:color w:val="1C1C1C"/>
          <w:kern w:val="36"/>
        </w:rPr>
        <w:t xml:space="preserve">regulāri </w:t>
      </w:r>
      <w:r>
        <w:rPr>
          <w:color w:val="1C1C1C"/>
          <w:kern w:val="36"/>
        </w:rPr>
        <w:t>jāsniedz informācija</w:t>
      </w:r>
      <w:r w:rsidR="007C0C76">
        <w:rPr>
          <w:color w:val="1C1C1C"/>
          <w:kern w:val="36"/>
        </w:rPr>
        <w:t xml:space="preserve"> Eiropas Komisijai</w:t>
      </w:r>
      <w:r>
        <w:rPr>
          <w:color w:val="1C1C1C"/>
          <w:kern w:val="36"/>
        </w:rPr>
        <w:t xml:space="preserve"> par caurceļojošo putnu populāciju stāvokli. Iepriekš – 2018. gadā, šāds ziņojums tika sastādīts kamerāli (A. Stīpniece), jo lauka pētījumu datu praktiski par visu ūdensputnu populācijām Latvijā vienkārši nebija. Tādēļ monitorings, it īpaši caurceļojošo ūdensputnu monitorings ir nepieciešams, ja gribam </w:t>
      </w:r>
      <w:r w:rsidR="007005AB">
        <w:rPr>
          <w:color w:val="1C1C1C"/>
          <w:kern w:val="36"/>
        </w:rPr>
        <w:t>faktos balstītus secinājumus par stāvokli Latvijā.</w:t>
      </w:r>
    </w:p>
    <w:bookmarkEnd w:id="43"/>
    <w:p w:rsidR="00D529F2" w:rsidRPr="00D529F2" w:rsidRDefault="00D529F2" w:rsidP="005204DA">
      <w:pPr>
        <w:shd w:val="clear" w:color="auto" w:fill="FFFFFF"/>
        <w:spacing w:line="360" w:lineRule="auto"/>
        <w:ind w:firstLine="720"/>
        <w:jc w:val="both"/>
        <w:textAlignment w:val="baseline"/>
        <w:rPr>
          <w:color w:val="000000"/>
        </w:rPr>
      </w:pPr>
    </w:p>
    <w:p w:rsidR="00D529F2" w:rsidRPr="00D529F2" w:rsidRDefault="00D529F2" w:rsidP="005204DA">
      <w:pPr>
        <w:jc w:val="both"/>
        <w:rPr>
          <w:lang w:eastAsia="x-none"/>
        </w:rPr>
      </w:pPr>
    </w:p>
    <w:p w:rsidR="00540D8B" w:rsidRPr="00BE3A61" w:rsidRDefault="00540D8B" w:rsidP="007005AB">
      <w:pPr>
        <w:pStyle w:val="Heading1"/>
        <w:spacing w:before="0" w:after="0"/>
        <w:jc w:val="center"/>
        <w:rPr>
          <w:i/>
          <w:iCs/>
          <w:color w:val="1C1C1C"/>
          <w:kern w:val="36"/>
        </w:rPr>
      </w:pPr>
      <w:r>
        <w:rPr>
          <w:rFonts w:ascii="Times New Roman" w:hAnsi="Times New Roman"/>
          <w:caps/>
          <w:sz w:val="24"/>
          <w:szCs w:val="24"/>
          <w:lang w:val="lv-LV"/>
        </w:rPr>
        <w:br w:type="page"/>
      </w:r>
      <w:bookmarkStart w:id="46" w:name="_Toc94014837"/>
      <w:r>
        <w:rPr>
          <w:rFonts w:ascii="Times New Roman" w:hAnsi="Times New Roman"/>
          <w:caps/>
          <w:sz w:val="24"/>
          <w:szCs w:val="24"/>
          <w:lang w:val="lv-LV"/>
        </w:rPr>
        <w:lastRenderedPageBreak/>
        <w:t xml:space="preserve">9. </w:t>
      </w:r>
      <w:r>
        <w:rPr>
          <w:rFonts w:ascii="Times New Roman" w:hAnsi="Times New Roman"/>
          <w:sz w:val="24"/>
          <w:szCs w:val="24"/>
          <w:lang w:val="lv-LV"/>
        </w:rPr>
        <w:t>Secinājumi un ieteikumi konfliktu novēršanā</w:t>
      </w:r>
      <w:bookmarkEnd w:id="46"/>
    </w:p>
    <w:p w:rsidR="00540D8B" w:rsidRPr="00BB4430" w:rsidRDefault="00540D8B" w:rsidP="00540D8B">
      <w:pPr>
        <w:shd w:val="clear" w:color="auto" w:fill="FFFFFF"/>
        <w:spacing w:line="360" w:lineRule="auto"/>
        <w:jc w:val="both"/>
        <w:textAlignment w:val="baseline"/>
        <w:rPr>
          <w:color w:val="000000"/>
          <w:lang w:eastAsia="en-US"/>
        </w:rPr>
      </w:pPr>
    </w:p>
    <w:p w:rsidR="00540D8B" w:rsidRPr="00BB4430" w:rsidRDefault="00540D8B" w:rsidP="00540D8B">
      <w:pPr>
        <w:shd w:val="clear" w:color="auto" w:fill="FFFFFF"/>
        <w:spacing w:line="360" w:lineRule="auto"/>
        <w:ind w:firstLine="720"/>
        <w:jc w:val="both"/>
        <w:textAlignment w:val="baseline"/>
        <w:rPr>
          <w:color w:val="000000"/>
          <w:lang w:eastAsia="en-US"/>
        </w:rPr>
      </w:pPr>
      <w:r>
        <w:rPr>
          <w:color w:val="000000"/>
        </w:rPr>
        <w:t>1. Zosu a</w:t>
      </w:r>
      <w:r w:rsidRPr="00D529F2">
        <w:rPr>
          <w:color w:val="000000"/>
        </w:rPr>
        <w:t>tbaidīšana no laukiem nerisina pašu problēmu, tikai to izkliedē uz plašākām teritorijām apkārtnē</w:t>
      </w:r>
      <w:r>
        <w:rPr>
          <w:color w:val="000000"/>
        </w:rPr>
        <w:t>. Lai ceļotu tālāk uz ziemeļiem – uz ligzdošanas vietām, caurceļojošajām</w:t>
      </w:r>
      <w:r w:rsidRPr="00D529F2">
        <w:rPr>
          <w:color w:val="000000"/>
        </w:rPr>
        <w:t xml:space="preserve"> zosīm</w:t>
      </w:r>
      <w:r>
        <w:rPr>
          <w:color w:val="000000"/>
        </w:rPr>
        <w:t xml:space="preserve"> (visām baltpieres un sējas zosīm)</w:t>
      </w:r>
      <w:r w:rsidRPr="00D529F2">
        <w:rPr>
          <w:color w:val="000000"/>
        </w:rPr>
        <w:t xml:space="preserve"> </w:t>
      </w:r>
      <w:r>
        <w:rPr>
          <w:color w:val="000000"/>
        </w:rPr>
        <w:t xml:space="preserve">ir </w:t>
      </w:r>
      <w:r w:rsidRPr="00D529F2">
        <w:rPr>
          <w:color w:val="000000"/>
        </w:rPr>
        <w:t xml:space="preserve">jāuzņem pietiekami barības pirms tās dodas tālāk. </w:t>
      </w:r>
      <w:r>
        <w:rPr>
          <w:color w:val="000000"/>
        </w:rPr>
        <w:t>N</w:t>
      </w:r>
      <w:r w:rsidRPr="00D529F2">
        <w:rPr>
          <w:color w:val="000000"/>
        </w:rPr>
        <w:t>edodot viņām šo iespēju, mēs paildzinām viņu uzturēšanos</w:t>
      </w:r>
      <w:r>
        <w:rPr>
          <w:color w:val="000000"/>
        </w:rPr>
        <w:t xml:space="preserve"> Latvijā.</w:t>
      </w:r>
    </w:p>
    <w:p w:rsidR="00540D8B" w:rsidRPr="00D529F2" w:rsidRDefault="00540D8B" w:rsidP="00540D8B">
      <w:pPr>
        <w:shd w:val="clear" w:color="auto" w:fill="FFFFFF"/>
        <w:spacing w:line="360" w:lineRule="auto"/>
        <w:ind w:firstLine="720"/>
        <w:jc w:val="both"/>
        <w:textAlignment w:val="baseline"/>
        <w:rPr>
          <w:color w:val="000000"/>
        </w:rPr>
      </w:pPr>
      <w:r>
        <w:rPr>
          <w:color w:val="000000"/>
        </w:rPr>
        <w:t>2. Lai novērstu zosu un gulbju postījumus lauksaimniecībā, r</w:t>
      </w:r>
      <w:r w:rsidRPr="00D529F2">
        <w:rPr>
          <w:color w:val="000000"/>
        </w:rPr>
        <w:t>egulārajās</w:t>
      </w:r>
      <w:r>
        <w:rPr>
          <w:color w:val="000000"/>
        </w:rPr>
        <w:t xml:space="preserve"> un masveidīgajās</w:t>
      </w:r>
      <w:r w:rsidRPr="00D529F2">
        <w:rPr>
          <w:color w:val="000000"/>
        </w:rPr>
        <w:t xml:space="preserve"> zosu koncentrācijas vietās</w:t>
      </w:r>
      <w:r>
        <w:rPr>
          <w:color w:val="000000"/>
        </w:rPr>
        <w:t xml:space="preserve"> ir</w:t>
      </w:r>
      <w:r w:rsidRPr="00D529F2">
        <w:rPr>
          <w:color w:val="000000"/>
        </w:rPr>
        <w:t xml:space="preserve"> </w:t>
      </w:r>
      <w:r>
        <w:rPr>
          <w:color w:val="000000"/>
        </w:rPr>
        <w:t>jā</w:t>
      </w:r>
      <w:r w:rsidRPr="00D529F2">
        <w:rPr>
          <w:color w:val="000000"/>
        </w:rPr>
        <w:t>paredz</w:t>
      </w:r>
      <w:r>
        <w:rPr>
          <w:color w:val="000000"/>
        </w:rPr>
        <w:t xml:space="preserve"> </w:t>
      </w:r>
      <w:r w:rsidRPr="00D529F2">
        <w:rPr>
          <w:color w:val="000000"/>
        </w:rPr>
        <w:t>lauk</w:t>
      </w:r>
      <w:r w:rsidR="002D7119">
        <w:rPr>
          <w:color w:val="000000"/>
        </w:rPr>
        <w:t>i (piemēram., papuves, zālāji)</w:t>
      </w:r>
      <w:r w:rsidRPr="00D529F2">
        <w:rPr>
          <w:color w:val="000000"/>
        </w:rPr>
        <w:t>, kurās tās var baroties un kur tās netraucē, zemniekiem saņemot kompensāciju par negūtajiem ienākumiem (</w:t>
      </w:r>
      <w:r>
        <w:rPr>
          <w:color w:val="000000"/>
        </w:rPr>
        <w:t>dabas aizsardzības, zinātnes un zemnieku pārstāvjiem KOPĪGI j</w:t>
      </w:r>
      <w:r w:rsidRPr="00D529F2">
        <w:rPr>
          <w:color w:val="000000"/>
        </w:rPr>
        <w:t>ādod rekomendācijas, kurus laukus šim vēlams atvēlēt un ko tur audzēt)</w:t>
      </w:r>
      <w:r w:rsidR="002D7119">
        <w:rPr>
          <w:color w:val="000000"/>
        </w:rPr>
        <w:t>. Vietu izvēle, ku</w:t>
      </w:r>
      <w:r w:rsidR="00CA0EF9">
        <w:rPr>
          <w:color w:val="000000"/>
        </w:rPr>
        <w:t>r</w:t>
      </w:r>
      <w:r w:rsidR="002D7119">
        <w:rPr>
          <w:color w:val="000000"/>
        </w:rPr>
        <w:t>ās īstenot šādus pasākumus jāpieņem dabas aizsardzības speci</w:t>
      </w:r>
      <w:r w:rsidR="00CA0EF9">
        <w:rPr>
          <w:color w:val="000000"/>
        </w:rPr>
        <w:t>ā</w:t>
      </w:r>
      <w:r w:rsidR="002D7119">
        <w:rPr>
          <w:color w:val="000000"/>
        </w:rPr>
        <w:t>listiem, ja nepieciešams, konsultējoties ar lauksaimniekiem un zinātniekiem – ornitologiem.</w:t>
      </w:r>
    </w:p>
    <w:p w:rsidR="00540D8B" w:rsidRDefault="00540D8B" w:rsidP="00540D8B">
      <w:pPr>
        <w:shd w:val="clear" w:color="auto" w:fill="FFFFFF"/>
        <w:spacing w:line="360" w:lineRule="auto"/>
        <w:ind w:firstLine="720"/>
        <w:jc w:val="both"/>
        <w:textAlignment w:val="baseline"/>
        <w:rPr>
          <w:color w:val="000000"/>
        </w:rPr>
      </w:pPr>
      <w:r>
        <w:rPr>
          <w:color w:val="000000"/>
        </w:rPr>
        <w:t xml:space="preserve">3. </w:t>
      </w:r>
      <w:r w:rsidRPr="00D529F2">
        <w:rPr>
          <w:color w:val="000000"/>
        </w:rPr>
        <w:t xml:space="preserve">Ja </w:t>
      </w:r>
      <w:r>
        <w:rPr>
          <w:color w:val="000000"/>
        </w:rPr>
        <w:t xml:space="preserve">tiek </w:t>
      </w:r>
      <w:r w:rsidRPr="00D529F2">
        <w:rPr>
          <w:color w:val="000000"/>
        </w:rPr>
        <w:t>izpild</w:t>
      </w:r>
      <w:r>
        <w:rPr>
          <w:color w:val="000000"/>
        </w:rPr>
        <w:t>īts</w:t>
      </w:r>
      <w:r w:rsidRPr="00D529F2">
        <w:rPr>
          <w:color w:val="000000"/>
        </w:rPr>
        <w:t xml:space="preserve"> 2.</w:t>
      </w:r>
      <w:r>
        <w:rPr>
          <w:color w:val="000000"/>
        </w:rPr>
        <w:t xml:space="preserve"> punkts</w:t>
      </w:r>
      <w:r w:rsidRPr="00D529F2">
        <w:rPr>
          <w:color w:val="000000"/>
        </w:rPr>
        <w:t>, tad no pārējiem laukiem atbaida. Tomēr jānodrošina, ka 2.</w:t>
      </w:r>
      <w:r>
        <w:rPr>
          <w:color w:val="000000"/>
        </w:rPr>
        <w:t xml:space="preserve"> punktā atvēlētā lauku platība </w:t>
      </w:r>
      <w:r w:rsidRPr="00D529F2">
        <w:rPr>
          <w:color w:val="000000"/>
        </w:rPr>
        <w:t>ir pietiekam</w:t>
      </w:r>
      <w:r>
        <w:rPr>
          <w:color w:val="000000"/>
        </w:rPr>
        <w:t>a</w:t>
      </w:r>
      <w:r w:rsidR="00E741F5">
        <w:rPr>
          <w:color w:val="000000"/>
        </w:rPr>
        <w:t xml:space="preserve"> (pēc šī pētījuma rezultātiem zosīm vispiemērotākie lauki sākas </w:t>
      </w:r>
      <w:r w:rsidR="00EF7A4C">
        <w:rPr>
          <w:color w:val="000000"/>
        </w:rPr>
        <w:t>sākot ar 100 ha)</w:t>
      </w:r>
      <w:r w:rsidRPr="00D529F2">
        <w:rPr>
          <w:color w:val="000000"/>
        </w:rPr>
        <w:t xml:space="preserve"> un arī</w:t>
      </w:r>
      <w:r>
        <w:rPr>
          <w:color w:val="000000"/>
        </w:rPr>
        <w:t xml:space="preserve"> </w:t>
      </w:r>
      <w:r w:rsidRPr="00D529F2">
        <w:rPr>
          <w:color w:val="000000"/>
          <w:bdr w:val="none" w:sz="0" w:space="0" w:color="auto" w:frame="1"/>
          <w:shd w:val="clear" w:color="auto" w:fill="FFFFFF"/>
        </w:rPr>
        <w:t>pārklājums</w:t>
      </w:r>
      <w:r>
        <w:rPr>
          <w:color w:val="000000"/>
          <w:bdr w:val="none" w:sz="0" w:space="0" w:color="auto" w:frame="1"/>
          <w:shd w:val="clear" w:color="auto" w:fill="FFFFFF"/>
        </w:rPr>
        <w:t xml:space="preserve"> Latvijas mērogā</w:t>
      </w:r>
      <w:r w:rsidRPr="00D529F2">
        <w:rPr>
          <w:color w:val="000000"/>
          <w:bdr w:val="none" w:sz="0" w:space="0" w:color="auto" w:frame="1"/>
          <w:shd w:val="clear" w:color="auto" w:fill="FFFFFF"/>
        </w:rPr>
        <w:t xml:space="preserve"> ir</w:t>
      </w:r>
      <w:r>
        <w:rPr>
          <w:color w:val="000000"/>
        </w:rPr>
        <w:t xml:space="preserve"> </w:t>
      </w:r>
      <w:r w:rsidRPr="00D529F2">
        <w:rPr>
          <w:color w:val="000000"/>
        </w:rPr>
        <w:t>adekvāts (</w:t>
      </w:r>
      <w:r>
        <w:rPr>
          <w:color w:val="000000"/>
        </w:rPr>
        <w:t xml:space="preserve">tas nozīmē, ka </w:t>
      </w:r>
      <w:r w:rsidRPr="00D529F2">
        <w:rPr>
          <w:color w:val="000000"/>
        </w:rPr>
        <w:t xml:space="preserve">visās </w:t>
      </w:r>
      <w:r w:rsidR="00EF7A4C">
        <w:rPr>
          <w:color w:val="000000"/>
        </w:rPr>
        <w:t xml:space="preserve">atlasītajās </w:t>
      </w:r>
      <w:r w:rsidRPr="00D529F2">
        <w:rPr>
          <w:color w:val="000000"/>
        </w:rPr>
        <w:t xml:space="preserve">vietās ir šādi atstātie lauki). Ja </w:t>
      </w:r>
      <w:r>
        <w:rPr>
          <w:color w:val="000000"/>
        </w:rPr>
        <w:t>platība vai pārklājums</w:t>
      </w:r>
      <w:r w:rsidRPr="00D529F2">
        <w:rPr>
          <w:color w:val="000000"/>
        </w:rPr>
        <w:t xml:space="preserve"> ir nepietiekam</w:t>
      </w:r>
      <w:r>
        <w:rPr>
          <w:color w:val="000000"/>
        </w:rPr>
        <w:t>i</w:t>
      </w:r>
      <w:r w:rsidRPr="00D529F2">
        <w:rPr>
          <w:color w:val="000000"/>
        </w:rPr>
        <w:t xml:space="preserve">, </w:t>
      </w:r>
      <w:r>
        <w:rPr>
          <w:color w:val="000000"/>
        </w:rPr>
        <w:t xml:space="preserve">barības lauki savu efektu nesasniegs un </w:t>
      </w:r>
      <w:r w:rsidRPr="00D529F2">
        <w:rPr>
          <w:color w:val="000000"/>
        </w:rPr>
        <w:t>1.</w:t>
      </w:r>
      <w:r>
        <w:rPr>
          <w:color w:val="000000"/>
        </w:rPr>
        <w:t xml:space="preserve"> punkt</w:t>
      </w:r>
      <w:r w:rsidR="00CA0EF9">
        <w:rPr>
          <w:color w:val="000000"/>
        </w:rPr>
        <w:t xml:space="preserve">ā </w:t>
      </w:r>
      <w:r>
        <w:rPr>
          <w:color w:val="000000"/>
        </w:rPr>
        <w:t>aprakstītā problēma saglabāsies.</w:t>
      </w:r>
    </w:p>
    <w:p w:rsidR="00540D8B" w:rsidRPr="00D529F2" w:rsidRDefault="00540D8B" w:rsidP="00540D8B">
      <w:pPr>
        <w:shd w:val="clear" w:color="auto" w:fill="FFFFFF"/>
        <w:spacing w:line="360" w:lineRule="auto"/>
        <w:ind w:firstLine="720"/>
        <w:jc w:val="both"/>
        <w:textAlignment w:val="baseline"/>
        <w:rPr>
          <w:color w:val="000000"/>
        </w:rPr>
      </w:pPr>
      <w:r>
        <w:rPr>
          <w:color w:val="000000"/>
        </w:rPr>
        <w:t xml:space="preserve">4. </w:t>
      </w:r>
      <w:r w:rsidRPr="00D529F2">
        <w:rPr>
          <w:color w:val="000000"/>
        </w:rPr>
        <w:t>Ja 2.</w:t>
      </w:r>
      <w:r>
        <w:rPr>
          <w:color w:val="000000"/>
        </w:rPr>
        <w:t xml:space="preserve"> punktā</w:t>
      </w:r>
      <w:r w:rsidRPr="00D529F2">
        <w:rPr>
          <w:color w:val="000000"/>
        </w:rPr>
        <w:t xml:space="preserve"> </w:t>
      </w:r>
      <w:r>
        <w:rPr>
          <w:color w:val="000000"/>
        </w:rPr>
        <w:t xml:space="preserve">atvēlēto lauku skaits </w:t>
      </w:r>
      <w:r w:rsidRPr="00D529F2">
        <w:rPr>
          <w:color w:val="000000"/>
        </w:rPr>
        <w:t>ir piet</w:t>
      </w:r>
      <w:r>
        <w:rPr>
          <w:color w:val="000000"/>
        </w:rPr>
        <w:t>ie</w:t>
      </w:r>
      <w:r w:rsidRPr="00D529F2">
        <w:rPr>
          <w:color w:val="000000"/>
        </w:rPr>
        <w:t>kams, var nemaksāt komp</w:t>
      </w:r>
      <w:r>
        <w:rPr>
          <w:color w:val="000000"/>
        </w:rPr>
        <w:t>e</w:t>
      </w:r>
      <w:r w:rsidRPr="00D529F2">
        <w:rPr>
          <w:color w:val="000000"/>
        </w:rPr>
        <w:t>nsācijas par laukiem, kur atbaid</w:t>
      </w:r>
      <w:r>
        <w:rPr>
          <w:color w:val="000000"/>
        </w:rPr>
        <w:t>ī</w:t>
      </w:r>
      <w:r w:rsidRPr="00D529F2">
        <w:rPr>
          <w:color w:val="000000"/>
        </w:rPr>
        <w:t xml:space="preserve">šana </w:t>
      </w:r>
      <w:r>
        <w:rPr>
          <w:color w:val="000000"/>
        </w:rPr>
        <w:t xml:space="preserve">ir </w:t>
      </w:r>
      <w:r w:rsidRPr="00D529F2">
        <w:rPr>
          <w:color w:val="000000"/>
        </w:rPr>
        <w:t>atļauta</w:t>
      </w:r>
      <w:r w:rsidR="00EF7A4C">
        <w:rPr>
          <w:color w:val="000000"/>
        </w:rPr>
        <w:t>. Š</w:t>
      </w:r>
      <w:r w:rsidRPr="00D529F2">
        <w:rPr>
          <w:color w:val="000000"/>
        </w:rPr>
        <w:t>is droši vien ir diskut</w:t>
      </w:r>
      <w:r>
        <w:rPr>
          <w:color w:val="000000"/>
        </w:rPr>
        <w:t>ējams jautājums</w:t>
      </w:r>
      <w:r w:rsidRPr="00D529F2">
        <w:rPr>
          <w:color w:val="000000"/>
        </w:rPr>
        <w:t xml:space="preserve">, bet šim vajadzētu samazināt izmaksas, jo labāk </w:t>
      </w:r>
      <w:r>
        <w:rPr>
          <w:color w:val="000000"/>
        </w:rPr>
        <w:t xml:space="preserve">ir </w:t>
      </w:r>
      <w:r w:rsidRPr="00D529F2">
        <w:rPr>
          <w:color w:val="000000"/>
        </w:rPr>
        <w:t xml:space="preserve">maksāt iepriekš paredzamu summu par pietiekamiem barības laukiem, nekā maksāt kompensācijas par daudz plašākām </w:t>
      </w:r>
      <w:r>
        <w:rPr>
          <w:color w:val="000000"/>
        </w:rPr>
        <w:t xml:space="preserve">un neprognozējamām </w:t>
      </w:r>
      <w:r w:rsidRPr="00D529F2">
        <w:rPr>
          <w:color w:val="000000"/>
        </w:rPr>
        <w:t>platībām</w:t>
      </w:r>
      <w:r>
        <w:rPr>
          <w:color w:val="000000"/>
        </w:rPr>
        <w:t xml:space="preserve">, </w:t>
      </w:r>
      <w:r w:rsidRPr="00D529F2">
        <w:rPr>
          <w:color w:val="000000"/>
        </w:rPr>
        <w:t>jo atbaidot problēma tiek izkliedēta</w:t>
      </w:r>
      <w:r>
        <w:rPr>
          <w:color w:val="000000"/>
        </w:rPr>
        <w:t xml:space="preserve"> plašākā apkārtnē un ir daudz vairāk iesaistīto zemnieku</w:t>
      </w:r>
      <w:r w:rsidRPr="00D529F2">
        <w:rPr>
          <w:color w:val="000000"/>
        </w:rPr>
        <w:t>, kas iepriekš nav paredzam</w:t>
      </w:r>
      <w:r>
        <w:rPr>
          <w:color w:val="000000"/>
        </w:rPr>
        <w:t>s.</w:t>
      </w:r>
    </w:p>
    <w:p w:rsidR="00217738" w:rsidRPr="0066046A" w:rsidRDefault="00217738" w:rsidP="005204DA">
      <w:pPr>
        <w:spacing w:line="360" w:lineRule="auto"/>
        <w:jc w:val="both"/>
        <w:rPr>
          <w:b/>
        </w:rPr>
      </w:pPr>
    </w:p>
    <w:p w:rsidR="00336E4D" w:rsidRDefault="00336E4D" w:rsidP="00C0487E">
      <w:pPr>
        <w:pStyle w:val="Heading1"/>
        <w:pageBreakBefore/>
        <w:spacing w:before="0" w:after="0" w:line="360" w:lineRule="auto"/>
        <w:jc w:val="center"/>
        <w:rPr>
          <w:rFonts w:ascii="Times New Roman" w:hAnsi="Times New Roman"/>
          <w:caps/>
          <w:sz w:val="24"/>
          <w:szCs w:val="24"/>
        </w:rPr>
      </w:pPr>
      <w:bookmarkStart w:id="47" w:name="_Toc94014838"/>
      <w:r>
        <w:rPr>
          <w:rFonts w:ascii="Times New Roman" w:hAnsi="Times New Roman"/>
          <w:sz w:val="24"/>
          <w:szCs w:val="24"/>
          <w:lang w:val="lv-LV"/>
        </w:rPr>
        <w:lastRenderedPageBreak/>
        <w:t>PATEICĪBAS</w:t>
      </w:r>
      <w:bookmarkEnd w:id="47"/>
    </w:p>
    <w:p w:rsidR="00217738" w:rsidRPr="00336E4D" w:rsidRDefault="00217738" w:rsidP="006B0E0D">
      <w:pPr>
        <w:tabs>
          <w:tab w:val="left" w:pos="720"/>
        </w:tabs>
        <w:spacing w:line="360" w:lineRule="auto"/>
        <w:jc w:val="center"/>
        <w:rPr>
          <w:lang w:val="x-none"/>
        </w:rPr>
      </w:pPr>
    </w:p>
    <w:p w:rsidR="00D11908" w:rsidRPr="00176FB3" w:rsidRDefault="00217738" w:rsidP="00D07176">
      <w:pPr>
        <w:spacing w:line="360" w:lineRule="auto"/>
        <w:jc w:val="both"/>
        <w:rPr>
          <w:bCs/>
          <w:lang w:eastAsia="x-none"/>
        </w:rPr>
      </w:pPr>
      <w:r>
        <w:tab/>
      </w:r>
      <w:r w:rsidR="00D07176" w:rsidRPr="00176FB3">
        <w:rPr>
          <w:bCs/>
          <w:lang w:val="x-none" w:eastAsia="x-none"/>
        </w:rPr>
        <w:t xml:space="preserve">Autori saka paldies visiem brīvprātīgajiem, kas </w:t>
      </w:r>
      <w:r w:rsidR="00D11908" w:rsidRPr="00176FB3">
        <w:rPr>
          <w:bCs/>
          <w:lang w:eastAsia="x-none"/>
        </w:rPr>
        <w:t>paziņoja savus zosu un gulbju novērojumus dabas novērojumu platformā dabasdati.lv</w:t>
      </w:r>
      <w:r w:rsidR="00176FB3" w:rsidRPr="00176FB3">
        <w:rPr>
          <w:bCs/>
          <w:lang w:eastAsia="x-none"/>
        </w:rPr>
        <w:t xml:space="preserve"> Tie ir </w:t>
      </w:r>
      <w:r w:rsidR="00176FB3" w:rsidRPr="00176FB3">
        <w:rPr>
          <w:color w:val="000000"/>
        </w:rPr>
        <w:t xml:space="preserve">Alvis Āboliņš, Saila Aizpurva, Aija Alksne, Arnis Arnicāns, Līga Aukšmukste, Andris Avotiņš, Jānis Bajinskis, Sintija Balode, Margarita Baltā, Ģirts Baranovskis, Baiba Barkāne, Andris Baroniņš, Anna Bartkeviča, Emīls Bents, Vineta Berga, Kārlis Bernāns, Ginta Bētiņa, Silvija Biļdjuga, Laima Birziņa, Vilnis Birzkalns, Santa Blumberga, Jānis Bormeisters, Daiga Brakmane, Rēzija Brauere, Ance Brāzma, Mārtiņš Briedis, Ieva Burčika, Agnis Bušs, Jolanta Celmiņa, Laura Cimmere, Kristīne Cinate, Pēteris Daknis, Tatiana Daritsiu, Andris Dekants, Igors Deņisovs, Andrejs Donecs, Edgars Dzenis, Pauls Dzenis, Maruta Dzērve, Ojārs Eberliņš, Linards Eglītis, Valda Ērmane, Zane Ernštreite, Valters Farnasts, Gunta Felzenberga, Viesturs Freimanis, Ilona Gaile, Elīna Gaveiko, Ilze Gilla, Olga Golubeva, Zane Gradinārova, Gaidis Grandāns, Andris Grīnbergs, Ieva Grīnerte, Inese Grīnberga, Margita Grīnberga, Antra Grūbe, Elīna Gulbe, Dana Heiberga, Evija Hilmane, Lienīte Iesalniece, Mareks Ieviņš, Tatjana Ignatoviča, Vitālijs Ignatjevs, Dāvis Valters Immurs, Žanis Isajevs, Raivo Ivulāns, Imants Jakovļevs, Karīna Janova, Ilze Jansone, Jānis Jansons, Zane Jansone, Māris Jaunzemis, Valts Jaunzemis, Andrejs Jesko, Vineta Jurevica, Oskars Jurševskis, Vita Juršāne, Dace Kalniņa, Mārtiņš Kalniņš, Aigars Kalvāns, Anchelita Kamenska, Elvijs Kantāns, Baiba Kaškina, Rudīte Kauliņa, Renāte Kaupuža, Aija Kažociņa, Anita Keiša, Ģirts Ķesteris, Mārtiņš Ķezberis, Mareks Kilups, Inta Ķimele, Laura Ķiploka, Andris Klepers, Uldis Klepers, Gunita Kolle, Ivars Koloda, Sintija Kordule, Ēva Krēsla, Rūdolfs Krieviņš, Zigurds Krievans, Dainis Krīgens, Anda Krima, Rūdolfs Kroičs, Ilze Kukāre, Normunds Kukārs, Ēriks Kuļikovskis, Alberts Kūms, Kristers Kurmis, Aleksejs Kuročkins, Jānis Ķuze, Sandis Laime, Dace Landorfa, Zane Lase, Eduards Lasmanis, Edgars Laucis, Rolands Lebuss, Edgars Lediņš, Ludmila Leilande, Evija Leimane, Ieva Leite, Andrejs Lezdiņš, Atis Lielbārdis, Gints Liepiņš, Sarmīte Liepiņa, Laima Linde, Rolands Linnejs, Santa Ločmele, Uldis Ļoļāns, Gita Losāne, Ervīns Lukševičs, Monta Magone, Nauris Magone, Mārtiņš Mamis, Ainars Mankus, Ieva Mārdega, Sintija Martinsone, Ruslans Matrozis, Jēkabs Mednis, Kristians Mednis, Maija Medne, Aivars Meinards, Mārīte Meļņika, Arnis Mežeriņš, Valdis Mieriņš, Tatjana Miziņenko, Daiga Moroza, Irisa Mukāne, Evita Oļehnoviča, Raivo Ozols, Endija Pazāne, Ainis Platais, Mārtiņš Platacis, Kristīne Pokratniece, </w:t>
      </w:r>
      <w:r w:rsidR="00176FB3" w:rsidRPr="00176FB3">
        <w:rPr>
          <w:color w:val="000000"/>
        </w:rPr>
        <w:lastRenderedPageBreak/>
        <w:t>Sarmīte Popena, Ance Priedniece, Ilze Priedniece, Mārīte Prūse, Aiga Pūle, Edmunds Puzulis, Sandris Rabkevičs, Renāte Rapša, Arturs Razumovs, Ritvars Rekmanis, Gunta Riekstiņa, Ieva Sala, Anta Saleniece, Jānis Šatrovskis, Ilze Sauša, Ieva Segliņa, Jurijs Siliņēvičs, Kārlis Sīlis, Marina Šiļina, Raimonds Sīmanis, Laura Šinka, Undīne Skrastiņa, Jānis Skrinda, Edgars Smislovs, Ingemārs Šmits, Ivars Šmits, Andris Soms, Guntars Sproģis, Ilze Sproģe, Arvīds Šteinerts, Visvaldis Šteinbergs, Andris Stīpnieks, Anita Strazdiņa, Ģirts Strazdiņš, Pēteris Strautiņš, Benita Štrausa, Artis Strods, Matīss Stunda, Miks Stūrītis, Anna Šuvcāne, Jānis Suveizda, Mārtiņš Taube, Dmitrijs Teļnovs, Zane Timermane, Jana Tipovska, Ilmārs Tīrmanis, Mārcis Tīrums, Aivis Tjagunovičs, Edgars Trops, Jānis Ukass, Dāvis Ūlands, Sigita Upeniece, Sintija Valucka, Lilita Vanaga, Signija Vanaga, Dagnis Vasiļevskis, Vija Vāvere, Valters Videnieks, Viesturs Vīgants, Juris Vīgulis, Gatis Vilbrants, Ilze Vilķērste, Kristīne Vītoliņa, Vladimirs Vladimirovs, Arnis Zacmanis, Elza Zacmane, Juris Zalāns, Miķelis Zalāns, Ainars Zēbergs, Aldis Zelčs, Inese Zepa, Jānis Zilvers un Zane Zvirbule.</w:t>
      </w:r>
    </w:p>
    <w:p w:rsidR="00D11908" w:rsidRDefault="00D11908" w:rsidP="00A9304C">
      <w:pPr>
        <w:pBdr>
          <w:top w:val="nil"/>
          <w:left w:val="nil"/>
          <w:bottom w:val="nil"/>
          <w:right w:val="nil"/>
          <w:between w:val="nil"/>
        </w:pBdr>
        <w:spacing w:line="360" w:lineRule="auto"/>
        <w:ind w:firstLine="720"/>
        <w:jc w:val="both"/>
        <w:rPr>
          <w:color w:val="000000"/>
        </w:rPr>
      </w:pPr>
      <w:r>
        <w:rPr>
          <w:color w:val="000000"/>
        </w:rPr>
        <w:t>Īpašs paldies</w:t>
      </w:r>
      <w:r w:rsidR="00AF2522">
        <w:rPr>
          <w:color w:val="000000"/>
        </w:rPr>
        <w:t xml:space="preserve"> </w:t>
      </w:r>
      <w:r>
        <w:rPr>
          <w:color w:val="000000"/>
        </w:rPr>
        <w:t xml:space="preserve">pētījuma komandai: Jānim Bētiņam, Ivo Dinsbergam, Tomam Endziņam, Artūram Laubergam, kā arī </w:t>
      </w:r>
      <w:r w:rsidR="00AF2522">
        <w:rPr>
          <w:color w:val="000000"/>
        </w:rPr>
        <w:t>Valt</w:t>
      </w:r>
      <w:r>
        <w:rPr>
          <w:color w:val="000000"/>
        </w:rPr>
        <w:t>am</w:t>
      </w:r>
      <w:r w:rsidR="00AF2522">
        <w:rPr>
          <w:color w:val="000000"/>
        </w:rPr>
        <w:t xml:space="preserve"> Jaunzemi</w:t>
      </w:r>
      <w:r>
        <w:rPr>
          <w:color w:val="000000"/>
        </w:rPr>
        <w:t>m</w:t>
      </w:r>
      <w:r w:rsidR="00AF2522">
        <w:rPr>
          <w:color w:val="000000"/>
        </w:rPr>
        <w:t xml:space="preserve">, </w:t>
      </w:r>
      <w:r>
        <w:rPr>
          <w:color w:val="000000"/>
        </w:rPr>
        <w:t>Viesturam Vīgantam, Donātam Spalim un Gintai Gedovius, kas nodrošināja ar transportu un piedalījās zosu vērošanas ekspedīcijās</w:t>
      </w:r>
      <w:r w:rsidR="0066046A">
        <w:rPr>
          <w:color w:val="000000"/>
        </w:rPr>
        <w:t>!</w:t>
      </w:r>
    </w:p>
    <w:p w:rsidR="00A9304C" w:rsidRPr="00D07176" w:rsidRDefault="00A9304C" w:rsidP="00A9304C">
      <w:pPr>
        <w:pBdr>
          <w:top w:val="nil"/>
          <w:left w:val="nil"/>
          <w:bottom w:val="nil"/>
          <w:right w:val="nil"/>
          <w:between w:val="nil"/>
        </w:pBdr>
        <w:spacing w:line="360" w:lineRule="auto"/>
        <w:ind w:firstLine="720"/>
        <w:jc w:val="both"/>
        <w:rPr>
          <w:color w:val="000000"/>
        </w:rPr>
      </w:pPr>
      <w:r>
        <w:rPr>
          <w:color w:val="000000"/>
        </w:rPr>
        <w:t>Paldies projekta dalīb</w:t>
      </w:r>
      <w:r w:rsidR="00A83906">
        <w:rPr>
          <w:color w:val="000000"/>
        </w:rPr>
        <w:t>n</w:t>
      </w:r>
      <w:r>
        <w:rPr>
          <w:color w:val="000000"/>
        </w:rPr>
        <w:t xml:space="preserve">ieku ģimenes locekļiem, </w:t>
      </w:r>
      <w:r w:rsidR="00D20521">
        <w:rPr>
          <w:color w:val="000000"/>
        </w:rPr>
        <w:t>kas neiebilda pret vairāku dienu zosu izpētes ekspedīcijām.</w:t>
      </w:r>
    </w:p>
    <w:p w:rsidR="00D11005" w:rsidRPr="005F3D91" w:rsidRDefault="00D11005" w:rsidP="00D11005">
      <w:pPr>
        <w:jc w:val="center"/>
        <w:rPr>
          <w:b/>
          <w:i/>
          <w:iCs/>
        </w:rPr>
      </w:pPr>
      <w:r>
        <w:br w:type="page"/>
      </w:r>
    </w:p>
    <w:p w:rsidR="00336E4D" w:rsidRDefault="00DE11E7" w:rsidP="00336E4D">
      <w:pPr>
        <w:pStyle w:val="Heading1"/>
        <w:spacing w:before="0" w:after="0" w:line="360" w:lineRule="auto"/>
        <w:jc w:val="center"/>
        <w:rPr>
          <w:rFonts w:ascii="Times New Roman" w:hAnsi="Times New Roman"/>
          <w:caps/>
          <w:sz w:val="24"/>
          <w:szCs w:val="24"/>
        </w:rPr>
      </w:pPr>
      <w:bookmarkStart w:id="48" w:name="_Toc94014839"/>
      <w:r>
        <w:rPr>
          <w:rFonts w:ascii="Times New Roman" w:hAnsi="Times New Roman"/>
          <w:sz w:val="24"/>
          <w:szCs w:val="24"/>
          <w:lang w:val="lv-LV"/>
        </w:rPr>
        <w:t>ATSAUCES</w:t>
      </w:r>
      <w:bookmarkEnd w:id="48"/>
    </w:p>
    <w:p w:rsidR="00760EE1" w:rsidRDefault="00993A72" w:rsidP="00993A72">
      <w:pPr>
        <w:spacing w:line="360" w:lineRule="auto"/>
        <w:ind w:hanging="720"/>
        <w:rPr>
          <w:color w:val="000000"/>
        </w:rPr>
      </w:pPr>
      <w:r w:rsidRPr="00D65D9F">
        <w:rPr>
          <w:color w:val="000000"/>
        </w:rPr>
        <w:t>AEWA EGMP. 2020. Taiga Bean Goose population status report 2019–2020. Doc. AEWA/EGMIWG/5.10/Rev.1 June 11, 2020.</w:t>
      </w:r>
    </w:p>
    <w:p w:rsidR="00760EE1" w:rsidRPr="00760EE1" w:rsidRDefault="007C41F1" w:rsidP="00760EE1">
      <w:pPr>
        <w:spacing w:line="360" w:lineRule="auto"/>
        <w:ind w:hanging="720"/>
      </w:pPr>
      <w:r w:rsidRPr="00760EE1">
        <w:t>Annonymous 2021. Article 1</w:t>
      </w:r>
      <w:r w:rsidR="00C52F61">
        <w:t>2</w:t>
      </w:r>
      <w:r w:rsidRPr="00760EE1">
        <w:t xml:space="preserve"> https://nature</w:t>
      </w:r>
      <w:r w:rsidR="00C52F61">
        <w:t>-</w:t>
      </w:r>
      <w:r w:rsidRPr="00760EE1">
        <w:t>art12.eionet.europa.eu/article12/summary</w:t>
      </w:r>
      <w:r w:rsidR="00C6605C" w:rsidRPr="00760EE1">
        <w:t xml:space="preserve"> </w:t>
      </w:r>
      <w:r w:rsidR="00C6605C" w:rsidRPr="00760EE1">
        <w:rPr>
          <w:color w:val="000000"/>
        </w:rPr>
        <w:t>[pēdējoreiz skatīts 15.10.2021]</w:t>
      </w:r>
    </w:p>
    <w:p w:rsidR="00760EE1" w:rsidRPr="00760EE1" w:rsidRDefault="00760EE1" w:rsidP="00760EE1">
      <w:pPr>
        <w:spacing w:line="360" w:lineRule="auto"/>
        <w:ind w:hanging="720"/>
      </w:pPr>
      <w:r w:rsidRPr="00760EE1">
        <w:rPr>
          <w:color w:val="000000"/>
        </w:rPr>
        <w:t xml:space="preserve">Ādamsons V., Roze V. 1995. Pirmais Kanādas zoss </w:t>
      </w:r>
      <w:r w:rsidRPr="00760EE1">
        <w:rPr>
          <w:i/>
          <w:iCs/>
          <w:color w:val="000000"/>
        </w:rPr>
        <w:t>Branta canadensis</w:t>
      </w:r>
      <w:r w:rsidRPr="00760EE1">
        <w:rPr>
          <w:color w:val="000000"/>
        </w:rPr>
        <w:t xml:space="preserve"> ligzdošanas gadījums Latvijā. </w:t>
      </w:r>
      <w:r w:rsidRPr="00760EE1">
        <w:rPr>
          <w:i/>
          <w:iCs/>
          <w:color w:val="000000"/>
        </w:rPr>
        <w:t>Putni dabā</w:t>
      </w:r>
      <w:r w:rsidRPr="00760EE1">
        <w:rPr>
          <w:color w:val="000000"/>
        </w:rPr>
        <w:t xml:space="preserve"> 5.2: 98.</w:t>
      </w:r>
    </w:p>
    <w:p w:rsidR="005F3D91" w:rsidRDefault="007B506D" w:rsidP="005F3D91">
      <w:pPr>
        <w:spacing w:line="360" w:lineRule="auto"/>
        <w:ind w:hanging="720"/>
        <w:rPr>
          <w:color w:val="000000"/>
        </w:rPr>
      </w:pPr>
      <w:r w:rsidRPr="00760EE1">
        <w:rPr>
          <w:color w:val="000000"/>
        </w:rPr>
        <w:t xml:space="preserve">Bauga I., Lipsbergs J. 1995. </w:t>
      </w:r>
      <w:r w:rsidR="00D16D83" w:rsidRPr="00760EE1">
        <w:rPr>
          <w:color w:val="000000"/>
        </w:rPr>
        <w:t xml:space="preserve">Number and distribution of Greylag Goose in Latvia. </w:t>
      </w:r>
      <w:r w:rsidR="00D16D83" w:rsidRPr="00760EE1">
        <w:rPr>
          <w:i/>
          <w:iCs/>
          <w:color w:val="000000"/>
        </w:rPr>
        <w:t>International Conference and 13th Meeting of the European Bird Census Council. 25-</w:t>
      </w:r>
      <w:r w:rsidR="00D16D83" w:rsidRPr="00D16D83">
        <w:rPr>
          <w:i/>
          <w:iCs/>
          <w:color w:val="000000"/>
        </w:rPr>
        <w:t>30 September 1995, Pärnu, Estonia. Abstracts</w:t>
      </w:r>
      <w:r w:rsidR="00D16D83">
        <w:rPr>
          <w:color w:val="000000"/>
        </w:rPr>
        <w:t>: 10.</w:t>
      </w:r>
    </w:p>
    <w:p w:rsidR="005F3D91" w:rsidRPr="005F3D91" w:rsidRDefault="005F3D91" w:rsidP="005F3D91">
      <w:pPr>
        <w:spacing w:line="360" w:lineRule="auto"/>
        <w:ind w:hanging="720"/>
        <w:rPr>
          <w:color w:val="000000"/>
        </w:rPr>
      </w:pPr>
      <w:r w:rsidRPr="001D1DA0">
        <w:t xml:space="preserve">Baveco J., Bergjord A., Bjerke J., Chudzinska M., Pellissier L., Simonsen C., Madsen J., Tombre I., Nolet B. 2017. Combining modelling tools to evaluate a goose management scheme. </w:t>
      </w:r>
      <w:r w:rsidRPr="005F3D91">
        <w:rPr>
          <w:i/>
          <w:iCs/>
        </w:rPr>
        <w:t>Ambio</w:t>
      </w:r>
      <w:r w:rsidRPr="001D1DA0">
        <w:t xml:space="preserve"> 46(Suppl. 2):210–223. DOI 10.1007/s13280-017-0899-5</w:t>
      </w:r>
    </w:p>
    <w:p w:rsidR="005F3D91" w:rsidRDefault="005F3D91" w:rsidP="00993A72">
      <w:pPr>
        <w:spacing w:line="360" w:lineRule="auto"/>
        <w:ind w:hanging="720"/>
        <w:rPr>
          <w:color w:val="000000"/>
        </w:rPr>
      </w:pPr>
      <w:r w:rsidRPr="001D1DA0">
        <w:rPr>
          <w:rStyle w:val="Strong"/>
          <w:b w:val="0"/>
          <w:bCs w:val="0"/>
          <w:color w:val="000000"/>
          <w:shd w:val="clear" w:color="auto" w:fill="FFFFFF"/>
        </w:rPr>
        <w:t xml:space="preserve">Bech-Hansen M., Kallehauge R., Lauritzen J., Sørensen M., Laubek B., Jensen L., Pertoldi C., Bruhn D. 2020. Evaluation of disturbance effect on geese caused by an approaching unmanned aerial vehicle. </w:t>
      </w:r>
      <w:r w:rsidRPr="005F3D91">
        <w:rPr>
          <w:rStyle w:val="Strong"/>
          <w:b w:val="0"/>
          <w:bCs w:val="0"/>
          <w:i/>
          <w:iCs/>
          <w:color w:val="000000"/>
          <w:shd w:val="clear" w:color="auto" w:fill="FFFFFF"/>
        </w:rPr>
        <w:t>Bird Conservation International</w:t>
      </w:r>
      <w:r w:rsidRPr="001D1DA0">
        <w:rPr>
          <w:rStyle w:val="Strong"/>
          <w:b w:val="0"/>
          <w:bCs w:val="0"/>
          <w:color w:val="000000"/>
          <w:shd w:val="clear" w:color="auto" w:fill="FFFFFF"/>
        </w:rPr>
        <w:t xml:space="preserve"> 30: 169</w:t>
      </w:r>
      <w:r>
        <w:rPr>
          <w:rStyle w:val="Strong"/>
          <w:b w:val="0"/>
          <w:bCs w:val="0"/>
          <w:color w:val="000000"/>
          <w:shd w:val="clear" w:color="auto" w:fill="FFFFFF"/>
        </w:rPr>
        <w:t>–</w:t>
      </w:r>
      <w:r w:rsidRPr="001D1DA0">
        <w:rPr>
          <w:rStyle w:val="Strong"/>
          <w:b w:val="0"/>
          <w:bCs w:val="0"/>
          <w:color w:val="000000"/>
          <w:shd w:val="clear" w:color="auto" w:fill="FFFFFF"/>
        </w:rPr>
        <w:t>175.</w:t>
      </w:r>
    </w:p>
    <w:p w:rsidR="0013067B" w:rsidRPr="0013067B" w:rsidRDefault="0013067B" w:rsidP="00993A72">
      <w:pPr>
        <w:spacing w:line="360" w:lineRule="auto"/>
        <w:ind w:hanging="720"/>
        <w:rPr>
          <w:color w:val="000000"/>
        </w:rPr>
      </w:pPr>
      <w:r w:rsidRPr="0013067B">
        <w:rPr>
          <w:color w:val="222222"/>
          <w:shd w:val="clear" w:color="auto" w:fill="FFFFFF"/>
        </w:rPr>
        <w:t>Blackwell, B. F., Bernhardt, G. E., Dolbeer, R. A. 2002. Lasers as nonlethal avian repellents.</w:t>
      </w:r>
      <w:r>
        <w:rPr>
          <w:color w:val="222222"/>
          <w:shd w:val="clear" w:color="auto" w:fill="FFFFFF"/>
        </w:rPr>
        <w:t xml:space="preserve"> </w:t>
      </w:r>
      <w:r w:rsidRPr="0013067B">
        <w:rPr>
          <w:i/>
          <w:iCs/>
          <w:color w:val="222222"/>
          <w:shd w:val="clear" w:color="auto" w:fill="FFFFFF"/>
        </w:rPr>
        <w:t>The Journal of Wildlife Management</w:t>
      </w:r>
      <w:r w:rsidRPr="0013067B">
        <w:rPr>
          <w:color w:val="222222"/>
          <w:shd w:val="clear" w:color="auto" w:fill="FFFFFF"/>
        </w:rPr>
        <w:t xml:space="preserve"> 66: 250-258.</w:t>
      </w:r>
    </w:p>
    <w:p w:rsidR="009B68CB" w:rsidRDefault="00993A72" w:rsidP="009B68CB">
      <w:pPr>
        <w:spacing w:line="360" w:lineRule="auto"/>
        <w:ind w:hanging="720"/>
      </w:pPr>
      <w:r w:rsidRPr="00097EE1">
        <w:t>Boiko D.</w:t>
      </w:r>
      <w:r w:rsidR="009B68CB">
        <w:t>,</w:t>
      </w:r>
      <w:r w:rsidRPr="00097EE1">
        <w:t xml:space="preserve"> Kampe-Person H. 2011: Winter distribution of Whooper Swans </w:t>
      </w:r>
      <w:r w:rsidRPr="00097EE1">
        <w:rPr>
          <w:i/>
        </w:rPr>
        <w:t>Cygnus cygnus</w:t>
      </w:r>
      <w:r w:rsidRPr="00097EE1">
        <w:t xml:space="preserve"> cygnets bred in Latvia, 2004</w:t>
      </w:r>
      <w:r w:rsidR="0013067B">
        <w:t>–</w:t>
      </w:r>
      <w:r w:rsidRPr="00097EE1">
        <w:t xml:space="preserve">2008. </w:t>
      </w:r>
      <w:r w:rsidRPr="005F3D91">
        <w:rPr>
          <w:i/>
          <w:iCs/>
        </w:rPr>
        <w:t>Wildfowl</w:t>
      </w:r>
      <w:r w:rsidRPr="00097EE1">
        <w:t xml:space="preserve"> 61: 74</w:t>
      </w:r>
      <w:r w:rsidR="00DC74F2">
        <w:t>–</w:t>
      </w:r>
      <w:r w:rsidRPr="00097EE1">
        <w:t>89</w:t>
      </w:r>
      <w:r w:rsidR="009B68CB">
        <w:t>.</w:t>
      </w:r>
    </w:p>
    <w:p w:rsidR="00F47E5B" w:rsidRDefault="009B68CB" w:rsidP="00F47E5B">
      <w:pPr>
        <w:spacing w:line="360" w:lineRule="auto"/>
        <w:ind w:hanging="720"/>
      </w:pPr>
      <w:r>
        <w:t xml:space="preserve">Bos D., Stahl, J. 2003. Creating new foraging opportunities for Dark-bellied Brent Branta bernicla and Barnacle Geese Branta leucopsis in spring–insights from a large-scale experiment. </w:t>
      </w:r>
      <w:r w:rsidRPr="005F3D91">
        <w:rPr>
          <w:i/>
          <w:iCs/>
        </w:rPr>
        <w:t>Ardea</w:t>
      </w:r>
      <w:r>
        <w:t xml:space="preserve"> 91: 153–165.</w:t>
      </w:r>
    </w:p>
    <w:p w:rsidR="00F47E5B" w:rsidRDefault="00F47E5B" w:rsidP="00F47E5B">
      <w:pPr>
        <w:spacing w:line="360" w:lineRule="auto"/>
        <w:ind w:hanging="720"/>
      </w:pPr>
      <w:r>
        <w:t xml:space="preserve">Chudzinska M., Nabe-Nielsen J., Nolet B., Madsen J. 2016. Foraging behaviour and fuel accumulation of capital breeders during spring migration as derived from a combination of satellite- and ground-based observations. </w:t>
      </w:r>
      <w:r w:rsidRPr="00F47E5B">
        <w:rPr>
          <w:i/>
          <w:iCs/>
        </w:rPr>
        <w:t>Journal of Avian Biology</w:t>
      </w:r>
      <w:r>
        <w:t xml:space="preserve"> 47: 563–574. doi:10.1111/jav.00899.</w:t>
      </w:r>
    </w:p>
    <w:p w:rsidR="00F47E5B" w:rsidRDefault="00F47E5B" w:rsidP="00F47E5B">
      <w:pPr>
        <w:spacing w:line="360" w:lineRule="auto"/>
        <w:ind w:hanging="720"/>
      </w:pPr>
      <w:r>
        <w:t>Celmiņš A. 2021.</w:t>
      </w:r>
      <w:r w:rsidR="006D1B58">
        <w:t xml:space="preserve"> Latvijas Putni www.putni.lv interneta publikācija, pēdējoreiz skatīta 15.10.2021.</w:t>
      </w:r>
    </w:p>
    <w:p w:rsidR="00B462CF" w:rsidRPr="00B462CF" w:rsidRDefault="00B462CF" w:rsidP="00B462CF">
      <w:pPr>
        <w:spacing w:line="360" w:lineRule="auto"/>
        <w:ind w:hanging="720"/>
      </w:pPr>
      <w:r w:rsidRPr="00B462CF">
        <w:rPr>
          <w:color w:val="222222"/>
          <w:shd w:val="clear" w:color="auto" w:fill="FFFFFF"/>
        </w:rPr>
        <w:t>Clausen, K. K., Madsen, J., Nolet, B. A., &amp; Haugaard, L. 2018. Maize stubble as foraging habitat for wintering geese and swans in northern Europe.</w:t>
      </w:r>
      <w:r>
        <w:rPr>
          <w:color w:val="222222"/>
          <w:shd w:val="clear" w:color="auto" w:fill="FFFFFF"/>
        </w:rPr>
        <w:t xml:space="preserve"> </w:t>
      </w:r>
      <w:r w:rsidRPr="00B462CF">
        <w:rPr>
          <w:i/>
          <w:iCs/>
          <w:color w:val="222222"/>
          <w:shd w:val="clear" w:color="auto" w:fill="FFFFFF"/>
        </w:rPr>
        <w:t>Agriculture, Ecosystems &amp; Environment</w:t>
      </w:r>
      <w:r>
        <w:rPr>
          <w:color w:val="222222"/>
          <w:shd w:val="clear" w:color="auto" w:fill="FFFFFF"/>
        </w:rPr>
        <w:t xml:space="preserve"> </w:t>
      </w:r>
      <w:r w:rsidRPr="00B462CF">
        <w:rPr>
          <w:color w:val="222222"/>
          <w:shd w:val="clear" w:color="auto" w:fill="FFFFFF"/>
        </w:rPr>
        <w:t>259</w:t>
      </w:r>
      <w:r>
        <w:rPr>
          <w:color w:val="222222"/>
          <w:shd w:val="clear" w:color="auto" w:fill="FFFFFF"/>
        </w:rPr>
        <w:t>:</w:t>
      </w:r>
      <w:r w:rsidRPr="00B462CF">
        <w:rPr>
          <w:color w:val="222222"/>
          <w:shd w:val="clear" w:color="auto" w:fill="FFFFFF"/>
        </w:rPr>
        <w:t xml:space="preserve"> 72</w:t>
      </w:r>
      <w:r>
        <w:rPr>
          <w:color w:val="222222"/>
          <w:shd w:val="clear" w:color="auto" w:fill="FFFFFF"/>
        </w:rPr>
        <w:t>–</w:t>
      </w:r>
      <w:r w:rsidRPr="00B462CF">
        <w:rPr>
          <w:color w:val="222222"/>
          <w:shd w:val="clear" w:color="auto" w:fill="FFFFFF"/>
        </w:rPr>
        <w:t>76.</w:t>
      </w:r>
    </w:p>
    <w:p w:rsidR="00DC74F2" w:rsidRDefault="00DC74F2" w:rsidP="00DC74F2">
      <w:pPr>
        <w:spacing w:line="360" w:lineRule="auto"/>
        <w:ind w:hanging="720"/>
      </w:pPr>
      <w:r w:rsidRPr="00B462CF">
        <w:lastRenderedPageBreak/>
        <w:t>Cope, D.R., Pettifor, R.A., Griffin, L.R., and Rowcliffe, J.M. 2003. Integrating farming and</w:t>
      </w:r>
      <w:r>
        <w:t xml:space="preserve"> wildlife conservation: The Barnacle Goose Management Scheme. </w:t>
      </w:r>
      <w:r w:rsidRPr="0013067B">
        <w:rPr>
          <w:i/>
          <w:iCs/>
        </w:rPr>
        <w:t>Biol. Conserv.</w:t>
      </w:r>
      <w:r>
        <w:t xml:space="preserve"> 110</w:t>
      </w:r>
      <w:r w:rsidR="0013067B">
        <w:t>:</w:t>
      </w:r>
      <w:r>
        <w:t xml:space="preserve"> 113–122.</w:t>
      </w:r>
    </w:p>
    <w:p w:rsidR="00993A72" w:rsidRPr="00D65D9F" w:rsidRDefault="00993A72" w:rsidP="00993A72">
      <w:pPr>
        <w:spacing w:line="360" w:lineRule="auto"/>
        <w:ind w:hanging="720"/>
      </w:pPr>
      <w:r w:rsidRPr="00D65D9F">
        <w:t>Cranswick, P.A., Raducescu, L., Hilton G.M. &amp; Petkov, N. 2012. International Single Species Action Plan for the Conservation of the Red-breasted Goose (</w:t>
      </w:r>
      <w:r w:rsidRPr="0013067B">
        <w:rPr>
          <w:i/>
          <w:iCs/>
        </w:rPr>
        <w:t>Branta ruficollis</w:t>
      </w:r>
      <w:r w:rsidRPr="00D65D9F">
        <w:t xml:space="preserve">). </w:t>
      </w:r>
      <w:r w:rsidRPr="0013067B">
        <w:rPr>
          <w:i/>
          <w:iCs/>
        </w:rPr>
        <w:t>AEWA Technical Series</w:t>
      </w:r>
      <w:r w:rsidRPr="00D65D9F">
        <w:t xml:space="preserve"> No. 46.</w:t>
      </w:r>
    </w:p>
    <w:p w:rsidR="008C1D41" w:rsidRDefault="00993A72" w:rsidP="008C1D41">
      <w:pPr>
        <w:spacing w:line="360" w:lineRule="auto"/>
        <w:ind w:hanging="720"/>
      </w:pPr>
      <w:r w:rsidRPr="00D65D9F">
        <w:t>Cuthbert, R. &amp; Aarvak, T. (Compilers) 2016. Population Estimates and Survey Methods for Migratory Goose Species in Northern Kazakhstan. AEWA Lesser White-fronted Goose International Working Group Report Series No. 5. Bonn, Germany. 96</w:t>
      </w:r>
      <w:r w:rsidR="00574970">
        <w:t xml:space="preserve"> </w:t>
      </w:r>
      <w:r w:rsidRPr="00D65D9F">
        <w:t>pp</w:t>
      </w:r>
      <w:r w:rsidR="008C1D41">
        <w:t>.</w:t>
      </w:r>
    </w:p>
    <w:p w:rsidR="008C1D41" w:rsidRDefault="008C1D41" w:rsidP="008C1D41">
      <w:pPr>
        <w:spacing w:line="360" w:lineRule="auto"/>
        <w:ind w:hanging="720"/>
        <w:rPr>
          <w:color w:val="000000"/>
          <w:shd w:val="clear" w:color="auto" w:fill="FFFFFF"/>
        </w:rPr>
      </w:pPr>
      <w:r w:rsidRPr="001D1DA0">
        <w:rPr>
          <w:rStyle w:val="Strong"/>
          <w:b w:val="0"/>
          <w:bCs w:val="0"/>
          <w:color w:val="000000"/>
          <w:shd w:val="clear" w:color="auto" w:fill="FFFFFF"/>
        </w:rPr>
        <w:t>Deng</w:t>
      </w:r>
      <w:r w:rsidRPr="001D1DA0">
        <w:rPr>
          <w:rStyle w:val="Strong"/>
          <w:color w:val="000000"/>
          <w:shd w:val="clear" w:color="auto" w:fill="FFFFFF"/>
        </w:rPr>
        <w:t xml:space="preserve"> </w:t>
      </w:r>
      <w:r w:rsidRPr="001D1DA0">
        <w:rPr>
          <w:color w:val="000000"/>
          <w:shd w:val="clear" w:color="auto" w:fill="FFFFFF"/>
        </w:rPr>
        <w:t>X., Zhao Q., Fang L.</w:t>
      </w:r>
      <w:r w:rsidRPr="001D1DA0">
        <w:rPr>
          <w:rStyle w:val="Strong"/>
          <w:color w:val="000000"/>
          <w:shd w:val="clear" w:color="auto" w:fill="FFFFFF"/>
        </w:rPr>
        <w:t xml:space="preserve">, </w:t>
      </w:r>
      <w:r w:rsidRPr="001D1DA0">
        <w:rPr>
          <w:rStyle w:val="Strong"/>
          <w:b w:val="0"/>
          <w:bCs w:val="0"/>
          <w:color w:val="000000"/>
          <w:shd w:val="clear" w:color="auto" w:fill="FFFFFF"/>
        </w:rPr>
        <w:t>Xu Z., He H., Cao L., Fox A.</w:t>
      </w:r>
      <w:r w:rsidRPr="001D1DA0">
        <w:rPr>
          <w:rStyle w:val="Strong"/>
          <w:color w:val="000000"/>
          <w:shd w:val="clear" w:color="auto" w:fill="FFFFFF"/>
        </w:rPr>
        <w:t xml:space="preserve"> </w:t>
      </w:r>
      <w:r w:rsidRPr="001D1DA0">
        <w:rPr>
          <w:color w:val="000000"/>
          <w:shd w:val="clear" w:color="auto" w:fill="FFFFFF"/>
        </w:rPr>
        <w:t>2019. Spring</w:t>
      </w:r>
      <w:r w:rsidRPr="001D1DA0">
        <w:rPr>
          <w:rStyle w:val="Strong"/>
          <w:color w:val="000000"/>
          <w:shd w:val="clear" w:color="auto" w:fill="FFFFFF"/>
        </w:rPr>
        <w:t xml:space="preserve"> </w:t>
      </w:r>
      <w:r w:rsidRPr="001D1DA0">
        <w:rPr>
          <w:rStyle w:val="Strong"/>
          <w:b w:val="0"/>
          <w:bCs w:val="0"/>
          <w:color w:val="000000"/>
          <w:shd w:val="clear" w:color="auto" w:fill="FFFFFF"/>
        </w:rPr>
        <w:t>migration</w:t>
      </w:r>
      <w:r w:rsidRPr="001D1DA0">
        <w:rPr>
          <w:color w:val="000000"/>
          <w:shd w:val="clear" w:color="auto" w:fill="FFFFFF"/>
        </w:rPr>
        <w:t xml:space="preserve"> duration exceeds that of </w:t>
      </w:r>
      <w:r w:rsidRPr="001D1DA0">
        <w:rPr>
          <w:rStyle w:val="Strong"/>
          <w:b w:val="0"/>
          <w:bCs w:val="0"/>
          <w:color w:val="000000"/>
          <w:shd w:val="clear" w:color="auto" w:fill="FFFFFF"/>
        </w:rPr>
        <w:t>autumn migration</w:t>
      </w:r>
      <w:r w:rsidRPr="001D1DA0">
        <w:rPr>
          <w:color w:val="000000"/>
          <w:shd w:val="clear" w:color="auto" w:fill="FFFFFF"/>
        </w:rPr>
        <w:t xml:space="preserve"> in Far East Asian Greater White-fronted</w:t>
      </w:r>
      <w:r w:rsidRPr="001D1DA0">
        <w:rPr>
          <w:rStyle w:val="Strong"/>
          <w:color w:val="000000"/>
          <w:shd w:val="clear" w:color="auto" w:fill="FFFFFF"/>
        </w:rPr>
        <w:t xml:space="preserve"> </w:t>
      </w:r>
      <w:r w:rsidRPr="001D1DA0">
        <w:rPr>
          <w:rStyle w:val="Strong"/>
          <w:b w:val="0"/>
          <w:bCs w:val="0"/>
          <w:color w:val="000000"/>
          <w:shd w:val="clear" w:color="auto" w:fill="FFFFFF"/>
        </w:rPr>
        <w:t>Geese</w:t>
      </w:r>
      <w:r w:rsidRPr="001D1DA0">
        <w:rPr>
          <w:color w:val="000000"/>
          <w:shd w:val="clear" w:color="auto" w:fill="FFFFFF"/>
        </w:rPr>
        <w:t xml:space="preserve"> (</w:t>
      </w:r>
      <w:r w:rsidRPr="008C1D41">
        <w:rPr>
          <w:i/>
          <w:iCs/>
          <w:color w:val="000000"/>
          <w:shd w:val="clear" w:color="auto" w:fill="FFFFFF"/>
        </w:rPr>
        <w:t>Anser albifrons</w:t>
      </w:r>
      <w:r w:rsidRPr="001D1DA0">
        <w:rPr>
          <w:color w:val="000000"/>
          <w:shd w:val="clear" w:color="auto" w:fill="FFFFFF"/>
        </w:rPr>
        <w:t xml:space="preserve">). </w:t>
      </w:r>
      <w:r w:rsidRPr="008C1D41">
        <w:rPr>
          <w:i/>
          <w:iCs/>
          <w:color w:val="000000"/>
          <w:shd w:val="clear" w:color="auto" w:fill="FFFFFF"/>
        </w:rPr>
        <w:t>Avian Research</w:t>
      </w:r>
      <w:r w:rsidRPr="001D1DA0">
        <w:rPr>
          <w:color w:val="000000"/>
          <w:shd w:val="clear" w:color="auto" w:fill="FFFFFF"/>
        </w:rPr>
        <w:t xml:space="preserve"> 10: </w:t>
      </w:r>
      <w:r>
        <w:t>1–1</w:t>
      </w:r>
      <w:r w:rsidRPr="001D1DA0">
        <w:rPr>
          <w:color w:val="000000"/>
          <w:shd w:val="clear" w:color="auto" w:fill="FFFFFF"/>
        </w:rPr>
        <w:t>1.</w:t>
      </w:r>
    </w:p>
    <w:p w:rsidR="0020388A" w:rsidRDefault="0020388A" w:rsidP="008C1D41">
      <w:pPr>
        <w:spacing w:line="360" w:lineRule="auto"/>
        <w:ind w:hanging="720"/>
        <w:rPr>
          <w:color w:val="000000"/>
          <w:shd w:val="clear" w:color="auto" w:fill="FFFFFF"/>
        </w:rPr>
      </w:pPr>
      <w:r w:rsidRPr="00C6605C">
        <w:t>Gill J.A. 1996. Habitat choice in Pink-Footed Geese: quantifying the constraints determining winter site use. Journal of Applied Ecology 33:  884-892</w:t>
      </w:r>
    </w:p>
    <w:p w:rsidR="008C1D41" w:rsidRPr="001D1DA0" w:rsidRDefault="008C1D41" w:rsidP="008C1D41">
      <w:pPr>
        <w:spacing w:line="360" w:lineRule="auto"/>
        <w:ind w:hanging="720"/>
        <w:rPr>
          <w:color w:val="000000"/>
          <w:shd w:val="clear" w:color="auto" w:fill="FFFFFF"/>
        </w:rPr>
      </w:pPr>
      <w:r w:rsidRPr="00D75280">
        <w:rPr>
          <w:color w:val="000000"/>
          <w:shd w:val="clear" w:color="auto" w:fill="FFFFFF"/>
        </w:rPr>
        <w:t>Gyüre P., Juhász L., Nagy G. 2006.The role of natural grasslands and croplands in the diet of wild geese.</w:t>
      </w:r>
      <w:r>
        <w:rPr>
          <w:color w:val="000000"/>
          <w:shd w:val="clear" w:color="auto" w:fill="FFFFFF"/>
        </w:rPr>
        <w:t xml:space="preserve"> </w:t>
      </w:r>
      <w:r w:rsidRPr="008C1D41">
        <w:rPr>
          <w:i/>
          <w:iCs/>
          <w:color w:val="000000"/>
          <w:shd w:val="clear" w:color="auto" w:fill="FFFFFF"/>
        </w:rPr>
        <w:t>Grassland Science in Europe</w:t>
      </w:r>
      <w:r w:rsidRPr="00D75280">
        <w:rPr>
          <w:color w:val="000000"/>
          <w:shd w:val="clear" w:color="auto" w:fill="FFFFFF"/>
        </w:rPr>
        <w:t xml:space="preserve"> 11: 445</w:t>
      </w:r>
      <w:r>
        <w:rPr>
          <w:color w:val="000000"/>
          <w:shd w:val="clear" w:color="auto" w:fill="FFFFFF"/>
        </w:rPr>
        <w:t>–</w:t>
      </w:r>
      <w:r w:rsidRPr="00D75280">
        <w:rPr>
          <w:color w:val="000000"/>
          <w:shd w:val="clear" w:color="auto" w:fill="FFFFFF"/>
        </w:rPr>
        <w:t>447</w:t>
      </w:r>
      <w:r>
        <w:rPr>
          <w:color w:val="000000"/>
          <w:shd w:val="clear" w:color="auto" w:fill="FFFFFF"/>
        </w:rPr>
        <w:t>.</w:t>
      </w:r>
    </w:p>
    <w:p w:rsidR="00574970" w:rsidRDefault="00574970" w:rsidP="00574970">
      <w:pPr>
        <w:spacing w:line="360" w:lineRule="auto"/>
        <w:ind w:hanging="720"/>
      </w:pPr>
      <w:r>
        <w:t xml:space="preserve">Jensen, R.A., Wisz, M.S., Madsen, J. 2008. Prioritizing refuge sites for migratory geese to alleviate conflicts with agriculture. </w:t>
      </w:r>
      <w:r w:rsidRPr="00574970">
        <w:rPr>
          <w:i/>
          <w:iCs/>
        </w:rPr>
        <w:t>Biol. Conserv.</w:t>
      </w:r>
      <w:r>
        <w:t xml:space="preserve"> 141: </w:t>
      </w:r>
      <w:bookmarkStart w:id="49" w:name="_Hlk87613577"/>
      <w:r>
        <w:t>1806–1818</w:t>
      </w:r>
      <w:bookmarkEnd w:id="49"/>
      <w:r>
        <w:t>.</w:t>
      </w:r>
    </w:p>
    <w:p w:rsidR="00B74C61" w:rsidRDefault="00993A72" w:rsidP="00B74C61">
      <w:pPr>
        <w:spacing w:line="360" w:lineRule="auto"/>
        <w:ind w:hanging="720"/>
      </w:pPr>
      <w:r w:rsidRPr="00D65D9F">
        <w:t>Jensen, G.H., Madsen, J., Nagy, S., Lewis M. (Compilers) 2018. AEWA International Single Species Management Plan for the Barnacle Goose (</w:t>
      </w:r>
      <w:r w:rsidRPr="0013067B">
        <w:rPr>
          <w:i/>
          <w:iCs/>
        </w:rPr>
        <w:t>Branta leucopsis</w:t>
      </w:r>
      <w:r w:rsidRPr="00D65D9F">
        <w:t xml:space="preserve">) </w:t>
      </w:r>
      <w:r w:rsidR="008C1D41">
        <w:t>–</w:t>
      </w:r>
      <w:r w:rsidRPr="00D65D9F">
        <w:t xml:space="preserve"> Russia/Germany &amp; Netherlands population, East Greenland/Scotland &amp; Ireland population, Svalbard/South-west Scotland population. AEWA Technical Series No. 70. Bonn, Germany.</w:t>
      </w:r>
    </w:p>
    <w:p w:rsidR="00701E1C" w:rsidRDefault="00701E1C" w:rsidP="00B74C61">
      <w:pPr>
        <w:spacing w:line="360" w:lineRule="auto"/>
        <w:ind w:hanging="720"/>
      </w:pPr>
      <w:r>
        <w:t>Jones T., Martin K., Barov B., Nagy, S. (Compilers). 2008. International Single Species Action Plan for the Conservation of the Western Palearctic Population of the Lesser White-fronted Goose Anser erythropus. AEWA Technical Series No.36. Bonn, Germany.</w:t>
      </w:r>
    </w:p>
    <w:p w:rsidR="00B74C61" w:rsidRPr="00D65D9F" w:rsidRDefault="00B74C61" w:rsidP="00B74C61">
      <w:pPr>
        <w:spacing w:line="360" w:lineRule="auto"/>
        <w:ind w:hanging="720"/>
      </w:pPr>
      <w:r>
        <w:t>Jongejans, E., Nolet, B., Schekkerman, H., Koffijberg, K., and de Kroon, H. 2014. Naar een effectief en internationaal verantwoord beheer van de in Nederland overwinterende populatie Kolganzen (CAPS, Sovon, NIOO).</w:t>
      </w:r>
    </w:p>
    <w:p w:rsidR="005F3D91" w:rsidRDefault="005F3D91" w:rsidP="005F3D91">
      <w:pPr>
        <w:spacing w:line="360" w:lineRule="auto"/>
        <w:ind w:hanging="720"/>
      </w:pPr>
      <w:r w:rsidRPr="00D65D9F">
        <w:t>Kampe-Perrsson H.</w:t>
      </w:r>
      <w:r>
        <w:t xml:space="preserve"> </w:t>
      </w:r>
      <w:r w:rsidRPr="00D65D9F">
        <w:t xml:space="preserve">2020. Occurrence of the Lesser White-fronted Goose </w:t>
      </w:r>
      <w:r w:rsidRPr="00D65D9F">
        <w:rPr>
          <w:i/>
          <w:iCs/>
        </w:rPr>
        <w:t xml:space="preserve">Anser erythropus </w:t>
      </w:r>
      <w:r w:rsidRPr="00D65D9F">
        <w:t xml:space="preserve">in Latvia: linking migration to conservation. </w:t>
      </w:r>
      <w:r w:rsidRPr="00D65D9F">
        <w:rPr>
          <w:i/>
          <w:iCs/>
        </w:rPr>
        <w:t>Environmental and Experimental Biology</w:t>
      </w:r>
      <w:r w:rsidRPr="00D65D9F">
        <w:t xml:space="preserve"> 18: 249–269. </w:t>
      </w:r>
      <w:r w:rsidRPr="00D65D9F">
        <w:rPr>
          <w:rStyle w:val="A5"/>
        </w:rPr>
        <w:t xml:space="preserve">DOI: </w:t>
      </w:r>
      <w:r w:rsidRPr="00D65D9F">
        <w:t>10.22364/eeb.18.25</w:t>
      </w:r>
    </w:p>
    <w:p w:rsidR="00993A72" w:rsidRPr="00D65D9F" w:rsidRDefault="00993A72" w:rsidP="00993A72">
      <w:pPr>
        <w:spacing w:line="360" w:lineRule="auto"/>
        <w:ind w:hanging="720"/>
        <w:rPr>
          <w:rStyle w:val="A5"/>
        </w:rPr>
      </w:pPr>
      <w:r w:rsidRPr="00D65D9F">
        <w:lastRenderedPageBreak/>
        <w:t xml:space="preserve">Kampe-Perrsson H., Boiko D. 2019. The Taiga Bean Goose </w:t>
      </w:r>
      <w:r w:rsidRPr="00D65D9F">
        <w:rPr>
          <w:i/>
          <w:iCs/>
        </w:rPr>
        <w:t>Anser fabalis fabalis</w:t>
      </w:r>
      <w:r w:rsidRPr="00D65D9F">
        <w:t xml:space="preserve"> in Latvia: occurence, origin and hunting. </w:t>
      </w:r>
      <w:bookmarkStart w:id="50" w:name="_Hlk85034693"/>
      <w:r w:rsidRPr="00D65D9F">
        <w:rPr>
          <w:i/>
          <w:iCs/>
        </w:rPr>
        <w:t>Environmental and Experimental Biology</w:t>
      </w:r>
      <w:r w:rsidRPr="00D65D9F">
        <w:t xml:space="preserve"> 17: 91–95.  </w:t>
      </w:r>
      <w:r w:rsidRPr="00D65D9F">
        <w:rPr>
          <w:rStyle w:val="A5"/>
        </w:rPr>
        <w:t>DOI: 10.22364/eeb.17.09</w:t>
      </w:r>
    </w:p>
    <w:bookmarkEnd w:id="50"/>
    <w:p w:rsidR="00B970B7" w:rsidRPr="00507C86" w:rsidRDefault="00B970B7" w:rsidP="00B970B7">
      <w:pPr>
        <w:spacing w:line="360" w:lineRule="auto"/>
        <w:ind w:hanging="720"/>
        <w:rPr>
          <w:color w:val="000000"/>
        </w:rPr>
      </w:pPr>
      <w:r w:rsidRPr="00507C86">
        <w:rPr>
          <w:color w:val="000000"/>
        </w:rPr>
        <w:t xml:space="preserve">Keišs O., Lipsbergs J., Šiliņš R., Stīpniece A. 2018. Development and status of Greylag Goose </w:t>
      </w:r>
      <w:r w:rsidRPr="00507C86">
        <w:rPr>
          <w:i/>
          <w:iCs/>
          <w:color w:val="000000"/>
        </w:rPr>
        <w:t>Anser anser</w:t>
      </w:r>
      <w:r w:rsidRPr="00507C86">
        <w:rPr>
          <w:color w:val="000000"/>
        </w:rPr>
        <w:t xml:space="preserve"> population in Latvia. </w:t>
      </w:r>
      <w:r w:rsidRPr="00507C86">
        <w:rPr>
          <w:rStyle w:val="Emphasis"/>
          <w:i w:val="0"/>
          <w:iCs w:val="0"/>
          <w:color w:val="000000"/>
          <w:shd w:val="clear" w:color="auto" w:fill="FFFFFF"/>
        </w:rPr>
        <w:t>Conference abstracts</w:t>
      </w:r>
      <w:r w:rsidRPr="00507C86">
        <w:rPr>
          <w:color w:val="000000"/>
          <w:shd w:val="clear" w:color="auto" w:fill="FFFFFF"/>
        </w:rPr>
        <w:t xml:space="preserve"> of the 18th </w:t>
      </w:r>
      <w:r w:rsidRPr="00507C86">
        <w:rPr>
          <w:rStyle w:val="Emphasis"/>
          <w:i w:val="0"/>
          <w:iCs w:val="0"/>
          <w:color w:val="000000"/>
          <w:shd w:val="clear" w:color="auto" w:fill="FFFFFF"/>
        </w:rPr>
        <w:t xml:space="preserve">Conference </w:t>
      </w:r>
      <w:r w:rsidRPr="00507C86">
        <w:rPr>
          <w:color w:val="000000"/>
          <w:shd w:val="clear" w:color="auto" w:fill="FFFFFF"/>
        </w:rPr>
        <w:t xml:space="preserve">of </w:t>
      </w:r>
      <w:r w:rsidRPr="00507C86">
        <w:rPr>
          <w:rStyle w:val="Emphasis"/>
          <w:i w:val="0"/>
          <w:iCs w:val="0"/>
          <w:color w:val="000000"/>
          <w:shd w:val="clear" w:color="auto" w:fill="FFFFFF"/>
        </w:rPr>
        <w:t>goose specialist group</w:t>
      </w:r>
      <w:r w:rsidRPr="00507C86">
        <w:rPr>
          <w:color w:val="000000"/>
          <w:shd w:val="clear" w:color="auto" w:fill="FFFFFF"/>
        </w:rPr>
        <w:t xml:space="preserve">. March </w:t>
      </w:r>
      <w:r w:rsidRPr="00507C86">
        <w:rPr>
          <w:rStyle w:val="Emphasis"/>
          <w:i w:val="0"/>
          <w:iCs w:val="0"/>
          <w:color w:val="000000"/>
          <w:shd w:val="clear" w:color="auto" w:fill="FFFFFF"/>
        </w:rPr>
        <w:t>2018</w:t>
      </w:r>
      <w:r w:rsidRPr="00507C86">
        <w:rPr>
          <w:color w:val="000000"/>
          <w:shd w:val="clear" w:color="auto" w:fill="FFFFFF"/>
        </w:rPr>
        <w:t xml:space="preserve">. </w:t>
      </w:r>
      <w:r w:rsidRPr="00507C86">
        <w:rPr>
          <w:rStyle w:val="Emphasis"/>
          <w:i w:val="0"/>
          <w:iCs w:val="0"/>
          <w:color w:val="000000"/>
          <w:shd w:val="clear" w:color="auto" w:fill="FFFFFF"/>
        </w:rPr>
        <w:t>Klaipėda</w:t>
      </w:r>
      <w:r w:rsidRPr="00507C86">
        <w:rPr>
          <w:color w:val="000000"/>
          <w:shd w:val="clear" w:color="auto" w:fill="FFFFFF"/>
        </w:rPr>
        <w:t xml:space="preserve"> University, Lithuania. P. 45.</w:t>
      </w:r>
    </w:p>
    <w:p w:rsidR="00986F19" w:rsidRDefault="00986F19" w:rsidP="00986F19">
      <w:pPr>
        <w:spacing w:line="360" w:lineRule="auto"/>
        <w:ind w:hanging="720"/>
      </w:pPr>
      <w:r>
        <w:t xml:space="preserve">Klaassen M., Bauer S., Madsen J., and Tombre I. 2006. Modelling behavioural and fitness consequences of disturbance for geese along their spring flyway. </w:t>
      </w:r>
      <w:r w:rsidRPr="00574970">
        <w:rPr>
          <w:i/>
          <w:iCs/>
        </w:rPr>
        <w:t>J. Appl. Ecol.</w:t>
      </w:r>
      <w:r>
        <w:t xml:space="preserve"> 43: 92–100.</w:t>
      </w:r>
    </w:p>
    <w:p w:rsidR="00993A72" w:rsidRPr="00993A72" w:rsidRDefault="00993A72" w:rsidP="00993A72">
      <w:pPr>
        <w:spacing w:line="360" w:lineRule="auto"/>
        <w:ind w:hanging="720"/>
        <w:rPr>
          <w:i/>
          <w:iCs/>
          <w:color w:val="000000"/>
        </w:rPr>
      </w:pPr>
      <w:r w:rsidRPr="00993A72">
        <w:rPr>
          <w:rStyle w:val="A5"/>
          <w:i w:val="0"/>
          <w:iCs w:val="0"/>
          <w:sz w:val="24"/>
          <w:szCs w:val="24"/>
        </w:rPr>
        <w:t>Ķerus V., Dekants A., Auniņš A., Mārdega I. 2021. Latvijas ligzdojošo putnu atlanti 1980</w:t>
      </w:r>
      <w:r>
        <w:rPr>
          <w:rStyle w:val="A5"/>
          <w:i w:val="0"/>
          <w:iCs w:val="0"/>
          <w:sz w:val="24"/>
          <w:szCs w:val="24"/>
        </w:rPr>
        <w:t>–</w:t>
      </w:r>
      <w:r w:rsidRPr="00993A72">
        <w:rPr>
          <w:rStyle w:val="A5"/>
          <w:i w:val="0"/>
          <w:iCs w:val="0"/>
          <w:sz w:val="24"/>
          <w:szCs w:val="24"/>
        </w:rPr>
        <w:t>2017. Rīga: Latvijas Ornitoloģijas biedrība.</w:t>
      </w:r>
    </w:p>
    <w:p w:rsidR="00993A72" w:rsidRPr="00D65D9F" w:rsidRDefault="00993A72" w:rsidP="00993A72">
      <w:pPr>
        <w:spacing w:line="360" w:lineRule="auto"/>
        <w:ind w:hanging="720"/>
      </w:pPr>
      <w:r w:rsidRPr="00D65D9F">
        <w:rPr>
          <w:color w:val="000000"/>
          <w:shd w:val="clear" w:color="auto" w:fill="FFFFFF"/>
        </w:rPr>
        <w:t xml:space="preserve">Lawicki L., Wylegala P., Smyk B. 2013. Monitoring geese in Poland: the start of a new project. </w:t>
      </w:r>
      <w:r w:rsidRPr="00D65D9F">
        <w:rPr>
          <w:i/>
          <w:iCs/>
          <w:color w:val="000000"/>
          <w:shd w:val="clear" w:color="auto" w:fill="FFFFFF"/>
        </w:rPr>
        <w:t>Goose Bulletin</w:t>
      </w:r>
      <w:r w:rsidRPr="00D65D9F">
        <w:rPr>
          <w:color w:val="000000"/>
          <w:shd w:val="clear" w:color="auto" w:fill="FFFFFF"/>
        </w:rPr>
        <w:t xml:space="preserve"> 16: 4. </w:t>
      </w:r>
      <w:hyperlink r:id="rId71" w:history="1">
        <w:r w:rsidRPr="00D65D9F">
          <w:rPr>
            <w:rStyle w:val="Hyperlink"/>
          </w:rPr>
          <w:t>https://www.researchgate.net/publication/264912451_Monitoring_geese_in_Poland_the_start_of_a_new_project</w:t>
        </w:r>
      </w:hyperlink>
      <w:r w:rsidRPr="00D65D9F">
        <w:rPr>
          <w:color w:val="000000"/>
        </w:rPr>
        <w:t xml:space="preserve"> [pēdējoreiz skatīts 25.01.2021].</w:t>
      </w:r>
    </w:p>
    <w:p w:rsidR="00B74C61" w:rsidRDefault="00993A72" w:rsidP="00B74C61">
      <w:pPr>
        <w:spacing w:line="360" w:lineRule="auto"/>
        <w:ind w:hanging="720"/>
        <w:rPr>
          <w:color w:val="000000"/>
        </w:rPr>
      </w:pPr>
      <w:r w:rsidRPr="00D65D9F">
        <w:rPr>
          <w:color w:val="000000"/>
        </w:rPr>
        <w:t xml:space="preserve">Leito A. 2011. Goose survey: take part. </w:t>
      </w:r>
      <w:hyperlink r:id="rId72" w:history="1">
        <w:r w:rsidRPr="00D65D9F">
          <w:rPr>
            <w:rStyle w:val="Hyperlink"/>
          </w:rPr>
          <w:t>https://www.looduskalender.ee/vana/en/node/9830.html</w:t>
        </w:r>
      </w:hyperlink>
      <w:r w:rsidRPr="00D65D9F">
        <w:t xml:space="preserve"> </w:t>
      </w:r>
      <w:bookmarkStart w:id="51" w:name="_Hlk64297761"/>
      <w:r w:rsidRPr="00D65D9F">
        <w:rPr>
          <w:color w:val="000000"/>
        </w:rPr>
        <w:t>[pēdējoreiz skatīts 15.02.2021]</w:t>
      </w:r>
    </w:p>
    <w:p w:rsidR="00B40AB0" w:rsidRDefault="00B74C61" w:rsidP="00B40AB0">
      <w:pPr>
        <w:spacing w:line="360" w:lineRule="auto"/>
        <w:ind w:hanging="720"/>
      </w:pPr>
      <w:r>
        <w:t>Lensink, R., Strucker, R., and Beuker, D. 2014. Effectiviteit verschillende regiems van verjaging en afschot in relatie tot schade aan akkerbouwgewassen in de Hoekse Waard 2012-2013 (Bureau Waardenburg, Culemborg).</w:t>
      </w:r>
    </w:p>
    <w:p w:rsidR="00B40AB0" w:rsidRDefault="00B40AB0" w:rsidP="00B40AB0">
      <w:pPr>
        <w:spacing w:line="360" w:lineRule="auto"/>
        <w:ind w:hanging="720"/>
      </w:pPr>
      <w:r>
        <w:t>Liepa. V. 1999. Dzērvju aizsardzības pasākumu plāns sakarā ar postījumiem lauksaimniecībā (pielikumā dati par zosu un gulbju postījumiem). Nepublicēta atskaite. Salaspils: LU Bioloģijas institūts. 89. lpp.</w:t>
      </w:r>
    </w:p>
    <w:p w:rsidR="00B74C61" w:rsidRPr="00B74C61" w:rsidRDefault="00B74C61" w:rsidP="00B74C61">
      <w:pPr>
        <w:spacing w:line="360" w:lineRule="auto"/>
        <w:ind w:hanging="720"/>
        <w:rPr>
          <w:color w:val="000000"/>
        </w:rPr>
      </w:pPr>
      <w:r>
        <w:t>van Liere, D., Loonen, M., and van Eekeren, N. 2006. Grauwe ganzen leren gras te mijden (CABwim Consultancy, Aassen).</w:t>
      </w:r>
    </w:p>
    <w:bookmarkEnd w:id="51"/>
    <w:p w:rsidR="00993A72" w:rsidRDefault="00993A72" w:rsidP="00993A72">
      <w:pPr>
        <w:spacing w:line="360" w:lineRule="auto"/>
        <w:ind w:hanging="720"/>
      </w:pPr>
      <w:r w:rsidRPr="00D65D9F">
        <w:t xml:space="preserve">Liljebäck N., Bergqvist G., Elmberg J., Haas F., Nilsson L., Lindström Å.,Månsson J. 2021. Learning from long time series of harvest and population data: Swedish lessons for European goose management. </w:t>
      </w:r>
      <w:r w:rsidRPr="00A12088">
        <w:rPr>
          <w:i/>
          <w:iCs/>
        </w:rPr>
        <w:t>Wildlife Biology</w:t>
      </w:r>
      <w:r w:rsidRPr="00D65D9F">
        <w:t xml:space="preserve"> 1, 1</w:t>
      </w:r>
      <w:r w:rsidR="00A12088">
        <w:t>–</w:t>
      </w:r>
      <w:r w:rsidRPr="00D65D9F">
        <w:t>10</w:t>
      </w:r>
      <w:r w:rsidR="00A12088">
        <w:t>.</w:t>
      </w:r>
    </w:p>
    <w:p w:rsidR="0018107C" w:rsidRDefault="0018107C" w:rsidP="00993A72">
      <w:pPr>
        <w:spacing w:line="360" w:lineRule="auto"/>
        <w:ind w:hanging="720"/>
      </w:pPr>
      <w:r>
        <w:t xml:space="preserve">Lipsbergs J. 1989. Par meža zoss </w:t>
      </w:r>
      <w:r w:rsidRPr="006D6D6D">
        <w:rPr>
          <w:i/>
          <w:iCs/>
        </w:rPr>
        <w:t>Anser anser</w:t>
      </w:r>
      <w:r>
        <w:t xml:space="preserve"> L. pētījumiem 1988. gadā Liepājas un Papes ezerā. </w:t>
      </w:r>
      <w:r w:rsidRPr="00A12088">
        <w:rPr>
          <w:i/>
          <w:iCs/>
        </w:rPr>
        <w:t>Retie augi un dzīvnieki</w:t>
      </w:r>
      <w:r>
        <w:t xml:space="preserve"> 1989: 27–30.</w:t>
      </w:r>
    </w:p>
    <w:p w:rsidR="008F5CC6" w:rsidRPr="00D65D9F" w:rsidRDefault="008F5CC6" w:rsidP="00993A72">
      <w:pPr>
        <w:spacing w:line="360" w:lineRule="auto"/>
        <w:ind w:hanging="720"/>
      </w:pPr>
      <w:r>
        <w:t xml:space="preserve">Lipsbergs J., Pēterhofs E. 1983. Kanādas zoss – </w:t>
      </w:r>
      <w:r w:rsidRPr="008F5CC6">
        <w:rPr>
          <w:i/>
          <w:iCs/>
        </w:rPr>
        <w:t>Branta canadensis</w:t>
      </w:r>
      <w:r>
        <w:t xml:space="preserve"> (L.) – jauna putnu suga Latvijas faunā. </w:t>
      </w:r>
      <w:r w:rsidRPr="008F5CC6">
        <w:rPr>
          <w:i/>
          <w:iCs/>
        </w:rPr>
        <w:t>Retie augi un dzīvnieki</w:t>
      </w:r>
      <w:r>
        <w:t xml:space="preserve"> 1983: 40–43.</w:t>
      </w:r>
    </w:p>
    <w:p w:rsidR="00993A72" w:rsidRPr="00D65D9F" w:rsidRDefault="00993A72" w:rsidP="00993A72">
      <w:pPr>
        <w:spacing w:line="360" w:lineRule="auto"/>
        <w:ind w:hanging="720"/>
      </w:pPr>
      <w:r>
        <w:lastRenderedPageBreak/>
        <w:t>L</w:t>
      </w:r>
      <w:r w:rsidRPr="00D65D9F">
        <w:t xml:space="preserve">uigujõe L., Rattiste K. 2018. Swan monitoring in Estonia. </w:t>
      </w:r>
      <w:r w:rsidRPr="00D65D9F">
        <w:rPr>
          <w:i/>
          <w:iCs/>
        </w:rPr>
        <w:t>6th International Swan Symposium</w:t>
      </w:r>
      <w:r w:rsidRPr="00D65D9F">
        <w:t>. Programme and book of abstracts. Tartu. p. 66.</w:t>
      </w:r>
    </w:p>
    <w:p w:rsidR="00993A72" w:rsidRPr="00D65D9F" w:rsidRDefault="00993A72" w:rsidP="00993A72">
      <w:pPr>
        <w:spacing w:line="360" w:lineRule="auto"/>
        <w:ind w:hanging="720"/>
      </w:pPr>
      <w:r w:rsidRPr="00D65D9F">
        <w:t>Madsen J., Cracknell G., Fox A.D. (eds.) 1999. Goose populations of the Western Palearctic. A review of status and distribution. Wetlands International Publ. No. 48, Wetlands International, Wageningen, The Netherlands. National Environmental Research Institute, Ronde, Denmark. 344 pp.</w:t>
      </w:r>
    </w:p>
    <w:p w:rsidR="00993A72" w:rsidRPr="00D65D9F" w:rsidRDefault="00993A72" w:rsidP="00993A72">
      <w:pPr>
        <w:spacing w:line="360" w:lineRule="auto"/>
        <w:ind w:hanging="720"/>
      </w:pPr>
      <w:r w:rsidRPr="00D65D9F">
        <w:t>Madsen J., Williams J.H. 2012. International Species Management Plan for the Svalbard Population of the Pink-footed Goose Anser brachyrhynchus. AEWA Technical Series No. 48. Bonn, Germany.</w:t>
      </w:r>
    </w:p>
    <w:p w:rsidR="00993A72" w:rsidRDefault="00993A72" w:rsidP="00993A72">
      <w:pPr>
        <w:spacing w:line="360" w:lineRule="auto"/>
        <w:ind w:hanging="720"/>
      </w:pPr>
      <w:r w:rsidRPr="00D65D9F">
        <w:t>Marjakangas, A., Alhainen, M., Fox, A.D., Heinicke, T., Madsen, J., Nilsson, L. &amp; Rozenfeld, S. 2015. International Single Species Action Plan for the Conservation of the Taiga Bean Goose (</w:t>
      </w:r>
      <w:r w:rsidRPr="00A12088">
        <w:rPr>
          <w:i/>
          <w:iCs/>
        </w:rPr>
        <w:t>Anser fabalis fabalis</w:t>
      </w:r>
      <w:r w:rsidRPr="00D65D9F">
        <w:t>). AEWA Technical Series No. 56. Bonn, Germany.</w:t>
      </w:r>
    </w:p>
    <w:p w:rsidR="00A12088" w:rsidRDefault="00A12088" w:rsidP="00A12088">
      <w:pPr>
        <w:spacing w:line="360" w:lineRule="auto"/>
        <w:ind w:hanging="720"/>
      </w:pPr>
      <w:r w:rsidRPr="00A540CE">
        <w:t>Mathiasson S. 1991. Eurasian Whooper Swan </w:t>
      </w:r>
      <w:r w:rsidRPr="00A540CE">
        <w:rPr>
          <w:rStyle w:val="Emphasis"/>
        </w:rPr>
        <w:t>Cygnus cygnus </w:t>
      </w:r>
      <w:r w:rsidRPr="00A540CE">
        <w:t>migration, with particular reference to birds wintering in southern Sweden. </w:t>
      </w:r>
      <w:r w:rsidRPr="00A540CE">
        <w:rPr>
          <w:rStyle w:val="Emphasis"/>
        </w:rPr>
        <w:t>Wildfowl </w:t>
      </w:r>
      <w:r w:rsidRPr="00A540CE">
        <w:t>(Special Issue No. 1): 201–8.</w:t>
      </w:r>
    </w:p>
    <w:p w:rsidR="006D6D6D" w:rsidRDefault="006D6D6D" w:rsidP="00993A72">
      <w:pPr>
        <w:spacing w:line="360" w:lineRule="auto"/>
        <w:ind w:hanging="720"/>
      </w:pPr>
      <w:r>
        <w:t xml:space="preserve">Mednis A., Kacs J. 1987. Meža zoss </w:t>
      </w:r>
      <w:r w:rsidRPr="006D6D6D">
        <w:rPr>
          <w:i/>
          <w:iCs/>
        </w:rPr>
        <w:t>Anser anser</w:t>
      </w:r>
      <w:r>
        <w:t xml:space="preserve"> (L.) ligzdošana Engures ezerā. </w:t>
      </w:r>
      <w:r w:rsidRPr="006D6D6D">
        <w:rPr>
          <w:i/>
          <w:iCs/>
        </w:rPr>
        <w:t>Retie augi un dzīvnieki</w:t>
      </w:r>
      <w:r w:rsidR="00A12088">
        <w:t xml:space="preserve"> 1987:</w:t>
      </w:r>
      <w:r>
        <w:t xml:space="preserve"> 50–52.</w:t>
      </w:r>
    </w:p>
    <w:p w:rsidR="00CD1709" w:rsidRPr="00D65D9F" w:rsidRDefault="00CD1709" w:rsidP="00993A72">
      <w:pPr>
        <w:spacing w:line="360" w:lineRule="auto"/>
        <w:ind w:hanging="720"/>
      </w:pPr>
      <w:r>
        <w:t>Michelsons H., 1958. Putnu ceļošana. Rīga: Latvijas ZA izdevniecība.</w:t>
      </w:r>
    </w:p>
    <w:p w:rsidR="00993A72" w:rsidRPr="00D65D9F" w:rsidRDefault="00993A72" w:rsidP="00993A72">
      <w:pPr>
        <w:spacing w:line="360" w:lineRule="auto"/>
        <w:ind w:hanging="720"/>
      </w:pPr>
      <w:r w:rsidRPr="00D65D9F">
        <w:rPr>
          <w:color w:val="000000"/>
          <w:shd w:val="clear" w:color="auto" w:fill="FFFFFF"/>
        </w:rPr>
        <w:t>Mikkola H. 2021. Management of the Barnacle Goose (Branta leucopsis) in Finland: Conservation Versus Hunting [Online First], IntechOpen, DOI: 10.5772/intechopen.96863. (March 16th 2021).</w:t>
      </w:r>
    </w:p>
    <w:p w:rsidR="00993A72" w:rsidRDefault="00993A72" w:rsidP="00993A72">
      <w:pPr>
        <w:spacing w:line="360" w:lineRule="auto"/>
        <w:ind w:hanging="720"/>
      </w:pPr>
      <w:r w:rsidRPr="00D65D9F">
        <w:t>Morkūnas J. 2016. 58. Migruojančių žąsų sankaupų apskaitos. 351.–359. lpp. grāmatā: Europos Bendrijos svarbos paukščių rūšių monitoringo metodikos. Viļņa: Aplinkos apsaugos agentūra. ISBN 978-609-95816-0-6</w:t>
      </w:r>
    </w:p>
    <w:p w:rsidR="002349C4" w:rsidRDefault="00A12088" w:rsidP="002349C4">
      <w:pPr>
        <w:spacing w:line="360" w:lineRule="auto"/>
        <w:ind w:hanging="720"/>
      </w:pPr>
      <w:r w:rsidRPr="001D1DA0">
        <w:rPr>
          <w:rStyle w:val="author"/>
          <w:color w:val="1C1D1E"/>
          <w:shd w:val="clear" w:color="auto" w:fill="FFFFFF"/>
        </w:rPr>
        <w:t>Månsson J.</w:t>
      </w:r>
      <w:r w:rsidRPr="001D1DA0">
        <w:rPr>
          <w:color w:val="1C1D1E"/>
          <w:shd w:val="clear" w:color="auto" w:fill="FFFFFF"/>
        </w:rPr>
        <w:t xml:space="preserve"> </w:t>
      </w:r>
      <w:r w:rsidRPr="001D1DA0">
        <w:rPr>
          <w:rStyle w:val="pubyear"/>
          <w:color w:val="1C1D1E"/>
          <w:shd w:val="clear" w:color="auto" w:fill="FFFFFF"/>
        </w:rPr>
        <w:t>2017</w:t>
      </w:r>
      <w:r w:rsidRPr="001D1DA0">
        <w:rPr>
          <w:color w:val="1C1D1E"/>
          <w:shd w:val="clear" w:color="auto" w:fill="FFFFFF"/>
        </w:rPr>
        <w:t xml:space="preserve">. </w:t>
      </w:r>
      <w:r w:rsidRPr="001D1DA0">
        <w:rPr>
          <w:rStyle w:val="articletitle"/>
          <w:color w:val="1C1D1E"/>
          <w:shd w:val="clear" w:color="auto" w:fill="FFFFFF"/>
        </w:rPr>
        <w:t xml:space="preserve">Lethal scaring – Behavioral and short-term numerical response of greylag goose </w:t>
      </w:r>
      <w:r w:rsidRPr="00A12088">
        <w:rPr>
          <w:rStyle w:val="articletitle"/>
          <w:i/>
          <w:iCs/>
          <w:color w:val="1C1D1E"/>
          <w:shd w:val="clear" w:color="auto" w:fill="FFFFFF"/>
        </w:rPr>
        <w:t>Anser anser</w:t>
      </w:r>
      <w:r w:rsidRPr="001D1DA0">
        <w:rPr>
          <w:color w:val="1C1D1E"/>
          <w:shd w:val="clear" w:color="auto" w:fill="FFFFFF"/>
        </w:rPr>
        <w:t xml:space="preserve">. </w:t>
      </w:r>
      <w:r w:rsidRPr="001D1DA0">
        <w:rPr>
          <w:i/>
          <w:iCs/>
          <w:color w:val="1C1D1E"/>
          <w:shd w:val="clear" w:color="auto" w:fill="FFFFFF"/>
        </w:rPr>
        <w:t>Crop Protection</w:t>
      </w:r>
      <w:r w:rsidRPr="001D1DA0">
        <w:rPr>
          <w:color w:val="1C1D1E"/>
          <w:shd w:val="clear" w:color="auto" w:fill="FFFFFF"/>
        </w:rPr>
        <w:t xml:space="preserve"> </w:t>
      </w:r>
      <w:r w:rsidRPr="00A12088">
        <w:rPr>
          <w:rStyle w:val="vol"/>
          <w:color w:val="1C1D1E"/>
          <w:shd w:val="clear" w:color="auto" w:fill="FFFFFF"/>
        </w:rPr>
        <w:t>96</w:t>
      </w:r>
      <w:r w:rsidRPr="001D1DA0">
        <w:rPr>
          <w:color w:val="1C1D1E"/>
          <w:shd w:val="clear" w:color="auto" w:fill="FFFFFF"/>
        </w:rPr>
        <w:t xml:space="preserve">: </w:t>
      </w:r>
      <w:r w:rsidRPr="001D1DA0">
        <w:rPr>
          <w:rStyle w:val="pagefirst"/>
          <w:color w:val="1C1D1E"/>
          <w:shd w:val="clear" w:color="auto" w:fill="FFFFFF"/>
        </w:rPr>
        <w:t>258</w:t>
      </w:r>
      <w:r>
        <w:rPr>
          <w:color w:val="1C1D1E"/>
          <w:shd w:val="clear" w:color="auto" w:fill="FFFFFF"/>
        </w:rPr>
        <w:t>–</w:t>
      </w:r>
      <w:r w:rsidRPr="001D1DA0">
        <w:rPr>
          <w:rStyle w:val="pagelast"/>
          <w:color w:val="1C1D1E"/>
          <w:shd w:val="clear" w:color="auto" w:fill="FFFFFF"/>
        </w:rPr>
        <w:t>264</w:t>
      </w:r>
      <w:r w:rsidRPr="001D1DA0">
        <w:rPr>
          <w:color w:val="1C1D1E"/>
          <w:shd w:val="clear" w:color="auto" w:fill="FFFFFF"/>
        </w:rPr>
        <w:t>.</w:t>
      </w:r>
    </w:p>
    <w:p w:rsidR="002349C4" w:rsidRPr="002349C4" w:rsidRDefault="002349C4" w:rsidP="002349C4">
      <w:pPr>
        <w:spacing w:line="360" w:lineRule="auto"/>
        <w:ind w:hanging="720"/>
      </w:pPr>
      <w:r w:rsidRPr="001D1DA0">
        <w:rPr>
          <w:color w:val="000000"/>
          <w:shd w:val="clear" w:color="auto" w:fill="FFFFFF"/>
        </w:rPr>
        <w:t xml:space="preserve">Nolet B., Kölzsch A., Elderenbosch M., van Noordwijk A. 2016. Scaring waterfowl as a management tool: how much more do geese forage after disturbance? </w:t>
      </w:r>
      <w:r w:rsidRPr="002349C4">
        <w:rPr>
          <w:i/>
          <w:iCs/>
          <w:color w:val="000000"/>
          <w:shd w:val="clear" w:color="auto" w:fill="FFFFFF"/>
        </w:rPr>
        <w:t>Journal of Applied Ecology</w:t>
      </w:r>
      <w:r w:rsidRPr="001D1DA0">
        <w:rPr>
          <w:color w:val="000000"/>
          <w:shd w:val="clear" w:color="auto" w:fill="FFFFFF"/>
        </w:rPr>
        <w:t xml:space="preserve"> 53: 1413</w:t>
      </w:r>
      <w:r>
        <w:rPr>
          <w:color w:val="000000"/>
          <w:shd w:val="clear" w:color="auto" w:fill="FFFFFF"/>
        </w:rPr>
        <w:t>–</w:t>
      </w:r>
      <w:r w:rsidRPr="001D1DA0">
        <w:rPr>
          <w:color w:val="000000"/>
          <w:shd w:val="clear" w:color="auto" w:fill="FFFFFF"/>
        </w:rPr>
        <w:t>1421</w:t>
      </w:r>
      <w:r>
        <w:rPr>
          <w:color w:val="000000"/>
          <w:shd w:val="clear" w:color="auto" w:fill="FFFFFF"/>
        </w:rPr>
        <w:t>.</w:t>
      </w:r>
    </w:p>
    <w:p w:rsidR="0033471F" w:rsidRDefault="00993A72" w:rsidP="0033471F">
      <w:pPr>
        <w:spacing w:line="360" w:lineRule="auto"/>
        <w:ind w:hanging="720"/>
        <w:rPr>
          <w:color w:val="000000"/>
        </w:rPr>
      </w:pPr>
      <w:r w:rsidRPr="00D65D9F">
        <w:t xml:space="preserve">Ojaste I. 2020. Hanede rändekogumite seire metoodika. Tallinn: </w:t>
      </w:r>
      <w:r w:rsidRPr="00D65D9F">
        <w:rPr>
          <w:spacing w:val="2"/>
          <w:shd w:val="clear" w:color="auto" w:fill="FFFFFF"/>
        </w:rPr>
        <w:t xml:space="preserve">Riiklik keskkonnaseire programm. </w:t>
      </w:r>
      <w:r w:rsidRPr="00D65D9F">
        <w:t xml:space="preserve">https://kese.envir.ee/kese/downloadProgramFile.action?fileUid=20167340&amp;program.uid=789256 </w:t>
      </w:r>
      <w:bookmarkStart w:id="52" w:name="_Hlk93315511"/>
      <w:r w:rsidRPr="00D65D9F">
        <w:rPr>
          <w:color w:val="000000"/>
        </w:rPr>
        <w:t>[pēdējoreiz skatīts 15.02.2021]</w:t>
      </w:r>
      <w:bookmarkEnd w:id="52"/>
    </w:p>
    <w:p w:rsidR="002349C4" w:rsidRDefault="0033471F" w:rsidP="002349C4">
      <w:pPr>
        <w:spacing w:line="360" w:lineRule="auto"/>
        <w:ind w:hanging="720"/>
      </w:pPr>
      <w:r>
        <w:lastRenderedPageBreak/>
        <w:t xml:space="preserve">Percival, S.M., Halpin, Y., and Houston, D.C. 1997. Managing the distribution of barnacle geese on Islay, Scotland, through deliberate human disturbance. </w:t>
      </w:r>
      <w:r w:rsidRPr="002349C4">
        <w:rPr>
          <w:i/>
          <w:iCs/>
        </w:rPr>
        <w:t>Biol. Conserv.</w:t>
      </w:r>
      <w:r>
        <w:t xml:space="preserve"> 82: 273–277.</w:t>
      </w:r>
    </w:p>
    <w:p w:rsidR="002349C4" w:rsidRPr="003B0C31" w:rsidRDefault="002349C4" w:rsidP="002349C4">
      <w:pPr>
        <w:spacing w:line="360" w:lineRule="auto"/>
        <w:ind w:hanging="720"/>
        <w:rPr>
          <w:color w:val="000000"/>
        </w:rPr>
      </w:pPr>
      <w:r w:rsidRPr="003B0C31">
        <w:rPr>
          <w:color w:val="000000"/>
          <w:shd w:val="clear" w:color="auto" w:fill="FFFFFF"/>
        </w:rPr>
        <w:t>Polakowski M., Jankowiak L., Stepniewski K., Stepniewska K., kruckenberg H., Ebbinge B., Broniszewska M., Cichocka A. 2019. Timing and duration of spring staging of the Eurasian Greater </w:t>
      </w:r>
      <w:r w:rsidRPr="003B0C31">
        <w:rPr>
          <w:color w:val="000000"/>
        </w:rPr>
        <w:t>White-fronted Goose (</w:t>
      </w:r>
      <w:r w:rsidRPr="003B0C31">
        <w:rPr>
          <w:i/>
          <w:iCs/>
          <w:color w:val="000000"/>
        </w:rPr>
        <w:t>Anser albifrons albifrons</w:t>
      </w:r>
      <w:r w:rsidRPr="003B0C31">
        <w:rPr>
          <w:color w:val="000000"/>
        </w:rPr>
        <w:t xml:space="preserve">) in relation to sex, age and progress of migration season. </w:t>
      </w:r>
      <w:r w:rsidRPr="003B0C31">
        <w:rPr>
          <w:i/>
          <w:iCs/>
          <w:color w:val="000000"/>
        </w:rPr>
        <w:t>Ornis Fennica</w:t>
      </w:r>
      <w:r w:rsidRPr="003B0C31">
        <w:rPr>
          <w:color w:val="000000"/>
        </w:rPr>
        <w:t xml:space="preserve"> 96: 24–32.</w:t>
      </w:r>
    </w:p>
    <w:p w:rsidR="007C666B" w:rsidRDefault="00993A72" w:rsidP="007C666B">
      <w:pPr>
        <w:spacing w:line="360" w:lineRule="auto"/>
        <w:ind w:hanging="720"/>
      </w:pPr>
      <w:r w:rsidRPr="00D65D9F">
        <w:t>Powolny, T., Jensen, G.H., Nagy, S., Czajkowski, A., Fox, A.D., Lewis, M., Madsen, J. 2018. AEWA International Single Species Management Plan for the Greylag Goose (Anser anser) - Northwest/Southwest European population. AEWA Technical Series No. 71. Bonn, Germany</w:t>
      </w:r>
    </w:p>
    <w:p w:rsidR="002349C4" w:rsidRDefault="00993A72" w:rsidP="002349C4">
      <w:pPr>
        <w:spacing w:line="360" w:lineRule="auto"/>
        <w:ind w:hanging="720"/>
        <w:rPr>
          <w:rStyle w:val="markedcontent"/>
        </w:rPr>
      </w:pPr>
      <w:r>
        <w:rPr>
          <w:rStyle w:val="markedcontent"/>
        </w:rPr>
        <w:t>Rees E.</w:t>
      </w:r>
      <w:r w:rsidRPr="00E71AB3">
        <w:rPr>
          <w:rStyle w:val="markedcontent"/>
        </w:rPr>
        <w:t xml:space="preserve"> &amp; Beekman</w:t>
      </w:r>
      <w:r>
        <w:rPr>
          <w:rStyle w:val="markedcontent"/>
        </w:rPr>
        <w:t xml:space="preserve"> J.</w:t>
      </w:r>
      <w:r w:rsidRPr="00E71AB3">
        <w:rPr>
          <w:rStyle w:val="markedcontent"/>
        </w:rPr>
        <w:t xml:space="preserve"> 2010. NW European Bewick’s Swans: a population in decline. </w:t>
      </w:r>
      <w:r w:rsidRPr="002349C4">
        <w:rPr>
          <w:rStyle w:val="markedcontent"/>
          <w:i/>
          <w:iCs/>
        </w:rPr>
        <w:t xml:space="preserve">British Birds </w:t>
      </w:r>
      <w:r w:rsidRPr="00E71AB3">
        <w:rPr>
          <w:rStyle w:val="markedcontent"/>
        </w:rPr>
        <w:t>103: 640</w:t>
      </w:r>
      <w:r w:rsidR="007C666B">
        <w:rPr>
          <w:rStyle w:val="markedcontent"/>
        </w:rPr>
        <w:t>–</w:t>
      </w:r>
      <w:r w:rsidRPr="00E71AB3">
        <w:rPr>
          <w:rStyle w:val="markedcontent"/>
        </w:rPr>
        <w:t>650.</w:t>
      </w:r>
    </w:p>
    <w:p w:rsidR="00BD6DD0" w:rsidRDefault="002349C4" w:rsidP="00BD6DD0">
      <w:pPr>
        <w:spacing w:line="360" w:lineRule="auto"/>
        <w:ind w:hanging="720"/>
      </w:pPr>
      <w:r>
        <w:rPr>
          <w:color w:val="000000"/>
          <w:shd w:val="clear" w:color="auto" w:fill="FFFFFF"/>
        </w:rPr>
        <w:t xml:space="preserve">Remm J. 2019. </w:t>
      </w:r>
      <w:r>
        <w:t>Hanede heidutusjahi uuring: kevadrändel olevate hanede letaalse heidutuse tõhusus võrreldes mitteletaalsete heidutusviisidega.</w:t>
      </w:r>
      <w:r w:rsidRPr="00822442">
        <w:t xml:space="preserve"> </w:t>
      </w:r>
      <w:r>
        <w:t>Tallinn: Keskkonnaamet. 81 pp.</w:t>
      </w:r>
    </w:p>
    <w:p w:rsidR="00BD6DD0" w:rsidRPr="003B0C31" w:rsidRDefault="00BD6DD0" w:rsidP="00BD6DD0">
      <w:pPr>
        <w:spacing w:line="360" w:lineRule="auto"/>
        <w:ind w:hanging="720"/>
        <w:rPr>
          <w:color w:val="000000"/>
        </w:rPr>
      </w:pPr>
      <w:r w:rsidRPr="003B0C31">
        <w:rPr>
          <w:color w:val="000000"/>
          <w:shd w:val="clear" w:color="auto" w:fill="FCFCFC"/>
        </w:rPr>
        <w:t xml:space="preserve">Rosin Z., Skorka P., Wylegala P., Krakowski B., Tobolka M., Myczko L., Sparks T., Tryjanowski P. 2012. Landscape structure, human disturbance and crop management affect foraging ground selection by migrating geese. </w:t>
      </w:r>
      <w:r w:rsidRPr="003B0C31">
        <w:rPr>
          <w:i/>
          <w:iCs/>
          <w:color w:val="000000"/>
          <w:shd w:val="clear" w:color="auto" w:fill="FCFCFC"/>
        </w:rPr>
        <w:t>Journal of Ornithology</w:t>
      </w:r>
      <w:r w:rsidRPr="003B0C31">
        <w:rPr>
          <w:color w:val="000000"/>
          <w:shd w:val="clear" w:color="auto" w:fill="FCFCFC"/>
        </w:rPr>
        <w:t xml:space="preserve"> 153: 747–759.</w:t>
      </w:r>
    </w:p>
    <w:p w:rsidR="007C666B" w:rsidRDefault="007C666B" w:rsidP="007C666B">
      <w:pPr>
        <w:spacing w:line="360" w:lineRule="auto"/>
        <w:ind w:hanging="720"/>
      </w:pPr>
      <w:r>
        <w:t>Schoutsen, M.A. 2004. Roulatieplan Wildschadepreventie - Ervaring met het rouleren van wildafweermiddelen tussen bedrijven (Praktijkonderzoek Plant &amp; Omgeving, Wageningen).</w:t>
      </w:r>
    </w:p>
    <w:p w:rsidR="009B68CB" w:rsidRDefault="009B68CB" w:rsidP="009B68CB">
      <w:pPr>
        <w:spacing w:line="360" w:lineRule="auto"/>
        <w:ind w:hanging="720"/>
      </w:pPr>
      <w:r>
        <w:t xml:space="preserve">Simonsen, C.E., Madsen, J., Tombre, I.M., and Nabe-Nielsen, J. (2015). Is it worthwhile scaring geese to alleviate damage to crops? - An experimental study. </w:t>
      </w:r>
      <w:r w:rsidRPr="009B68CB">
        <w:rPr>
          <w:i/>
          <w:iCs/>
        </w:rPr>
        <w:t>J. Appl. Ecol</w:t>
      </w:r>
      <w:r>
        <w:t>. 53: 916–924.</w:t>
      </w:r>
    </w:p>
    <w:p w:rsidR="0033471F" w:rsidRDefault="00993A72" w:rsidP="0033471F">
      <w:pPr>
        <w:spacing w:line="360" w:lineRule="auto"/>
        <w:ind w:hanging="720"/>
      </w:pPr>
      <w:r w:rsidRPr="00D65D9F">
        <w:rPr>
          <w:color w:val="000000"/>
        </w:rPr>
        <w:t xml:space="preserve">Skyllberg U. 2015. Numbers of Taiga Bean Geese </w:t>
      </w:r>
      <w:r w:rsidRPr="00D65D9F">
        <w:rPr>
          <w:i/>
          <w:iCs/>
          <w:color w:val="000000"/>
        </w:rPr>
        <w:t xml:space="preserve">Anser f. fabalis </w:t>
      </w:r>
      <w:r w:rsidRPr="00D65D9F">
        <w:rPr>
          <w:color w:val="000000"/>
        </w:rPr>
        <w:t>utilizing the western</w:t>
      </w:r>
      <w:r w:rsidRPr="00D65D9F">
        <w:t xml:space="preserve"> </w:t>
      </w:r>
      <w:r w:rsidRPr="00D65D9F">
        <w:rPr>
          <w:color w:val="000000"/>
        </w:rPr>
        <w:t xml:space="preserve">and central flyways through Sweden during springtime 2007–2015. </w:t>
      </w:r>
      <w:r w:rsidRPr="00D65D9F">
        <w:rPr>
          <w:i/>
          <w:iCs/>
          <w:color w:val="000000"/>
        </w:rPr>
        <w:t>Ornis Svecica</w:t>
      </w:r>
      <w:r w:rsidRPr="00D65D9F">
        <w:rPr>
          <w:color w:val="000000"/>
        </w:rPr>
        <w:t xml:space="preserve"> 25:153–165</w:t>
      </w:r>
      <w:r w:rsidRPr="00D65D9F">
        <w:t>.</w:t>
      </w:r>
    </w:p>
    <w:p w:rsidR="00BD6DD0" w:rsidRDefault="0033471F" w:rsidP="00BD6DD0">
      <w:pPr>
        <w:spacing w:line="360" w:lineRule="auto"/>
        <w:ind w:hanging="720"/>
      </w:pPr>
      <w:r>
        <w:t xml:space="preserve">Steen, K.A., Therkildsen, O., Karstoft, H., and Green, O. 2015. An adaptive scaring device. </w:t>
      </w:r>
      <w:r w:rsidRPr="0033471F">
        <w:rPr>
          <w:i/>
          <w:iCs/>
        </w:rPr>
        <w:t>Int. J. Sustain. Agric. Manag. Informatics</w:t>
      </w:r>
      <w:r>
        <w:t xml:space="preserve"> 1: 130–141.</w:t>
      </w:r>
    </w:p>
    <w:p w:rsidR="00BD6DD0" w:rsidRPr="003B0C31" w:rsidRDefault="00BD6DD0" w:rsidP="00BD6DD0">
      <w:pPr>
        <w:spacing w:line="360" w:lineRule="auto"/>
        <w:ind w:hanging="720"/>
        <w:rPr>
          <w:color w:val="000000"/>
        </w:rPr>
      </w:pPr>
      <w:r w:rsidRPr="003B0C31">
        <w:rPr>
          <w:color w:val="000000"/>
          <w:shd w:val="clear" w:color="auto" w:fill="FCFCFC"/>
        </w:rPr>
        <w:t>Strong E., Redpath S., Montràs-Janer T., Elmberg J., Månsson J.2021.Seeking greener pastures: crop selection by Greylag Geese (</w:t>
      </w:r>
      <w:r w:rsidRPr="003B0C31">
        <w:rPr>
          <w:i/>
          <w:iCs/>
          <w:color w:val="000000"/>
          <w:shd w:val="clear" w:color="auto" w:fill="FCFCFC"/>
        </w:rPr>
        <w:t>Anser anser</w:t>
      </w:r>
      <w:r w:rsidRPr="003B0C31">
        <w:rPr>
          <w:color w:val="000000"/>
          <w:shd w:val="clear" w:color="auto" w:fill="FCFCFC"/>
        </w:rPr>
        <w:t xml:space="preserve">) during the moulting season. </w:t>
      </w:r>
      <w:r w:rsidRPr="003B0C31">
        <w:rPr>
          <w:i/>
          <w:iCs/>
          <w:color w:val="000000"/>
          <w:shd w:val="clear" w:color="auto" w:fill="FCFCFC"/>
        </w:rPr>
        <w:t>Ornis Fennica</w:t>
      </w:r>
      <w:r w:rsidRPr="003B0C31">
        <w:rPr>
          <w:color w:val="000000"/>
          <w:shd w:val="clear" w:color="auto" w:fill="FCFCFC"/>
        </w:rPr>
        <w:t xml:space="preserve"> 98: 16–32</w:t>
      </w:r>
      <w:r w:rsidRPr="003B0C31">
        <w:rPr>
          <w:color w:val="000000"/>
        </w:rPr>
        <w:t>.</w:t>
      </w:r>
    </w:p>
    <w:p w:rsidR="00BD6DD0" w:rsidRPr="00BD6DD0" w:rsidRDefault="00BD6DD0" w:rsidP="00BD6DD0">
      <w:pPr>
        <w:spacing w:line="360" w:lineRule="auto"/>
        <w:ind w:hanging="720"/>
      </w:pPr>
      <w:r w:rsidRPr="001D1DA0">
        <w:rPr>
          <w:rFonts w:eastAsia="inherit"/>
          <w:lang w:eastAsia="x-none"/>
        </w:rPr>
        <w:lastRenderedPageBreak/>
        <w:t>Stroud D., Madsen J., Fox A. 2017. Key actions towards the sustainable management of European</w:t>
      </w:r>
      <w:r>
        <w:rPr>
          <w:rFonts w:eastAsia="inherit"/>
          <w:lang w:eastAsia="x-none"/>
        </w:rPr>
        <w:t xml:space="preserve"> </w:t>
      </w:r>
      <w:r w:rsidRPr="001D1DA0">
        <w:rPr>
          <w:rFonts w:eastAsia="inherit"/>
          <w:lang w:eastAsia="x-none"/>
        </w:rPr>
        <w:t xml:space="preserve">geese. </w:t>
      </w:r>
      <w:r w:rsidRPr="00BD6DD0">
        <w:rPr>
          <w:rFonts w:eastAsia="inherit"/>
          <w:i/>
          <w:iCs/>
          <w:lang w:eastAsia="x-none"/>
        </w:rPr>
        <w:t>Ambio</w:t>
      </w:r>
      <w:r w:rsidRPr="001D1DA0">
        <w:rPr>
          <w:rFonts w:eastAsia="inherit"/>
          <w:lang w:eastAsia="x-none"/>
        </w:rPr>
        <w:t xml:space="preserve"> 46(Suppl. 2):</w:t>
      </w:r>
      <w:r>
        <w:rPr>
          <w:rFonts w:eastAsia="inherit"/>
          <w:lang w:eastAsia="x-none"/>
        </w:rPr>
        <w:t xml:space="preserve"> </w:t>
      </w:r>
      <w:r w:rsidRPr="001D1DA0">
        <w:rPr>
          <w:rFonts w:eastAsia="inherit"/>
          <w:lang w:eastAsia="x-none"/>
        </w:rPr>
        <w:t>328–338.</w:t>
      </w:r>
    </w:p>
    <w:p w:rsidR="009B68CB" w:rsidRDefault="009B68CB" w:rsidP="009B68CB">
      <w:pPr>
        <w:spacing w:line="360" w:lineRule="auto"/>
        <w:ind w:hanging="720"/>
      </w:pPr>
      <w:r>
        <w:t xml:space="preserve">Summers, R.W., and Hillman, G. 1990. Scaring brent geese </w:t>
      </w:r>
      <w:r w:rsidRPr="009B68CB">
        <w:rPr>
          <w:i/>
          <w:iCs/>
        </w:rPr>
        <w:t>Branta bernicla</w:t>
      </w:r>
      <w:r>
        <w:t xml:space="preserve"> from fields of winter wheat with tape. Crop Prot. 9: 459–462.</w:t>
      </w:r>
    </w:p>
    <w:p w:rsidR="00DC74F2" w:rsidRDefault="00DC74F2" w:rsidP="0033471F">
      <w:pPr>
        <w:spacing w:line="360" w:lineRule="auto"/>
        <w:ind w:hanging="720"/>
      </w:pPr>
      <w:r>
        <w:t>Vīksne J. 1997. Engure – putnu ezers. Rīga: Jāņa Sēta.</w:t>
      </w:r>
    </w:p>
    <w:p w:rsidR="008F5CC6" w:rsidRDefault="008F5CC6" w:rsidP="00993A72">
      <w:pPr>
        <w:spacing w:line="360" w:lineRule="auto"/>
        <w:ind w:hanging="720"/>
      </w:pPr>
      <w:r>
        <w:t>Vīksne J., Mednis A. 1978. Latvijas ūdensputnu nākotne. Rīga: Zinātne.</w:t>
      </w:r>
    </w:p>
    <w:p w:rsidR="00A61693" w:rsidRDefault="00A61693" w:rsidP="00993A72">
      <w:pPr>
        <w:spacing w:line="360" w:lineRule="auto"/>
        <w:ind w:hanging="720"/>
        <w:rPr>
          <w:color w:val="000000"/>
          <w:shd w:val="clear" w:color="auto" w:fill="FFFFFF"/>
        </w:rPr>
      </w:pPr>
      <w:r w:rsidRPr="00A61693">
        <w:rPr>
          <w:color w:val="000000"/>
          <w:shd w:val="clear" w:color="auto" w:fill="FFFFFF"/>
        </w:rPr>
        <w:t>van Wijk S. 2016. How scientific knowledge about geese-friendly methods to reduce geese damage in the Netherlands can be better implemented in policies and management plans. Den Haag: Dierenbescherming.</w:t>
      </w:r>
    </w:p>
    <w:p w:rsidR="00993A72" w:rsidRDefault="000F13B6" w:rsidP="00BD6DD0">
      <w:pPr>
        <w:spacing w:line="360" w:lineRule="auto"/>
        <w:ind w:hanging="720"/>
        <w:rPr>
          <w:color w:val="222222"/>
          <w:shd w:val="clear" w:color="auto" w:fill="FFFFFF"/>
        </w:rPr>
      </w:pPr>
      <w:r w:rsidRPr="000F13B6">
        <w:rPr>
          <w:color w:val="222222"/>
          <w:shd w:val="clear" w:color="auto" w:fill="FFFFFF"/>
        </w:rPr>
        <w:t>Whitford, P. C. 2008. Successful use of alarm and alert calls to reduce emerging crop damage by resident Canada geese near Horicon Marsh, Wisconsin. In </w:t>
      </w:r>
      <w:r w:rsidRPr="000F13B6">
        <w:rPr>
          <w:i/>
          <w:iCs/>
          <w:color w:val="222222"/>
          <w:shd w:val="clear" w:color="auto" w:fill="FFFFFF"/>
        </w:rPr>
        <w:t>Proceedings of the Vertebrate Pest Conference</w:t>
      </w:r>
      <w:r w:rsidRPr="000F13B6">
        <w:rPr>
          <w:color w:val="222222"/>
          <w:shd w:val="clear" w:color="auto" w:fill="FFFFFF"/>
        </w:rPr>
        <w:t xml:space="preserve"> Vol. 23, No. 23.</w:t>
      </w:r>
    </w:p>
    <w:p w:rsidR="00B462CF" w:rsidRPr="00B462CF" w:rsidRDefault="0066046A" w:rsidP="00B462CF">
      <w:pPr>
        <w:pStyle w:val="Heading1"/>
        <w:spacing w:before="0" w:after="0" w:line="360" w:lineRule="auto"/>
        <w:jc w:val="center"/>
        <w:rPr>
          <w:rFonts w:ascii="Times New Roman" w:hAnsi="Times New Roman"/>
          <w:sz w:val="24"/>
          <w:szCs w:val="24"/>
          <w:lang w:val="lv-LV"/>
        </w:rPr>
      </w:pPr>
      <w:r>
        <w:br w:type="page"/>
      </w:r>
      <w:bookmarkStart w:id="53" w:name="_Toc94014840"/>
      <w:r w:rsidR="00336E4D">
        <w:rPr>
          <w:rFonts w:ascii="Times New Roman" w:hAnsi="Times New Roman"/>
          <w:sz w:val="24"/>
          <w:szCs w:val="24"/>
          <w:lang w:val="lv-LV"/>
        </w:rPr>
        <w:lastRenderedPageBreak/>
        <w:t>PIELIKUMI</w:t>
      </w:r>
      <w:bookmarkEnd w:id="53"/>
    </w:p>
    <w:p w:rsidR="00336E4D" w:rsidRDefault="00336E4D" w:rsidP="00D338A3">
      <w:pPr>
        <w:pStyle w:val="Heading2"/>
        <w:spacing w:before="0" w:after="120"/>
        <w:ind w:firstLine="360"/>
        <w:rPr>
          <w:rFonts w:ascii="Times New Roman" w:hAnsi="Times New Roman"/>
          <w:b w:val="0"/>
          <w:bCs w:val="0"/>
          <w:i w:val="0"/>
          <w:iCs w:val="0"/>
          <w:sz w:val="24"/>
          <w:szCs w:val="24"/>
        </w:rPr>
      </w:pPr>
      <w:bookmarkStart w:id="54" w:name="_Toc502766671"/>
      <w:bookmarkStart w:id="55" w:name="_Toc94014841"/>
      <w:r>
        <w:rPr>
          <w:rFonts w:ascii="Times New Roman" w:hAnsi="Times New Roman"/>
          <w:i w:val="0"/>
          <w:sz w:val="24"/>
          <w:szCs w:val="24"/>
        </w:rPr>
        <w:t>1</w:t>
      </w:r>
      <w:r w:rsidRPr="00AF4511">
        <w:rPr>
          <w:rFonts w:ascii="Times New Roman" w:hAnsi="Times New Roman"/>
          <w:i w:val="0"/>
          <w:sz w:val="24"/>
          <w:szCs w:val="24"/>
        </w:rPr>
        <w:t xml:space="preserve">. </w:t>
      </w:r>
      <w:r>
        <w:rPr>
          <w:rFonts w:ascii="Times New Roman" w:hAnsi="Times New Roman"/>
          <w:i w:val="0"/>
          <w:sz w:val="24"/>
          <w:szCs w:val="24"/>
        </w:rPr>
        <w:t xml:space="preserve">pielikums. </w:t>
      </w:r>
      <w:r w:rsidR="00B462CF" w:rsidRPr="00B462CF">
        <w:rPr>
          <w:rFonts w:ascii="Times New Roman" w:hAnsi="Times New Roman"/>
          <w:b w:val="0"/>
          <w:bCs w:val="0"/>
          <w:i w:val="0"/>
          <w:iCs w:val="0"/>
          <w:sz w:val="24"/>
          <w:szCs w:val="24"/>
        </w:rPr>
        <w:t xml:space="preserve">2021. gada pavasarī </w:t>
      </w:r>
      <w:r w:rsidR="005D108E">
        <w:rPr>
          <w:rFonts w:ascii="Times New Roman" w:hAnsi="Times New Roman"/>
          <w:b w:val="0"/>
          <w:bCs w:val="0"/>
          <w:i w:val="0"/>
          <w:iCs w:val="0"/>
          <w:sz w:val="24"/>
          <w:szCs w:val="24"/>
          <w:lang w:val="lv-LV"/>
        </w:rPr>
        <w:t xml:space="preserve">izvēlētās zosu novērošanas vietas </w:t>
      </w:r>
      <w:r w:rsidR="00B462CF" w:rsidRPr="00B462CF">
        <w:rPr>
          <w:rFonts w:ascii="Times New Roman" w:hAnsi="Times New Roman"/>
          <w:b w:val="0"/>
          <w:bCs w:val="0"/>
          <w:i w:val="0"/>
          <w:iCs w:val="0"/>
          <w:sz w:val="24"/>
          <w:szCs w:val="24"/>
        </w:rPr>
        <w:t>Latvijā</w:t>
      </w:r>
      <w:bookmarkEnd w:id="54"/>
      <w:bookmarkEnd w:id="55"/>
    </w:p>
    <w:tbl>
      <w:tblPr>
        <w:tblW w:w="8916" w:type="dxa"/>
        <w:tblInd w:w="108" w:type="dxa"/>
        <w:tblLook w:val="04A0" w:firstRow="1" w:lastRow="0" w:firstColumn="1" w:lastColumn="0" w:noHBand="0" w:noVBand="1"/>
      </w:tblPr>
      <w:tblGrid>
        <w:gridCol w:w="817"/>
        <w:gridCol w:w="1214"/>
        <w:gridCol w:w="4979"/>
        <w:gridCol w:w="886"/>
        <w:gridCol w:w="1020"/>
      </w:tblGrid>
      <w:tr w:rsidR="005D108E" w:rsidTr="005D108E">
        <w:trPr>
          <w:trHeight w:val="876"/>
        </w:trPr>
        <w:tc>
          <w:tcPr>
            <w:tcW w:w="817" w:type="dxa"/>
            <w:tcBorders>
              <w:top w:val="single" w:sz="4" w:space="0" w:color="auto"/>
              <w:left w:val="nil"/>
              <w:bottom w:val="single" w:sz="8" w:space="0" w:color="auto"/>
              <w:right w:val="nil"/>
            </w:tcBorders>
            <w:shd w:val="clear" w:color="auto" w:fill="auto"/>
            <w:vAlign w:val="center"/>
            <w:hideMark/>
          </w:tcPr>
          <w:p w:rsidR="005D108E" w:rsidRDefault="005D108E">
            <w:pPr>
              <w:rPr>
                <w:rFonts w:ascii="Calibri" w:hAnsi="Calibri" w:cs="Calibri"/>
                <w:color w:val="000000"/>
                <w:sz w:val="22"/>
                <w:szCs w:val="22"/>
                <w:lang w:val="en-US" w:eastAsia="en-US"/>
              </w:rPr>
            </w:pPr>
            <w:bookmarkStart w:id="56" w:name="_Hlk86605219"/>
            <w:r>
              <w:rPr>
                <w:rFonts w:ascii="Calibri" w:hAnsi="Calibri" w:cs="Calibri"/>
                <w:color w:val="000000"/>
                <w:sz w:val="22"/>
                <w:szCs w:val="22"/>
              </w:rPr>
              <w:t>Nr.p.k.</w:t>
            </w:r>
          </w:p>
        </w:tc>
        <w:tc>
          <w:tcPr>
            <w:tcW w:w="1214" w:type="dxa"/>
            <w:tcBorders>
              <w:top w:val="single" w:sz="4" w:space="0" w:color="auto"/>
              <w:left w:val="nil"/>
              <w:bottom w:val="single" w:sz="8" w:space="0" w:color="auto"/>
              <w:right w:val="nil"/>
            </w:tcBorders>
            <w:shd w:val="clear" w:color="auto" w:fill="auto"/>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Natura 2000 Nr.</w:t>
            </w:r>
          </w:p>
        </w:tc>
        <w:tc>
          <w:tcPr>
            <w:tcW w:w="4979" w:type="dxa"/>
            <w:tcBorders>
              <w:top w:val="single" w:sz="4" w:space="0" w:color="auto"/>
              <w:left w:val="nil"/>
              <w:bottom w:val="single" w:sz="8" w:space="0" w:color="auto"/>
              <w:right w:val="nil"/>
            </w:tcBorders>
            <w:shd w:val="clear" w:color="auto" w:fill="auto"/>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Nosaukums</w:t>
            </w:r>
          </w:p>
        </w:tc>
        <w:tc>
          <w:tcPr>
            <w:tcW w:w="1906" w:type="dxa"/>
            <w:gridSpan w:val="2"/>
            <w:tcBorders>
              <w:top w:val="single" w:sz="4" w:space="0" w:color="auto"/>
              <w:left w:val="nil"/>
              <w:bottom w:val="single" w:sz="8" w:space="0" w:color="auto"/>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Koordinātas</w:t>
            </w:r>
          </w:p>
        </w:tc>
      </w:tr>
      <w:bookmarkEnd w:id="56"/>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1</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LV0513100</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Babītes ez.</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484667</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6307658</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2</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LV0200100</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Jāņmuiža</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582006</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6355576</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3</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LV0200100</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Cēsis DA</w:t>
            </w:r>
            <w:r w:rsidR="00857C99">
              <w:rPr>
                <w:rFonts w:ascii="Calibri" w:hAnsi="Calibri" w:cs="Calibri"/>
                <w:color w:val="000000"/>
                <w:sz w:val="22"/>
                <w:szCs w:val="22"/>
              </w:rPr>
              <w:t xml:space="preserve"> </w:t>
            </w:r>
            <w:r>
              <w:rPr>
                <w:rFonts w:ascii="Calibri" w:hAnsi="Calibri" w:cs="Calibri"/>
                <w:color w:val="000000"/>
                <w:sz w:val="22"/>
                <w:szCs w:val="22"/>
              </w:rPr>
              <w:t>(Idūnu ezers)</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578675</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6349933</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4</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LV0512200</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Lielais Pelečāres purvs</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654794</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6257334</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5</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LV0200100</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Veselava</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589397</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6350134</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6</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LV0522600</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Aizkraukles purvs un meži</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578488</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6282292</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7</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LV0303200</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Svētes paliene</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479352</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6283897</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8</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LV0302900</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Dvietes paliene</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644288</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6213020</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9</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LV0536600</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Lubāna mitrāja apkārtne</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670875</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6295634</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10</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LV0532000</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Sitas un Pededzes paliene</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684839</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6341899</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11</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LV0100500</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Teiču dabas rezervāts</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650224</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6274813</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12</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LV0302800</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Engures ezers</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443803</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6349688</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13</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LV0200100</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Ungurs</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565297</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6355958</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14</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LV0525500</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Sātiņu dīķu liegums</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399781</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6278712</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15</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LV0300700</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Tērvete</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460379</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6264496</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16</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LV0528700</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Jaunmārupes lauki</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498061</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6303135</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17</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LV0506200</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Viesīte</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605409</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6247857</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18</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LV0518600</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Lielā Mārku purva apkārtne</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661281</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6328179</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19</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LV0200100</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Raiskums</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568361</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6352112</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20</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LV0526800</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Sedas purvs</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602208</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6398898</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21</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LV0200200</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Kaņiera pilskalna tornis</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465483</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6316586</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22</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Nīcas lauki</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318318</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6249809</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23</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Dimzukalns</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515036</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6278582</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24</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Mālupe</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693308</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6360170</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25</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Slampe</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456158</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6306818</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26</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Lubezere</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416608</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6366212</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27</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Kouras paliene</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725207</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6346920</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28</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Jaunrauna</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589783</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6355441</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29</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Piltene</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358366</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6343389</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30</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Anna</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682116</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6360182</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31</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Briedupes, Burtnieku nov.</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573548</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6391485</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32</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Olaines nov.</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497195</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6294912</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33</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Tūjāni</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645105</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6323428</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34</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Urpele</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552834</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6376655</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35</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Bērzkrogs</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594412</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6349854</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36</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AE158D">
            <w:pPr>
              <w:rPr>
                <w:rFonts w:ascii="Calibri" w:hAnsi="Calibri" w:cs="Calibri"/>
                <w:color w:val="000000"/>
                <w:sz w:val="22"/>
                <w:szCs w:val="22"/>
              </w:rPr>
            </w:pPr>
            <w:r>
              <w:rPr>
                <w:rFonts w:ascii="Calibri" w:hAnsi="Calibri" w:cs="Calibri"/>
                <w:color w:val="000000"/>
                <w:sz w:val="22"/>
                <w:szCs w:val="22"/>
              </w:rPr>
              <w:t xml:space="preserve">Tume, </w:t>
            </w:r>
            <w:r w:rsidR="005D108E">
              <w:rPr>
                <w:rFonts w:ascii="Calibri" w:hAnsi="Calibri" w:cs="Calibri"/>
                <w:color w:val="000000"/>
                <w:sz w:val="22"/>
                <w:szCs w:val="22"/>
              </w:rPr>
              <w:t>Slocenes palien</w:t>
            </w:r>
            <w:r>
              <w:rPr>
                <w:rFonts w:ascii="Calibri" w:hAnsi="Calibri" w:cs="Calibri"/>
                <w:color w:val="000000"/>
                <w:sz w:val="22"/>
                <w:szCs w:val="22"/>
              </w:rPr>
              <w:t>e</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442749</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6314413</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37</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Līksna</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651143</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6205375</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38</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Buiva Ozolu purva apkārtne</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558392</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6389768</w:t>
            </w:r>
          </w:p>
        </w:tc>
      </w:tr>
      <w:tr w:rsidR="005D108E" w:rsidTr="001F68BC">
        <w:trPr>
          <w:trHeight w:val="288"/>
        </w:trPr>
        <w:tc>
          <w:tcPr>
            <w:tcW w:w="817" w:type="dxa"/>
            <w:tcBorders>
              <w:top w:val="nil"/>
              <w:left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39</w:t>
            </w:r>
            <w:r w:rsidR="00436D1F">
              <w:rPr>
                <w:rFonts w:ascii="Calibri" w:hAnsi="Calibri" w:cs="Calibri"/>
                <w:color w:val="000000"/>
                <w:sz w:val="22"/>
                <w:szCs w:val="22"/>
              </w:rPr>
              <w:t>.</w:t>
            </w:r>
          </w:p>
        </w:tc>
        <w:tc>
          <w:tcPr>
            <w:tcW w:w="1214" w:type="dxa"/>
            <w:tcBorders>
              <w:top w:val="nil"/>
              <w:left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Vecumnieki</w:t>
            </w:r>
          </w:p>
        </w:tc>
        <w:tc>
          <w:tcPr>
            <w:tcW w:w="886" w:type="dxa"/>
            <w:tcBorders>
              <w:top w:val="nil"/>
              <w:left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528298</w:t>
            </w:r>
          </w:p>
        </w:tc>
        <w:tc>
          <w:tcPr>
            <w:tcW w:w="1020" w:type="dxa"/>
            <w:tcBorders>
              <w:top w:val="nil"/>
              <w:left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6269513</w:t>
            </w:r>
          </w:p>
        </w:tc>
      </w:tr>
      <w:tr w:rsidR="005D108E" w:rsidTr="001F68BC">
        <w:trPr>
          <w:trHeight w:val="288"/>
        </w:trPr>
        <w:tc>
          <w:tcPr>
            <w:tcW w:w="817" w:type="dxa"/>
            <w:tcBorders>
              <w:top w:val="nil"/>
              <w:left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40</w:t>
            </w:r>
            <w:r w:rsidR="00436D1F">
              <w:rPr>
                <w:rFonts w:ascii="Calibri" w:hAnsi="Calibri" w:cs="Calibri"/>
                <w:color w:val="000000"/>
                <w:sz w:val="22"/>
                <w:szCs w:val="22"/>
              </w:rPr>
              <w:t>.</w:t>
            </w:r>
          </w:p>
        </w:tc>
        <w:tc>
          <w:tcPr>
            <w:tcW w:w="1214" w:type="dxa"/>
            <w:tcBorders>
              <w:top w:val="nil"/>
              <w:left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Zālītes apkārtne</w:t>
            </w:r>
          </w:p>
        </w:tc>
        <w:tc>
          <w:tcPr>
            <w:tcW w:w="886" w:type="dxa"/>
            <w:tcBorders>
              <w:top w:val="nil"/>
              <w:left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507377</w:t>
            </w:r>
          </w:p>
        </w:tc>
        <w:tc>
          <w:tcPr>
            <w:tcW w:w="1020" w:type="dxa"/>
            <w:tcBorders>
              <w:top w:val="nil"/>
              <w:left w:val="nil"/>
              <w:right w:val="nil"/>
            </w:tcBorders>
            <w:shd w:val="clear" w:color="auto" w:fill="auto"/>
            <w:noWrap/>
            <w:vAlign w:val="center"/>
            <w:hideMark/>
          </w:tcPr>
          <w:p w:rsidR="001F68BC" w:rsidRDefault="005D108E" w:rsidP="001F68BC">
            <w:pPr>
              <w:jc w:val="center"/>
              <w:rPr>
                <w:rFonts w:ascii="Calibri" w:hAnsi="Calibri" w:cs="Calibri"/>
                <w:color w:val="000000"/>
                <w:sz w:val="22"/>
                <w:szCs w:val="22"/>
              </w:rPr>
            </w:pPr>
            <w:r>
              <w:rPr>
                <w:rFonts w:ascii="Calibri" w:hAnsi="Calibri" w:cs="Calibri"/>
                <w:color w:val="000000"/>
                <w:sz w:val="22"/>
                <w:szCs w:val="22"/>
              </w:rPr>
              <w:t>6272771</w:t>
            </w:r>
          </w:p>
        </w:tc>
      </w:tr>
      <w:tr w:rsidR="001F68BC" w:rsidTr="001F68BC">
        <w:trPr>
          <w:trHeight w:val="288"/>
        </w:trPr>
        <w:tc>
          <w:tcPr>
            <w:tcW w:w="817" w:type="dxa"/>
            <w:tcBorders>
              <w:top w:val="nil"/>
              <w:left w:val="nil"/>
              <w:right w:val="nil"/>
            </w:tcBorders>
            <w:shd w:val="clear" w:color="auto" w:fill="auto"/>
            <w:noWrap/>
            <w:vAlign w:val="bottom"/>
            <w:hideMark/>
          </w:tcPr>
          <w:p w:rsidR="001F68BC" w:rsidRDefault="001F68BC" w:rsidP="009344A3">
            <w:pPr>
              <w:jc w:val="right"/>
              <w:rPr>
                <w:rFonts w:ascii="Calibri" w:hAnsi="Calibri" w:cs="Calibri"/>
                <w:color w:val="000000"/>
                <w:sz w:val="22"/>
                <w:szCs w:val="22"/>
              </w:rPr>
            </w:pPr>
            <w:r>
              <w:rPr>
                <w:rFonts w:ascii="Calibri" w:hAnsi="Calibri" w:cs="Calibri"/>
                <w:color w:val="000000"/>
                <w:sz w:val="22"/>
                <w:szCs w:val="22"/>
              </w:rPr>
              <w:t>41.</w:t>
            </w:r>
          </w:p>
        </w:tc>
        <w:tc>
          <w:tcPr>
            <w:tcW w:w="1214" w:type="dxa"/>
            <w:tcBorders>
              <w:top w:val="nil"/>
              <w:left w:val="nil"/>
              <w:right w:val="nil"/>
            </w:tcBorders>
            <w:shd w:val="clear" w:color="auto" w:fill="auto"/>
            <w:noWrap/>
            <w:vAlign w:val="center"/>
            <w:hideMark/>
          </w:tcPr>
          <w:p w:rsidR="001F68BC" w:rsidRDefault="001F68BC" w:rsidP="009344A3">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right w:val="nil"/>
            </w:tcBorders>
            <w:shd w:val="clear" w:color="auto" w:fill="auto"/>
            <w:noWrap/>
            <w:vAlign w:val="center"/>
            <w:hideMark/>
          </w:tcPr>
          <w:p w:rsidR="001F68BC" w:rsidRDefault="001F68BC" w:rsidP="009344A3">
            <w:pPr>
              <w:rPr>
                <w:rFonts w:ascii="Calibri" w:hAnsi="Calibri" w:cs="Calibri"/>
                <w:color w:val="000000"/>
                <w:sz w:val="22"/>
                <w:szCs w:val="22"/>
              </w:rPr>
            </w:pPr>
            <w:r>
              <w:rPr>
                <w:rFonts w:ascii="Calibri" w:hAnsi="Calibri" w:cs="Calibri"/>
                <w:color w:val="000000"/>
                <w:sz w:val="22"/>
                <w:szCs w:val="22"/>
              </w:rPr>
              <w:t>Kačoru purva apkārtne</w:t>
            </w:r>
          </w:p>
        </w:tc>
        <w:tc>
          <w:tcPr>
            <w:tcW w:w="886" w:type="dxa"/>
            <w:tcBorders>
              <w:top w:val="nil"/>
              <w:left w:val="nil"/>
              <w:right w:val="nil"/>
            </w:tcBorders>
            <w:shd w:val="clear" w:color="auto" w:fill="auto"/>
            <w:noWrap/>
            <w:vAlign w:val="center"/>
            <w:hideMark/>
          </w:tcPr>
          <w:p w:rsidR="001F68BC" w:rsidRDefault="001F68BC" w:rsidP="009344A3">
            <w:pPr>
              <w:jc w:val="center"/>
              <w:rPr>
                <w:rFonts w:ascii="Calibri" w:hAnsi="Calibri" w:cs="Calibri"/>
                <w:color w:val="000000"/>
                <w:sz w:val="22"/>
                <w:szCs w:val="22"/>
              </w:rPr>
            </w:pPr>
            <w:r>
              <w:rPr>
                <w:rFonts w:ascii="Calibri" w:hAnsi="Calibri" w:cs="Calibri"/>
                <w:color w:val="000000"/>
                <w:sz w:val="22"/>
                <w:szCs w:val="22"/>
              </w:rPr>
              <w:t>608635</w:t>
            </w:r>
          </w:p>
        </w:tc>
        <w:tc>
          <w:tcPr>
            <w:tcW w:w="1020" w:type="dxa"/>
            <w:tcBorders>
              <w:top w:val="nil"/>
              <w:left w:val="nil"/>
              <w:right w:val="nil"/>
            </w:tcBorders>
            <w:shd w:val="clear" w:color="auto" w:fill="auto"/>
            <w:noWrap/>
            <w:vAlign w:val="center"/>
            <w:hideMark/>
          </w:tcPr>
          <w:p w:rsidR="001F68BC" w:rsidRDefault="001F68BC" w:rsidP="009344A3">
            <w:pPr>
              <w:jc w:val="center"/>
              <w:rPr>
                <w:rFonts w:ascii="Calibri" w:hAnsi="Calibri" w:cs="Calibri"/>
                <w:color w:val="000000"/>
                <w:sz w:val="22"/>
                <w:szCs w:val="22"/>
              </w:rPr>
            </w:pPr>
            <w:r>
              <w:rPr>
                <w:rFonts w:ascii="Calibri" w:hAnsi="Calibri" w:cs="Calibri"/>
                <w:color w:val="000000"/>
                <w:sz w:val="22"/>
                <w:szCs w:val="22"/>
              </w:rPr>
              <w:t>6373288</w:t>
            </w:r>
          </w:p>
        </w:tc>
      </w:tr>
      <w:tr w:rsidR="001F68BC" w:rsidTr="001F68BC">
        <w:trPr>
          <w:trHeight w:val="288"/>
        </w:trPr>
        <w:tc>
          <w:tcPr>
            <w:tcW w:w="817" w:type="dxa"/>
            <w:tcBorders>
              <w:top w:val="nil"/>
              <w:left w:val="nil"/>
              <w:bottom w:val="single" w:sz="4" w:space="0" w:color="auto"/>
              <w:right w:val="nil"/>
            </w:tcBorders>
            <w:shd w:val="clear" w:color="auto" w:fill="auto"/>
            <w:noWrap/>
            <w:vAlign w:val="bottom"/>
            <w:hideMark/>
          </w:tcPr>
          <w:p w:rsidR="001F68BC" w:rsidRDefault="001F68BC" w:rsidP="009344A3">
            <w:pPr>
              <w:jc w:val="right"/>
              <w:rPr>
                <w:rFonts w:ascii="Calibri" w:hAnsi="Calibri" w:cs="Calibri"/>
                <w:color w:val="000000"/>
                <w:sz w:val="22"/>
                <w:szCs w:val="22"/>
              </w:rPr>
            </w:pPr>
            <w:r>
              <w:rPr>
                <w:rFonts w:ascii="Calibri" w:hAnsi="Calibri" w:cs="Calibri"/>
                <w:color w:val="000000"/>
                <w:sz w:val="22"/>
                <w:szCs w:val="22"/>
              </w:rPr>
              <w:t>42.</w:t>
            </w:r>
          </w:p>
        </w:tc>
        <w:tc>
          <w:tcPr>
            <w:tcW w:w="1214" w:type="dxa"/>
            <w:tcBorders>
              <w:top w:val="nil"/>
              <w:left w:val="nil"/>
              <w:bottom w:val="single" w:sz="4" w:space="0" w:color="auto"/>
              <w:right w:val="nil"/>
            </w:tcBorders>
            <w:shd w:val="clear" w:color="auto" w:fill="auto"/>
            <w:noWrap/>
            <w:vAlign w:val="center"/>
            <w:hideMark/>
          </w:tcPr>
          <w:p w:rsidR="001F68BC" w:rsidRDefault="001F68BC" w:rsidP="009344A3">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single" w:sz="4" w:space="0" w:color="auto"/>
              <w:right w:val="nil"/>
            </w:tcBorders>
            <w:shd w:val="clear" w:color="auto" w:fill="auto"/>
            <w:noWrap/>
            <w:vAlign w:val="center"/>
            <w:hideMark/>
          </w:tcPr>
          <w:p w:rsidR="001F68BC" w:rsidRDefault="001F68BC" w:rsidP="009344A3">
            <w:pPr>
              <w:rPr>
                <w:rFonts w:ascii="Calibri" w:hAnsi="Calibri" w:cs="Calibri"/>
                <w:color w:val="000000"/>
                <w:sz w:val="22"/>
                <w:szCs w:val="22"/>
              </w:rPr>
            </w:pPr>
            <w:r>
              <w:rPr>
                <w:rFonts w:ascii="Calibri" w:hAnsi="Calibri" w:cs="Calibri"/>
                <w:color w:val="000000"/>
                <w:sz w:val="22"/>
                <w:szCs w:val="22"/>
              </w:rPr>
              <w:t>Sinole</w:t>
            </w:r>
          </w:p>
        </w:tc>
        <w:tc>
          <w:tcPr>
            <w:tcW w:w="886" w:type="dxa"/>
            <w:tcBorders>
              <w:top w:val="nil"/>
              <w:left w:val="nil"/>
              <w:bottom w:val="single" w:sz="4" w:space="0" w:color="auto"/>
              <w:right w:val="nil"/>
            </w:tcBorders>
            <w:shd w:val="clear" w:color="auto" w:fill="auto"/>
            <w:noWrap/>
            <w:vAlign w:val="center"/>
            <w:hideMark/>
          </w:tcPr>
          <w:p w:rsidR="001F68BC" w:rsidRDefault="001F68BC" w:rsidP="009344A3">
            <w:pPr>
              <w:jc w:val="center"/>
              <w:rPr>
                <w:rFonts w:ascii="Calibri" w:hAnsi="Calibri" w:cs="Calibri"/>
                <w:color w:val="000000"/>
                <w:sz w:val="22"/>
                <w:szCs w:val="22"/>
              </w:rPr>
            </w:pPr>
            <w:r>
              <w:rPr>
                <w:rFonts w:ascii="Calibri" w:hAnsi="Calibri" w:cs="Calibri"/>
                <w:color w:val="000000"/>
                <w:sz w:val="22"/>
                <w:szCs w:val="22"/>
              </w:rPr>
              <w:t>649954</w:t>
            </w:r>
          </w:p>
        </w:tc>
        <w:tc>
          <w:tcPr>
            <w:tcW w:w="1020" w:type="dxa"/>
            <w:tcBorders>
              <w:top w:val="nil"/>
              <w:left w:val="nil"/>
              <w:bottom w:val="single" w:sz="4" w:space="0" w:color="auto"/>
              <w:right w:val="nil"/>
            </w:tcBorders>
            <w:shd w:val="clear" w:color="auto" w:fill="auto"/>
            <w:noWrap/>
            <w:vAlign w:val="center"/>
            <w:hideMark/>
          </w:tcPr>
          <w:p w:rsidR="001F68BC" w:rsidRDefault="001F68BC" w:rsidP="009344A3">
            <w:pPr>
              <w:jc w:val="center"/>
              <w:rPr>
                <w:rFonts w:ascii="Calibri" w:hAnsi="Calibri" w:cs="Calibri"/>
                <w:color w:val="000000"/>
                <w:sz w:val="22"/>
                <w:szCs w:val="22"/>
              </w:rPr>
            </w:pPr>
            <w:r>
              <w:rPr>
                <w:rFonts w:ascii="Calibri" w:hAnsi="Calibri" w:cs="Calibri"/>
                <w:color w:val="000000"/>
                <w:sz w:val="22"/>
                <w:szCs w:val="22"/>
              </w:rPr>
              <w:t>6346373</w:t>
            </w:r>
          </w:p>
        </w:tc>
      </w:tr>
      <w:tr w:rsidR="005D108E" w:rsidTr="001F68BC">
        <w:trPr>
          <w:trHeight w:val="876"/>
        </w:trPr>
        <w:tc>
          <w:tcPr>
            <w:tcW w:w="817" w:type="dxa"/>
            <w:tcBorders>
              <w:top w:val="single" w:sz="4" w:space="0" w:color="auto"/>
              <w:left w:val="nil"/>
              <w:bottom w:val="single" w:sz="8" w:space="0" w:color="auto"/>
              <w:right w:val="nil"/>
            </w:tcBorders>
            <w:shd w:val="clear" w:color="auto" w:fill="auto"/>
            <w:vAlign w:val="center"/>
            <w:hideMark/>
          </w:tcPr>
          <w:p w:rsidR="005D108E" w:rsidRDefault="005D108E" w:rsidP="008B0326">
            <w:pPr>
              <w:rPr>
                <w:rFonts w:ascii="Calibri" w:hAnsi="Calibri" w:cs="Calibri"/>
                <w:color w:val="000000"/>
                <w:sz w:val="22"/>
                <w:szCs w:val="22"/>
                <w:lang w:val="en-US" w:eastAsia="en-US"/>
              </w:rPr>
            </w:pPr>
            <w:r>
              <w:rPr>
                <w:rFonts w:ascii="Calibri" w:hAnsi="Calibri" w:cs="Calibri"/>
                <w:color w:val="000000"/>
                <w:sz w:val="22"/>
                <w:szCs w:val="22"/>
              </w:rPr>
              <w:lastRenderedPageBreak/>
              <w:t>Nr.p.k.</w:t>
            </w:r>
          </w:p>
        </w:tc>
        <w:tc>
          <w:tcPr>
            <w:tcW w:w="1214" w:type="dxa"/>
            <w:tcBorders>
              <w:top w:val="single" w:sz="4" w:space="0" w:color="auto"/>
              <w:left w:val="nil"/>
              <w:bottom w:val="single" w:sz="8" w:space="0" w:color="auto"/>
              <w:right w:val="nil"/>
            </w:tcBorders>
            <w:shd w:val="clear" w:color="auto" w:fill="auto"/>
            <w:vAlign w:val="center"/>
            <w:hideMark/>
          </w:tcPr>
          <w:p w:rsidR="005D108E" w:rsidRDefault="005D108E" w:rsidP="008B0326">
            <w:pPr>
              <w:rPr>
                <w:rFonts w:ascii="Calibri" w:hAnsi="Calibri" w:cs="Calibri"/>
                <w:color w:val="000000"/>
                <w:sz w:val="22"/>
                <w:szCs w:val="22"/>
              </w:rPr>
            </w:pPr>
            <w:r>
              <w:rPr>
                <w:rFonts w:ascii="Calibri" w:hAnsi="Calibri" w:cs="Calibri"/>
                <w:color w:val="000000"/>
                <w:sz w:val="22"/>
                <w:szCs w:val="22"/>
              </w:rPr>
              <w:t>Natura 2000 Nr.</w:t>
            </w:r>
          </w:p>
        </w:tc>
        <w:tc>
          <w:tcPr>
            <w:tcW w:w="4979" w:type="dxa"/>
            <w:tcBorders>
              <w:top w:val="single" w:sz="4" w:space="0" w:color="auto"/>
              <w:left w:val="nil"/>
              <w:bottom w:val="single" w:sz="8" w:space="0" w:color="auto"/>
              <w:right w:val="nil"/>
            </w:tcBorders>
            <w:shd w:val="clear" w:color="auto" w:fill="auto"/>
            <w:vAlign w:val="center"/>
            <w:hideMark/>
          </w:tcPr>
          <w:p w:rsidR="005D108E" w:rsidRDefault="005D108E" w:rsidP="008B0326">
            <w:pPr>
              <w:rPr>
                <w:rFonts w:ascii="Calibri" w:hAnsi="Calibri" w:cs="Calibri"/>
                <w:color w:val="000000"/>
                <w:sz w:val="22"/>
                <w:szCs w:val="22"/>
              </w:rPr>
            </w:pPr>
            <w:r>
              <w:rPr>
                <w:rFonts w:ascii="Calibri" w:hAnsi="Calibri" w:cs="Calibri"/>
                <w:color w:val="000000"/>
                <w:sz w:val="22"/>
                <w:szCs w:val="22"/>
              </w:rPr>
              <w:t>Nosaukums</w:t>
            </w:r>
          </w:p>
        </w:tc>
        <w:tc>
          <w:tcPr>
            <w:tcW w:w="1906" w:type="dxa"/>
            <w:gridSpan w:val="2"/>
            <w:tcBorders>
              <w:top w:val="single" w:sz="4" w:space="0" w:color="auto"/>
              <w:left w:val="nil"/>
              <w:bottom w:val="single" w:sz="8" w:space="0" w:color="auto"/>
              <w:right w:val="nil"/>
            </w:tcBorders>
            <w:shd w:val="clear" w:color="auto" w:fill="auto"/>
            <w:noWrap/>
            <w:vAlign w:val="center"/>
            <w:hideMark/>
          </w:tcPr>
          <w:p w:rsidR="005D108E" w:rsidRDefault="005D108E" w:rsidP="008B0326">
            <w:pPr>
              <w:rPr>
                <w:rFonts w:ascii="Calibri" w:hAnsi="Calibri" w:cs="Calibri"/>
                <w:color w:val="000000"/>
                <w:sz w:val="22"/>
                <w:szCs w:val="22"/>
              </w:rPr>
            </w:pPr>
            <w:r>
              <w:rPr>
                <w:rFonts w:ascii="Calibri" w:hAnsi="Calibri" w:cs="Calibri"/>
                <w:color w:val="000000"/>
                <w:sz w:val="22"/>
                <w:szCs w:val="22"/>
              </w:rPr>
              <w:t>Koordinātas</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43</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LV0527300</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Tāšu ezers</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329190</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6277052</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44</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Radžu ūdenskrātuve</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614811</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6260706</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45</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Užavas lauki</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348239</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6340199</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46</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Sārcene (Laidze)</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421270</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6351480</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47</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Ūdrupe</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629102</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6354354</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48</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Irlavas zivju dīķi</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440396</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6298901</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49</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Pastende</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412025</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6341332</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50</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Zažēnu purva apkārtne</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571325</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6386773</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51</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Ādažu lauki</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517401</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6326684</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52</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Sēja</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535762</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6340783</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53</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Druvienas applūdums</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639717</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6333342</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54</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Grobiņa</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322704</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6268780</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55</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Startu ezera/Vēķa purva apkārtne</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590500</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6362912</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56</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Vilzēnu Rozītes</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559487</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6396582</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57</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Blomes purva apkārtne</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528190</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6379102</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58</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Burtnieka apkārtne</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572815</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6402853</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59</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Jēkabpils</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616361</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6267723</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60</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Braslava</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560613</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6401467</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61</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Codes pag. lauki pie Meža kaķiem</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511904</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6261649</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62</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Endzeles lauki</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580932</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6414439</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63</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Ūdrande</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358259</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6352192</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64</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Zirņi, Cūkaiņu liekne</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393724</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6281744</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65</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Ciļu purva apkārtne</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586802</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6385332</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6</w:t>
            </w:r>
            <w:r w:rsidR="00432B55">
              <w:rPr>
                <w:rFonts w:ascii="Calibri" w:hAnsi="Calibri" w:cs="Calibri"/>
                <w:color w:val="000000"/>
                <w:sz w:val="22"/>
                <w:szCs w:val="22"/>
              </w:rPr>
              <w:t>6</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Bebri</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644324</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6319015</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6</w:t>
            </w:r>
            <w:r w:rsidR="00432B55">
              <w:rPr>
                <w:rFonts w:ascii="Calibri" w:hAnsi="Calibri" w:cs="Calibri"/>
                <w:color w:val="000000"/>
                <w:sz w:val="22"/>
                <w:szCs w:val="22"/>
              </w:rPr>
              <w:t>7</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Dunte Seķu purva apkārtne</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526104</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6366648</w:t>
            </w:r>
          </w:p>
        </w:tc>
      </w:tr>
      <w:tr w:rsidR="005D108E" w:rsidTr="005D108E">
        <w:trPr>
          <w:trHeight w:val="288"/>
        </w:trPr>
        <w:tc>
          <w:tcPr>
            <w:tcW w:w="817" w:type="dxa"/>
            <w:tcBorders>
              <w:top w:val="nil"/>
              <w:left w:val="nil"/>
              <w:bottom w:val="nil"/>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6</w:t>
            </w:r>
            <w:r w:rsidR="00432B55">
              <w:rPr>
                <w:rFonts w:ascii="Calibri" w:hAnsi="Calibri" w:cs="Calibri"/>
                <w:color w:val="000000"/>
                <w:sz w:val="22"/>
                <w:szCs w:val="22"/>
              </w:rPr>
              <w:t>8</w:t>
            </w:r>
            <w:r w:rsidR="00436D1F">
              <w:rPr>
                <w:rFonts w:ascii="Calibri" w:hAnsi="Calibri" w:cs="Calibri"/>
                <w:color w:val="000000"/>
                <w:sz w:val="22"/>
                <w:szCs w:val="22"/>
              </w:rPr>
              <w:t>.</w:t>
            </w:r>
          </w:p>
        </w:tc>
        <w:tc>
          <w:tcPr>
            <w:tcW w:w="1214"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Kuiviži</w:t>
            </w:r>
          </w:p>
        </w:tc>
        <w:tc>
          <w:tcPr>
            <w:tcW w:w="886"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521898</w:t>
            </w:r>
          </w:p>
        </w:tc>
        <w:tc>
          <w:tcPr>
            <w:tcW w:w="1020" w:type="dxa"/>
            <w:tcBorders>
              <w:top w:val="nil"/>
              <w:left w:val="nil"/>
              <w:bottom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6404356</w:t>
            </w:r>
          </w:p>
        </w:tc>
      </w:tr>
      <w:tr w:rsidR="005D108E" w:rsidTr="003C13F3">
        <w:trPr>
          <w:trHeight w:val="288"/>
        </w:trPr>
        <w:tc>
          <w:tcPr>
            <w:tcW w:w="817" w:type="dxa"/>
            <w:tcBorders>
              <w:top w:val="nil"/>
              <w:left w:val="nil"/>
              <w:right w:val="nil"/>
            </w:tcBorders>
            <w:shd w:val="clear" w:color="auto" w:fill="auto"/>
            <w:noWrap/>
            <w:vAlign w:val="bottom"/>
            <w:hideMark/>
          </w:tcPr>
          <w:p w:rsidR="005D108E" w:rsidRDefault="00432B55">
            <w:pPr>
              <w:jc w:val="right"/>
              <w:rPr>
                <w:rFonts w:ascii="Calibri" w:hAnsi="Calibri" w:cs="Calibri"/>
                <w:color w:val="000000"/>
                <w:sz w:val="22"/>
                <w:szCs w:val="22"/>
              </w:rPr>
            </w:pPr>
            <w:r>
              <w:rPr>
                <w:rFonts w:ascii="Calibri" w:hAnsi="Calibri" w:cs="Calibri"/>
                <w:color w:val="000000"/>
                <w:sz w:val="22"/>
                <w:szCs w:val="22"/>
              </w:rPr>
              <w:t>69</w:t>
            </w:r>
            <w:r w:rsidR="00436D1F">
              <w:rPr>
                <w:rFonts w:ascii="Calibri" w:hAnsi="Calibri" w:cs="Calibri"/>
                <w:color w:val="000000"/>
                <w:sz w:val="22"/>
                <w:szCs w:val="22"/>
              </w:rPr>
              <w:t>.</w:t>
            </w:r>
          </w:p>
        </w:tc>
        <w:tc>
          <w:tcPr>
            <w:tcW w:w="1214" w:type="dxa"/>
            <w:tcBorders>
              <w:top w:val="nil"/>
              <w:left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Pabaži</w:t>
            </w:r>
          </w:p>
        </w:tc>
        <w:tc>
          <w:tcPr>
            <w:tcW w:w="886" w:type="dxa"/>
            <w:tcBorders>
              <w:top w:val="nil"/>
              <w:left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535191</w:t>
            </w:r>
          </w:p>
        </w:tc>
        <w:tc>
          <w:tcPr>
            <w:tcW w:w="1020" w:type="dxa"/>
            <w:tcBorders>
              <w:top w:val="nil"/>
              <w:left w:val="nil"/>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6346517</w:t>
            </w:r>
          </w:p>
        </w:tc>
      </w:tr>
      <w:tr w:rsidR="005D108E" w:rsidTr="003C13F3">
        <w:trPr>
          <w:trHeight w:val="300"/>
        </w:trPr>
        <w:tc>
          <w:tcPr>
            <w:tcW w:w="817" w:type="dxa"/>
            <w:tcBorders>
              <w:top w:val="nil"/>
              <w:left w:val="nil"/>
              <w:bottom w:val="single" w:sz="4" w:space="0" w:color="auto"/>
              <w:right w:val="nil"/>
            </w:tcBorders>
            <w:shd w:val="clear" w:color="auto" w:fill="auto"/>
            <w:noWrap/>
            <w:vAlign w:val="bottom"/>
            <w:hideMark/>
          </w:tcPr>
          <w:p w:rsidR="005D108E" w:rsidRDefault="005D108E">
            <w:pPr>
              <w:jc w:val="right"/>
              <w:rPr>
                <w:rFonts w:ascii="Calibri" w:hAnsi="Calibri" w:cs="Calibri"/>
                <w:color w:val="000000"/>
                <w:sz w:val="22"/>
                <w:szCs w:val="22"/>
              </w:rPr>
            </w:pPr>
            <w:r>
              <w:rPr>
                <w:rFonts w:ascii="Calibri" w:hAnsi="Calibri" w:cs="Calibri"/>
                <w:color w:val="000000"/>
                <w:sz w:val="22"/>
                <w:szCs w:val="22"/>
              </w:rPr>
              <w:t>7</w:t>
            </w:r>
            <w:r w:rsidR="00432B55">
              <w:rPr>
                <w:rFonts w:ascii="Calibri" w:hAnsi="Calibri" w:cs="Calibri"/>
                <w:color w:val="000000"/>
                <w:sz w:val="22"/>
                <w:szCs w:val="22"/>
              </w:rPr>
              <w:t>0</w:t>
            </w:r>
            <w:r w:rsidR="00436D1F">
              <w:rPr>
                <w:rFonts w:ascii="Calibri" w:hAnsi="Calibri" w:cs="Calibri"/>
                <w:color w:val="000000"/>
                <w:sz w:val="22"/>
                <w:szCs w:val="22"/>
              </w:rPr>
              <w:t>.</w:t>
            </w:r>
          </w:p>
        </w:tc>
        <w:tc>
          <w:tcPr>
            <w:tcW w:w="1214" w:type="dxa"/>
            <w:tcBorders>
              <w:top w:val="nil"/>
              <w:left w:val="nil"/>
              <w:bottom w:val="single" w:sz="4" w:space="0" w:color="auto"/>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nav Natura</w:t>
            </w:r>
          </w:p>
        </w:tc>
        <w:tc>
          <w:tcPr>
            <w:tcW w:w="4979" w:type="dxa"/>
            <w:tcBorders>
              <w:top w:val="nil"/>
              <w:left w:val="nil"/>
              <w:bottom w:val="single" w:sz="4" w:space="0" w:color="auto"/>
              <w:right w:val="nil"/>
            </w:tcBorders>
            <w:shd w:val="clear" w:color="auto" w:fill="auto"/>
            <w:noWrap/>
            <w:vAlign w:val="center"/>
            <w:hideMark/>
          </w:tcPr>
          <w:p w:rsidR="005D108E" w:rsidRDefault="005D108E">
            <w:pPr>
              <w:rPr>
                <w:rFonts w:ascii="Calibri" w:hAnsi="Calibri" w:cs="Calibri"/>
                <w:color w:val="000000"/>
                <w:sz w:val="22"/>
                <w:szCs w:val="22"/>
              </w:rPr>
            </w:pPr>
            <w:r>
              <w:rPr>
                <w:rFonts w:ascii="Calibri" w:hAnsi="Calibri" w:cs="Calibri"/>
                <w:color w:val="000000"/>
                <w:sz w:val="22"/>
                <w:szCs w:val="22"/>
              </w:rPr>
              <w:t>Vatrāne</w:t>
            </w:r>
          </w:p>
        </w:tc>
        <w:tc>
          <w:tcPr>
            <w:tcW w:w="886" w:type="dxa"/>
            <w:tcBorders>
              <w:top w:val="nil"/>
              <w:left w:val="nil"/>
              <w:bottom w:val="single" w:sz="4" w:space="0" w:color="auto"/>
              <w:right w:val="nil"/>
            </w:tcBorders>
            <w:shd w:val="clear" w:color="auto" w:fill="auto"/>
            <w:noWrap/>
            <w:vAlign w:val="center"/>
            <w:hideMark/>
          </w:tcPr>
          <w:p w:rsidR="005D108E" w:rsidRDefault="005D108E">
            <w:pPr>
              <w:jc w:val="center"/>
              <w:rPr>
                <w:rFonts w:ascii="Calibri" w:hAnsi="Calibri" w:cs="Calibri"/>
                <w:color w:val="000000"/>
                <w:sz w:val="22"/>
                <w:szCs w:val="22"/>
              </w:rPr>
            </w:pPr>
            <w:r>
              <w:rPr>
                <w:rFonts w:ascii="Calibri" w:hAnsi="Calibri" w:cs="Calibri"/>
                <w:color w:val="000000"/>
                <w:sz w:val="22"/>
                <w:szCs w:val="22"/>
              </w:rPr>
              <w:t>568373</w:t>
            </w:r>
          </w:p>
        </w:tc>
        <w:tc>
          <w:tcPr>
            <w:tcW w:w="1020" w:type="dxa"/>
            <w:tcBorders>
              <w:top w:val="nil"/>
              <w:left w:val="nil"/>
              <w:bottom w:val="single" w:sz="4" w:space="0" w:color="auto"/>
              <w:right w:val="nil"/>
            </w:tcBorders>
            <w:shd w:val="clear" w:color="auto" w:fill="auto"/>
            <w:noWrap/>
            <w:vAlign w:val="center"/>
            <w:hideMark/>
          </w:tcPr>
          <w:p w:rsidR="003C13F3" w:rsidRDefault="005D108E" w:rsidP="003C13F3">
            <w:pPr>
              <w:jc w:val="center"/>
              <w:rPr>
                <w:rFonts w:ascii="Calibri" w:hAnsi="Calibri" w:cs="Calibri"/>
                <w:color w:val="000000"/>
                <w:sz w:val="22"/>
                <w:szCs w:val="22"/>
              </w:rPr>
            </w:pPr>
            <w:r>
              <w:rPr>
                <w:rFonts w:ascii="Calibri" w:hAnsi="Calibri" w:cs="Calibri"/>
                <w:color w:val="000000"/>
                <w:sz w:val="22"/>
                <w:szCs w:val="22"/>
              </w:rPr>
              <w:t>6308357</w:t>
            </w:r>
          </w:p>
        </w:tc>
      </w:tr>
      <w:tr w:rsidR="001F68BC" w:rsidTr="009344A3">
        <w:trPr>
          <w:trHeight w:val="300"/>
        </w:trPr>
        <w:tc>
          <w:tcPr>
            <w:tcW w:w="817" w:type="dxa"/>
            <w:tcBorders>
              <w:top w:val="single" w:sz="4" w:space="0" w:color="auto"/>
              <w:left w:val="nil"/>
              <w:bottom w:val="nil"/>
              <w:right w:val="nil"/>
            </w:tcBorders>
            <w:shd w:val="clear" w:color="auto" w:fill="auto"/>
            <w:noWrap/>
            <w:vAlign w:val="bottom"/>
          </w:tcPr>
          <w:p w:rsidR="001F68BC" w:rsidRDefault="001F68BC" w:rsidP="001F68BC">
            <w:pPr>
              <w:jc w:val="right"/>
              <w:rPr>
                <w:rFonts w:ascii="Calibri" w:hAnsi="Calibri" w:cs="Calibri"/>
                <w:color w:val="000000"/>
                <w:sz w:val="22"/>
                <w:szCs w:val="22"/>
              </w:rPr>
            </w:pPr>
          </w:p>
        </w:tc>
        <w:tc>
          <w:tcPr>
            <w:tcW w:w="1214" w:type="dxa"/>
            <w:tcBorders>
              <w:top w:val="single" w:sz="4" w:space="0" w:color="auto"/>
              <w:left w:val="nil"/>
              <w:bottom w:val="nil"/>
              <w:right w:val="nil"/>
            </w:tcBorders>
            <w:shd w:val="clear" w:color="auto" w:fill="auto"/>
            <w:noWrap/>
            <w:vAlign w:val="center"/>
          </w:tcPr>
          <w:p w:rsidR="001F68BC" w:rsidRDefault="001F68BC" w:rsidP="001F68BC">
            <w:pPr>
              <w:rPr>
                <w:rFonts w:ascii="Calibri" w:hAnsi="Calibri" w:cs="Calibri"/>
                <w:color w:val="000000"/>
                <w:sz w:val="22"/>
                <w:szCs w:val="22"/>
              </w:rPr>
            </w:pPr>
            <w:r>
              <w:rPr>
                <w:rFonts w:ascii="Calibri" w:hAnsi="Calibri" w:cs="Calibri"/>
                <w:color w:val="000000"/>
                <w:sz w:val="22"/>
                <w:szCs w:val="22"/>
              </w:rPr>
              <w:t>LV0533200</w:t>
            </w:r>
          </w:p>
        </w:tc>
        <w:tc>
          <w:tcPr>
            <w:tcW w:w="4979" w:type="dxa"/>
            <w:tcBorders>
              <w:top w:val="single" w:sz="4" w:space="0" w:color="auto"/>
              <w:left w:val="nil"/>
              <w:bottom w:val="nil"/>
              <w:right w:val="nil"/>
            </w:tcBorders>
            <w:shd w:val="clear" w:color="auto" w:fill="auto"/>
            <w:noWrap/>
            <w:vAlign w:val="bottom"/>
          </w:tcPr>
          <w:p w:rsidR="001F68BC" w:rsidRDefault="001F68BC" w:rsidP="001F68BC">
            <w:pPr>
              <w:rPr>
                <w:rFonts w:ascii="Calibri" w:hAnsi="Calibri" w:cs="Calibri"/>
                <w:color w:val="000000"/>
                <w:sz w:val="22"/>
                <w:szCs w:val="22"/>
              </w:rPr>
            </w:pPr>
            <w:r>
              <w:rPr>
                <w:rFonts w:ascii="Calibri" w:hAnsi="Calibri" w:cs="Calibri"/>
                <w:color w:val="000000"/>
                <w:sz w:val="22"/>
                <w:szCs w:val="22"/>
              </w:rPr>
              <w:t>Durbes ezera pļavas</w:t>
            </w:r>
          </w:p>
        </w:tc>
        <w:tc>
          <w:tcPr>
            <w:tcW w:w="886" w:type="dxa"/>
            <w:tcBorders>
              <w:top w:val="single" w:sz="4" w:space="0" w:color="auto"/>
              <w:left w:val="nil"/>
              <w:bottom w:val="nil"/>
              <w:right w:val="nil"/>
            </w:tcBorders>
            <w:shd w:val="clear" w:color="auto" w:fill="auto"/>
            <w:noWrap/>
            <w:vAlign w:val="center"/>
          </w:tcPr>
          <w:p w:rsidR="001F68BC" w:rsidRDefault="001F68BC" w:rsidP="001F68BC">
            <w:pPr>
              <w:jc w:val="center"/>
              <w:rPr>
                <w:rFonts w:ascii="Calibri" w:hAnsi="Calibri" w:cs="Calibri"/>
                <w:color w:val="000000"/>
                <w:sz w:val="22"/>
                <w:szCs w:val="22"/>
              </w:rPr>
            </w:pPr>
            <w:r>
              <w:rPr>
                <w:rFonts w:ascii="Calibri" w:hAnsi="Calibri" w:cs="Calibri"/>
                <w:color w:val="000000"/>
                <w:sz w:val="22"/>
                <w:szCs w:val="22"/>
              </w:rPr>
              <w:t>340399</w:t>
            </w:r>
          </w:p>
        </w:tc>
        <w:tc>
          <w:tcPr>
            <w:tcW w:w="1020" w:type="dxa"/>
            <w:tcBorders>
              <w:top w:val="single" w:sz="4" w:space="0" w:color="auto"/>
              <w:left w:val="nil"/>
              <w:bottom w:val="nil"/>
              <w:right w:val="nil"/>
            </w:tcBorders>
            <w:shd w:val="clear" w:color="auto" w:fill="auto"/>
            <w:noWrap/>
            <w:vAlign w:val="center"/>
          </w:tcPr>
          <w:p w:rsidR="001F68BC" w:rsidRDefault="001F68BC" w:rsidP="001F68BC">
            <w:pPr>
              <w:jc w:val="center"/>
              <w:rPr>
                <w:rFonts w:ascii="Calibri" w:hAnsi="Calibri" w:cs="Calibri"/>
                <w:color w:val="000000"/>
                <w:sz w:val="22"/>
                <w:szCs w:val="22"/>
              </w:rPr>
            </w:pPr>
            <w:r>
              <w:rPr>
                <w:rFonts w:ascii="Calibri" w:hAnsi="Calibri" w:cs="Calibri"/>
                <w:color w:val="000000"/>
                <w:sz w:val="22"/>
                <w:szCs w:val="22"/>
              </w:rPr>
              <w:t>6278938</w:t>
            </w:r>
          </w:p>
        </w:tc>
      </w:tr>
      <w:tr w:rsidR="001F68BC" w:rsidTr="009344A3">
        <w:trPr>
          <w:trHeight w:val="300"/>
        </w:trPr>
        <w:tc>
          <w:tcPr>
            <w:tcW w:w="817" w:type="dxa"/>
            <w:tcBorders>
              <w:top w:val="nil"/>
              <w:left w:val="nil"/>
              <w:bottom w:val="nil"/>
              <w:right w:val="nil"/>
            </w:tcBorders>
            <w:shd w:val="clear" w:color="auto" w:fill="auto"/>
            <w:noWrap/>
            <w:vAlign w:val="bottom"/>
          </w:tcPr>
          <w:p w:rsidR="001F68BC" w:rsidRDefault="001F68BC" w:rsidP="001F68BC">
            <w:pPr>
              <w:jc w:val="right"/>
              <w:rPr>
                <w:rFonts w:ascii="Calibri" w:hAnsi="Calibri" w:cs="Calibri"/>
                <w:color w:val="000000"/>
                <w:sz w:val="22"/>
                <w:szCs w:val="22"/>
              </w:rPr>
            </w:pPr>
          </w:p>
        </w:tc>
        <w:tc>
          <w:tcPr>
            <w:tcW w:w="1214" w:type="dxa"/>
            <w:tcBorders>
              <w:top w:val="nil"/>
              <w:left w:val="nil"/>
              <w:bottom w:val="nil"/>
              <w:right w:val="nil"/>
            </w:tcBorders>
            <w:shd w:val="clear" w:color="auto" w:fill="auto"/>
            <w:noWrap/>
            <w:vAlign w:val="bottom"/>
          </w:tcPr>
          <w:p w:rsidR="001F68BC" w:rsidRDefault="001F68BC" w:rsidP="001F68BC">
            <w:pPr>
              <w:rPr>
                <w:rFonts w:ascii="Calibri" w:hAnsi="Calibri" w:cs="Calibri"/>
                <w:color w:val="000000"/>
                <w:sz w:val="22"/>
                <w:szCs w:val="22"/>
              </w:rPr>
            </w:pPr>
            <w:r>
              <w:rPr>
                <w:rFonts w:ascii="Calibri" w:hAnsi="Calibri" w:cs="Calibri"/>
                <w:color w:val="000000"/>
                <w:sz w:val="22"/>
                <w:szCs w:val="22"/>
              </w:rPr>
              <w:t>LV0507800</w:t>
            </w:r>
          </w:p>
        </w:tc>
        <w:tc>
          <w:tcPr>
            <w:tcW w:w="4979" w:type="dxa"/>
            <w:tcBorders>
              <w:top w:val="nil"/>
              <w:left w:val="nil"/>
              <w:bottom w:val="nil"/>
              <w:right w:val="nil"/>
            </w:tcBorders>
            <w:shd w:val="clear" w:color="auto" w:fill="auto"/>
            <w:noWrap/>
            <w:vAlign w:val="bottom"/>
          </w:tcPr>
          <w:p w:rsidR="001F68BC" w:rsidRDefault="001F68BC" w:rsidP="001F68BC">
            <w:pPr>
              <w:rPr>
                <w:rFonts w:ascii="Calibri" w:hAnsi="Calibri" w:cs="Calibri"/>
                <w:color w:val="000000"/>
                <w:sz w:val="22"/>
                <w:szCs w:val="22"/>
              </w:rPr>
            </w:pPr>
            <w:r>
              <w:rPr>
                <w:rFonts w:ascii="Calibri" w:hAnsi="Calibri" w:cs="Calibri"/>
                <w:color w:val="000000"/>
                <w:sz w:val="22"/>
                <w:szCs w:val="22"/>
              </w:rPr>
              <w:t>Liepājas ezers</w:t>
            </w:r>
          </w:p>
        </w:tc>
        <w:tc>
          <w:tcPr>
            <w:tcW w:w="886" w:type="dxa"/>
            <w:tcBorders>
              <w:top w:val="nil"/>
              <w:left w:val="nil"/>
              <w:bottom w:val="nil"/>
              <w:right w:val="nil"/>
            </w:tcBorders>
            <w:shd w:val="clear" w:color="auto" w:fill="auto"/>
            <w:noWrap/>
            <w:vAlign w:val="center"/>
          </w:tcPr>
          <w:p w:rsidR="001F68BC" w:rsidRDefault="001F68BC" w:rsidP="001F68BC">
            <w:pPr>
              <w:jc w:val="center"/>
              <w:rPr>
                <w:rFonts w:ascii="Calibri" w:hAnsi="Calibri" w:cs="Calibri"/>
                <w:color w:val="000000"/>
                <w:sz w:val="22"/>
                <w:szCs w:val="22"/>
              </w:rPr>
            </w:pPr>
            <w:r>
              <w:rPr>
                <w:rFonts w:ascii="Calibri" w:hAnsi="Calibri" w:cs="Calibri"/>
                <w:color w:val="000000"/>
                <w:sz w:val="22"/>
                <w:szCs w:val="22"/>
              </w:rPr>
              <w:t>318511</w:t>
            </w:r>
          </w:p>
        </w:tc>
        <w:tc>
          <w:tcPr>
            <w:tcW w:w="1020" w:type="dxa"/>
            <w:tcBorders>
              <w:top w:val="nil"/>
              <w:left w:val="nil"/>
              <w:bottom w:val="nil"/>
              <w:right w:val="nil"/>
            </w:tcBorders>
            <w:shd w:val="clear" w:color="auto" w:fill="auto"/>
            <w:noWrap/>
            <w:vAlign w:val="center"/>
          </w:tcPr>
          <w:p w:rsidR="001F68BC" w:rsidRDefault="001F68BC" w:rsidP="001F68BC">
            <w:pPr>
              <w:jc w:val="center"/>
              <w:rPr>
                <w:rFonts w:ascii="Calibri" w:hAnsi="Calibri" w:cs="Calibri"/>
                <w:color w:val="000000"/>
                <w:sz w:val="22"/>
                <w:szCs w:val="22"/>
              </w:rPr>
            </w:pPr>
            <w:r>
              <w:rPr>
                <w:rFonts w:ascii="Calibri" w:hAnsi="Calibri" w:cs="Calibri"/>
                <w:color w:val="000000"/>
                <w:sz w:val="22"/>
                <w:szCs w:val="22"/>
              </w:rPr>
              <w:t>6260365</w:t>
            </w:r>
          </w:p>
        </w:tc>
      </w:tr>
      <w:tr w:rsidR="001F68BC" w:rsidTr="009344A3">
        <w:trPr>
          <w:trHeight w:val="300"/>
        </w:trPr>
        <w:tc>
          <w:tcPr>
            <w:tcW w:w="817" w:type="dxa"/>
            <w:tcBorders>
              <w:top w:val="nil"/>
              <w:left w:val="nil"/>
              <w:bottom w:val="nil"/>
              <w:right w:val="nil"/>
            </w:tcBorders>
            <w:shd w:val="clear" w:color="auto" w:fill="auto"/>
            <w:noWrap/>
            <w:vAlign w:val="bottom"/>
          </w:tcPr>
          <w:p w:rsidR="001F68BC" w:rsidRDefault="001F68BC" w:rsidP="001F68BC">
            <w:pPr>
              <w:jc w:val="right"/>
              <w:rPr>
                <w:rFonts w:ascii="Calibri" w:hAnsi="Calibri" w:cs="Calibri"/>
                <w:color w:val="000000"/>
                <w:sz w:val="22"/>
                <w:szCs w:val="22"/>
              </w:rPr>
            </w:pPr>
          </w:p>
        </w:tc>
        <w:tc>
          <w:tcPr>
            <w:tcW w:w="1214" w:type="dxa"/>
            <w:tcBorders>
              <w:top w:val="nil"/>
              <w:left w:val="nil"/>
              <w:bottom w:val="nil"/>
              <w:right w:val="nil"/>
            </w:tcBorders>
            <w:shd w:val="clear" w:color="auto" w:fill="auto"/>
            <w:noWrap/>
            <w:vAlign w:val="bottom"/>
          </w:tcPr>
          <w:p w:rsidR="001F68BC" w:rsidRDefault="001F68BC" w:rsidP="001F68BC">
            <w:pPr>
              <w:rPr>
                <w:rFonts w:ascii="Calibri" w:hAnsi="Calibri" w:cs="Calibri"/>
                <w:color w:val="000000"/>
                <w:sz w:val="22"/>
                <w:szCs w:val="22"/>
              </w:rPr>
            </w:pPr>
            <w:r>
              <w:rPr>
                <w:rFonts w:ascii="Calibri" w:hAnsi="Calibri" w:cs="Calibri"/>
                <w:color w:val="000000"/>
                <w:sz w:val="22"/>
                <w:szCs w:val="22"/>
              </w:rPr>
              <w:t>LV0528500</w:t>
            </w:r>
          </w:p>
        </w:tc>
        <w:tc>
          <w:tcPr>
            <w:tcW w:w="4979" w:type="dxa"/>
            <w:tcBorders>
              <w:top w:val="nil"/>
              <w:left w:val="nil"/>
              <w:bottom w:val="nil"/>
              <w:right w:val="nil"/>
            </w:tcBorders>
            <w:shd w:val="clear" w:color="auto" w:fill="auto"/>
            <w:noWrap/>
            <w:vAlign w:val="bottom"/>
          </w:tcPr>
          <w:p w:rsidR="001F68BC" w:rsidRDefault="001F68BC" w:rsidP="001F68BC">
            <w:pPr>
              <w:rPr>
                <w:rFonts w:ascii="Calibri" w:hAnsi="Calibri" w:cs="Calibri"/>
                <w:color w:val="000000"/>
                <w:sz w:val="22"/>
                <w:szCs w:val="22"/>
              </w:rPr>
            </w:pPr>
            <w:r>
              <w:rPr>
                <w:rFonts w:ascii="Calibri" w:hAnsi="Calibri" w:cs="Calibri"/>
                <w:color w:val="000000"/>
                <w:sz w:val="22"/>
                <w:szCs w:val="22"/>
              </w:rPr>
              <w:t>Kaigu purvs</w:t>
            </w:r>
          </w:p>
        </w:tc>
        <w:tc>
          <w:tcPr>
            <w:tcW w:w="886" w:type="dxa"/>
            <w:tcBorders>
              <w:top w:val="nil"/>
              <w:left w:val="nil"/>
              <w:bottom w:val="nil"/>
              <w:right w:val="nil"/>
            </w:tcBorders>
            <w:shd w:val="clear" w:color="auto" w:fill="auto"/>
            <w:noWrap/>
            <w:vAlign w:val="center"/>
          </w:tcPr>
          <w:p w:rsidR="001F68BC" w:rsidRDefault="001F68BC" w:rsidP="001F68BC">
            <w:pPr>
              <w:jc w:val="center"/>
              <w:rPr>
                <w:rFonts w:ascii="Calibri" w:hAnsi="Calibri" w:cs="Calibri"/>
                <w:color w:val="000000"/>
                <w:sz w:val="22"/>
                <w:szCs w:val="22"/>
              </w:rPr>
            </w:pPr>
            <w:r>
              <w:rPr>
                <w:rFonts w:ascii="Calibri" w:hAnsi="Calibri" w:cs="Calibri"/>
                <w:color w:val="000000"/>
                <w:sz w:val="22"/>
                <w:szCs w:val="22"/>
              </w:rPr>
              <w:t>474166</w:t>
            </w:r>
          </w:p>
        </w:tc>
        <w:tc>
          <w:tcPr>
            <w:tcW w:w="1020" w:type="dxa"/>
            <w:tcBorders>
              <w:top w:val="nil"/>
              <w:left w:val="nil"/>
              <w:bottom w:val="nil"/>
              <w:right w:val="nil"/>
            </w:tcBorders>
            <w:shd w:val="clear" w:color="auto" w:fill="auto"/>
            <w:noWrap/>
            <w:vAlign w:val="center"/>
          </w:tcPr>
          <w:p w:rsidR="001F68BC" w:rsidRDefault="001F68BC" w:rsidP="001F68BC">
            <w:pPr>
              <w:jc w:val="center"/>
              <w:rPr>
                <w:rFonts w:ascii="Calibri" w:hAnsi="Calibri" w:cs="Calibri"/>
                <w:color w:val="000000"/>
                <w:sz w:val="22"/>
                <w:szCs w:val="22"/>
              </w:rPr>
            </w:pPr>
            <w:r>
              <w:rPr>
                <w:rFonts w:ascii="Calibri" w:hAnsi="Calibri" w:cs="Calibri"/>
                <w:color w:val="000000"/>
                <w:sz w:val="22"/>
                <w:szCs w:val="22"/>
              </w:rPr>
              <w:t>6292209</w:t>
            </w:r>
          </w:p>
        </w:tc>
      </w:tr>
      <w:tr w:rsidR="001F68BC" w:rsidTr="009344A3">
        <w:trPr>
          <w:trHeight w:val="300"/>
        </w:trPr>
        <w:tc>
          <w:tcPr>
            <w:tcW w:w="817" w:type="dxa"/>
            <w:tcBorders>
              <w:top w:val="nil"/>
              <w:left w:val="nil"/>
              <w:bottom w:val="nil"/>
              <w:right w:val="nil"/>
            </w:tcBorders>
            <w:shd w:val="clear" w:color="auto" w:fill="auto"/>
            <w:noWrap/>
            <w:vAlign w:val="bottom"/>
          </w:tcPr>
          <w:p w:rsidR="001F68BC" w:rsidRDefault="001F68BC" w:rsidP="001F68BC">
            <w:pPr>
              <w:jc w:val="right"/>
              <w:rPr>
                <w:rFonts w:ascii="Calibri" w:hAnsi="Calibri" w:cs="Calibri"/>
                <w:color w:val="000000"/>
                <w:sz w:val="22"/>
                <w:szCs w:val="22"/>
              </w:rPr>
            </w:pPr>
          </w:p>
        </w:tc>
        <w:tc>
          <w:tcPr>
            <w:tcW w:w="1214" w:type="dxa"/>
            <w:tcBorders>
              <w:top w:val="nil"/>
              <w:left w:val="nil"/>
              <w:bottom w:val="nil"/>
              <w:right w:val="nil"/>
            </w:tcBorders>
            <w:shd w:val="clear" w:color="auto" w:fill="auto"/>
            <w:noWrap/>
            <w:vAlign w:val="center"/>
          </w:tcPr>
          <w:p w:rsidR="001F68BC" w:rsidRDefault="001F68BC" w:rsidP="001F68BC">
            <w:pPr>
              <w:rPr>
                <w:rFonts w:ascii="Calibri" w:hAnsi="Calibri" w:cs="Calibri"/>
                <w:color w:val="000000"/>
                <w:sz w:val="22"/>
                <w:szCs w:val="22"/>
              </w:rPr>
            </w:pPr>
            <w:r>
              <w:rPr>
                <w:rFonts w:ascii="Calibri" w:hAnsi="Calibri" w:cs="Calibri"/>
                <w:color w:val="000000"/>
                <w:sz w:val="22"/>
                <w:szCs w:val="22"/>
              </w:rPr>
              <w:t>LV0502200</w:t>
            </w:r>
          </w:p>
        </w:tc>
        <w:tc>
          <w:tcPr>
            <w:tcW w:w="4979" w:type="dxa"/>
            <w:tcBorders>
              <w:top w:val="nil"/>
              <w:left w:val="nil"/>
              <w:bottom w:val="nil"/>
              <w:right w:val="nil"/>
            </w:tcBorders>
            <w:shd w:val="clear" w:color="auto" w:fill="auto"/>
            <w:noWrap/>
            <w:vAlign w:val="bottom"/>
          </w:tcPr>
          <w:p w:rsidR="001F68BC" w:rsidRDefault="001F68BC" w:rsidP="001F68BC">
            <w:pPr>
              <w:rPr>
                <w:rFonts w:ascii="Calibri" w:hAnsi="Calibri" w:cs="Calibri"/>
                <w:color w:val="000000"/>
                <w:sz w:val="22"/>
                <w:szCs w:val="22"/>
              </w:rPr>
            </w:pPr>
            <w:r>
              <w:rPr>
                <w:rFonts w:ascii="Calibri" w:hAnsi="Calibri" w:cs="Calibri"/>
                <w:color w:val="000000"/>
                <w:sz w:val="22"/>
                <w:szCs w:val="22"/>
              </w:rPr>
              <w:t>Orlovas (Ērgļu) purvs</w:t>
            </w:r>
          </w:p>
        </w:tc>
        <w:tc>
          <w:tcPr>
            <w:tcW w:w="886" w:type="dxa"/>
            <w:tcBorders>
              <w:top w:val="nil"/>
              <w:left w:val="nil"/>
              <w:bottom w:val="nil"/>
              <w:right w:val="nil"/>
            </w:tcBorders>
            <w:shd w:val="clear" w:color="auto" w:fill="auto"/>
            <w:noWrap/>
            <w:vAlign w:val="center"/>
          </w:tcPr>
          <w:p w:rsidR="001F68BC" w:rsidRDefault="001F68BC" w:rsidP="001F68BC">
            <w:pPr>
              <w:jc w:val="center"/>
              <w:rPr>
                <w:rFonts w:ascii="Calibri" w:hAnsi="Calibri" w:cs="Calibri"/>
                <w:color w:val="000000"/>
                <w:sz w:val="22"/>
                <w:szCs w:val="22"/>
              </w:rPr>
            </w:pPr>
            <w:r>
              <w:rPr>
                <w:rFonts w:ascii="Calibri" w:hAnsi="Calibri" w:cs="Calibri"/>
                <w:color w:val="000000"/>
                <w:sz w:val="22"/>
                <w:szCs w:val="22"/>
              </w:rPr>
              <w:t>706613</w:t>
            </w:r>
          </w:p>
        </w:tc>
        <w:tc>
          <w:tcPr>
            <w:tcW w:w="1020" w:type="dxa"/>
            <w:tcBorders>
              <w:top w:val="nil"/>
              <w:left w:val="nil"/>
              <w:bottom w:val="nil"/>
              <w:right w:val="nil"/>
            </w:tcBorders>
            <w:shd w:val="clear" w:color="auto" w:fill="auto"/>
            <w:noWrap/>
            <w:vAlign w:val="center"/>
          </w:tcPr>
          <w:p w:rsidR="001F68BC" w:rsidRDefault="001F68BC" w:rsidP="001F68BC">
            <w:pPr>
              <w:jc w:val="center"/>
              <w:rPr>
                <w:rFonts w:ascii="Calibri" w:hAnsi="Calibri" w:cs="Calibri"/>
                <w:color w:val="000000"/>
                <w:sz w:val="22"/>
                <w:szCs w:val="22"/>
              </w:rPr>
            </w:pPr>
            <w:r>
              <w:rPr>
                <w:rFonts w:ascii="Calibri" w:hAnsi="Calibri" w:cs="Calibri"/>
                <w:color w:val="000000"/>
                <w:sz w:val="22"/>
                <w:szCs w:val="22"/>
              </w:rPr>
              <w:t>6323870</w:t>
            </w:r>
          </w:p>
        </w:tc>
      </w:tr>
      <w:tr w:rsidR="001F68BC" w:rsidTr="009344A3">
        <w:trPr>
          <w:trHeight w:val="300"/>
        </w:trPr>
        <w:tc>
          <w:tcPr>
            <w:tcW w:w="817" w:type="dxa"/>
            <w:tcBorders>
              <w:top w:val="nil"/>
              <w:left w:val="nil"/>
              <w:bottom w:val="nil"/>
              <w:right w:val="nil"/>
            </w:tcBorders>
            <w:shd w:val="clear" w:color="auto" w:fill="auto"/>
            <w:noWrap/>
            <w:vAlign w:val="bottom"/>
          </w:tcPr>
          <w:p w:rsidR="001F68BC" w:rsidRDefault="001F68BC" w:rsidP="001F68BC">
            <w:pPr>
              <w:jc w:val="right"/>
              <w:rPr>
                <w:rFonts w:ascii="Calibri" w:hAnsi="Calibri" w:cs="Calibri"/>
                <w:color w:val="000000"/>
                <w:sz w:val="22"/>
                <w:szCs w:val="22"/>
              </w:rPr>
            </w:pPr>
          </w:p>
        </w:tc>
        <w:tc>
          <w:tcPr>
            <w:tcW w:w="1214" w:type="dxa"/>
            <w:tcBorders>
              <w:top w:val="nil"/>
              <w:left w:val="nil"/>
              <w:bottom w:val="nil"/>
              <w:right w:val="nil"/>
            </w:tcBorders>
            <w:shd w:val="clear" w:color="auto" w:fill="auto"/>
            <w:noWrap/>
            <w:vAlign w:val="center"/>
          </w:tcPr>
          <w:p w:rsidR="001F68BC" w:rsidRDefault="001F68BC" w:rsidP="001F68BC">
            <w:pPr>
              <w:rPr>
                <w:rFonts w:ascii="Calibri" w:hAnsi="Calibri" w:cs="Calibri"/>
                <w:color w:val="000000"/>
                <w:sz w:val="22"/>
                <w:szCs w:val="22"/>
              </w:rPr>
            </w:pPr>
            <w:r>
              <w:rPr>
                <w:rFonts w:ascii="Calibri" w:hAnsi="Calibri" w:cs="Calibri"/>
                <w:color w:val="000000"/>
                <w:sz w:val="22"/>
                <w:szCs w:val="22"/>
              </w:rPr>
              <w:t>LV0509800</w:t>
            </w:r>
          </w:p>
        </w:tc>
        <w:tc>
          <w:tcPr>
            <w:tcW w:w="4979" w:type="dxa"/>
            <w:tcBorders>
              <w:top w:val="nil"/>
              <w:left w:val="nil"/>
              <w:bottom w:val="nil"/>
              <w:right w:val="nil"/>
            </w:tcBorders>
            <w:shd w:val="clear" w:color="auto" w:fill="auto"/>
            <w:noWrap/>
            <w:vAlign w:val="bottom"/>
          </w:tcPr>
          <w:p w:rsidR="001F68BC" w:rsidRDefault="001F68BC" w:rsidP="001F68BC">
            <w:pPr>
              <w:rPr>
                <w:rFonts w:ascii="Calibri" w:hAnsi="Calibri" w:cs="Calibri"/>
                <w:color w:val="000000"/>
                <w:sz w:val="22"/>
                <w:szCs w:val="22"/>
              </w:rPr>
            </w:pPr>
            <w:r>
              <w:rPr>
                <w:rFonts w:ascii="Calibri" w:hAnsi="Calibri" w:cs="Calibri"/>
                <w:color w:val="000000"/>
                <w:sz w:val="22"/>
                <w:szCs w:val="22"/>
              </w:rPr>
              <w:t>Niedrāju–Pilkas purvs</w:t>
            </w:r>
          </w:p>
        </w:tc>
        <w:tc>
          <w:tcPr>
            <w:tcW w:w="886" w:type="dxa"/>
            <w:tcBorders>
              <w:top w:val="nil"/>
              <w:left w:val="nil"/>
              <w:bottom w:val="nil"/>
              <w:right w:val="nil"/>
            </w:tcBorders>
            <w:shd w:val="clear" w:color="auto" w:fill="auto"/>
            <w:noWrap/>
            <w:vAlign w:val="center"/>
          </w:tcPr>
          <w:p w:rsidR="001F68BC" w:rsidRDefault="001F68BC" w:rsidP="001F68BC">
            <w:pPr>
              <w:jc w:val="center"/>
              <w:rPr>
                <w:rFonts w:ascii="Calibri" w:hAnsi="Calibri" w:cs="Calibri"/>
                <w:color w:val="000000"/>
                <w:sz w:val="22"/>
                <w:szCs w:val="22"/>
              </w:rPr>
            </w:pPr>
            <w:r>
              <w:rPr>
                <w:rFonts w:ascii="Calibri" w:hAnsi="Calibri" w:cs="Calibri"/>
                <w:color w:val="000000"/>
                <w:sz w:val="22"/>
                <w:szCs w:val="22"/>
              </w:rPr>
              <w:t>537635</w:t>
            </w:r>
          </w:p>
        </w:tc>
        <w:tc>
          <w:tcPr>
            <w:tcW w:w="1020" w:type="dxa"/>
            <w:tcBorders>
              <w:top w:val="nil"/>
              <w:left w:val="nil"/>
              <w:bottom w:val="nil"/>
              <w:right w:val="nil"/>
            </w:tcBorders>
            <w:shd w:val="clear" w:color="auto" w:fill="auto"/>
            <w:noWrap/>
            <w:vAlign w:val="center"/>
          </w:tcPr>
          <w:p w:rsidR="001F68BC" w:rsidRDefault="001F68BC" w:rsidP="001F68BC">
            <w:pPr>
              <w:jc w:val="center"/>
              <w:rPr>
                <w:rFonts w:ascii="Calibri" w:hAnsi="Calibri" w:cs="Calibri"/>
                <w:color w:val="000000"/>
                <w:sz w:val="22"/>
                <w:szCs w:val="22"/>
              </w:rPr>
            </w:pPr>
            <w:r>
              <w:rPr>
                <w:rFonts w:ascii="Calibri" w:hAnsi="Calibri" w:cs="Calibri"/>
                <w:color w:val="000000"/>
                <w:sz w:val="22"/>
                <w:szCs w:val="22"/>
              </w:rPr>
              <w:t>6400300</w:t>
            </w:r>
          </w:p>
        </w:tc>
      </w:tr>
      <w:tr w:rsidR="001F68BC" w:rsidTr="009344A3">
        <w:trPr>
          <w:trHeight w:val="300"/>
        </w:trPr>
        <w:tc>
          <w:tcPr>
            <w:tcW w:w="817" w:type="dxa"/>
            <w:tcBorders>
              <w:top w:val="nil"/>
              <w:left w:val="nil"/>
              <w:bottom w:val="nil"/>
              <w:right w:val="nil"/>
            </w:tcBorders>
            <w:shd w:val="clear" w:color="auto" w:fill="auto"/>
            <w:noWrap/>
            <w:vAlign w:val="bottom"/>
          </w:tcPr>
          <w:p w:rsidR="001F68BC" w:rsidRDefault="001F68BC" w:rsidP="001F68BC">
            <w:pPr>
              <w:jc w:val="right"/>
              <w:rPr>
                <w:rFonts w:ascii="Calibri" w:hAnsi="Calibri" w:cs="Calibri"/>
                <w:color w:val="000000"/>
                <w:sz w:val="22"/>
                <w:szCs w:val="22"/>
              </w:rPr>
            </w:pPr>
          </w:p>
        </w:tc>
        <w:tc>
          <w:tcPr>
            <w:tcW w:w="1214" w:type="dxa"/>
            <w:tcBorders>
              <w:top w:val="nil"/>
              <w:left w:val="nil"/>
              <w:bottom w:val="nil"/>
              <w:right w:val="nil"/>
            </w:tcBorders>
            <w:shd w:val="clear" w:color="auto" w:fill="auto"/>
            <w:noWrap/>
            <w:vAlign w:val="center"/>
          </w:tcPr>
          <w:p w:rsidR="001F68BC" w:rsidRDefault="001F68BC" w:rsidP="001F68BC">
            <w:pPr>
              <w:rPr>
                <w:rFonts w:ascii="Calibri" w:hAnsi="Calibri" w:cs="Calibri"/>
                <w:color w:val="000000"/>
                <w:sz w:val="22"/>
                <w:szCs w:val="22"/>
              </w:rPr>
            </w:pPr>
            <w:r>
              <w:rPr>
                <w:rFonts w:ascii="Calibri" w:hAnsi="Calibri" w:cs="Calibri"/>
                <w:color w:val="000000"/>
                <w:sz w:val="22"/>
                <w:szCs w:val="22"/>
              </w:rPr>
              <w:t>LV0518500</w:t>
            </w:r>
          </w:p>
        </w:tc>
        <w:tc>
          <w:tcPr>
            <w:tcW w:w="4979" w:type="dxa"/>
            <w:tcBorders>
              <w:top w:val="nil"/>
              <w:left w:val="nil"/>
              <w:bottom w:val="nil"/>
              <w:right w:val="nil"/>
            </w:tcBorders>
            <w:shd w:val="clear" w:color="auto" w:fill="auto"/>
            <w:noWrap/>
            <w:vAlign w:val="bottom"/>
          </w:tcPr>
          <w:p w:rsidR="001F68BC" w:rsidRDefault="001F68BC" w:rsidP="001F68BC">
            <w:pPr>
              <w:rPr>
                <w:rFonts w:ascii="Calibri" w:hAnsi="Calibri" w:cs="Calibri"/>
                <w:color w:val="000000"/>
                <w:sz w:val="22"/>
                <w:szCs w:val="22"/>
              </w:rPr>
            </w:pPr>
            <w:r>
              <w:rPr>
                <w:rFonts w:ascii="Calibri" w:hAnsi="Calibri" w:cs="Calibri"/>
                <w:color w:val="000000"/>
                <w:sz w:val="22"/>
                <w:szCs w:val="22"/>
              </w:rPr>
              <w:t>Lielais un Pemmes purvs</w:t>
            </w:r>
          </w:p>
        </w:tc>
        <w:tc>
          <w:tcPr>
            <w:tcW w:w="886" w:type="dxa"/>
            <w:tcBorders>
              <w:top w:val="nil"/>
              <w:left w:val="nil"/>
              <w:bottom w:val="nil"/>
              <w:right w:val="nil"/>
            </w:tcBorders>
            <w:shd w:val="clear" w:color="auto" w:fill="auto"/>
            <w:noWrap/>
            <w:vAlign w:val="center"/>
          </w:tcPr>
          <w:p w:rsidR="001F68BC" w:rsidRDefault="001F68BC" w:rsidP="001F68BC">
            <w:pPr>
              <w:jc w:val="center"/>
              <w:rPr>
                <w:rFonts w:ascii="Calibri" w:hAnsi="Calibri" w:cs="Calibri"/>
                <w:color w:val="000000"/>
                <w:sz w:val="22"/>
                <w:szCs w:val="22"/>
              </w:rPr>
            </w:pPr>
            <w:r>
              <w:rPr>
                <w:rFonts w:ascii="Calibri" w:hAnsi="Calibri" w:cs="Calibri"/>
                <w:color w:val="000000"/>
                <w:sz w:val="22"/>
                <w:szCs w:val="22"/>
              </w:rPr>
              <w:t>549096</w:t>
            </w:r>
          </w:p>
        </w:tc>
        <w:tc>
          <w:tcPr>
            <w:tcW w:w="1020" w:type="dxa"/>
            <w:tcBorders>
              <w:top w:val="nil"/>
              <w:left w:val="nil"/>
              <w:bottom w:val="nil"/>
              <w:right w:val="nil"/>
            </w:tcBorders>
            <w:shd w:val="clear" w:color="auto" w:fill="auto"/>
            <w:noWrap/>
            <w:vAlign w:val="center"/>
          </w:tcPr>
          <w:p w:rsidR="001F68BC" w:rsidRDefault="001F68BC" w:rsidP="001F68BC">
            <w:pPr>
              <w:jc w:val="center"/>
              <w:rPr>
                <w:rFonts w:ascii="Calibri" w:hAnsi="Calibri" w:cs="Calibri"/>
                <w:color w:val="000000"/>
                <w:sz w:val="22"/>
                <w:szCs w:val="22"/>
              </w:rPr>
            </w:pPr>
            <w:r>
              <w:rPr>
                <w:rFonts w:ascii="Calibri" w:hAnsi="Calibri" w:cs="Calibri"/>
                <w:color w:val="000000"/>
                <w:sz w:val="22"/>
                <w:szCs w:val="22"/>
              </w:rPr>
              <w:t>6360283</w:t>
            </w:r>
          </w:p>
        </w:tc>
      </w:tr>
      <w:tr w:rsidR="001F68BC" w:rsidTr="009344A3">
        <w:trPr>
          <w:trHeight w:val="300"/>
        </w:trPr>
        <w:tc>
          <w:tcPr>
            <w:tcW w:w="817" w:type="dxa"/>
            <w:tcBorders>
              <w:top w:val="nil"/>
              <w:left w:val="nil"/>
              <w:bottom w:val="nil"/>
              <w:right w:val="nil"/>
            </w:tcBorders>
            <w:shd w:val="clear" w:color="auto" w:fill="auto"/>
            <w:noWrap/>
            <w:vAlign w:val="bottom"/>
          </w:tcPr>
          <w:p w:rsidR="001F68BC" w:rsidRDefault="001F68BC" w:rsidP="001F68BC">
            <w:pPr>
              <w:jc w:val="right"/>
              <w:rPr>
                <w:rFonts w:ascii="Calibri" w:hAnsi="Calibri" w:cs="Calibri"/>
                <w:color w:val="000000"/>
                <w:sz w:val="22"/>
                <w:szCs w:val="22"/>
              </w:rPr>
            </w:pPr>
          </w:p>
        </w:tc>
        <w:tc>
          <w:tcPr>
            <w:tcW w:w="1214" w:type="dxa"/>
            <w:tcBorders>
              <w:top w:val="nil"/>
              <w:left w:val="nil"/>
              <w:bottom w:val="nil"/>
              <w:right w:val="nil"/>
            </w:tcBorders>
            <w:shd w:val="clear" w:color="auto" w:fill="auto"/>
            <w:noWrap/>
            <w:vAlign w:val="center"/>
          </w:tcPr>
          <w:p w:rsidR="001F68BC" w:rsidRDefault="001F68BC" w:rsidP="001F68BC">
            <w:pPr>
              <w:rPr>
                <w:rFonts w:ascii="Calibri" w:hAnsi="Calibri" w:cs="Calibri"/>
                <w:color w:val="000000"/>
                <w:sz w:val="22"/>
                <w:szCs w:val="22"/>
              </w:rPr>
            </w:pPr>
            <w:r>
              <w:rPr>
                <w:rFonts w:ascii="Calibri" w:hAnsi="Calibri" w:cs="Calibri"/>
                <w:color w:val="000000"/>
                <w:sz w:val="22"/>
                <w:szCs w:val="22"/>
              </w:rPr>
              <w:t>LV0519800</w:t>
            </w:r>
          </w:p>
        </w:tc>
        <w:tc>
          <w:tcPr>
            <w:tcW w:w="4979" w:type="dxa"/>
            <w:tcBorders>
              <w:top w:val="nil"/>
              <w:left w:val="nil"/>
              <w:bottom w:val="nil"/>
              <w:right w:val="nil"/>
            </w:tcBorders>
            <w:shd w:val="clear" w:color="auto" w:fill="auto"/>
            <w:noWrap/>
            <w:vAlign w:val="bottom"/>
          </w:tcPr>
          <w:p w:rsidR="001F68BC" w:rsidRDefault="001F68BC" w:rsidP="001F68BC">
            <w:pPr>
              <w:rPr>
                <w:rFonts w:ascii="Calibri" w:hAnsi="Calibri" w:cs="Calibri"/>
                <w:color w:val="000000"/>
                <w:sz w:val="22"/>
                <w:szCs w:val="22"/>
              </w:rPr>
            </w:pPr>
            <w:r>
              <w:rPr>
                <w:rFonts w:ascii="Calibri" w:hAnsi="Calibri" w:cs="Calibri"/>
                <w:color w:val="000000"/>
                <w:sz w:val="22"/>
                <w:szCs w:val="22"/>
              </w:rPr>
              <w:t>Cenas tīrelis</w:t>
            </w:r>
          </w:p>
        </w:tc>
        <w:tc>
          <w:tcPr>
            <w:tcW w:w="886" w:type="dxa"/>
            <w:tcBorders>
              <w:top w:val="nil"/>
              <w:left w:val="nil"/>
              <w:bottom w:val="nil"/>
              <w:right w:val="nil"/>
            </w:tcBorders>
            <w:shd w:val="clear" w:color="auto" w:fill="auto"/>
            <w:noWrap/>
            <w:vAlign w:val="center"/>
          </w:tcPr>
          <w:p w:rsidR="001F68BC" w:rsidRDefault="001F68BC" w:rsidP="001F68BC">
            <w:pPr>
              <w:jc w:val="center"/>
              <w:rPr>
                <w:rFonts w:ascii="Calibri" w:hAnsi="Calibri" w:cs="Calibri"/>
                <w:color w:val="000000"/>
                <w:sz w:val="22"/>
                <w:szCs w:val="22"/>
              </w:rPr>
            </w:pPr>
            <w:r>
              <w:rPr>
                <w:rFonts w:ascii="Calibri" w:hAnsi="Calibri" w:cs="Calibri"/>
                <w:color w:val="000000"/>
                <w:sz w:val="22"/>
                <w:szCs w:val="22"/>
              </w:rPr>
              <w:t>490802</w:t>
            </w:r>
          </w:p>
        </w:tc>
        <w:tc>
          <w:tcPr>
            <w:tcW w:w="1020" w:type="dxa"/>
            <w:tcBorders>
              <w:top w:val="nil"/>
              <w:left w:val="nil"/>
              <w:bottom w:val="nil"/>
              <w:right w:val="nil"/>
            </w:tcBorders>
            <w:shd w:val="clear" w:color="auto" w:fill="auto"/>
            <w:noWrap/>
            <w:vAlign w:val="center"/>
          </w:tcPr>
          <w:p w:rsidR="001F68BC" w:rsidRDefault="001F68BC" w:rsidP="001F68BC">
            <w:pPr>
              <w:jc w:val="center"/>
              <w:rPr>
                <w:rFonts w:ascii="Calibri" w:hAnsi="Calibri" w:cs="Calibri"/>
                <w:color w:val="000000"/>
                <w:sz w:val="22"/>
                <w:szCs w:val="22"/>
              </w:rPr>
            </w:pPr>
            <w:r>
              <w:rPr>
                <w:rFonts w:ascii="Calibri" w:hAnsi="Calibri" w:cs="Calibri"/>
                <w:color w:val="000000"/>
                <w:sz w:val="22"/>
                <w:szCs w:val="22"/>
              </w:rPr>
              <w:t>6301515</w:t>
            </w:r>
          </w:p>
        </w:tc>
      </w:tr>
      <w:tr w:rsidR="001F68BC" w:rsidTr="009344A3">
        <w:trPr>
          <w:trHeight w:val="300"/>
        </w:trPr>
        <w:tc>
          <w:tcPr>
            <w:tcW w:w="817" w:type="dxa"/>
            <w:tcBorders>
              <w:top w:val="nil"/>
              <w:left w:val="nil"/>
              <w:bottom w:val="nil"/>
              <w:right w:val="nil"/>
            </w:tcBorders>
            <w:shd w:val="clear" w:color="auto" w:fill="auto"/>
            <w:noWrap/>
            <w:vAlign w:val="bottom"/>
          </w:tcPr>
          <w:p w:rsidR="001F68BC" w:rsidRDefault="001F68BC" w:rsidP="001F68BC">
            <w:pPr>
              <w:jc w:val="right"/>
              <w:rPr>
                <w:rFonts w:ascii="Calibri" w:hAnsi="Calibri" w:cs="Calibri"/>
                <w:color w:val="000000"/>
                <w:sz w:val="22"/>
                <w:szCs w:val="22"/>
              </w:rPr>
            </w:pPr>
          </w:p>
        </w:tc>
        <w:tc>
          <w:tcPr>
            <w:tcW w:w="1214" w:type="dxa"/>
            <w:tcBorders>
              <w:top w:val="nil"/>
              <w:left w:val="nil"/>
              <w:bottom w:val="nil"/>
              <w:right w:val="nil"/>
            </w:tcBorders>
            <w:shd w:val="clear" w:color="auto" w:fill="auto"/>
            <w:noWrap/>
            <w:vAlign w:val="center"/>
          </w:tcPr>
          <w:p w:rsidR="001F68BC" w:rsidRDefault="001F68BC" w:rsidP="001F68BC">
            <w:pPr>
              <w:rPr>
                <w:rFonts w:ascii="Calibri" w:hAnsi="Calibri" w:cs="Calibri"/>
                <w:color w:val="000000"/>
                <w:sz w:val="22"/>
                <w:szCs w:val="22"/>
              </w:rPr>
            </w:pPr>
            <w:r>
              <w:rPr>
                <w:rFonts w:ascii="Calibri" w:hAnsi="Calibri" w:cs="Calibri"/>
                <w:color w:val="000000"/>
                <w:sz w:val="22"/>
                <w:szCs w:val="22"/>
              </w:rPr>
              <w:t>LV0000110</w:t>
            </w:r>
          </w:p>
        </w:tc>
        <w:tc>
          <w:tcPr>
            <w:tcW w:w="4979" w:type="dxa"/>
            <w:tcBorders>
              <w:top w:val="nil"/>
              <w:left w:val="nil"/>
              <w:bottom w:val="nil"/>
              <w:right w:val="nil"/>
            </w:tcBorders>
            <w:shd w:val="clear" w:color="auto" w:fill="auto"/>
            <w:noWrap/>
            <w:vAlign w:val="bottom"/>
          </w:tcPr>
          <w:p w:rsidR="001F68BC" w:rsidRDefault="001F68BC" w:rsidP="001F68BC">
            <w:pPr>
              <w:rPr>
                <w:rFonts w:ascii="Calibri" w:hAnsi="Calibri" w:cs="Calibri"/>
                <w:color w:val="000000"/>
                <w:sz w:val="22"/>
                <w:szCs w:val="22"/>
              </w:rPr>
            </w:pPr>
            <w:r>
              <w:rPr>
                <w:rFonts w:ascii="Calibri" w:hAnsi="Calibri" w:cs="Calibri"/>
                <w:color w:val="000000"/>
                <w:sz w:val="22"/>
                <w:szCs w:val="22"/>
              </w:rPr>
              <w:t>Augstroze</w:t>
            </w:r>
          </w:p>
        </w:tc>
        <w:tc>
          <w:tcPr>
            <w:tcW w:w="886" w:type="dxa"/>
            <w:tcBorders>
              <w:top w:val="nil"/>
              <w:left w:val="nil"/>
              <w:bottom w:val="nil"/>
              <w:right w:val="nil"/>
            </w:tcBorders>
            <w:shd w:val="clear" w:color="auto" w:fill="auto"/>
            <w:noWrap/>
            <w:vAlign w:val="center"/>
          </w:tcPr>
          <w:p w:rsidR="001F68BC" w:rsidRDefault="001F68BC" w:rsidP="001F68BC">
            <w:pPr>
              <w:jc w:val="center"/>
              <w:rPr>
                <w:rFonts w:ascii="Calibri" w:hAnsi="Calibri" w:cs="Calibri"/>
                <w:color w:val="000000"/>
                <w:sz w:val="22"/>
                <w:szCs w:val="22"/>
              </w:rPr>
            </w:pPr>
            <w:r>
              <w:rPr>
                <w:rFonts w:ascii="Calibri" w:hAnsi="Calibri" w:cs="Calibri"/>
                <w:color w:val="000000"/>
                <w:sz w:val="22"/>
                <w:szCs w:val="22"/>
              </w:rPr>
              <w:t>561219</w:t>
            </w:r>
          </w:p>
        </w:tc>
        <w:tc>
          <w:tcPr>
            <w:tcW w:w="1020" w:type="dxa"/>
            <w:tcBorders>
              <w:top w:val="nil"/>
              <w:left w:val="nil"/>
              <w:bottom w:val="nil"/>
              <w:right w:val="nil"/>
            </w:tcBorders>
            <w:shd w:val="clear" w:color="auto" w:fill="auto"/>
            <w:noWrap/>
            <w:vAlign w:val="center"/>
          </w:tcPr>
          <w:p w:rsidR="001F68BC" w:rsidRDefault="001F68BC" w:rsidP="001F68BC">
            <w:pPr>
              <w:jc w:val="center"/>
              <w:rPr>
                <w:rFonts w:ascii="Calibri" w:hAnsi="Calibri" w:cs="Calibri"/>
                <w:color w:val="000000"/>
                <w:sz w:val="22"/>
                <w:szCs w:val="22"/>
              </w:rPr>
            </w:pPr>
            <w:r>
              <w:rPr>
                <w:rFonts w:ascii="Calibri" w:hAnsi="Calibri" w:cs="Calibri"/>
                <w:color w:val="000000"/>
                <w:sz w:val="22"/>
                <w:szCs w:val="22"/>
              </w:rPr>
              <w:t>6377798</w:t>
            </w:r>
          </w:p>
        </w:tc>
      </w:tr>
      <w:tr w:rsidR="001F68BC" w:rsidTr="009344A3">
        <w:trPr>
          <w:trHeight w:val="300"/>
        </w:trPr>
        <w:tc>
          <w:tcPr>
            <w:tcW w:w="817" w:type="dxa"/>
            <w:tcBorders>
              <w:top w:val="nil"/>
              <w:left w:val="nil"/>
              <w:bottom w:val="nil"/>
              <w:right w:val="nil"/>
            </w:tcBorders>
            <w:shd w:val="clear" w:color="auto" w:fill="auto"/>
            <w:noWrap/>
            <w:vAlign w:val="bottom"/>
          </w:tcPr>
          <w:p w:rsidR="001F68BC" w:rsidRDefault="001F68BC" w:rsidP="001F68BC">
            <w:pPr>
              <w:jc w:val="right"/>
              <w:rPr>
                <w:rFonts w:ascii="Calibri" w:hAnsi="Calibri" w:cs="Calibri"/>
                <w:color w:val="000000"/>
                <w:sz w:val="22"/>
                <w:szCs w:val="22"/>
              </w:rPr>
            </w:pPr>
          </w:p>
        </w:tc>
        <w:tc>
          <w:tcPr>
            <w:tcW w:w="1214" w:type="dxa"/>
            <w:tcBorders>
              <w:top w:val="nil"/>
              <w:left w:val="nil"/>
              <w:bottom w:val="nil"/>
              <w:right w:val="nil"/>
            </w:tcBorders>
            <w:shd w:val="clear" w:color="auto" w:fill="auto"/>
            <w:noWrap/>
            <w:vAlign w:val="center"/>
          </w:tcPr>
          <w:p w:rsidR="001F68BC" w:rsidRDefault="001F68BC" w:rsidP="001F68BC">
            <w:pPr>
              <w:rPr>
                <w:rFonts w:ascii="Calibri" w:hAnsi="Calibri" w:cs="Calibri"/>
                <w:color w:val="000000"/>
                <w:sz w:val="22"/>
                <w:szCs w:val="22"/>
              </w:rPr>
            </w:pPr>
            <w:r>
              <w:rPr>
                <w:rFonts w:ascii="Calibri" w:hAnsi="Calibri" w:cs="Calibri"/>
                <w:color w:val="000000"/>
                <w:sz w:val="22"/>
                <w:szCs w:val="22"/>
              </w:rPr>
              <w:t>LV0300900</w:t>
            </w:r>
          </w:p>
        </w:tc>
        <w:tc>
          <w:tcPr>
            <w:tcW w:w="4979" w:type="dxa"/>
            <w:tcBorders>
              <w:top w:val="nil"/>
              <w:left w:val="nil"/>
              <w:bottom w:val="nil"/>
              <w:right w:val="nil"/>
            </w:tcBorders>
            <w:shd w:val="clear" w:color="auto" w:fill="auto"/>
            <w:noWrap/>
            <w:vAlign w:val="bottom"/>
          </w:tcPr>
          <w:p w:rsidR="001F68BC" w:rsidRDefault="001F68BC" w:rsidP="001F68BC">
            <w:pPr>
              <w:rPr>
                <w:rFonts w:ascii="Calibri" w:hAnsi="Calibri" w:cs="Calibri"/>
                <w:color w:val="000000"/>
                <w:sz w:val="22"/>
                <w:szCs w:val="22"/>
              </w:rPr>
            </w:pPr>
            <w:r>
              <w:rPr>
                <w:rFonts w:ascii="Calibri" w:hAnsi="Calibri" w:cs="Calibri"/>
                <w:color w:val="000000"/>
                <w:sz w:val="22"/>
                <w:szCs w:val="22"/>
              </w:rPr>
              <w:t>Drīdzis</w:t>
            </w:r>
          </w:p>
        </w:tc>
        <w:tc>
          <w:tcPr>
            <w:tcW w:w="886" w:type="dxa"/>
            <w:tcBorders>
              <w:top w:val="nil"/>
              <w:left w:val="nil"/>
              <w:bottom w:val="nil"/>
              <w:right w:val="nil"/>
            </w:tcBorders>
            <w:shd w:val="clear" w:color="auto" w:fill="auto"/>
            <w:noWrap/>
            <w:vAlign w:val="center"/>
          </w:tcPr>
          <w:p w:rsidR="001F68BC" w:rsidRDefault="001F68BC" w:rsidP="001F68BC">
            <w:pPr>
              <w:jc w:val="center"/>
              <w:rPr>
                <w:rFonts w:ascii="Calibri" w:hAnsi="Calibri" w:cs="Calibri"/>
                <w:color w:val="000000"/>
                <w:sz w:val="22"/>
                <w:szCs w:val="22"/>
              </w:rPr>
            </w:pPr>
            <w:r>
              <w:rPr>
                <w:rFonts w:ascii="Calibri" w:hAnsi="Calibri" w:cs="Calibri"/>
                <w:color w:val="000000"/>
                <w:sz w:val="22"/>
                <w:szCs w:val="22"/>
              </w:rPr>
              <w:t>705114</w:t>
            </w:r>
          </w:p>
        </w:tc>
        <w:tc>
          <w:tcPr>
            <w:tcW w:w="1020" w:type="dxa"/>
            <w:tcBorders>
              <w:top w:val="nil"/>
              <w:left w:val="nil"/>
              <w:bottom w:val="nil"/>
              <w:right w:val="nil"/>
            </w:tcBorders>
            <w:shd w:val="clear" w:color="auto" w:fill="auto"/>
            <w:noWrap/>
            <w:vAlign w:val="center"/>
          </w:tcPr>
          <w:p w:rsidR="001F68BC" w:rsidRDefault="001F68BC" w:rsidP="001F68BC">
            <w:pPr>
              <w:jc w:val="center"/>
              <w:rPr>
                <w:rFonts w:ascii="Calibri" w:hAnsi="Calibri" w:cs="Calibri"/>
                <w:color w:val="000000"/>
                <w:sz w:val="22"/>
                <w:szCs w:val="22"/>
              </w:rPr>
            </w:pPr>
            <w:r>
              <w:rPr>
                <w:rFonts w:ascii="Calibri" w:hAnsi="Calibri" w:cs="Calibri"/>
                <w:color w:val="000000"/>
                <w:sz w:val="22"/>
                <w:szCs w:val="22"/>
              </w:rPr>
              <w:t>6208867</w:t>
            </w:r>
          </w:p>
        </w:tc>
      </w:tr>
      <w:tr w:rsidR="001F68BC" w:rsidTr="009344A3">
        <w:trPr>
          <w:trHeight w:val="300"/>
        </w:trPr>
        <w:tc>
          <w:tcPr>
            <w:tcW w:w="817" w:type="dxa"/>
            <w:tcBorders>
              <w:top w:val="nil"/>
              <w:left w:val="nil"/>
              <w:bottom w:val="nil"/>
              <w:right w:val="nil"/>
            </w:tcBorders>
            <w:shd w:val="clear" w:color="auto" w:fill="auto"/>
            <w:noWrap/>
            <w:vAlign w:val="bottom"/>
          </w:tcPr>
          <w:p w:rsidR="001F68BC" w:rsidRDefault="001F68BC" w:rsidP="001F68BC">
            <w:pPr>
              <w:jc w:val="right"/>
              <w:rPr>
                <w:rFonts w:ascii="Calibri" w:hAnsi="Calibri" w:cs="Calibri"/>
                <w:color w:val="000000"/>
                <w:sz w:val="22"/>
                <w:szCs w:val="22"/>
              </w:rPr>
            </w:pPr>
          </w:p>
        </w:tc>
        <w:tc>
          <w:tcPr>
            <w:tcW w:w="1214" w:type="dxa"/>
            <w:tcBorders>
              <w:top w:val="nil"/>
              <w:left w:val="nil"/>
              <w:bottom w:val="nil"/>
              <w:right w:val="nil"/>
            </w:tcBorders>
            <w:shd w:val="clear" w:color="auto" w:fill="auto"/>
            <w:noWrap/>
            <w:vAlign w:val="center"/>
          </w:tcPr>
          <w:p w:rsidR="001F68BC" w:rsidRDefault="001F68BC" w:rsidP="001F68BC">
            <w:pPr>
              <w:rPr>
                <w:rFonts w:ascii="Calibri" w:hAnsi="Calibri" w:cs="Calibri"/>
                <w:color w:val="000000"/>
                <w:sz w:val="22"/>
                <w:szCs w:val="22"/>
              </w:rPr>
            </w:pPr>
            <w:r>
              <w:rPr>
                <w:rFonts w:ascii="Calibri" w:hAnsi="Calibri" w:cs="Calibri"/>
                <w:color w:val="000000"/>
                <w:sz w:val="22"/>
                <w:szCs w:val="22"/>
              </w:rPr>
              <w:t>LV0527500</w:t>
            </w:r>
          </w:p>
        </w:tc>
        <w:tc>
          <w:tcPr>
            <w:tcW w:w="4979" w:type="dxa"/>
            <w:tcBorders>
              <w:top w:val="nil"/>
              <w:left w:val="nil"/>
              <w:bottom w:val="nil"/>
              <w:right w:val="nil"/>
            </w:tcBorders>
            <w:shd w:val="clear" w:color="auto" w:fill="auto"/>
            <w:noWrap/>
            <w:vAlign w:val="bottom"/>
          </w:tcPr>
          <w:p w:rsidR="001F68BC" w:rsidRDefault="001F68BC" w:rsidP="001F68BC">
            <w:pPr>
              <w:rPr>
                <w:rFonts w:ascii="Calibri" w:hAnsi="Calibri" w:cs="Calibri"/>
                <w:color w:val="000000"/>
                <w:sz w:val="22"/>
                <w:szCs w:val="22"/>
              </w:rPr>
            </w:pPr>
            <w:r>
              <w:rPr>
                <w:rFonts w:ascii="Calibri" w:hAnsi="Calibri" w:cs="Calibri"/>
                <w:color w:val="000000"/>
                <w:sz w:val="22"/>
                <w:szCs w:val="22"/>
              </w:rPr>
              <w:t>Silabebru ezers</w:t>
            </w:r>
          </w:p>
        </w:tc>
        <w:tc>
          <w:tcPr>
            <w:tcW w:w="886" w:type="dxa"/>
            <w:tcBorders>
              <w:top w:val="nil"/>
              <w:left w:val="nil"/>
              <w:bottom w:val="nil"/>
              <w:right w:val="nil"/>
            </w:tcBorders>
            <w:shd w:val="clear" w:color="auto" w:fill="auto"/>
            <w:noWrap/>
            <w:vAlign w:val="center"/>
          </w:tcPr>
          <w:p w:rsidR="001F68BC" w:rsidRDefault="001F68BC" w:rsidP="001F68BC">
            <w:pPr>
              <w:jc w:val="center"/>
              <w:rPr>
                <w:rFonts w:ascii="Calibri" w:hAnsi="Calibri" w:cs="Calibri"/>
                <w:color w:val="000000"/>
                <w:sz w:val="22"/>
                <w:szCs w:val="22"/>
              </w:rPr>
            </w:pPr>
            <w:r>
              <w:rPr>
                <w:rFonts w:ascii="Calibri" w:hAnsi="Calibri" w:cs="Calibri"/>
                <w:color w:val="000000"/>
                <w:sz w:val="22"/>
                <w:szCs w:val="22"/>
              </w:rPr>
              <w:t>627969</w:t>
            </w:r>
          </w:p>
        </w:tc>
        <w:tc>
          <w:tcPr>
            <w:tcW w:w="1020" w:type="dxa"/>
            <w:tcBorders>
              <w:top w:val="nil"/>
              <w:left w:val="nil"/>
              <w:bottom w:val="nil"/>
              <w:right w:val="nil"/>
            </w:tcBorders>
            <w:shd w:val="clear" w:color="auto" w:fill="auto"/>
            <w:noWrap/>
            <w:vAlign w:val="center"/>
          </w:tcPr>
          <w:p w:rsidR="001F68BC" w:rsidRDefault="001F68BC" w:rsidP="001F68BC">
            <w:pPr>
              <w:jc w:val="center"/>
              <w:rPr>
                <w:rFonts w:ascii="Calibri" w:hAnsi="Calibri" w:cs="Calibri"/>
                <w:color w:val="000000"/>
                <w:sz w:val="22"/>
                <w:szCs w:val="22"/>
              </w:rPr>
            </w:pPr>
            <w:r>
              <w:rPr>
                <w:rFonts w:ascii="Calibri" w:hAnsi="Calibri" w:cs="Calibri"/>
                <w:color w:val="000000"/>
                <w:sz w:val="22"/>
                <w:szCs w:val="22"/>
              </w:rPr>
              <w:t>6275303</w:t>
            </w:r>
          </w:p>
        </w:tc>
      </w:tr>
      <w:tr w:rsidR="001F68BC" w:rsidTr="009344A3">
        <w:trPr>
          <w:trHeight w:val="300"/>
        </w:trPr>
        <w:tc>
          <w:tcPr>
            <w:tcW w:w="817" w:type="dxa"/>
            <w:tcBorders>
              <w:top w:val="nil"/>
              <w:left w:val="nil"/>
              <w:bottom w:val="nil"/>
              <w:right w:val="nil"/>
            </w:tcBorders>
            <w:shd w:val="clear" w:color="auto" w:fill="auto"/>
            <w:noWrap/>
            <w:vAlign w:val="bottom"/>
          </w:tcPr>
          <w:p w:rsidR="001F68BC" w:rsidRDefault="001F68BC" w:rsidP="001F68BC">
            <w:pPr>
              <w:jc w:val="right"/>
              <w:rPr>
                <w:rFonts w:ascii="Calibri" w:hAnsi="Calibri" w:cs="Calibri"/>
                <w:color w:val="000000"/>
                <w:sz w:val="22"/>
                <w:szCs w:val="22"/>
              </w:rPr>
            </w:pPr>
          </w:p>
        </w:tc>
        <w:tc>
          <w:tcPr>
            <w:tcW w:w="1214" w:type="dxa"/>
            <w:tcBorders>
              <w:top w:val="nil"/>
              <w:left w:val="nil"/>
              <w:bottom w:val="nil"/>
              <w:right w:val="nil"/>
            </w:tcBorders>
            <w:shd w:val="clear" w:color="auto" w:fill="auto"/>
            <w:noWrap/>
            <w:vAlign w:val="bottom"/>
          </w:tcPr>
          <w:p w:rsidR="001F68BC" w:rsidRDefault="001F68BC" w:rsidP="001F68BC">
            <w:pPr>
              <w:rPr>
                <w:rFonts w:ascii="Calibri" w:hAnsi="Calibri" w:cs="Calibri"/>
                <w:color w:val="000000"/>
                <w:sz w:val="22"/>
                <w:szCs w:val="22"/>
              </w:rPr>
            </w:pPr>
            <w:r>
              <w:rPr>
                <w:rFonts w:ascii="Calibri" w:hAnsi="Calibri" w:cs="Calibri"/>
                <w:color w:val="000000"/>
                <w:sz w:val="22"/>
                <w:szCs w:val="22"/>
              </w:rPr>
              <w:t>LV0000130</w:t>
            </w:r>
          </w:p>
        </w:tc>
        <w:tc>
          <w:tcPr>
            <w:tcW w:w="4979" w:type="dxa"/>
            <w:tcBorders>
              <w:top w:val="nil"/>
              <w:left w:val="nil"/>
              <w:bottom w:val="nil"/>
              <w:right w:val="nil"/>
            </w:tcBorders>
            <w:shd w:val="clear" w:color="auto" w:fill="auto"/>
            <w:noWrap/>
            <w:vAlign w:val="bottom"/>
          </w:tcPr>
          <w:p w:rsidR="001F68BC" w:rsidRDefault="001F68BC" w:rsidP="001F68BC">
            <w:pPr>
              <w:rPr>
                <w:rFonts w:ascii="Calibri" w:hAnsi="Calibri" w:cs="Calibri"/>
                <w:color w:val="000000"/>
                <w:sz w:val="22"/>
                <w:szCs w:val="22"/>
              </w:rPr>
            </w:pPr>
            <w:r>
              <w:rPr>
                <w:rFonts w:ascii="Calibri" w:hAnsi="Calibri" w:cs="Calibri"/>
                <w:color w:val="000000"/>
                <w:sz w:val="22"/>
                <w:szCs w:val="22"/>
              </w:rPr>
              <w:t>Ziemeļu purvi</w:t>
            </w:r>
          </w:p>
        </w:tc>
        <w:tc>
          <w:tcPr>
            <w:tcW w:w="886" w:type="dxa"/>
            <w:tcBorders>
              <w:top w:val="nil"/>
              <w:left w:val="nil"/>
              <w:bottom w:val="nil"/>
              <w:right w:val="nil"/>
            </w:tcBorders>
            <w:shd w:val="clear" w:color="auto" w:fill="auto"/>
            <w:noWrap/>
            <w:vAlign w:val="center"/>
          </w:tcPr>
          <w:p w:rsidR="001F68BC" w:rsidRDefault="001F68BC" w:rsidP="001F68BC">
            <w:pPr>
              <w:jc w:val="center"/>
              <w:rPr>
                <w:rFonts w:ascii="Calibri" w:hAnsi="Calibri" w:cs="Calibri"/>
                <w:color w:val="000000"/>
                <w:sz w:val="22"/>
                <w:szCs w:val="22"/>
              </w:rPr>
            </w:pPr>
            <w:r>
              <w:rPr>
                <w:rFonts w:ascii="Calibri" w:hAnsi="Calibri" w:cs="Calibri"/>
                <w:color w:val="000000"/>
                <w:sz w:val="22"/>
                <w:szCs w:val="22"/>
              </w:rPr>
              <w:t>550110</w:t>
            </w:r>
          </w:p>
        </w:tc>
        <w:tc>
          <w:tcPr>
            <w:tcW w:w="1020" w:type="dxa"/>
            <w:tcBorders>
              <w:top w:val="nil"/>
              <w:left w:val="nil"/>
              <w:bottom w:val="nil"/>
              <w:right w:val="nil"/>
            </w:tcBorders>
            <w:shd w:val="clear" w:color="auto" w:fill="auto"/>
            <w:noWrap/>
            <w:vAlign w:val="center"/>
          </w:tcPr>
          <w:p w:rsidR="001F68BC" w:rsidRDefault="001F68BC" w:rsidP="001F68BC">
            <w:pPr>
              <w:jc w:val="center"/>
              <w:rPr>
                <w:rFonts w:ascii="Calibri" w:hAnsi="Calibri" w:cs="Calibri"/>
                <w:color w:val="000000"/>
                <w:sz w:val="22"/>
                <w:szCs w:val="22"/>
              </w:rPr>
            </w:pPr>
            <w:r>
              <w:rPr>
                <w:rFonts w:ascii="Calibri" w:hAnsi="Calibri" w:cs="Calibri"/>
                <w:color w:val="000000"/>
                <w:sz w:val="22"/>
                <w:szCs w:val="22"/>
              </w:rPr>
              <w:t>6424453</w:t>
            </w:r>
          </w:p>
        </w:tc>
      </w:tr>
      <w:tr w:rsidR="001F68BC" w:rsidTr="009344A3">
        <w:trPr>
          <w:trHeight w:val="300"/>
        </w:trPr>
        <w:tc>
          <w:tcPr>
            <w:tcW w:w="817" w:type="dxa"/>
            <w:tcBorders>
              <w:top w:val="nil"/>
              <w:left w:val="nil"/>
              <w:bottom w:val="nil"/>
              <w:right w:val="nil"/>
            </w:tcBorders>
            <w:shd w:val="clear" w:color="auto" w:fill="auto"/>
            <w:noWrap/>
            <w:vAlign w:val="bottom"/>
          </w:tcPr>
          <w:p w:rsidR="001F68BC" w:rsidRDefault="001F68BC" w:rsidP="001F68BC">
            <w:pPr>
              <w:jc w:val="right"/>
              <w:rPr>
                <w:rFonts w:ascii="Calibri" w:hAnsi="Calibri" w:cs="Calibri"/>
                <w:color w:val="000000"/>
                <w:sz w:val="22"/>
                <w:szCs w:val="22"/>
              </w:rPr>
            </w:pPr>
          </w:p>
        </w:tc>
        <w:tc>
          <w:tcPr>
            <w:tcW w:w="1214" w:type="dxa"/>
            <w:tcBorders>
              <w:top w:val="nil"/>
              <w:left w:val="nil"/>
              <w:bottom w:val="nil"/>
              <w:right w:val="nil"/>
            </w:tcBorders>
            <w:shd w:val="clear" w:color="auto" w:fill="auto"/>
            <w:noWrap/>
            <w:vAlign w:val="bottom"/>
          </w:tcPr>
          <w:p w:rsidR="001F68BC" w:rsidRDefault="001F68BC" w:rsidP="001F68BC">
            <w:pPr>
              <w:rPr>
                <w:rFonts w:ascii="Calibri" w:hAnsi="Calibri" w:cs="Calibri"/>
                <w:color w:val="000000"/>
                <w:sz w:val="22"/>
                <w:szCs w:val="22"/>
              </w:rPr>
            </w:pPr>
            <w:r>
              <w:rPr>
                <w:rFonts w:ascii="Calibri" w:hAnsi="Calibri" w:cs="Calibri"/>
                <w:color w:val="000000"/>
                <w:sz w:val="22"/>
                <w:szCs w:val="22"/>
              </w:rPr>
              <w:t>LV0305100</w:t>
            </w:r>
          </w:p>
        </w:tc>
        <w:tc>
          <w:tcPr>
            <w:tcW w:w="4979" w:type="dxa"/>
            <w:tcBorders>
              <w:top w:val="nil"/>
              <w:left w:val="nil"/>
              <w:bottom w:val="nil"/>
              <w:right w:val="nil"/>
            </w:tcBorders>
            <w:shd w:val="clear" w:color="auto" w:fill="auto"/>
            <w:noWrap/>
            <w:vAlign w:val="bottom"/>
          </w:tcPr>
          <w:p w:rsidR="001F68BC" w:rsidRDefault="001F68BC" w:rsidP="001F68BC">
            <w:pPr>
              <w:rPr>
                <w:rFonts w:ascii="Calibri" w:hAnsi="Calibri" w:cs="Calibri"/>
                <w:color w:val="000000"/>
                <w:sz w:val="22"/>
                <w:szCs w:val="22"/>
              </w:rPr>
            </w:pPr>
            <w:r>
              <w:rPr>
                <w:rFonts w:ascii="Calibri" w:hAnsi="Calibri" w:cs="Calibri"/>
                <w:color w:val="000000"/>
                <w:sz w:val="22"/>
                <w:szCs w:val="22"/>
              </w:rPr>
              <w:t>Aiviekstes paliene</w:t>
            </w:r>
          </w:p>
        </w:tc>
        <w:tc>
          <w:tcPr>
            <w:tcW w:w="886" w:type="dxa"/>
            <w:tcBorders>
              <w:top w:val="nil"/>
              <w:left w:val="nil"/>
              <w:bottom w:val="nil"/>
              <w:right w:val="nil"/>
            </w:tcBorders>
            <w:shd w:val="clear" w:color="auto" w:fill="auto"/>
            <w:noWrap/>
            <w:vAlign w:val="center"/>
          </w:tcPr>
          <w:p w:rsidR="001F68BC" w:rsidRDefault="001F68BC" w:rsidP="001F68BC">
            <w:pPr>
              <w:jc w:val="center"/>
              <w:rPr>
                <w:rFonts w:ascii="Calibri" w:hAnsi="Calibri" w:cs="Calibri"/>
                <w:color w:val="000000"/>
                <w:sz w:val="22"/>
                <w:szCs w:val="22"/>
              </w:rPr>
            </w:pPr>
            <w:r>
              <w:rPr>
                <w:rFonts w:ascii="Calibri" w:hAnsi="Calibri" w:cs="Calibri"/>
                <w:color w:val="000000"/>
                <w:sz w:val="22"/>
                <w:szCs w:val="22"/>
              </w:rPr>
              <w:t>633363</w:t>
            </w:r>
          </w:p>
        </w:tc>
        <w:tc>
          <w:tcPr>
            <w:tcW w:w="1020" w:type="dxa"/>
            <w:tcBorders>
              <w:top w:val="nil"/>
              <w:left w:val="nil"/>
              <w:bottom w:val="nil"/>
              <w:right w:val="nil"/>
            </w:tcBorders>
            <w:shd w:val="clear" w:color="auto" w:fill="auto"/>
            <w:noWrap/>
            <w:vAlign w:val="center"/>
          </w:tcPr>
          <w:p w:rsidR="001F68BC" w:rsidRDefault="001F68BC" w:rsidP="001F68BC">
            <w:pPr>
              <w:jc w:val="center"/>
              <w:rPr>
                <w:rFonts w:ascii="Calibri" w:hAnsi="Calibri" w:cs="Calibri"/>
                <w:color w:val="000000"/>
                <w:sz w:val="22"/>
                <w:szCs w:val="22"/>
              </w:rPr>
            </w:pPr>
            <w:r>
              <w:rPr>
                <w:rFonts w:ascii="Calibri" w:hAnsi="Calibri" w:cs="Calibri"/>
                <w:color w:val="000000"/>
                <w:sz w:val="22"/>
                <w:szCs w:val="22"/>
              </w:rPr>
              <w:t>6287037</w:t>
            </w:r>
          </w:p>
        </w:tc>
      </w:tr>
      <w:tr w:rsidR="001F68BC" w:rsidTr="009344A3">
        <w:trPr>
          <w:trHeight w:val="300"/>
        </w:trPr>
        <w:tc>
          <w:tcPr>
            <w:tcW w:w="817" w:type="dxa"/>
            <w:tcBorders>
              <w:top w:val="nil"/>
              <w:left w:val="nil"/>
              <w:bottom w:val="nil"/>
              <w:right w:val="nil"/>
            </w:tcBorders>
            <w:shd w:val="clear" w:color="auto" w:fill="auto"/>
            <w:noWrap/>
            <w:vAlign w:val="bottom"/>
          </w:tcPr>
          <w:p w:rsidR="001F68BC" w:rsidRDefault="001F68BC" w:rsidP="001F68BC">
            <w:pPr>
              <w:jc w:val="right"/>
              <w:rPr>
                <w:rFonts w:ascii="Calibri" w:hAnsi="Calibri" w:cs="Calibri"/>
                <w:color w:val="000000"/>
                <w:sz w:val="22"/>
                <w:szCs w:val="22"/>
              </w:rPr>
            </w:pPr>
          </w:p>
        </w:tc>
        <w:tc>
          <w:tcPr>
            <w:tcW w:w="1214" w:type="dxa"/>
            <w:tcBorders>
              <w:top w:val="nil"/>
              <w:left w:val="nil"/>
              <w:bottom w:val="nil"/>
              <w:right w:val="nil"/>
            </w:tcBorders>
            <w:shd w:val="clear" w:color="auto" w:fill="auto"/>
            <w:noWrap/>
            <w:vAlign w:val="bottom"/>
          </w:tcPr>
          <w:p w:rsidR="001F68BC" w:rsidRDefault="001F68BC" w:rsidP="001F68BC">
            <w:pPr>
              <w:rPr>
                <w:rFonts w:ascii="Calibri" w:hAnsi="Calibri" w:cs="Calibri"/>
                <w:color w:val="000000"/>
                <w:sz w:val="22"/>
                <w:szCs w:val="22"/>
              </w:rPr>
            </w:pPr>
            <w:r>
              <w:rPr>
                <w:rFonts w:ascii="Calibri" w:hAnsi="Calibri" w:cs="Calibri"/>
                <w:color w:val="000000"/>
                <w:sz w:val="22"/>
                <w:szCs w:val="22"/>
              </w:rPr>
              <w:t>LV0525800</w:t>
            </w:r>
          </w:p>
        </w:tc>
        <w:tc>
          <w:tcPr>
            <w:tcW w:w="4979" w:type="dxa"/>
            <w:tcBorders>
              <w:top w:val="nil"/>
              <w:left w:val="nil"/>
              <w:bottom w:val="nil"/>
              <w:right w:val="nil"/>
            </w:tcBorders>
            <w:shd w:val="clear" w:color="auto" w:fill="auto"/>
            <w:noWrap/>
            <w:vAlign w:val="bottom"/>
          </w:tcPr>
          <w:p w:rsidR="001F68BC" w:rsidRDefault="001F68BC" w:rsidP="001F68BC">
            <w:pPr>
              <w:rPr>
                <w:rFonts w:ascii="Calibri" w:hAnsi="Calibri" w:cs="Calibri"/>
                <w:color w:val="000000"/>
                <w:sz w:val="22"/>
                <w:szCs w:val="22"/>
              </w:rPr>
            </w:pPr>
            <w:r>
              <w:rPr>
                <w:rFonts w:ascii="Calibri" w:hAnsi="Calibri" w:cs="Calibri"/>
                <w:color w:val="000000"/>
                <w:sz w:val="22"/>
                <w:szCs w:val="22"/>
              </w:rPr>
              <w:t>Zebrus un Svētes ezers</w:t>
            </w:r>
          </w:p>
        </w:tc>
        <w:tc>
          <w:tcPr>
            <w:tcW w:w="886" w:type="dxa"/>
            <w:tcBorders>
              <w:top w:val="nil"/>
              <w:left w:val="nil"/>
              <w:bottom w:val="nil"/>
              <w:right w:val="nil"/>
            </w:tcBorders>
            <w:shd w:val="clear" w:color="auto" w:fill="auto"/>
            <w:noWrap/>
            <w:vAlign w:val="center"/>
          </w:tcPr>
          <w:p w:rsidR="001F68BC" w:rsidRDefault="001F68BC" w:rsidP="001F68BC">
            <w:pPr>
              <w:jc w:val="center"/>
              <w:rPr>
                <w:rFonts w:ascii="Calibri" w:hAnsi="Calibri" w:cs="Calibri"/>
                <w:color w:val="000000"/>
                <w:sz w:val="22"/>
                <w:szCs w:val="22"/>
              </w:rPr>
            </w:pPr>
            <w:r>
              <w:rPr>
                <w:rFonts w:ascii="Calibri" w:hAnsi="Calibri" w:cs="Calibri"/>
                <w:color w:val="000000"/>
                <w:sz w:val="22"/>
                <w:szCs w:val="22"/>
              </w:rPr>
              <w:t>437718</w:t>
            </w:r>
          </w:p>
        </w:tc>
        <w:tc>
          <w:tcPr>
            <w:tcW w:w="1020" w:type="dxa"/>
            <w:tcBorders>
              <w:top w:val="nil"/>
              <w:left w:val="nil"/>
              <w:bottom w:val="nil"/>
              <w:right w:val="nil"/>
            </w:tcBorders>
            <w:shd w:val="clear" w:color="auto" w:fill="auto"/>
            <w:noWrap/>
            <w:vAlign w:val="center"/>
          </w:tcPr>
          <w:p w:rsidR="001F68BC" w:rsidRDefault="001F68BC" w:rsidP="001F68BC">
            <w:pPr>
              <w:jc w:val="center"/>
              <w:rPr>
                <w:rFonts w:ascii="Calibri" w:hAnsi="Calibri" w:cs="Calibri"/>
                <w:color w:val="000000"/>
                <w:sz w:val="22"/>
                <w:szCs w:val="22"/>
              </w:rPr>
            </w:pPr>
            <w:r>
              <w:rPr>
                <w:rFonts w:ascii="Calibri" w:hAnsi="Calibri" w:cs="Calibri"/>
                <w:color w:val="000000"/>
                <w:sz w:val="22"/>
                <w:szCs w:val="22"/>
              </w:rPr>
              <w:t>6276602</w:t>
            </w:r>
          </w:p>
        </w:tc>
      </w:tr>
      <w:tr w:rsidR="001F68BC" w:rsidTr="00E3334F">
        <w:trPr>
          <w:trHeight w:val="300"/>
        </w:trPr>
        <w:tc>
          <w:tcPr>
            <w:tcW w:w="817" w:type="dxa"/>
            <w:tcBorders>
              <w:top w:val="nil"/>
              <w:left w:val="nil"/>
              <w:bottom w:val="nil"/>
              <w:right w:val="nil"/>
            </w:tcBorders>
            <w:shd w:val="clear" w:color="auto" w:fill="auto"/>
            <w:noWrap/>
            <w:vAlign w:val="bottom"/>
          </w:tcPr>
          <w:p w:rsidR="001F68BC" w:rsidRDefault="001F68BC" w:rsidP="001F68BC">
            <w:pPr>
              <w:jc w:val="right"/>
              <w:rPr>
                <w:rFonts w:ascii="Calibri" w:hAnsi="Calibri" w:cs="Calibri"/>
                <w:color w:val="000000"/>
                <w:sz w:val="22"/>
                <w:szCs w:val="22"/>
              </w:rPr>
            </w:pPr>
          </w:p>
        </w:tc>
        <w:tc>
          <w:tcPr>
            <w:tcW w:w="1214" w:type="dxa"/>
            <w:tcBorders>
              <w:top w:val="nil"/>
              <w:left w:val="nil"/>
              <w:bottom w:val="nil"/>
              <w:right w:val="nil"/>
            </w:tcBorders>
            <w:shd w:val="clear" w:color="auto" w:fill="auto"/>
            <w:noWrap/>
            <w:vAlign w:val="bottom"/>
          </w:tcPr>
          <w:p w:rsidR="001F68BC" w:rsidRDefault="001F68BC" w:rsidP="001F68BC">
            <w:pPr>
              <w:rPr>
                <w:rFonts w:ascii="Calibri" w:hAnsi="Calibri" w:cs="Calibri"/>
                <w:color w:val="000000"/>
                <w:sz w:val="22"/>
                <w:szCs w:val="22"/>
              </w:rPr>
            </w:pPr>
            <w:r>
              <w:rPr>
                <w:rFonts w:ascii="Calibri" w:hAnsi="Calibri" w:cs="Calibri"/>
                <w:color w:val="000000"/>
                <w:sz w:val="22"/>
                <w:szCs w:val="22"/>
              </w:rPr>
              <w:t>LV0304300</w:t>
            </w:r>
          </w:p>
        </w:tc>
        <w:tc>
          <w:tcPr>
            <w:tcW w:w="4979" w:type="dxa"/>
            <w:tcBorders>
              <w:top w:val="nil"/>
              <w:left w:val="nil"/>
              <w:bottom w:val="nil"/>
              <w:right w:val="nil"/>
            </w:tcBorders>
            <w:shd w:val="clear" w:color="auto" w:fill="auto"/>
            <w:noWrap/>
            <w:vAlign w:val="bottom"/>
          </w:tcPr>
          <w:p w:rsidR="001F68BC" w:rsidRDefault="001F68BC" w:rsidP="001F68BC">
            <w:pPr>
              <w:rPr>
                <w:rFonts w:ascii="Calibri" w:hAnsi="Calibri" w:cs="Calibri"/>
                <w:color w:val="000000"/>
                <w:sz w:val="22"/>
                <w:szCs w:val="22"/>
              </w:rPr>
            </w:pPr>
            <w:r>
              <w:rPr>
                <w:rFonts w:ascii="Calibri" w:hAnsi="Calibri" w:cs="Calibri"/>
                <w:color w:val="000000"/>
                <w:sz w:val="22"/>
                <w:szCs w:val="22"/>
              </w:rPr>
              <w:t>Užavas lejtece</w:t>
            </w:r>
          </w:p>
        </w:tc>
        <w:tc>
          <w:tcPr>
            <w:tcW w:w="886" w:type="dxa"/>
            <w:tcBorders>
              <w:top w:val="nil"/>
              <w:left w:val="nil"/>
              <w:bottom w:val="nil"/>
              <w:right w:val="nil"/>
            </w:tcBorders>
            <w:shd w:val="clear" w:color="auto" w:fill="auto"/>
            <w:noWrap/>
            <w:vAlign w:val="center"/>
          </w:tcPr>
          <w:p w:rsidR="001F68BC" w:rsidRDefault="001F68BC" w:rsidP="001F68BC">
            <w:pPr>
              <w:jc w:val="center"/>
              <w:rPr>
                <w:rFonts w:ascii="Calibri" w:hAnsi="Calibri" w:cs="Calibri"/>
                <w:color w:val="000000"/>
                <w:sz w:val="22"/>
                <w:szCs w:val="22"/>
              </w:rPr>
            </w:pPr>
            <w:r>
              <w:rPr>
                <w:rFonts w:ascii="Calibri" w:hAnsi="Calibri" w:cs="Calibri"/>
                <w:color w:val="000000"/>
                <w:sz w:val="22"/>
                <w:szCs w:val="22"/>
              </w:rPr>
              <w:t>349203</w:t>
            </w:r>
          </w:p>
        </w:tc>
        <w:tc>
          <w:tcPr>
            <w:tcW w:w="1020" w:type="dxa"/>
            <w:tcBorders>
              <w:top w:val="nil"/>
              <w:left w:val="nil"/>
              <w:bottom w:val="nil"/>
              <w:right w:val="nil"/>
            </w:tcBorders>
            <w:shd w:val="clear" w:color="auto" w:fill="auto"/>
            <w:noWrap/>
            <w:vAlign w:val="center"/>
          </w:tcPr>
          <w:p w:rsidR="001F68BC" w:rsidRDefault="001F68BC" w:rsidP="001F68BC">
            <w:pPr>
              <w:jc w:val="center"/>
              <w:rPr>
                <w:rFonts w:ascii="Calibri" w:hAnsi="Calibri" w:cs="Calibri"/>
                <w:color w:val="000000"/>
                <w:sz w:val="22"/>
                <w:szCs w:val="22"/>
              </w:rPr>
            </w:pPr>
            <w:r>
              <w:rPr>
                <w:rFonts w:ascii="Calibri" w:hAnsi="Calibri" w:cs="Calibri"/>
                <w:color w:val="000000"/>
                <w:sz w:val="22"/>
                <w:szCs w:val="22"/>
              </w:rPr>
              <w:t>6336682</w:t>
            </w:r>
          </w:p>
        </w:tc>
      </w:tr>
      <w:tr w:rsidR="00E3334F" w:rsidTr="009344A3">
        <w:trPr>
          <w:trHeight w:val="300"/>
        </w:trPr>
        <w:tc>
          <w:tcPr>
            <w:tcW w:w="817" w:type="dxa"/>
            <w:tcBorders>
              <w:top w:val="nil"/>
              <w:left w:val="nil"/>
              <w:bottom w:val="single" w:sz="8" w:space="0" w:color="auto"/>
              <w:right w:val="nil"/>
            </w:tcBorders>
            <w:shd w:val="clear" w:color="auto" w:fill="auto"/>
            <w:noWrap/>
            <w:vAlign w:val="bottom"/>
          </w:tcPr>
          <w:p w:rsidR="00E3334F" w:rsidRDefault="00E3334F" w:rsidP="00E3334F">
            <w:pPr>
              <w:jc w:val="right"/>
              <w:rPr>
                <w:rFonts w:ascii="Calibri" w:hAnsi="Calibri" w:cs="Calibri"/>
                <w:color w:val="000000"/>
                <w:sz w:val="22"/>
                <w:szCs w:val="22"/>
              </w:rPr>
            </w:pPr>
          </w:p>
        </w:tc>
        <w:tc>
          <w:tcPr>
            <w:tcW w:w="1214" w:type="dxa"/>
            <w:tcBorders>
              <w:top w:val="nil"/>
              <w:left w:val="nil"/>
              <w:bottom w:val="single" w:sz="8" w:space="0" w:color="auto"/>
              <w:right w:val="nil"/>
            </w:tcBorders>
            <w:shd w:val="clear" w:color="auto" w:fill="auto"/>
            <w:noWrap/>
            <w:vAlign w:val="center"/>
          </w:tcPr>
          <w:p w:rsidR="00E3334F" w:rsidRDefault="00E3334F" w:rsidP="00E3334F">
            <w:pPr>
              <w:rPr>
                <w:rFonts w:ascii="Calibri" w:hAnsi="Calibri" w:cs="Calibri"/>
                <w:color w:val="000000"/>
                <w:sz w:val="22"/>
                <w:szCs w:val="22"/>
              </w:rPr>
            </w:pPr>
            <w:r>
              <w:rPr>
                <w:rFonts w:ascii="Calibri" w:hAnsi="Calibri" w:cs="Calibri"/>
                <w:color w:val="000000"/>
                <w:sz w:val="22"/>
                <w:szCs w:val="22"/>
              </w:rPr>
              <w:t>LV0303500</w:t>
            </w:r>
          </w:p>
        </w:tc>
        <w:tc>
          <w:tcPr>
            <w:tcW w:w="4979" w:type="dxa"/>
            <w:tcBorders>
              <w:top w:val="nil"/>
              <w:left w:val="nil"/>
              <w:bottom w:val="single" w:sz="8" w:space="0" w:color="auto"/>
              <w:right w:val="nil"/>
            </w:tcBorders>
            <w:shd w:val="clear" w:color="auto" w:fill="auto"/>
            <w:noWrap/>
            <w:vAlign w:val="center"/>
          </w:tcPr>
          <w:p w:rsidR="00E3334F" w:rsidRDefault="00E3334F" w:rsidP="00E3334F">
            <w:pPr>
              <w:rPr>
                <w:rFonts w:ascii="Calibri" w:hAnsi="Calibri" w:cs="Calibri"/>
                <w:color w:val="000000"/>
                <w:sz w:val="22"/>
                <w:szCs w:val="22"/>
              </w:rPr>
            </w:pPr>
            <w:r>
              <w:rPr>
                <w:rFonts w:ascii="Calibri" w:hAnsi="Calibri" w:cs="Calibri"/>
                <w:color w:val="000000"/>
                <w:sz w:val="22"/>
                <w:szCs w:val="22"/>
              </w:rPr>
              <w:t>Papes ezers</w:t>
            </w:r>
          </w:p>
        </w:tc>
        <w:tc>
          <w:tcPr>
            <w:tcW w:w="886" w:type="dxa"/>
            <w:tcBorders>
              <w:top w:val="nil"/>
              <w:left w:val="nil"/>
              <w:bottom w:val="single" w:sz="8" w:space="0" w:color="auto"/>
              <w:right w:val="nil"/>
            </w:tcBorders>
            <w:shd w:val="clear" w:color="auto" w:fill="auto"/>
            <w:noWrap/>
            <w:vAlign w:val="center"/>
          </w:tcPr>
          <w:p w:rsidR="00E3334F" w:rsidRDefault="00E3334F" w:rsidP="00E3334F">
            <w:pPr>
              <w:jc w:val="center"/>
              <w:rPr>
                <w:rFonts w:ascii="Calibri" w:hAnsi="Calibri" w:cs="Calibri"/>
                <w:color w:val="000000"/>
                <w:sz w:val="22"/>
                <w:szCs w:val="22"/>
              </w:rPr>
            </w:pPr>
            <w:r>
              <w:rPr>
                <w:rFonts w:ascii="Calibri" w:hAnsi="Calibri" w:cs="Calibri"/>
                <w:color w:val="000000"/>
                <w:sz w:val="22"/>
                <w:szCs w:val="22"/>
              </w:rPr>
              <w:t>317295</w:t>
            </w:r>
          </w:p>
        </w:tc>
        <w:tc>
          <w:tcPr>
            <w:tcW w:w="1020" w:type="dxa"/>
            <w:tcBorders>
              <w:top w:val="nil"/>
              <w:left w:val="nil"/>
              <w:bottom w:val="single" w:sz="8" w:space="0" w:color="auto"/>
              <w:right w:val="nil"/>
            </w:tcBorders>
            <w:shd w:val="clear" w:color="auto" w:fill="auto"/>
            <w:noWrap/>
            <w:vAlign w:val="center"/>
          </w:tcPr>
          <w:p w:rsidR="00E3334F" w:rsidRDefault="00E3334F" w:rsidP="00E3334F">
            <w:pPr>
              <w:jc w:val="center"/>
              <w:rPr>
                <w:rFonts w:ascii="Calibri" w:hAnsi="Calibri" w:cs="Calibri"/>
                <w:color w:val="000000"/>
                <w:sz w:val="22"/>
                <w:szCs w:val="22"/>
              </w:rPr>
            </w:pPr>
            <w:r>
              <w:rPr>
                <w:rFonts w:ascii="Calibri" w:hAnsi="Calibri" w:cs="Calibri"/>
                <w:color w:val="000000"/>
                <w:sz w:val="22"/>
                <w:szCs w:val="22"/>
              </w:rPr>
              <w:t>6229629</w:t>
            </w:r>
          </w:p>
        </w:tc>
      </w:tr>
    </w:tbl>
    <w:p w:rsidR="00B462CF" w:rsidRDefault="00B462CF" w:rsidP="00B462CF"/>
    <w:p w:rsidR="00AF3657" w:rsidRDefault="00AF3657" w:rsidP="00AF3657">
      <w:pPr>
        <w:pStyle w:val="Heading2"/>
        <w:pageBreakBefore/>
        <w:spacing w:before="0" w:after="120"/>
        <w:ind w:firstLine="357"/>
        <w:rPr>
          <w:rFonts w:ascii="Times New Roman" w:hAnsi="Times New Roman"/>
          <w:i w:val="0"/>
          <w:sz w:val="24"/>
          <w:szCs w:val="24"/>
        </w:rPr>
        <w:sectPr w:rsidR="00AF3657" w:rsidSect="00D26ECB">
          <w:pgSz w:w="11906" w:h="16838"/>
          <w:pgMar w:top="1440" w:right="1797" w:bottom="1440" w:left="1797" w:header="709" w:footer="709" w:gutter="0"/>
          <w:cols w:space="708"/>
          <w:docGrid w:linePitch="360"/>
        </w:sectPr>
      </w:pPr>
    </w:p>
    <w:p w:rsidR="00AF3657" w:rsidRDefault="005D108E" w:rsidP="005D108E">
      <w:pPr>
        <w:pStyle w:val="Heading2"/>
        <w:pageBreakBefore/>
        <w:spacing w:before="0" w:after="120"/>
        <w:ind w:firstLine="357"/>
        <w:jc w:val="center"/>
        <w:rPr>
          <w:rFonts w:ascii="Times New Roman" w:hAnsi="Times New Roman"/>
          <w:b w:val="0"/>
          <w:i w:val="0"/>
          <w:sz w:val="24"/>
          <w:szCs w:val="24"/>
        </w:rPr>
      </w:pPr>
      <w:bookmarkStart w:id="57" w:name="_Toc94014842"/>
      <w:r>
        <w:rPr>
          <w:rFonts w:ascii="Times New Roman" w:hAnsi="Times New Roman"/>
          <w:i w:val="0"/>
          <w:sz w:val="24"/>
          <w:szCs w:val="24"/>
          <w:lang w:val="lv-LV"/>
        </w:rPr>
        <w:lastRenderedPageBreak/>
        <w:t>2</w:t>
      </w:r>
      <w:r w:rsidR="00AF3657" w:rsidRPr="00AF4511">
        <w:rPr>
          <w:rFonts w:ascii="Times New Roman" w:hAnsi="Times New Roman"/>
          <w:i w:val="0"/>
          <w:sz w:val="24"/>
          <w:szCs w:val="24"/>
        </w:rPr>
        <w:t xml:space="preserve">. </w:t>
      </w:r>
      <w:r w:rsidR="00AF3657">
        <w:rPr>
          <w:rFonts w:ascii="Times New Roman" w:hAnsi="Times New Roman"/>
          <w:i w:val="0"/>
          <w:sz w:val="24"/>
          <w:szCs w:val="24"/>
        </w:rPr>
        <w:t xml:space="preserve">pielikums. </w:t>
      </w:r>
      <w:r w:rsidR="00AF3657" w:rsidRPr="00B462CF">
        <w:rPr>
          <w:rFonts w:ascii="Times New Roman" w:hAnsi="Times New Roman"/>
          <w:b w:val="0"/>
          <w:bCs w:val="0"/>
          <w:i w:val="0"/>
          <w:iCs w:val="0"/>
          <w:sz w:val="24"/>
          <w:szCs w:val="24"/>
        </w:rPr>
        <w:t>2021. gada pavasarī nolasītie zosu un gulbju kakla gredzeni Latvijā</w:t>
      </w:r>
      <w:bookmarkEnd w:id="57"/>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1"/>
        <w:gridCol w:w="1216"/>
        <w:gridCol w:w="1069"/>
        <w:gridCol w:w="1417"/>
        <w:gridCol w:w="2941"/>
        <w:gridCol w:w="1776"/>
        <w:gridCol w:w="3105"/>
      </w:tblGrid>
      <w:tr w:rsidR="00B462CF" w:rsidRPr="00916FBF" w:rsidTr="00AF3657">
        <w:trPr>
          <w:tblHeader/>
        </w:trPr>
        <w:tc>
          <w:tcPr>
            <w:tcW w:w="932" w:type="pct"/>
            <w:shd w:val="clear" w:color="auto" w:fill="auto"/>
            <w:vAlign w:val="center"/>
          </w:tcPr>
          <w:p w:rsidR="00B462CF" w:rsidRPr="00044B40" w:rsidRDefault="00B462CF" w:rsidP="00044B40">
            <w:pPr>
              <w:jc w:val="center"/>
              <w:rPr>
                <w:rFonts w:cs="Calibri"/>
                <w:b/>
                <w:bCs/>
                <w:color w:val="000000"/>
                <w:lang w:val="en-US"/>
              </w:rPr>
            </w:pPr>
            <w:r w:rsidRPr="00044B40">
              <w:rPr>
                <w:rFonts w:cs="Calibri"/>
                <w:b/>
                <w:bCs/>
                <w:color w:val="000000"/>
                <w:lang w:val="en-US"/>
              </w:rPr>
              <w:t>Suga</w:t>
            </w:r>
          </w:p>
        </w:tc>
        <w:tc>
          <w:tcPr>
            <w:tcW w:w="429" w:type="pct"/>
            <w:shd w:val="clear" w:color="auto" w:fill="auto"/>
            <w:vAlign w:val="center"/>
          </w:tcPr>
          <w:p w:rsidR="00B462CF" w:rsidRPr="00044B40" w:rsidRDefault="00B462CF" w:rsidP="00044B40">
            <w:pPr>
              <w:jc w:val="center"/>
              <w:rPr>
                <w:rFonts w:cs="Calibri"/>
                <w:b/>
                <w:bCs/>
                <w:color w:val="000000"/>
                <w:lang w:val="en-US"/>
              </w:rPr>
            </w:pPr>
            <w:r w:rsidRPr="00044B40">
              <w:rPr>
                <w:rFonts w:cs="Calibri"/>
                <w:b/>
                <w:bCs/>
                <w:color w:val="000000"/>
                <w:lang w:val="en-US"/>
              </w:rPr>
              <w:t>Gredzena Nr.</w:t>
            </w:r>
          </w:p>
        </w:tc>
        <w:tc>
          <w:tcPr>
            <w:tcW w:w="377" w:type="pct"/>
            <w:shd w:val="clear" w:color="auto" w:fill="auto"/>
            <w:vAlign w:val="center"/>
          </w:tcPr>
          <w:p w:rsidR="00B462CF" w:rsidRPr="00044B40" w:rsidRDefault="00B462CF" w:rsidP="00044B40">
            <w:pPr>
              <w:jc w:val="center"/>
              <w:rPr>
                <w:rFonts w:cs="Calibri"/>
                <w:b/>
                <w:bCs/>
                <w:color w:val="000000"/>
                <w:lang w:val="en-US"/>
              </w:rPr>
            </w:pPr>
            <w:r w:rsidRPr="00044B40">
              <w:rPr>
                <w:rFonts w:cs="Calibri"/>
                <w:b/>
                <w:bCs/>
                <w:color w:val="000000"/>
                <w:lang w:val="en-US"/>
              </w:rPr>
              <w:t>Krāsa</w:t>
            </w:r>
          </w:p>
        </w:tc>
        <w:tc>
          <w:tcPr>
            <w:tcW w:w="500" w:type="pct"/>
            <w:shd w:val="clear" w:color="auto" w:fill="auto"/>
            <w:vAlign w:val="center"/>
          </w:tcPr>
          <w:p w:rsidR="00B462CF" w:rsidRPr="00044B40" w:rsidRDefault="00B462CF" w:rsidP="00044B40">
            <w:pPr>
              <w:jc w:val="center"/>
              <w:rPr>
                <w:rFonts w:cs="Calibri"/>
                <w:b/>
                <w:bCs/>
                <w:color w:val="000000"/>
                <w:lang w:val="en-US"/>
              </w:rPr>
            </w:pPr>
            <w:r w:rsidRPr="00044B40">
              <w:rPr>
                <w:rFonts w:cs="Calibri"/>
                <w:b/>
                <w:bCs/>
                <w:color w:val="000000"/>
                <w:lang w:val="en-US"/>
              </w:rPr>
              <w:t>Nolasīšanas datums</w:t>
            </w:r>
          </w:p>
        </w:tc>
        <w:tc>
          <w:tcPr>
            <w:tcW w:w="1038" w:type="pct"/>
            <w:shd w:val="clear" w:color="auto" w:fill="auto"/>
            <w:vAlign w:val="center"/>
          </w:tcPr>
          <w:p w:rsidR="00B462CF" w:rsidRPr="00044B40" w:rsidRDefault="00B462CF" w:rsidP="00044B40">
            <w:pPr>
              <w:jc w:val="center"/>
              <w:rPr>
                <w:rFonts w:cs="Calibri"/>
                <w:b/>
                <w:bCs/>
                <w:color w:val="000000"/>
                <w:lang w:val="en-US"/>
              </w:rPr>
            </w:pPr>
            <w:r w:rsidRPr="00044B40">
              <w:rPr>
                <w:rFonts w:cs="Calibri"/>
                <w:b/>
                <w:bCs/>
                <w:color w:val="000000"/>
                <w:lang w:val="en-US"/>
              </w:rPr>
              <w:t>Nolasīšanas vieta</w:t>
            </w:r>
          </w:p>
        </w:tc>
        <w:tc>
          <w:tcPr>
            <w:tcW w:w="627" w:type="pct"/>
            <w:shd w:val="clear" w:color="auto" w:fill="auto"/>
            <w:vAlign w:val="center"/>
          </w:tcPr>
          <w:p w:rsidR="00B462CF" w:rsidRPr="00044B40" w:rsidRDefault="00B462CF" w:rsidP="00044B40">
            <w:pPr>
              <w:jc w:val="center"/>
              <w:rPr>
                <w:rFonts w:cs="Calibri"/>
                <w:b/>
                <w:bCs/>
                <w:color w:val="000000"/>
                <w:lang w:val="en-US"/>
              </w:rPr>
            </w:pPr>
            <w:r w:rsidRPr="00044B40">
              <w:rPr>
                <w:rFonts w:cs="Calibri"/>
                <w:b/>
                <w:bCs/>
                <w:color w:val="000000"/>
                <w:lang w:val="en-US"/>
              </w:rPr>
              <w:t>Gredzenošanas datums</w:t>
            </w:r>
          </w:p>
        </w:tc>
        <w:tc>
          <w:tcPr>
            <w:tcW w:w="1096" w:type="pct"/>
            <w:shd w:val="clear" w:color="auto" w:fill="auto"/>
            <w:vAlign w:val="center"/>
          </w:tcPr>
          <w:p w:rsidR="00B462CF" w:rsidRPr="00044B40" w:rsidRDefault="00B462CF" w:rsidP="00044B40">
            <w:pPr>
              <w:jc w:val="center"/>
              <w:rPr>
                <w:rFonts w:cs="Calibri"/>
                <w:b/>
                <w:bCs/>
                <w:color w:val="000000"/>
                <w:lang w:val="en-US"/>
              </w:rPr>
            </w:pPr>
            <w:r w:rsidRPr="00044B40">
              <w:rPr>
                <w:rFonts w:cs="Calibri"/>
                <w:b/>
                <w:bCs/>
                <w:color w:val="000000"/>
                <w:lang w:val="en-US"/>
              </w:rPr>
              <w:t>Gredzenošanas vieta</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Baltpieres zoss </w:t>
            </w:r>
            <w:r w:rsidRPr="00044B40">
              <w:rPr>
                <w:rFonts w:cs="Calibri"/>
                <w:i/>
                <w:iCs/>
                <w:color w:val="000000"/>
                <w:lang w:val="en-US"/>
              </w:rPr>
              <w:t>Anser albifrons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P9C</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Melna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31.03.2021.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Mārsnēni (57.25.52 N  25.32.53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27.01.2021.</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Lith, Lage Velden. Nīderlande (51.47.13 N  05.25.01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Baltpieres zoss </w:t>
            </w:r>
            <w:r w:rsidRPr="00044B40">
              <w:rPr>
                <w:rFonts w:cs="Calibri"/>
                <w:i/>
                <w:iCs/>
                <w:color w:val="000000"/>
                <w:lang w:val="en-US"/>
              </w:rPr>
              <w:t>Anser albifrons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2P3</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Melna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26.03.2021.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Sūnupe (56.46.21 N  24.18.31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04.12.2016.</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Maren-Kessel, Deelenweg, Nīderlande (51.45.46 N  05.23.31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Baltpieres zoss </w:t>
            </w:r>
            <w:r w:rsidRPr="00044B40">
              <w:rPr>
                <w:rFonts w:cs="Calibri"/>
                <w:i/>
                <w:iCs/>
                <w:color w:val="000000"/>
                <w:lang w:val="en-US"/>
              </w:rPr>
              <w:t>Anser albifrons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TN4</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Melna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26.03.2021.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Sūnupe (56.46.21 N  24.18.31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03.02.2017.</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Maren-Kessel, Deelenweg, Nīderlande (51.45.45 N  05.23.32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Baltpieres zoss </w:t>
            </w:r>
            <w:r w:rsidRPr="00044B40">
              <w:rPr>
                <w:rFonts w:cs="Calibri"/>
                <w:i/>
                <w:iCs/>
                <w:color w:val="000000"/>
                <w:lang w:val="en-US"/>
              </w:rPr>
              <w:t>Anser albifrons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DHK</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Melna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05.04.2021.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Burtnieki (57.41.27 N  25.16.54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12.10.2008.</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Werftwiesen/Gülper See, Havelland, Vācija (52.45.19 N  12.15.16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Baltpieres zoss </w:t>
            </w:r>
            <w:r w:rsidRPr="00044B40">
              <w:rPr>
                <w:rFonts w:cs="Calibri"/>
                <w:i/>
                <w:iCs/>
                <w:color w:val="000000"/>
                <w:lang w:val="en-US"/>
              </w:rPr>
              <w:t>Anser albifrons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5E5</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Melna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05.04.2021.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Jaunburtnieku skola (57.37.04 N  25.12.07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23.12.2016.</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Skarsterland, Rottum, Nīderlande (52.55.53 N  05.53.23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Baltpieres zoss </w:t>
            </w:r>
            <w:r w:rsidRPr="00044B40">
              <w:rPr>
                <w:rFonts w:cs="Calibri"/>
                <w:i/>
                <w:iCs/>
                <w:color w:val="000000"/>
                <w:lang w:val="en-US"/>
              </w:rPr>
              <w:t>Anser albifrons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AT4</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Melna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05.04.2021.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Jaunburtnieku skola (57.37.04 N  25.12.07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18.12.2014.</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Skarsterland, Rottum, Nīderlande (52.55.53 N  05.53.23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Baltpieres zoss </w:t>
            </w:r>
            <w:r w:rsidRPr="00044B40">
              <w:rPr>
                <w:rFonts w:cs="Calibri"/>
                <w:i/>
                <w:iCs/>
                <w:color w:val="000000"/>
                <w:lang w:val="en-US"/>
              </w:rPr>
              <w:t>Anser albifrons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B6T</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Melna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05.04.2021.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Burtnieku Jaunie kapi (57.43.10 N  25.18.33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21.11.2017.</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Maren-Kessel, Deelenweg, Nīderlande (51.45.45 N  05.23.32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Baltpieres zoss </w:t>
            </w:r>
            <w:r w:rsidRPr="00044B40">
              <w:rPr>
                <w:rFonts w:cs="Calibri"/>
                <w:i/>
                <w:iCs/>
                <w:color w:val="000000"/>
                <w:lang w:val="en-US"/>
              </w:rPr>
              <w:t>Anser albifrons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TL6</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Melna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05.04.2021.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Burtnieku Jaunie kapi (57.43.10 N  25.18.33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27.02.2016.</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Kloster Muhde, Leer, Vācija, (53.12.12 N  07.25.10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Baltpieres zoss </w:t>
            </w:r>
            <w:r w:rsidRPr="00044B40">
              <w:rPr>
                <w:rFonts w:cs="Calibri"/>
                <w:i/>
                <w:iCs/>
                <w:color w:val="000000"/>
                <w:lang w:val="en-US"/>
              </w:rPr>
              <w:t>Anser albifrons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6A2</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Melna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05.04.2021.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Vāveres, Endzele (57.50.35 N  25.20.47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14.12.2016.</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Maren-Kessel, Deelenweg, Nīderlande (51.45.46 N  05.23.31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lastRenderedPageBreak/>
              <w:t xml:space="preserve">Baltpieres zoss </w:t>
            </w:r>
            <w:r w:rsidRPr="00044B40">
              <w:rPr>
                <w:rFonts w:cs="Calibri"/>
                <w:i/>
                <w:iCs/>
                <w:color w:val="000000"/>
                <w:lang w:val="en-US"/>
              </w:rPr>
              <w:t>Anser albifrons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A3S</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Melna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05.04.2021.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Vāveres, Endzele (57.50.35 N  25.20.47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10.11.2017.</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Skarsterland, Rottum, Nīderlande (52.55.53 N  05.53.23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Baltpieres zoss </w:t>
            </w:r>
            <w:r w:rsidRPr="00044B40">
              <w:rPr>
                <w:rFonts w:cs="Calibri"/>
                <w:i/>
                <w:iCs/>
                <w:color w:val="000000"/>
                <w:lang w:val="en-US"/>
              </w:rPr>
              <w:t>Anser albifrons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J9A</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Melna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25.03.2021.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Viesatas (56.48.44 N  22.53.21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20.10.2020.</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Noord Ervenweg, Eemnes, Nīderlande (52.16.19 N  05.17.04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Baltpieres zoss </w:t>
            </w:r>
            <w:r w:rsidRPr="00044B40">
              <w:rPr>
                <w:rFonts w:cs="Calibri"/>
                <w:i/>
                <w:iCs/>
                <w:color w:val="000000"/>
                <w:lang w:val="en-US"/>
              </w:rPr>
              <w:t>Anser albifrons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1H4</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Melna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27.04.2021.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Nagļi (56.40.31 N  26.59.13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01.08.2017.</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Kolguev, Krievija (69.08.06 N  48.43.19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Baltpieres zoss </w:t>
            </w:r>
            <w:r w:rsidRPr="00044B40">
              <w:rPr>
                <w:rFonts w:cs="Calibri"/>
                <w:i/>
                <w:iCs/>
                <w:color w:val="000000"/>
                <w:lang w:val="en-US"/>
              </w:rPr>
              <w:t>Anser albifrons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PP9</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Melna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27.04.2021.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Lazdukalns (56.57.16 N  27.03.38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12.12.2015.</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Maren-Kessel, Deelenweg, Nīderlande (51.45.46 N  05.23.31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Mazais gulbis </w:t>
            </w:r>
            <w:r w:rsidRPr="00044B40">
              <w:rPr>
                <w:rFonts w:cs="Calibri"/>
                <w:i/>
                <w:iCs/>
                <w:color w:val="000000"/>
                <w:lang w:val="en-US"/>
              </w:rPr>
              <w:t>Cygnus columbianus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176E</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Dzeltena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30.03.2021.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Anna (57.20.42 N  27.01.41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26.12.2014.</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Bernheze-Vinkel-Kaathoven, Nīderlande (51.41.57 N  05.28.51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Mazais gulbis </w:t>
            </w:r>
            <w:r w:rsidRPr="00044B40">
              <w:rPr>
                <w:rFonts w:cs="Calibri"/>
                <w:i/>
                <w:iCs/>
                <w:color w:val="000000"/>
                <w:lang w:val="en-US"/>
              </w:rPr>
              <w:t>Cygnus columbianus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176E</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Dzeltena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02.04.2021.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Zeltiņi (57.19.11 N  26.48.49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26.12.2014.</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Bernheze-Vinkel-Kaathoven, Nīderlande (51.41.57 N  05.28.51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Mazais gulbis </w:t>
            </w:r>
            <w:r w:rsidRPr="00044B40">
              <w:rPr>
                <w:rFonts w:cs="Calibri"/>
                <w:i/>
                <w:iCs/>
                <w:color w:val="000000"/>
                <w:lang w:val="en-US"/>
              </w:rPr>
              <w:t>Cygnus columbianus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290E</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Dzeltena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25.03.2021.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Ieveste, W Jaunpils (56.44.10 N 22.58.25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17.01.2017.</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Vught, Nīderlande (51.40.20 N  05.15.46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Ziemeļu gulbis </w:t>
            </w:r>
            <w:r w:rsidRPr="00044B40">
              <w:rPr>
                <w:rFonts w:cs="Calibri"/>
                <w:i/>
                <w:iCs/>
                <w:color w:val="000000"/>
                <w:lang w:val="en-US"/>
              </w:rPr>
              <w:t>Cygnus cygnus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0U05</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Dzeltena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21.04.2021.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Kazukalni (56.48.34 N  22.43.02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30.07.2016.</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Stryszki, Lubuskie, Polija (52.36.04 N  15.45.58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Ziemeļu gulbis </w:t>
            </w:r>
            <w:r w:rsidRPr="00044B40">
              <w:rPr>
                <w:rFonts w:cs="Calibri"/>
                <w:i/>
                <w:iCs/>
                <w:color w:val="000000"/>
                <w:lang w:val="en-US"/>
              </w:rPr>
              <w:t>Cygnus cygnus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8E20</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Zila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29.03.2021.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Šmīdrēni (56.44.19 N 22.44.06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26.07.2015.</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Melnezers, Kalvene, Latvija (56.34.19 N 21.42.01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Ziemeļu gulbis </w:t>
            </w:r>
            <w:r w:rsidRPr="00044B40">
              <w:rPr>
                <w:rFonts w:cs="Calibri"/>
                <w:i/>
                <w:iCs/>
                <w:color w:val="000000"/>
                <w:lang w:val="en-US"/>
              </w:rPr>
              <w:t>Cygnus cygnus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8E20</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Zila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01.04.2021.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Šmīdrēni (56.44.19 N 22.44.06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26.07.2015.</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Melnezers, Kalvene, Latvija (56.34.19 N 21.42.01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Ziemeļu gulbis </w:t>
            </w:r>
            <w:r w:rsidRPr="00044B40">
              <w:rPr>
                <w:rFonts w:cs="Calibri"/>
                <w:i/>
                <w:iCs/>
                <w:color w:val="000000"/>
                <w:lang w:val="en-US"/>
              </w:rPr>
              <w:t>Cygnus cygnus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8C84</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Zila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29.03.2021.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Leveste (56.43.48 N 22.58.08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27.07.2019.</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Rūši, Jaunpils, Latvija (56.43.19 N 22.57.28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lastRenderedPageBreak/>
              <w:t xml:space="preserve">Ziemeļu gulbis </w:t>
            </w:r>
            <w:r w:rsidRPr="00044B40">
              <w:rPr>
                <w:rFonts w:cs="Calibri"/>
                <w:i/>
                <w:iCs/>
                <w:color w:val="000000"/>
                <w:lang w:val="en-US"/>
              </w:rPr>
              <w:t>Cygnus cygnus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5C34</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Zila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25.03.2021.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Ieveste, W Jaunpils (56.44.10 N 22.58.25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26.07.2017.</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Kvankstes dīķis, S Viesatas, Latvija (56.46.02 N 22.52.45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Ziemeļu gulbis </w:t>
            </w:r>
            <w:r w:rsidRPr="00044B40">
              <w:rPr>
                <w:rFonts w:cs="Calibri"/>
                <w:i/>
                <w:iCs/>
                <w:color w:val="000000"/>
                <w:lang w:val="en-US"/>
              </w:rPr>
              <w:t>Cygnus cygnus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5C34</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Zila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29.03.2021.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Ieveste, W Jaunpils (56.44.10 N 22.58.25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26.07.2017.</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Kvankstes dīķis, S Viesatas, Latvija (56.46.02 N 22.52.45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Ziemeļu gulbis </w:t>
            </w:r>
            <w:r w:rsidRPr="00044B40">
              <w:rPr>
                <w:rFonts w:cs="Calibri"/>
                <w:i/>
                <w:iCs/>
                <w:color w:val="000000"/>
                <w:lang w:val="en-US"/>
              </w:rPr>
              <w:t>Cygnus cygnus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5C34</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Zila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24.04.2021.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Struteles muiža (56.46.13 N 22.54.03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26.07.2017.</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Kvankstes dīķis, S Viesatas, Latvija (56.46.02 N 22.52.45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Ziemeļu gulbis </w:t>
            </w:r>
            <w:r w:rsidRPr="00044B40">
              <w:rPr>
                <w:rFonts w:cs="Calibri"/>
                <w:i/>
                <w:iCs/>
                <w:color w:val="000000"/>
                <w:lang w:val="en-US"/>
              </w:rPr>
              <w:t>Cygnus cygnus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9C18</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Zila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31.03.2021.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E Gaiķi (56.48.00 N 22.32.48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28.07.2019.</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Jaunmuiža, Latvija (56.39.03 N 22.02.32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Ziemeļu gulbis </w:t>
            </w:r>
            <w:r w:rsidRPr="00044B40">
              <w:rPr>
                <w:rFonts w:cs="Calibri"/>
                <w:i/>
                <w:iCs/>
                <w:color w:val="000000"/>
                <w:lang w:val="en-US"/>
              </w:rPr>
              <w:t>Cygnus cygnus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8C08</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Zila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25.03.2021.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Viesatas (56.48.44 N  22.53.21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24.07.2018.</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W Blīdene, Latvija (56.39.28 N 22.43.15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Ziemeļu gulbis </w:t>
            </w:r>
            <w:r w:rsidRPr="00044B40">
              <w:rPr>
                <w:rFonts w:cs="Calibri"/>
                <w:i/>
                <w:iCs/>
                <w:color w:val="000000"/>
                <w:lang w:val="en-US"/>
              </w:rPr>
              <w:t>Cygnus cygnus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8C08</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Zila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01.04.2021.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Šmīdrēni (56.44.19 N 22.44.06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24.07.2018.</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W Blīdene, Latvija (56.39.28 N 22.43.15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Ziemeļu gulbis </w:t>
            </w:r>
            <w:r w:rsidRPr="00044B40">
              <w:rPr>
                <w:rFonts w:cs="Calibri"/>
                <w:i/>
                <w:iCs/>
                <w:color w:val="000000"/>
                <w:lang w:val="en-US"/>
              </w:rPr>
              <w:t>Cygnus cygnus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5C88</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Zila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25.03.2021.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Ieveste, W Jaunpils (56.44.10 N 22.58.25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23.07.2018.</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Zīles, W Blīdene, Latvija (56.38.03 N 22.44.23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Ziemeļu gulbis </w:t>
            </w:r>
            <w:r w:rsidRPr="00044B40">
              <w:rPr>
                <w:rFonts w:cs="Calibri"/>
                <w:i/>
                <w:iCs/>
                <w:color w:val="000000"/>
                <w:lang w:val="en-US"/>
              </w:rPr>
              <w:t>Cygnus cygnus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5C88</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Zila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01.04.2021.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Ieveste, W Jaunpils (56.44.10 N 22.58.25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23.07.2018.</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Zīles, W Blīdene, Latvija (56.38.03 N 22.44.23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Ziemeļu gulbis </w:t>
            </w:r>
            <w:r w:rsidRPr="00044B40">
              <w:rPr>
                <w:rFonts w:cs="Calibri"/>
                <w:i/>
                <w:iCs/>
                <w:color w:val="000000"/>
                <w:lang w:val="en-US"/>
              </w:rPr>
              <w:t>Cygnus cygnus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8C81</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Zila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25.03.2021.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Ieveste, W Jaunpils (56.44.10 N 22.58.25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27.07.2019.</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Rūši, Jaunpils, Latvija (56.43.19 N 22.57.28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Ziemeļu gulbis </w:t>
            </w:r>
            <w:r w:rsidRPr="00044B40">
              <w:rPr>
                <w:rFonts w:cs="Calibri"/>
                <w:i/>
                <w:iCs/>
                <w:color w:val="000000"/>
                <w:lang w:val="en-US"/>
              </w:rPr>
              <w:t>Cygnus cygnus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0Y12</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Zila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24.03.2021.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E Remte (56.44.21 N 22.44.02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27.07.2020.</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Smuku muiža, Latvija (56.43.23 N 22.48.04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Ziemeļu gulbis </w:t>
            </w:r>
            <w:r w:rsidRPr="00044B40">
              <w:rPr>
                <w:rFonts w:cs="Calibri"/>
                <w:i/>
                <w:iCs/>
                <w:color w:val="000000"/>
                <w:lang w:val="en-US"/>
              </w:rPr>
              <w:t>Cygnus cygnus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0Y14</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Zila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24.03.2021.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E Remte (56.44.21 N 22.44.02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27.07.2020.</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Smuku muiža, Latvija (56.43.23 N 22.48.04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Ziemeļu gulbis </w:t>
            </w:r>
            <w:r w:rsidRPr="00044B40">
              <w:rPr>
                <w:rFonts w:cs="Calibri"/>
                <w:i/>
                <w:iCs/>
                <w:color w:val="000000"/>
                <w:lang w:val="en-US"/>
              </w:rPr>
              <w:t>Cygnus cygnus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0Y12</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Zila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10.04.2021.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N Lutriņi (56.45.32 N 22.22.01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27.07.2020.</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Smuku muiža, Latvija (56.43.23 N 22.48.04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lastRenderedPageBreak/>
              <w:t xml:space="preserve">Ziemeļu gulbis </w:t>
            </w:r>
            <w:r w:rsidRPr="00044B40">
              <w:rPr>
                <w:rFonts w:cs="Calibri"/>
                <w:i/>
                <w:iCs/>
                <w:color w:val="000000"/>
                <w:lang w:val="en-US"/>
              </w:rPr>
              <w:t>Cygnus cygnus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0Y14</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Zila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10.04.2021.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N Lutriņi (56.45.32 N 22.22.01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27.07.2020.</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Smuku muiža, Latvija (56.43.23 N 22.48.04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Ziemeļu gulbis </w:t>
            </w:r>
            <w:r w:rsidRPr="00044B40">
              <w:rPr>
                <w:rFonts w:cs="Calibri"/>
                <w:i/>
                <w:iCs/>
                <w:color w:val="000000"/>
                <w:lang w:val="en-US"/>
              </w:rPr>
              <w:t>Cygnus cygnus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1E89</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Zila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23.04.2021.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W Gaiķi (56.46.19 N 22.30.09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26.07.2010.</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Brocēnmuiža, Latvija (56.42.42 N 22.33.06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Ziemeļu gulbis </w:t>
            </w:r>
            <w:r w:rsidRPr="00044B40">
              <w:rPr>
                <w:rFonts w:cs="Calibri"/>
                <w:i/>
                <w:iCs/>
                <w:color w:val="000000"/>
                <w:lang w:val="en-US"/>
              </w:rPr>
              <w:t>Cygnus cygnus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8C59</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Zila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23.04.2021.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Jaunvarieba (56.52.33 N 22.36.41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27.07.2018.</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Vidukļu dīķis, Basi, Latvija (56.51.48 N 21.44.09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Ziemeļu gulbis </w:t>
            </w:r>
            <w:r w:rsidRPr="00044B40">
              <w:rPr>
                <w:rFonts w:cs="Calibri"/>
                <w:i/>
                <w:iCs/>
                <w:color w:val="000000"/>
                <w:lang w:val="en-US"/>
              </w:rPr>
              <w:t>Cygnus cygnus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0Y19</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Zila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21.04.2021.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NW Zante (56.51.17 N 22.41.39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27.07.2020.</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Dziras, Zante, Latvija (56.51.18 N 22.41.38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Ziemeļu gulbis </w:t>
            </w:r>
            <w:r w:rsidRPr="00044B40">
              <w:rPr>
                <w:rFonts w:cs="Calibri"/>
                <w:i/>
                <w:iCs/>
                <w:color w:val="000000"/>
                <w:lang w:val="en-US"/>
              </w:rPr>
              <w:t>Cygnus cygnus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0Y41</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Zila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23.04.2021.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Jaunvarieba (56.52.33 N 22.36.41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28.07.2020.</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Brocēnmuiža, Latvija (56.42.42 N 22.33.06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Ziemeļu gulbis </w:t>
            </w:r>
            <w:r w:rsidRPr="00044B40">
              <w:rPr>
                <w:rFonts w:cs="Calibri"/>
                <w:i/>
                <w:iCs/>
                <w:color w:val="000000"/>
                <w:lang w:val="en-US"/>
              </w:rPr>
              <w:t>Cygnus cygnus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0Y42</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Zila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23.04.2021.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Jaunvarieba (56.52.33 N 22.36.41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28.07.2020.</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Brocēnmuiža, Latvija (56.42.42 N 22.33.06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Ziemeļu gulbis </w:t>
            </w:r>
            <w:r w:rsidRPr="00044B40">
              <w:rPr>
                <w:rFonts w:cs="Calibri"/>
                <w:i/>
                <w:iCs/>
                <w:color w:val="000000"/>
                <w:lang w:val="en-US"/>
              </w:rPr>
              <w:t>Cygnus cygnus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0Y43</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Zila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23.04.2021.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Jaunvarieba (56.52.33 N 22.36.41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28.07.2020.</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Brocēnmuiža, Latvija (56.42.42 N 22.33.06 E)</w:t>
            </w:r>
          </w:p>
        </w:tc>
      </w:tr>
      <w:tr w:rsidR="00B462CF" w:rsidRPr="00916FBF" w:rsidTr="00AF3657">
        <w:tc>
          <w:tcPr>
            <w:tcW w:w="932"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 xml:space="preserve">Ziemeļu gulbis </w:t>
            </w:r>
            <w:r w:rsidRPr="00044B40">
              <w:rPr>
                <w:rFonts w:cs="Calibri"/>
                <w:i/>
                <w:iCs/>
                <w:color w:val="000000"/>
                <w:lang w:val="en-US"/>
              </w:rPr>
              <w:t>Cygnus cygnus</w:t>
            </w:r>
          </w:p>
        </w:tc>
        <w:tc>
          <w:tcPr>
            <w:tcW w:w="429"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0Y44</w:t>
            </w:r>
          </w:p>
        </w:tc>
        <w:tc>
          <w:tcPr>
            <w:tcW w:w="37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Zila</w:t>
            </w:r>
          </w:p>
        </w:tc>
        <w:tc>
          <w:tcPr>
            <w:tcW w:w="500"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23.04.2021.</w:t>
            </w:r>
          </w:p>
        </w:tc>
        <w:tc>
          <w:tcPr>
            <w:tcW w:w="1038"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Jaunvarieba (56.52.33 N 22.36.41 E)</w:t>
            </w:r>
          </w:p>
        </w:tc>
        <w:tc>
          <w:tcPr>
            <w:tcW w:w="627"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28.07.2020.</w:t>
            </w:r>
          </w:p>
        </w:tc>
        <w:tc>
          <w:tcPr>
            <w:tcW w:w="1096" w:type="pct"/>
            <w:shd w:val="clear" w:color="auto" w:fill="auto"/>
          </w:tcPr>
          <w:p w:rsidR="00B462CF" w:rsidRPr="00044B40" w:rsidRDefault="00B462CF" w:rsidP="00044B40">
            <w:pPr>
              <w:rPr>
                <w:rFonts w:cs="Calibri"/>
                <w:color w:val="000000"/>
                <w:lang w:val="en-US"/>
              </w:rPr>
            </w:pPr>
            <w:r w:rsidRPr="00044B40">
              <w:rPr>
                <w:rFonts w:cs="Calibri"/>
                <w:color w:val="000000"/>
                <w:lang w:val="en-US"/>
              </w:rPr>
              <w:t>Brocēnmuiža, Latvija (56.42.42 N 22.33.06 E)</w:t>
            </w:r>
          </w:p>
        </w:tc>
      </w:tr>
    </w:tbl>
    <w:p w:rsidR="00B462CF" w:rsidRDefault="00B462CF" w:rsidP="00B462CF">
      <w:pPr>
        <w:rPr>
          <w:lang w:val="x-none" w:eastAsia="x-none"/>
        </w:rPr>
      </w:pPr>
    </w:p>
    <w:p w:rsidR="00C0487E" w:rsidRDefault="00C0487E" w:rsidP="00C0487E">
      <w:pPr>
        <w:jc w:val="both"/>
        <w:rPr>
          <w:b/>
          <w:i/>
        </w:rPr>
      </w:pPr>
    </w:p>
    <w:p w:rsidR="00C0487E" w:rsidRDefault="00C0487E" w:rsidP="00C0487E">
      <w:pPr>
        <w:pStyle w:val="Heading2"/>
        <w:spacing w:before="0" w:after="120"/>
        <w:ind w:firstLine="360"/>
        <w:rPr>
          <w:rFonts w:ascii="Times New Roman" w:hAnsi="Times New Roman"/>
          <w:i w:val="0"/>
          <w:sz w:val="24"/>
          <w:szCs w:val="24"/>
        </w:rPr>
        <w:sectPr w:rsidR="00C0487E" w:rsidSect="00EF7A4C">
          <w:pgSz w:w="16838" w:h="11906" w:orient="landscape"/>
          <w:pgMar w:top="1797" w:right="1440" w:bottom="1797" w:left="1440" w:header="709" w:footer="709" w:gutter="0"/>
          <w:cols w:space="708"/>
          <w:docGrid w:linePitch="360"/>
        </w:sectPr>
      </w:pPr>
    </w:p>
    <w:p w:rsidR="00C0487E" w:rsidRDefault="0006379C" w:rsidP="00C0487E">
      <w:pPr>
        <w:pStyle w:val="Heading2"/>
        <w:spacing w:before="0" w:after="120"/>
        <w:ind w:firstLine="360"/>
        <w:rPr>
          <w:rFonts w:ascii="Times New Roman" w:hAnsi="Times New Roman"/>
          <w:i w:val="0"/>
          <w:iCs w:val="0"/>
          <w:sz w:val="24"/>
          <w:szCs w:val="24"/>
          <w:lang w:val="lv-LV"/>
        </w:rPr>
      </w:pPr>
      <w:bookmarkStart w:id="58" w:name="_Toc94014843"/>
      <w:r>
        <w:rPr>
          <w:rFonts w:ascii="Times New Roman" w:hAnsi="Times New Roman"/>
          <w:i w:val="0"/>
          <w:sz w:val="24"/>
          <w:szCs w:val="24"/>
          <w:lang w:val="lv-LV"/>
        </w:rPr>
        <w:lastRenderedPageBreak/>
        <w:t>3</w:t>
      </w:r>
      <w:r w:rsidR="00C0487E" w:rsidRPr="00AF4511">
        <w:rPr>
          <w:rFonts w:ascii="Times New Roman" w:hAnsi="Times New Roman"/>
          <w:i w:val="0"/>
          <w:sz w:val="24"/>
          <w:szCs w:val="24"/>
        </w:rPr>
        <w:t xml:space="preserve">. </w:t>
      </w:r>
      <w:r w:rsidR="00C0487E">
        <w:rPr>
          <w:rFonts w:ascii="Times New Roman" w:hAnsi="Times New Roman"/>
          <w:i w:val="0"/>
          <w:sz w:val="24"/>
          <w:szCs w:val="24"/>
        </w:rPr>
        <w:t xml:space="preserve">pielikums. </w:t>
      </w:r>
      <w:r w:rsidRPr="00F4778A">
        <w:rPr>
          <w:rFonts w:ascii="Times New Roman" w:hAnsi="Times New Roman"/>
          <w:i w:val="0"/>
          <w:iCs w:val="0"/>
          <w:sz w:val="24"/>
          <w:szCs w:val="24"/>
          <w:lang w:val="lv-LV"/>
        </w:rPr>
        <w:t>L</w:t>
      </w:r>
      <w:r w:rsidR="00741F9D">
        <w:rPr>
          <w:rFonts w:ascii="Times New Roman" w:hAnsi="Times New Roman"/>
          <w:i w:val="0"/>
          <w:iCs w:val="0"/>
          <w:sz w:val="24"/>
          <w:szCs w:val="24"/>
          <w:lang w:val="lv-LV"/>
        </w:rPr>
        <w:t>auksaimniecības kultūru grupēšana mūsu pētījumā</w:t>
      </w:r>
      <w:r w:rsidRPr="00F4778A">
        <w:rPr>
          <w:rFonts w:ascii="Times New Roman" w:hAnsi="Times New Roman"/>
          <w:i w:val="0"/>
          <w:iCs w:val="0"/>
          <w:sz w:val="24"/>
          <w:szCs w:val="24"/>
          <w:lang w:val="lv-LV"/>
        </w:rPr>
        <w:t>.</w:t>
      </w:r>
      <w:bookmarkEnd w:id="58"/>
    </w:p>
    <w:tbl>
      <w:tblPr>
        <w:tblW w:w="9067" w:type="dxa"/>
        <w:tblInd w:w="113" w:type="dxa"/>
        <w:tblLook w:val="04A0" w:firstRow="1" w:lastRow="0" w:firstColumn="1" w:lastColumn="0" w:noHBand="0" w:noVBand="1"/>
      </w:tblPr>
      <w:tblGrid>
        <w:gridCol w:w="5240"/>
        <w:gridCol w:w="1559"/>
        <w:gridCol w:w="2268"/>
      </w:tblGrid>
      <w:tr w:rsidR="00741F9D" w:rsidRPr="00233538" w:rsidTr="003C13F3">
        <w:trPr>
          <w:trHeight w:val="288"/>
          <w:tblHeader/>
        </w:trPr>
        <w:tc>
          <w:tcPr>
            <w:tcW w:w="5240" w:type="dxa"/>
            <w:tcBorders>
              <w:top w:val="single" w:sz="4" w:space="0" w:color="auto"/>
              <w:bottom w:val="single" w:sz="4" w:space="0" w:color="auto"/>
            </w:tcBorders>
            <w:shd w:val="clear" w:color="auto" w:fill="auto"/>
            <w:noWrap/>
            <w:vAlign w:val="center"/>
            <w:hideMark/>
          </w:tcPr>
          <w:p w:rsidR="001A11DE" w:rsidRPr="00BB4430" w:rsidRDefault="001A11DE" w:rsidP="00BB4430">
            <w:pPr>
              <w:jc w:val="center"/>
              <w:rPr>
                <w:color w:val="000000"/>
                <w:sz w:val="22"/>
                <w:szCs w:val="22"/>
                <w:lang w:val="en-US" w:eastAsia="en-US"/>
              </w:rPr>
            </w:pPr>
            <w:r w:rsidRPr="00BB4430">
              <w:rPr>
                <w:color w:val="000000"/>
                <w:sz w:val="22"/>
                <w:szCs w:val="22"/>
              </w:rPr>
              <w:t>Kultūra</w:t>
            </w:r>
          </w:p>
        </w:tc>
        <w:tc>
          <w:tcPr>
            <w:tcW w:w="1559" w:type="dxa"/>
            <w:tcBorders>
              <w:top w:val="single" w:sz="4" w:space="0" w:color="auto"/>
              <w:bottom w:val="single" w:sz="4" w:space="0" w:color="auto"/>
            </w:tcBorders>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LAD kods</w:t>
            </w:r>
          </w:p>
        </w:tc>
        <w:tc>
          <w:tcPr>
            <w:tcW w:w="2268" w:type="dxa"/>
            <w:tcBorders>
              <w:top w:val="single" w:sz="4" w:space="0" w:color="auto"/>
              <w:bottom w:val="single" w:sz="4" w:space="0" w:color="auto"/>
            </w:tcBorders>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Grupa mūsu pētījumā</w:t>
            </w:r>
          </w:p>
        </w:tc>
      </w:tr>
      <w:tr w:rsidR="00741F9D" w:rsidRPr="00233538" w:rsidTr="00BB4430">
        <w:trPr>
          <w:trHeight w:val="294"/>
        </w:trPr>
        <w:tc>
          <w:tcPr>
            <w:tcW w:w="5240" w:type="dxa"/>
            <w:tcBorders>
              <w:top w:val="single" w:sz="4" w:space="0" w:color="auto"/>
            </w:tcBorders>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Ābeles</w:t>
            </w:r>
          </w:p>
        </w:tc>
        <w:tc>
          <w:tcPr>
            <w:tcW w:w="1559" w:type="dxa"/>
            <w:tcBorders>
              <w:top w:val="single" w:sz="4" w:space="0" w:color="auto"/>
            </w:tcBorders>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911</w:t>
            </w:r>
          </w:p>
        </w:tc>
        <w:tc>
          <w:tcPr>
            <w:tcW w:w="2268" w:type="dxa"/>
            <w:tcBorders>
              <w:top w:val="single" w:sz="4" w:space="0" w:color="auto"/>
            </w:tcBorders>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krūmi un augļu koki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Bumbieres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912</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krūmi un augļu koki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Saldie un skābie ķirši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932</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krūmi un augļu koki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Plūmes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914</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krūmi un augļu koki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Aronijas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918</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krūmi un augļu koki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Smiltsērkšķi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919</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krūmi un augļu koki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Dārza pīlādži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931</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krūmi un augļu koki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Augļu koki un ogulāji (izņemot zemenes), ja vienlaidu platībā augošas BSA atbalsttiesīgās augļu koku un ogulāju sugas katra aizņem mazāk par 0,3 ha</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950</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krūmi un augļu koki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Citur neminēti ilggadīgie stādījumi 11)</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952</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krūmi un augļu koki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Kokaugu stādaudzētavas lauksaimniecības zemē</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640</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krūmi un augļu koki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Apse</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644</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krūmi un augļu koki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Kārkli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645</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krūmi un augļu koki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Baltalksnis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646</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krūmi un augļu koki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Zemenes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926</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krūmi un augļu koki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Avenes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921</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krūmi un augļu koki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Upenes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922</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krūmi un augļu koki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Sarkanās un baltās jāņogas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933</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krūmi un augļu koki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Krūmmellenes (zilenes)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924</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krūmi un augļu koki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Lielogu dzērvenes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934</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krūmi un augļu koki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Ērkšķogas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927</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krūmi un augļu koki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Krūmcidonijas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928</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krūmi un augļu koki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Kazenes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929</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krūmi un augļu koki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Vīnogas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935</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krūmi un augļu koki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Sausserdis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938</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krūmi un augļu koki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Irbene</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939</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krūmi un augļu koki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Lopbarības bietes, cukurbietes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831</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Galda bietes, mangolds (lapu bietes)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844</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Burkāni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843</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Gurķi un kornišoni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845</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Sīpoli, šalotes sīpoli, maurloki, lielloku sīpoli un batūni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846</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Ķiploki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847</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Puravi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849</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Galda rāceņi, turnepši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851</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Galda kāļi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856</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Selerijas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852</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Redīsi un melnie rutki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853</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Pētersīļi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854</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Pastinaki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855</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Dārza ķirbji, cukīni, kabači, patisoni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857</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Vīģlapu, lielaugļu, muskata ķirbji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858</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Skābenes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860</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3C13F3">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Spināti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862</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3C13F3">
        <w:trPr>
          <w:trHeight w:val="294"/>
        </w:trPr>
        <w:tc>
          <w:tcPr>
            <w:tcW w:w="5240" w:type="dxa"/>
            <w:tcBorders>
              <w:bottom w:val="single" w:sz="4" w:space="0" w:color="auto"/>
            </w:tcBorders>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Mārrutki</w:t>
            </w:r>
          </w:p>
        </w:tc>
        <w:tc>
          <w:tcPr>
            <w:tcW w:w="1559" w:type="dxa"/>
            <w:tcBorders>
              <w:bottom w:val="single" w:sz="4" w:space="0" w:color="auto"/>
            </w:tcBorders>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863</w:t>
            </w:r>
          </w:p>
        </w:tc>
        <w:tc>
          <w:tcPr>
            <w:tcW w:w="2268" w:type="dxa"/>
            <w:tcBorders>
              <w:bottom w:val="single" w:sz="4" w:space="0" w:color="auto"/>
            </w:tcBorders>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3C13F3">
        <w:trPr>
          <w:trHeight w:val="294"/>
        </w:trPr>
        <w:tc>
          <w:tcPr>
            <w:tcW w:w="5240" w:type="dxa"/>
            <w:tcBorders>
              <w:top w:val="single" w:sz="4" w:space="0" w:color="auto"/>
            </w:tcBorders>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lastRenderedPageBreak/>
              <w:t>Salāti</w:t>
            </w:r>
          </w:p>
        </w:tc>
        <w:tc>
          <w:tcPr>
            <w:tcW w:w="1559" w:type="dxa"/>
            <w:tcBorders>
              <w:top w:val="single" w:sz="4" w:space="0" w:color="auto"/>
            </w:tcBorders>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864</w:t>
            </w:r>
          </w:p>
        </w:tc>
        <w:tc>
          <w:tcPr>
            <w:tcW w:w="2268" w:type="dxa"/>
            <w:tcBorders>
              <w:top w:val="single" w:sz="4" w:space="0" w:color="auto"/>
            </w:tcBorders>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Parastās dilles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874</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Topinambūri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865</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Paprika</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867</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Baklažāni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868</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Sparģeļi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869</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Dārzeņi, ja vienlaidu platībā augošas BSA atbalsttiesīgās dārzeņu kultūraugu sugas katra aizņem mazāk par 0,3 ha un kopējā saimniecības aramzemes platība nav lielāka par 10 ha 12)</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871</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Arbūzi un melones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937</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Rabarberi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861</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Dažādi kultūraugi nelielā aramzemes platībā vai vairāki kultūraugi, audzēti vienlaidu laukā, ja katrs no kultūraugiem attiecīgajā laukā aizņem mazāk par 0,3 ha 12)</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811</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Garšaugi un kultivēti ārstniecības augi (fenhelis, baziliks, timiāns, estragons, anīss, majorāns, oregano jeb raudene, salvija, izops, piparmētra, pupumētra, vērmele, lofants, naktssvece, deviņvīru spēks, ābolmētra, citronmelisa, tauksakne, ehinācija, ārstniecības lupstājs, dižzirdzene, raspodiņš, sirds mātere)</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848</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Sierāboliņš</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880</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Kumelīte</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881</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Kliņģerīte</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882</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Cigoriņš</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883</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Ārstniecības gurķene</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884</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Sējas koriandrs jeb kinza</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877</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Ķimene</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878</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Mārdadzis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879</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Sinepe</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215</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Facēlija</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715</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Tabaka</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340</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Citi kultivēti nektāraugi (ežziede, biškrēsliņš, pūķgalve, melisa, daglītis, dedestiņa, kaķumētra, rudzupuķe)</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930</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Pārējie kultūraugi, sēti tīrsējā aramzemē 13)</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872</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Pārējie citur neminētie kultūraugi, sēti kā kultūraugu maisījums aramzemē 14)</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873</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Citur neminēti kāposti (baltie vai sarkanie galviņkāposti, rožu jeb Briseles kāposti, galda kolrābji, sparģeļkāposti, virziņkāposti jeb Savojas kāposti, lapu kāposti, brokoļi, Pekinas kāposti), izņemot lopbarības kāpostus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870</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Sēklas kartupeļi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821</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Cietes kartupeļi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825</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Kartupeļi, kas citur nav minēti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820</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Tomāti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826</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Ziedkāposti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842</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dārzeņi</w:t>
            </w:r>
          </w:p>
        </w:tc>
      </w:tr>
      <w:tr w:rsidR="00741F9D" w:rsidRPr="00233538" w:rsidTr="003C13F3">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Kukurūza biogāzes ieguvei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791</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kukurūza</w:t>
            </w:r>
          </w:p>
        </w:tc>
      </w:tr>
      <w:tr w:rsidR="00741F9D" w:rsidRPr="00233538" w:rsidTr="003C13F3">
        <w:trPr>
          <w:trHeight w:val="294"/>
        </w:trPr>
        <w:tc>
          <w:tcPr>
            <w:tcW w:w="5240" w:type="dxa"/>
            <w:tcBorders>
              <w:bottom w:val="single" w:sz="4" w:space="0" w:color="auto"/>
            </w:tcBorders>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Citur neminēta kukurūza</w:t>
            </w:r>
          </w:p>
        </w:tc>
        <w:tc>
          <w:tcPr>
            <w:tcW w:w="1559" w:type="dxa"/>
            <w:tcBorders>
              <w:bottom w:val="single" w:sz="4" w:space="0" w:color="auto"/>
            </w:tcBorders>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741</w:t>
            </w:r>
          </w:p>
        </w:tc>
        <w:tc>
          <w:tcPr>
            <w:tcW w:w="2268" w:type="dxa"/>
            <w:tcBorders>
              <w:bottom w:val="single" w:sz="4" w:space="0" w:color="auto"/>
            </w:tcBorders>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kukurūza</w:t>
            </w:r>
          </w:p>
        </w:tc>
      </w:tr>
      <w:tr w:rsidR="00741F9D" w:rsidRPr="00233538" w:rsidTr="003C13F3">
        <w:trPr>
          <w:trHeight w:val="294"/>
        </w:trPr>
        <w:tc>
          <w:tcPr>
            <w:tcW w:w="5240" w:type="dxa"/>
            <w:tcBorders>
              <w:top w:val="single" w:sz="4" w:space="0" w:color="auto"/>
            </w:tcBorders>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lastRenderedPageBreak/>
              <w:t>Lauksaimniecībā izmantojamā zeme, par kuru kārtējā gadā nevar saņemt atbalstu 16)</w:t>
            </w:r>
          </w:p>
        </w:tc>
        <w:tc>
          <w:tcPr>
            <w:tcW w:w="1559" w:type="dxa"/>
            <w:tcBorders>
              <w:top w:val="single" w:sz="4" w:space="0" w:color="auto"/>
            </w:tcBorders>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620</w:t>
            </w:r>
          </w:p>
        </w:tc>
        <w:tc>
          <w:tcPr>
            <w:tcW w:w="2268" w:type="dxa"/>
            <w:tcBorders>
              <w:top w:val="single" w:sz="4" w:space="0" w:color="auto"/>
            </w:tcBorders>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nezināms</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Platība, kurā dabiski iesējušos augu īpatsvars pārsniedz 40%, dārzeņu kultūraugu skaits vienā kvadrātmetrā ir mazāks par TM MK noteikumu 2.2 pielikumā noteikto skaitu un nav īstenoti nezāļu ierobežošanas agrotehniskie pasākumi vismaz tādā apjomā, lai netiktu kavēta kultūraugu augšana un kultūraugi sasniegtu ražas novākšanai piemērotu gatavību 15)</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792</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papuve</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Papuve</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610</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papuve</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Auzas ar stiebrzāļu vai tauriņziežu pasēju</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141</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tauriņzieži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Kvieši vasaras, ar stiebrzāļu vai tauriņziežu pasēju</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113</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tauriņzieži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Griķi ar tauriņziežu pasēju</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161</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tauriņzieži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Graudaugu un zirņu vai vīķu maisījums ar stiebrzāļu vai tauriņziežu pasēju, kur proteīnaugi &gt;50% 7)</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446</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tauriņzieži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Graudaugu un zirņu vai vīķu maisījums, kur proteīnaugi &gt;50% 8) 9)</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445</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tauriņzieži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Aramzemē sētu stiebrzāļu vai tauriņziežu maisījums, kur tauriņzieži &gt; 50%</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760</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tauriņzieži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Sarkanais āboliņš</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723</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tauriņzieži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Baltais āboliņš</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724</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tauriņzieži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Bastarda āboliņš</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725</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tauriņzieži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Lucerna</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726</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tauriņzieži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Austrumu galega</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727</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tauriņzieži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Ragainais vanagnadziņš</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728</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tauriņzieži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Amoliņš</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729</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tauriņzieži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Esparsete</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714</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tauriņzieži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Lauka pupas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410</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tauriņzieži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Zirņi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420</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tauriņzieži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Lupīna (saldā jeb dzeltenā, baltā, šaurlapu)</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430</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tauriņzieži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Vīķi, vasaras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441</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tauriņzieži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Vīķi, ziemas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442</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tauriņzieži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Soja</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443</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tauriņzieži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Parastās jeb dārza pupiņas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859</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tauriņzieži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Sinepe ar tauriņziežu pasēju</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216</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tauriņzieži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Facēlija ar tauriņziežu pasēju</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716</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tauriņzieži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Kaņepes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170</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vasarāji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Lini, šķiedras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310</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vasarāji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Lini, eļļas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330</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vasarāji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Auzas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140</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vasarāji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Kvieši, vasaras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111</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vasarāji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Speltas kvieši, vasaras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115</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vasarāji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Mieži, vasaras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131</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vasarāji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Mieži vasaras, ar stiebrzāļu vai tauriņziežu pasēju</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133</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vasarāji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Tritikāle, vasaras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150</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vasarāji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Tritikāle vasaras, ar stiebrzāļu vai tauriņziežu pasēju</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152</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vasarāji</w:t>
            </w:r>
          </w:p>
        </w:tc>
      </w:tr>
      <w:tr w:rsidR="00741F9D" w:rsidRPr="00233538" w:rsidTr="003C13F3">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Griķi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160</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vasarāji</w:t>
            </w:r>
          </w:p>
        </w:tc>
      </w:tr>
      <w:tr w:rsidR="00741F9D" w:rsidRPr="00233538" w:rsidTr="003C13F3">
        <w:trPr>
          <w:trHeight w:val="294"/>
        </w:trPr>
        <w:tc>
          <w:tcPr>
            <w:tcW w:w="5240" w:type="dxa"/>
            <w:tcBorders>
              <w:bottom w:val="single" w:sz="4" w:space="0" w:color="auto"/>
            </w:tcBorders>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Rapsis, vasaras</w:t>
            </w:r>
          </w:p>
        </w:tc>
        <w:tc>
          <w:tcPr>
            <w:tcW w:w="1559" w:type="dxa"/>
            <w:tcBorders>
              <w:bottom w:val="single" w:sz="4" w:space="0" w:color="auto"/>
            </w:tcBorders>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211</w:t>
            </w:r>
          </w:p>
        </w:tc>
        <w:tc>
          <w:tcPr>
            <w:tcW w:w="2268" w:type="dxa"/>
            <w:tcBorders>
              <w:bottom w:val="single" w:sz="4" w:space="0" w:color="auto"/>
            </w:tcBorders>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vasarāji</w:t>
            </w:r>
          </w:p>
        </w:tc>
      </w:tr>
      <w:tr w:rsidR="00741F9D" w:rsidRPr="00233538" w:rsidTr="003C13F3">
        <w:trPr>
          <w:trHeight w:val="294"/>
        </w:trPr>
        <w:tc>
          <w:tcPr>
            <w:tcW w:w="5240" w:type="dxa"/>
            <w:tcBorders>
              <w:top w:val="single" w:sz="4" w:space="0" w:color="auto"/>
            </w:tcBorders>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lastRenderedPageBreak/>
              <w:t>Ripsis, vasaras</w:t>
            </w:r>
          </w:p>
        </w:tc>
        <w:tc>
          <w:tcPr>
            <w:tcW w:w="1559" w:type="dxa"/>
            <w:tcBorders>
              <w:top w:val="single" w:sz="4" w:space="0" w:color="auto"/>
            </w:tcBorders>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213</w:t>
            </w:r>
          </w:p>
        </w:tc>
        <w:tc>
          <w:tcPr>
            <w:tcW w:w="2268" w:type="dxa"/>
            <w:tcBorders>
              <w:top w:val="single" w:sz="4" w:space="0" w:color="auto"/>
            </w:tcBorders>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vasarāji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Ilggadīgie zālāji 10)</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710</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zālāji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Aramzemē sētu stiebrzāļu vai lopbarības zālaugu maisījums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720</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zālāji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Pļavas timotiņš sēklas ieguvei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731</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zālāji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Pļavas auzene sēklas ieguvei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732</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zālāji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Hibrīdā airene sēklas ieguvei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733</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zālāji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Daudzziedu viengadīgā airene sēklas ieguvei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734</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zālāji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Sarkanā auzene sēklas ieguvei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735</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zālāji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Ganību airene sēklas ieguvei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736</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zālāji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Niedru auzene sēklas ieguvei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737</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zālāji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Pļavas skarene sēklas ieguvei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738</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zālāji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Kamolzāle sēklas ieguvei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739</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zālāji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Citur neminētas stiebrzāles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713</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zālāji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Auzeņairene sēklas ieguvei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761</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zālāji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Miežabrālis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641</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zālāji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Klūdziņprosa</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642</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zālāji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Kvieši, ziemas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112</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ziemāji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Speltas kvieši, ziemas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116</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ziemāji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Mieži, ziemas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132</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ziemāji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Rudzi</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121</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ziemāji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Rudzi, “Kaupo” šķirnes 6)</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122</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ziemāji</w:t>
            </w:r>
          </w:p>
        </w:tc>
      </w:tr>
      <w:tr w:rsidR="00741F9D" w:rsidRPr="00233538" w:rsidTr="00BB4430">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Tritikāle, ziemas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151</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ziemāji</w:t>
            </w:r>
          </w:p>
        </w:tc>
      </w:tr>
      <w:tr w:rsidR="00741F9D" w:rsidRPr="00233538" w:rsidTr="003C13F3">
        <w:trPr>
          <w:trHeight w:val="294"/>
        </w:trPr>
        <w:tc>
          <w:tcPr>
            <w:tcW w:w="5240" w:type="dxa"/>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Rapsis, ziemas</w:t>
            </w:r>
          </w:p>
        </w:tc>
        <w:tc>
          <w:tcPr>
            <w:tcW w:w="1559"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212</w:t>
            </w:r>
          </w:p>
        </w:tc>
        <w:tc>
          <w:tcPr>
            <w:tcW w:w="2268" w:type="dxa"/>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ziemas rapsis</w:t>
            </w:r>
          </w:p>
        </w:tc>
      </w:tr>
      <w:tr w:rsidR="00741F9D" w:rsidRPr="00233538" w:rsidTr="003C13F3">
        <w:trPr>
          <w:trHeight w:val="294"/>
        </w:trPr>
        <w:tc>
          <w:tcPr>
            <w:tcW w:w="5240" w:type="dxa"/>
            <w:tcBorders>
              <w:bottom w:val="single" w:sz="4" w:space="0" w:color="auto"/>
            </w:tcBorders>
            <w:shd w:val="clear" w:color="auto" w:fill="auto"/>
            <w:noWrap/>
            <w:vAlign w:val="center"/>
            <w:hideMark/>
          </w:tcPr>
          <w:p w:rsidR="001A11DE" w:rsidRPr="00BB4430" w:rsidRDefault="001A11DE" w:rsidP="00982DE8">
            <w:pPr>
              <w:rPr>
                <w:color w:val="000000"/>
                <w:sz w:val="22"/>
                <w:szCs w:val="22"/>
              </w:rPr>
            </w:pPr>
            <w:r w:rsidRPr="00BB4430">
              <w:rPr>
                <w:color w:val="000000"/>
                <w:sz w:val="22"/>
                <w:szCs w:val="22"/>
              </w:rPr>
              <w:t>Ripsis, ziemas</w:t>
            </w:r>
          </w:p>
        </w:tc>
        <w:tc>
          <w:tcPr>
            <w:tcW w:w="1559" w:type="dxa"/>
            <w:tcBorders>
              <w:bottom w:val="single" w:sz="4" w:space="0" w:color="auto"/>
            </w:tcBorders>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214</w:t>
            </w:r>
          </w:p>
        </w:tc>
        <w:tc>
          <w:tcPr>
            <w:tcW w:w="2268" w:type="dxa"/>
            <w:tcBorders>
              <w:bottom w:val="single" w:sz="4" w:space="0" w:color="auto"/>
            </w:tcBorders>
            <w:shd w:val="clear" w:color="auto" w:fill="auto"/>
            <w:noWrap/>
            <w:vAlign w:val="center"/>
            <w:hideMark/>
          </w:tcPr>
          <w:p w:rsidR="001A11DE" w:rsidRPr="00BB4430" w:rsidRDefault="001A11DE" w:rsidP="00BB4430">
            <w:pPr>
              <w:jc w:val="center"/>
              <w:rPr>
                <w:color w:val="000000"/>
                <w:sz w:val="22"/>
                <w:szCs w:val="22"/>
              </w:rPr>
            </w:pPr>
            <w:r w:rsidRPr="00BB4430">
              <w:rPr>
                <w:color w:val="000000"/>
                <w:sz w:val="22"/>
                <w:szCs w:val="22"/>
              </w:rPr>
              <w:t>ziemas rapsis</w:t>
            </w:r>
          </w:p>
        </w:tc>
      </w:tr>
    </w:tbl>
    <w:p w:rsidR="00741F9D" w:rsidRDefault="00741F9D" w:rsidP="000E4EC8">
      <w:pPr>
        <w:rPr>
          <w:i/>
          <w:iCs/>
        </w:rPr>
      </w:pPr>
    </w:p>
    <w:p w:rsidR="000E4EC8" w:rsidRDefault="00BB4430" w:rsidP="000E4EC8">
      <w:pPr>
        <w:pStyle w:val="Heading2"/>
        <w:spacing w:before="0" w:after="120"/>
        <w:ind w:firstLine="360"/>
        <w:rPr>
          <w:rFonts w:ascii="Times New Roman" w:hAnsi="Times New Roman"/>
          <w:i w:val="0"/>
          <w:iCs w:val="0"/>
          <w:sz w:val="24"/>
          <w:szCs w:val="24"/>
          <w:lang w:val="lv-LV"/>
        </w:rPr>
      </w:pPr>
      <w:r>
        <w:rPr>
          <w:rFonts w:ascii="Times New Roman" w:hAnsi="Times New Roman"/>
          <w:i w:val="0"/>
          <w:sz w:val="24"/>
          <w:szCs w:val="24"/>
          <w:lang w:val="lv-LV"/>
        </w:rPr>
        <w:br w:type="page"/>
      </w:r>
      <w:bookmarkStart w:id="59" w:name="_Toc94014844"/>
      <w:r w:rsidR="000E4EC8">
        <w:rPr>
          <w:rFonts w:ascii="Times New Roman" w:hAnsi="Times New Roman"/>
          <w:i w:val="0"/>
          <w:sz w:val="24"/>
          <w:szCs w:val="24"/>
          <w:lang w:val="lv-LV"/>
        </w:rPr>
        <w:lastRenderedPageBreak/>
        <w:t>4</w:t>
      </w:r>
      <w:r w:rsidR="000E4EC8" w:rsidRPr="00AF4511">
        <w:rPr>
          <w:rFonts w:ascii="Times New Roman" w:hAnsi="Times New Roman"/>
          <w:i w:val="0"/>
          <w:sz w:val="24"/>
          <w:szCs w:val="24"/>
        </w:rPr>
        <w:t xml:space="preserve">. </w:t>
      </w:r>
      <w:r w:rsidR="000E4EC8">
        <w:rPr>
          <w:rFonts w:ascii="Times New Roman" w:hAnsi="Times New Roman"/>
          <w:i w:val="0"/>
          <w:sz w:val="24"/>
          <w:szCs w:val="24"/>
        </w:rPr>
        <w:t xml:space="preserve">pielikums. </w:t>
      </w:r>
      <w:r w:rsidR="000E4EC8" w:rsidRPr="00F4778A">
        <w:rPr>
          <w:rFonts w:ascii="Times New Roman" w:hAnsi="Times New Roman"/>
          <w:i w:val="0"/>
          <w:iCs w:val="0"/>
          <w:sz w:val="24"/>
          <w:szCs w:val="24"/>
          <w:lang w:val="lv-LV"/>
        </w:rPr>
        <w:t>Latvijai caurceļojošo zosu un gulbju monitoringa metodes.</w:t>
      </w:r>
      <w:bookmarkEnd w:id="59"/>
    </w:p>
    <w:p w:rsidR="00D33CC5" w:rsidRDefault="00D33CC5" w:rsidP="00BB4430">
      <w:pPr>
        <w:spacing w:after="60"/>
        <w:ind w:firstLine="720"/>
        <w:rPr>
          <w:b/>
          <w:bCs/>
        </w:rPr>
      </w:pPr>
      <w:r w:rsidRPr="00D33CC5">
        <w:t xml:space="preserve">Zosu un gulbju pavasaŗa migrācijas monitoringu veic laukos, kur barojas caurceļojošās zosis un gulbji, nosakot sugas un novērtējot to skaitu barā, papildus ievācot informāciju par barošanās biotopu. </w:t>
      </w:r>
      <w:r w:rsidRPr="00D33CC5">
        <w:rPr>
          <w:b/>
          <w:bCs/>
        </w:rPr>
        <w:t>Novērojumus reģistrē arī laukos, kuros zosis vai gulbji nav atrasti, ievadot www.dabasdati.lv aili – “nav atrasts kaut speciāli meklēts”.</w:t>
      </w:r>
    </w:p>
    <w:p w:rsidR="00D33CC5" w:rsidRPr="00D33CC5" w:rsidRDefault="00D33CC5" w:rsidP="00BB4430">
      <w:pPr>
        <w:spacing w:after="60"/>
      </w:pPr>
      <w:r>
        <w:rPr>
          <w:b/>
          <w:bCs/>
        </w:rPr>
        <w:t xml:space="preserve">Novērojumu vietas. </w:t>
      </w:r>
      <w:r>
        <w:t>Novērojumu maršrutu sastāda tā, lai, apbraukājot iepriekš zināmās zosu pulcēšanās vietas, pietiekami daudz laika varētu veltīt zosu novērošanai un mazāku laiku – braucieniem no vienas vietas uz otru. Maršrutā reģistrē visas novērotās zosis – arī tās, kas novērotas iepriekš neparedzamās vietās.</w:t>
      </w:r>
    </w:p>
    <w:p w:rsidR="00D33CC5" w:rsidRDefault="00D33CC5" w:rsidP="00BB4430">
      <w:pPr>
        <w:spacing w:after="60"/>
      </w:pPr>
      <w:r w:rsidRPr="00D33CC5">
        <w:rPr>
          <w:b/>
          <w:bCs/>
        </w:rPr>
        <w:t>Diennakts laiks:</w:t>
      </w:r>
      <w:r w:rsidRPr="00D33CC5">
        <w:t xml:space="preserve"> Monitoringu ieteicams veikt labos redzamības apstākļos dienā starp 8:00 un 18:00 – kad zosis (gulbji) ieradušās no nakšņošanas vietām un vēl nav devušās prom uz tām. Reģistrē katrā vietā novērojumu sākuma un beigu laiku.</w:t>
      </w:r>
    </w:p>
    <w:p w:rsidR="00D33CC5" w:rsidRDefault="00D33CC5" w:rsidP="00BB4430">
      <w:pPr>
        <w:spacing w:after="60"/>
      </w:pPr>
      <w:r w:rsidRPr="00D33CC5">
        <w:rPr>
          <w:b/>
          <w:bCs/>
        </w:rPr>
        <w:t>Novērojumu punkts (-i):</w:t>
      </w:r>
      <w:r w:rsidRPr="00D33CC5">
        <w:t xml:space="preserve"> Atkarībā no vietas aizņemtās platības izvēlas vienu vai vairākus novērojumu punktus tā, lai vieta ir pārskatāma un novērotājs var izslēgt barojošos putnu pieskaitīšanu divas reizes. Punkti jācenšas izvēlēties tā, lai putnus neaizbaidītu un nepaceltu spārnos (šī iemesla dēļ – kad vien tas iespējams, novērojumus veikt neizkāpjot no auto, jo izkāpšana gandrīz vienmēr nozīmē zosu pacelšanos spārnos). Zosu pacelšanās spārnos palielina problēmu tos pieskaitīt atkal citā punktā, kur tās nolaidušās.</w:t>
      </w:r>
    </w:p>
    <w:p w:rsidR="00D33CC5" w:rsidRDefault="00D33CC5" w:rsidP="00BB4430">
      <w:pPr>
        <w:spacing w:after="60"/>
      </w:pPr>
      <w:r w:rsidRPr="00D33CC5">
        <w:rPr>
          <w:b/>
          <w:bCs/>
        </w:rPr>
        <w:t>Optika:</w:t>
      </w:r>
      <w:r w:rsidRPr="00D33CC5">
        <w:t xml:space="preserve"> Novērotāja rīcībā jābūt gan binoklim, gan teleskopam, lai varētu pārskatīt pētāmo vietu kā arī saskaitīt vai novērtēt putnu skaitu un noteikt sugas. Jāpiebilst, ka parastajām sugām nav stundām ilgi jācenšas precīzi saskaitīt katra zoss vai gulbis, tā tērējot laiku, bet gan jānovērtē sugas proporcija barā.  Nav nepieciešams lielos zosu vai gulbju barus saskaitīt precīzi līdz indivīdam. Ir pietiekami novērtēt bara lielumu aptuveni (desmitos vai simtos atkarībā no bara lieluma).Protams, iespēju robežās ir jāpievērš uzmanība reto sugu (mazās zoss un sarkankakla zoss) novērojumiem un to dokumentēšanai, taču jāatceras, ka šis pētījums ir vērsts uz masveidīgo sugu skaita novērtēšanu. Papildus var veikt arī baru fotografēšanu no vietām, kur tie labi pārskatāmi. Tas ļaus gan vēlāk precīzāk novērtēt barus, gan dokumentēt novērojumus. Standarta ieteicamais fotoaparāta komplekts būtu spoguļkamera (vai kāda modernā bezspoguļa kamera) un teleobjektīvs, kāds nu katram novērotājam ir pieejams.</w:t>
      </w:r>
    </w:p>
    <w:p w:rsidR="00D33CC5" w:rsidRDefault="00D33CC5" w:rsidP="00BB4430">
      <w:pPr>
        <w:spacing w:after="60"/>
      </w:pPr>
      <w:r w:rsidRPr="00D33CC5">
        <w:rPr>
          <w:b/>
          <w:bCs/>
        </w:rPr>
        <w:t xml:space="preserve">Biotopi: </w:t>
      </w:r>
      <w:r w:rsidRPr="00D33CC5">
        <w:t>Novērotājam novērojumu vietā ir jāizšķiras un jāreģistrē putnu barošanās vai atpūtas biotops šādās kategorijās: 1) atmata (saimnieciskā darbība iepriekšējā gadā nav notikusi); 2) pērnie rugāji (norādot – labības vai kukurūzas rugāji); 3) pļavas vai ganības (pļauj vai nogana); 4) sētie zālāji (norādot sēto zālāju kultūru – āboliņš vai graudzāles); 5) ziemāji; 6) ziemas rapsis; 7) aparts lauks 8) vasarāji; 9) cita kultūra, norādot kāda (kukurūza, vasaras rapsis, bietes, kartupeļi u. tml. – iespējams, ja putni uzturas uz laukiem vēl maijā). Papildus norāda, vai uz lauka ir vai nav ūdens lāmas un norāda cik daudz no lauka tās klāj – lielāko lauka daļu (vairāk par pusi) vai nelielu daļu (mazāk par pusi), vai ir tikai viena lāma. Ja iespējams, applūdušās vietas iezīmē kartē.</w:t>
      </w:r>
    </w:p>
    <w:p w:rsidR="00D33CC5" w:rsidRDefault="00D33CC5" w:rsidP="00BB4430">
      <w:pPr>
        <w:spacing w:after="60"/>
      </w:pPr>
      <w:r w:rsidRPr="00D33CC5">
        <w:rPr>
          <w:b/>
          <w:bCs/>
        </w:rPr>
        <w:t>Piezīmes:</w:t>
      </w:r>
      <w:r w:rsidRPr="00D33CC5">
        <w:t xml:space="preserve"> Piezīmēs reģistrē, vai novērojumu laikā putni tiek iztraucēti un reģistrē traucētāju – vai tas ir novērotājs, cits cilvēks, automašīna, lapsa, jūras ērglis u.tml., kā arī reģistrē, kā putni reaģēja pēc traucējuma beigām vai aizlidoja uz citu vietu ārpus novērotāja redzesloka.</w:t>
      </w:r>
    </w:p>
    <w:p w:rsidR="00CE7C7A" w:rsidRDefault="00D33CC5" w:rsidP="009729B2">
      <w:pPr>
        <w:spacing w:after="60"/>
      </w:pPr>
      <w:r w:rsidRPr="00D33CC5">
        <w:rPr>
          <w:b/>
          <w:bCs/>
        </w:rPr>
        <w:t>Katru vietu apmeklē</w:t>
      </w:r>
      <w:r w:rsidRPr="00D33CC5">
        <w:t>, atkarībā no pavasaŗa gaitas sākot no marta līdz maijam. Ja ir tikai 2 uzskaites reizes, ieteicamais laiks starp abām reizēm ir vismaz 2 nedēļas.</w:t>
      </w:r>
    </w:p>
    <w:p w:rsidR="00CE7C7A" w:rsidRPr="00D8560D" w:rsidRDefault="00CE7C7A" w:rsidP="00CE7C7A">
      <w:pPr>
        <w:pageBreakBefore/>
        <w:rPr>
          <w:rFonts w:ascii="Arial" w:hAnsi="Arial" w:cs="Arial"/>
          <w:b/>
          <w:bCs/>
          <w:sz w:val="28"/>
          <w:szCs w:val="28"/>
        </w:rPr>
      </w:pPr>
      <w:r w:rsidRPr="00D8560D">
        <w:rPr>
          <w:rFonts w:ascii="Arial" w:hAnsi="Arial" w:cs="Arial"/>
          <w:b/>
          <w:bCs/>
          <w:sz w:val="28"/>
          <w:szCs w:val="28"/>
        </w:rPr>
        <w:lastRenderedPageBreak/>
        <w:t xml:space="preserve">Zosu </w:t>
      </w:r>
      <w:r>
        <w:rPr>
          <w:rFonts w:ascii="Arial" w:hAnsi="Arial" w:cs="Arial"/>
          <w:b/>
          <w:bCs/>
          <w:sz w:val="28"/>
          <w:szCs w:val="28"/>
        </w:rPr>
        <w:t xml:space="preserve">un gulbju pavasara </w:t>
      </w:r>
      <w:r w:rsidRPr="00D8560D">
        <w:rPr>
          <w:rFonts w:ascii="Arial" w:hAnsi="Arial" w:cs="Arial"/>
          <w:b/>
          <w:bCs/>
          <w:sz w:val="28"/>
          <w:szCs w:val="28"/>
        </w:rPr>
        <w:t>migrācijas monitorings</w:t>
      </w:r>
    </w:p>
    <w:p w:rsidR="00CE7C7A" w:rsidRDefault="00CE7C7A" w:rsidP="00CE7C7A">
      <w:pPr>
        <w:rPr>
          <w:rFonts w:ascii="Arial" w:hAnsi="Arial" w:cs="Arial"/>
          <w:sz w:val="28"/>
          <w:szCs w:val="28"/>
        </w:rPr>
      </w:pPr>
      <w:r>
        <w:rPr>
          <w:rFonts w:ascii="Arial" w:hAnsi="Arial" w:cs="Arial"/>
          <w:sz w:val="28"/>
          <w:szCs w:val="28"/>
        </w:rPr>
        <w:t>Novērošanas punkta koordinātes:_________________________________</w:t>
      </w:r>
    </w:p>
    <w:p w:rsidR="00CE7C7A" w:rsidRDefault="00CE7C7A" w:rsidP="00CE7C7A">
      <w:pPr>
        <w:jc w:val="right"/>
        <w:rPr>
          <w:rFonts w:ascii="Arial" w:hAnsi="Arial" w:cs="Arial"/>
          <w:sz w:val="28"/>
          <w:szCs w:val="28"/>
        </w:rPr>
      </w:pPr>
      <w:r>
        <w:rPr>
          <w:rFonts w:ascii="Arial" w:hAnsi="Arial" w:cs="Arial"/>
          <w:sz w:val="28"/>
          <w:szCs w:val="28"/>
        </w:rPr>
        <w:t>(sk. karti otrā lapas pusē)</w:t>
      </w:r>
    </w:p>
    <w:p w:rsidR="009729B2" w:rsidRDefault="009729B2" w:rsidP="00CE7C7A">
      <w:pPr>
        <w:jc w:val="right"/>
        <w:rPr>
          <w:rFonts w:ascii="Arial" w:hAnsi="Arial" w:cs="Arial"/>
          <w:sz w:val="28"/>
          <w:szCs w:val="28"/>
        </w:rPr>
      </w:pPr>
    </w:p>
    <w:p w:rsidR="00CE7C7A" w:rsidRDefault="00CE7C7A" w:rsidP="00CE7C7A">
      <w:pPr>
        <w:rPr>
          <w:rFonts w:ascii="Arial" w:hAnsi="Arial" w:cs="Arial"/>
          <w:sz w:val="28"/>
          <w:szCs w:val="28"/>
        </w:rPr>
      </w:pPr>
      <w:r>
        <w:rPr>
          <w:rFonts w:ascii="Arial" w:hAnsi="Arial" w:cs="Arial"/>
          <w:sz w:val="28"/>
          <w:szCs w:val="28"/>
        </w:rPr>
        <w:t>Vieta:_____________________Datums:___________</w:t>
      </w:r>
      <w:r w:rsidR="009729B2">
        <w:rPr>
          <w:rFonts w:ascii="Arial" w:hAnsi="Arial" w:cs="Arial"/>
          <w:sz w:val="28"/>
          <w:szCs w:val="28"/>
        </w:rPr>
        <w:t>_____</w:t>
      </w:r>
    </w:p>
    <w:p w:rsidR="009729B2" w:rsidRDefault="009729B2" w:rsidP="00CE7C7A">
      <w:pPr>
        <w:rPr>
          <w:rFonts w:ascii="Arial" w:hAnsi="Arial" w:cs="Arial"/>
          <w:sz w:val="28"/>
          <w:szCs w:val="28"/>
        </w:rPr>
      </w:pPr>
    </w:p>
    <w:p w:rsidR="00CE7C7A" w:rsidRDefault="00CE7C7A" w:rsidP="00CE7C7A">
      <w:pPr>
        <w:rPr>
          <w:rFonts w:ascii="Arial" w:hAnsi="Arial" w:cs="Arial"/>
          <w:sz w:val="28"/>
          <w:szCs w:val="28"/>
        </w:rPr>
      </w:pPr>
      <w:r>
        <w:rPr>
          <w:rFonts w:ascii="Arial" w:hAnsi="Arial" w:cs="Arial"/>
          <w:sz w:val="28"/>
          <w:szCs w:val="28"/>
        </w:rPr>
        <w:t>Novērojumu laiks no:_________ līdz:______________</w:t>
      </w:r>
      <w:r w:rsidR="009729B2">
        <w:rPr>
          <w:rFonts w:ascii="Arial" w:hAnsi="Arial" w:cs="Arial"/>
          <w:sz w:val="28"/>
          <w:szCs w:val="28"/>
        </w:rPr>
        <w:t>_____</w:t>
      </w:r>
    </w:p>
    <w:p w:rsidR="00CE7C7A" w:rsidRDefault="00CE7C7A" w:rsidP="00CE7C7A">
      <w:pPr>
        <w:rPr>
          <w:rFonts w:ascii="Arial" w:hAnsi="Arial" w:cs="Arial"/>
          <w:sz w:val="28"/>
          <w:szCs w:val="28"/>
        </w:rPr>
      </w:pPr>
      <w:r>
        <w:rPr>
          <w:rFonts w:ascii="Arial" w:hAnsi="Arial" w:cs="Arial"/>
          <w:sz w:val="28"/>
          <w:szCs w:val="28"/>
        </w:rPr>
        <w:t>Novērotājs:_________________; Lietotā optika:__________</w:t>
      </w:r>
    </w:p>
    <w:p w:rsidR="009729B2" w:rsidRDefault="009729B2" w:rsidP="00CE7C7A">
      <w:pPr>
        <w:rPr>
          <w:rFonts w:ascii="Arial" w:hAnsi="Arial" w:cs="Arial"/>
          <w:sz w:val="28"/>
          <w:szCs w:val="28"/>
        </w:rPr>
      </w:pPr>
    </w:p>
    <w:p w:rsidR="00CE7C7A" w:rsidRDefault="00CE7C7A" w:rsidP="00CE7C7A">
      <w:pPr>
        <w:pBdr>
          <w:bottom w:val="single" w:sz="12" w:space="1" w:color="auto"/>
        </w:pBdr>
        <w:rPr>
          <w:rFonts w:ascii="Arial" w:hAnsi="Arial" w:cs="Arial"/>
          <w:sz w:val="28"/>
          <w:szCs w:val="28"/>
        </w:rPr>
      </w:pPr>
      <w:r>
        <w:rPr>
          <w:rFonts w:ascii="Arial" w:hAnsi="Arial" w:cs="Arial"/>
          <w:sz w:val="28"/>
          <w:szCs w:val="28"/>
        </w:rPr>
        <w:t>Novērotāja asistenti:</w:t>
      </w:r>
      <w:r w:rsidR="009729B2">
        <w:rPr>
          <w:rFonts w:ascii="Arial" w:hAnsi="Arial" w:cs="Arial"/>
          <w:sz w:val="28"/>
          <w:szCs w:val="28"/>
        </w:rPr>
        <w:t>________________________________</w:t>
      </w:r>
    </w:p>
    <w:p w:rsidR="009729B2" w:rsidRDefault="009729B2" w:rsidP="00CE7C7A">
      <w:pPr>
        <w:pBdr>
          <w:bottom w:val="single" w:sz="12" w:space="1" w:color="auto"/>
        </w:pBdr>
        <w:rPr>
          <w:rFonts w:ascii="Arial" w:hAnsi="Arial" w:cs="Arial"/>
          <w:sz w:val="28"/>
          <w:szCs w:val="28"/>
        </w:rPr>
      </w:pPr>
    </w:p>
    <w:p w:rsidR="00CE7C7A" w:rsidRDefault="00CE7C7A" w:rsidP="00CE7C7A">
      <w:pPr>
        <w:pBdr>
          <w:bottom w:val="single" w:sz="12" w:space="1" w:color="auto"/>
        </w:pBdr>
        <w:rPr>
          <w:rFonts w:ascii="Arial" w:hAnsi="Arial" w:cs="Arial"/>
          <w:sz w:val="28"/>
          <w:szCs w:val="28"/>
        </w:rPr>
      </w:pPr>
      <w:r>
        <w:rPr>
          <w:rFonts w:ascii="Arial" w:hAnsi="Arial" w:cs="Arial"/>
          <w:sz w:val="28"/>
          <w:szCs w:val="28"/>
        </w:rPr>
        <w:t>Laika apstākļi:</w:t>
      </w:r>
      <w:r w:rsidR="009729B2">
        <w:rPr>
          <w:rFonts w:ascii="Arial" w:hAnsi="Arial" w:cs="Arial"/>
          <w:sz w:val="28"/>
          <w:szCs w:val="28"/>
        </w:rPr>
        <w:t>_____________________________________</w:t>
      </w:r>
    </w:p>
    <w:p w:rsidR="00CE7C7A" w:rsidRDefault="00CE7C7A" w:rsidP="00CE7C7A">
      <w:pPr>
        <w:pBdr>
          <w:bottom w:val="single" w:sz="12" w:space="1" w:color="auto"/>
        </w:pBdr>
        <w:rPr>
          <w:rFonts w:ascii="Arial" w:hAnsi="Arial" w:cs="Arial"/>
          <w:sz w:val="28"/>
          <w:szCs w:val="28"/>
        </w:rPr>
      </w:pPr>
    </w:p>
    <w:p w:rsidR="00CE7C7A" w:rsidRDefault="00CE7C7A" w:rsidP="00CE7C7A">
      <w:pPr>
        <w:rPr>
          <w:rFonts w:ascii="Arial" w:hAnsi="Arial" w:cs="Arial"/>
          <w:sz w:val="28"/>
          <w:szCs w:val="28"/>
        </w:rPr>
      </w:pPr>
      <w:r>
        <w:rPr>
          <w:rFonts w:ascii="Arial" w:hAnsi="Arial" w:cs="Arial"/>
          <w:sz w:val="28"/>
          <w:szCs w:val="28"/>
        </w:rPr>
        <w:t>Novērotās sugas: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3"/>
        <w:gridCol w:w="2772"/>
        <w:gridCol w:w="3003"/>
      </w:tblGrid>
      <w:tr w:rsidR="00CE7C7A" w:rsidRPr="00D8560D" w:rsidTr="0061744C">
        <w:tc>
          <w:tcPr>
            <w:tcW w:w="3116" w:type="dxa"/>
            <w:shd w:val="clear" w:color="auto" w:fill="auto"/>
          </w:tcPr>
          <w:p w:rsidR="00CE7C7A" w:rsidRPr="00D8560D" w:rsidRDefault="00CE7C7A" w:rsidP="0061744C">
            <w:pPr>
              <w:rPr>
                <w:rFonts w:ascii="Arial" w:hAnsi="Arial" w:cs="Arial"/>
                <w:sz w:val="28"/>
                <w:szCs w:val="28"/>
              </w:rPr>
            </w:pPr>
            <w:r w:rsidRPr="00D8560D">
              <w:rPr>
                <w:rFonts w:ascii="Arial" w:hAnsi="Arial" w:cs="Arial"/>
                <w:sz w:val="28"/>
                <w:szCs w:val="28"/>
              </w:rPr>
              <w:t>Suga</w:t>
            </w:r>
          </w:p>
        </w:tc>
        <w:tc>
          <w:tcPr>
            <w:tcW w:w="3117" w:type="dxa"/>
            <w:shd w:val="clear" w:color="auto" w:fill="auto"/>
          </w:tcPr>
          <w:p w:rsidR="00CE7C7A" w:rsidRPr="00D8560D" w:rsidRDefault="00CE7C7A" w:rsidP="0061744C">
            <w:pPr>
              <w:rPr>
                <w:rFonts w:ascii="Arial" w:hAnsi="Arial" w:cs="Arial"/>
                <w:sz w:val="28"/>
                <w:szCs w:val="28"/>
              </w:rPr>
            </w:pPr>
            <w:r w:rsidRPr="00D8560D">
              <w:rPr>
                <w:rFonts w:ascii="Arial" w:hAnsi="Arial" w:cs="Arial"/>
                <w:sz w:val="28"/>
                <w:szCs w:val="28"/>
              </w:rPr>
              <w:t>Skaits</w:t>
            </w:r>
          </w:p>
        </w:tc>
        <w:tc>
          <w:tcPr>
            <w:tcW w:w="3117" w:type="dxa"/>
            <w:shd w:val="clear" w:color="auto" w:fill="auto"/>
          </w:tcPr>
          <w:p w:rsidR="00CE7C7A" w:rsidRPr="00D8560D" w:rsidRDefault="00CE7C7A" w:rsidP="0061744C">
            <w:pPr>
              <w:rPr>
                <w:rFonts w:ascii="Arial" w:hAnsi="Arial" w:cs="Arial"/>
                <w:sz w:val="28"/>
                <w:szCs w:val="28"/>
              </w:rPr>
            </w:pPr>
            <w:r w:rsidRPr="00D8560D">
              <w:rPr>
                <w:rFonts w:ascii="Arial" w:hAnsi="Arial" w:cs="Arial"/>
                <w:sz w:val="28"/>
                <w:szCs w:val="28"/>
              </w:rPr>
              <w:t>Skaitīts/Novērtēts</w:t>
            </w:r>
          </w:p>
          <w:p w:rsidR="00CE7C7A" w:rsidRPr="00D8560D" w:rsidRDefault="00CE7C7A" w:rsidP="0061744C">
            <w:pPr>
              <w:rPr>
                <w:rFonts w:ascii="Arial" w:hAnsi="Arial" w:cs="Arial"/>
                <w:sz w:val="28"/>
                <w:szCs w:val="28"/>
              </w:rPr>
            </w:pPr>
            <w:r w:rsidRPr="00D8560D">
              <w:rPr>
                <w:rFonts w:ascii="Arial" w:hAnsi="Arial" w:cs="Arial"/>
                <w:sz w:val="28"/>
                <w:szCs w:val="28"/>
              </w:rPr>
              <w:t>(apvilkt)</w:t>
            </w:r>
          </w:p>
        </w:tc>
      </w:tr>
      <w:tr w:rsidR="00CE7C7A" w:rsidRPr="00D8560D" w:rsidTr="0061744C">
        <w:tc>
          <w:tcPr>
            <w:tcW w:w="3116" w:type="dxa"/>
            <w:shd w:val="clear" w:color="auto" w:fill="auto"/>
            <w:vAlign w:val="center"/>
          </w:tcPr>
          <w:p w:rsidR="00CE7C7A" w:rsidRPr="00D8560D" w:rsidRDefault="00CE7C7A" w:rsidP="0061744C">
            <w:pPr>
              <w:rPr>
                <w:rFonts w:ascii="Arial" w:hAnsi="Arial" w:cs="Arial"/>
                <w:sz w:val="52"/>
                <w:szCs w:val="52"/>
              </w:rPr>
            </w:pPr>
          </w:p>
        </w:tc>
        <w:tc>
          <w:tcPr>
            <w:tcW w:w="3117" w:type="dxa"/>
            <w:shd w:val="clear" w:color="auto" w:fill="auto"/>
            <w:vAlign w:val="center"/>
          </w:tcPr>
          <w:p w:rsidR="00CE7C7A" w:rsidRPr="00D8560D" w:rsidRDefault="00CE7C7A" w:rsidP="0061744C">
            <w:pPr>
              <w:rPr>
                <w:rFonts w:ascii="Arial" w:hAnsi="Arial" w:cs="Arial"/>
                <w:sz w:val="52"/>
                <w:szCs w:val="52"/>
              </w:rPr>
            </w:pPr>
          </w:p>
        </w:tc>
        <w:tc>
          <w:tcPr>
            <w:tcW w:w="3117" w:type="dxa"/>
            <w:shd w:val="clear" w:color="auto" w:fill="auto"/>
            <w:vAlign w:val="center"/>
          </w:tcPr>
          <w:p w:rsidR="00CE7C7A" w:rsidRPr="00D8560D" w:rsidRDefault="00CE7C7A" w:rsidP="0061744C">
            <w:pPr>
              <w:jc w:val="center"/>
              <w:rPr>
                <w:rFonts w:ascii="Arial" w:hAnsi="Arial" w:cs="Arial"/>
                <w:sz w:val="28"/>
                <w:szCs w:val="28"/>
              </w:rPr>
            </w:pPr>
            <w:r w:rsidRPr="00D8560D">
              <w:rPr>
                <w:rFonts w:ascii="Arial" w:hAnsi="Arial" w:cs="Arial"/>
                <w:sz w:val="28"/>
                <w:szCs w:val="28"/>
              </w:rPr>
              <w:t>Skaitīts/Novērtēts</w:t>
            </w:r>
          </w:p>
        </w:tc>
      </w:tr>
      <w:tr w:rsidR="00CE7C7A" w:rsidRPr="00D8560D" w:rsidTr="0061744C">
        <w:tc>
          <w:tcPr>
            <w:tcW w:w="3116" w:type="dxa"/>
            <w:shd w:val="clear" w:color="auto" w:fill="auto"/>
          </w:tcPr>
          <w:p w:rsidR="00CE7C7A" w:rsidRPr="00D8560D" w:rsidRDefault="00CE7C7A" w:rsidP="0061744C">
            <w:pPr>
              <w:rPr>
                <w:rFonts w:ascii="Arial" w:hAnsi="Arial" w:cs="Arial"/>
                <w:sz w:val="52"/>
                <w:szCs w:val="52"/>
              </w:rPr>
            </w:pPr>
          </w:p>
        </w:tc>
        <w:tc>
          <w:tcPr>
            <w:tcW w:w="3117" w:type="dxa"/>
            <w:shd w:val="clear" w:color="auto" w:fill="auto"/>
          </w:tcPr>
          <w:p w:rsidR="00CE7C7A" w:rsidRPr="00D8560D" w:rsidRDefault="00CE7C7A" w:rsidP="0061744C">
            <w:pPr>
              <w:rPr>
                <w:rFonts w:ascii="Arial" w:hAnsi="Arial" w:cs="Arial"/>
                <w:sz w:val="52"/>
                <w:szCs w:val="52"/>
              </w:rPr>
            </w:pPr>
          </w:p>
        </w:tc>
        <w:tc>
          <w:tcPr>
            <w:tcW w:w="3117" w:type="dxa"/>
            <w:shd w:val="clear" w:color="auto" w:fill="auto"/>
            <w:vAlign w:val="center"/>
          </w:tcPr>
          <w:p w:rsidR="00CE7C7A" w:rsidRPr="00D8560D" w:rsidRDefault="00CE7C7A" w:rsidP="0061744C">
            <w:pPr>
              <w:jc w:val="center"/>
              <w:rPr>
                <w:rFonts w:ascii="Arial" w:hAnsi="Arial" w:cs="Arial"/>
                <w:sz w:val="28"/>
                <w:szCs w:val="28"/>
              </w:rPr>
            </w:pPr>
            <w:r w:rsidRPr="00D8560D">
              <w:rPr>
                <w:rFonts w:ascii="Arial" w:hAnsi="Arial" w:cs="Arial"/>
                <w:sz w:val="28"/>
                <w:szCs w:val="28"/>
              </w:rPr>
              <w:t>Skaitīts/Novērtēts</w:t>
            </w:r>
          </w:p>
        </w:tc>
      </w:tr>
      <w:tr w:rsidR="00CE7C7A" w:rsidRPr="00D8560D" w:rsidTr="0061744C">
        <w:tc>
          <w:tcPr>
            <w:tcW w:w="3116" w:type="dxa"/>
            <w:shd w:val="clear" w:color="auto" w:fill="auto"/>
          </w:tcPr>
          <w:p w:rsidR="00CE7C7A" w:rsidRPr="00D8560D" w:rsidRDefault="00CE7C7A" w:rsidP="0061744C">
            <w:pPr>
              <w:rPr>
                <w:rFonts w:ascii="Arial" w:hAnsi="Arial" w:cs="Arial"/>
                <w:sz w:val="52"/>
                <w:szCs w:val="52"/>
              </w:rPr>
            </w:pPr>
          </w:p>
        </w:tc>
        <w:tc>
          <w:tcPr>
            <w:tcW w:w="3117" w:type="dxa"/>
            <w:shd w:val="clear" w:color="auto" w:fill="auto"/>
          </w:tcPr>
          <w:p w:rsidR="00CE7C7A" w:rsidRPr="00D8560D" w:rsidRDefault="00CE7C7A" w:rsidP="0061744C">
            <w:pPr>
              <w:rPr>
                <w:rFonts w:ascii="Arial" w:hAnsi="Arial" w:cs="Arial"/>
                <w:sz w:val="52"/>
                <w:szCs w:val="52"/>
              </w:rPr>
            </w:pPr>
          </w:p>
        </w:tc>
        <w:tc>
          <w:tcPr>
            <w:tcW w:w="3117" w:type="dxa"/>
            <w:shd w:val="clear" w:color="auto" w:fill="auto"/>
            <w:vAlign w:val="center"/>
          </w:tcPr>
          <w:p w:rsidR="00CE7C7A" w:rsidRPr="00D8560D" w:rsidRDefault="00CE7C7A" w:rsidP="0061744C">
            <w:pPr>
              <w:jc w:val="center"/>
              <w:rPr>
                <w:rFonts w:ascii="Arial" w:hAnsi="Arial" w:cs="Arial"/>
                <w:sz w:val="28"/>
                <w:szCs w:val="28"/>
              </w:rPr>
            </w:pPr>
            <w:r w:rsidRPr="00D8560D">
              <w:rPr>
                <w:rFonts w:ascii="Arial" w:hAnsi="Arial" w:cs="Arial"/>
                <w:sz w:val="28"/>
                <w:szCs w:val="28"/>
              </w:rPr>
              <w:t>Skaitīts/Novērtēts</w:t>
            </w:r>
          </w:p>
        </w:tc>
      </w:tr>
      <w:tr w:rsidR="00CE7C7A" w:rsidRPr="00D8560D" w:rsidTr="0061744C">
        <w:tc>
          <w:tcPr>
            <w:tcW w:w="3116" w:type="dxa"/>
            <w:shd w:val="clear" w:color="auto" w:fill="auto"/>
          </w:tcPr>
          <w:p w:rsidR="00CE7C7A" w:rsidRPr="00D8560D" w:rsidRDefault="00CE7C7A" w:rsidP="0061744C">
            <w:pPr>
              <w:rPr>
                <w:rFonts w:ascii="Arial" w:hAnsi="Arial" w:cs="Arial"/>
                <w:sz w:val="52"/>
                <w:szCs w:val="52"/>
              </w:rPr>
            </w:pPr>
          </w:p>
        </w:tc>
        <w:tc>
          <w:tcPr>
            <w:tcW w:w="3117" w:type="dxa"/>
            <w:shd w:val="clear" w:color="auto" w:fill="auto"/>
          </w:tcPr>
          <w:p w:rsidR="00CE7C7A" w:rsidRPr="00D8560D" w:rsidRDefault="00CE7C7A" w:rsidP="0061744C">
            <w:pPr>
              <w:rPr>
                <w:rFonts w:ascii="Arial" w:hAnsi="Arial" w:cs="Arial"/>
                <w:sz w:val="52"/>
                <w:szCs w:val="52"/>
              </w:rPr>
            </w:pPr>
          </w:p>
        </w:tc>
        <w:tc>
          <w:tcPr>
            <w:tcW w:w="3117" w:type="dxa"/>
            <w:shd w:val="clear" w:color="auto" w:fill="auto"/>
            <w:vAlign w:val="center"/>
          </w:tcPr>
          <w:p w:rsidR="00CE7C7A" w:rsidRPr="00D8560D" w:rsidRDefault="00CE7C7A" w:rsidP="0061744C">
            <w:pPr>
              <w:jc w:val="center"/>
              <w:rPr>
                <w:rFonts w:ascii="Arial" w:hAnsi="Arial" w:cs="Arial"/>
                <w:sz w:val="28"/>
                <w:szCs w:val="28"/>
              </w:rPr>
            </w:pPr>
            <w:r w:rsidRPr="00D8560D">
              <w:rPr>
                <w:rFonts w:ascii="Arial" w:hAnsi="Arial" w:cs="Arial"/>
                <w:sz w:val="28"/>
                <w:szCs w:val="28"/>
              </w:rPr>
              <w:t>Skaitīts/Novērtēts</w:t>
            </w:r>
          </w:p>
        </w:tc>
      </w:tr>
      <w:tr w:rsidR="00CE7C7A" w:rsidRPr="00D8560D" w:rsidTr="0061744C">
        <w:tc>
          <w:tcPr>
            <w:tcW w:w="3116" w:type="dxa"/>
            <w:shd w:val="clear" w:color="auto" w:fill="auto"/>
          </w:tcPr>
          <w:p w:rsidR="00CE7C7A" w:rsidRPr="00D8560D" w:rsidRDefault="00CE7C7A" w:rsidP="0061744C">
            <w:pPr>
              <w:rPr>
                <w:rFonts w:ascii="Arial" w:hAnsi="Arial" w:cs="Arial"/>
                <w:sz w:val="52"/>
                <w:szCs w:val="52"/>
              </w:rPr>
            </w:pPr>
          </w:p>
        </w:tc>
        <w:tc>
          <w:tcPr>
            <w:tcW w:w="3117" w:type="dxa"/>
            <w:shd w:val="clear" w:color="auto" w:fill="auto"/>
          </w:tcPr>
          <w:p w:rsidR="00CE7C7A" w:rsidRPr="00D8560D" w:rsidRDefault="00CE7C7A" w:rsidP="0061744C">
            <w:pPr>
              <w:rPr>
                <w:rFonts w:ascii="Arial" w:hAnsi="Arial" w:cs="Arial"/>
                <w:sz w:val="52"/>
                <w:szCs w:val="52"/>
              </w:rPr>
            </w:pPr>
          </w:p>
        </w:tc>
        <w:tc>
          <w:tcPr>
            <w:tcW w:w="3117" w:type="dxa"/>
            <w:shd w:val="clear" w:color="auto" w:fill="auto"/>
            <w:vAlign w:val="center"/>
          </w:tcPr>
          <w:p w:rsidR="00CE7C7A" w:rsidRPr="00D8560D" w:rsidRDefault="00CE7C7A" w:rsidP="0061744C">
            <w:pPr>
              <w:jc w:val="center"/>
              <w:rPr>
                <w:rFonts w:ascii="Arial" w:hAnsi="Arial" w:cs="Arial"/>
                <w:sz w:val="28"/>
                <w:szCs w:val="28"/>
              </w:rPr>
            </w:pPr>
            <w:r w:rsidRPr="00D8560D">
              <w:rPr>
                <w:rFonts w:ascii="Arial" w:hAnsi="Arial" w:cs="Arial"/>
                <w:sz w:val="28"/>
                <w:szCs w:val="28"/>
              </w:rPr>
              <w:t>Skaitīts/Novērtēts</w:t>
            </w:r>
          </w:p>
        </w:tc>
      </w:tr>
      <w:tr w:rsidR="00CE7C7A" w:rsidRPr="00D8560D" w:rsidTr="0061744C">
        <w:tc>
          <w:tcPr>
            <w:tcW w:w="3116" w:type="dxa"/>
            <w:shd w:val="clear" w:color="auto" w:fill="auto"/>
          </w:tcPr>
          <w:p w:rsidR="00CE7C7A" w:rsidRPr="00D8560D" w:rsidRDefault="00CE7C7A" w:rsidP="0061744C">
            <w:pPr>
              <w:rPr>
                <w:rFonts w:ascii="Arial" w:hAnsi="Arial" w:cs="Arial"/>
                <w:sz w:val="52"/>
                <w:szCs w:val="52"/>
              </w:rPr>
            </w:pPr>
          </w:p>
        </w:tc>
        <w:tc>
          <w:tcPr>
            <w:tcW w:w="3117" w:type="dxa"/>
            <w:shd w:val="clear" w:color="auto" w:fill="auto"/>
          </w:tcPr>
          <w:p w:rsidR="00CE7C7A" w:rsidRPr="00D8560D" w:rsidRDefault="00CE7C7A" w:rsidP="0061744C">
            <w:pPr>
              <w:rPr>
                <w:rFonts w:ascii="Arial" w:hAnsi="Arial" w:cs="Arial"/>
                <w:sz w:val="52"/>
                <w:szCs w:val="52"/>
              </w:rPr>
            </w:pPr>
          </w:p>
        </w:tc>
        <w:tc>
          <w:tcPr>
            <w:tcW w:w="3117" w:type="dxa"/>
            <w:shd w:val="clear" w:color="auto" w:fill="auto"/>
            <w:vAlign w:val="center"/>
          </w:tcPr>
          <w:p w:rsidR="00CE7C7A" w:rsidRPr="00D8560D" w:rsidRDefault="00CE7C7A" w:rsidP="0061744C">
            <w:pPr>
              <w:jc w:val="center"/>
              <w:rPr>
                <w:rFonts w:ascii="Arial" w:hAnsi="Arial" w:cs="Arial"/>
                <w:sz w:val="28"/>
                <w:szCs w:val="28"/>
              </w:rPr>
            </w:pPr>
            <w:r w:rsidRPr="00D8560D">
              <w:rPr>
                <w:rFonts w:ascii="Arial" w:hAnsi="Arial" w:cs="Arial"/>
                <w:sz w:val="28"/>
                <w:szCs w:val="28"/>
              </w:rPr>
              <w:t>Skaitīts/Novērtēts</w:t>
            </w:r>
          </w:p>
        </w:tc>
      </w:tr>
      <w:tr w:rsidR="00CE7C7A" w:rsidRPr="00D8560D" w:rsidTr="0061744C">
        <w:tc>
          <w:tcPr>
            <w:tcW w:w="3116" w:type="dxa"/>
            <w:shd w:val="clear" w:color="auto" w:fill="auto"/>
          </w:tcPr>
          <w:p w:rsidR="00CE7C7A" w:rsidRPr="00D8560D" w:rsidRDefault="00CE7C7A" w:rsidP="0061744C">
            <w:pPr>
              <w:rPr>
                <w:rFonts w:ascii="Arial" w:hAnsi="Arial" w:cs="Arial"/>
                <w:sz w:val="52"/>
                <w:szCs w:val="52"/>
              </w:rPr>
            </w:pPr>
          </w:p>
        </w:tc>
        <w:tc>
          <w:tcPr>
            <w:tcW w:w="3117" w:type="dxa"/>
            <w:shd w:val="clear" w:color="auto" w:fill="auto"/>
          </w:tcPr>
          <w:p w:rsidR="00CE7C7A" w:rsidRPr="00D8560D" w:rsidRDefault="00CE7C7A" w:rsidP="0061744C">
            <w:pPr>
              <w:rPr>
                <w:rFonts w:ascii="Arial" w:hAnsi="Arial" w:cs="Arial"/>
                <w:sz w:val="52"/>
                <w:szCs w:val="52"/>
              </w:rPr>
            </w:pPr>
          </w:p>
        </w:tc>
        <w:tc>
          <w:tcPr>
            <w:tcW w:w="3117" w:type="dxa"/>
            <w:shd w:val="clear" w:color="auto" w:fill="auto"/>
            <w:vAlign w:val="center"/>
          </w:tcPr>
          <w:p w:rsidR="00CE7C7A" w:rsidRPr="00D8560D" w:rsidRDefault="00CE7C7A" w:rsidP="0061744C">
            <w:pPr>
              <w:jc w:val="center"/>
              <w:rPr>
                <w:rFonts w:ascii="Arial" w:hAnsi="Arial" w:cs="Arial"/>
                <w:sz w:val="28"/>
                <w:szCs w:val="28"/>
              </w:rPr>
            </w:pPr>
            <w:r w:rsidRPr="00D8560D">
              <w:rPr>
                <w:rFonts w:ascii="Arial" w:hAnsi="Arial" w:cs="Arial"/>
                <w:sz w:val="28"/>
                <w:szCs w:val="28"/>
              </w:rPr>
              <w:t>Skaitīts/Novērtēts</w:t>
            </w:r>
          </w:p>
        </w:tc>
      </w:tr>
    </w:tbl>
    <w:p w:rsidR="00CE7C7A" w:rsidRPr="00D8560D" w:rsidRDefault="00CE7C7A" w:rsidP="00CE7C7A">
      <w:pPr>
        <w:rPr>
          <w:rFonts w:ascii="Arial" w:hAnsi="Arial" w:cs="Arial"/>
          <w:sz w:val="28"/>
          <w:szCs w:val="28"/>
        </w:rPr>
      </w:pPr>
      <w:r>
        <w:rPr>
          <w:rFonts w:ascii="Arial" w:hAnsi="Arial" w:cs="Arial"/>
          <w:sz w:val="28"/>
          <w:szCs w:val="28"/>
        </w:rPr>
        <w:t>Piezīmes:</w:t>
      </w:r>
    </w:p>
    <w:p w:rsidR="00C0487E" w:rsidRPr="00B462CF" w:rsidRDefault="00C0487E" w:rsidP="00B462CF">
      <w:pPr>
        <w:rPr>
          <w:lang w:val="x-none" w:eastAsia="x-none"/>
        </w:rPr>
      </w:pPr>
    </w:p>
    <w:sectPr w:rsidR="00C0487E" w:rsidRPr="00B462CF" w:rsidSect="00D26ECB">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4CF" w:rsidRDefault="00ED54CF">
      <w:r>
        <w:separator/>
      </w:r>
    </w:p>
  </w:endnote>
  <w:endnote w:type="continuationSeparator" w:id="0">
    <w:p w:rsidR="00ED54CF" w:rsidRDefault="00ED5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BA"/>
    <w:family w:val="swiss"/>
    <w:pitch w:val="variable"/>
    <w:sig w:usb0="E4002EFF" w:usb1="C000247B" w:usb2="00000009" w:usb3="00000000" w:csb0="000001FF" w:csb1="00000000"/>
  </w:font>
  <w:font w:name="inherit">
    <w:altName w:val="Calibri"/>
    <w:charset w:val="00"/>
    <w:family w:val="auto"/>
    <w:pitch w:val="default"/>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164" w:rsidRDefault="00A911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164" w:rsidRDefault="00A9116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164" w:rsidRDefault="00A911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4CF" w:rsidRDefault="00ED54CF">
      <w:r>
        <w:separator/>
      </w:r>
    </w:p>
  </w:footnote>
  <w:footnote w:type="continuationSeparator" w:id="0">
    <w:p w:rsidR="00ED54CF" w:rsidRDefault="00ED54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164" w:rsidRDefault="00A911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164" w:rsidRDefault="00A9116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164" w:rsidRDefault="00A911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1"/>
      <w:numFmt w:val="decimal"/>
      <w:lvlText w:val="%1)"/>
      <w:lvlJc w:val="left"/>
      <w:pPr>
        <w:tabs>
          <w:tab w:val="num" w:pos="1725"/>
        </w:tabs>
        <w:ind w:left="1725" w:hanging="1005"/>
      </w:pPr>
    </w:lvl>
  </w:abstractNum>
  <w:abstractNum w:abstractNumId="1">
    <w:nsid w:val="00000004"/>
    <w:multiLevelType w:val="singleLevel"/>
    <w:tmpl w:val="00000004"/>
    <w:name w:val="WW8Num17"/>
    <w:lvl w:ilvl="0">
      <w:start w:val="1"/>
      <w:numFmt w:val="decimal"/>
      <w:lvlText w:val="%1)"/>
      <w:lvlJc w:val="left"/>
      <w:pPr>
        <w:tabs>
          <w:tab w:val="num" w:pos="720"/>
        </w:tabs>
        <w:ind w:left="720" w:hanging="360"/>
      </w:pPr>
    </w:lvl>
  </w:abstractNum>
  <w:abstractNum w:abstractNumId="2">
    <w:nsid w:val="0048793F"/>
    <w:multiLevelType w:val="hybridMultilevel"/>
    <w:tmpl w:val="5A586FA8"/>
    <w:lvl w:ilvl="0" w:tplc="DEA4C19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368CB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DE7C7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8EB71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8810F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B0CD6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D6A25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BA0F8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2212B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A7017CC"/>
    <w:multiLevelType w:val="hybridMultilevel"/>
    <w:tmpl w:val="A7FE2D5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nsid w:val="10E00A94"/>
    <w:multiLevelType w:val="hybridMultilevel"/>
    <w:tmpl w:val="18DAEB5A"/>
    <w:lvl w:ilvl="0" w:tplc="6C30C61A">
      <w:start w:val="51"/>
      <w:numFmt w:val="decimal"/>
      <w:lvlText w:val="%1."/>
      <w:lvlJc w:val="left"/>
      <w:pPr>
        <w:ind w:left="979"/>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1" w:tplc="8B944D12">
      <w:start w:val="1"/>
      <w:numFmt w:val="lowerLetter"/>
      <w:lvlText w:val="%2"/>
      <w:lvlJc w:val="left"/>
      <w:pPr>
        <w:ind w:left="122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2" w:tplc="255C7CBA">
      <w:start w:val="1"/>
      <w:numFmt w:val="lowerRoman"/>
      <w:lvlText w:val="%3"/>
      <w:lvlJc w:val="left"/>
      <w:pPr>
        <w:ind w:left="194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3" w:tplc="845091BA">
      <w:start w:val="1"/>
      <w:numFmt w:val="decimal"/>
      <w:lvlText w:val="%4"/>
      <w:lvlJc w:val="left"/>
      <w:pPr>
        <w:ind w:left="266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4" w:tplc="2FE6D9F0">
      <w:start w:val="1"/>
      <w:numFmt w:val="lowerLetter"/>
      <w:lvlText w:val="%5"/>
      <w:lvlJc w:val="left"/>
      <w:pPr>
        <w:ind w:left="338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5" w:tplc="646019E4">
      <w:start w:val="1"/>
      <w:numFmt w:val="lowerRoman"/>
      <w:lvlText w:val="%6"/>
      <w:lvlJc w:val="left"/>
      <w:pPr>
        <w:ind w:left="410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6" w:tplc="B7A8488C">
      <w:start w:val="1"/>
      <w:numFmt w:val="decimal"/>
      <w:lvlText w:val="%7"/>
      <w:lvlJc w:val="left"/>
      <w:pPr>
        <w:ind w:left="482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7" w:tplc="A928D534">
      <w:start w:val="1"/>
      <w:numFmt w:val="lowerLetter"/>
      <w:lvlText w:val="%8"/>
      <w:lvlJc w:val="left"/>
      <w:pPr>
        <w:ind w:left="554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8" w:tplc="C62AC734">
      <w:start w:val="1"/>
      <w:numFmt w:val="lowerRoman"/>
      <w:lvlText w:val="%9"/>
      <w:lvlJc w:val="left"/>
      <w:pPr>
        <w:ind w:left="626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abstractNum>
  <w:abstractNum w:abstractNumId="5">
    <w:nsid w:val="13473B46"/>
    <w:multiLevelType w:val="hybridMultilevel"/>
    <w:tmpl w:val="78142728"/>
    <w:lvl w:ilvl="0" w:tplc="B9103E6E">
      <w:start w:val="1"/>
      <w:numFmt w:val="decimal"/>
      <w:lvlText w:val="%1."/>
      <w:lvlJc w:val="left"/>
      <w:pPr>
        <w:tabs>
          <w:tab w:val="num" w:pos="2220"/>
        </w:tabs>
        <w:ind w:left="2220" w:hanging="360"/>
      </w:pPr>
      <w:rPr>
        <w:rFonts w:hint="default"/>
      </w:rPr>
    </w:lvl>
    <w:lvl w:ilvl="1" w:tplc="04260019" w:tentative="1">
      <w:start w:val="1"/>
      <w:numFmt w:val="lowerLetter"/>
      <w:lvlText w:val="%2."/>
      <w:lvlJc w:val="left"/>
      <w:pPr>
        <w:tabs>
          <w:tab w:val="num" w:pos="2940"/>
        </w:tabs>
        <w:ind w:left="2940" w:hanging="360"/>
      </w:pPr>
    </w:lvl>
    <w:lvl w:ilvl="2" w:tplc="0426001B" w:tentative="1">
      <w:start w:val="1"/>
      <w:numFmt w:val="lowerRoman"/>
      <w:lvlText w:val="%3."/>
      <w:lvlJc w:val="right"/>
      <w:pPr>
        <w:tabs>
          <w:tab w:val="num" w:pos="3660"/>
        </w:tabs>
        <w:ind w:left="3660" w:hanging="180"/>
      </w:pPr>
    </w:lvl>
    <w:lvl w:ilvl="3" w:tplc="0426000F" w:tentative="1">
      <w:start w:val="1"/>
      <w:numFmt w:val="decimal"/>
      <w:lvlText w:val="%4."/>
      <w:lvlJc w:val="left"/>
      <w:pPr>
        <w:tabs>
          <w:tab w:val="num" w:pos="4380"/>
        </w:tabs>
        <w:ind w:left="4380" w:hanging="360"/>
      </w:pPr>
    </w:lvl>
    <w:lvl w:ilvl="4" w:tplc="04260019" w:tentative="1">
      <w:start w:val="1"/>
      <w:numFmt w:val="lowerLetter"/>
      <w:lvlText w:val="%5."/>
      <w:lvlJc w:val="left"/>
      <w:pPr>
        <w:tabs>
          <w:tab w:val="num" w:pos="5100"/>
        </w:tabs>
        <w:ind w:left="5100" w:hanging="360"/>
      </w:pPr>
    </w:lvl>
    <w:lvl w:ilvl="5" w:tplc="0426001B" w:tentative="1">
      <w:start w:val="1"/>
      <w:numFmt w:val="lowerRoman"/>
      <w:lvlText w:val="%6."/>
      <w:lvlJc w:val="right"/>
      <w:pPr>
        <w:tabs>
          <w:tab w:val="num" w:pos="5820"/>
        </w:tabs>
        <w:ind w:left="5820" w:hanging="180"/>
      </w:pPr>
    </w:lvl>
    <w:lvl w:ilvl="6" w:tplc="0426000F" w:tentative="1">
      <w:start w:val="1"/>
      <w:numFmt w:val="decimal"/>
      <w:lvlText w:val="%7."/>
      <w:lvlJc w:val="left"/>
      <w:pPr>
        <w:tabs>
          <w:tab w:val="num" w:pos="6540"/>
        </w:tabs>
        <w:ind w:left="6540" w:hanging="360"/>
      </w:pPr>
    </w:lvl>
    <w:lvl w:ilvl="7" w:tplc="04260019" w:tentative="1">
      <w:start w:val="1"/>
      <w:numFmt w:val="lowerLetter"/>
      <w:lvlText w:val="%8."/>
      <w:lvlJc w:val="left"/>
      <w:pPr>
        <w:tabs>
          <w:tab w:val="num" w:pos="7260"/>
        </w:tabs>
        <w:ind w:left="7260" w:hanging="360"/>
      </w:pPr>
    </w:lvl>
    <w:lvl w:ilvl="8" w:tplc="0426001B" w:tentative="1">
      <w:start w:val="1"/>
      <w:numFmt w:val="lowerRoman"/>
      <w:lvlText w:val="%9."/>
      <w:lvlJc w:val="right"/>
      <w:pPr>
        <w:tabs>
          <w:tab w:val="num" w:pos="7980"/>
        </w:tabs>
        <w:ind w:left="7980" w:hanging="180"/>
      </w:pPr>
    </w:lvl>
  </w:abstractNum>
  <w:abstractNum w:abstractNumId="6">
    <w:nsid w:val="189C46F5"/>
    <w:multiLevelType w:val="hybridMultilevel"/>
    <w:tmpl w:val="E43A0C78"/>
    <w:lvl w:ilvl="0" w:tplc="A31A8646">
      <w:start w:val="81"/>
      <w:numFmt w:val="decimal"/>
      <w:lvlText w:val="%1."/>
      <w:lvlJc w:val="left"/>
      <w:pPr>
        <w:ind w:left="9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C18BD8A">
      <w:start w:val="1"/>
      <w:numFmt w:val="lowerLetter"/>
      <w:lvlText w:val="%2"/>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8025A6">
      <w:start w:val="1"/>
      <w:numFmt w:val="lowerRoman"/>
      <w:lvlText w:val="%3"/>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204E6C8">
      <w:start w:val="1"/>
      <w:numFmt w:val="decimal"/>
      <w:lvlText w:val="%4"/>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5C2A65E">
      <w:start w:val="1"/>
      <w:numFmt w:val="lowerLetter"/>
      <w:lvlText w:val="%5"/>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D528430">
      <w:start w:val="1"/>
      <w:numFmt w:val="lowerRoman"/>
      <w:lvlText w:val="%6"/>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A405C38">
      <w:start w:val="1"/>
      <w:numFmt w:val="decimal"/>
      <w:lvlText w:val="%7"/>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7FA8410">
      <w:start w:val="1"/>
      <w:numFmt w:val="lowerLetter"/>
      <w:lvlText w:val="%8"/>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7F66B6A">
      <w:start w:val="1"/>
      <w:numFmt w:val="lowerRoman"/>
      <w:lvlText w:val="%9"/>
      <w:lvlJc w:val="left"/>
      <w:pPr>
        <w:ind w:left="6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19087ABB"/>
    <w:multiLevelType w:val="hybridMultilevel"/>
    <w:tmpl w:val="38384738"/>
    <w:lvl w:ilvl="0" w:tplc="A2FAD010">
      <w:start w:val="26"/>
      <w:numFmt w:val="decimal"/>
      <w:lvlText w:val="%1."/>
      <w:lvlJc w:val="left"/>
      <w:pPr>
        <w:ind w:left="979"/>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1" w:tplc="84647B26">
      <w:start w:val="1"/>
      <w:numFmt w:val="lowerLetter"/>
      <w:lvlText w:val="%2"/>
      <w:lvlJc w:val="left"/>
      <w:pPr>
        <w:ind w:left="122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2" w:tplc="CB74DC88">
      <w:start w:val="1"/>
      <w:numFmt w:val="lowerRoman"/>
      <w:lvlText w:val="%3"/>
      <w:lvlJc w:val="left"/>
      <w:pPr>
        <w:ind w:left="194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3" w:tplc="DF2C2510">
      <w:start w:val="1"/>
      <w:numFmt w:val="decimal"/>
      <w:lvlText w:val="%4"/>
      <w:lvlJc w:val="left"/>
      <w:pPr>
        <w:ind w:left="266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4" w:tplc="594C2234">
      <w:start w:val="1"/>
      <w:numFmt w:val="lowerLetter"/>
      <w:lvlText w:val="%5"/>
      <w:lvlJc w:val="left"/>
      <w:pPr>
        <w:ind w:left="338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5" w:tplc="798C4D7E">
      <w:start w:val="1"/>
      <w:numFmt w:val="lowerRoman"/>
      <w:lvlText w:val="%6"/>
      <w:lvlJc w:val="left"/>
      <w:pPr>
        <w:ind w:left="410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6" w:tplc="65B656E2">
      <w:start w:val="1"/>
      <w:numFmt w:val="decimal"/>
      <w:lvlText w:val="%7"/>
      <w:lvlJc w:val="left"/>
      <w:pPr>
        <w:ind w:left="482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7" w:tplc="7FA684C6">
      <w:start w:val="1"/>
      <w:numFmt w:val="lowerLetter"/>
      <w:lvlText w:val="%8"/>
      <w:lvlJc w:val="left"/>
      <w:pPr>
        <w:ind w:left="554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8" w:tplc="26C8490C">
      <w:start w:val="1"/>
      <w:numFmt w:val="lowerRoman"/>
      <w:lvlText w:val="%9"/>
      <w:lvlJc w:val="left"/>
      <w:pPr>
        <w:ind w:left="626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abstractNum>
  <w:abstractNum w:abstractNumId="8">
    <w:nsid w:val="1BEA2049"/>
    <w:multiLevelType w:val="hybridMultilevel"/>
    <w:tmpl w:val="728A9236"/>
    <w:lvl w:ilvl="0" w:tplc="92A40F4C">
      <w:start w:val="22"/>
      <w:numFmt w:val="decimal"/>
      <w:lvlText w:val="%1."/>
      <w:lvlJc w:val="left"/>
      <w:pPr>
        <w:ind w:left="11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4E031B4">
      <w:start w:val="1"/>
      <w:numFmt w:val="lowerLetter"/>
      <w:lvlText w:val="%2"/>
      <w:lvlJc w:val="left"/>
      <w:pPr>
        <w:ind w:left="1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CAEBE74">
      <w:start w:val="1"/>
      <w:numFmt w:val="lowerRoman"/>
      <w:lvlText w:val="%3"/>
      <w:lvlJc w:val="left"/>
      <w:pPr>
        <w:ind w:left="20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0BC0D1C">
      <w:start w:val="1"/>
      <w:numFmt w:val="decimal"/>
      <w:lvlText w:val="%4"/>
      <w:lvlJc w:val="left"/>
      <w:pPr>
        <w:ind w:left="27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9BC05FE">
      <w:start w:val="1"/>
      <w:numFmt w:val="lowerLetter"/>
      <w:lvlText w:val="%5"/>
      <w:lvlJc w:val="left"/>
      <w:pPr>
        <w:ind w:left="34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9C4C1E">
      <w:start w:val="1"/>
      <w:numFmt w:val="lowerRoman"/>
      <w:lvlText w:val="%6"/>
      <w:lvlJc w:val="left"/>
      <w:pPr>
        <w:ind w:left="41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99A1F72">
      <w:start w:val="1"/>
      <w:numFmt w:val="decimal"/>
      <w:lvlText w:val="%7"/>
      <w:lvlJc w:val="left"/>
      <w:pPr>
        <w:ind w:left="48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D961038">
      <w:start w:val="1"/>
      <w:numFmt w:val="lowerLetter"/>
      <w:lvlText w:val="%8"/>
      <w:lvlJc w:val="left"/>
      <w:pPr>
        <w:ind w:left="56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806B448">
      <w:start w:val="1"/>
      <w:numFmt w:val="lowerRoman"/>
      <w:lvlText w:val="%9"/>
      <w:lvlJc w:val="left"/>
      <w:pPr>
        <w:ind w:left="6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1DCE2B1A"/>
    <w:multiLevelType w:val="multilevel"/>
    <w:tmpl w:val="6AE42654"/>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4480A0E"/>
    <w:multiLevelType w:val="hybridMultilevel"/>
    <w:tmpl w:val="3FBC819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nsid w:val="2B080F3E"/>
    <w:multiLevelType w:val="hybridMultilevel"/>
    <w:tmpl w:val="BCDA69CC"/>
    <w:lvl w:ilvl="0" w:tplc="2D568A52">
      <w:start w:val="47"/>
      <w:numFmt w:val="decimal"/>
      <w:lvlText w:val="%1."/>
      <w:lvlJc w:val="left"/>
      <w:pPr>
        <w:ind w:left="979"/>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1" w:tplc="ECFAF662">
      <w:start w:val="1"/>
      <w:numFmt w:val="lowerLetter"/>
      <w:lvlText w:val="%2"/>
      <w:lvlJc w:val="left"/>
      <w:pPr>
        <w:ind w:left="122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2" w:tplc="B7E43452">
      <w:start w:val="1"/>
      <w:numFmt w:val="lowerRoman"/>
      <w:lvlText w:val="%3"/>
      <w:lvlJc w:val="left"/>
      <w:pPr>
        <w:ind w:left="194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3" w:tplc="A6D0F842">
      <w:start w:val="1"/>
      <w:numFmt w:val="decimal"/>
      <w:lvlText w:val="%4"/>
      <w:lvlJc w:val="left"/>
      <w:pPr>
        <w:ind w:left="266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4" w:tplc="A386FD76">
      <w:start w:val="1"/>
      <w:numFmt w:val="lowerLetter"/>
      <w:lvlText w:val="%5"/>
      <w:lvlJc w:val="left"/>
      <w:pPr>
        <w:ind w:left="338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5" w:tplc="56603BA8">
      <w:start w:val="1"/>
      <w:numFmt w:val="lowerRoman"/>
      <w:lvlText w:val="%6"/>
      <w:lvlJc w:val="left"/>
      <w:pPr>
        <w:ind w:left="410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6" w:tplc="262A67F8">
      <w:start w:val="1"/>
      <w:numFmt w:val="decimal"/>
      <w:lvlText w:val="%7"/>
      <w:lvlJc w:val="left"/>
      <w:pPr>
        <w:ind w:left="482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7" w:tplc="34F4D8A6">
      <w:start w:val="1"/>
      <w:numFmt w:val="lowerLetter"/>
      <w:lvlText w:val="%8"/>
      <w:lvlJc w:val="left"/>
      <w:pPr>
        <w:ind w:left="554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8" w:tplc="0D7CC1F4">
      <w:start w:val="1"/>
      <w:numFmt w:val="lowerRoman"/>
      <w:lvlText w:val="%9"/>
      <w:lvlJc w:val="left"/>
      <w:pPr>
        <w:ind w:left="626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abstractNum>
  <w:abstractNum w:abstractNumId="12">
    <w:nsid w:val="2D357BEE"/>
    <w:multiLevelType w:val="hybridMultilevel"/>
    <w:tmpl w:val="6700D6DE"/>
    <w:lvl w:ilvl="0" w:tplc="C4AC89FE">
      <w:start w:val="1"/>
      <w:numFmt w:val="decimal"/>
      <w:lvlText w:val="%1."/>
      <w:lvlJc w:val="left"/>
      <w:pPr>
        <w:tabs>
          <w:tab w:val="num" w:pos="720"/>
        </w:tabs>
        <w:ind w:left="720" w:hanging="360"/>
      </w:pPr>
      <w:rPr>
        <w:b w:val="0"/>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2DB1273C"/>
    <w:multiLevelType w:val="hybridMultilevel"/>
    <w:tmpl w:val="A70278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2DBE1D37"/>
    <w:multiLevelType w:val="hybridMultilevel"/>
    <w:tmpl w:val="1CEE5116"/>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nsid w:val="2E6E6349"/>
    <w:multiLevelType w:val="hybridMultilevel"/>
    <w:tmpl w:val="75408ED6"/>
    <w:lvl w:ilvl="0" w:tplc="0E227A68">
      <w:start w:val="92"/>
      <w:numFmt w:val="decimal"/>
      <w:lvlText w:val="%1."/>
      <w:lvlJc w:val="left"/>
      <w:pPr>
        <w:ind w:left="979"/>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1" w:tplc="69FA09DE">
      <w:start w:val="1"/>
      <w:numFmt w:val="lowerLetter"/>
      <w:lvlText w:val="%2"/>
      <w:lvlJc w:val="left"/>
      <w:pPr>
        <w:ind w:left="122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2" w:tplc="CC0440AA">
      <w:start w:val="1"/>
      <w:numFmt w:val="lowerRoman"/>
      <w:lvlText w:val="%3"/>
      <w:lvlJc w:val="left"/>
      <w:pPr>
        <w:ind w:left="194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3" w:tplc="209EC862">
      <w:start w:val="1"/>
      <w:numFmt w:val="decimal"/>
      <w:lvlText w:val="%4"/>
      <w:lvlJc w:val="left"/>
      <w:pPr>
        <w:ind w:left="266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4" w:tplc="0A7A601E">
      <w:start w:val="1"/>
      <w:numFmt w:val="lowerLetter"/>
      <w:lvlText w:val="%5"/>
      <w:lvlJc w:val="left"/>
      <w:pPr>
        <w:ind w:left="338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5" w:tplc="BFDC02DC">
      <w:start w:val="1"/>
      <w:numFmt w:val="lowerRoman"/>
      <w:lvlText w:val="%6"/>
      <w:lvlJc w:val="left"/>
      <w:pPr>
        <w:ind w:left="410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6" w:tplc="FA900372">
      <w:start w:val="1"/>
      <w:numFmt w:val="decimal"/>
      <w:lvlText w:val="%7"/>
      <w:lvlJc w:val="left"/>
      <w:pPr>
        <w:ind w:left="482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7" w:tplc="7652B6F6">
      <w:start w:val="1"/>
      <w:numFmt w:val="lowerLetter"/>
      <w:lvlText w:val="%8"/>
      <w:lvlJc w:val="left"/>
      <w:pPr>
        <w:ind w:left="554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8" w:tplc="A18CF96E">
      <w:start w:val="1"/>
      <w:numFmt w:val="lowerRoman"/>
      <w:lvlText w:val="%9"/>
      <w:lvlJc w:val="left"/>
      <w:pPr>
        <w:ind w:left="626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abstractNum>
  <w:abstractNum w:abstractNumId="16">
    <w:nsid w:val="2F080281"/>
    <w:multiLevelType w:val="hybridMultilevel"/>
    <w:tmpl w:val="8FBC9230"/>
    <w:lvl w:ilvl="0" w:tplc="AFEC9670">
      <w:start w:val="2015"/>
      <w:numFmt w:val="decimal"/>
      <w:lvlText w:val="%1"/>
      <w:lvlJc w:val="left"/>
      <w:pPr>
        <w:ind w:left="2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303E40">
      <w:start w:val="1"/>
      <w:numFmt w:val="lowerLetter"/>
      <w:lvlText w:val="%2"/>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7CDB1C">
      <w:start w:val="1"/>
      <w:numFmt w:val="lowerRoman"/>
      <w:lvlText w:val="%3"/>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69FC4">
      <w:start w:val="1"/>
      <w:numFmt w:val="decimal"/>
      <w:lvlText w:val="%4"/>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4A80EA">
      <w:start w:val="1"/>
      <w:numFmt w:val="lowerLetter"/>
      <w:lvlText w:val="%5"/>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784D06">
      <w:start w:val="1"/>
      <w:numFmt w:val="lowerRoman"/>
      <w:lvlText w:val="%6"/>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64E40E">
      <w:start w:val="1"/>
      <w:numFmt w:val="decimal"/>
      <w:lvlText w:val="%7"/>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6E3B1C">
      <w:start w:val="1"/>
      <w:numFmt w:val="lowerLetter"/>
      <w:lvlText w:val="%8"/>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D8587E">
      <w:start w:val="1"/>
      <w:numFmt w:val="lowerRoman"/>
      <w:lvlText w:val="%9"/>
      <w:lvlJc w:val="left"/>
      <w:pPr>
        <w:ind w:left="7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362F7741"/>
    <w:multiLevelType w:val="hybridMultilevel"/>
    <w:tmpl w:val="B776D83C"/>
    <w:lvl w:ilvl="0" w:tplc="16E6E3F4">
      <w:start w:val="2015"/>
      <w:numFmt w:val="decimal"/>
      <w:lvlText w:val="%1"/>
      <w:lvlJc w:val="left"/>
      <w:pPr>
        <w:ind w:left="2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E0BC64">
      <w:start w:val="1"/>
      <w:numFmt w:val="lowerLetter"/>
      <w:lvlText w:val="%2"/>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E48AFC">
      <w:start w:val="1"/>
      <w:numFmt w:val="lowerRoman"/>
      <w:lvlText w:val="%3"/>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C84EC4">
      <w:start w:val="1"/>
      <w:numFmt w:val="decimal"/>
      <w:lvlText w:val="%4"/>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E84AF0">
      <w:start w:val="1"/>
      <w:numFmt w:val="lowerLetter"/>
      <w:lvlText w:val="%5"/>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28823E">
      <w:start w:val="1"/>
      <w:numFmt w:val="lowerRoman"/>
      <w:lvlText w:val="%6"/>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1A5E26">
      <w:start w:val="1"/>
      <w:numFmt w:val="decimal"/>
      <w:lvlText w:val="%7"/>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08E97A">
      <w:start w:val="1"/>
      <w:numFmt w:val="lowerLetter"/>
      <w:lvlText w:val="%8"/>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D2A92E">
      <w:start w:val="1"/>
      <w:numFmt w:val="lowerRoman"/>
      <w:lvlText w:val="%9"/>
      <w:lvlJc w:val="left"/>
      <w:pPr>
        <w:ind w:left="7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3B0D2B57"/>
    <w:multiLevelType w:val="hybridMultilevel"/>
    <w:tmpl w:val="E21E2D5A"/>
    <w:lvl w:ilvl="0" w:tplc="61DA5E1C">
      <w:start w:val="2"/>
      <w:numFmt w:val="decimal"/>
      <w:lvlText w:val="%1."/>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A06E98">
      <w:start w:val="1"/>
      <w:numFmt w:val="lowerLetter"/>
      <w:lvlText w:val="%2"/>
      <w:lvlJc w:val="left"/>
      <w:pPr>
        <w:ind w:left="2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08CFF0">
      <w:start w:val="1"/>
      <w:numFmt w:val="lowerRoman"/>
      <w:lvlText w:val="%3"/>
      <w:lvlJc w:val="left"/>
      <w:pPr>
        <w:ind w:left="2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F241B6">
      <w:start w:val="1"/>
      <w:numFmt w:val="decimal"/>
      <w:lvlText w:val="%4"/>
      <w:lvlJc w:val="left"/>
      <w:pPr>
        <w:ind w:left="3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9A45C8">
      <w:start w:val="1"/>
      <w:numFmt w:val="lowerLetter"/>
      <w:lvlText w:val="%5"/>
      <w:lvlJc w:val="left"/>
      <w:pPr>
        <w:ind w:left="4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488164">
      <w:start w:val="1"/>
      <w:numFmt w:val="lowerRoman"/>
      <w:lvlText w:val="%6"/>
      <w:lvlJc w:val="left"/>
      <w:pPr>
        <w:ind w:left="5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C82F7E">
      <w:start w:val="1"/>
      <w:numFmt w:val="decimal"/>
      <w:lvlText w:val="%7"/>
      <w:lvlJc w:val="left"/>
      <w:pPr>
        <w:ind w:left="5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3E5C80">
      <w:start w:val="1"/>
      <w:numFmt w:val="lowerLetter"/>
      <w:lvlText w:val="%8"/>
      <w:lvlJc w:val="left"/>
      <w:pPr>
        <w:ind w:left="6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86472E">
      <w:start w:val="1"/>
      <w:numFmt w:val="lowerRoman"/>
      <w:lvlText w:val="%9"/>
      <w:lvlJc w:val="left"/>
      <w:pPr>
        <w:ind w:left="7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3B2B2F58"/>
    <w:multiLevelType w:val="hybridMultilevel"/>
    <w:tmpl w:val="FA3EA8BC"/>
    <w:lvl w:ilvl="0" w:tplc="A7D8ADB6">
      <w:start w:val="104"/>
      <w:numFmt w:val="decimal"/>
      <w:lvlText w:val="%1."/>
      <w:lvlJc w:val="left"/>
      <w:pPr>
        <w:ind w:left="97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FE4498E">
      <w:start w:val="1"/>
      <w:numFmt w:val="lowerLetter"/>
      <w:lvlText w:val="%2"/>
      <w:lvlJc w:val="left"/>
      <w:pPr>
        <w:ind w:left="122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BBA0D5A">
      <w:start w:val="1"/>
      <w:numFmt w:val="lowerRoman"/>
      <w:lvlText w:val="%3"/>
      <w:lvlJc w:val="left"/>
      <w:pPr>
        <w:ind w:left="194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F6EFE4E">
      <w:start w:val="1"/>
      <w:numFmt w:val="decimal"/>
      <w:lvlText w:val="%4"/>
      <w:lvlJc w:val="left"/>
      <w:pPr>
        <w:ind w:left="266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676688A">
      <w:start w:val="1"/>
      <w:numFmt w:val="lowerLetter"/>
      <w:lvlText w:val="%5"/>
      <w:lvlJc w:val="left"/>
      <w:pPr>
        <w:ind w:left="338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FA27354">
      <w:start w:val="1"/>
      <w:numFmt w:val="lowerRoman"/>
      <w:lvlText w:val="%6"/>
      <w:lvlJc w:val="left"/>
      <w:pPr>
        <w:ind w:left="410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D5C220BC">
      <w:start w:val="1"/>
      <w:numFmt w:val="decimal"/>
      <w:lvlText w:val="%7"/>
      <w:lvlJc w:val="left"/>
      <w:pPr>
        <w:ind w:left="482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18C4D26">
      <w:start w:val="1"/>
      <w:numFmt w:val="lowerLetter"/>
      <w:lvlText w:val="%8"/>
      <w:lvlJc w:val="left"/>
      <w:pPr>
        <w:ind w:left="554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37CD3FC">
      <w:start w:val="1"/>
      <w:numFmt w:val="lowerRoman"/>
      <w:lvlText w:val="%9"/>
      <w:lvlJc w:val="left"/>
      <w:pPr>
        <w:ind w:left="626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nsid w:val="3E310FF7"/>
    <w:multiLevelType w:val="hybridMultilevel"/>
    <w:tmpl w:val="69A8AA66"/>
    <w:lvl w:ilvl="0" w:tplc="B150B9A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D2F2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EE4A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32D5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6E15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8B03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2AD22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CAC61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B01A0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47B667FE"/>
    <w:multiLevelType w:val="hybridMultilevel"/>
    <w:tmpl w:val="3BC66360"/>
    <w:lvl w:ilvl="0" w:tplc="82EC150E">
      <w:start w:val="1"/>
      <w:numFmt w:val="decimal"/>
      <w:lvlText w:val="%1)"/>
      <w:lvlJc w:val="left"/>
      <w:pPr>
        <w:tabs>
          <w:tab w:val="num" w:pos="1710"/>
        </w:tabs>
        <w:ind w:left="1710" w:hanging="9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49AA38FA"/>
    <w:multiLevelType w:val="hybridMultilevel"/>
    <w:tmpl w:val="0CB4944C"/>
    <w:lvl w:ilvl="0" w:tplc="C20A9BD6">
      <w:start w:val="97"/>
      <w:numFmt w:val="decimal"/>
      <w:lvlText w:val="%1."/>
      <w:lvlJc w:val="left"/>
      <w:pPr>
        <w:ind w:left="9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10D426">
      <w:start w:val="1"/>
      <w:numFmt w:val="lowerLetter"/>
      <w:lvlText w:val="%2"/>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0EEB2EC">
      <w:start w:val="1"/>
      <w:numFmt w:val="lowerRoman"/>
      <w:lvlText w:val="%3"/>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6182E6C">
      <w:start w:val="1"/>
      <w:numFmt w:val="decimal"/>
      <w:lvlText w:val="%4"/>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FB4DA2A">
      <w:start w:val="1"/>
      <w:numFmt w:val="lowerLetter"/>
      <w:lvlText w:val="%5"/>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5F80DE2">
      <w:start w:val="1"/>
      <w:numFmt w:val="lowerRoman"/>
      <w:lvlText w:val="%6"/>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55A3498">
      <w:start w:val="1"/>
      <w:numFmt w:val="decimal"/>
      <w:lvlText w:val="%7"/>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9AA4D6">
      <w:start w:val="1"/>
      <w:numFmt w:val="lowerLetter"/>
      <w:lvlText w:val="%8"/>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7E80C04">
      <w:start w:val="1"/>
      <w:numFmt w:val="lowerRoman"/>
      <w:lvlText w:val="%9"/>
      <w:lvlJc w:val="left"/>
      <w:pPr>
        <w:ind w:left="6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nsid w:val="4E432036"/>
    <w:multiLevelType w:val="hybridMultilevel"/>
    <w:tmpl w:val="BA2A595A"/>
    <w:lvl w:ilvl="0" w:tplc="60C4CF02">
      <w:start w:val="74"/>
      <w:numFmt w:val="decimal"/>
      <w:lvlText w:val="%1."/>
      <w:lvlJc w:val="left"/>
      <w:pPr>
        <w:ind w:left="979"/>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1" w:tplc="1C428D74">
      <w:start w:val="1"/>
      <w:numFmt w:val="lowerLetter"/>
      <w:lvlText w:val="%2"/>
      <w:lvlJc w:val="left"/>
      <w:pPr>
        <w:ind w:left="122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2" w:tplc="FFDADA4C">
      <w:start w:val="1"/>
      <w:numFmt w:val="lowerRoman"/>
      <w:lvlText w:val="%3"/>
      <w:lvlJc w:val="left"/>
      <w:pPr>
        <w:ind w:left="194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3" w:tplc="2CC4C4F6">
      <w:start w:val="1"/>
      <w:numFmt w:val="decimal"/>
      <w:lvlText w:val="%4"/>
      <w:lvlJc w:val="left"/>
      <w:pPr>
        <w:ind w:left="266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4" w:tplc="8D600C38">
      <w:start w:val="1"/>
      <w:numFmt w:val="lowerLetter"/>
      <w:lvlText w:val="%5"/>
      <w:lvlJc w:val="left"/>
      <w:pPr>
        <w:ind w:left="338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5" w:tplc="2DCC6050">
      <w:start w:val="1"/>
      <w:numFmt w:val="lowerRoman"/>
      <w:lvlText w:val="%6"/>
      <w:lvlJc w:val="left"/>
      <w:pPr>
        <w:ind w:left="410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6" w:tplc="578E4F2A">
      <w:start w:val="1"/>
      <w:numFmt w:val="decimal"/>
      <w:lvlText w:val="%7"/>
      <w:lvlJc w:val="left"/>
      <w:pPr>
        <w:ind w:left="482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7" w:tplc="8C869AF0">
      <w:start w:val="1"/>
      <w:numFmt w:val="lowerLetter"/>
      <w:lvlText w:val="%8"/>
      <w:lvlJc w:val="left"/>
      <w:pPr>
        <w:ind w:left="554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8" w:tplc="6D5CD2B0">
      <w:start w:val="1"/>
      <w:numFmt w:val="lowerRoman"/>
      <w:lvlText w:val="%9"/>
      <w:lvlJc w:val="left"/>
      <w:pPr>
        <w:ind w:left="626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abstractNum>
  <w:abstractNum w:abstractNumId="24">
    <w:nsid w:val="50E63DCB"/>
    <w:multiLevelType w:val="hybridMultilevel"/>
    <w:tmpl w:val="C6F0707E"/>
    <w:lvl w:ilvl="0" w:tplc="F64A139C">
      <w:start w:val="3"/>
      <w:numFmt w:val="decimal"/>
      <w:lvlText w:val="%1."/>
      <w:lvlJc w:val="left"/>
      <w:pPr>
        <w:ind w:left="979"/>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1" w:tplc="90A6AC28">
      <w:start w:val="1"/>
      <w:numFmt w:val="lowerLetter"/>
      <w:lvlText w:val="%2"/>
      <w:lvlJc w:val="left"/>
      <w:pPr>
        <w:ind w:left="122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2" w:tplc="ED2AE276">
      <w:start w:val="1"/>
      <w:numFmt w:val="lowerRoman"/>
      <w:lvlText w:val="%3"/>
      <w:lvlJc w:val="left"/>
      <w:pPr>
        <w:ind w:left="194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3" w:tplc="7070F996">
      <w:start w:val="1"/>
      <w:numFmt w:val="decimal"/>
      <w:lvlText w:val="%4"/>
      <w:lvlJc w:val="left"/>
      <w:pPr>
        <w:ind w:left="266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4" w:tplc="9E6282AA">
      <w:start w:val="1"/>
      <w:numFmt w:val="lowerLetter"/>
      <w:lvlText w:val="%5"/>
      <w:lvlJc w:val="left"/>
      <w:pPr>
        <w:ind w:left="338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5" w:tplc="2E04BB72">
      <w:start w:val="1"/>
      <w:numFmt w:val="lowerRoman"/>
      <w:lvlText w:val="%6"/>
      <w:lvlJc w:val="left"/>
      <w:pPr>
        <w:ind w:left="410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6" w:tplc="A92A2FDA">
      <w:start w:val="1"/>
      <w:numFmt w:val="decimal"/>
      <w:lvlText w:val="%7"/>
      <w:lvlJc w:val="left"/>
      <w:pPr>
        <w:ind w:left="482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7" w:tplc="45D69954">
      <w:start w:val="1"/>
      <w:numFmt w:val="lowerLetter"/>
      <w:lvlText w:val="%8"/>
      <w:lvlJc w:val="left"/>
      <w:pPr>
        <w:ind w:left="554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8" w:tplc="B40264F2">
      <w:start w:val="1"/>
      <w:numFmt w:val="lowerRoman"/>
      <w:lvlText w:val="%9"/>
      <w:lvlJc w:val="left"/>
      <w:pPr>
        <w:ind w:left="626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abstractNum>
  <w:abstractNum w:abstractNumId="25">
    <w:nsid w:val="52F95570"/>
    <w:multiLevelType w:val="hybridMultilevel"/>
    <w:tmpl w:val="CE88CF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561778B5"/>
    <w:multiLevelType w:val="multilevel"/>
    <w:tmpl w:val="2EB681B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4"/>
      <w:numFmt w:val="decimal"/>
      <w:lvlRestart w:val="0"/>
      <w:lvlText w:val="%1.%2.%3"/>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57A641C1"/>
    <w:multiLevelType w:val="hybridMultilevel"/>
    <w:tmpl w:val="8572DA44"/>
    <w:lvl w:ilvl="0" w:tplc="F9A4A1D4">
      <w:start w:val="1"/>
      <w:numFmt w:val="decimal"/>
      <w:lvlText w:val="%1."/>
      <w:lvlJc w:val="left"/>
      <w:pPr>
        <w:ind w:left="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C05B6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9413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60E6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AAFF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0444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488D0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A6C8B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AE9C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5BCA1988"/>
    <w:multiLevelType w:val="hybridMultilevel"/>
    <w:tmpl w:val="62EC970A"/>
    <w:lvl w:ilvl="0" w:tplc="E0A254D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C875F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8CE63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9A288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A2B51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B25AA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F2808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2C42E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1ECF9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615664AF"/>
    <w:multiLevelType w:val="hybridMultilevel"/>
    <w:tmpl w:val="B4885A1A"/>
    <w:lvl w:ilvl="0" w:tplc="004A6960">
      <w:start w:val="6"/>
      <w:numFmt w:val="decimal"/>
      <w:lvlText w:val="%1."/>
      <w:lvlJc w:val="left"/>
      <w:pPr>
        <w:ind w:left="11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5103D6C">
      <w:start w:val="1"/>
      <w:numFmt w:val="lowerLetter"/>
      <w:lvlText w:val="%2"/>
      <w:lvlJc w:val="left"/>
      <w:pPr>
        <w:ind w:left="13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D04D8CA">
      <w:start w:val="1"/>
      <w:numFmt w:val="lowerRoman"/>
      <w:lvlText w:val="%3"/>
      <w:lvlJc w:val="left"/>
      <w:pPr>
        <w:ind w:left="20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6AE40C2">
      <w:start w:val="1"/>
      <w:numFmt w:val="decimal"/>
      <w:lvlText w:val="%4"/>
      <w:lvlJc w:val="left"/>
      <w:pPr>
        <w:ind w:left="27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0C4E70A">
      <w:start w:val="1"/>
      <w:numFmt w:val="lowerLetter"/>
      <w:lvlText w:val="%5"/>
      <w:lvlJc w:val="left"/>
      <w:pPr>
        <w:ind w:left="34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8A6D5FE">
      <w:start w:val="1"/>
      <w:numFmt w:val="lowerRoman"/>
      <w:lvlText w:val="%6"/>
      <w:lvlJc w:val="left"/>
      <w:pPr>
        <w:ind w:left="42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4EA3C50">
      <w:start w:val="1"/>
      <w:numFmt w:val="decimal"/>
      <w:lvlText w:val="%7"/>
      <w:lvlJc w:val="left"/>
      <w:pPr>
        <w:ind w:left="49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B3A6AA0">
      <w:start w:val="1"/>
      <w:numFmt w:val="lowerLetter"/>
      <w:lvlText w:val="%8"/>
      <w:lvlJc w:val="left"/>
      <w:pPr>
        <w:ind w:left="56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567CD4">
      <w:start w:val="1"/>
      <w:numFmt w:val="lowerRoman"/>
      <w:lvlText w:val="%9"/>
      <w:lvlJc w:val="left"/>
      <w:pPr>
        <w:ind w:left="63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nsid w:val="61693F20"/>
    <w:multiLevelType w:val="hybridMultilevel"/>
    <w:tmpl w:val="EDC075F2"/>
    <w:lvl w:ilvl="0" w:tplc="693ED2CE">
      <w:start w:val="1"/>
      <w:numFmt w:val="decimal"/>
      <w:lvlText w:val="%1."/>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43211F4">
      <w:start w:val="1"/>
      <w:numFmt w:val="lowerLetter"/>
      <w:lvlText w:val="%2"/>
      <w:lvlJc w:val="left"/>
      <w:pPr>
        <w:ind w:left="14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75E970E">
      <w:start w:val="1"/>
      <w:numFmt w:val="lowerRoman"/>
      <w:lvlText w:val="%3"/>
      <w:lvlJc w:val="left"/>
      <w:pPr>
        <w:ind w:left="21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7EBC654A">
      <w:start w:val="1"/>
      <w:numFmt w:val="decimal"/>
      <w:lvlText w:val="%4"/>
      <w:lvlJc w:val="left"/>
      <w:pPr>
        <w:ind w:left="28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393055F6">
      <w:start w:val="1"/>
      <w:numFmt w:val="lowerLetter"/>
      <w:lvlText w:val="%5"/>
      <w:lvlJc w:val="left"/>
      <w:pPr>
        <w:ind w:left="36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2C5C41B6">
      <w:start w:val="1"/>
      <w:numFmt w:val="lowerRoman"/>
      <w:lvlText w:val="%6"/>
      <w:lvlJc w:val="left"/>
      <w:pPr>
        <w:ind w:left="43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66F66648">
      <w:start w:val="1"/>
      <w:numFmt w:val="decimal"/>
      <w:lvlText w:val="%7"/>
      <w:lvlJc w:val="left"/>
      <w:pPr>
        <w:ind w:left="50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69322F9A">
      <w:start w:val="1"/>
      <w:numFmt w:val="lowerLetter"/>
      <w:lvlText w:val="%8"/>
      <w:lvlJc w:val="left"/>
      <w:pPr>
        <w:ind w:left="57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76C26E52">
      <w:start w:val="1"/>
      <w:numFmt w:val="lowerRoman"/>
      <w:lvlText w:val="%9"/>
      <w:lvlJc w:val="left"/>
      <w:pPr>
        <w:ind w:left="64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1">
    <w:nsid w:val="63226578"/>
    <w:multiLevelType w:val="hybridMultilevel"/>
    <w:tmpl w:val="C2E8D09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2">
    <w:nsid w:val="6A6F6B92"/>
    <w:multiLevelType w:val="hybridMultilevel"/>
    <w:tmpl w:val="1338CCEA"/>
    <w:lvl w:ilvl="0" w:tplc="D9067EDC">
      <w:start w:val="29"/>
      <w:numFmt w:val="decimal"/>
      <w:lvlText w:val="%1."/>
      <w:lvlJc w:val="left"/>
      <w:pPr>
        <w:ind w:left="979"/>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1" w:tplc="227C64E2">
      <w:start w:val="1"/>
      <w:numFmt w:val="lowerLetter"/>
      <w:lvlText w:val="%2"/>
      <w:lvlJc w:val="left"/>
      <w:pPr>
        <w:ind w:left="122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2" w:tplc="AFEC8340">
      <w:start w:val="1"/>
      <w:numFmt w:val="lowerRoman"/>
      <w:lvlText w:val="%3"/>
      <w:lvlJc w:val="left"/>
      <w:pPr>
        <w:ind w:left="194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3" w:tplc="A928DE04">
      <w:start w:val="1"/>
      <w:numFmt w:val="decimal"/>
      <w:lvlText w:val="%4"/>
      <w:lvlJc w:val="left"/>
      <w:pPr>
        <w:ind w:left="266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4" w:tplc="C1046B62">
      <w:start w:val="1"/>
      <w:numFmt w:val="lowerLetter"/>
      <w:lvlText w:val="%5"/>
      <w:lvlJc w:val="left"/>
      <w:pPr>
        <w:ind w:left="338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5" w:tplc="078CD310">
      <w:start w:val="1"/>
      <w:numFmt w:val="lowerRoman"/>
      <w:lvlText w:val="%6"/>
      <w:lvlJc w:val="left"/>
      <w:pPr>
        <w:ind w:left="410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6" w:tplc="977841D4">
      <w:start w:val="1"/>
      <w:numFmt w:val="decimal"/>
      <w:lvlText w:val="%7"/>
      <w:lvlJc w:val="left"/>
      <w:pPr>
        <w:ind w:left="482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7" w:tplc="B29A4284">
      <w:start w:val="1"/>
      <w:numFmt w:val="lowerLetter"/>
      <w:lvlText w:val="%8"/>
      <w:lvlJc w:val="left"/>
      <w:pPr>
        <w:ind w:left="554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8" w:tplc="3926C360">
      <w:start w:val="1"/>
      <w:numFmt w:val="lowerRoman"/>
      <w:lvlText w:val="%9"/>
      <w:lvlJc w:val="left"/>
      <w:pPr>
        <w:ind w:left="626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abstractNum>
  <w:abstractNum w:abstractNumId="33">
    <w:nsid w:val="6CAC4365"/>
    <w:multiLevelType w:val="multilevel"/>
    <w:tmpl w:val="7FDA304E"/>
    <w:lvl w:ilvl="0">
      <w:start w:val="4"/>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71B62C74"/>
    <w:multiLevelType w:val="hybridMultilevel"/>
    <w:tmpl w:val="3F8AEDF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27F314F"/>
    <w:multiLevelType w:val="multilevel"/>
    <w:tmpl w:val="9B30F348"/>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74E253C6"/>
    <w:multiLevelType w:val="hybridMultilevel"/>
    <w:tmpl w:val="DF0EDBDC"/>
    <w:lvl w:ilvl="0" w:tplc="4CEC6474">
      <w:start w:val="1"/>
      <w:numFmt w:val="decimal"/>
      <w:lvlText w:val="%1."/>
      <w:lvlJc w:val="left"/>
      <w:pPr>
        <w:tabs>
          <w:tab w:val="num" w:pos="600"/>
        </w:tabs>
        <w:ind w:left="600" w:hanging="360"/>
      </w:pPr>
      <w:rPr>
        <w:rFonts w:hint="default"/>
      </w:rPr>
    </w:lvl>
    <w:lvl w:ilvl="1" w:tplc="0EFEA5E2">
      <w:start w:val="1"/>
      <w:numFmt w:val="bullet"/>
      <w:lvlText w:val="-"/>
      <w:lvlJc w:val="left"/>
      <w:pPr>
        <w:tabs>
          <w:tab w:val="num" w:pos="1320"/>
        </w:tabs>
        <w:ind w:left="1320" w:hanging="360"/>
      </w:pPr>
      <w:rPr>
        <w:rFonts w:ascii="Times New Roman" w:eastAsia="Times New Roman" w:hAnsi="Times New Roman" w:cs="Times New Roman" w:hint="default"/>
      </w:rPr>
    </w:lvl>
    <w:lvl w:ilvl="2" w:tplc="0426001B" w:tentative="1">
      <w:start w:val="1"/>
      <w:numFmt w:val="lowerRoman"/>
      <w:lvlText w:val="%3."/>
      <w:lvlJc w:val="right"/>
      <w:pPr>
        <w:tabs>
          <w:tab w:val="num" w:pos="2040"/>
        </w:tabs>
        <w:ind w:left="2040" w:hanging="180"/>
      </w:pPr>
    </w:lvl>
    <w:lvl w:ilvl="3" w:tplc="0426000F" w:tentative="1">
      <w:start w:val="1"/>
      <w:numFmt w:val="decimal"/>
      <w:lvlText w:val="%4."/>
      <w:lvlJc w:val="left"/>
      <w:pPr>
        <w:tabs>
          <w:tab w:val="num" w:pos="2760"/>
        </w:tabs>
        <w:ind w:left="2760" w:hanging="360"/>
      </w:pPr>
    </w:lvl>
    <w:lvl w:ilvl="4" w:tplc="04260019" w:tentative="1">
      <w:start w:val="1"/>
      <w:numFmt w:val="lowerLetter"/>
      <w:lvlText w:val="%5."/>
      <w:lvlJc w:val="left"/>
      <w:pPr>
        <w:tabs>
          <w:tab w:val="num" w:pos="3480"/>
        </w:tabs>
        <w:ind w:left="3480" w:hanging="360"/>
      </w:pPr>
    </w:lvl>
    <w:lvl w:ilvl="5" w:tplc="0426001B" w:tentative="1">
      <w:start w:val="1"/>
      <w:numFmt w:val="lowerRoman"/>
      <w:lvlText w:val="%6."/>
      <w:lvlJc w:val="right"/>
      <w:pPr>
        <w:tabs>
          <w:tab w:val="num" w:pos="4200"/>
        </w:tabs>
        <w:ind w:left="4200" w:hanging="180"/>
      </w:pPr>
    </w:lvl>
    <w:lvl w:ilvl="6" w:tplc="0426000F" w:tentative="1">
      <w:start w:val="1"/>
      <w:numFmt w:val="decimal"/>
      <w:lvlText w:val="%7."/>
      <w:lvlJc w:val="left"/>
      <w:pPr>
        <w:tabs>
          <w:tab w:val="num" w:pos="4920"/>
        </w:tabs>
        <w:ind w:left="4920" w:hanging="360"/>
      </w:pPr>
    </w:lvl>
    <w:lvl w:ilvl="7" w:tplc="04260019" w:tentative="1">
      <w:start w:val="1"/>
      <w:numFmt w:val="lowerLetter"/>
      <w:lvlText w:val="%8."/>
      <w:lvlJc w:val="left"/>
      <w:pPr>
        <w:tabs>
          <w:tab w:val="num" w:pos="5640"/>
        </w:tabs>
        <w:ind w:left="5640" w:hanging="360"/>
      </w:pPr>
    </w:lvl>
    <w:lvl w:ilvl="8" w:tplc="0426001B" w:tentative="1">
      <w:start w:val="1"/>
      <w:numFmt w:val="lowerRoman"/>
      <w:lvlText w:val="%9."/>
      <w:lvlJc w:val="right"/>
      <w:pPr>
        <w:tabs>
          <w:tab w:val="num" w:pos="6360"/>
        </w:tabs>
        <w:ind w:left="6360" w:hanging="180"/>
      </w:pPr>
    </w:lvl>
  </w:abstractNum>
  <w:abstractNum w:abstractNumId="37">
    <w:nsid w:val="767D5AD0"/>
    <w:multiLevelType w:val="hybridMultilevel"/>
    <w:tmpl w:val="6AFE05E6"/>
    <w:lvl w:ilvl="0" w:tplc="878A41B2">
      <w:start w:val="38"/>
      <w:numFmt w:val="decimal"/>
      <w:lvlText w:val="%1."/>
      <w:lvlJc w:val="left"/>
      <w:pPr>
        <w:ind w:left="9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6DE3FE6">
      <w:start w:val="1"/>
      <w:numFmt w:val="lowerLetter"/>
      <w:lvlText w:val="%2"/>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2613B2">
      <w:start w:val="1"/>
      <w:numFmt w:val="lowerRoman"/>
      <w:lvlText w:val="%3"/>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8619E8">
      <w:start w:val="1"/>
      <w:numFmt w:val="decimal"/>
      <w:lvlText w:val="%4"/>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3B877C4">
      <w:start w:val="1"/>
      <w:numFmt w:val="lowerLetter"/>
      <w:lvlText w:val="%5"/>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8E8176C">
      <w:start w:val="1"/>
      <w:numFmt w:val="lowerRoman"/>
      <w:lvlText w:val="%6"/>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9E0405C">
      <w:start w:val="1"/>
      <w:numFmt w:val="decimal"/>
      <w:lvlText w:val="%7"/>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B1C725E">
      <w:start w:val="1"/>
      <w:numFmt w:val="lowerLetter"/>
      <w:lvlText w:val="%8"/>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7DCA0EE">
      <w:start w:val="1"/>
      <w:numFmt w:val="lowerRoman"/>
      <w:lvlText w:val="%9"/>
      <w:lvlJc w:val="left"/>
      <w:pPr>
        <w:ind w:left="6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nsid w:val="785932FA"/>
    <w:multiLevelType w:val="multilevel"/>
    <w:tmpl w:val="96D84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8A46E42"/>
    <w:multiLevelType w:val="hybridMultilevel"/>
    <w:tmpl w:val="62106A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nsid w:val="79AF01BE"/>
    <w:multiLevelType w:val="hybridMultilevel"/>
    <w:tmpl w:val="09C2CCBC"/>
    <w:lvl w:ilvl="0" w:tplc="FCA62BD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BCC19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44C18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565A0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003C0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B2F7D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A4953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5CF94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D8BE9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7A1F5799"/>
    <w:multiLevelType w:val="hybridMultilevel"/>
    <w:tmpl w:val="AE80E27E"/>
    <w:lvl w:ilvl="0" w:tplc="8D6E3D18">
      <w:start w:val="2"/>
      <w:numFmt w:val="decimal"/>
      <w:lvlText w:val="%1."/>
      <w:lvlJc w:val="left"/>
      <w:pPr>
        <w:ind w:left="11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A922360">
      <w:start w:val="1"/>
      <w:numFmt w:val="lowerLetter"/>
      <w:lvlText w:val="%2"/>
      <w:lvlJc w:val="left"/>
      <w:pPr>
        <w:ind w:left="1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6A2CDE2">
      <w:start w:val="1"/>
      <w:numFmt w:val="lowerRoman"/>
      <w:lvlText w:val="%3"/>
      <w:lvlJc w:val="left"/>
      <w:pPr>
        <w:ind w:left="2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E149592">
      <w:start w:val="1"/>
      <w:numFmt w:val="decimal"/>
      <w:lvlText w:val="%4"/>
      <w:lvlJc w:val="left"/>
      <w:pPr>
        <w:ind w:left="28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EE6CBD8">
      <w:start w:val="1"/>
      <w:numFmt w:val="lowerLetter"/>
      <w:lvlText w:val="%5"/>
      <w:lvlJc w:val="left"/>
      <w:pPr>
        <w:ind w:left="35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370D1A8">
      <w:start w:val="1"/>
      <w:numFmt w:val="lowerRoman"/>
      <w:lvlText w:val="%6"/>
      <w:lvlJc w:val="left"/>
      <w:pPr>
        <w:ind w:left="42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700FD7C">
      <w:start w:val="1"/>
      <w:numFmt w:val="decimal"/>
      <w:lvlText w:val="%7"/>
      <w:lvlJc w:val="left"/>
      <w:pPr>
        <w:ind w:left="50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78413F4">
      <w:start w:val="1"/>
      <w:numFmt w:val="lowerLetter"/>
      <w:lvlText w:val="%8"/>
      <w:lvlJc w:val="left"/>
      <w:pPr>
        <w:ind w:left="57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8D8808A">
      <w:start w:val="1"/>
      <w:numFmt w:val="lowerRoman"/>
      <w:lvlText w:val="%9"/>
      <w:lvlJc w:val="left"/>
      <w:pPr>
        <w:ind w:left="64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nsid w:val="7AA27E97"/>
    <w:multiLevelType w:val="hybridMultilevel"/>
    <w:tmpl w:val="792645D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BBB115D"/>
    <w:multiLevelType w:val="multilevel"/>
    <w:tmpl w:val="83DE624A"/>
    <w:lvl w:ilvl="0">
      <w:start w:val="1"/>
      <w:numFmt w:val="decimal"/>
      <w:lvlText w:val="%1."/>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3"/>
  </w:num>
  <w:num w:numId="3">
    <w:abstractNumId w:val="31"/>
  </w:num>
  <w:num w:numId="4">
    <w:abstractNumId w:val="14"/>
  </w:num>
  <w:num w:numId="5">
    <w:abstractNumId w:val="36"/>
  </w:num>
  <w:num w:numId="6">
    <w:abstractNumId w:val="34"/>
  </w:num>
  <w:num w:numId="7">
    <w:abstractNumId w:val="21"/>
  </w:num>
  <w:num w:numId="8">
    <w:abstractNumId w:val="42"/>
  </w:num>
  <w:num w:numId="9">
    <w:abstractNumId w:val="5"/>
  </w:num>
  <w:num w:numId="10">
    <w:abstractNumId w:val="12"/>
  </w:num>
  <w:num w:numId="11">
    <w:abstractNumId w:val="0"/>
  </w:num>
  <w:num w:numId="12">
    <w:abstractNumId w:val="1"/>
  </w:num>
  <w:num w:numId="13">
    <w:abstractNumId w:val="43"/>
  </w:num>
  <w:num w:numId="14">
    <w:abstractNumId w:val="9"/>
  </w:num>
  <w:num w:numId="15">
    <w:abstractNumId w:val="26"/>
  </w:num>
  <w:num w:numId="16">
    <w:abstractNumId w:val="33"/>
  </w:num>
  <w:num w:numId="17">
    <w:abstractNumId w:val="20"/>
  </w:num>
  <w:num w:numId="18">
    <w:abstractNumId w:val="18"/>
  </w:num>
  <w:num w:numId="19">
    <w:abstractNumId w:val="2"/>
  </w:num>
  <w:num w:numId="20">
    <w:abstractNumId w:val="30"/>
  </w:num>
  <w:num w:numId="21">
    <w:abstractNumId w:val="27"/>
  </w:num>
  <w:num w:numId="22">
    <w:abstractNumId w:val="16"/>
  </w:num>
  <w:num w:numId="23">
    <w:abstractNumId w:val="17"/>
  </w:num>
  <w:num w:numId="24">
    <w:abstractNumId w:val="40"/>
  </w:num>
  <w:num w:numId="25">
    <w:abstractNumId w:val="35"/>
  </w:num>
  <w:num w:numId="26">
    <w:abstractNumId w:val="28"/>
  </w:num>
  <w:num w:numId="27">
    <w:abstractNumId w:val="24"/>
  </w:num>
  <w:num w:numId="28">
    <w:abstractNumId w:val="7"/>
  </w:num>
  <w:num w:numId="29">
    <w:abstractNumId w:val="32"/>
  </w:num>
  <w:num w:numId="30">
    <w:abstractNumId w:val="37"/>
  </w:num>
  <w:num w:numId="31">
    <w:abstractNumId w:val="11"/>
  </w:num>
  <w:num w:numId="32">
    <w:abstractNumId w:val="4"/>
  </w:num>
  <w:num w:numId="33">
    <w:abstractNumId w:val="23"/>
  </w:num>
  <w:num w:numId="34">
    <w:abstractNumId w:val="6"/>
  </w:num>
  <w:num w:numId="35">
    <w:abstractNumId w:val="15"/>
  </w:num>
  <w:num w:numId="36">
    <w:abstractNumId w:val="22"/>
  </w:num>
  <w:num w:numId="37">
    <w:abstractNumId w:val="19"/>
  </w:num>
  <w:num w:numId="38">
    <w:abstractNumId w:val="41"/>
  </w:num>
  <w:num w:numId="39">
    <w:abstractNumId w:val="29"/>
  </w:num>
  <w:num w:numId="40">
    <w:abstractNumId w:val="8"/>
  </w:num>
  <w:num w:numId="41">
    <w:abstractNumId w:val="25"/>
  </w:num>
  <w:num w:numId="42">
    <w:abstractNumId w:val="39"/>
  </w:num>
  <w:num w:numId="43">
    <w:abstractNumId w:val="13"/>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ayMDAyMbC0sLQ0MDY3MTZQ0lEKTi0uzszPAykwrgUAT0f7gSwAAAA="/>
  </w:docVars>
  <w:rsids>
    <w:rsidRoot w:val="00B133E7"/>
    <w:rsid w:val="00003A8C"/>
    <w:rsid w:val="00004108"/>
    <w:rsid w:val="000041E7"/>
    <w:rsid w:val="000058A9"/>
    <w:rsid w:val="00005EEF"/>
    <w:rsid w:val="00013A63"/>
    <w:rsid w:val="00013B1B"/>
    <w:rsid w:val="00015204"/>
    <w:rsid w:val="0001551E"/>
    <w:rsid w:val="000206AA"/>
    <w:rsid w:val="000206AF"/>
    <w:rsid w:val="00023AA0"/>
    <w:rsid w:val="00024BB6"/>
    <w:rsid w:val="00026213"/>
    <w:rsid w:val="0002641F"/>
    <w:rsid w:val="0003244B"/>
    <w:rsid w:val="00036A77"/>
    <w:rsid w:val="00037FE1"/>
    <w:rsid w:val="000408E9"/>
    <w:rsid w:val="00043F5D"/>
    <w:rsid w:val="00044B40"/>
    <w:rsid w:val="00046319"/>
    <w:rsid w:val="00051241"/>
    <w:rsid w:val="000518DC"/>
    <w:rsid w:val="0006082D"/>
    <w:rsid w:val="0006317B"/>
    <w:rsid w:val="0006379C"/>
    <w:rsid w:val="00063B11"/>
    <w:rsid w:val="00065661"/>
    <w:rsid w:val="00065E9B"/>
    <w:rsid w:val="00071B37"/>
    <w:rsid w:val="00071F30"/>
    <w:rsid w:val="00076191"/>
    <w:rsid w:val="000766D6"/>
    <w:rsid w:val="0007797A"/>
    <w:rsid w:val="00081C86"/>
    <w:rsid w:val="00082B4F"/>
    <w:rsid w:val="00084DA1"/>
    <w:rsid w:val="00084F54"/>
    <w:rsid w:val="00084FA2"/>
    <w:rsid w:val="00085398"/>
    <w:rsid w:val="00085F0E"/>
    <w:rsid w:val="00087A3E"/>
    <w:rsid w:val="00092B8D"/>
    <w:rsid w:val="00093D31"/>
    <w:rsid w:val="000952C3"/>
    <w:rsid w:val="00095698"/>
    <w:rsid w:val="00096421"/>
    <w:rsid w:val="00096697"/>
    <w:rsid w:val="000A12C4"/>
    <w:rsid w:val="000A4656"/>
    <w:rsid w:val="000A6D71"/>
    <w:rsid w:val="000B0C5E"/>
    <w:rsid w:val="000B0F82"/>
    <w:rsid w:val="000C0EEA"/>
    <w:rsid w:val="000C3BFC"/>
    <w:rsid w:val="000C4731"/>
    <w:rsid w:val="000D172A"/>
    <w:rsid w:val="000D334C"/>
    <w:rsid w:val="000D3B2E"/>
    <w:rsid w:val="000E10F1"/>
    <w:rsid w:val="000E3058"/>
    <w:rsid w:val="000E332B"/>
    <w:rsid w:val="000E4EC8"/>
    <w:rsid w:val="000E4FBA"/>
    <w:rsid w:val="000E6250"/>
    <w:rsid w:val="000E6552"/>
    <w:rsid w:val="000F0E4F"/>
    <w:rsid w:val="000F13B6"/>
    <w:rsid w:val="000F1E6F"/>
    <w:rsid w:val="000F2009"/>
    <w:rsid w:val="000F55AE"/>
    <w:rsid w:val="000F6AE1"/>
    <w:rsid w:val="00101E11"/>
    <w:rsid w:val="001025DC"/>
    <w:rsid w:val="00102B57"/>
    <w:rsid w:val="00107FAE"/>
    <w:rsid w:val="001134DC"/>
    <w:rsid w:val="00113702"/>
    <w:rsid w:val="00114531"/>
    <w:rsid w:val="00114797"/>
    <w:rsid w:val="001172A3"/>
    <w:rsid w:val="001217CA"/>
    <w:rsid w:val="001227E6"/>
    <w:rsid w:val="00122A38"/>
    <w:rsid w:val="00122E09"/>
    <w:rsid w:val="0013067B"/>
    <w:rsid w:val="001318D6"/>
    <w:rsid w:val="001327A3"/>
    <w:rsid w:val="001361BF"/>
    <w:rsid w:val="0014070A"/>
    <w:rsid w:val="00141943"/>
    <w:rsid w:val="00144CB2"/>
    <w:rsid w:val="00145AED"/>
    <w:rsid w:val="0014660E"/>
    <w:rsid w:val="00150550"/>
    <w:rsid w:val="001512FA"/>
    <w:rsid w:val="0015493F"/>
    <w:rsid w:val="00156B30"/>
    <w:rsid w:val="00160DC5"/>
    <w:rsid w:val="00164AB0"/>
    <w:rsid w:val="00165158"/>
    <w:rsid w:val="00165ACC"/>
    <w:rsid w:val="00165D28"/>
    <w:rsid w:val="00170C7B"/>
    <w:rsid w:val="001713D4"/>
    <w:rsid w:val="00172373"/>
    <w:rsid w:val="00175BAE"/>
    <w:rsid w:val="00176FB3"/>
    <w:rsid w:val="00177B87"/>
    <w:rsid w:val="0018107C"/>
    <w:rsid w:val="00181A6F"/>
    <w:rsid w:val="00183396"/>
    <w:rsid w:val="0018409F"/>
    <w:rsid w:val="00185318"/>
    <w:rsid w:val="00186800"/>
    <w:rsid w:val="00186AA3"/>
    <w:rsid w:val="001875D5"/>
    <w:rsid w:val="00187624"/>
    <w:rsid w:val="001876F8"/>
    <w:rsid w:val="00190A15"/>
    <w:rsid w:val="0019208B"/>
    <w:rsid w:val="00192647"/>
    <w:rsid w:val="00192BEA"/>
    <w:rsid w:val="00193AE1"/>
    <w:rsid w:val="001A11DE"/>
    <w:rsid w:val="001A12C9"/>
    <w:rsid w:val="001A4880"/>
    <w:rsid w:val="001A54C6"/>
    <w:rsid w:val="001A62B2"/>
    <w:rsid w:val="001A787C"/>
    <w:rsid w:val="001B4088"/>
    <w:rsid w:val="001B5316"/>
    <w:rsid w:val="001B55B5"/>
    <w:rsid w:val="001C46DC"/>
    <w:rsid w:val="001C570E"/>
    <w:rsid w:val="001C7B18"/>
    <w:rsid w:val="001D148E"/>
    <w:rsid w:val="001D2564"/>
    <w:rsid w:val="001D4A43"/>
    <w:rsid w:val="001E02D8"/>
    <w:rsid w:val="001E0D05"/>
    <w:rsid w:val="001E139B"/>
    <w:rsid w:val="001E33C2"/>
    <w:rsid w:val="001E3AF0"/>
    <w:rsid w:val="001E56B1"/>
    <w:rsid w:val="001E71C1"/>
    <w:rsid w:val="001F1550"/>
    <w:rsid w:val="001F4F24"/>
    <w:rsid w:val="001F4FEC"/>
    <w:rsid w:val="001F68BC"/>
    <w:rsid w:val="002014E9"/>
    <w:rsid w:val="002019C4"/>
    <w:rsid w:val="00201FDE"/>
    <w:rsid w:val="00202DB4"/>
    <w:rsid w:val="0020336B"/>
    <w:rsid w:val="0020388A"/>
    <w:rsid w:val="00203EC4"/>
    <w:rsid w:val="00217738"/>
    <w:rsid w:val="00222136"/>
    <w:rsid w:val="00223845"/>
    <w:rsid w:val="00230867"/>
    <w:rsid w:val="00231078"/>
    <w:rsid w:val="00233538"/>
    <w:rsid w:val="002338D5"/>
    <w:rsid w:val="002349C4"/>
    <w:rsid w:val="00234EA5"/>
    <w:rsid w:val="00235E50"/>
    <w:rsid w:val="00240B3F"/>
    <w:rsid w:val="002425CE"/>
    <w:rsid w:val="002444A4"/>
    <w:rsid w:val="0024682F"/>
    <w:rsid w:val="002472F1"/>
    <w:rsid w:val="002475BB"/>
    <w:rsid w:val="0025224E"/>
    <w:rsid w:val="00257AFD"/>
    <w:rsid w:val="00260CB0"/>
    <w:rsid w:val="00260D0A"/>
    <w:rsid w:val="002620E7"/>
    <w:rsid w:val="00263C60"/>
    <w:rsid w:val="00265CA1"/>
    <w:rsid w:val="002666F5"/>
    <w:rsid w:val="00270FD0"/>
    <w:rsid w:val="00272730"/>
    <w:rsid w:val="002815E0"/>
    <w:rsid w:val="00283212"/>
    <w:rsid w:val="002852AB"/>
    <w:rsid w:val="00290C6E"/>
    <w:rsid w:val="002916F0"/>
    <w:rsid w:val="002937FD"/>
    <w:rsid w:val="00293C11"/>
    <w:rsid w:val="002976B2"/>
    <w:rsid w:val="00297FA8"/>
    <w:rsid w:val="002A0C28"/>
    <w:rsid w:val="002A3860"/>
    <w:rsid w:val="002A585B"/>
    <w:rsid w:val="002A6C65"/>
    <w:rsid w:val="002B14C3"/>
    <w:rsid w:val="002B21F0"/>
    <w:rsid w:val="002B2A70"/>
    <w:rsid w:val="002B47F1"/>
    <w:rsid w:val="002B487B"/>
    <w:rsid w:val="002B5462"/>
    <w:rsid w:val="002B6090"/>
    <w:rsid w:val="002C250D"/>
    <w:rsid w:val="002C515F"/>
    <w:rsid w:val="002C6093"/>
    <w:rsid w:val="002C6C76"/>
    <w:rsid w:val="002C7A58"/>
    <w:rsid w:val="002D04F3"/>
    <w:rsid w:val="002D2F74"/>
    <w:rsid w:val="002D3AAE"/>
    <w:rsid w:val="002D7119"/>
    <w:rsid w:val="002E3335"/>
    <w:rsid w:val="002E3574"/>
    <w:rsid w:val="002E36A7"/>
    <w:rsid w:val="002F1142"/>
    <w:rsid w:val="003006C4"/>
    <w:rsid w:val="003031B8"/>
    <w:rsid w:val="003034EF"/>
    <w:rsid w:val="00304EA6"/>
    <w:rsid w:val="00304FCA"/>
    <w:rsid w:val="00305E78"/>
    <w:rsid w:val="00306868"/>
    <w:rsid w:val="00314F4E"/>
    <w:rsid w:val="00315B57"/>
    <w:rsid w:val="00321E84"/>
    <w:rsid w:val="00327315"/>
    <w:rsid w:val="00331E1C"/>
    <w:rsid w:val="00333F92"/>
    <w:rsid w:val="0033471F"/>
    <w:rsid w:val="00336E4D"/>
    <w:rsid w:val="003372A0"/>
    <w:rsid w:val="003416DA"/>
    <w:rsid w:val="003433F5"/>
    <w:rsid w:val="003448A0"/>
    <w:rsid w:val="0034753B"/>
    <w:rsid w:val="00350699"/>
    <w:rsid w:val="00351148"/>
    <w:rsid w:val="00353500"/>
    <w:rsid w:val="003552D2"/>
    <w:rsid w:val="00356AA5"/>
    <w:rsid w:val="00361A0B"/>
    <w:rsid w:val="00361F05"/>
    <w:rsid w:val="0036327F"/>
    <w:rsid w:val="00364D37"/>
    <w:rsid w:val="00366174"/>
    <w:rsid w:val="00366A90"/>
    <w:rsid w:val="00371043"/>
    <w:rsid w:val="003720A7"/>
    <w:rsid w:val="00374FD8"/>
    <w:rsid w:val="00380140"/>
    <w:rsid w:val="0038324E"/>
    <w:rsid w:val="0038372B"/>
    <w:rsid w:val="00383A5D"/>
    <w:rsid w:val="00387273"/>
    <w:rsid w:val="00387E80"/>
    <w:rsid w:val="00390982"/>
    <w:rsid w:val="00390F78"/>
    <w:rsid w:val="003920D0"/>
    <w:rsid w:val="0039695E"/>
    <w:rsid w:val="003A0743"/>
    <w:rsid w:val="003B0812"/>
    <w:rsid w:val="003B0931"/>
    <w:rsid w:val="003B0C31"/>
    <w:rsid w:val="003B6019"/>
    <w:rsid w:val="003B6304"/>
    <w:rsid w:val="003C044A"/>
    <w:rsid w:val="003C06BB"/>
    <w:rsid w:val="003C13F3"/>
    <w:rsid w:val="003C199E"/>
    <w:rsid w:val="003C3490"/>
    <w:rsid w:val="003C4156"/>
    <w:rsid w:val="003C55AD"/>
    <w:rsid w:val="003C5D81"/>
    <w:rsid w:val="003C6031"/>
    <w:rsid w:val="003C63D9"/>
    <w:rsid w:val="003C6FCC"/>
    <w:rsid w:val="003C7508"/>
    <w:rsid w:val="003C7718"/>
    <w:rsid w:val="003C7974"/>
    <w:rsid w:val="003D46D1"/>
    <w:rsid w:val="003D4D81"/>
    <w:rsid w:val="003D4F4E"/>
    <w:rsid w:val="003D5DF9"/>
    <w:rsid w:val="003E3B6A"/>
    <w:rsid w:val="003E4B26"/>
    <w:rsid w:val="003E5800"/>
    <w:rsid w:val="003F19D8"/>
    <w:rsid w:val="003F328E"/>
    <w:rsid w:val="003F32DD"/>
    <w:rsid w:val="003F492D"/>
    <w:rsid w:val="004012C7"/>
    <w:rsid w:val="0040238F"/>
    <w:rsid w:val="00402DDC"/>
    <w:rsid w:val="004047B2"/>
    <w:rsid w:val="00404AA2"/>
    <w:rsid w:val="00404AB6"/>
    <w:rsid w:val="00404D43"/>
    <w:rsid w:val="00407090"/>
    <w:rsid w:val="00410E5D"/>
    <w:rsid w:val="00411530"/>
    <w:rsid w:val="004123C0"/>
    <w:rsid w:val="00412741"/>
    <w:rsid w:val="00412DA2"/>
    <w:rsid w:val="0041315F"/>
    <w:rsid w:val="004137C9"/>
    <w:rsid w:val="00414E43"/>
    <w:rsid w:val="00416449"/>
    <w:rsid w:val="004214A5"/>
    <w:rsid w:val="00421A2D"/>
    <w:rsid w:val="0042258F"/>
    <w:rsid w:val="00423B01"/>
    <w:rsid w:val="0043001B"/>
    <w:rsid w:val="00430585"/>
    <w:rsid w:val="004327FF"/>
    <w:rsid w:val="00432B55"/>
    <w:rsid w:val="004333C7"/>
    <w:rsid w:val="0043460E"/>
    <w:rsid w:val="00434AF8"/>
    <w:rsid w:val="0043551C"/>
    <w:rsid w:val="00435B19"/>
    <w:rsid w:val="00436D1F"/>
    <w:rsid w:val="004372A2"/>
    <w:rsid w:val="00437BA9"/>
    <w:rsid w:val="004421CD"/>
    <w:rsid w:val="0044283D"/>
    <w:rsid w:val="0044370D"/>
    <w:rsid w:val="0044384D"/>
    <w:rsid w:val="00444ADF"/>
    <w:rsid w:val="004450BE"/>
    <w:rsid w:val="00445B57"/>
    <w:rsid w:val="0044798A"/>
    <w:rsid w:val="00450A89"/>
    <w:rsid w:val="00455177"/>
    <w:rsid w:val="00457164"/>
    <w:rsid w:val="004575E3"/>
    <w:rsid w:val="00461042"/>
    <w:rsid w:val="004623A3"/>
    <w:rsid w:val="004643CF"/>
    <w:rsid w:val="0047026B"/>
    <w:rsid w:val="00470D87"/>
    <w:rsid w:val="00470ED3"/>
    <w:rsid w:val="00472DB7"/>
    <w:rsid w:val="004742E4"/>
    <w:rsid w:val="00476F81"/>
    <w:rsid w:val="004815BB"/>
    <w:rsid w:val="00482324"/>
    <w:rsid w:val="004828BE"/>
    <w:rsid w:val="00484FDE"/>
    <w:rsid w:val="00485C26"/>
    <w:rsid w:val="00486410"/>
    <w:rsid w:val="004A1F9D"/>
    <w:rsid w:val="004A56F2"/>
    <w:rsid w:val="004A5A24"/>
    <w:rsid w:val="004B1FF1"/>
    <w:rsid w:val="004B48B5"/>
    <w:rsid w:val="004B70D3"/>
    <w:rsid w:val="004C0FE0"/>
    <w:rsid w:val="004C16A3"/>
    <w:rsid w:val="004C33E1"/>
    <w:rsid w:val="004C7C7D"/>
    <w:rsid w:val="004C7DAD"/>
    <w:rsid w:val="004D26E9"/>
    <w:rsid w:val="004D31C4"/>
    <w:rsid w:val="004D349D"/>
    <w:rsid w:val="004D7B66"/>
    <w:rsid w:val="004E14F1"/>
    <w:rsid w:val="004E22B4"/>
    <w:rsid w:val="004E4553"/>
    <w:rsid w:val="004E56A5"/>
    <w:rsid w:val="004E5A91"/>
    <w:rsid w:val="004E622B"/>
    <w:rsid w:val="004F1143"/>
    <w:rsid w:val="004F2749"/>
    <w:rsid w:val="004F308F"/>
    <w:rsid w:val="004F401C"/>
    <w:rsid w:val="004F469B"/>
    <w:rsid w:val="004F4C3B"/>
    <w:rsid w:val="004F4CB2"/>
    <w:rsid w:val="004F5C0B"/>
    <w:rsid w:val="004F6940"/>
    <w:rsid w:val="00502307"/>
    <w:rsid w:val="00502816"/>
    <w:rsid w:val="0050743E"/>
    <w:rsid w:val="00507C86"/>
    <w:rsid w:val="00512325"/>
    <w:rsid w:val="00513473"/>
    <w:rsid w:val="00513E98"/>
    <w:rsid w:val="00514457"/>
    <w:rsid w:val="00514876"/>
    <w:rsid w:val="005204DA"/>
    <w:rsid w:val="00521F80"/>
    <w:rsid w:val="00523FC3"/>
    <w:rsid w:val="0052461F"/>
    <w:rsid w:val="0052595D"/>
    <w:rsid w:val="005261EA"/>
    <w:rsid w:val="00527442"/>
    <w:rsid w:val="00527A06"/>
    <w:rsid w:val="0053521A"/>
    <w:rsid w:val="00537EB0"/>
    <w:rsid w:val="00540D8B"/>
    <w:rsid w:val="0054373C"/>
    <w:rsid w:val="00550312"/>
    <w:rsid w:val="00551ED9"/>
    <w:rsid w:val="005532FA"/>
    <w:rsid w:val="005536C0"/>
    <w:rsid w:val="00555C94"/>
    <w:rsid w:val="005568ED"/>
    <w:rsid w:val="005600AA"/>
    <w:rsid w:val="00560F56"/>
    <w:rsid w:val="00562F40"/>
    <w:rsid w:val="00563C7E"/>
    <w:rsid w:val="00571067"/>
    <w:rsid w:val="00573968"/>
    <w:rsid w:val="00574970"/>
    <w:rsid w:val="005757C6"/>
    <w:rsid w:val="00575917"/>
    <w:rsid w:val="00576101"/>
    <w:rsid w:val="00580BDA"/>
    <w:rsid w:val="00582A08"/>
    <w:rsid w:val="00586DC3"/>
    <w:rsid w:val="005914D8"/>
    <w:rsid w:val="00592EBB"/>
    <w:rsid w:val="005933DE"/>
    <w:rsid w:val="00593D12"/>
    <w:rsid w:val="005969D4"/>
    <w:rsid w:val="00596B66"/>
    <w:rsid w:val="005A129F"/>
    <w:rsid w:val="005A1374"/>
    <w:rsid w:val="005A3A9F"/>
    <w:rsid w:val="005A44A3"/>
    <w:rsid w:val="005A7012"/>
    <w:rsid w:val="005B081D"/>
    <w:rsid w:val="005B1A43"/>
    <w:rsid w:val="005B39A8"/>
    <w:rsid w:val="005B5B42"/>
    <w:rsid w:val="005B67DB"/>
    <w:rsid w:val="005B7D73"/>
    <w:rsid w:val="005C0462"/>
    <w:rsid w:val="005C5BB7"/>
    <w:rsid w:val="005D108E"/>
    <w:rsid w:val="005D3FD5"/>
    <w:rsid w:val="005D58D6"/>
    <w:rsid w:val="005D7FEF"/>
    <w:rsid w:val="005E3D1A"/>
    <w:rsid w:val="005E55E3"/>
    <w:rsid w:val="005F16DE"/>
    <w:rsid w:val="005F3D91"/>
    <w:rsid w:val="005F3F47"/>
    <w:rsid w:val="005F3F4B"/>
    <w:rsid w:val="005F5165"/>
    <w:rsid w:val="005F5696"/>
    <w:rsid w:val="005F61BF"/>
    <w:rsid w:val="005F6A04"/>
    <w:rsid w:val="005F71D1"/>
    <w:rsid w:val="005F7D7A"/>
    <w:rsid w:val="00601DE4"/>
    <w:rsid w:val="00604377"/>
    <w:rsid w:val="00616C9B"/>
    <w:rsid w:val="0061744C"/>
    <w:rsid w:val="006215DC"/>
    <w:rsid w:val="00622651"/>
    <w:rsid w:val="006239C3"/>
    <w:rsid w:val="006247B5"/>
    <w:rsid w:val="00627B35"/>
    <w:rsid w:val="00627D31"/>
    <w:rsid w:val="00630BE8"/>
    <w:rsid w:val="006336BF"/>
    <w:rsid w:val="006411A0"/>
    <w:rsid w:val="00644787"/>
    <w:rsid w:val="00644BF3"/>
    <w:rsid w:val="00646BD5"/>
    <w:rsid w:val="0064795A"/>
    <w:rsid w:val="00650DC7"/>
    <w:rsid w:val="006518D1"/>
    <w:rsid w:val="0065322D"/>
    <w:rsid w:val="00654664"/>
    <w:rsid w:val="0066046A"/>
    <w:rsid w:val="0066381B"/>
    <w:rsid w:val="00667410"/>
    <w:rsid w:val="00672289"/>
    <w:rsid w:val="00672355"/>
    <w:rsid w:val="006808B0"/>
    <w:rsid w:val="0068335F"/>
    <w:rsid w:val="006833C9"/>
    <w:rsid w:val="00684B21"/>
    <w:rsid w:val="00687289"/>
    <w:rsid w:val="00695732"/>
    <w:rsid w:val="006971A9"/>
    <w:rsid w:val="006A013A"/>
    <w:rsid w:val="006A0660"/>
    <w:rsid w:val="006A69BE"/>
    <w:rsid w:val="006A73F7"/>
    <w:rsid w:val="006B0E0D"/>
    <w:rsid w:val="006B2EB6"/>
    <w:rsid w:val="006B4D8C"/>
    <w:rsid w:val="006C07C1"/>
    <w:rsid w:val="006C274E"/>
    <w:rsid w:val="006C2764"/>
    <w:rsid w:val="006C63A7"/>
    <w:rsid w:val="006C6BAD"/>
    <w:rsid w:val="006D0BB2"/>
    <w:rsid w:val="006D103B"/>
    <w:rsid w:val="006D1B58"/>
    <w:rsid w:val="006D3887"/>
    <w:rsid w:val="006D6D6D"/>
    <w:rsid w:val="006E03AA"/>
    <w:rsid w:val="006E056C"/>
    <w:rsid w:val="006E0D1F"/>
    <w:rsid w:val="006E2BC2"/>
    <w:rsid w:val="006E32B8"/>
    <w:rsid w:val="006E3789"/>
    <w:rsid w:val="006F1E58"/>
    <w:rsid w:val="006F489A"/>
    <w:rsid w:val="007005AB"/>
    <w:rsid w:val="00700FFD"/>
    <w:rsid w:val="00701E1C"/>
    <w:rsid w:val="007034A1"/>
    <w:rsid w:val="0070385F"/>
    <w:rsid w:val="00703E5A"/>
    <w:rsid w:val="00703EF4"/>
    <w:rsid w:val="00707163"/>
    <w:rsid w:val="00710BCF"/>
    <w:rsid w:val="00713555"/>
    <w:rsid w:val="00713689"/>
    <w:rsid w:val="00714934"/>
    <w:rsid w:val="007203C7"/>
    <w:rsid w:val="00720920"/>
    <w:rsid w:val="00720F3D"/>
    <w:rsid w:val="00722537"/>
    <w:rsid w:val="00724EAE"/>
    <w:rsid w:val="007266C7"/>
    <w:rsid w:val="00727201"/>
    <w:rsid w:val="00727A1B"/>
    <w:rsid w:val="007312D8"/>
    <w:rsid w:val="007317EA"/>
    <w:rsid w:val="00731AF6"/>
    <w:rsid w:val="00732B9B"/>
    <w:rsid w:val="00733C44"/>
    <w:rsid w:val="00734ABB"/>
    <w:rsid w:val="007359C9"/>
    <w:rsid w:val="00736EAC"/>
    <w:rsid w:val="00740FD3"/>
    <w:rsid w:val="00741F9D"/>
    <w:rsid w:val="00742624"/>
    <w:rsid w:val="007462D3"/>
    <w:rsid w:val="00750121"/>
    <w:rsid w:val="00751866"/>
    <w:rsid w:val="00753C20"/>
    <w:rsid w:val="00754BA4"/>
    <w:rsid w:val="007551D3"/>
    <w:rsid w:val="00755CD8"/>
    <w:rsid w:val="007573A3"/>
    <w:rsid w:val="0075787E"/>
    <w:rsid w:val="007603E9"/>
    <w:rsid w:val="00760439"/>
    <w:rsid w:val="00760486"/>
    <w:rsid w:val="00760EE1"/>
    <w:rsid w:val="00762B04"/>
    <w:rsid w:val="00765773"/>
    <w:rsid w:val="007664D5"/>
    <w:rsid w:val="00771506"/>
    <w:rsid w:val="007715FB"/>
    <w:rsid w:val="007718B7"/>
    <w:rsid w:val="00771C8C"/>
    <w:rsid w:val="00780425"/>
    <w:rsid w:val="0078197C"/>
    <w:rsid w:val="00785468"/>
    <w:rsid w:val="00785FB9"/>
    <w:rsid w:val="00786F13"/>
    <w:rsid w:val="007907FF"/>
    <w:rsid w:val="00791545"/>
    <w:rsid w:val="007918E8"/>
    <w:rsid w:val="007933F0"/>
    <w:rsid w:val="007A231D"/>
    <w:rsid w:val="007A291C"/>
    <w:rsid w:val="007A4692"/>
    <w:rsid w:val="007A4A7A"/>
    <w:rsid w:val="007A550D"/>
    <w:rsid w:val="007B1242"/>
    <w:rsid w:val="007B1AC3"/>
    <w:rsid w:val="007B1B8D"/>
    <w:rsid w:val="007B28E0"/>
    <w:rsid w:val="007B3C93"/>
    <w:rsid w:val="007B506D"/>
    <w:rsid w:val="007C0C76"/>
    <w:rsid w:val="007C1663"/>
    <w:rsid w:val="007C2F57"/>
    <w:rsid w:val="007C41F1"/>
    <w:rsid w:val="007C51C2"/>
    <w:rsid w:val="007C666B"/>
    <w:rsid w:val="007C7A8A"/>
    <w:rsid w:val="007E2544"/>
    <w:rsid w:val="007E28CD"/>
    <w:rsid w:val="007E456A"/>
    <w:rsid w:val="007E5390"/>
    <w:rsid w:val="007E7488"/>
    <w:rsid w:val="007E79DF"/>
    <w:rsid w:val="007F3EFE"/>
    <w:rsid w:val="00801E36"/>
    <w:rsid w:val="008020E3"/>
    <w:rsid w:val="0080242A"/>
    <w:rsid w:val="00804300"/>
    <w:rsid w:val="00807BF0"/>
    <w:rsid w:val="00814541"/>
    <w:rsid w:val="00814B52"/>
    <w:rsid w:val="00815F55"/>
    <w:rsid w:val="00816B93"/>
    <w:rsid w:val="00816BDB"/>
    <w:rsid w:val="00820973"/>
    <w:rsid w:val="00821929"/>
    <w:rsid w:val="00822110"/>
    <w:rsid w:val="00827804"/>
    <w:rsid w:val="00830AA5"/>
    <w:rsid w:val="00831C01"/>
    <w:rsid w:val="0083263D"/>
    <w:rsid w:val="00835FD0"/>
    <w:rsid w:val="0083741C"/>
    <w:rsid w:val="00842669"/>
    <w:rsid w:val="00844938"/>
    <w:rsid w:val="00847B07"/>
    <w:rsid w:val="00847DC5"/>
    <w:rsid w:val="008511D8"/>
    <w:rsid w:val="008511F9"/>
    <w:rsid w:val="00852399"/>
    <w:rsid w:val="008553FA"/>
    <w:rsid w:val="0085551B"/>
    <w:rsid w:val="00857AED"/>
    <w:rsid w:val="00857C99"/>
    <w:rsid w:val="008642A9"/>
    <w:rsid w:val="00866138"/>
    <w:rsid w:val="008666D1"/>
    <w:rsid w:val="00866D38"/>
    <w:rsid w:val="00870586"/>
    <w:rsid w:val="00870921"/>
    <w:rsid w:val="00871376"/>
    <w:rsid w:val="008748A6"/>
    <w:rsid w:val="00874950"/>
    <w:rsid w:val="00875030"/>
    <w:rsid w:val="00875733"/>
    <w:rsid w:val="0087643A"/>
    <w:rsid w:val="008819D3"/>
    <w:rsid w:val="00884B3A"/>
    <w:rsid w:val="00891B5F"/>
    <w:rsid w:val="0089258E"/>
    <w:rsid w:val="008926BA"/>
    <w:rsid w:val="00892822"/>
    <w:rsid w:val="0089322C"/>
    <w:rsid w:val="00894A62"/>
    <w:rsid w:val="00896283"/>
    <w:rsid w:val="00897995"/>
    <w:rsid w:val="008A0187"/>
    <w:rsid w:val="008A1F47"/>
    <w:rsid w:val="008A28C8"/>
    <w:rsid w:val="008B0326"/>
    <w:rsid w:val="008B06C2"/>
    <w:rsid w:val="008B24F9"/>
    <w:rsid w:val="008B56C5"/>
    <w:rsid w:val="008B6C10"/>
    <w:rsid w:val="008B6F7A"/>
    <w:rsid w:val="008C07C8"/>
    <w:rsid w:val="008C0B95"/>
    <w:rsid w:val="008C1D41"/>
    <w:rsid w:val="008C26D7"/>
    <w:rsid w:val="008C64DC"/>
    <w:rsid w:val="008C7FFC"/>
    <w:rsid w:val="008D166C"/>
    <w:rsid w:val="008D3D72"/>
    <w:rsid w:val="008D7BC7"/>
    <w:rsid w:val="008E48B7"/>
    <w:rsid w:val="008E6A94"/>
    <w:rsid w:val="008F283D"/>
    <w:rsid w:val="008F40E8"/>
    <w:rsid w:val="008F4926"/>
    <w:rsid w:val="008F5BD8"/>
    <w:rsid w:val="008F5CC6"/>
    <w:rsid w:val="0090276A"/>
    <w:rsid w:val="00902D7A"/>
    <w:rsid w:val="009058EC"/>
    <w:rsid w:val="00907F09"/>
    <w:rsid w:val="009109AA"/>
    <w:rsid w:val="009126C2"/>
    <w:rsid w:val="00912F58"/>
    <w:rsid w:val="009145A8"/>
    <w:rsid w:val="00914AAC"/>
    <w:rsid w:val="009154B9"/>
    <w:rsid w:val="00916A86"/>
    <w:rsid w:val="00921676"/>
    <w:rsid w:val="00924231"/>
    <w:rsid w:val="0092674B"/>
    <w:rsid w:val="00932D7E"/>
    <w:rsid w:val="00932F30"/>
    <w:rsid w:val="00933EC2"/>
    <w:rsid w:val="0093449A"/>
    <w:rsid w:val="009344A3"/>
    <w:rsid w:val="00934691"/>
    <w:rsid w:val="0093664F"/>
    <w:rsid w:val="00936E50"/>
    <w:rsid w:val="00944AAA"/>
    <w:rsid w:val="00945ADB"/>
    <w:rsid w:val="00946313"/>
    <w:rsid w:val="00946BA9"/>
    <w:rsid w:val="009525E1"/>
    <w:rsid w:val="00954A02"/>
    <w:rsid w:val="0095521B"/>
    <w:rsid w:val="00956487"/>
    <w:rsid w:val="00957449"/>
    <w:rsid w:val="0096242C"/>
    <w:rsid w:val="00964670"/>
    <w:rsid w:val="009658E3"/>
    <w:rsid w:val="009672B6"/>
    <w:rsid w:val="00970365"/>
    <w:rsid w:val="009719C4"/>
    <w:rsid w:val="009729B2"/>
    <w:rsid w:val="009729BC"/>
    <w:rsid w:val="00975F92"/>
    <w:rsid w:val="009819C3"/>
    <w:rsid w:val="00981AF1"/>
    <w:rsid w:val="00982DE8"/>
    <w:rsid w:val="00984B1F"/>
    <w:rsid w:val="00984F16"/>
    <w:rsid w:val="00986F19"/>
    <w:rsid w:val="0098724C"/>
    <w:rsid w:val="00990D66"/>
    <w:rsid w:val="00991362"/>
    <w:rsid w:val="00992E4F"/>
    <w:rsid w:val="00992F62"/>
    <w:rsid w:val="009935EC"/>
    <w:rsid w:val="00993A72"/>
    <w:rsid w:val="009962AE"/>
    <w:rsid w:val="009966CE"/>
    <w:rsid w:val="009A03A3"/>
    <w:rsid w:val="009A059D"/>
    <w:rsid w:val="009A7A5C"/>
    <w:rsid w:val="009B0394"/>
    <w:rsid w:val="009B1EFA"/>
    <w:rsid w:val="009B3C16"/>
    <w:rsid w:val="009B5D88"/>
    <w:rsid w:val="009B62FD"/>
    <w:rsid w:val="009B68CB"/>
    <w:rsid w:val="009B73A7"/>
    <w:rsid w:val="009C0F64"/>
    <w:rsid w:val="009C104A"/>
    <w:rsid w:val="009C1BB5"/>
    <w:rsid w:val="009C3171"/>
    <w:rsid w:val="009C33C7"/>
    <w:rsid w:val="009C7517"/>
    <w:rsid w:val="009C7813"/>
    <w:rsid w:val="009D0450"/>
    <w:rsid w:val="009D45AF"/>
    <w:rsid w:val="009D489C"/>
    <w:rsid w:val="009E3BB6"/>
    <w:rsid w:val="009E48D2"/>
    <w:rsid w:val="009F0662"/>
    <w:rsid w:val="009F282B"/>
    <w:rsid w:val="009F30A2"/>
    <w:rsid w:val="009F47F5"/>
    <w:rsid w:val="009F4A71"/>
    <w:rsid w:val="009F628B"/>
    <w:rsid w:val="009F64B9"/>
    <w:rsid w:val="009F6AEE"/>
    <w:rsid w:val="009F6E9B"/>
    <w:rsid w:val="00A017BE"/>
    <w:rsid w:val="00A01F90"/>
    <w:rsid w:val="00A02B2F"/>
    <w:rsid w:val="00A03BAC"/>
    <w:rsid w:val="00A06C1E"/>
    <w:rsid w:val="00A0737B"/>
    <w:rsid w:val="00A11C2E"/>
    <w:rsid w:val="00A12088"/>
    <w:rsid w:val="00A1415E"/>
    <w:rsid w:val="00A14AFD"/>
    <w:rsid w:val="00A17306"/>
    <w:rsid w:val="00A207B8"/>
    <w:rsid w:val="00A22982"/>
    <w:rsid w:val="00A30983"/>
    <w:rsid w:val="00A31942"/>
    <w:rsid w:val="00A31A0E"/>
    <w:rsid w:val="00A33326"/>
    <w:rsid w:val="00A3334E"/>
    <w:rsid w:val="00A34A7F"/>
    <w:rsid w:val="00A416B1"/>
    <w:rsid w:val="00A421A7"/>
    <w:rsid w:val="00A4412B"/>
    <w:rsid w:val="00A447A7"/>
    <w:rsid w:val="00A45776"/>
    <w:rsid w:val="00A461D9"/>
    <w:rsid w:val="00A46367"/>
    <w:rsid w:val="00A47E84"/>
    <w:rsid w:val="00A50B24"/>
    <w:rsid w:val="00A512A9"/>
    <w:rsid w:val="00A544BF"/>
    <w:rsid w:val="00A54699"/>
    <w:rsid w:val="00A56B54"/>
    <w:rsid w:val="00A57F18"/>
    <w:rsid w:val="00A60D6A"/>
    <w:rsid w:val="00A61067"/>
    <w:rsid w:val="00A61693"/>
    <w:rsid w:val="00A62C93"/>
    <w:rsid w:val="00A651BD"/>
    <w:rsid w:val="00A709BC"/>
    <w:rsid w:val="00A70DC5"/>
    <w:rsid w:val="00A717F2"/>
    <w:rsid w:val="00A7417B"/>
    <w:rsid w:val="00A741EB"/>
    <w:rsid w:val="00A803BF"/>
    <w:rsid w:val="00A82C16"/>
    <w:rsid w:val="00A83906"/>
    <w:rsid w:val="00A8590C"/>
    <w:rsid w:val="00A85A4A"/>
    <w:rsid w:val="00A90602"/>
    <w:rsid w:val="00A90988"/>
    <w:rsid w:val="00A91164"/>
    <w:rsid w:val="00A926EE"/>
    <w:rsid w:val="00A9304C"/>
    <w:rsid w:val="00A96C18"/>
    <w:rsid w:val="00AA0ED2"/>
    <w:rsid w:val="00AA151A"/>
    <w:rsid w:val="00AA1C19"/>
    <w:rsid w:val="00AA435A"/>
    <w:rsid w:val="00AA73E4"/>
    <w:rsid w:val="00AA7634"/>
    <w:rsid w:val="00AB0B23"/>
    <w:rsid w:val="00AB10EC"/>
    <w:rsid w:val="00AB4925"/>
    <w:rsid w:val="00AB603D"/>
    <w:rsid w:val="00AB7232"/>
    <w:rsid w:val="00AB7518"/>
    <w:rsid w:val="00AB768A"/>
    <w:rsid w:val="00AB77DC"/>
    <w:rsid w:val="00AC10DA"/>
    <w:rsid w:val="00AC5672"/>
    <w:rsid w:val="00AC5D12"/>
    <w:rsid w:val="00AC77F3"/>
    <w:rsid w:val="00AD089A"/>
    <w:rsid w:val="00AD0E50"/>
    <w:rsid w:val="00AD1F41"/>
    <w:rsid w:val="00AE158D"/>
    <w:rsid w:val="00AE1655"/>
    <w:rsid w:val="00AE49D5"/>
    <w:rsid w:val="00AF2522"/>
    <w:rsid w:val="00AF35FD"/>
    <w:rsid w:val="00AF3657"/>
    <w:rsid w:val="00AF36B6"/>
    <w:rsid w:val="00AF3E79"/>
    <w:rsid w:val="00AF4511"/>
    <w:rsid w:val="00AF48E7"/>
    <w:rsid w:val="00AF55A8"/>
    <w:rsid w:val="00AF5F29"/>
    <w:rsid w:val="00AF70C8"/>
    <w:rsid w:val="00AF7281"/>
    <w:rsid w:val="00AF7D73"/>
    <w:rsid w:val="00B013D0"/>
    <w:rsid w:val="00B014CE"/>
    <w:rsid w:val="00B05C6A"/>
    <w:rsid w:val="00B06F69"/>
    <w:rsid w:val="00B074F5"/>
    <w:rsid w:val="00B103EF"/>
    <w:rsid w:val="00B108DC"/>
    <w:rsid w:val="00B109E5"/>
    <w:rsid w:val="00B1253F"/>
    <w:rsid w:val="00B133E7"/>
    <w:rsid w:val="00B13C62"/>
    <w:rsid w:val="00B156C0"/>
    <w:rsid w:val="00B229C6"/>
    <w:rsid w:val="00B24E90"/>
    <w:rsid w:val="00B275B8"/>
    <w:rsid w:val="00B30602"/>
    <w:rsid w:val="00B31886"/>
    <w:rsid w:val="00B361C4"/>
    <w:rsid w:val="00B40AB0"/>
    <w:rsid w:val="00B41492"/>
    <w:rsid w:val="00B445AC"/>
    <w:rsid w:val="00B462CF"/>
    <w:rsid w:val="00B4698A"/>
    <w:rsid w:val="00B47A10"/>
    <w:rsid w:val="00B47AA8"/>
    <w:rsid w:val="00B5119B"/>
    <w:rsid w:val="00B53D56"/>
    <w:rsid w:val="00B55679"/>
    <w:rsid w:val="00B579BF"/>
    <w:rsid w:val="00B6384A"/>
    <w:rsid w:val="00B63DFB"/>
    <w:rsid w:val="00B63E7C"/>
    <w:rsid w:val="00B6570A"/>
    <w:rsid w:val="00B7184F"/>
    <w:rsid w:val="00B74474"/>
    <w:rsid w:val="00B745B0"/>
    <w:rsid w:val="00B74C61"/>
    <w:rsid w:val="00B750B3"/>
    <w:rsid w:val="00B75E64"/>
    <w:rsid w:val="00B80CB6"/>
    <w:rsid w:val="00B80EED"/>
    <w:rsid w:val="00B811DF"/>
    <w:rsid w:val="00B81409"/>
    <w:rsid w:val="00B81C42"/>
    <w:rsid w:val="00B849EA"/>
    <w:rsid w:val="00B85194"/>
    <w:rsid w:val="00B87813"/>
    <w:rsid w:val="00B92F40"/>
    <w:rsid w:val="00B949D9"/>
    <w:rsid w:val="00B94A67"/>
    <w:rsid w:val="00B96991"/>
    <w:rsid w:val="00B96C5D"/>
    <w:rsid w:val="00B970B7"/>
    <w:rsid w:val="00B97A22"/>
    <w:rsid w:val="00BA2D44"/>
    <w:rsid w:val="00BA3D95"/>
    <w:rsid w:val="00BA5C61"/>
    <w:rsid w:val="00BA6019"/>
    <w:rsid w:val="00BA70CC"/>
    <w:rsid w:val="00BB00E7"/>
    <w:rsid w:val="00BB3020"/>
    <w:rsid w:val="00BB36F4"/>
    <w:rsid w:val="00BB4430"/>
    <w:rsid w:val="00BB4C0F"/>
    <w:rsid w:val="00BC016E"/>
    <w:rsid w:val="00BC18F3"/>
    <w:rsid w:val="00BC2FFE"/>
    <w:rsid w:val="00BC79B2"/>
    <w:rsid w:val="00BD3850"/>
    <w:rsid w:val="00BD6DD0"/>
    <w:rsid w:val="00BD7B0B"/>
    <w:rsid w:val="00BE033E"/>
    <w:rsid w:val="00BE05F0"/>
    <w:rsid w:val="00BE0D7C"/>
    <w:rsid w:val="00BE0DAB"/>
    <w:rsid w:val="00BE34DD"/>
    <w:rsid w:val="00BE3A61"/>
    <w:rsid w:val="00BE4FAB"/>
    <w:rsid w:val="00BE5087"/>
    <w:rsid w:val="00BE5C28"/>
    <w:rsid w:val="00BF2C97"/>
    <w:rsid w:val="00BF43D3"/>
    <w:rsid w:val="00BF58DF"/>
    <w:rsid w:val="00C00C89"/>
    <w:rsid w:val="00C014C3"/>
    <w:rsid w:val="00C015E2"/>
    <w:rsid w:val="00C0487E"/>
    <w:rsid w:val="00C108C4"/>
    <w:rsid w:val="00C108E7"/>
    <w:rsid w:val="00C10C7B"/>
    <w:rsid w:val="00C1115B"/>
    <w:rsid w:val="00C11B26"/>
    <w:rsid w:val="00C14D41"/>
    <w:rsid w:val="00C14FD6"/>
    <w:rsid w:val="00C16C7A"/>
    <w:rsid w:val="00C178FB"/>
    <w:rsid w:val="00C242A5"/>
    <w:rsid w:val="00C26472"/>
    <w:rsid w:val="00C26AC8"/>
    <w:rsid w:val="00C313C9"/>
    <w:rsid w:val="00C32AD5"/>
    <w:rsid w:val="00C43118"/>
    <w:rsid w:val="00C46F30"/>
    <w:rsid w:val="00C5058C"/>
    <w:rsid w:val="00C526DD"/>
    <w:rsid w:val="00C5281C"/>
    <w:rsid w:val="00C52F61"/>
    <w:rsid w:val="00C53724"/>
    <w:rsid w:val="00C55F41"/>
    <w:rsid w:val="00C57901"/>
    <w:rsid w:val="00C57A04"/>
    <w:rsid w:val="00C6108E"/>
    <w:rsid w:val="00C61475"/>
    <w:rsid w:val="00C64DE3"/>
    <w:rsid w:val="00C6605C"/>
    <w:rsid w:val="00C6700F"/>
    <w:rsid w:val="00C67042"/>
    <w:rsid w:val="00C74D4D"/>
    <w:rsid w:val="00C80A21"/>
    <w:rsid w:val="00C85FCD"/>
    <w:rsid w:val="00C90994"/>
    <w:rsid w:val="00C90B5A"/>
    <w:rsid w:val="00C91095"/>
    <w:rsid w:val="00C9185A"/>
    <w:rsid w:val="00C91EBD"/>
    <w:rsid w:val="00C95854"/>
    <w:rsid w:val="00C95EBA"/>
    <w:rsid w:val="00C9633E"/>
    <w:rsid w:val="00C96A96"/>
    <w:rsid w:val="00C97A85"/>
    <w:rsid w:val="00CA0EF9"/>
    <w:rsid w:val="00CA6525"/>
    <w:rsid w:val="00CA6855"/>
    <w:rsid w:val="00CA6ADF"/>
    <w:rsid w:val="00CB0890"/>
    <w:rsid w:val="00CB3FCA"/>
    <w:rsid w:val="00CB4957"/>
    <w:rsid w:val="00CB52AB"/>
    <w:rsid w:val="00CB5B01"/>
    <w:rsid w:val="00CC1D09"/>
    <w:rsid w:val="00CC277F"/>
    <w:rsid w:val="00CC785E"/>
    <w:rsid w:val="00CD0DC8"/>
    <w:rsid w:val="00CD1709"/>
    <w:rsid w:val="00CD49CF"/>
    <w:rsid w:val="00CD78DA"/>
    <w:rsid w:val="00CE0EE7"/>
    <w:rsid w:val="00CE21A3"/>
    <w:rsid w:val="00CE4593"/>
    <w:rsid w:val="00CE7C7A"/>
    <w:rsid w:val="00CE7DFE"/>
    <w:rsid w:val="00CF21A5"/>
    <w:rsid w:val="00CF2CAA"/>
    <w:rsid w:val="00CF3120"/>
    <w:rsid w:val="00CF5C80"/>
    <w:rsid w:val="00D027C1"/>
    <w:rsid w:val="00D0490C"/>
    <w:rsid w:val="00D051E9"/>
    <w:rsid w:val="00D0553A"/>
    <w:rsid w:val="00D05647"/>
    <w:rsid w:val="00D063A4"/>
    <w:rsid w:val="00D064EE"/>
    <w:rsid w:val="00D07176"/>
    <w:rsid w:val="00D1024C"/>
    <w:rsid w:val="00D10EEB"/>
    <w:rsid w:val="00D11005"/>
    <w:rsid w:val="00D11707"/>
    <w:rsid w:val="00D11908"/>
    <w:rsid w:val="00D14ED1"/>
    <w:rsid w:val="00D16D83"/>
    <w:rsid w:val="00D20521"/>
    <w:rsid w:val="00D23CDC"/>
    <w:rsid w:val="00D24CD1"/>
    <w:rsid w:val="00D25564"/>
    <w:rsid w:val="00D26A42"/>
    <w:rsid w:val="00D26ECB"/>
    <w:rsid w:val="00D27D0D"/>
    <w:rsid w:val="00D32FBA"/>
    <w:rsid w:val="00D338A3"/>
    <w:rsid w:val="00D33CC5"/>
    <w:rsid w:val="00D378E6"/>
    <w:rsid w:val="00D41565"/>
    <w:rsid w:val="00D440BD"/>
    <w:rsid w:val="00D4714B"/>
    <w:rsid w:val="00D47EED"/>
    <w:rsid w:val="00D51EC7"/>
    <w:rsid w:val="00D529F2"/>
    <w:rsid w:val="00D52F99"/>
    <w:rsid w:val="00D54C54"/>
    <w:rsid w:val="00D54DF8"/>
    <w:rsid w:val="00D553D5"/>
    <w:rsid w:val="00D57A31"/>
    <w:rsid w:val="00D61105"/>
    <w:rsid w:val="00D64726"/>
    <w:rsid w:val="00D7455C"/>
    <w:rsid w:val="00D7588F"/>
    <w:rsid w:val="00D75AB9"/>
    <w:rsid w:val="00D763F6"/>
    <w:rsid w:val="00D809E3"/>
    <w:rsid w:val="00D83A31"/>
    <w:rsid w:val="00D8741F"/>
    <w:rsid w:val="00D90EC1"/>
    <w:rsid w:val="00D94D04"/>
    <w:rsid w:val="00DA1FF6"/>
    <w:rsid w:val="00DA4599"/>
    <w:rsid w:val="00DA52AF"/>
    <w:rsid w:val="00DB3D56"/>
    <w:rsid w:val="00DB796E"/>
    <w:rsid w:val="00DB797B"/>
    <w:rsid w:val="00DC21E7"/>
    <w:rsid w:val="00DC25A1"/>
    <w:rsid w:val="00DC445A"/>
    <w:rsid w:val="00DC745F"/>
    <w:rsid w:val="00DC74F2"/>
    <w:rsid w:val="00DD1FCF"/>
    <w:rsid w:val="00DD2CAC"/>
    <w:rsid w:val="00DD3971"/>
    <w:rsid w:val="00DD4184"/>
    <w:rsid w:val="00DD4F20"/>
    <w:rsid w:val="00DD775F"/>
    <w:rsid w:val="00DD7DC5"/>
    <w:rsid w:val="00DE08E9"/>
    <w:rsid w:val="00DE11E7"/>
    <w:rsid w:val="00DE4662"/>
    <w:rsid w:val="00DE4833"/>
    <w:rsid w:val="00DE6979"/>
    <w:rsid w:val="00DF0215"/>
    <w:rsid w:val="00DF0B1E"/>
    <w:rsid w:val="00DF1CF3"/>
    <w:rsid w:val="00DF44D5"/>
    <w:rsid w:val="00DF50B6"/>
    <w:rsid w:val="00DF550B"/>
    <w:rsid w:val="00DF72FF"/>
    <w:rsid w:val="00E00131"/>
    <w:rsid w:val="00E02800"/>
    <w:rsid w:val="00E02E09"/>
    <w:rsid w:val="00E06DEA"/>
    <w:rsid w:val="00E07208"/>
    <w:rsid w:val="00E07F78"/>
    <w:rsid w:val="00E14E2A"/>
    <w:rsid w:val="00E16C38"/>
    <w:rsid w:val="00E16FF6"/>
    <w:rsid w:val="00E17DDA"/>
    <w:rsid w:val="00E2066C"/>
    <w:rsid w:val="00E221F4"/>
    <w:rsid w:val="00E22683"/>
    <w:rsid w:val="00E25E5D"/>
    <w:rsid w:val="00E31D58"/>
    <w:rsid w:val="00E32894"/>
    <w:rsid w:val="00E3334F"/>
    <w:rsid w:val="00E33942"/>
    <w:rsid w:val="00E3693A"/>
    <w:rsid w:val="00E50F67"/>
    <w:rsid w:val="00E5230C"/>
    <w:rsid w:val="00E53C4E"/>
    <w:rsid w:val="00E55CB6"/>
    <w:rsid w:val="00E574CA"/>
    <w:rsid w:val="00E57573"/>
    <w:rsid w:val="00E57E47"/>
    <w:rsid w:val="00E60608"/>
    <w:rsid w:val="00E60B0F"/>
    <w:rsid w:val="00E6355D"/>
    <w:rsid w:val="00E63599"/>
    <w:rsid w:val="00E667D8"/>
    <w:rsid w:val="00E673CA"/>
    <w:rsid w:val="00E7033B"/>
    <w:rsid w:val="00E717EC"/>
    <w:rsid w:val="00E72798"/>
    <w:rsid w:val="00E741F5"/>
    <w:rsid w:val="00E75EF1"/>
    <w:rsid w:val="00E7673E"/>
    <w:rsid w:val="00E819C6"/>
    <w:rsid w:val="00E84CA8"/>
    <w:rsid w:val="00E8515A"/>
    <w:rsid w:val="00E85700"/>
    <w:rsid w:val="00E8616D"/>
    <w:rsid w:val="00E93F7F"/>
    <w:rsid w:val="00E971C3"/>
    <w:rsid w:val="00EA0B21"/>
    <w:rsid w:val="00EA17E7"/>
    <w:rsid w:val="00EB0A13"/>
    <w:rsid w:val="00EB43E2"/>
    <w:rsid w:val="00EC4C6B"/>
    <w:rsid w:val="00ED1636"/>
    <w:rsid w:val="00ED27E2"/>
    <w:rsid w:val="00ED4EAD"/>
    <w:rsid w:val="00ED54CF"/>
    <w:rsid w:val="00ED73CF"/>
    <w:rsid w:val="00EE12EC"/>
    <w:rsid w:val="00EE1DAA"/>
    <w:rsid w:val="00EE7184"/>
    <w:rsid w:val="00EF1D63"/>
    <w:rsid w:val="00EF66D7"/>
    <w:rsid w:val="00EF7286"/>
    <w:rsid w:val="00EF76B1"/>
    <w:rsid w:val="00EF7A4C"/>
    <w:rsid w:val="00F01AF0"/>
    <w:rsid w:val="00F0278E"/>
    <w:rsid w:val="00F037F4"/>
    <w:rsid w:val="00F04591"/>
    <w:rsid w:val="00F0545A"/>
    <w:rsid w:val="00F0768E"/>
    <w:rsid w:val="00F1136F"/>
    <w:rsid w:val="00F138FD"/>
    <w:rsid w:val="00F237E1"/>
    <w:rsid w:val="00F24BC4"/>
    <w:rsid w:val="00F2523A"/>
    <w:rsid w:val="00F2527F"/>
    <w:rsid w:val="00F25AE7"/>
    <w:rsid w:val="00F2629C"/>
    <w:rsid w:val="00F27019"/>
    <w:rsid w:val="00F27C8B"/>
    <w:rsid w:val="00F305CC"/>
    <w:rsid w:val="00F30E81"/>
    <w:rsid w:val="00F3186B"/>
    <w:rsid w:val="00F319D7"/>
    <w:rsid w:val="00F323B5"/>
    <w:rsid w:val="00F346FB"/>
    <w:rsid w:val="00F36717"/>
    <w:rsid w:val="00F41416"/>
    <w:rsid w:val="00F4275E"/>
    <w:rsid w:val="00F45E73"/>
    <w:rsid w:val="00F4778A"/>
    <w:rsid w:val="00F47E5B"/>
    <w:rsid w:val="00F53B41"/>
    <w:rsid w:val="00F5443F"/>
    <w:rsid w:val="00F557AC"/>
    <w:rsid w:val="00F574AC"/>
    <w:rsid w:val="00F57D93"/>
    <w:rsid w:val="00F602BA"/>
    <w:rsid w:val="00F61468"/>
    <w:rsid w:val="00F618AA"/>
    <w:rsid w:val="00F65492"/>
    <w:rsid w:val="00F71925"/>
    <w:rsid w:val="00F72654"/>
    <w:rsid w:val="00F73E75"/>
    <w:rsid w:val="00F76BBC"/>
    <w:rsid w:val="00F77515"/>
    <w:rsid w:val="00F84431"/>
    <w:rsid w:val="00F869B3"/>
    <w:rsid w:val="00F9166C"/>
    <w:rsid w:val="00F917AB"/>
    <w:rsid w:val="00F917BD"/>
    <w:rsid w:val="00F9344F"/>
    <w:rsid w:val="00F95901"/>
    <w:rsid w:val="00F96B12"/>
    <w:rsid w:val="00F96D09"/>
    <w:rsid w:val="00FA2A7A"/>
    <w:rsid w:val="00FA52D9"/>
    <w:rsid w:val="00FA70FC"/>
    <w:rsid w:val="00FB12BF"/>
    <w:rsid w:val="00FB3C15"/>
    <w:rsid w:val="00FB76EE"/>
    <w:rsid w:val="00FB7FA7"/>
    <w:rsid w:val="00FC0340"/>
    <w:rsid w:val="00FC0AF8"/>
    <w:rsid w:val="00FC2840"/>
    <w:rsid w:val="00FC351E"/>
    <w:rsid w:val="00FC46BA"/>
    <w:rsid w:val="00FC6D37"/>
    <w:rsid w:val="00FD00A1"/>
    <w:rsid w:val="00FD2752"/>
    <w:rsid w:val="00FD4B94"/>
    <w:rsid w:val="00FD6183"/>
    <w:rsid w:val="00FD7154"/>
    <w:rsid w:val="00FD729D"/>
    <w:rsid w:val="00FD7771"/>
    <w:rsid w:val="00FE2760"/>
    <w:rsid w:val="00FE6A96"/>
    <w:rsid w:val="00FE6B23"/>
    <w:rsid w:val="00FE7F29"/>
    <w:rsid w:val="00FF12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6BA9"/>
    <w:rPr>
      <w:sz w:val="24"/>
      <w:szCs w:val="24"/>
    </w:rPr>
  </w:style>
  <w:style w:type="paragraph" w:styleId="Heading1">
    <w:name w:val="heading 1"/>
    <w:basedOn w:val="Normal"/>
    <w:next w:val="Normal"/>
    <w:link w:val="Heading1Char"/>
    <w:qFormat/>
    <w:rsid w:val="00B133E7"/>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B133E7"/>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uiPriority w:val="9"/>
    <w:qFormat/>
    <w:rsid w:val="00B133E7"/>
    <w:pPr>
      <w:keepNext/>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qFormat/>
    <w:rsid w:val="00A02B2F"/>
    <w:pPr>
      <w:keepNext/>
      <w:spacing w:before="240" w:after="60"/>
      <w:outlineLvl w:val="3"/>
    </w:pPr>
    <w:rPr>
      <w:b/>
      <w:bCs/>
      <w:sz w:val="28"/>
      <w:szCs w:val="28"/>
      <w:lang w:val="x-none" w:eastAsia="en-GB"/>
    </w:rPr>
  </w:style>
  <w:style w:type="paragraph" w:styleId="Heading5">
    <w:name w:val="heading 5"/>
    <w:basedOn w:val="Normal"/>
    <w:next w:val="Normal"/>
    <w:link w:val="Heading5Char"/>
    <w:qFormat/>
    <w:rsid w:val="00A02B2F"/>
    <w:pPr>
      <w:keepNext/>
      <w:jc w:val="center"/>
      <w:outlineLvl w:val="4"/>
    </w:pPr>
    <w:rPr>
      <w:b/>
      <w:sz w:val="23"/>
      <w:szCs w:val="23"/>
      <w:lang w:val="x-none" w:eastAsia="en-GB"/>
    </w:rPr>
  </w:style>
  <w:style w:type="paragraph" w:styleId="Heading6">
    <w:name w:val="heading 6"/>
    <w:basedOn w:val="Normal"/>
    <w:next w:val="Normal"/>
    <w:link w:val="Heading6Char"/>
    <w:qFormat/>
    <w:rsid w:val="00A02B2F"/>
    <w:pPr>
      <w:keepNext/>
      <w:spacing w:line="360" w:lineRule="auto"/>
      <w:ind w:firstLine="720"/>
      <w:outlineLvl w:val="5"/>
    </w:pPr>
    <w:rPr>
      <w:i/>
      <w:iCs/>
      <w:lang w:val="x-none" w:eastAsia="en-GB"/>
    </w:rPr>
  </w:style>
  <w:style w:type="paragraph" w:styleId="Heading7">
    <w:name w:val="heading 7"/>
    <w:next w:val="Normal"/>
    <w:link w:val="Heading7Char"/>
    <w:uiPriority w:val="9"/>
    <w:unhideWhenUsed/>
    <w:qFormat/>
    <w:rsid w:val="00F2523A"/>
    <w:pPr>
      <w:keepNext/>
      <w:keepLines/>
      <w:spacing w:after="3" w:line="259" w:lineRule="auto"/>
      <w:ind w:left="5677" w:right="161" w:hanging="10"/>
      <w:jc w:val="center"/>
      <w:outlineLvl w:val="6"/>
    </w:pPr>
    <w:rPr>
      <w:b/>
      <w:color w:val="000000"/>
      <w:sz w:val="24"/>
      <w:szCs w:val="22"/>
    </w:rPr>
  </w:style>
  <w:style w:type="paragraph" w:styleId="Heading8">
    <w:name w:val="heading 8"/>
    <w:next w:val="Normal"/>
    <w:link w:val="Heading8Char"/>
    <w:uiPriority w:val="9"/>
    <w:unhideWhenUsed/>
    <w:qFormat/>
    <w:rsid w:val="00F2523A"/>
    <w:pPr>
      <w:keepNext/>
      <w:keepLines/>
      <w:spacing w:after="111" w:line="259" w:lineRule="auto"/>
      <w:ind w:left="5677" w:right="161" w:hanging="10"/>
      <w:outlineLvl w:val="7"/>
    </w:pPr>
    <w:rPr>
      <w:b/>
      <w:color w:val="000000"/>
      <w:sz w:val="24"/>
      <w:szCs w:val="22"/>
    </w:rPr>
  </w:style>
  <w:style w:type="paragraph" w:styleId="Heading9">
    <w:name w:val="heading 9"/>
    <w:next w:val="Normal"/>
    <w:link w:val="Heading9Char"/>
    <w:uiPriority w:val="9"/>
    <w:unhideWhenUsed/>
    <w:qFormat/>
    <w:rsid w:val="00F2523A"/>
    <w:pPr>
      <w:keepNext/>
      <w:keepLines/>
      <w:spacing w:after="111" w:line="259" w:lineRule="auto"/>
      <w:ind w:left="5677" w:right="161" w:hanging="10"/>
      <w:outlineLvl w:val="8"/>
    </w:pPr>
    <w:rPr>
      <w:b/>
      <w:color w:val="00000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A17E7"/>
    <w:rPr>
      <w:rFonts w:ascii="Arial" w:hAnsi="Arial" w:cs="Arial"/>
      <w:b/>
      <w:bCs/>
      <w:kern w:val="32"/>
      <w:sz w:val="32"/>
      <w:szCs w:val="32"/>
    </w:rPr>
  </w:style>
  <w:style w:type="character" w:customStyle="1" w:styleId="Heading2Char">
    <w:name w:val="Heading 2 Char"/>
    <w:link w:val="Heading2"/>
    <w:uiPriority w:val="9"/>
    <w:rsid w:val="00F2523A"/>
    <w:rPr>
      <w:rFonts w:ascii="Arial" w:hAnsi="Arial" w:cs="Arial"/>
      <w:b/>
      <w:bCs/>
      <w:i/>
      <w:iCs/>
      <w:sz w:val="28"/>
      <w:szCs w:val="28"/>
    </w:rPr>
  </w:style>
  <w:style w:type="character" w:customStyle="1" w:styleId="Heading3Char">
    <w:name w:val="Heading 3 Char"/>
    <w:link w:val="Heading3"/>
    <w:uiPriority w:val="9"/>
    <w:rsid w:val="00F2523A"/>
    <w:rPr>
      <w:rFonts w:ascii="Arial" w:hAnsi="Arial" w:cs="Arial"/>
      <w:b/>
      <w:bCs/>
      <w:sz w:val="26"/>
      <w:szCs w:val="26"/>
    </w:rPr>
  </w:style>
  <w:style w:type="character" w:customStyle="1" w:styleId="Heading4Char">
    <w:name w:val="Heading 4 Char"/>
    <w:link w:val="Heading4"/>
    <w:rsid w:val="00A02B2F"/>
    <w:rPr>
      <w:b/>
      <w:bCs/>
      <w:sz w:val="28"/>
      <w:szCs w:val="28"/>
      <w:lang w:eastAsia="en-GB"/>
    </w:rPr>
  </w:style>
  <w:style w:type="character" w:customStyle="1" w:styleId="Heading5Char">
    <w:name w:val="Heading 5 Char"/>
    <w:link w:val="Heading5"/>
    <w:rsid w:val="00A02B2F"/>
    <w:rPr>
      <w:b/>
      <w:sz w:val="23"/>
      <w:szCs w:val="23"/>
      <w:lang w:eastAsia="en-GB"/>
    </w:rPr>
  </w:style>
  <w:style w:type="character" w:customStyle="1" w:styleId="Heading6Char">
    <w:name w:val="Heading 6 Char"/>
    <w:link w:val="Heading6"/>
    <w:rsid w:val="00A02B2F"/>
    <w:rPr>
      <w:i/>
      <w:iCs/>
      <w:sz w:val="24"/>
      <w:szCs w:val="24"/>
      <w:lang w:eastAsia="en-GB"/>
    </w:rPr>
  </w:style>
  <w:style w:type="character" w:customStyle="1" w:styleId="Heading7Char">
    <w:name w:val="Heading 7 Char"/>
    <w:link w:val="Heading7"/>
    <w:uiPriority w:val="9"/>
    <w:rsid w:val="00F2523A"/>
    <w:rPr>
      <w:b/>
      <w:color w:val="000000"/>
      <w:sz w:val="24"/>
      <w:szCs w:val="22"/>
      <w:lang w:val="lv-LV" w:eastAsia="lv-LV" w:bidi="ar-SA"/>
    </w:rPr>
  </w:style>
  <w:style w:type="character" w:customStyle="1" w:styleId="Heading8Char">
    <w:name w:val="Heading 8 Char"/>
    <w:link w:val="Heading8"/>
    <w:uiPriority w:val="9"/>
    <w:rsid w:val="00F2523A"/>
    <w:rPr>
      <w:b/>
      <w:color w:val="000000"/>
      <w:sz w:val="24"/>
      <w:szCs w:val="22"/>
      <w:lang w:val="lv-LV" w:eastAsia="lv-LV" w:bidi="ar-SA"/>
    </w:rPr>
  </w:style>
  <w:style w:type="character" w:customStyle="1" w:styleId="Heading9Char">
    <w:name w:val="Heading 9 Char"/>
    <w:link w:val="Heading9"/>
    <w:uiPriority w:val="9"/>
    <w:rsid w:val="00F2523A"/>
    <w:rPr>
      <w:b/>
      <w:color w:val="000000"/>
      <w:sz w:val="24"/>
      <w:szCs w:val="22"/>
      <w:lang w:val="lv-LV" w:eastAsia="lv-LV" w:bidi="ar-SA"/>
    </w:rPr>
  </w:style>
  <w:style w:type="paragraph" w:styleId="TOC1">
    <w:name w:val="toc 1"/>
    <w:basedOn w:val="Normal"/>
    <w:next w:val="Normal"/>
    <w:autoRedefine/>
    <w:uiPriority w:val="39"/>
    <w:rsid w:val="001327A3"/>
    <w:pPr>
      <w:tabs>
        <w:tab w:val="right" w:leader="dot" w:pos="8296"/>
      </w:tabs>
    </w:pPr>
  </w:style>
  <w:style w:type="paragraph" w:styleId="TOC2">
    <w:name w:val="toc 2"/>
    <w:basedOn w:val="Normal"/>
    <w:next w:val="Normal"/>
    <w:autoRedefine/>
    <w:uiPriority w:val="39"/>
    <w:rsid w:val="001327A3"/>
    <w:pPr>
      <w:tabs>
        <w:tab w:val="right" w:leader="dot" w:pos="9344"/>
      </w:tabs>
      <w:ind w:left="240"/>
    </w:pPr>
  </w:style>
  <w:style w:type="paragraph" w:styleId="TOC3">
    <w:name w:val="toc 3"/>
    <w:basedOn w:val="Normal"/>
    <w:next w:val="Normal"/>
    <w:autoRedefine/>
    <w:uiPriority w:val="39"/>
    <w:rsid w:val="00B133E7"/>
    <w:pPr>
      <w:ind w:left="480"/>
    </w:pPr>
  </w:style>
  <w:style w:type="character" w:styleId="Hyperlink">
    <w:name w:val="Hyperlink"/>
    <w:uiPriority w:val="99"/>
    <w:rsid w:val="00B133E7"/>
    <w:rPr>
      <w:color w:val="0000FF"/>
      <w:u w:val="single"/>
    </w:rPr>
  </w:style>
  <w:style w:type="table" w:styleId="TableGrid">
    <w:name w:val="Table Grid"/>
    <w:basedOn w:val="TableNormal"/>
    <w:uiPriority w:val="39"/>
    <w:rsid w:val="00092B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3D4D81"/>
    <w:rPr>
      <w:sz w:val="16"/>
      <w:szCs w:val="16"/>
    </w:rPr>
  </w:style>
  <w:style w:type="paragraph" w:styleId="CommentText">
    <w:name w:val="annotation text"/>
    <w:basedOn w:val="Normal"/>
    <w:link w:val="CommentTextChar"/>
    <w:uiPriority w:val="99"/>
    <w:rsid w:val="003D4D81"/>
    <w:rPr>
      <w:sz w:val="20"/>
      <w:szCs w:val="20"/>
    </w:rPr>
  </w:style>
  <w:style w:type="character" w:customStyle="1" w:styleId="CommentTextChar">
    <w:name w:val="Comment Text Char"/>
    <w:link w:val="CommentText"/>
    <w:uiPriority w:val="99"/>
    <w:rsid w:val="003D4D81"/>
    <w:rPr>
      <w:lang w:val="lv-LV" w:eastAsia="lv-LV"/>
    </w:rPr>
  </w:style>
  <w:style w:type="paragraph" w:styleId="CommentSubject">
    <w:name w:val="annotation subject"/>
    <w:basedOn w:val="CommentText"/>
    <w:next w:val="CommentText"/>
    <w:link w:val="CommentSubjectChar"/>
    <w:rsid w:val="003D4D81"/>
    <w:rPr>
      <w:b/>
      <w:bCs/>
    </w:rPr>
  </w:style>
  <w:style w:type="character" w:customStyle="1" w:styleId="CommentSubjectChar">
    <w:name w:val="Comment Subject Char"/>
    <w:link w:val="CommentSubject"/>
    <w:rsid w:val="003D4D81"/>
    <w:rPr>
      <w:b/>
      <w:bCs/>
      <w:lang w:val="lv-LV" w:eastAsia="lv-LV"/>
    </w:rPr>
  </w:style>
  <w:style w:type="paragraph" w:styleId="BalloonText">
    <w:name w:val="Balloon Text"/>
    <w:basedOn w:val="Normal"/>
    <w:link w:val="BalloonTextChar"/>
    <w:rsid w:val="003D4D81"/>
    <w:rPr>
      <w:rFonts w:ascii="Segoe UI" w:hAnsi="Segoe UI"/>
      <w:sz w:val="18"/>
      <w:szCs w:val="18"/>
    </w:rPr>
  </w:style>
  <w:style w:type="character" w:customStyle="1" w:styleId="BalloonTextChar">
    <w:name w:val="Balloon Text Char"/>
    <w:link w:val="BalloonText"/>
    <w:rsid w:val="003D4D81"/>
    <w:rPr>
      <w:rFonts w:ascii="Segoe UI" w:hAnsi="Segoe UI" w:cs="Segoe UI"/>
      <w:sz w:val="18"/>
      <w:szCs w:val="18"/>
      <w:lang w:val="lv-LV" w:eastAsia="lv-LV"/>
    </w:rPr>
  </w:style>
  <w:style w:type="paragraph" w:customStyle="1" w:styleId="Char">
    <w:name w:val="Char"/>
    <w:basedOn w:val="Normal"/>
    <w:rsid w:val="007317EA"/>
    <w:rPr>
      <w:lang w:val="pl-PL" w:eastAsia="pl-PL"/>
    </w:rPr>
  </w:style>
  <w:style w:type="paragraph" w:styleId="BodyTextIndent">
    <w:name w:val="Body Text Indent"/>
    <w:basedOn w:val="Normal"/>
    <w:link w:val="BodyTextIndentChar"/>
    <w:rsid w:val="006F489A"/>
    <w:pPr>
      <w:ind w:firstLine="720"/>
      <w:jc w:val="both"/>
    </w:pPr>
    <w:rPr>
      <w:lang w:val="x-none" w:eastAsia="en-US"/>
    </w:rPr>
  </w:style>
  <w:style w:type="character" w:customStyle="1" w:styleId="BodyTextIndentChar">
    <w:name w:val="Body Text Indent Char"/>
    <w:link w:val="BodyTextIndent"/>
    <w:rsid w:val="006F489A"/>
    <w:rPr>
      <w:sz w:val="24"/>
      <w:szCs w:val="24"/>
      <w:lang w:eastAsia="en-US"/>
    </w:rPr>
  </w:style>
  <w:style w:type="paragraph" w:styleId="TOC7">
    <w:name w:val="toc 7"/>
    <w:basedOn w:val="Normal"/>
    <w:next w:val="Normal"/>
    <w:autoRedefine/>
    <w:semiHidden/>
    <w:rsid w:val="00713689"/>
    <w:pPr>
      <w:ind w:left="1440"/>
    </w:pPr>
  </w:style>
  <w:style w:type="paragraph" w:styleId="BodyText">
    <w:name w:val="Body Text"/>
    <w:basedOn w:val="Normal"/>
    <w:link w:val="BodyTextChar"/>
    <w:rsid w:val="00217738"/>
    <w:pPr>
      <w:spacing w:after="120"/>
    </w:pPr>
    <w:rPr>
      <w:lang w:val="x-none" w:eastAsia="x-none"/>
    </w:rPr>
  </w:style>
  <w:style w:type="character" w:customStyle="1" w:styleId="BodyTextChar">
    <w:name w:val="Body Text Char"/>
    <w:link w:val="BodyText"/>
    <w:rsid w:val="00217738"/>
    <w:rPr>
      <w:sz w:val="24"/>
      <w:szCs w:val="24"/>
    </w:rPr>
  </w:style>
  <w:style w:type="character" w:customStyle="1" w:styleId="a-size-large">
    <w:name w:val="a-size-large"/>
    <w:basedOn w:val="DefaultParagraphFont"/>
    <w:rsid w:val="00D11005"/>
  </w:style>
  <w:style w:type="paragraph" w:styleId="Header">
    <w:name w:val="header"/>
    <w:basedOn w:val="Normal"/>
    <w:link w:val="HeaderChar"/>
    <w:uiPriority w:val="99"/>
    <w:rsid w:val="00A02B2F"/>
    <w:pPr>
      <w:tabs>
        <w:tab w:val="center" w:pos="4153"/>
        <w:tab w:val="right" w:pos="8306"/>
      </w:tabs>
    </w:pPr>
    <w:rPr>
      <w:lang w:val="x-none" w:eastAsia="en-GB"/>
    </w:rPr>
  </w:style>
  <w:style w:type="character" w:customStyle="1" w:styleId="HeaderChar">
    <w:name w:val="Header Char"/>
    <w:link w:val="Header"/>
    <w:uiPriority w:val="99"/>
    <w:rsid w:val="00A02B2F"/>
    <w:rPr>
      <w:sz w:val="24"/>
      <w:szCs w:val="24"/>
      <w:lang w:eastAsia="en-GB"/>
    </w:rPr>
  </w:style>
  <w:style w:type="paragraph" w:customStyle="1" w:styleId="monit1">
    <w:name w:val="monit1"/>
    <w:basedOn w:val="Normal"/>
    <w:rsid w:val="00A02B2F"/>
    <w:pPr>
      <w:jc w:val="center"/>
    </w:pPr>
    <w:rPr>
      <w:sz w:val="28"/>
      <w:szCs w:val="20"/>
    </w:rPr>
  </w:style>
  <w:style w:type="paragraph" w:styleId="NormalWeb">
    <w:name w:val="Normal (Web)"/>
    <w:basedOn w:val="Normal"/>
    <w:uiPriority w:val="99"/>
    <w:rsid w:val="00A02B2F"/>
    <w:pPr>
      <w:spacing w:before="100" w:beforeAutospacing="1" w:after="119"/>
    </w:pPr>
    <w:rPr>
      <w:lang w:val="en-GB" w:eastAsia="en-US"/>
    </w:rPr>
  </w:style>
  <w:style w:type="paragraph" w:styleId="BodyText2">
    <w:name w:val="Body Text 2"/>
    <w:basedOn w:val="Normal"/>
    <w:link w:val="BodyText2Char"/>
    <w:rsid w:val="00A02B2F"/>
    <w:pPr>
      <w:spacing w:after="120" w:line="480" w:lineRule="auto"/>
    </w:pPr>
    <w:rPr>
      <w:lang w:val="x-none" w:eastAsia="en-GB"/>
    </w:rPr>
  </w:style>
  <w:style w:type="character" w:customStyle="1" w:styleId="BodyText2Char">
    <w:name w:val="Body Text 2 Char"/>
    <w:link w:val="BodyText2"/>
    <w:rsid w:val="00A02B2F"/>
    <w:rPr>
      <w:sz w:val="24"/>
      <w:szCs w:val="24"/>
      <w:lang w:eastAsia="en-GB"/>
    </w:rPr>
  </w:style>
  <w:style w:type="paragraph" w:styleId="Footer">
    <w:name w:val="footer"/>
    <w:basedOn w:val="Normal"/>
    <w:link w:val="FooterChar"/>
    <w:uiPriority w:val="99"/>
    <w:rsid w:val="00A02B2F"/>
    <w:pPr>
      <w:tabs>
        <w:tab w:val="center" w:pos="4153"/>
        <w:tab w:val="right" w:pos="8306"/>
      </w:tabs>
    </w:pPr>
    <w:rPr>
      <w:szCs w:val="20"/>
      <w:lang w:val="x-none" w:eastAsia="x-none"/>
    </w:rPr>
  </w:style>
  <w:style w:type="character" w:customStyle="1" w:styleId="FooterChar">
    <w:name w:val="Footer Char"/>
    <w:link w:val="Footer"/>
    <w:uiPriority w:val="99"/>
    <w:rsid w:val="00A02B2F"/>
    <w:rPr>
      <w:sz w:val="24"/>
    </w:rPr>
  </w:style>
  <w:style w:type="character" w:styleId="PageNumber">
    <w:name w:val="page number"/>
    <w:basedOn w:val="DefaultParagraphFont"/>
    <w:rsid w:val="00A02B2F"/>
  </w:style>
  <w:style w:type="paragraph" w:styleId="BodyTextIndent2">
    <w:name w:val="Body Text Indent 2"/>
    <w:basedOn w:val="Normal"/>
    <w:link w:val="BodyTextIndent2Char"/>
    <w:rsid w:val="00A02B2F"/>
    <w:pPr>
      <w:ind w:right="-514" w:firstLine="720"/>
      <w:jc w:val="both"/>
    </w:pPr>
    <w:rPr>
      <w:lang w:val="x-none" w:eastAsia="en-GB"/>
    </w:rPr>
  </w:style>
  <w:style w:type="character" w:customStyle="1" w:styleId="BodyTextIndent2Char">
    <w:name w:val="Body Text Indent 2 Char"/>
    <w:link w:val="BodyTextIndent2"/>
    <w:rsid w:val="00A02B2F"/>
    <w:rPr>
      <w:sz w:val="24"/>
      <w:szCs w:val="24"/>
      <w:lang w:eastAsia="en-GB"/>
    </w:rPr>
  </w:style>
  <w:style w:type="character" w:styleId="FollowedHyperlink">
    <w:name w:val="FollowedHyperlink"/>
    <w:rsid w:val="00A02B2F"/>
    <w:rPr>
      <w:color w:val="800080"/>
      <w:u w:val="single"/>
    </w:rPr>
  </w:style>
  <w:style w:type="paragraph" w:customStyle="1" w:styleId="xl29">
    <w:name w:val="xl29"/>
    <w:basedOn w:val="Normal"/>
    <w:rsid w:val="00A02B2F"/>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b/>
      <w:bCs/>
      <w:i/>
      <w:iCs/>
    </w:rPr>
  </w:style>
  <w:style w:type="paragraph" w:customStyle="1" w:styleId="xl24">
    <w:name w:val="xl24"/>
    <w:basedOn w:val="Normal"/>
    <w:rsid w:val="00A02B2F"/>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i/>
      <w:iCs/>
    </w:rPr>
  </w:style>
  <w:style w:type="paragraph" w:customStyle="1" w:styleId="xl25">
    <w:name w:val="xl25"/>
    <w:basedOn w:val="Normal"/>
    <w:rsid w:val="00A02B2F"/>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i/>
      <w:iCs/>
    </w:rPr>
  </w:style>
  <w:style w:type="paragraph" w:customStyle="1" w:styleId="xl26">
    <w:name w:val="xl26"/>
    <w:basedOn w:val="Normal"/>
    <w:rsid w:val="00A02B2F"/>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i/>
      <w:iCs/>
    </w:rPr>
  </w:style>
  <w:style w:type="paragraph" w:customStyle="1" w:styleId="xl27">
    <w:name w:val="xl27"/>
    <w:basedOn w:val="Normal"/>
    <w:rsid w:val="00A02B2F"/>
    <w:pPr>
      <w:pBdr>
        <w:top w:val="single" w:sz="8" w:space="0" w:color="auto"/>
        <w:left w:val="single" w:sz="4" w:space="0" w:color="auto"/>
        <w:bottom w:val="single" w:sz="8" w:space="0" w:color="auto"/>
      </w:pBdr>
      <w:spacing w:before="100" w:beforeAutospacing="1" w:after="100" w:afterAutospacing="1"/>
    </w:pPr>
    <w:rPr>
      <w:rFonts w:ascii="Arial" w:hAnsi="Arial" w:cs="Arial"/>
      <w:b/>
      <w:bCs/>
      <w:i/>
      <w:iCs/>
    </w:rPr>
  </w:style>
  <w:style w:type="paragraph" w:customStyle="1" w:styleId="xl28">
    <w:name w:val="xl28"/>
    <w:basedOn w:val="Normal"/>
    <w:rsid w:val="00A02B2F"/>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i/>
      <w:iCs/>
    </w:rPr>
  </w:style>
  <w:style w:type="paragraph" w:customStyle="1" w:styleId="xl30">
    <w:name w:val="xl30"/>
    <w:basedOn w:val="Normal"/>
    <w:rsid w:val="00A02B2F"/>
    <w:pPr>
      <w:pBdr>
        <w:top w:val="single" w:sz="8" w:space="0" w:color="auto"/>
        <w:bottom w:val="single" w:sz="8" w:space="0" w:color="auto"/>
        <w:right w:val="single" w:sz="4" w:space="0" w:color="auto"/>
      </w:pBdr>
      <w:spacing w:before="100" w:beforeAutospacing="1" w:after="100" w:afterAutospacing="1"/>
    </w:pPr>
    <w:rPr>
      <w:rFonts w:ascii="Arial" w:hAnsi="Arial" w:cs="Arial"/>
      <w:b/>
      <w:bCs/>
      <w:i/>
      <w:iCs/>
    </w:rPr>
  </w:style>
  <w:style w:type="paragraph" w:customStyle="1" w:styleId="xl31">
    <w:name w:val="xl31"/>
    <w:basedOn w:val="Normal"/>
    <w:rsid w:val="00A02B2F"/>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hAnsi="Arial" w:cs="Arial"/>
      <w:b/>
      <w:bCs/>
      <w:i/>
      <w:iCs/>
    </w:rPr>
  </w:style>
  <w:style w:type="paragraph" w:customStyle="1" w:styleId="xl32">
    <w:name w:val="xl32"/>
    <w:basedOn w:val="Normal"/>
    <w:rsid w:val="00A02B2F"/>
    <w:pPr>
      <w:pBdr>
        <w:top w:val="single" w:sz="8" w:space="0" w:color="auto"/>
        <w:left w:val="single" w:sz="8" w:space="0" w:color="auto"/>
        <w:bottom w:val="single" w:sz="8" w:space="0" w:color="auto"/>
        <w:right w:val="single" w:sz="4" w:space="0" w:color="auto"/>
      </w:pBdr>
      <w:spacing w:before="100" w:beforeAutospacing="1" w:after="100" w:afterAutospacing="1"/>
    </w:pPr>
    <w:rPr>
      <w:rFonts w:ascii="Arial" w:hAnsi="Arial" w:cs="Arial"/>
      <w:b/>
      <w:bCs/>
      <w:i/>
      <w:iCs/>
    </w:rPr>
  </w:style>
  <w:style w:type="paragraph" w:customStyle="1" w:styleId="xl33">
    <w:name w:val="xl33"/>
    <w:basedOn w:val="Normal"/>
    <w:rsid w:val="00A02B2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i/>
      <w:iCs/>
    </w:rPr>
  </w:style>
  <w:style w:type="paragraph" w:customStyle="1" w:styleId="xl34">
    <w:name w:val="xl34"/>
    <w:basedOn w:val="Normal"/>
    <w:rsid w:val="00A02B2F"/>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rPr>
  </w:style>
  <w:style w:type="paragraph" w:customStyle="1" w:styleId="xl35">
    <w:name w:val="xl35"/>
    <w:basedOn w:val="Normal"/>
    <w:rsid w:val="00A02B2F"/>
    <w:pPr>
      <w:pBdr>
        <w:left w:val="single" w:sz="8" w:space="0" w:color="auto"/>
        <w:bottom w:val="single" w:sz="4" w:space="0" w:color="auto"/>
        <w:right w:val="single" w:sz="8" w:space="0" w:color="auto"/>
      </w:pBdr>
      <w:spacing w:before="100" w:beforeAutospacing="1" w:after="100" w:afterAutospacing="1"/>
    </w:pPr>
  </w:style>
  <w:style w:type="paragraph" w:customStyle="1" w:styleId="xl36">
    <w:name w:val="xl36"/>
    <w:basedOn w:val="Normal"/>
    <w:rsid w:val="00A02B2F"/>
    <w:pPr>
      <w:pBdr>
        <w:left w:val="single" w:sz="4" w:space="0" w:color="auto"/>
        <w:bottom w:val="single" w:sz="4" w:space="0" w:color="auto"/>
        <w:right w:val="single" w:sz="4" w:space="0" w:color="auto"/>
      </w:pBdr>
      <w:spacing w:before="100" w:beforeAutospacing="1" w:after="100" w:afterAutospacing="1"/>
    </w:pPr>
  </w:style>
  <w:style w:type="paragraph" w:customStyle="1" w:styleId="xl37">
    <w:name w:val="xl37"/>
    <w:basedOn w:val="Normal"/>
    <w:rsid w:val="00A02B2F"/>
    <w:pPr>
      <w:pBdr>
        <w:top w:val="single" w:sz="4" w:space="0" w:color="auto"/>
        <w:bottom w:val="single" w:sz="4" w:space="0" w:color="auto"/>
      </w:pBdr>
      <w:spacing w:before="100" w:beforeAutospacing="1" w:after="100" w:afterAutospacing="1"/>
    </w:pPr>
  </w:style>
  <w:style w:type="paragraph" w:customStyle="1" w:styleId="xl38">
    <w:name w:val="xl38"/>
    <w:basedOn w:val="Normal"/>
    <w:rsid w:val="00A02B2F"/>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39">
    <w:name w:val="xl39"/>
    <w:basedOn w:val="Normal"/>
    <w:rsid w:val="00A02B2F"/>
    <w:pPr>
      <w:pBdr>
        <w:top w:val="single" w:sz="4" w:space="0" w:color="auto"/>
        <w:left w:val="single" w:sz="8" w:space="0" w:color="auto"/>
        <w:bottom w:val="single" w:sz="4" w:space="0" w:color="auto"/>
      </w:pBdr>
      <w:spacing w:before="100" w:beforeAutospacing="1" w:after="100" w:afterAutospacing="1"/>
    </w:pPr>
  </w:style>
  <w:style w:type="paragraph" w:customStyle="1" w:styleId="xl40">
    <w:name w:val="xl40"/>
    <w:basedOn w:val="Normal"/>
    <w:rsid w:val="00A02B2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1">
    <w:name w:val="xl41"/>
    <w:basedOn w:val="Normal"/>
    <w:rsid w:val="00A02B2F"/>
    <w:pPr>
      <w:pBdr>
        <w:top w:val="single" w:sz="4" w:space="0" w:color="auto"/>
        <w:left w:val="single" w:sz="4" w:space="0" w:color="auto"/>
        <w:bottom w:val="single" w:sz="4" w:space="0" w:color="auto"/>
      </w:pBdr>
      <w:spacing w:before="100" w:beforeAutospacing="1" w:after="100" w:afterAutospacing="1"/>
    </w:pPr>
  </w:style>
  <w:style w:type="paragraph" w:customStyle="1" w:styleId="xl42">
    <w:name w:val="xl42"/>
    <w:basedOn w:val="Normal"/>
    <w:rsid w:val="00A02B2F"/>
    <w:pPr>
      <w:pBdr>
        <w:left w:val="single" w:sz="8" w:space="0" w:color="auto"/>
        <w:right w:val="single" w:sz="8" w:space="0" w:color="auto"/>
      </w:pBdr>
      <w:spacing w:before="100" w:beforeAutospacing="1" w:after="100" w:afterAutospacing="1"/>
    </w:pPr>
  </w:style>
  <w:style w:type="paragraph" w:customStyle="1" w:styleId="xl43">
    <w:name w:val="xl43"/>
    <w:basedOn w:val="Normal"/>
    <w:rsid w:val="00A02B2F"/>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44">
    <w:name w:val="xl44"/>
    <w:basedOn w:val="Normal"/>
    <w:rsid w:val="00A02B2F"/>
    <w:pPr>
      <w:spacing w:before="100" w:beforeAutospacing="1" w:after="100" w:afterAutospacing="1"/>
    </w:pPr>
    <w:rPr>
      <w:rFonts w:ascii="Arial" w:hAnsi="Arial" w:cs="Arial"/>
      <w:b/>
      <w:bCs/>
    </w:rPr>
  </w:style>
  <w:style w:type="paragraph" w:customStyle="1" w:styleId="xl45">
    <w:name w:val="xl45"/>
    <w:basedOn w:val="Normal"/>
    <w:rsid w:val="00A02B2F"/>
    <w:pPr>
      <w:pBdr>
        <w:left w:val="single" w:sz="4" w:space="0" w:color="auto"/>
        <w:right w:val="single" w:sz="4" w:space="0" w:color="auto"/>
      </w:pBdr>
      <w:spacing w:before="100" w:beforeAutospacing="1" w:after="100" w:afterAutospacing="1"/>
    </w:pPr>
  </w:style>
  <w:style w:type="paragraph" w:customStyle="1" w:styleId="xl46">
    <w:name w:val="xl46"/>
    <w:basedOn w:val="Normal"/>
    <w:rsid w:val="00A02B2F"/>
    <w:pPr>
      <w:pBdr>
        <w:top w:val="single" w:sz="4" w:space="0" w:color="auto"/>
        <w:left w:val="single" w:sz="4" w:space="0" w:color="auto"/>
        <w:right w:val="single" w:sz="4" w:space="0" w:color="auto"/>
      </w:pBdr>
      <w:spacing w:before="100" w:beforeAutospacing="1" w:after="100" w:afterAutospacing="1"/>
    </w:pPr>
  </w:style>
  <w:style w:type="paragraph" w:customStyle="1" w:styleId="xl47">
    <w:name w:val="xl47"/>
    <w:basedOn w:val="Normal"/>
    <w:rsid w:val="00A02B2F"/>
    <w:pPr>
      <w:spacing w:before="100" w:beforeAutospacing="1" w:after="100" w:afterAutospacing="1"/>
    </w:pPr>
    <w:rPr>
      <w:rFonts w:ascii="Arial" w:hAnsi="Arial" w:cs="Arial"/>
      <w:b/>
      <w:bCs/>
      <w:i/>
      <w:iCs/>
    </w:rPr>
  </w:style>
  <w:style w:type="paragraph" w:customStyle="1" w:styleId="xl48">
    <w:name w:val="xl48"/>
    <w:basedOn w:val="Normal"/>
    <w:rsid w:val="00A02B2F"/>
    <w:pPr>
      <w:pBdr>
        <w:left w:val="single" w:sz="8"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49">
    <w:name w:val="xl49"/>
    <w:basedOn w:val="Normal"/>
    <w:rsid w:val="00A02B2F"/>
    <w:pPr>
      <w:pBdr>
        <w:left w:val="single" w:sz="4" w:space="0" w:color="auto"/>
        <w:right w:val="single" w:sz="4" w:space="0" w:color="auto"/>
      </w:pBdr>
      <w:spacing w:before="100" w:beforeAutospacing="1" w:after="100" w:afterAutospacing="1"/>
    </w:pPr>
    <w:rPr>
      <w:rFonts w:ascii="Arial" w:hAnsi="Arial" w:cs="Arial"/>
      <w:sz w:val="19"/>
      <w:szCs w:val="19"/>
    </w:rPr>
  </w:style>
  <w:style w:type="paragraph" w:customStyle="1" w:styleId="xl50">
    <w:name w:val="xl50"/>
    <w:basedOn w:val="Normal"/>
    <w:rsid w:val="00A02B2F"/>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xl51">
    <w:name w:val="xl51"/>
    <w:basedOn w:val="Normal"/>
    <w:rsid w:val="00A02B2F"/>
    <w:pPr>
      <w:pBdr>
        <w:top w:val="single" w:sz="4" w:space="0" w:color="auto"/>
        <w:bottom w:val="single" w:sz="4" w:space="0" w:color="auto"/>
      </w:pBdr>
      <w:spacing w:before="100" w:beforeAutospacing="1" w:after="100" w:afterAutospacing="1"/>
    </w:pPr>
    <w:rPr>
      <w:rFonts w:ascii="Arial" w:hAnsi="Arial" w:cs="Arial"/>
    </w:rPr>
  </w:style>
  <w:style w:type="paragraph" w:customStyle="1" w:styleId="xl52">
    <w:name w:val="xl52"/>
    <w:basedOn w:val="Normal"/>
    <w:rsid w:val="00A02B2F"/>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53">
    <w:name w:val="xl53"/>
    <w:basedOn w:val="Normal"/>
    <w:rsid w:val="00A02B2F"/>
    <w:pPr>
      <w:pBdr>
        <w:top w:val="single" w:sz="4" w:space="0" w:color="auto"/>
        <w:left w:val="single" w:sz="8" w:space="0" w:color="auto"/>
        <w:bottom w:val="single" w:sz="4" w:space="0" w:color="auto"/>
      </w:pBdr>
      <w:spacing w:before="100" w:beforeAutospacing="1" w:after="100" w:afterAutospacing="1"/>
    </w:pPr>
    <w:rPr>
      <w:rFonts w:ascii="Arial" w:hAnsi="Arial" w:cs="Arial"/>
      <w:b/>
      <w:bCs/>
      <w:i/>
      <w:iCs/>
    </w:rPr>
  </w:style>
  <w:style w:type="paragraph" w:customStyle="1" w:styleId="xl54">
    <w:name w:val="xl54"/>
    <w:basedOn w:val="Normal"/>
    <w:rsid w:val="00A02B2F"/>
    <w:pPr>
      <w:pBdr>
        <w:top w:val="single" w:sz="4" w:space="0" w:color="auto"/>
        <w:left w:val="single" w:sz="8" w:space="0" w:color="auto"/>
        <w:bottom w:val="single" w:sz="4" w:space="0" w:color="auto"/>
      </w:pBdr>
      <w:spacing w:before="100" w:beforeAutospacing="1" w:after="100" w:afterAutospacing="1"/>
      <w:jc w:val="center"/>
    </w:pPr>
    <w:rPr>
      <w:rFonts w:ascii="Arial" w:hAnsi="Arial" w:cs="Arial"/>
      <w:b/>
      <w:bCs/>
    </w:rPr>
  </w:style>
  <w:style w:type="paragraph" w:customStyle="1" w:styleId="xl55">
    <w:name w:val="xl55"/>
    <w:basedOn w:val="Normal"/>
    <w:rsid w:val="00A02B2F"/>
    <w:pPr>
      <w:pBdr>
        <w:left w:val="single" w:sz="8" w:space="0" w:color="auto"/>
      </w:pBdr>
      <w:spacing w:before="100" w:beforeAutospacing="1" w:after="100" w:afterAutospacing="1"/>
    </w:pPr>
  </w:style>
  <w:style w:type="paragraph" w:customStyle="1" w:styleId="xl56">
    <w:name w:val="xl56"/>
    <w:basedOn w:val="Normal"/>
    <w:rsid w:val="00A02B2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57">
    <w:name w:val="xl57"/>
    <w:basedOn w:val="Normal"/>
    <w:rsid w:val="00A02B2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8">
    <w:name w:val="xl58"/>
    <w:basedOn w:val="Normal"/>
    <w:rsid w:val="00A02B2F"/>
    <w:pPr>
      <w:pBdr>
        <w:top w:val="single" w:sz="4" w:space="0" w:color="auto"/>
        <w:right w:val="single" w:sz="4" w:space="0" w:color="auto"/>
      </w:pBdr>
      <w:spacing w:before="100" w:beforeAutospacing="1" w:after="100" w:afterAutospacing="1"/>
    </w:pPr>
  </w:style>
  <w:style w:type="paragraph" w:customStyle="1" w:styleId="xl59">
    <w:name w:val="xl59"/>
    <w:basedOn w:val="Normal"/>
    <w:rsid w:val="00A02B2F"/>
    <w:pPr>
      <w:pBdr>
        <w:top w:val="single" w:sz="4" w:space="0" w:color="auto"/>
        <w:left w:val="single" w:sz="4" w:space="0" w:color="auto"/>
        <w:bottom w:val="single" w:sz="4" w:space="0" w:color="auto"/>
      </w:pBdr>
      <w:spacing w:before="100" w:beforeAutospacing="1" w:after="100" w:afterAutospacing="1"/>
    </w:pPr>
    <w:rPr>
      <w:rFonts w:ascii="Arial" w:hAnsi="Arial" w:cs="Arial"/>
      <w:b/>
      <w:bCs/>
      <w:i/>
      <w:iCs/>
    </w:rPr>
  </w:style>
  <w:style w:type="paragraph" w:customStyle="1" w:styleId="xl60">
    <w:name w:val="xl60"/>
    <w:basedOn w:val="Normal"/>
    <w:rsid w:val="00A02B2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61">
    <w:name w:val="xl61"/>
    <w:basedOn w:val="Normal"/>
    <w:rsid w:val="00A02B2F"/>
    <w:pPr>
      <w:pBdr>
        <w:left w:val="single" w:sz="4" w:space="0" w:color="auto"/>
      </w:pBdr>
      <w:spacing w:before="100" w:beforeAutospacing="1" w:after="100" w:afterAutospacing="1"/>
    </w:pPr>
  </w:style>
  <w:style w:type="paragraph" w:customStyle="1" w:styleId="xl62">
    <w:name w:val="xl62"/>
    <w:basedOn w:val="Normal"/>
    <w:rsid w:val="00A02B2F"/>
    <w:pPr>
      <w:pBdr>
        <w:right w:val="single" w:sz="4" w:space="0" w:color="auto"/>
      </w:pBdr>
      <w:spacing w:before="100" w:beforeAutospacing="1" w:after="100" w:afterAutospacing="1"/>
    </w:pPr>
  </w:style>
  <w:style w:type="paragraph" w:customStyle="1" w:styleId="xl63">
    <w:name w:val="xl63"/>
    <w:basedOn w:val="Normal"/>
    <w:rsid w:val="00A02B2F"/>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b/>
      <w:bCs/>
    </w:rPr>
  </w:style>
  <w:style w:type="paragraph" w:customStyle="1" w:styleId="xl64">
    <w:name w:val="xl64"/>
    <w:basedOn w:val="Normal"/>
    <w:rsid w:val="00A02B2F"/>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65">
    <w:name w:val="xl65"/>
    <w:basedOn w:val="Normal"/>
    <w:rsid w:val="00A02B2F"/>
    <w:pPr>
      <w:pBdr>
        <w:right w:val="single" w:sz="8" w:space="0" w:color="auto"/>
      </w:pBdr>
      <w:spacing w:before="100" w:beforeAutospacing="1" w:after="100" w:afterAutospacing="1"/>
    </w:pPr>
  </w:style>
  <w:style w:type="paragraph" w:customStyle="1" w:styleId="xl66">
    <w:name w:val="xl66"/>
    <w:basedOn w:val="Normal"/>
    <w:rsid w:val="00A02B2F"/>
    <w:pPr>
      <w:spacing w:before="100" w:beforeAutospacing="1" w:after="100" w:afterAutospacing="1"/>
      <w:jc w:val="center"/>
    </w:pPr>
    <w:rPr>
      <w:rFonts w:ascii="Arial" w:hAnsi="Arial" w:cs="Arial"/>
      <w:b/>
      <w:bCs/>
    </w:rPr>
  </w:style>
  <w:style w:type="paragraph" w:customStyle="1" w:styleId="Tablehead">
    <w:name w:val="Table head"/>
    <w:basedOn w:val="Normal"/>
    <w:rsid w:val="00A02B2F"/>
    <w:pPr>
      <w:keepNext/>
      <w:keepLines/>
      <w:suppressAutoHyphens/>
      <w:spacing w:before="120" w:after="120"/>
      <w:ind w:firstLine="720"/>
      <w:jc w:val="both"/>
    </w:pPr>
    <w:rPr>
      <w:b/>
      <w:lang w:eastAsia="zh-CN"/>
    </w:rPr>
  </w:style>
  <w:style w:type="paragraph" w:customStyle="1" w:styleId="Index">
    <w:name w:val="Index"/>
    <w:basedOn w:val="Normal"/>
    <w:rsid w:val="00E85700"/>
    <w:pPr>
      <w:suppressLineNumbers/>
      <w:suppressAutoHyphens/>
      <w:spacing w:before="120"/>
      <w:ind w:firstLine="720"/>
      <w:jc w:val="both"/>
    </w:pPr>
    <w:rPr>
      <w:rFonts w:cs="Tahoma"/>
      <w:lang w:eastAsia="zh-CN"/>
    </w:rPr>
  </w:style>
  <w:style w:type="paragraph" w:styleId="ListParagraph">
    <w:name w:val="List Paragraph"/>
    <w:basedOn w:val="Normal"/>
    <w:uiPriority w:val="34"/>
    <w:qFormat/>
    <w:rsid w:val="00F2523A"/>
    <w:pPr>
      <w:spacing w:after="5" w:line="267" w:lineRule="auto"/>
      <w:ind w:left="720" w:right="1590" w:hanging="10"/>
      <w:contextualSpacing/>
      <w:jc w:val="both"/>
    </w:pPr>
    <w:rPr>
      <w:color w:val="000000"/>
      <w:szCs w:val="22"/>
    </w:rPr>
  </w:style>
  <w:style w:type="paragraph" w:customStyle="1" w:styleId="frfield">
    <w:name w:val="fr_field"/>
    <w:basedOn w:val="Normal"/>
    <w:rsid w:val="00AF7281"/>
    <w:pPr>
      <w:spacing w:before="100" w:beforeAutospacing="1" w:after="100" w:afterAutospacing="1"/>
    </w:pPr>
  </w:style>
  <w:style w:type="character" w:customStyle="1" w:styleId="sourcetitle">
    <w:name w:val="sourcetitle"/>
    <w:basedOn w:val="DefaultParagraphFont"/>
    <w:rsid w:val="00AF7281"/>
  </w:style>
  <w:style w:type="character" w:customStyle="1" w:styleId="frlabel">
    <w:name w:val="fr_label"/>
    <w:basedOn w:val="DefaultParagraphFont"/>
    <w:rsid w:val="00AF7281"/>
  </w:style>
  <w:style w:type="character" w:customStyle="1" w:styleId="hithilite">
    <w:name w:val="hithilite"/>
    <w:basedOn w:val="DefaultParagraphFont"/>
    <w:rsid w:val="00AF7281"/>
  </w:style>
  <w:style w:type="character" w:customStyle="1" w:styleId="markedcontent">
    <w:name w:val="markedcontent"/>
    <w:basedOn w:val="DefaultParagraphFont"/>
    <w:rsid w:val="00445B57"/>
  </w:style>
  <w:style w:type="character" w:customStyle="1" w:styleId="A5">
    <w:name w:val="A5"/>
    <w:uiPriority w:val="99"/>
    <w:rsid w:val="00993A72"/>
    <w:rPr>
      <w:rFonts w:cs="Minion Pro"/>
      <w:i/>
      <w:iCs/>
      <w:color w:val="000000"/>
      <w:sz w:val="18"/>
      <w:szCs w:val="18"/>
    </w:rPr>
  </w:style>
  <w:style w:type="character" w:styleId="Emphasis">
    <w:name w:val="Emphasis"/>
    <w:uiPriority w:val="20"/>
    <w:qFormat/>
    <w:rsid w:val="00993A72"/>
    <w:rPr>
      <w:i/>
      <w:iCs/>
    </w:rPr>
  </w:style>
  <w:style w:type="character" w:customStyle="1" w:styleId="tojvnm2t">
    <w:name w:val="tojvnm2t"/>
    <w:basedOn w:val="DefaultParagraphFont"/>
    <w:rsid w:val="003C6031"/>
  </w:style>
  <w:style w:type="character" w:customStyle="1" w:styleId="muxgbd">
    <w:name w:val="muxgbd"/>
    <w:basedOn w:val="DefaultParagraphFont"/>
    <w:rsid w:val="00B970B7"/>
  </w:style>
  <w:style w:type="character" w:styleId="Strong">
    <w:name w:val="Strong"/>
    <w:uiPriority w:val="22"/>
    <w:qFormat/>
    <w:rsid w:val="005F3D91"/>
    <w:rPr>
      <w:b/>
      <w:bCs/>
    </w:rPr>
  </w:style>
  <w:style w:type="character" w:customStyle="1" w:styleId="author">
    <w:name w:val="author"/>
    <w:basedOn w:val="DefaultParagraphFont"/>
    <w:rsid w:val="00A12088"/>
  </w:style>
  <w:style w:type="character" w:customStyle="1" w:styleId="pubyear">
    <w:name w:val="pubyear"/>
    <w:basedOn w:val="DefaultParagraphFont"/>
    <w:rsid w:val="00A12088"/>
  </w:style>
  <w:style w:type="character" w:customStyle="1" w:styleId="articletitle">
    <w:name w:val="articletitle"/>
    <w:basedOn w:val="DefaultParagraphFont"/>
    <w:rsid w:val="00A12088"/>
  </w:style>
  <w:style w:type="character" w:customStyle="1" w:styleId="vol">
    <w:name w:val="vol"/>
    <w:basedOn w:val="DefaultParagraphFont"/>
    <w:rsid w:val="00A12088"/>
  </w:style>
  <w:style w:type="character" w:customStyle="1" w:styleId="pagefirst">
    <w:name w:val="pagefirst"/>
    <w:basedOn w:val="DefaultParagraphFont"/>
    <w:rsid w:val="00A12088"/>
  </w:style>
  <w:style w:type="character" w:customStyle="1" w:styleId="pagelast">
    <w:name w:val="pagelast"/>
    <w:basedOn w:val="DefaultParagraphFont"/>
    <w:rsid w:val="00A12088"/>
  </w:style>
  <w:style w:type="paragraph" w:styleId="Revision">
    <w:name w:val="Revision"/>
    <w:hidden/>
    <w:uiPriority w:val="99"/>
    <w:semiHidden/>
    <w:rsid w:val="00172373"/>
    <w:rPr>
      <w:sz w:val="24"/>
      <w:szCs w:val="24"/>
    </w:rPr>
  </w:style>
  <w:style w:type="character" w:customStyle="1" w:styleId="UnresolvedMention1">
    <w:name w:val="Unresolved Mention1"/>
    <w:uiPriority w:val="99"/>
    <w:semiHidden/>
    <w:unhideWhenUsed/>
    <w:rsid w:val="00512325"/>
    <w:rPr>
      <w:color w:val="605E5C"/>
      <w:shd w:val="clear" w:color="auto" w:fill="E1DFDD"/>
    </w:rPr>
  </w:style>
  <w:style w:type="paragraph" w:customStyle="1" w:styleId="pf0">
    <w:name w:val="pf0"/>
    <w:basedOn w:val="Normal"/>
    <w:rsid w:val="006E056C"/>
    <w:pPr>
      <w:spacing w:before="100" w:beforeAutospacing="1" w:after="100" w:afterAutospacing="1"/>
    </w:pPr>
    <w:rPr>
      <w:lang w:val="en-US" w:eastAsia="en-US"/>
    </w:rPr>
  </w:style>
  <w:style w:type="character" w:customStyle="1" w:styleId="cf01">
    <w:name w:val="cf01"/>
    <w:rsid w:val="006E056C"/>
    <w:rPr>
      <w:rFonts w:ascii="Segoe UI" w:hAnsi="Segoe UI" w:cs="Segoe UI"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29396">
      <w:bodyDiv w:val="1"/>
      <w:marLeft w:val="0"/>
      <w:marRight w:val="0"/>
      <w:marTop w:val="0"/>
      <w:marBottom w:val="0"/>
      <w:divBdr>
        <w:top w:val="none" w:sz="0" w:space="0" w:color="auto"/>
        <w:left w:val="none" w:sz="0" w:space="0" w:color="auto"/>
        <w:bottom w:val="none" w:sz="0" w:space="0" w:color="auto"/>
        <w:right w:val="none" w:sz="0" w:space="0" w:color="auto"/>
      </w:divBdr>
    </w:div>
    <w:div w:id="55516034">
      <w:bodyDiv w:val="1"/>
      <w:marLeft w:val="0"/>
      <w:marRight w:val="0"/>
      <w:marTop w:val="0"/>
      <w:marBottom w:val="0"/>
      <w:divBdr>
        <w:top w:val="none" w:sz="0" w:space="0" w:color="auto"/>
        <w:left w:val="none" w:sz="0" w:space="0" w:color="auto"/>
        <w:bottom w:val="none" w:sz="0" w:space="0" w:color="auto"/>
        <w:right w:val="none" w:sz="0" w:space="0" w:color="auto"/>
      </w:divBdr>
      <w:divsChild>
        <w:div w:id="357656510">
          <w:marLeft w:val="0"/>
          <w:marRight w:val="0"/>
          <w:marTop w:val="0"/>
          <w:marBottom w:val="0"/>
          <w:divBdr>
            <w:top w:val="none" w:sz="0" w:space="0" w:color="auto"/>
            <w:left w:val="none" w:sz="0" w:space="0" w:color="auto"/>
            <w:bottom w:val="none" w:sz="0" w:space="0" w:color="auto"/>
            <w:right w:val="none" w:sz="0" w:space="0" w:color="auto"/>
          </w:divBdr>
        </w:div>
        <w:div w:id="473834191">
          <w:marLeft w:val="0"/>
          <w:marRight w:val="0"/>
          <w:marTop w:val="0"/>
          <w:marBottom w:val="0"/>
          <w:divBdr>
            <w:top w:val="none" w:sz="0" w:space="0" w:color="auto"/>
            <w:left w:val="none" w:sz="0" w:space="0" w:color="auto"/>
            <w:bottom w:val="none" w:sz="0" w:space="0" w:color="auto"/>
            <w:right w:val="none" w:sz="0" w:space="0" w:color="auto"/>
          </w:divBdr>
        </w:div>
      </w:divsChild>
    </w:div>
    <w:div w:id="84156887">
      <w:bodyDiv w:val="1"/>
      <w:marLeft w:val="0"/>
      <w:marRight w:val="0"/>
      <w:marTop w:val="0"/>
      <w:marBottom w:val="0"/>
      <w:divBdr>
        <w:top w:val="none" w:sz="0" w:space="0" w:color="auto"/>
        <w:left w:val="none" w:sz="0" w:space="0" w:color="auto"/>
        <w:bottom w:val="none" w:sz="0" w:space="0" w:color="auto"/>
        <w:right w:val="none" w:sz="0" w:space="0" w:color="auto"/>
      </w:divBdr>
    </w:div>
    <w:div w:id="367461326">
      <w:bodyDiv w:val="1"/>
      <w:marLeft w:val="0"/>
      <w:marRight w:val="0"/>
      <w:marTop w:val="0"/>
      <w:marBottom w:val="0"/>
      <w:divBdr>
        <w:top w:val="none" w:sz="0" w:space="0" w:color="auto"/>
        <w:left w:val="none" w:sz="0" w:space="0" w:color="auto"/>
        <w:bottom w:val="none" w:sz="0" w:space="0" w:color="auto"/>
        <w:right w:val="none" w:sz="0" w:space="0" w:color="auto"/>
      </w:divBdr>
    </w:div>
    <w:div w:id="492574389">
      <w:bodyDiv w:val="1"/>
      <w:marLeft w:val="0"/>
      <w:marRight w:val="0"/>
      <w:marTop w:val="0"/>
      <w:marBottom w:val="0"/>
      <w:divBdr>
        <w:top w:val="none" w:sz="0" w:space="0" w:color="auto"/>
        <w:left w:val="none" w:sz="0" w:space="0" w:color="auto"/>
        <w:bottom w:val="none" w:sz="0" w:space="0" w:color="auto"/>
        <w:right w:val="none" w:sz="0" w:space="0" w:color="auto"/>
      </w:divBdr>
    </w:div>
    <w:div w:id="549928069">
      <w:bodyDiv w:val="1"/>
      <w:marLeft w:val="0"/>
      <w:marRight w:val="0"/>
      <w:marTop w:val="0"/>
      <w:marBottom w:val="0"/>
      <w:divBdr>
        <w:top w:val="none" w:sz="0" w:space="0" w:color="auto"/>
        <w:left w:val="none" w:sz="0" w:space="0" w:color="auto"/>
        <w:bottom w:val="none" w:sz="0" w:space="0" w:color="auto"/>
        <w:right w:val="none" w:sz="0" w:space="0" w:color="auto"/>
      </w:divBdr>
    </w:div>
    <w:div w:id="622419686">
      <w:bodyDiv w:val="1"/>
      <w:marLeft w:val="0"/>
      <w:marRight w:val="0"/>
      <w:marTop w:val="0"/>
      <w:marBottom w:val="0"/>
      <w:divBdr>
        <w:top w:val="none" w:sz="0" w:space="0" w:color="auto"/>
        <w:left w:val="none" w:sz="0" w:space="0" w:color="auto"/>
        <w:bottom w:val="none" w:sz="0" w:space="0" w:color="auto"/>
        <w:right w:val="none" w:sz="0" w:space="0" w:color="auto"/>
      </w:divBdr>
    </w:div>
    <w:div w:id="961039506">
      <w:bodyDiv w:val="1"/>
      <w:marLeft w:val="0"/>
      <w:marRight w:val="0"/>
      <w:marTop w:val="0"/>
      <w:marBottom w:val="0"/>
      <w:divBdr>
        <w:top w:val="none" w:sz="0" w:space="0" w:color="auto"/>
        <w:left w:val="none" w:sz="0" w:space="0" w:color="auto"/>
        <w:bottom w:val="none" w:sz="0" w:space="0" w:color="auto"/>
        <w:right w:val="none" w:sz="0" w:space="0" w:color="auto"/>
      </w:divBdr>
    </w:div>
    <w:div w:id="971180825">
      <w:bodyDiv w:val="1"/>
      <w:marLeft w:val="0"/>
      <w:marRight w:val="0"/>
      <w:marTop w:val="0"/>
      <w:marBottom w:val="0"/>
      <w:divBdr>
        <w:top w:val="none" w:sz="0" w:space="0" w:color="auto"/>
        <w:left w:val="none" w:sz="0" w:space="0" w:color="auto"/>
        <w:bottom w:val="none" w:sz="0" w:space="0" w:color="auto"/>
        <w:right w:val="none" w:sz="0" w:space="0" w:color="auto"/>
      </w:divBdr>
    </w:div>
    <w:div w:id="1032999859">
      <w:bodyDiv w:val="1"/>
      <w:marLeft w:val="0"/>
      <w:marRight w:val="0"/>
      <w:marTop w:val="0"/>
      <w:marBottom w:val="0"/>
      <w:divBdr>
        <w:top w:val="none" w:sz="0" w:space="0" w:color="auto"/>
        <w:left w:val="none" w:sz="0" w:space="0" w:color="auto"/>
        <w:bottom w:val="none" w:sz="0" w:space="0" w:color="auto"/>
        <w:right w:val="none" w:sz="0" w:space="0" w:color="auto"/>
      </w:divBdr>
    </w:div>
    <w:div w:id="1078869373">
      <w:bodyDiv w:val="1"/>
      <w:marLeft w:val="0"/>
      <w:marRight w:val="0"/>
      <w:marTop w:val="0"/>
      <w:marBottom w:val="0"/>
      <w:divBdr>
        <w:top w:val="none" w:sz="0" w:space="0" w:color="auto"/>
        <w:left w:val="none" w:sz="0" w:space="0" w:color="auto"/>
        <w:bottom w:val="none" w:sz="0" w:space="0" w:color="auto"/>
        <w:right w:val="none" w:sz="0" w:space="0" w:color="auto"/>
      </w:divBdr>
    </w:div>
    <w:div w:id="1104154417">
      <w:bodyDiv w:val="1"/>
      <w:marLeft w:val="0"/>
      <w:marRight w:val="0"/>
      <w:marTop w:val="0"/>
      <w:marBottom w:val="0"/>
      <w:divBdr>
        <w:top w:val="none" w:sz="0" w:space="0" w:color="auto"/>
        <w:left w:val="none" w:sz="0" w:space="0" w:color="auto"/>
        <w:bottom w:val="none" w:sz="0" w:space="0" w:color="auto"/>
        <w:right w:val="none" w:sz="0" w:space="0" w:color="auto"/>
      </w:divBdr>
    </w:div>
    <w:div w:id="1146362188">
      <w:bodyDiv w:val="1"/>
      <w:marLeft w:val="0"/>
      <w:marRight w:val="0"/>
      <w:marTop w:val="0"/>
      <w:marBottom w:val="0"/>
      <w:divBdr>
        <w:top w:val="none" w:sz="0" w:space="0" w:color="auto"/>
        <w:left w:val="none" w:sz="0" w:space="0" w:color="auto"/>
        <w:bottom w:val="none" w:sz="0" w:space="0" w:color="auto"/>
        <w:right w:val="none" w:sz="0" w:space="0" w:color="auto"/>
      </w:divBdr>
    </w:div>
    <w:div w:id="1199127958">
      <w:bodyDiv w:val="1"/>
      <w:marLeft w:val="0"/>
      <w:marRight w:val="0"/>
      <w:marTop w:val="0"/>
      <w:marBottom w:val="0"/>
      <w:divBdr>
        <w:top w:val="none" w:sz="0" w:space="0" w:color="auto"/>
        <w:left w:val="none" w:sz="0" w:space="0" w:color="auto"/>
        <w:bottom w:val="none" w:sz="0" w:space="0" w:color="auto"/>
        <w:right w:val="none" w:sz="0" w:space="0" w:color="auto"/>
      </w:divBdr>
    </w:div>
    <w:div w:id="1367101107">
      <w:bodyDiv w:val="1"/>
      <w:marLeft w:val="0"/>
      <w:marRight w:val="0"/>
      <w:marTop w:val="0"/>
      <w:marBottom w:val="0"/>
      <w:divBdr>
        <w:top w:val="none" w:sz="0" w:space="0" w:color="auto"/>
        <w:left w:val="none" w:sz="0" w:space="0" w:color="auto"/>
        <w:bottom w:val="none" w:sz="0" w:space="0" w:color="auto"/>
        <w:right w:val="none" w:sz="0" w:space="0" w:color="auto"/>
      </w:divBdr>
    </w:div>
    <w:div w:id="1374961231">
      <w:bodyDiv w:val="1"/>
      <w:marLeft w:val="0"/>
      <w:marRight w:val="0"/>
      <w:marTop w:val="0"/>
      <w:marBottom w:val="0"/>
      <w:divBdr>
        <w:top w:val="none" w:sz="0" w:space="0" w:color="auto"/>
        <w:left w:val="none" w:sz="0" w:space="0" w:color="auto"/>
        <w:bottom w:val="none" w:sz="0" w:space="0" w:color="auto"/>
        <w:right w:val="none" w:sz="0" w:space="0" w:color="auto"/>
      </w:divBdr>
    </w:div>
    <w:div w:id="1411923830">
      <w:bodyDiv w:val="1"/>
      <w:marLeft w:val="0"/>
      <w:marRight w:val="0"/>
      <w:marTop w:val="0"/>
      <w:marBottom w:val="0"/>
      <w:divBdr>
        <w:top w:val="none" w:sz="0" w:space="0" w:color="auto"/>
        <w:left w:val="none" w:sz="0" w:space="0" w:color="auto"/>
        <w:bottom w:val="none" w:sz="0" w:space="0" w:color="auto"/>
        <w:right w:val="none" w:sz="0" w:space="0" w:color="auto"/>
      </w:divBdr>
    </w:div>
    <w:div w:id="1419601158">
      <w:bodyDiv w:val="1"/>
      <w:marLeft w:val="0"/>
      <w:marRight w:val="0"/>
      <w:marTop w:val="0"/>
      <w:marBottom w:val="0"/>
      <w:divBdr>
        <w:top w:val="none" w:sz="0" w:space="0" w:color="auto"/>
        <w:left w:val="none" w:sz="0" w:space="0" w:color="auto"/>
        <w:bottom w:val="none" w:sz="0" w:space="0" w:color="auto"/>
        <w:right w:val="none" w:sz="0" w:space="0" w:color="auto"/>
      </w:divBdr>
    </w:div>
    <w:div w:id="1421370336">
      <w:bodyDiv w:val="1"/>
      <w:marLeft w:val="0"/>
      <w:marRight w:val="0"/>
      <w:marTop w:val="0"/>
      <w:marBottom w:val="0"/>
      <w:divBdr>
        <w:top w:val="none" w:sz="0" w:space="0" w:color="auto"/>
        <w:left w:val="none" w:sz="0" w:space="0" w:color="auto"/>
        <w:bottom w:val="none" w:sz="0" w:space="0" w:color="auto"/>
        <w:right w:val="none" w:sz="0" w:space="0" w:color="auto"/>
      </w:divBdr>
      <w:divsChild>
        <w:div w:id="532963937">
          <w:marLeft w:val="330"/>
          <w:marRight w:val="330"/>
          <w:marTop w:val="0"/>
          <w:marBottom w:val="330"/>
          <w:divBdr>
            <w:top w:val="none" w:sz="0" w:space="0" w:color="auto"/>
            <w:left w:val="none" w:sz="0" w:space="0" w:color="auto"/>
            <w:bottom w:val="none" w:sz="0" w:space="0" w:color="auto"/>
            <w:right w:val="none" w:sz="0" w:space="0" w:color="auto"/>
          </w:divBdr>
        </w:div>
        <w:div w:id="2135247586">
          <w:marLeft w:val="330"/>
          <w:marRight w:val="330"/>
          <w:marTop w:val="0"/>
          <w:marBottom w:val="330"/>
          <w:divBdr>
            <w:top w:val="none" w:sz="0" w:space="0" w:color="auto"/>
            <w:left w:val="none" w:sz="0" w:space="0" w:color="auto"/>
            <w:bottom w:val="none" w:sz="0" w:space="0" w:color="auto"/>
            <w:right w:val="none" w:sz="0" w:space="0" w:color="auto"/>
          </w:divBdr>
          <w:divsChild>
            <w:div w:id="131564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609715">
      <w:bodyDiv w:val="1"/>
      <w:marLeft w:val="0"/>
      <w:marRight w:val="0"/>
      <w:marTop w:val="0"/>
      <w:marBottom w:val="0"/>
      <w:divBdr>
        <w:top w:val="none" w:sz="0" w:space="0" w:color="auto"/>
        <w:left w:val="none" w:sz="0" w:space="0" w:color="auto"/>
        <w:bottom w:val="none" w:sz="0" w:space="0" w:color="auto"/>
        <w:right w:val="none" w:sz="0" w:space="0" w:color="auto"/>
      </w:divBdr>
    </w:div>
    <w:div w:id="1525946886">
      <w:bodyDiv w:val="1"/>
      <w:marLeft w:val="0"/>
      <w:marRight w:val="0"/>
      <w:marTop w:val="0"/>
      <w:marBottom w:val="0"/>
      <w:divBdr>
        <w:top w:val="none" w:sz="0" w:space="0" w:color="auto"/>
        <w:left w:val="none" w:sz="0" w:space="0" w:color="auto"/>
        <w:bottom w:val="none" w:sz="0" w:space="0" w:color="auto"/>
        <w:right w:val="none" w:sz="0" w:space="0" w:color="auto"/>
      </w:divBdr>
    </w:div>
    <w:div w:id="1558201027">
      <w:bodyDiv w:val="1"/>
      <w:marLeft w:val="0"/>
      <w:marRight w:val="0"/>
      <w:marTop w:val="0"/>
      <w:marBottom w:val="0"/>
      <w:divBdr>
        <w:top w:val="none" w:sz="0" w:space="0" w:color="auto"/>
        <w:left w:val="none" w:sz="0" w:space="0" w:color="auto"/>
        <w:bottom w:val="none" w:sz="0" w:space="0" w:color="auto"/>
        <w:right w:val="none" w:sz="0" w:space="0" w:color="auto"/>
      </w:divBdr>
    </w:div>
    <w:div w:id="1681538978">
      <w:bodyDiv w:val="1"/>
      <w:marLeft w:val="0"/>
      <w:marRight w:val="0"/>
      <w:marTop w:val="0"/>
      <w:marBottom w:val="0"/>
      <w:divBdr>
        <w:top w:val="none" w:sz="0" w:space="0" w:color="auto"/>
        <w:left w:val="none" w:sz="0" w:space="0" w:color="auto"/>
        <w:bottom w:val="none" w:sz="0" w:space="0" w:color="auto"/>
        <w:right w:val="none" w:sz="0" w:space="0" w:color="auto"/>
      </w:divBdr>
    </w:div>
    <w:div w:id="1700006167">
      <w:bodyDiv w:val="1"/>
      <w:marLeft w:val="0"/>
      <w:marRight w:val="0"/>
      <w:marTop w:val="0"/>
      <w:marBottom w:val="0"/>
      <w:divBdr>
        <w:top w:val="none" w:sz="0" w:space="0" w:color="auto"/>
        <w:left w:val="none" w:sz="0" w:space="0" w:color="auto"/>
        <w:bottom w:val="none" w:sz="0" w:space="0" w:color="auto"/>
        <w:right w:val="none" w:sz="0" w:space="0" w:color="auto"/>
      </w:divBdr>
    </w:div>
    <w:div w:id="19366651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image" Target="media/image22.png"/><Relationship Id="rId21" Type="http://schemas.openxmlformats.org/officeDocument/2006/relationships/image" Target="media/image11.png"/><Relationship Id="rId34" Type="http://schemas.openxmlformats.org/officeDocument/2006/relationships/footer" Target="footer2.xml"/><Relationship Id="rId42" Type="http://schemas.openxmlformats.org/officeDocument/2006/relationships/image" Target="media/image25.png"/><Relationship Id="rId47" Type="http://schemas.openxmlformats.org/officeDocument/2006/relationships/oleObject" Target="embeddings/oleObject1.bin"/><Relationship Id="rId50" Type="http://schemas.openxmlformats.org/officeDocument/2006/relationships/image" Target="media/image31.jpeg"/><Relationship Id="rId55" Type="http://schemas.openxmlformats.org/officeDocument/2006/relationships/image" Target="media/image36.png"/><Relationship Id="rId63" Type="http://schemas.openxmlformats.org/officeDocument/2006/relationships/image" Target="media/image44.png"/><Relationship Id="rId68" Type="http://schemas.openxmlformats.org/officeDocument/2006/relationships/image" Target="media/image49.png"/><Relationship Id="rId7" Type="http://schemas.openxmlformats.org/officeDocument/2006/relationships/footnotes" Target="footnotes.xml"/><Relationship Id="rId71" Type="http://schemas.openxmlformats.org/officeDocument/2006/relationships/hyperlink" Target="https://www.researchgate.net/publication/264912451_Monitoring_geese_in_Poland_the_start_of_a_new_project" TargetMode="Externa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9.jpeg"/><Relationship Id="rId11" Type="http://schemas.openxmlformats.org/officeDocument/2006/relationships/image" Target="media/image3.png"/><Relationship Id="rId24" Type="http://schemas.openxmlformats.org/officeDocument/2006/relationships/image" Target="media/image14.jpeg"/><Relationship Id="rId32" Type="http://schemas.openxmlformats.org/officeDocument/2006/relationships/header" Target="header2.xml"/><Relationship Id="rId37" Type="http://schemas.openxmlformats.org/officeDocument/2006/relationships/hyperlink" Target="http://www.Dabasdati.lv" TargetMode="External"/><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4.png"/><Relationship Id="rId58" Type="http://schemas.openxmlformats.org/officeDocument/2006/relationships/image" Target="media/image39.png"/><Relationship Id="rId66" Type="http://schemas.openxmlformats.org/officeDocument/2006/relationships/image" Target="media/image47.jpeg"/><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dabasdati.lv" TargetMode="Externa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oter" Target="footer3.xml"/><Relationship Id="rId49" Type="http://schemas.openxmlformats.org/officeDocument/2006/relationships/oleObject" Target="embeddings/oleObject2.bin"/><Relationship Id="rId57" Type="http://schemas.openxmlformats.org/officeDocument/2006/relationships/image" Target="media/image38.png"/><Relationship Id="rId61" Type="http://schemas.openxmlformats.org/officeDocument/2006/relationships/image" Target="media/image42.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header" Target="header1.xml"/><Relationship Id="rId44" Type="http://schemas.openxmlformats.org/officeDocument/2006/relationships/image" Target="media/image27.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6.png"/><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header" Target="header3.xml"/><Relationship Id="rId43" Type="http://schemas.openxmlformats.org/officeDocument/2006/relationships/image" Target="media/image26.png"/><Relationship Id="rId48" Type="http://schemas.openxmlformats.org/officeDocument/2006/relationships/image" Target="media/image30.emf"/><Relationship Id="rId56" Type="http://schemas.openxmlformats.org/officeDocument/2006/relationships/image" Target="media/image37.png"/><Relationship Id="rId64" Type="http://schemas.openxmlformats.org/officeDocument/2006/relationships/image" Target="media/image45.png"/><Relationship Id="rId69" Type="http://schemas.openxmlformats.org/officeDocument/2006/relationships/image" Target="media/image50.png"/><Relationship Id="rId8" Type="http://schemas.openxmlformats.org/officeDocument/2006/relationships/endnotes" Target="endnotes.xml"/><Relationship Id="rId51" Type="http://schemas.openxmlformats.org/officeDocument/2006/relationships/image" Target="media/image32.png"/><Relationship Id="rId72" Type="http://schemas.openxmlformats.org/officeDocument/2006/relationships/hyperlink" Target="https://www.looduskalender.ee/vana/en/node/9830.htm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5.jpeg"/><Relationship Id="rId33" Type="http://schemas.openxmlformats.org/officeDocument/2006/relationships/footer" Target="footer1.xml"/><Relationship Id="rId38" Type="http://schemas.openxmlformats.org/officeDocument/2006/relationships/image" Target="media/image21.png"/><Relationship Id="rId46" Type="http://schemas.openxmlformats.org/officeDocument/2006/relationships/image" Target="media/image29.emf"/><Relationship Id="rId59" Type="http://schemas.openxmlformats.org/officeDocument/2006/relationships/image" Target="media/image40.png"/><Relationship Id="rId67" Type="http://schemas.openxmlformats.org/officeDocument/2006/relationships/image" Target="media/image48.png"/><Relationship Id="rId20" Type="http://schemas.openxmlformats.org/officeDocument/2006/relationships/image" Target="http://www.putni.lv/img/lvp_braleu.gif" TargetMode="External"/><Relationship Id="rId41" Type="http://schemas.openxmlformats.org/officeDocument/2006/relationships/image" Target="media/image24.png"/><Relationship Id="rId54" Type="http://schemas.openxmlformats.org/officeDocument/2006/relationships/image" Target="media/image35.png"/><Relationship Id="rId62" Type="http://schemas.openxmlformats.org/officeDocument/2006/relationships/image" Target="media/image43.png"/><Relationship Id="rId70" Type="http://schemas.openxmlformats.org/officeDocument/2006/relationships/image" Target="media/image51.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AFA45-CE54-4B12-A448-EB6517C3C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76233</Words>
  <Characters>43453</Characters>
  <Application>Microsoft Office Word</Application>
  <DocSecurity>0</DocSecurity>
  <Lines>362</Lines>
  <Paragraphs>238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Migrējošo sikspārņu monitorings</vt:lpstr>
      <vt:lpstr>Migrējošo sikspārņu monitorings</vt:lpstr>
    </vt:vector>
  </TitlesOfParts>
  <Company>Grizli777</Company>
  <LinksUpToDate>false</LinksUpToDate>
  <CharactersWithSpaces>119448</CharactersWithSpaces>
  <SharedDoc>false</SharedDoc>
  <HLinks>
    <vt:vector size="300" baseType="variant">
      <vt:variant>
        <vt:i4>1310720</vt:i4>
      </vt:variant>
      <vt:variant>
        <vt:i4>297</vt:i4>
      </vt:variant>
      <vt:variant>
        <vt:i4>0</vt:i4>
      </vt:variant>
      <vt:variant>
        <vt:i4>5</vt:i4>
      </vt:variant>
      <vt:variant>
        <vt:lpwstr>https://www.looduskalender.ee/vana/en/node/9830.html</vt:lpwstr>
      </vt:variant>
      <vt:variant>
        <vt:lpwstr/>
      </vt:variant>
      <vt:variant>
        <vt:i4>2293800</vt:i4>
      </vt:variant>
      <vt:variant>
        <vt:i4>294</vt:i4>
      </vt:variant>
      <vt:variant>
        <vt:i4>0</vt:i4>
      </vt:variant>
      <vt:variant>
        <vt:i4>5</vt:i4>
      </vt:variant>
      <vt:variant>
        <vt:lpwstr>https://www.researchgate.net/publication/264912451_Monitoring_geese_in_Poland_the_start_of_a_new_project</vt:lpwstr>
      </vt:variant>
      <vt:variant>
        <vt:lpwstr/>
      </vt:variant>
      <vt:variant>
        <vt:i4>1376280</vt:i4>
      </vt:variant>
      <vt:variant>
        <vt:i4>285</vt:i4>
      </vt:variant>
      <vt:variant>
        <vt:i4>0</vt:i4>
      </vt:variant>
      <vt:variant>
        <vt:i4>5</vt:i4>
      </vt:variant>
      <vt:variant>
        <vt:lpwstr>http://www.dabasdati.lv/</vt:lpwstr>
      </vt:variant>
      <vt:variant>
        <vt:lpwstr/>
      </vt:variant>
      <vt:variant>
        <vt:i4>1376280</vt:i4>
      </vt:variant>
      <vt:variant>
        <vt:i4>279</vt:i4>
      </vt:variant>
      <vt:variant>
        <vt:i4>0</vt:i4>
      </vt:variant>
      <vt:variant>
        <vt:i4>5</vt:i4>
      </vt:variant>
      <vt:variant>
        <vt:lpwstr>http://www.dabasdati.lv/</vt:lpwstr>
      </vt:variant>
      <vt:variant>
        <vt:lpwstr/>
      </vt:variant>
      <vt:variant>
        <vt:i4>1966137</vt:i4>
      </vt:variant>
      <vt:variant>
        <vt:i4>272</vt:i4>
      </vt:variant>
      <vt:variant>
        <vt:i4>0</vt:i4>
      </vt:variant>
      <vt:variant>
        <vt:i4>5</vt:i4>
      </vt:variant>
      <vt:variant>
        <vt:lpwstr/>
      </vt:variant>
      <vt:variant>
        <vt:lpwstr>_Toc94014844</vt:lpwstr>
      </vt:variant>
      <vt:variant>
        <vt:i4>1638457</vt:i4>
      </vt:variant>
      <vt:variant>
        <vt:i4>266</vt:i4>
      </vt:variant>
      <vt:variant>
        <vt:i4>0</vt:i4>
      </vt:variant>
      <vt:variant>
        <vt:i4>5</vt:i4>
      </vt:variant>
      <vt:variant>
        <vt:lpwstr/>
      </vt:variant>
      <vt:variant>
        <vt:lpwstr>_Toc94014843</vt:lpwstr>
      </vt:variant>
      <vt:variant>
        <vt:i4>1572921</vt:i4>
      </vt:variant>
      <vt:variant>
        <vt:i4>260</vt:i4>
      </vt:variant>
      <vt:variant>
        <vt:i4>0</vt:i4>
      </vt:variant>
      <vt:variant>
        <vt:i4>5</vt:i4>
      </vt:variant>
      <vt:variant>
        <vt:lpwstr/>
      </vt:variant>
      <vt:variant>
        <vt:lpwstr>_Toc94014842</vt:lpwstr>
      </vt:variant>
      <vt:variant>
        <vt:i4>1769529</vt:i4>
      </vt:variant>
      <vt:variant>
        <vt:i4>254</vt:i4>
      </vt:variant>
      <vt:variant>
        <vt:i4>0</vt:i4>
      </vt:variant>
      <vt:variant>
        <vt:i4>5</vt:i4>
      </vt:variant>
      <vt:variant>
        <vt:lpwstr/>
      </vt:variant>
      <vt:variant>
        <vt:lpwstr>_Toc94014841</vt:lpwstr>
      </vt:variant>
      <vt:variant>
        <vt:i4>1703993</vt:i4>
      </vt:variant>
      <vt:variant>
        <vt:i4>248</vt:i4>
      </vt:variant>
      <vt:variant>
        <vt:i4>0</vt:i4>
      </vt:variant>
      <vt:variant>
        <vt:i4>5</vt:i4>
      </vt:variant>
      <vt:variant>
        <vt:lpwstr/>
      </vt:variant>
      <vt:variant>
        <vt:lpwstr>_Toc94014840</vt:lpwstr>
      </vt:variant>
      <vt:variant>
        <vt:i4>1245246</vt:i4>
      </vt:variant>
      <vt:variant>
        <vt:i4>242</vt:i4>
      </vt:variant>
      <vt:variant>
        <vt:i4>0</vt:i4>
      </vt:variant>
      <vt:variant>
        <vt:i4>5</vt:i4>
      </vt:variant>
      <vt:variant>
        <vt:lpwstr/>
      </vt:variant>
      <vt:variant>
        <vt:lpwstr>_Toc94014839</vt:lpwstr>
      </vt:variant>
      <vt:variant>
        <vt:i4>1179710</vt:i4>
      </vt:variant>
      <vt:variant>
        <vt:i4>236</vt:i4>
      </vt:variant>
      <vt:variant>
        <vt:i4>0</vt:i4>
      </vt:variant>
      <vt:variant>
        <vt:i4>5</vt:i4>
      </vt:variant>
      <vt:variant>
        <vt:lpwstr/>
      </vt:variant>
      <vt:variant>
        <vt:lpwstr>_Toc94014838</vt:lpwstr>
      </vt:variant>
      <vt:variant>
        <vt:i4>1900606</vt:i4>
      </vt:variant>
      <vt:variant>
        <vt:i4>230</vt:i4>
      </vt:variant>
      <vt:variant>
        <vt:i4>0</vt:i4>
      </vt:variant>
      <vt:variant>
        <vt:i4>5</vt:i4>
      </vt:variant>
      <vt:variant>
        <vt:lpwstr/>
      </vt:variant>
      <vt:variant>
        <vt:lpwstr>_Toc94014837</vt:lpwstr>
      </vt:variant>
      <vt:variant>
        <vt:i4>1835070</vt:i4>
      </vt:variant>
      <vt:variant>
        <vt:i4>224</vt:i4>
      </vt:variant>
      <vt:variant>
        <vt:i4>0</vt:i4>
      </vt:variant>
      <vt:variant>
        <vt:i4>5</vt:i4>
      </vt:variant>
      <vt:variant>
        <vt:lpwstr/>
      </vt:variant>
      <vt:variant>
        <vt:lpwstr>_Toc94014836</vt:lpwstr>
      </vt:variant>
      <vt:variant>
        <vt:i4>2031678</vt:i4>
      </vt:variant>
      <vt:variant>
        <vt:i4>218</vt:i4>
      </vt:variant>
      <vt:variant>
        <vt:i4>0</vt:i4>
      </vt:variant>
      <vt:variant>
        <vt:i4>5</vt:i4>
      </vt:variant>
      <vt:variant>
        <vt:lpwstr/>
      </vt:variant>
      <vt:variant>
        <vt:lpwstr>_Toc94014835</vt:lpwstr>
      </vt:variant>
      <vt:variant>
        <vt:i4>1966142</vt:i4>
      </vt:variant>
      <vt:variant>
        <vt:i4>212</vt:i4>
      </vt:variant>
      <vt:variant>
        <vt:i4>0</vt:i4>
      </vt:variant>
      <vt:variant>
        <vt:i4>5</vt:i4>
      </vt:variant>
      <vt:variant>
        <vt:lpwstr/>
      </vt:variant>
      <vt:variant>
        <vt:lpwstr>_Toc94014834</vt:lpwstr>
      </vt:variant>
      <vt:variant>
        <vt:i4>1638462</vt:i4>
      </vt:variant>
      <vt:variant>
        <vt:i4>206</vt:i4>
      </vt:variant>
      <vt:variant>
        <vt:i4>0</vt:i4>
      </vt:variant>
      <vt:variant>
        <vt:i4>5</vt:i4>
      </vt:variant>
      <vt:variant>
        <vt:lpwstr/>
      </vt:variant>
      <vt:variant>
        <vt:lpwstr>_Toc94014833</vt:lpwstr>
      </vt:variant>
      <vt:variant>
        <vt:i4>1572926</vt:i4>
      </vt:variant>
      <vt:variant>
        <vt:i4>200</vt:i4>
      </vt:variant>
      <vt:variant>
        <vt:i4>0</vt:i4>
      </vt:variant>
      <vt:variant>
        <vt:i4>5</vt:i4>
      </vt:variant>
      <vt:variant>
        <vt:lpwstr/>
      </vt:variant>
      <vt:variant>
        <vt:lpwstr>_Toc94014832</vt:lpwstr>
      </vt:variant>
      <vt:variant>
        <vt:i4>1769534</vt:i4>
      </vt:variant>
      <vt:variant>
        <vt:i4>194</vt:i4>
      </vt:variant>
      <vt:variant>
        <vt:i4>0</vt:i4>
      </vt:variant>
      <vt:variant>
        <vt:i4>5</vt:i4>
      </vt:variant>
      <vt:variant>
        <vt:lpwstr/>
      </vt:variant>
      <vt:variant>
        <vt:lpwstr>_Toc94014831</vt:lpwstr>
      </vt:variant>
      <vt:variant>
        <vt:i4>1703998</vt:i4>
      </vt:variant>
      <vt:variant>
        <vt:i4>188</vt:i4>
      </vt:variant>
      <vt:variant>
        <vt:i4>0</vt:i4>
      </vt:variant>
      <vt:variant>
        <vt:i4>5</vt:i4>
      </vt:variant>
      <vt:variant>
        <vt:lpwstr/>
      </vt:variant>
      <vt:variant>
        <vt:lpwstr>_Toc94014830</vt:lpwstr>
      </vt:variant>
      <vt:variant>
        <vt:i4>1245247</vt:i4>
      </vt:variant>
      <vt:variant>
        <vt:i4>182</vt:i4>
      </vt:variant>
      <vt:variant>
        <vt:i4>0</vt:i4>
      </vt:variant>
      <vt:variant>
        <vt:i4>5</vt:i4>
      </vt:variant>
      <vt:variant>
        <vt:lpwstr/>
      </vt:variant>
      <vt:variant>
        <vt:lpwstr>_Toc94014829</vt:lpwstr>
      </vt:variant>
      <vt:variant>
        <vt:i4>1179711</vt:i4>
      </vt:variant>
      <vt:variant>
        <vt:i4>176</vt:i4>
      </vt:variant>
      <vt:variant>
        <vt:i4>0</vt:i4>
      </vt:variant>
      <vt:variant>
        <vt:i4>5</vt:i4>
      </vt:variant>
      <vt:variant>
        <vt:lpwstr/>
      </vt:variant>
      <vt:variant>
        <vt:lpwstr>_Toc94014828</vt:lpwstr>
      </vt:variant>
      <vt:variant>
        <vt:i4>1900607</vt:i4>
      </vt:variant>
      <vt:variant>
        <vt:i4>170</vt:i4>
      </vt:variant>
      <vt:variant>
        <vt:i4>0</vt:i4>
      </vt:variant>
      <vt:variant>
        <vt:i4>5</vt:i4>
      </vt:variant>
      <vt:variant>
        <vt:lpwstr/>
      </vt:variant>
      <vt:variant>
        <vt:lpwstr>_Toc94014827</vt:lpwstr>
      </vt:variant>
      <vt:variant>
        <vt:i4>1835071</vt:i4>
      </vt:variant>
      <vt:variant>
        <vt:i4>164</vt:i4>
      </vt:variant>
      <vt:variant>
        <vt:i4>0</vt:i4>
      </vt:variant>
      <vt:variant>
        <vt:i4>5</vt:i4>
      </vt:variant>
      <vt:variant>
        <vt:lpwstr/>
      </vt:variant>
      <vt:variant>
        <vt:lpwstr>_Toc94014826</vt:lpwstr>
      </vt:variant>
      <vt:variant>
        <vt:i4>2031679</vt:i4>
      </vt:variant>
      <vt:variant>
        <vt:i4>158</vt:i4>
      </vt:variant>
      <vt:variant>
        <vt:i4>0</vt:i4>
      </vt:variant>
      <vt:variant>
        <vt:i4>5</vt:i4>
      </vt:variant>
      <vt:variant>
        <vt:lpwstr/>
      </vt:variant>
      <vt:variant>
        <vt:lpwstr>_Toc94014825</vt:lpwstr>
      </vt:variant>
      <vt:variant>
        <vt:i4>1966143</vt:i4>
      </vt:variant>
      <vt:variant>
        <vt:i4>152</vt:i4>
      </vt:variant>
      <vt:variant>
        <vt:i4>0</vt:i4>
      </vt:variant>
      <vt:variant>
        <vt:i4>5</vt:i4>
      </vt:variant>
      <vt:variant>
        <vt:lpwstr/>
      </vt:variant>
      <vt:variant>
        <vt:lpwstr>_Toc94014824</vt:lpwstr>
      </vt:variant>
      <vt:variant>
        <vt:i4>1638463</vt:i4>
      </vt:variant>
      <vt:variant>
        <vt:i4>146</vt:i4>
      </vt:variant>
      <vt:variant>
        <vt:i4>0</vt:i4>
      </vt:variant>
      <vt:variant>
        <vt:i4>5</vt:i4>
      </vt:variant>
      <vt:variant>
        <vt:lpwstr/>
      </vt:variant>
      <vt:variant>
        <vt:lpwstr>_Toc94014823</vt:lpwstr>
      </vt:variant>
      <vt:variant>
        <vt:i4>1572927</vt:i4>
      </vt:variant>
      <vt:variant>
        <vt:i4>140</vt:i4>
      </vt:variant>
      <vt:variant>
        <vt:i4>0</vt:i4>
      </vt:variant>
      <vt:variant>
        <vt:i4>5</vt:i4>
      </vt:variant>
      <vt:variant>
        <vt:lpwstr/>
      </vt:variant>
      <vt:variant>
        <vt:lpwstr>_Toc94014822</vt:lpwstr>
      </vt:variant>
      <vt:variant>
        <vt:i4>1769535</vt:i4>
      </vt:variant>
      <vt:variant>
        <vt:i4>134</vt:i4>
      </vt:variant>
      <vt:variant>
        <vt:i4>0</vt:i4>
      </vt:variant>
      <vt:variant>
        <vt:i4>5</vt:i4>
      </vt:variant>
      <vt:variant>
        <vt:lpwstr/>
      </vt:variant>
      <vt:variant>
        <vt:lpwstr>_Toc94014821</vt:lpwstr>
      </vt:variant>
      <vt:variant>
        <vt:i4>1703999</vt:i4>
      </vt:variant>
      <vt:variant>
        <vt:i4>128</vt:i4>
      </vt:variant>
      <vt:variant>
        <vt:i4>0</vt:i4>
      </vt:variant>
      <vt:variant>
        <vt:i4>5</vt:i4>
      </vt:variant>
      <vt:variant>
        <vt:lpwstr/>
      </vt:variant>
      <vt:variant>
        <vt:lpwstr>_Toc94014820</vt:lpwstr>
      </vt:variant>
      <vt:variant>
        <vt:i4>1245244</vt:i4>
      </vt:variant>
      <vt:variant>
        <vt:i4>122</vt:i4>
      </vt:variant>
      <vt:variant>
        <vt:i4>0</vt:i4>
      </vt:variant>
      <vt:variant>
        <vt:i4>5</vt:i4>
      </vt:variant>
      <vt:variant>
        <vt:lpwstr/>
      </vt:variant>
      <vt:variant>
        <vt:lpwstr>_Toc94014819</vt:lpwstr>
      </vt:variant>
      <vt:variant>
        <vt:i4>1179708</vt:i4>
      </vt:variant>
      <vt:variant>
        <vt:i4>116</vt:i4>
      </vt:variant>
      <vt:variant>
        <vt:i4>0</vt:i4>
      </vt:variant>
      <vt:variant>
        <vt:i4>5</vt:i4>
      </vt:variant>
      <vt:variant>
        <vt:lpwstr/>
      </vt:variant>
      <vt:variant>
        <vt:lpwstr>_Toc94014818</vt:lpwstr>
      </vt:variant>
      <vt:variant>
        <vt:i4>1900604</vt:i4>
      </vt:variant>
      <vt:variant>
        <vt:i4>110</vt:i4>
      </vt:variant>
      <vt:variant>
        <vt:i4>0</vt:i4>
      </vt:variant>
      <vt:variant>
        <vt:i4>5</vt:i4>
      </vt:variant>
      <vt:variant>
        <vt:lpwstr/>
      </vt:variant>
      <vt:variant>
        <vt:lpwstr>_Toc94014817</vt:lpwstr>
      </vt:variant>
      <vt:variant>
        <vt:i4>1835068</vt:i4>
      </vt:variant>
      <vt:variant>
        <vt:i4>104</vt:i4>
      </vt:variant>
      <vt:variant>
        <vt:i4>0</vt:i4>
      </vt:variant>
      <vt:variant>
        <vt:i4>5</vt:i4>
      </vt:variant>
      <vt:variant>
        <vt:lpwstr/>
      </vt:variant>
      <vt:variant>
        <vt:lpwstr>_Toc94014816</vt:lpwstr>
      </vt:variant>
      <vt:variant>
        <vt:i4>2031676</vt:i4>
      </vt:variant>
      <vt:variant>
        <vt:i4>98</vt:i4>
      </vt:variant>
      <vt:variant>
        <vt:i4>0</vt:i4>
      </vt:variant>
      <vt:variant>
        <vt:i4>5</vt:i4>
      </vt:variant>
      <vt:variant>
        <vt:lpwstr/>
      </vt:variant>
      <vt:variant>
        <vt:lpwstr>_Toc94014815</vt:lpwstr>
      </vt:variant>
      <vt:variant>
        <vt:i4>1966140</vt:i4>
      </vt:variant>
      <vt:variant>
        <vt:i4>92</vt:i4>
      </vt:variant>
      <vt:variant>
        <vt:i4>0</vt:i4>
      </vt:variant>
      <vt:variant>
        <vt:i4>5</vt:i4>
      </vt:variant>
      <vt:variant>
        <vt:lpwstr/>
      </vt:variant>
      <vt:variant>
        <vt:lpwstr>_Toc94014814</vt:lpwstr>
      </vt:variant>
      <vt:variant>
        <vt:i4>1638460</vt:i4>
      </vt:variant>
      <vt:variant>
        <vt:i4>86</vt:i4>
      </vt:variant>
      <vt:variant>
        <vt:i4>0</vt:i4>
      </vt:variant>
      <vt:variant>
        <vt:i4>5</vt:i4>
      </vt:variant>
      <vt:variant>
        <vt:lpwstr/>
      </vt:variant>
      <vt:variant>
        <vt:lpwstr>_Toc94014813</vt:lpwstr>
      </vt:variant>
      <vt:variant>
        <vt:i4>1572924</vt:i4>
      </vt:variant>
      <vt:variant>
        <vt:i4>80</vt:i4>
      </vt:variant>
      <vt:variant>
        <vt:i4>0</vt:i4>
      </vt:variant>
      <vt:variant>
        <vt:i4>5</vt:i4>
      </vt:variant>
      <vt:variant>
        <vt:lpwstr/>
      </vt:variant>
      <vt:variant>
        <vt:lpwstr>_Toc94014812</vt:lpwstr>
      </vt:variant>
      <vt:variant>
        <vt:i4>1769532</vt:i4>
      </vt:variant>
      <vt:variant>
        <vt:i4>74</vt:i4>
      </vt:variant>
      <vt:variant>
        <vt:i4>0</vt:i4>
      </vt:variant>
      <vt:variant>
        <vt:i4>5</vt:i4>
      </vt:variant>
      <vt:variant>
        <vt:lpwstr/>
      </vt:variant>
      <vt:variant>
        <vt:lpwstr>_Toc94014811</vt:lpwstr>
      </vt:variant>
      <vt:variant>
        <vt:i4>1703996</vt:i4>
      </vt:variant>
      <vt:variant>
        <vt:i4>68</vt:i4>
      </vt:variant>
      <vt:variant>
        <vt:i4>0</vt:i4>
      </vt:variant>
      <vt:variant>
        <vt:i4>5</vt:i4>
      </vt:variant>
      <vt:variant>
        <vt:lpwstr/>
      </vt:variant>
      <vt:variant>
        <vt:lpwstr>_Toc94014810</vt:lpwstr>
      </vt:variant>
      <vt:variant>
        <vt:i4>1245245</vt:i4>
      </vt:variant>
      <vt:variant>
        <vt:i4>62</vt:i4>
      </vt:variant>
      <vt:variant>
        <vt:i4>0</vt:i4>
      </vt:variant>
      <vt:variant>
        <vt:i4>5</vt:i4>
      </vt:variant>
      <vt:variant>
        <vt:lpwstr/>
      </vt:variant>
      <vt:variant>
        <vt:lpwstr>_Toc94014809</vt:lpwstr>
      </vt:variant>
      <vt:variant>
        <vt:i4>1179709</vt:i4>
      </vt:variant>
      <vt:variant>
        <vt:i4>56</vt:i4>
      </vt:variant>
      <vt:variant>
        <vt:i4>0</vt:i4>
      </vt:variant>
      <vt:variant>
        <vt:i4>5</vt:i4>
      </vt:variant>
      <vt:variant>
        <vt:lpwstr/>
      </vt:variant>
      <vt:variant>
        <vt:lpwstr>_Toc94014808</vt:lpwstr>
      </vt:variant>
      <vt:variant>
        <vt:i4>1900605</vt:i4>
      </vt:variant>
      <vt:variant>
        <vt:i4>50</vt:i4>
      </vt:variant>
      <vt:variant>
        <vt:i4>0</vt:i4>
      </vt:variant>
      <vt:variant>
        <vt:i4>5</vt:i4>
      </vt:variant>
      <vt:variant>
        <vt:lpwstr/>
      </vt:variant>
      <vt:variant>
        <vt:lpwstr>_Toc94014807</vt:lpwstr>
      </vt:variant>
      <vt:variant>
        <vt:i4>1835069</vt:i4>
      </vt:variant>
      <vt:variant>
        <vt:i4>44</vt:i4>
      </vt:variant>
      <vt:variant>
        <vt:i4>0</vt:i4>
      </vt:variant>
      <vt:variant>
        <vt:i4>5</vt:i4>
      </vt:variant>
      <vt:variant>
        <vt:lpwstr/>
      </vt:variant>
      <vt:variant>
        <vt:lpwstr>_Toc94014806</vt:lpwstr>
      </vt:variant>
      <vt:variant>
        <vt:i4>2031677</vt:i4>
      </vt:variant>
      <vt:variant>
        <vt:i4>38</vt:i4>
      </vt:variant>
      <vt:variant>
        <vt:i4>0</vt:i4>
      </vt:variant>
      <vt:variant>
        <vt:i4>5</vt:i4>
      </vt:variant>
      <vt:variant>
        <vt:lpwstr/>
      </vt:variant>
      <vt:variant>
        <vt:lpwstr>_Toc94014805</vt:lpwstr>
      </vt:variant>
      <vt:variant>
        <vt:i4>1966141</vt:i4>
      </vt:variant>
      <vt:variant>
        <vt:i4>32</vt:i4>
      </vt:variant>
      <vt:variant>
        <vt:i4>0</vt:i4>
      </vt:variant>
      <vt:variant>
        <vt:i4>5</vt:i4>
      </vt:variant>
      <vt:variant>
        <vt:lpwstr/>
      </vt:variant>
      <vt:variant>
        <vt:lpwstr>_Toc94014804</vt:lpwstr>
      </vt:variant>
      <vt:variant>
        <vt:i4>1638461</vt:i4>
      </vt:variant>
      <vt:variant>
        <vt:i4>26</vt:i4>
      </vt:variant>
      <vt:variant>
        <vt:i4>0</vt:i4>
      </vt:variant>
      <vt:variant>
        <vt:i4>5</vt:i4>
      </vt:variant>
      <vt:variant>
        <vt:lpwstr/>
      </vt:variant>
      <vt:variant>
        <vt:lpwstr>_Toc94014803</vt:lpwstr>
      </vt:variant>
      <vt:variant>
        <vt:i4>1572925</vt:i4>
      </vt:variant>
      <vt:variant>
        <vt:i4>20</vt:i4>
      </vt:variant>
      <vt:variant>
        <vt:i4>0</vt:i4>
      </vt:variant>
      <vt:variant>
        <vt:i4>5</vt:i4>
      </vt:variant>
      <vt:variant>
        <vt:lpwstr/>
      </vt:variant>
      <vt:variant>
        <vt:lpwstr>_Toc94014802</vt:lpwstr>
      </vt:variant>
      <vt:variant>
        <vt:i4>1769533</vt:i4>
      </vt:variant>
      <vt:variant>
        <vt:i4>14</vt:i4>
      </vt:variant>
      <vt:variant>
        <vt:i4>0</vt:i4>
      </vt:variant>
      <vt:variant>
        <vt:i4>5</vt:i4>
      </vt:variant>
      <vt:variant>
        <vt:lpwstr/>
      </vt:variant>
      <vt:variant>
        <vt:lpwstr>_Toc94014801</vt:lpwstr>
      </vt:variant>
      <vt:variant>
        <vt:i4>1703997</vt:i4>
      </vt:variant>
      <vt:variant>
        <vt:i4>8</vt:i4>
      </vt:variant>
      <vt:variant>
        <vt:i4>0</vt:i4>
      </vt:variant>
      <vt:variant>
        <vt:i4>5</vt:i4>
      </vt:variant>
      <vt:variant>
        <vt:lpwstr/>
      </vt:variant>
      <vt:variant>
        <vt:lpwstr>_Toc94014800</vt:lpwstr>
      </vt:variant>
      <vt:variant>
        <vt:i4>1835060</vt:i4>
      </vt:variant>
      <vt:variant>
        <vt:i4>2</vt:i4>
      </vt:variant>
      <vt:variant>
        <vt:i4>0</vt:i4>
      </vt:variant>
      <vt:variant>
        <vt:i4>5</vt:i4>
      </vt:variant>
      <vt:variant>
        <vt:lpwstr/>
      </vt:variant>
      <vt:variant>
        <vt:lpwstr>_Toc94014799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Migrējošo sikspārņu monitorings</dc:title>
  <dc:creator>Gunārs</dc:creator>
  <cp:lastModifiedBy>AndrisS</cp:lastModifiedBy>
  <cp:revision>3</cp:revision>
  <cp:lastPrinted>2021-10-29T15:38:00Z</cp:lastPrinted>
  <dcterms:created xsi:type="dcterms:W3CDTF">2022-02-11T08:11:00Z</dcterms:created>
  <dcterms:modified xsi:type="dcterms:W3CDTF">2022-02-11T08:13:00Z</dcterms:modified>
</cp:coreProperties>
</file>