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43.xml" ContentType="application/vnd.openxmlformats-officedocument.wordprocessingml.header+xml"/>
  <Override PartName="/word/footer15.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46.xml" ContentType="application/vnd.openxmlformats-officedocument.wordprocessingml.header+xml"/>
  <Override PartName="/word/footer18.xml" ContentType="application/vnd.openxmlformats-officedocument.wordprocessingml.footer+xml"/>
  <Override PartName="/word/header47.xml" ContentType="application/vnd.openxmlformats-officedocument.wordprocessingml.header+xml"/>
  <Override PartName="/word/header4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49.xml" ContentType="application/vnd.openxmlformats-officedocument.wordprocessingml.header+xml"/>
  <Override PartName="/word/footer21.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4249A76" w14:textId="77777777" w:rsidR="00011E51" w:rsidRPr="00660F83" w:rsidRDefault="00011E51">
      <w:pPr>
        <w:rPr>
          <w:rFonts w:asciiTheme="minorHAnsi" w:hAnsiTheme="minorHAnsi" w:cstheme="minorHAnsi"/>
        </w:rPr>
      </w:pPr>
    </w:p>
    <w:p w14:paraId="5B464D26" w14:textId="77777777" w:rsidR="00011E51" w:rsidRPr="00660F83" w:rsidRDefault="00011E51">
      <w:pPr>
        <w:rPr>
          <w:rFonts w:asciiTheme="minorHAnsi" w:hAnsiTheme="minorHAnsi" w:cstheme="minorHAnsi"/>
        </w:rPr>
      </w:pPr>
    </w:p>
    <w:p w14:paraId="37920877" w14:textId="77777777" w:rsidR="007F3DB3" w:rsidRPr="00660F83" w:rsidRDefault="007F3DB3">
      <w:pPr>
        <w:jc w:val="cente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3811"/>
      </w:tblGrid>
      <w:tr w:rsidR="00830936" w:rsidRPr="00660F83" w14:paraId="094A6731" w14:textId="77777777" w:rsidTr="00830936">
        <w:tc>
          <w:tcPr>
            <w:tcW w:w="4150" w:type="dxa"/>
          </w:tcPr>
          <w:p w14:paraId="3EB142EF" w14:textId="7FA61C21" w:rsidR="00830936" w:rsidRPr="00660F83" w:rsidRDefault="00830936" w:rsidP="00BD43F0">
            <w:pPr>
              <w:spacing w:after="60"/>
              <w:jc w:val="center"/>
              <w:rPr>
                <w:rFonts w:asciiTheme="minorHAnsi" w:hAnsiTheme="minorHAnsi" w:cstheme="minorHAnsi"/>
                <w:b/>
                <w:bCs/>
              </w:rPr>
            </w:pPr>
            <w:r w:rsidRPr="00660F83">
              <w:rPr>
                <w:noProof/>
                <w:lang w:eastAsia="lv-LV"/>
              </w:rPr>
              <w:drawing>
                <wp:inline distT="0" distB="0" distL="0" distR="0" wp14:anchorId="020337C0" wp14:editId="400E4CD3">
                  <wp:extent cx="2857500" cy="1135380"/>
                  <wp:effectExtent l="0" t="0" r="0" b="7620"/>
                  <wp:docPr id="18" name="Attēls 18" descr="LVA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VAF logo"/>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2857500" cy="1135380"/>
                          </a:xfrm>
                          <a:prstGeom prst="rect">
                            <a:avLst/>
                          </a:prstGeom>
                          <a:noFill/>
                          <a:ln>
                            <a:noFill/>
                          </a:ln>
                        </pic:spPr>
                      </pic:pic>
                    </a:graphicData>
                  </a:graphic>
                </wp:inline>
              </w:drawing>
            </w:r>
          </w:p>
        </w:tc>
        <w:tc>
          <w:tcPr>
            <w:tcW w:w="4151" w:type="dxa"/>
          </w:tcPr>
          <w:p w14:paraId="3161A02B" w14:textId="56439B95" w:rsidR="00830936" w:rsidRPr="00660F83" w:rsidRDefault="00830936" w:rsidP="00BD43F0">
            <w:pPr>
              <w:spacing w:after="60"/>
              <w:jc w:val="center"/>
              <w:rPr>
                <w:rFonts w:asciiTheme="minorHAnsi" w:hAnsiTheme="minorHAnsi" w:cstheme="minorHAnsi"/>
                <w:b/>
                <w:bCs/>
              </w:rPr>
            </w:pPr>
            <w:r w:rsidRPr="00660F83">
              <w:rPr>
                <w:noProof/>
                <w:lang w:eastAsia="lv-LV"/>
              </w:rPr>
              <w:drawing>
                <wp:inline distT="0" distB="0" distL="0" distR="0" wp14:anchorId="6D99870B" wp14:editId="2FEA8150">
                  <wp:extent cx="972217" cy="1134000"/>
                  <wp:effectExtent l="0" t="0" r="0" b="952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972217" cy="1134000"/>
                          </a:xfrm>
                          <a:prstGeom prst="rect">
                            <a:avLst/>
                          </a:prstGeom>
                          <a:noFill/>
                          <a:ln>
                            <a:noFill/>
                          </a:ln>
                        </pic:spPr>
                      </pic:pic>
                    </a:graphicData>
                  </a:graphic>
                </wp:inline>
              </w:drawing>
            </w:r>
          </w:p>
        </w:tc>
      </w:tr>
    </w:tbl>
    <w:p w14:paraId="1724B1C5" w14:textId="77777777" w:rsidR="00E26226" w:rsidRPr="00660F83" w:rsidRDefault="00E26226" w:rsidP="00BD43F0">
      <w:pPr>
        <w:spacing w:after="60"/>
        <w:jc w:val="center"/>
        <w:rPr>
          <w:rFonts w:asciiTheme="minorHAnsi" w:hAnsiTheme="minorHAnsi" w:cstheme="minorHAnsi"/>
          <w:b/>
          <w:bCs/>
        </w:rPr>
      </w:pPr>
    </w:p>
    <w:tbl>
      <w:tblPr>
        <w:tblW w:w="0" w:type="auto"/>
        <w:jc w:val="center"/>
        <w:tblLook w:val="04A0" w:firstRow="1" w:lastRow="0" w:firstColumn="1" w:lastColumn="0" w:noHBand="0" w:noVBand="1"/>
      </w:tblPr>
      <w:tblGrid>
        <w:gridCol w:w="6989"/>
      </w:tblGrid>
      <w:tr w:rsidR="00660F83" w:rsidRPr="00660F83" w14:paraId="490B262F" w14:textId="77777777" w:rsidTr="009A7584">
        <w:trPr>
          <w:jc w:val="center"/>
        </w:trPr>
        <w:tc>
          <w:tcPr>
            <w:tcW w:w="6989" w:type="dxa"/>
          </w:tcPr>
          <w:p w14:paraId="75C49D44" w14:textId="5F623658" w:rsidR="007F3DB3" w:rsidRPr="00660F83" w:rsidRDefault="007F3DB3" w:rsidP="007F3DB3">
            <w:pPr>
              <w:jc w:val="center"/>
              <w:rPr>
                <w:rFonts w:asciiTheme="minorHAnsi" w:hAnsiTheme="minorHAnsi" w:cstheme="minorHAnsi"/>
                <w:b/>
                <w:bCs/>
                <w:caps/>
                <w:sz w:val="36"/>
                <w:szCs w:val="36"/>
              </w:rPr>
            </w:pPr>
            <w:r w:rsidRPr="00660F83">
              <w:rPr>
                <w:rFonts w:asciiTheme="minorHAnsi" w:hAnsiTheme="minorHAnsi" w:cstheme="minorHAnsi"/>
                <w:b/>
                <w:bCs/>
                <w:caps/>
                <w:sz w:val="36"/>
                <w:szCs w:val="36"/>
              </w:rPr>
              <w:t>Dabas lieguma „</w:t>
            </w:r>
            <w:r w:rsidR="00D6240F" w:rsidRPr="00660F83">
              <w:rPr>
                <w:rFonts w:asciiTheme="minorHAnsi" w:hAnsiTheme="minorHAnsi" w:cstheme="minorHAnsi"/>
                <w:b/>
                <w:bCs/>
                <w:caps/>
                <w:sz w:val="36"/>
                <w:szCs w:val="36"/>
              </w:rPr>
              <w:t>Durbes ezera pļavas</w:t>
            </w:r>
            <w:r w:rsidRPr="00660F83">
              <w:rPr>
                <w:rFonts w:asciiTheme="minorHAnsi" w:hAnsiTheme="minorHAnsi" w:cstheme="minorHAnsi"/>
                <w:b/>
                <w:bCs/>
                <w:caps/>
                <w:sz w:val="36"/>
                <w:szCs w:val="36"/>
              </w:rPr>
              <w:t>”</w:t>
            </w:r>
          </w:p>
          <w:p w14:paraId="12D23D94" w14:textId="77777777" w:rsidR="007F3DB3" w:rsidRPr="00660F83" w:rsidRDefault="007F3DB3" w:rsidP="007F3DB3">
            <w:pPr>
              <w:jc w:val="center"/>
              <w:rPr>
                <w:rFonts w:asciiTheme="minorHAnsi" w:hAnsiTheme="minorHAnsi" w:cstheme="minorHAnsi"/>
                <w:b/>
                <w:bCs/>
                <w:caps/>
                <w:sz w:val="36"/>
                <w:szCs w:val="36"/>
              </w:rPr>
            </w:pPr>
            <w:r w:rsidRPr="00660F83">
              <w:rPr>
                <w:rFonts w:asciiTheme="minorHAnsi" w:hAnsiTheme="minorHAnsi" w:cstheme="minorHAnsi"/>
                <w:b/>
                <w:bCs/>
                <w:caps/>
                <w:sz w:val="36"/>
                <w:szCs w:val="36"/>
              </w:rPr>
              <w:t>dabas aizsardzības plānS</w:t>
            </w:r>
          </w:p>
          <w:p w14:paraId="59562BC5" w14:textId="77777777" w:rsidR="009A7584" w:rsidRDefault="009A7584" w:rsidP="00931DA8">
            <w:pPr>
              <w:jc w:val="center"/>
              <w:rPr>
                <w:rFonts w:asciiTheme="minorHAnsi" w:hAnsiTheme="minorHAnsi" w:cstheme="minorHAnsi"/>
                <w:b/>
                <w:bCs/>
              </w:rPr>
            </w:pPr>
          </w:p>
          <w:p w14:paraId="1D7FD0BF" w14:textId="77777777" w:rsidR="00931DA8" w:rsidRDefault="00931DA8" w:rsidP="00931DA8">
            <w:pPr>
              <w:jc w:val="center"/>
              <w:rPr>
                <w:rFonts w:asciiTheme="minorHAnsi" w:hAnsiTheme="minorHAnsi" w:cstheme="minorHAnsi"/>
                <w:b/>
                <w:bCs/>
              </w:rPr>
            </w:pPr>
          </w:p>
          <w:p w14:paraId="521600A5" w14:textId="77777777" w:rsidR="00931DA8" w:rsidRDefault="00931DA8" w:rsidP="00931DA8">
            <w:pPr>
              <w:jc w:val="center"/>
              <w:rPr>
                <w:rFonts w:asciiTheme="minorHAnsi" w:hAnsiTheme="minorHAnsi" w:cstheme="minorHAnsi"/>
                <w:b/>
                <w:bCs/>
              </w:rPr>
            </w:pPr>
          </w:p>
          <w:p w14:paraId="2D58F712" w14:textId="4B77E842" w:rsidR="00931DA8" w:rsidRPr="00660F83" w:rsidRDefault="00931DA8" w:rsidP="00931DA8">
            <w:pPr>
              <w:jc w:val="center"/>
              <w:rPr>
                <w:rFonts w:asciiTheme="minorHAnsi" w:hAnsiTheme="minorHAnsi" w:cstheme="minorHAnsi"/>
                <w:b/>
                <w:bCs/>
              </w:rPr>
            </w:pPr>
          </w:p>
        </w:tc>
      </w:tr>
      <w:tr w:rsidR="00E131F4" w:rsidRPr="00660F83" w14:paraId="3F0D9EAB" w14:textId="77777777" w:rsidTr="009A7584">
        <w:trPr>
          <w:jc w:val="center"/>
        </w:trPr>
        <w:tc>
          <w:tcPr>
            <w:tcW w:w="6989" w:type="dxa"/>
          </w:tcPr>
          <w:p w14:paraId="4BC4BF33" w14:textId="516CF202" w:rsidR="007F3DB3" w:rsidRPr="00660F83" w:rsidRDefault="007F3DB3" w:rsidP="007F3DB3">
            <w:pPr>
              <w:spacing w:after="60"/>
              <w:jc w:val="center"/>
              <w:rPr>
                <w:rFonts w:asciiTheme="minorHAnsi" w:hAnsiTheme="minorHAnsi" w:cstheme="minorHAnsi"/>
                <w:b/>
                <w:bCs/>
              </w:rPr>
            </w:pPr>
            <w:r w:rsidRPr="00660F83">
              <w:rPr>
                <w:rFonts w:asciiTheme="minorHAnsi" w:hAnsiTheme="minorHAnsi" w:cstheme="minorHAnsi"/>
                <w:b/>
                <w:bCs/>
              </w:rPr>
              <w:t xml:space="preserve">Pasūtītājs: </w:t>
            </w:r>
            <w:r w:rsidR="00F4506C" w:rsidRPr="00660F83">
              <w:rPr>
                <w:rFonts w:asciiTheme="minorHAnsi" w:hAnsiTheme="minorHAnsi" w:cstheme="minorHAnsi"/>
                <w:b/>
                <w:bCs/>
              </w:rPr>
              <w:t>Durbes novada dome</w:t>
            </w:r>
          </w:p>
          <w:p w14:paraId="4DB8BCBC" w14:textId="40C21E0E" w:rsidR="00EE627F" w:rsidRPr="00660F83" w:rsidRDefault="00EE627F" w:rsidP="00EE627F">
            <w:pPr>
              <w:spacing w:after="60"/>
              <w:jc w:val="center"/>
              <w:rPr>
                <w:rFonts w:asciiTheme="minorHAnsi" w:hAnsiTheme="minorHAnsi" w:cstheme="minorHAnsi"/>
                <w:b/>
                <w:bCs/>
              </w:rPr>
            </w:pPr>
          </w:p>
          <w:p w14:paraId="5B8D1057" w14:textId="77777777" w:rsidR="00EE627F" w:rsidRPr="00660F83" w:rsidRDefault="00EE627F" w:rsidP="007F3DB3">
            <w:pPr>
              <w:spacing w:after="60"/>
              <w:jc w:val="center"/>
              <w:rPr>
                <w:rFonts w:asciiTheme="minorHAnsi" w:hAnsiTheme="minorHAnsi" w:cstheme="minorHAnsi"/>
                <w:b/>
                <w:bCs/>
              </w:rPr>
            </w:pPr>
          </w:p>
          <w:p w14:paraId="55E7F778" w14:textId="77777777" w:rsidR="00E131F4" w:rsidRPr="00660F83" w:rsidRDefault="00E131F4" w:rsidP="00E131F4">
            <w:pPr>
              <w:rPr>
                <w:rFonts w:asciiTheme="minorHAnsi" w:hAnsiTheme="minorHAnsi" w:cstheme="minorHAnsi"/>
                <w:sz w:val="16"/>
                <w:szCs w:val="16"/>
              </w:rPr>
            </w:pPr>
          </w:p>
        </w:tc>
      </w:tr>
    </w:tbl>
    <w:p w14:paraId="088CEB6E" w14:textId="77777777" w:rsidR="007F3DB3" w:rsidRPr="00660F83" w:rsidRDefault="007F3DB3" w:rsidP="00277CA6">
      <w:pPr>
        <w:jc w:val="center"/>
        <w:rPr>
          <w:rFonts w:asciiTheme="minorHAnsi" w:hAnsiTheme="minorHAnsi" w:cstheme="minorHAnsi"/>
          <w:bCs/>
        </w:rPr>
      </w:pPr>
    </w:p>
    <w:p w14:paraId="21307E41" w14:textId="0D5B67EA" w:rsidR="00011E51" w:rsidRPr="00660F83" w:rsidRDefault="00011E51" w:rsidP="00277CA6">
      <w:pPr>
        <w:jc w:val="center"/>
        <w:rPr>
          <w:rFonts w:asciiTheme="minorHAnsi" w:hAnsiTheme="minorHAnsi" w:cstheme="minorHAnsi"/>
          <w:bCs/>
        </w:rPr>
      </w:pPr>
      <w:r w:rsidRPr="00660F83">
        <w:rPr>
          <w:rFonts w:asciiTheme="minorHAnsi" w:hAnsiTheme="minorHAnsi" w:cstheme="minorHAnsi"/>
          <w:bCs/>
        </w:rPr>
        <w:t xml:space="preserve">Dabas </w:t>
      </w:r>
      <w:r w:rsidR="009A7584" w:rsidRPr="00660F83">
        <w:rPr>
          <w:rFonts w:asciiTheme="minorHAnsi" w:hAnsiTheme="minorHAnsi" w:cstheme="minorHAnsi"/>
          <w:bCs/>
        </w:rPr>
        <w:t>liegums</w:t>
      </w:r>
      <w:r w:rsidRPr="00660F83">
        <w:rPr>
          <w:rFonts w:asciiTheme="minorHAnsi" w:hAnsiTheme="minorHAnsi" w:cstheme="minorHAnsi"/>
          <w:bCs/>
        </w:rPr>
        <w:t xml:space="preserve"> atrodas</w:t>
      </w:r>
      <w:r w:rsidR="00277CA6" w:rsidRPr="00660F83">
        <w:rPr>
          <w:rFonts w:asciiTheme="minorHAnsi" w:hAnsiTheme="minorHAnsi" w:cstheme="minorHAnsi"/>
          <w:bCs/>
        </w:rPr>
        <w:t xml:space="preserve"> </w:t>
      </w:r>
      <w:r w:rsidR="00F4506C" w:rsidRPr="00660F83">
        <w:rPr>
          <w:rFonts w:asciiTheme="minorHAnsi" w:hAnsiTheme="minorHAnsi" w:cstheme="minorHAnsi"/>
          <w:bCs/>
        </w:rPr>
        <w:t>Durbes</w:t>
      </w:r>
      <w:r w:rsidR="00BD43F0" w:rsidRPr="00660F83">
        <w:rPr>
          <w:rFonts w:asciiTheme="minorHAnsi" w:hAnsiTheme="minorHAnsi" w:cstheme="minorHAnsi"/>
          <w:bCs/>
        </w:rPr>
        <w:t xml:space="preserve"> novadā</w:t>
      </w:r>
      <w:r w:rsidRPr="00660F83">
        <w:rPr>
          <w:rFonts w:asciiTheme="minorHAnsi" w:hAnsiTheme="minorHAnsi" w:cstheme="minorHAnsi"/>
          <w:bCs/>
        </w:rPr>
        <w:t xml:space="preserve"> </w:t>
      </w:r>
    </w:p>
    <w:p w14:paraId="5C684C4B" w14:textId="77777777" w:rsidR="00011E51" w:rsidRPr="00660F83" w:rsidRDefault="00011E51">
      <w:pPr>
        <w:jc w:val="center"/>
        <w:rPr>
          <w:rFonts w:asciiTheme="minorHAnsi" w:hAnsiTheme="minorHAnsi" w:cstheme="minorHAnsi"/>
          <w:b/>
          <w:bCs/>
        </w:rPr>
      </w:pPr>
    </w:p>
    <w:p w14:paraId="2843BA6E" w14:textId="4FA1C509" w:rsidR="00011E51" w:rsidRPr="00660F83" w:rsidRDefault="00011E51">
      <w:pPr>
        <w:jc w:val="center"/>
        <w:rPr>
          <w:rFonts w:asciiTheme="minorHAnsi" w:hAnsiTheme="minorHAnsi" w:cstheme="minorHAnsi"/>
          <w:b/>
          <w:bCs/>
          <w:sz w:val="28"/>
        </w:rPr>
      </w:pPr>
      <w:r w:rsidRPr="00660F83">
        <w:rPr>
          <w:rFonts w:asciiTheme="minorHAnsi" w:hAnsiTheme="minorHAnsi" w:cstheme="minorHAnsi"/>
          <w:b/>
          <w:bCs/>
          <w:sz w:val="28"/>
        </w:rPr>
        <w:t>Plāns</w:t>
      </w:r>
      <w:r w:rsidR="009A7584" w:rsidRPr="00660F83">
        <w:rPr>
          <w:rFonts w:asciiTheme="minorHAnsi" w:hAnsiTheme="minorHAnsi" w:cstheme="minorHAnsi"/>
          <w:b/>
          <w:bCs/>
          <w:sz w:val="28"/>
        </w:rPr>
        <w:t xml:space="preserve"> izstrādāts laika posmam no </w:t>
      </w:r>
      <w:r w:rsidR="00C23591" w:rsidRPr="00660F83">
        <w:rPr>
          <w:rFonts w:asciiTheme="minorHAnsi" w:hAnsiTheme="minorHAnsi" w:cstheme="minorHAnsi"/>
          <w:b/>
          <w:bCs/>
          <w:sz w:val="28"/>
        </w:rPr>
        <w:t>2020</w:t>
      </w:r>
      <w:r w:rsidR="00237523" w:rsidRPr="00660F83">
        <w:rPr>
          <w:rFonts w:asciiTheme="minorHAnsi" w:hAnsiTheme="minorHAnsi" w:cstheme="minorHAnsi"/>
          <w:b/>
          <w:bCs/>
          <w:sz w:val="28"/>
        </w:rPr>
        <w:t>. gada līdz 20</w:t>
      </w:r>
      <w:r w:rsidR="00BC52CE" w:rsidRPr="00660F83">
        <w:rPr>
          <w:rFonts w:asciiTheme="minorHAnsi" w:hAnsiTheme="minorHAnsi" w:cstheme="minorHAnsi"/>
          <w:b/>
          <w:bCs/>
          <w:sz w:val="28"/>
        </w:rPr>
        <w:t>3</w:t>
      </w:r>
      <w:r w:rsidR="00C23591" w:rsidRPr="00660F83">
        <w:rPr>
          <w:rFonts w:asciiTheme="minorHAnsi" w:hAnsiTheme="minorHAnsi" w:cstheme="minorHAnsi"/>
          <w:b/>
          <w:bCs/>
          <w:sz w:val="28"/>
        </w:rPr>
        <w:t>2</w:t>
      </w:r>
      <w:r w:rsidR="00237523" w:rsidRPr="00660F83">
        <w:rPr>
          <w:rFonts w:asciiTheme="minorHAnsi" w:hAnsiTheme="minorHAnsi" w:cstheme="minorHAnsi"/>
          <w:b/>
          <w:bCs/>
          <w:sz w:val="28"/>
        </w:rPr>
        <w:t>. gadam</w:t>
      </w:r>
    </w:p>
    <w:p w14:paraId="4953D7FD" w14:textId="77777777" w:rsidR="00011E51" w:rsidRPr="00660F83" w:rsidRDefault="00011E51">
      <w:pPr>
        <w:jc w:val="center"/>
        <w:rPr>
          <w:rFonts w:asciiTheme="minorHAnsi" w:hAnsiTheme="minorHAnsi" w:cstheme="minorHAnsi"/>
        </w:rPr>
      </w:pPr>
    </w:p>
    <w:p w14:paraId="3091F06F" w14:textId="77777777" w:rsidR="00011E51" w:rsidRPr="00660F83" w:rsidRDefault="009B3824" w:rsidP="009B3824">
      <w:pPr>
        <w:tabs>
          <w:tab w:val="left" w:pos="2988"/>
        </w:tabs>
        <w:rPr>
          <w:rFonts w:asciiTheme="minorHAnsi" w:hAnsiTheme="minorHAnsi" w:cstheme="minorHAnsi"/>
        </w:rPr>
      </w:pPr>
      <w:r w:rsidRPr="00660F83">
        <w:rPr>
          <w:rFonts w:asciiTheme="minorHAnsi" w:hAnsiTheme="minorHAnsi" w:cstheme="minorHAnsi"/>
        </w:rPr>
        <w:tab/>
      </w:r>
    </w:p>
    <w:p w14:paraId="69C19EE6" w14:textId="77777777" w:rsidR="00011E51" w:rsidRPr="00660F83" w:rsidRDefault="00011E51">
      <w:pPr>
        <w:jc w:val="center"/>
        <w:rPr>
          <w:rFonts w:asciiTheme="minorHAnsi" w:hAnsiTheme="minorHAnsi" w:cstheme="minorHAnsi"/>
          <w:b/>
          <w:bCs/>
        </w:rPr>
      </w:pPr>
      <w:r w:rsidRPr="00660F83">
        <w:rPr>
          <w:rFonts w:asciiTheme="minorHAnsi" w:hAnsiTheme="minorHAnsi" w:cstheme="minorHAnsi"/>
          <w:b/>
          <w:bCs/>
        </w:rPr>
        <w:t>Izstrādātājs: SIA “Estonian, Latvian &amp; Lithuanian Environment”</w:t>
      </w:r>
    </w:p>
    <w:p w14:paraId="43F9CFD2" w14:textId="77777777" w:rsidR="00011E51" w:rsidRPr="00660F83" w:rsidRDefault="00011E51">
      <w:pPr>
        <w:jc w:val="center"/>
        <w:rPr>
          <w:rFonts w:asciiTheme="minorHAnsi" w:hAnsiTheme="minorHAnsi" w:cstheme="minorHAnsi"/>
          <w:b/>
          <w:bCs/>
        </w:rPr>
      </w:pPr>
    </w:p>
    <w:p w14:paraId="4C50F488" w14:textId="77777777" w:rsidR="00011E51" w:rsidRPr="00660F83" w:rsidRDefault="00011E51">
      <w:pPr>
        <w:jc w:val="center"/>
        <w:rPr>
          <w:rFonts w:asciiTheme="minorHAnsi" w:hAnsiTheme="minorHAnsi" w:cstheme="minorHAnsi"/>
          <w:b/>
          <w:bCs/>
        </w:rPr>
      </w:pPr>
    </w:p>
    <w:p w14:paraId="58C1DAAC" w14:textId="77777777" w:rsidR="00E13817" w:rsidRPr="00660F83" w:rsidRDefault="00E13817" w:rsidP="00E13817">
      <w:pPr>
        <w:jc w:val="center"/>
        <w:rPr>
          <w:rFonts w:asciiTheme="minorHAnsi" w:hAnsiTheme="minorHAnsi" w:cstheme="minorHAnsi"/>
          <w:b/>
        </w:rPr>
      </w:pPr>
    </w:p>
    <w:p w14:paraId="1FEEED73" w14:textId="09E0D19F" w:rsidR="00011E51" w:rsidRPr="00660F83" w:rsidRDefault="009A7584" w:rsidP="00E13817">
      <w:pPr>
        <w:jc w:val="center"/>
        <w:rPr>
          <w:rFonts w:asciiTheme="minorHAnsi" w:hAnsiTheme="minorHAnsi" w:cstheme="minorHAnsi"/>
          <w:b/>
        </w:rPr>
      </w:pPr>
      <w:r w:rsidRPr="00660F83">
        <w:rPr>
          <w:rFonts w:asciiTheme="minorHAnsi" w:hAnsiTheme="minorHAnsi" w:cstheme="minorHAnsi"/>
          <w:b/>
        </w:rPr>
        <w:t>Rīga, 20</w:t>
      </w:r>
      <w:r w:rsidR="00830936" w:rsidRPr="00660F83">
        <w:rPr>
          <w:rFonts w:asciiTheme="minorHAnsi" w:hAnsiTheme="minorHAnsi" w:cstheme="minorHAnsi"/>
          <w:b/>
        </w:rPr>
        <w:t>20</w:t>
      </w:r>
      <w:r w:rsidR="00011E51" w:rsidRPr="00660F83">
        <w:rPr>
          <w:rFonts w:asciiTheme="minorHAnsi" w:hAnsiTheme="minorHAnsi" w:cstheme="minorHAnsi"/>
          <w:b/>
        </w:rPr>
        <w:t xml:space="preserve">. gada </w:t>
      </w:r>
      <w:r w:rsidR="008C2BF8">
        <w:rPr>
          <w:rFonts w:asciiTheme="minorHAnsi" w:hAnsiTheme="minorHAnsi" w:cstheme="minorHAnsi"/>
          <w:b/>
        </w:rPr>
        <w:t>jū</w:t>
      </w:r>
      <w:r w:rsidR="004E7DB9">
        <w:rPr>
          <w:rFonts w:asciiTheme="minorHAnsi" w:hAnsiTheme="minorHAnsi" w:cstheme="minorHAnsi"/>
          <w:b/>
        </w:rPr>
        <w:t>l</w:t>
      </w:r>
      <w:r w:rsidR="008C2BF8">
        <w:rPr>
          <w:rFonts w:asciiTheme="minorHAnsi" w:hAnsiTheme="minorHAnsi" w:cstheme="minorHAnsi"/>
          <w:b/>
        </w:rPr>
        <w:t>ijs</w:t>
      </w:r>
    </w:p>
    <w:p w14:paraId="2C181D02" w14:textId="77777777" w:rsidR="00420275" w:rsidRPr="00660F83" w:rsidRDefault="00420275" w:rsidP="00E13817">
      <w:pPr>
        <w:jc w:val="center"/>
        <w:rPr>
          <w:rFonts w:asciiTheme="minorHAnsi" w:hAnsiTheme="minorHAnsi" w:cstheme="minorHAnsi"/>
          <w:b/>
        </w:rPr>
      </w:pPr>
    </w:p>
    <w:p w14:paraId="341DB377" w14:textId="77777777" w:rsidR="00BD43F0" w:rsidRPr="00660F83" w:rsidRDefault="00E56D8F" w:rsidP="00E13817">
      <w:pPr>
        <w:jc w:val="center"/>
        <w:rPr>
          <w:rFonts w:asciiTheme="minorHAnsi" w:hAnsiTheme="minorHAnsi" w:cstheme="minorHAnsi"/>
          <w:b/>
        </w:rPr>
        <w:sectPr w:rsidR="00BD43F0" w:rsidRPr="00660F83" w:rsidSect="00CD74B1">
          <w:headerReference w:type="even" r:id="rId14"/>
          <w:headerReference w:type="default" r:id="rId15"/>
          <w:footerReference w:type="even" r:id="rId16"/>
          <w:footerReference w:type="default" r:id="rId17"/>
          <w:headerReference w:type="first" r:id="rId18"/>
          <w:footerReference w:type="first" r:id="rId19"/>
          <w:pgSz w:w="11905" w:h="16837"/>
          <w:pgMar w:top="1716" w:right="1797" w:bottom="1716" w:left="1797" w:header="1440" w:footer="1440" w:gutter="0"/>
          <w:cols w:space="720"/>
          <w:docGrid w:linePitch="360"/>
        </w:sectPr>
      </w:pPr>
      <w:r w:rsidRPr="00660F83">
        <w:rPr>
          <w:rFonts w:asciiTheme="minorHAnsi" w:hAnsiTheme="minorHAnsi" w:cstheme="minorHAnsi"/>
          <w:b/>
          <w:noProof/>
          <w:lang w:eastAsia="lv-LV"/>
        </w:rPr>
        <w:drawing>
          <wp:inline distT="0" distB="0" distL="0" distR="0" wp14:anchorId="2C55806C" wp14:editId="672C8254">
            <wp:extent cx="1097280" cy="1602105"/>
            <wp:effectExtent l="0" t="0" r="7620" b="0"/>
            <wp:docPr id="4" name="Picture 4" descr="Green_full_4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een_full_400px"/>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1097280" cy="1602105"/>
                    </a:xfrm>
                    <a:prstGeom prst="rect">
                      <a:avLst/>
                    </a:prstGeom>
                    <a:noFill/>
                    <a:ln>
                      <a:noFill/>
                    </a:ln>
                  </pic:spPr>
                </pic:pic>
              </a:graphicData>
            </a:graphic>
          </wp:inline>
        </w:drawing>
      </w:r>
    </w:p>
    <w:p w14:paraId="727A989F" w14:textId="77777777" w:rsidR="00C0027D" w:rsidRPr="00660F83" w:rsidRDefault="00C0027D">
      <w:pPr>
        <w:suppressAutoHyphens w:val="0"/>
        <w:rPr>
          <w:rFonts w:asciiTheme="minorHAnsi" w:hAnsiTheme="minorHAnsi" w:cstheme="minorHAnsi"/>
          <w:b/>
        </w:rPr>
      </w:pPr>
      <w:r w:rsidRPr="00660F83">
        <w:rPr>
          <w:rFonts w:asciiTheme="minorHAnsi" w:hAnsiTheme="minorHAnsi" w:cstheme="minorHAnsi"/>
          <w:b/>
        </w:rPr>
        <w:lastRenderedPageBreak/>
        <w:br w:type="page"/>
      </w:r>
    </w:p>
    <w:p w14:paraId="643DF509" w14:textId="77777777" w:rsidR="00011E51" w:rsidRPr="00660F83" w:rsidRDefault="00011E51">
      <w:pPr>
        <w:rPr>
          <w:rFonts w:asciiTheme="minorHAnsi" w:hAnsiTheme="minorHAnsi" w:cstheme="minorHAnsi"/>
          <w:b/>
        </w:rPr>
      </w:pPr>
      <w:r w:rsidRPr="00660F83">
        <w:rPr>
          <w:rFonts w:asciiTheme="minorHAnsi" w:hAnsiTheme="minorHAnsi" w:cstheme="minorHAnsi"/>
          <w:b/>
        </w:rPr>
        <w:lastRenderedPageBreak/>
        <w:t>Plāna izstrādē iesaistītie eksperti/speciālisti:</w:t>
      </w:r>
    </w:p>
    <w:p w14:paraId="40047030" w14:textId="4EBB6603" w:rsidR="0044476E" w:rsidRPr="00660F83" w:rsidRDefault="0044476E" w:rsidP="00101900">
      <w:pPr>
        <w:rPr>
          <w:rFonts w:asciiTheme="minorHAnsi" w:hAnsiTheme="minorHAnsi" w:cstheme="minorHAnsi"/>
        </w:rPr>
      </w:pPr>
      <w:r w:rsidRPr="00660F83">
        <w:rPr>
          <w:rFonts w:asciiTheme="minorHAnsi" w:hAnsiTheme="minorHAnsi" w:cstheme="minorHAnsi"/>
        </w:rPr>
        <w:t>Lūcija Kursīte – projekta vadītāja</w:t>
      </w:r>
    </w:p>
    <w:p w14:paraId="37EE3C0D" w14:textId="48715CDD" w:rsidR="00101900" w:rsidRPr="00660F83" w:rsidRDefault="00D02BD6" w:rsidP="00101900">
      <w:pPr>
        <w:rPr>
          <w:rFonts w:asciiTheme="minorHAnsi" w:hAnsiTheme="minorHAnsi" w:cstheme="minorHAnsi"/>
        </w:rPr>
      </w:pPr>
      <w:r w:rsidRPr="00660F83">
        <w:rPr>
          <w:rFonts w:asciiTheme="minorHAnsi" w:hAnsiTheme="minorHAnsi" w:cstheme="minorHAnsi"/>
        </w:rPr>
        <w:t>Helmuts</w:t>
      </w:r>
      <w:r w:rsidR="00236287" w:rsidRPr="00660F83">
        <w:rPr>
          <w:rFonts w:asciiTheme="minorHAnsi" w:hAnsiTheme="minorHAnsi" w:cstheme="minorHAnsi"/>
        </w:rPr>
        <w:t xml:space="preserve"> Hofmanis</w:t>
      </w:r>
      <w:r w:rsidR="00101900" w:rsidRPr="00660F83">
        <w:rPr>
          <w:rFonts w:asciiTheme="minorHAnsi" w:hAnsiTheme="minorHAnsi" w:cstheme="minorHAnsi"/>
        </w:rPr>
        <w:t xml:space="preserve"> – ornitofaunas eksperts;</w:t>
      </w:r>
    </w:p>
    <w:p w14:paraId="10DD4AAD" w14:textId="242D92CA" w:rsidR="006E04FB" w:rsidRPr="00660F83" w:rsidRDefault="000507D8" w:rsidP="004216CD">
      <w:pPr>
        <w:rPr>
          <w:rFonts w:asciiTheme="minorHAnsi" w:hAnsiTheme="minorHAnsi" w:cstheme="minorHAnsi"/>
        </w:rPr>
      </w:pPr>
      <w:r w:rsidRPr="00660F83">
        <w:rPr>
          <w:rFonts w:asciiTheme="minorHAnsi" w:hAnsiTheme="minorHAnsi" w:cstheme="minorHAnsi"/>
        </w:rPr>
        <w:t>Gatis Eriņš</w:t>
      </w:r>
      <w:r w:rsidR="004216CD" w:rsidRPr="00660F83">
        <w:rPr>
          <w:rFonts w:asciiTheme="minorHAnsi" w:hAnsiTheme="minorHAnsi" w:cstheme="minorHAnsi"/>
        </w:rPr>
        <w:t xml:space="preserve"> –</w:t>
      </w:r>
      <w:r w:rsidRPr="00660F83">
        <w:rPr>
          <w:rFonts w:asciiTheme="minorHAnsi" w:hAnsiTheme="minorHAnsi" w:cstheme="minorHAnsi"/>
        </w:rPr>
        <w:t xml:space="preserve"> </w:t>
      </w:r>
      <w:r w:rsidR="00236287" w:rsidRPr="00660F83">
        <w:rPr>
          <w:rFonts w:asciiTheme="minorHAnsi" w:hAnsiTheme="minorHAnsi" w:cstheme="minorHAnsi"/>
        </w:rPr>
        <w:t>stāvošu saldūdeņu un tekošu saldūdeņu biotopu eksperts</w:t>
      </w:r>
      <w:r w:rsidR="006E04FB" w:rsidRPr="00660F83">
        <w:rPr>
          <w:rFonts w:asciiTheme="minorHAnsi" w:hAnsiTheme="minorHAnsi" w:cstheme="minorHAnsi"/>
        </w:rPr>
        <w:t>;</w:t>
      </w:r>
    </w:p>
    <w:p w14:paraId="036513F2" w14:textId="638A0183" w:rsidR="002048E1" w:rsidRPr="00660F83" w:rsidRDefault="002048E1" w:rsidP="004216CD">
      <w:pPr>
        <w:rPr>
          <w:rFonts w:asciiTheme="minorHAnsi" w:hAnsiTheme="minorHAnsi" w:cstheme="minorHAnsi"/>
        </w:rPr>
      </w:pPr>
      <w:r w:rsidRPr="00660F83">
        <w:rPr>
          <w:rFonts w:asciiTheme="minorHAnsi" w:hAnsiTheme="minorHAnsi" w:cstheme="minorHAnsi"/>
        </w:rPr>
        <w:t>Jānis Birzaks – ihtiofaunas eksperts;</w:t>
      </w:r>
    </w:p>
    <w:p w14:paraId="14867703" w14:textId="77777777" w:rsidR="000507D8" w:rsidRPr="00660F83" w:rsidRDefault="000507D8" w:rsidP="000507D8">
      <w:pPr>
        <w:rPr>
          <w:rFonts w:asciiTheme="minorHAnsi" w:hAnsiTheme="minorHAnsi" w:cstheme="minorHAnsi"/>
        </w:rPr>
      </w:pPr>
      <w:r w:rsidRPr="00660F83">
        <w:rPr>
          <w:rFonts w:asciiTheme="minorHAnsi" w:hAnsiTheme="minorHAnsi" w:cstheme="minorHAnsi"/>
        </w:rPr>
        <w:t>Anete Pošiva-Bunkovska – kartogrāfe, mežu un virsāju, zālāju un purvu biotopu eksperte;</w:t>
      </w:r>
    </w:p>
    <w:p w14:paraId="2F04509B" w14:textId="77777777" w:rsidR="00A00A8D" w:rsidRPr="00660F83" w:rsidRDefault="00A00A8D" w:rsidP="00F53BE4">
      <w:pPr>
        <w:rPr>
          <w:rFonts w:asciiTheme="minorHAnsi" w:hAnsiTheme="minorHAnsi" w:cstheme="minorHAnsi"/>
        </w:rPr>
      </w:pPr>
      <w:r w:rsidRPr="00660F83">
        <w:rPr>
          <w:rFonts w:asciiTheme="minorHAnsi" w:hAnsiTheme="minorHAnsi" w:cstheme="minorHAnsi"/>
        </w:rPr>
        <w:t>Aiga Tora – kartogrāfe, projekta koordinatore.</w:t>
      </w:r>
    </w:p>
    <w:p w14:paraId="539510BE" w14:textId="77777777" w:rsidR="00011E51" w:rsidRPr="00660F83" w:rsidRDefault="00011E51">
      <w:pPr>
        <w:rPr>
          <w:rFonts w:asciiTheme="minorHAnsi" w:hAnsiTheme="minorHAnsi" w:cstheme="minorHAnsi"/>
          <w:highlight w:val="yellow"/>
        </w:rPr>
      </w:pPr>
    </w:p>
    <w:p w14:paraId="18B018FA" w14:textId="77777777" w:rsidR="00011E51" w:rsidRPr="00660F83" w:rsidRDefault="00011E51">
      <w:pPr>
        <w:rPr>
          <w:rFonts w:asciiTheme="minorHAnsi" w:hAnsiTheme="minorHAnsi" w:cstheme="minorHAnsi"/>
          <w:b/>
        </w:rPr>
      </w:pPr>
      <w:r w:rsidRPr="00660F83">
        <w:rPr>
          <w:rFonts w:asciiTheme="minorHAnsi" w:hAnsiTheme="minorHAnsi" w:cstheme="minorHAnsi"/>
          <w:b/>
        </w:rPr>
        <w:t>Plāna izstrādes uzraudzības grupa:</w:t>
      </w:r>
    </w:p>
    <w:p w14:paraId="36BADB07" w14:textId="4F9C9DCB" w:rsidR="004216CD" w:rsidRPr="00660F83" w:rsidRDefault="004216CD" w:rsidP="004216CD">
      <w:pPr>
        <w:rPr>
          <w:rFonts w:asciiTheme="minorHAnsi" w:hAnsiTheme="minorHAnsi" w:cstheme="minorHAnsi"/>
          <w:i/>
          <w:highlight w:val="yellow"/>
        </w:rPr>
      </w:pPr>
      <w:r w:rsidRPr="00660F83">
        <w:rPr>
          <w:rFonts w:asciiTheme="minorHAnsi" w:hAnsiTheme="minorHAnsi" w:cstheme="minorHAnsi"/>
          <w:i/>
        </w:rPr>
        <w:t xml:space="preserve">(apstiprināta ar Dabas aizsardzības pārvaldes rīkojumu Nr. </w:t>
      </w:r>
      <w:r w:rsidR="00BE2640" w:rsidRPr="00660F83">
        <w:rPr>
          <w:rFonts w:asciiTheme="minorHAnsi" w:hAnsiTheme="minorHAnsi" w:cstheme="minorHAnsi"/>
          <w:i/>
        </w:rPr>
        <w:t>1.1/190/2019</w:t>
      </w:r>
      <w:r w:rsidR="000A421A" w:rsidRPr="00660F83">
        <w:rPr>
          <w:rFonts w:asciiTheme="minorHAnsi" w:hAnsiTheme="minorHAnsi" w:cstheme="minorHAnsi"/>
          <w:i/>
        </w:rPr>
        <w:t xml:space="preserve">, </w:t>
      </w:r>
      <w:r w:rsidR="000A421A" w:rsidRPr="00660F83">
        <w:rPr>
          <w:rFonts w:ascii="Calibri" w:hAnsi="Calibri"/>
          <w:i/>
        </w:rPr>
        <w:t>grozījumi ar rīkojumu 1.1/16/2020</w:t>
      </w:r>
      <w:r w:rsidR="00EF144B" w:rsidRPr="00660F83">
        <w:rPr>
          <w:rFonts w:asciiTheme="minorHAnsi" w:hAnsiTheme="minorHAnsi" w:cstheme="minorHAnsi"/>
          <w:i/>
        </w:rPr>
        <w:t>)</w:t>
      </w:r>
    </w:p>
    <w:p w14:paraId="46037B18" w14:textId="61E777F5" w:rsidR="00BE2640" w:rsidRPr="00660F83" w:rsidRDefault="00BE2640" w:rsidP="00BE2640">
      <w:pPr>
        <w:suppressAutoHyphens w:val="0"/>
        <w:rPr>
          <w:rFonts w:asciiTheme="minorHAnsi" w:hAnsiTheme="minorHAnsi" w:cstheme="minorHAnsi"/>
        </w:rPr>
      </w:pPr>
      <w:r w:rsidRPr="00660F83">
        <w:rPr>
          <w:rFonts w:asciiTheme="minorHAnsi" w:hAnsiTheme="minorHAnsi" w:cstheme="minorHAnsi"/>
          <w:b/>
          <w:bCs/>
        </w:rPr>
        <w:t>Gita Strode</w:t>
      </w:r>
      <w:r w:rsidRPr="00660F83">
        <w:rPr>
          <w:rFonts w:asciiTheme="minorHAnsi" w:hAnsiTheme="minorHAnsi" w:cstheme="minorHAnsi"/>
        </w:rPr>
        <w:t xml:space="preserve"> – Dabas aizsardzības pārvaldes Dabas aizsardzības departamenta direktore; </w:t>
      </w:r>
    </w:p>
    <w:p w14:paraId="0E9623E2" w14:textId="578EAB89" w:rsidR="00BE2640" w:rsidRPr="00660F83" w:rsidRDefault="00BE2640" w:rsidP="00BE2640">
      <w:pPr>
        <w:suppressAutoHyphens w:val="0"/>
        <w:rPr>
          <w:rFonts w:asciiTheme="minorHAnsi" w:hAnsiTheme="minorHAnsi" w:cstheme="minorHAnsi"/>
        </w:rPr>
      </w:pPr>
      <w:r w:rsidRPr="00660F83">
        <w:rPr>
          <w:rFonts w:asciiTheme="minorHAnsi" w:hAnsiTheme="minorHAnsi" w:cstheme="minorHAnsi"/>
          <w:b/>
          <w:bCs/>
        </w:rPr>
        <w:t xml:space="preserve">Monika Jansone </w:t>
      </w:r>
      <w:r w:rsidRPr="00660F83">
        <w:rPr>
          <w:rFonts w:asciiTheme="minorHAnsi" w:hAnsiTheme="minorHAnsi" w:cstheme="minorHAnsi"/>
        </w:rPr>
        <w:t>– Valsts meža dienesta Dienvidkurzemes inženiere vides aizsardzības jautājumos;</w:t>
      </w:r>
    </w:p>
    <w:p w14:paraId="30EB589D" w14:textId="0EB761CD" w:rsidR="00BE2640" w:rsidRPr="00660F83" w:rsidRDefault="00BE2640" w:rsidP="00BE2640">
      <w:pPr>
        <w:suppressAutoHyphens w:val="0"/>
        <w:rPr>
          <w:rFonts w:asciiTheme="minorHAnsi" w:hAnsiTheme="minorHAnsi" w:cstheme="minorHAnsi"/>
        </w:rPr>
      </w:pPr>
      <w:r w:rsidRPr="00660F83">
        <w:rPr>
          <w:rFonts w:asciiTheme="minorHAnsi" w:hAnsiTheme="minorHAnsi" w:cstheme="minorHAnsi"/>
          <w:b/>
          <w:bCs/>
        </w:rPr>
        <w:t>Andris Junkurs</w:t>
      </w:r>
      <w:r w:rsidRPr="00660F83">
        <w:rPr>
          <w:rFonts w:asciiTheme="minorHAnsi" w:hAnsiTheme="minorHAnsi" w:cstheme="minorHAnsi"/>
        </w:rPr>
        <w:t xml:space="preserve"> – Valsts vides dienesta Liepājas reģionālās vides pārvaldes direktora vietnieks;</w:t>
      </w:r>
    </w:p>
    <w:p w14:paraId="4FB34BC3" w14:textId="706037C4" w:rsidR="00BE2640" w:rsidRPr="00660F83" w:rsidRDefault="00BE2640" w:rsidP="00BE2640">
      <w:pPr>
        <w:suppressAutoHyphens w:val="0"/>
        <w:rPr>
          <w:rFonts w:asciiTheme="minorHAnsi" w:hAnsiTheme="minorHAnsi" w:cstheme="minorHAnsi"/>
        </w:rPr>
      </w:pPr>
      <w:r w:rsidRPr="00660F83">
        <w:rPr>
          <w:rFonts w:asciiTheme="minorHAnsi" w:hAnsiTheme="minorHAnsi" w:cstheme="minorHAnsi"/>
          <w:b/>
          <w:bCs/>
        </w:rPr>
        <w:t>Gunta Kazeka</w:t>
      </w:r>
      <w:r w:rsidRPr="00660F83">
        <w:rPr>
          <w:rFonts w:asciiTheme="minorHAnsi" w:hAnsiTheme="minorHAnsi" w:cstheme="minorHAnsi"/>
        </w:rPr>
        <w:t xml:space="preserve"> – Lauku atbalsta dienesta Dienvidkurzemes reģionālās lauksaimniecības pārvaldes Kontroles un uzraudzības daļas vecākā inspektore;</w:t>
      </w:r>
    </w:p>
    <w:p w14:paraId="2C6E51AE" w14:textId="1D20BE22" w:rsidR="00BE2640" w:rsidRPr="00660F83" w:rsidRDefault="00BE2640" w:rsidP="00BE2640">
      <w:pPr>
        <w:suppressAutoHyphens w:val="0"/>
        <w:rPr>
          <w:rFonts w:asciiTheme="minorHAnsi" w:hAnsiTheme="minorHAnsi" w:cstheme="minorHAnsi"/>
        </w:rPr>
      </w:pPr>
      <w:r w:rsidRPr="00660F83">
        <w:rPr>
          <w:rFonts w:asciiTheme="minorHAnsi" w:hAnsiTheme="minorHAnsi" w:cstheme="minorHAnsi"/>
          <w:b/>
          <w:bCs/>
        </w:rPr>
        <w:t>Andrejs Radzevičs</w:t>
      </w:r>
      <w:r w:rsidRPr="00660F83">
        <w:rPr>
          <w:rFonts w:asciiTheme="minorHAnsi" w:hAnsiTheme="minorHAnsi" w:cstheme="minorHAnsi"/>
        </w:rPr>
        <w:t xml:space="preserve"> – Durbes novada domes priekšsēdētāja vietnieks;</w:t>
      </w:r>
    </w:p>
    <w:p w14:paraId="1F4051E3" w14:textId="365882FC" w:rsidR="00BE2640" w:rsidRPr="00660F83" w:rsidRDefault="00BE2640" w:rsidP="00BE2640">
      <w:pPr>
        <w:suppressAutoHyphens w:val="0"/>
        <w:rPr>
          <w:rFonts w:asciiTheme="minorHAnsi" w:hAnsiTheme="minorHAnsi" w:cstheme="minorHAnsi"/>
        </w:rPr>
      </w:pPr>
      <w:r w:rsidRPr="00660F83">
        <w:rPr>
          <w:rFonts w:asciiTheme="minorHAnsi" w:hAnsiTheme="minorHAnsi" w:cstheme="minorHAnsi"/>
          <w:b/>
          <w:bCs/>
        </w:rPr>
        <w:t>Uldis Mednis</w:t>
      </w:r>
      <w:r w:rsidRPr="00660F83">
        <w:rPr>
          <w:rFonts w:asciiTheme="minorHAnsi" w:hAnsiTheme="minorHAnsi" w:cstheme="minorHAnsi"/>
        </w:rPr>
        <w:t xml:space="preserve"> – VSIA "Zemkopības ministrijas nekustamie īpašumi" Kurzemes reģiona meliorācijas nodaļas vadītājs;</w:t>
      </w:r>
    </w:p>
    <w:p w14:paraId="06366186" w14:textId="77777777" w:rsidR="000A421A" w:rsidRPr="00660F83" w:rsidRDefault="000A421A" w:rsidP="000A421A">
      <w:pPr>
        <w:rPr>
          <w:rFonts w:asciiTheme="minorHAnsi" w:hAnsiTheme="minorHAnsi" w:cstheme="minorHAnsi"/>
        </w:rPr>
      </w:pPr>
      <w:r w:rsidRPr="00660F83">
        <w:rPr>
          <w:rFonts w:asciiTheme="minorHAnsi" w:hAnsiTheme="minorHAnsi" w:cstheme="minorHAnsi"/>
          <w:b/>
        </w:rPr>
        <w:t>Mārtiņš Enģelis</w:t>
      </w:r>
      <w:r w:rsidRPr="00660F83">
        <w:rPr>
          <w:rFonts w:asciiTheme="minorHAnsi" w:hAnsiTheme="minorHAnsi" w:cstheme="minorHAnsi"/>
        </w:rPr>
        <w:t xml:space="preserve"> – Latvijas Investīciju un attīstības aģentūras Tūrisma departamenta vecākais eksperts (uzraudzības grupas sastāvā līdz 27.01.2020.);</w:t>
      </w:r>
    </w:p>
    <w:p w14:paraId="6F481078" w14:textId="44590EF7" w:rsidR="000A421A" w:rsidRPr="00660F83" w:rsidRDefault="000A421A" w:rsidP="000A421A">
      <w:pPr>
        <w:rPr>
          <w:rFonts w:asciiTheme="minorHAnsi" w:hAnsiTheme="minorHAnsi" w:cstheme="minorHAnsi"/>
        </w:rPr>
      </w:pPr>
      <w:r w:rsidRPr="00660F83">
        <w:rPr>
          <w:rFonts w:asciiTheme="minorHAnsi" w:hAnsiTheme="minorHAnsi" w:cstheme="minorHAnsi"/>
          <w:b/>
          <w:bCs/>
        </w:rPr>
        <w:t>Kristīne Mickāne</w:t>
      </w:r>
      <w:r w:rsidRPr="00660F83">
        <w:rPr>
          <w:rFonts w:asciiTheme="minorHAnsi" w:hAnsiTheme="minorHAnsi" w:cstheme="minorHAnsi"/>
        </w:rPr>
        <w:t xml:space="preserve"> – Latvijas Investīciju un attīstības aģentūras pārstāve – Tūrisma departamenta Tūrisma produktu attīstības nodaļas vecākā eksperte (uzraudzības grupas sastāvā no 27.01.2020.)</w:t>
      </w:r>
    </w:p>
    <w:p w14:paraId="6429AC19" w14:textId="4966C23C" w:rsidR="008D580D" w:rsidRPr="00660F83" w:rsidRDefault="008D580D" w:rsidP="00BE2640">
      <w:pPr>
        <w:suppressAutoHyphens w:val="0"/>
        <w:rPr>
          <w:rFonts w:asciiTheme="minorHAnsi" w:hAnsiTheme="minorHAnsi" w:cstheme="minorHAnsi"/>
        </w:rPr>
      </w:pPr>
      <w:r w:rsidRPr="00660F83">
        <w:rPr>
          <w:rFonts w:asciiTheme="minorHAnsi" w:hAnsiTheme="minorHAnsi" w:cstheme="minorHAnsi"/>
        </w:rPr>
        <w:br w:type="page"/>
      </w:r>
    </w:p>
    <w:p w14:paraId="2DBC23D5" w14:textId="77777777" w:rsidR="008D580D" w:rsidRPr="00660F83" w:rsidRDefault="008D580D">
      <w:pPr>
        <w:pStyle w:val="TOC1"/>
        <w:tabs>
          <w:tab w:val="right" w:leader="dot" w:pos="8301"/>
        </w:tabs>
        <w:rPr>
          <w:rFonts w:asciiTheme="minorHAnsi" w:hAnsiTheme="minorHAnsi" w:cstheme="minorHAnsi"/>
          <w:i w:val="0"/>
          <w:szCs w:val="24"/>
        </w:rPr>
      </w:pPr>
      <w:r w:rsidRPr="00660F83">
        <w:rPr>
          <w:rFonts w:asciiTheme="minorHAnsi" w:hAnsiTheme="minorHAnsi" w:cstheme="minorHAnsi"/>
          <w:i w:val="0"/>
          <w:szCs w:val="24"/>
        </w:rPr>
        <w:lastRenderedPageBreak/>
        <w:t>Saturs</w:t>
      </w:r>
    </w:p>
    <w:p w14:paraId="4313DB20" w14:textId="3902B086" w:rsidR="00AE70D6" w:rsidRPr="00660F83" w:rsidRDefault="009B2BDB">
      <w:pPr>
        <w:pStyle w:val="TOC1"/>
        <w:tabs>
          <w:tab w:val="right" w:leader="dot" w:pos="8301"/>
        </w:tabs>
        <w:rPr>
          <w:rFonts w:asciiTheme="minorHAnsi" w:eastAsiaTheme="minorEastAsia" w:hAnsiTheme="minorHAnsi" w:cstheme="minorHAnsi"/>
          <w:b w:val="0"/>
          <w:bCs w:val="0"/>
          <w:i w:val="0"/>
          <w:iCs w:val="0"/>
          <w:noProof/>
          <w:sz w:val="22"/>
          <w:szCs w:val="22"/>
          <w:lang w:eastAsia="lv-LV"/>
        </w:rPr>
      </w:pPr>
      <w:r w:rsidRPr="00660F83">
        <w:rPr>
          <w:rFonts w:asciiTheme="minorHAnsi" w:hAnsiTheme="minorHAnsi" w:cstheme="minorHAnsi"/>
          <w:szCs w:val="24"/>
        </w:rPr>
        <w:fldChar w:fldCharType="begin"/>
      </w:r>
      <w:r w:rsidR="00011E51" w:rsidRPr="00660F83">
        <w:rPr>
          <w:rFonts w:asciiTheme="minorHAnsi" w:hAnsiTheme="minorHAnsi" w:cstheme="minorHAnsi"/>
          <w:szCs w:val="24"/>
        </w:rPr>
        <w:instrText xml:space="preserve"> TOC \o "1-3" \h</w:instrText>
      </w:r>
      <w:r w:rsidRPr="00660F83">
        <w:rPr>
          <w:rFonts w:asciiTheme="minorHAnsi" w:hAnsiTheme="minorHAnsi" w:cstheme="minorHAnsi"/>
          <w:szCs w:val="24"/>
        </w:rPr>
        <w:fldChar w:fldCharType="separate"/>
      </w:r>
      <w:hyperlink w:anchor="_Toc34981744" w:history="1">
        <w:r w:rsidR="00AE70D6" w:rsidRPr="00660F83">
          <w:rPr>
            <w:rStyle w:val="Hyperlink"/>
            <w:rFonts w:asciiTheme="minorHAnsi" w:hAnsiTheme="minorHAnsi" w:cstheme="minorHAnsi"/>
            <w:noProof/>
            <w:color w:val="auto"/>
          </w:rPr>
          <w:t>Tekstā izmantotie saīsinājumi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_Toc34981744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5</w:t>
        </w:r>
        <w:r w:rsidR="00AE70D6" w:rsidRPr="00660F83">
          <w:rPr>
            <w:rFonts w:asciiTheme="minorHAnsi" w:hAnsiTheme="minorHAnsi" w:cstheme="minorHAnsi"/>
            <w:noProof/>
          </w:rPr>
          <w:fldChar w:fldCharType="end"/>
        </w:r>
      </w:hyperlink>
    </w:p>
    <w:p w14:paraId="6BCA36C9" w14:textId="6D09A1B0" w:rsidR="00AE70D6" w:rsidRPr="00660F83" w:rsidRDefault="006450DC">
      <w:pPr>
        <w:pStyle w:val="TOC1"/>
        <w:tabs>
          <w:tab w:val="right" w:leader="dot" w:pos="8301"/>
        </w:tabs>
        <w:rPr>
          <w:rFonts w:asciiTheme="minorHAnsi" w:eastAsiaTheme="minorEastAsia" w:hAnsiTheme="minorHAnsi" w:cstheme="minorHAnsi"/>
          <w:b w:val="0"/>
          <w:bCs w:val="0"/>
          <w:i w:val="0"/>
          <w:iCs w:val="0"/>
          <w:noProof/>
          <w:sz w:val="22"/>
          <w:szCs w:val="22"/>
          <w:lang w:eastAsia="lv-LV"/>
        </w:rPr>
      </w:pPr>
      <w:hyperlink w:anchor="_Toc34981745" w:history="1">
        <w:r w:rsidR="00AE70D6" w:rsidRPr="00660F83">
          <w:rPr>
            <w:rStyle w:val="Hyperlink"/>
            <w:rFonts w:asciiTheme="minorHAnsi" w:hAnsiTheme="minorHAnsi" w:cstheme="minorHAnsi"/>
            <w:noProof/>
            <w:color w:val="auto"/>
          </w:rPr>
          <w:t>Kopsavilkums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_Toc34981745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6</w:t>
        </w:r>
        <w:r w:rsidR="00AE70D6" w:rsidRPr="00660F83">
          <w:rPr>
            <w:rFonts w:asciiTheme="minorHAnsi" w:hAnsiTheme="minorHAnsi" w:cstheme="minorHAnsi"/>
            <w:noProof/>
          </w:rPr>
          <w:fldChar w:fldCharType="end"/>
        </w:r>
      </w:hyperlink>
    </w:p>
    <w:p w14:paraId="47A4A6E5" w14:textId="794C67E7" w:rsidR="00AE70D6" w:rsidRPr="00660F83" w:rsidRDefault="006450DC">
      <w:pPr>
        <w:pStyle w:val="TOC1"/>
        <w:tabs>
          <w:tab w:val="right" w:leader="dot" w:pos="8301"/>
        </w:tabs>
        <w:rPr>
          <w:rFonts w:asciiTheme="minorHAnsi" w:eastAsiaTheme="minorEastAsia" w:hAnsiTheme="minorHAnsi" w:cstheme="minorHAnsi"/>
          <w:b w:val="0"/>
          <w:bCs w:val="0"/>
          <w:i w:val="0"/>
          <w:iCs w:val="0"/>
          <w:noProof/>
          <w:sz w:val="22"/>
          <w:szCs w:val="22"/>
          <w:lang w:eastAsia="lv-LV"/>
        </w:rPr>
      </w:pPr>
      <w:hyperlink w:anchor="_Toc34981746" w:history="1">
        <w:r w:rsidR="00AE70D6" w:rsidRPr="00660F83">
          <w:rPr>
            <w:rStyle w:val="Hyperlink"/>
            <w:rFonts w:asciiTheme="minorHAnsi" w:hAnsiTheme="minorHAnsi" w:cstheme="minorHAnsi"/>
            <w:noProof/>
            <w:color w:val="auto"/>
          </w:rPr>
          <w:t>1. Aizsargājamās teritorijas apraksts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_Toc34981746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10</w:t>
        </w:r>
        <w:r w:rsidR="00AE70D6" w:rsidRPr="00660F83">
          <w:rPr>
            <w:rFonts w:asciiTheme="minorHAnsi" w:hAnsiTheme="minorHAnsi" w:cstheme="minorHAnsi"/>
            <w:noProof/>
          </w:rPr>
          <w:fldChar w:fldCharType="end"/>
        </w:r>
      </w:hyperlink>
    </w:p>
    <w:p w14:paraId="12A36BFF" w14:textId="6071D194"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47" w:history="1">
        <w:r w:rsidR="00AE70D6" w:rsidRPr="00660F83">
          <w:rPr>
            <w:rStyle w:val="Hyperlink"/>
            <w:rFonts w:asciiTheme="minorHAnsi" w:hAnsiTheme="minorHAnsi" w:cstheme="minorHAnsi"/>
            <w:noProof/>
            <w:color w:val="auto"/>
          </w:rPr>
          <w:t>1.1. Vispārēja informācija par aizsargājamo teritoriju</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_Toc34981747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10</w:t>
        </w:r>
        <w:r w:rsidR="00AE70D6" w:rsidRPr="00660F83">
          <w:rPr>
            <w:rFonts w:asciiTheme="minorHAnsi" w:hAnsiTheme="minorHAnsi" w:cstheme="minorHAnsi"/>
            <w:noProof/>
          </w:rPr>
          <w:fldChar w:fldCharType="end"/>
        </w:r>
      </w:hyperlink>
    </w:p>
    <w:p w14:paraId="2272D015" w14:textId="25959247"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48" w:history="1">
        <w:r w:rsidR="00AE70D6" w:rsidRPr="00660F83">
          <w:rPr>
            <w:rStyle w:val="Hyperlink"/>
            <w:rFonts w:asciiTheme="minorHAnsi" w:hAnsiTheme="minorHAnsi" w:cstheme="minorHAnsi"/>
            <w:b/>
            <w:noProof/>
            <w:color w:val="auto"/>
          </w:rPr>
          <w:t>1.1.1. Aizsargājamās teritorijas atrašanās vieta un administratīvi teritoriālais sadalījums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_Toc34981748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10</w:t>
        </w:r>
        <w:r w:rsidR="00AE70D6" w:rsidRPr="00660F83">
          <w:rPr>
            <w:rFonts w:asciiTheme="minorHAnsi" w:hAnsiTheme="minorHAnsi" w:cstheme="minorHAnsi"/>
            <w:noProof/>
          </w:rPr>
          <w:fldChar w:fldCharType="end"/>
        </w:r>
      </w:hyperlink>
    </w:p>
    <w:p w14:paraId="29A5832E" w14:textId="33846648"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49" w:history="1">
        <w:r w:rsidR="00AE70D6" w:rsidRPr="00660F83">
          <w:rPr>
            <w:rStyle w:val="Hyperlink"/>
            <w:rFonts w:asciiTheme="minorHAnsi" w:hAnsiTheme="minorHAnsi" w:cstheme="minorHAnsi"/>
            <w:b/>
            <w:noProof/>
            <w:color w:val="auto"/>
          </w:rPr>
          <w:t>1.1.2. Aizsargājamās teritorijas zemes izmantošanas veidu raksturojums un zemes īpašuma formu apraksts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_Toc34981749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11</w:t>
        </w:r>
        <w:r w:rsidR="00AE70D6" w:rsidRPr="00660F83">
          <w:rPr>
            <w:rFonts w:asciiTheme="minorHAnsi" w:hAnsiTheme="minorHAnsi" w:cstheme="minorHAnsi"/>
            <w:noProof/>
          </w:rPr>
          <w:fldChar w:fldCharType="end"/>
        </w:r>
      </w:hyperlink>
    </w:p>
    <w:p w14:paraId="4DA65579" w14:textId="6736CA34"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50" w:history="1">
        <w:r w:rsidR="00AE70D6" w:rsidRPr="00660F83">
          <w:rPr>
            <w:rStyle w:val="Hyperlink"/>
            <w:rFonts w:asciiTheme="minorHAnsi" w:hAnsiTheme="minorHAnsi" w:cstheme="minorHAnsi"/>
            <w:b/>
            <w:noProof/>
            <w:color w:val="auto"/>
          </w:rPr>
          <w:t>1.1.3. Plānošanas reģiona teritorijas plānojuma prasības teritorijas izmantošanai, pašvaldību teritoriju plānojumos noteiktā pašreizējā teritorijas izmantošana un plānotā (atļautā) izmantošana</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_Toc34981750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14</w:t>
        </w:r>
        <w:r w:rsidR="00AE70D6" w:rsidRPr="00660F83">
          <w:rPr>
            <w:rFonts w:asciiTheme="minorHAnsi" w:hAnsiTheme="minorHAnsi" w:cstheme="minorHAnsi"/>
            <w:noProof/>
          </w:rPr>
          <w:fldChar w:fldCharType="end"/>
        </w:r>
      </w:hyperlink>
    </w:p>
    <w:p w14:paraId="0129F407" w14:textId="10C1ECBC"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51" w:history="1">
        <w:r w:rsidR="00AE70D6" w:rsidRPr="00660F83">
          <w:rPr>
            <w:rStyle w:val="Hyperlink"/>
            <w:rFonts w:asciiTheme="minorHAnsi" w:hAnsiTheme="minorHAnsi" w:cstheme="minorHAnsi"/>
            <w:b/>
            <w:noProof/>
            <w:color w:val="auto"/>
          </w:rPr>
          <w:t>1.1.4. Esošais funkcionālais zonējums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_Toc34981751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18</w:t>
        </w:r>
        <w:r w:rsidR="00AE70D6" w:rsidRPr="00660F83">
          <w:rPr>
            <w:rFonts w:asciiTheme="minorHAnsi" w:hAnsiTheme="minorHAnsi" w:cstheme="minorHAnsi"/>
            <w:noProof/>
          </w:rPr>
          <w:fldChar w:fldCharType="end"/>
        </w:r>
      </w:hyperlink>
    </w:p>
    <w:p w14:paraId="418367B1" w14:textId="5392F45E"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52" w:history="1">
        <w:r w:rsidR="00AE70D6" w:rsidRPr="00660F83">
          <w:rPr>
            <w:rStyle w:val="Hyperlink"/>
            <w:rFonts w:asciiTheme="minorHAnsi" w:hAnsiTheme="minorHAnsi" w:cstheme="minorHAnsi"/>
            <w:b/>
            <w:noProof/>
            <w:color w:val="auto"/>
          </w:rPr>
          <w:t>1.1.5. Aizsardzības un apsaimniekošanas īsa vēsture</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_Toc34981752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18</w:t>
        </w:r>
        <w:r w:rsidR="00AE70D6" w:rsidRPr="00660F83">
          <w:rPr>
            <w:rFonts w:asciiTheme="minorHAnsi" w:hAnsiTheme="minorHAnsi" w:cstheme="minorHAnsi"/>
            <w:noProof/>
          </w:rPr>
          <w:fldChar w:fldCharType="end"/>
        </w:r>
      </w:hyperlink>
    </w:p>
    <w:p w14:paraId="692DBF26" w14:textId="52D46B87"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53" w:history="1">
        <w:r w:rsidR="00AE70D6" w:rsidRPr="00660F83">
          <w:rPr>
            <w:rStyle w:val="Hyperlink"/>
            <w:rFonts w:asciiTheme="minorHAnsi" w:hAnsiTheme="minorHAnsi" w:cstheme="minorHAnsi"/>
            <w:b/>
            <w:noProof/>
            <w:color w:val="auto"/>
          </w:rPr>
          <w:t>1.1.6. Kultūrvēsturiskais raksturojums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_Toc34981753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20</w:t>
        </w:r>
        <w:r w:rsidR="00AE70D6" w:rsidRPr="00660F83">
          <w:rPr>
            <w:rFonts w:asciiTheme="minorHAnsi" w:hAnsiTheme="minorHAnsi" w:cstheme="minorHAnsi"/>
            <w:noProof/>
          </w:rPr>
          <w:fldChar w:fldCharType="end"/>
        </w:r>
      </w:hyperlink>
    </w:p>
    <w:p w14:paraId="1B0B15E9" w14:textId="525CAA46"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54" w:history="1">
        <w:r w:rsidR="00AE70D6" w:rsidRPr="00660F83">
          <w:rPr>
            <w:rStyle w:val="Hyperlink"/>
            <w:rFonts w:asciiTheme="minorHAnsi" w:hAnsiTheme="minorHAnsi" w:cstheme="minorHAnsi"/>
            <w:b/>
            <w:noProof/>
            <w:color w:val="auto"/>
          </w:rPr>
          <w:t>1.1.7. Valsts un pašvaldības institūciju funkcijas un atbildība aizsargājamā teritorijā</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_Toc34981754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21</w:t>
        </w:r>
        <w:r w:rsidR="00AE70D6" w:rsidRPr="00660F83">
          <w:rPr>
            <w:rFonts w:asciiTheme="minorHAnsi" w:hAnsiTheme="minorHAnsi" w:cstheme="minorHAnsi"/>
            <w:noProof/>
          </w:rPr>
          <w:fldChar w:fldCharType="end"/>
        </w:r>
      </w:hyperlink>
    </w:p>
    <w:p w14:paraId="13543DD9" w14:textId="2EF51AC8"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55" w:history="1">
        <w:r w:rsidR="00AE70D6" w:rsidRPr="00660F83">
          <w:rPr>
            <w:rStyle w:val="Hyperlink"/>
            <w:rFonts w:asciiTheme="minorHAnsi" w:eastAsia="Arial Unicode MS" w:hAnsiTheme="minorHAnsi" w:cstheme="minorHAnsi"/>
            <w:noProof/>
            <w:color w:val="auto"/>
          </w:rPr>
          <w:t>1.2. Normatīvo akti, kas attiecas uz konkrēto aizsargājamo teritoriju</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_Toc34981755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22</w:t>
        </w:r>
        <w:r w:rsidR="00AE70D6" w:rsidRPr="00660F83">
          <w:rPr>
            <w:rFonts w:asciiTheme="minorHAnsi" w:hAnsiTheme="minorHAnsi" w:cstheme="minorHAnsi"/>
            <w:noProof/>
          </w:rPr>
          <w:fldChar w:fldCharType="end"/>
        </w:r>
      </w:hyperlink>
    </w:p>
    <w:p w14:paraId="21D57C22" w14:textId="0EF07F24"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56" w:history="1">
        <w:r w:rsidR="00AE70D6" w:rsidRPr="00660F83">
          <w:rPr>
            <w:rStyle w:val="Hyperlink"/>
            <w:rFonts w:asciiTheme="minorHAnsi" w:hAnsiTheme="minorHAnsi" w:cstheme="minorHAnsi"/>
            <w:b/>
            <w:noProof/>
            <w:color w:val="auto"/>
          </w:rPr>
          <w:t>1.2.1. Eiropas Savienības un starptautiskās saistības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_Toc34981756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22</w:t>
        </w:r>
        <w:r w:rsidR="00AE70D6" w:rsidRPr="00660F83">
          <w:rPr>
            <w:rFonts w:asciiTheme="minorHAnsi" w:hAnsiTheme="minorHAnsi" w:cstheme="minorHAnsi"/>
            <w:noProof/>
          </w:rPr>
          <w:fldChar w:fldCharType="end"/>
        </w:r>
      </w:hyperlink>
    </w:p>
    <w:p w14:paraId="1607F713" w14:textId="34890E0F"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57" w:history="1">
        <w:r w:rsidR="00AE70D6" w:rsidRPr="00660F83">
          <w:rPr>
            <w:rStyle w:val="Hyperlink"/>
            <w:rFonts w:asciiTheme="minorHAnsi" w:hAnsiTheme="minorHAnsi" w:cstheme="minorHAnsi"/>
            <w:b/>
            <w:noProof/>
            <w:color w:val="auto"/>
          </w:rPr>
          <w:t>1.2.2. Latvijas Republikas vides un dabas aizsardzības normatīvie akti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_Toc34981757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23</w:t>
        </w:r>
        <w:r w:rsidR="00AE70D6" w:rsidRPr="00660F83">
          <w:rPr>
            <w:rFonts w:asciiTheme="minorHAnsi" w:hAnsiTheme="minorHAnsi" w:cstheme="minorHAnsi"/>
            <w:noProof/>
          </w:rPr>
          <w:fldChar w:fldCharType="end"/>
        </w:r>
      </w:hyperlink>
    </w:p>
    <w:p w14:paraId="4A9E5BC2" w14:textId="6541F65E"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58" w:history="1">
        <w:r w:rsidR="00AE70D6" w:rsidRPr="00660F83">
          <w:rPr>
            <w:rStyle w:val="Hyperlink"/>
            <w:rFonts w:asciiTheme="minorHAnsi" w:hAnsiTheme="minorHAnsi" w:cstheme="minorHAnsi"/>
            <w:b/>
            <w:noProof/>
            <w:color w:val="auto"/>
          </w:rPr>
          <w:t>1.2.3. Latvijas Republikas vides un dabas aizsardzības stratēģiskie dokumenti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_Toc34981758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31</w:t>
        </w:r>
        <w:r w:rsidR="00AE70D6" w:rsidRPr="00660F83">
          <w:rPr>
            <w:rFonts w:asciiTheme="minorHAnsi" w:hAnsiTheme="minorHAnsi" w:cstheme="minorHAnsi"/>
            <w:noProof/>
          </w:rPr>
          <w:fldChar w:fldCharType="end"/>
        </w:r>
      </w:hyperlink>
    </w:p>
    <w:p w14:paraId="383302BC" w14:textId="1325B46E"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59" w:history="1">
        <w:r w:rsidR="00AE70D6" w:rsidRPr="00660F83">
          <w:rPr>
            <w:rStyle w:val="Hyperlink"/>
            <w:rFonts w:asciiTheme="minorHAnsi" w:hAnsiTheme="minorHAnsi" w:cstheme="minorHAnsi"/>
            <w:noProof/>
            <w:color w:val="auto"/>
          </w:rPr>
          <w:t>1.3. Īss aizsargājamās teritorijas fiziski ģeogrāfiskais raksturojums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_Toc34981759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32</w:t>
        </w:r>
        <w:r w:rsidR="00AE70D6" w:rsidRPr="00660F83">
          <w:rPr>
            <w:rFonts w:asciiTheme="minorHAnsi" w:hAnsiTheme="minorHAnsi" w:cstheme="minorHAnsi"/>
            <w:noProof/>
          </w:rPr>
          <w:fldChar w:fldCharType="end"/>
        </w:r>
      </w:hyperlink>
    </w:p>
    <w:p w14:paraId="17FCB74C" w14:textId="35CF914B"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60" w:history="1">
        <w:r w:rsidR="00AE70D6" w:rsidRPr="00660F83">
          <w:rPr>
            <w:rStyle w:val="Hyperlink"/>
            <w:rFonts w:asciiTheme="minorHAnsi" w:hAnsiTheme="minorHAnsi" w:cstheme="minorHAnsi"/>
            <w:b/>
            <w:noProof/>
            <w:color w:val="auto"/>
          </w:rPr>
          <w:t>1.3.1. Klimats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_Toc34981760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32</w:t>
        </w:r>
        <w:r w:rsidR="00AE70D6" w:rsidRPr="00660F83">
          <w:rPr>
            <w:rFonts w:asciiTheme="minorHAnsi" w:hAnsiTheme="minorHAnsi" w:cstheme="minorHAnsi"/>
            <w:noProof/>
          </w:rPr>
          <w:fldChar w:fldCharType="end"/>
        </w:r>
      </w:hyperlink>
    </w:p>
    <w:p w14:paraId="55109FA5" w14:textId="675442AA"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61" w:history="1">
        <w:r w:rsidR="00AE70D6" w:rsidRPr="00660F83">
          <w:rPr>
            <w:rStyle w:val="Hyperlink"/>
            <w:rFonts w:asciiTheme="minorHAnsi" w:hAnsiTheme="minorHAnsi" w:cstheme="minorHAnsi"/>
            <w:b/>
            <w:noProof/>
            <w:color w:val="auto"/>
          </w:rPr>
          <w:t>1.3.2. Ģeoloģija un ģeomorfoloģija</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_Toc34981761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33</w:t>
        </w:r>
        <w:r w:rsidR="00AE70D6" w:rsidRPr="00660F83">
          <w:rPr>
            <w:rFonts w:asciiTheme="minorHAnsi" w:hAnsiTheme="minorHAnsi" w:cstheme="minorHAnsi"/>
            <w:noProof/>
          </w:rPr>
          <w:fldChar w:fldCharType="end"/>
        </w:r>
      </w:hyperlink>
    </w:p>
    <w:p w14:paraId="79C97041" w14:textId="2A235D7F"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62" w:history="1">
        <w:r w:rsidR="00AE70D6" w:rsidRPr="00660F83">
          <w:rPr>
            <w:rStyle w:val="Hyperlink"/>
            <w:rFonts w:asciiTheme="minorHAnsi" w:hAnsiTheme="minorHAnsi" w:cstheme="minorHAnsi"/>
            <w:b/>
            <w:noProof/>
            <w:color w:val="auto"/>
          </w:rPr>
          <w:t>1.3.3. Hidroloģija un ūdens kvalitāte</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_Toc34981762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34</w:t>
        </w:r>
        <w:r w:rsidR="00AE70D6" w:rsidRPr="00660F83">
          <w:rPr>
            <w:rFonts w:asciiTheme="minorHAnsi" w:hAnsiTheme="minorHAnsi" w:cstheme="minorHAnsi"/>
            <w:noProof/>
          </w:rPr>
          <w:fldChar w:fldCharType="end"/>
        </w:r>
      </w:hyperlink>
    </w:p>
    <w:p w14:paraId="3FE45C5C" w14:textId="74F65888"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63" w:history="1">
        <w:r w:rsidR="00AE70D6" w:rsidRPr="00660F83">
          <w:rPr>
            <w:rStyle w:val="Hyperlink"/>
            <w:rFonts w:asciiTheme="minorHAnsi" w:hAnsiTheme="minorHAnsi" w:cstheme="minorHAnsi"/>
            <w:b/>
            <w:noProof/>
            <w:color w:val="auto"/>
          </w:rPr>
          <w:t>1.3.4. Augsne</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_Toc34981763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44</w:t>
        </w:r>
        <w:r w:rsidR="00AE70D6" w:rsidRPr="00660F83">
          <w:rPr>
            <w:rFonts w:asciiTheme="minorHAnsi" w:hAnsiTheme="minorHAnsi" w:cstheme="minorHAnsi"/>
            <w:noProof/>
          </w:rPr>
          <w:fldChar w:fldCharType="end"/>
        </w:r>
      </w:hyperlink>
    </w:p>
    <w:p w14:paraId="36B7FAE2" w14:textId="3638A82E"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64" w:history="1">
        <w:r w:rsidR="00AE70D6" w:rsidRPr="00660F83">
          <w:rPr>
            <w:rStyle w:val="Hyperlink"/>
            <w:rFonts w:asciiTheme="minorHAnsi" w:hAnsiTheme="minorHAnsi" w:cstheme="minorHAnsi"/>
            <w:noProof/>
            <w:color w:val="auto"/>
          </w:rPr>
          <w:t>1.4. Aizsargājamās teritorijas sociālās un ekonomiskās situācijas apraksts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_Toc34981764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44</w:t>
        </w:r>
        <w:r w:rsidR="00AE70D6" w:rsidRPr="00660F83">
          <w:rPr>
            <w:rFonts w:asciiTheme="minorHAnsi" w:hAnsiTheme="minorHAnsi" w:cstheme="minorHAnsi"/>
            <w:noProof/>
          </w:rPr>
          <w:fldChar w:fldCharType="end"/>
        </w:r>
      </w:hyperlink>
    </w:p>
    <w:p w14:paraId="4B207230" w14:textId="256BE0AE"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65" w:history="1">
        <w:r w:rsidR="00AE70D6" w:rsidRPr="00660F83">
          <w:rPr>
            <w:rStyle w:val="Hyperlink"/>
            <w:rFonts w:asciiTheme="minorHAnsi" w:hAnsiTheme="minorHAnsi" w:cstheme="minorHAnsi"/>
            <w:b/>
            <w:noProof/>
            <w:color w:val="auto"/>
          </w:rPr>
          <w:t>1.4.1. Iedzīvotāji, apdzīvotās vietas, nodarbinātība</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_Toc34981765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44</w:t>
        </w:r>
        <w:r w:rsidR="00AE70D6" w:rsidRPr="00660F83">
          <w:rPr>
            <w:rFonts w:asciiTheme="minorHAnsi" w:hAnsiTheme="minorHAnsi" w:cstheme="minorHAnsi"/>
            <w:noProof/>
          </w:rPr>
          <w:fldChar w:fldCharType="end"/>
        </w:r>
      </w:hyperlink>
    </w:p>
    <w:p w14:paraId="36C97D38" w14:textId="21036E7D"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66" w:history="1">
        <w:r w:rsidR="00AE70D6" w:rsidRPr="00660F83">
          <w:rPr>
            <w:rStyle w:val="Hyperlink"/>
            <w:rFonts w:asciiTheme="minorHAnsi" w:hAnsiTheme="minorHAnsi" w:cstheme="minorHAnsi"/>
            <w:b/>
            <w:noProof/>
            <w:color w:val="auto"/>
          </w:rPr>
          <w:t>1.4.2. Pašreizējā un paredzamā antropogēnā slodze uz aizsargājamo teritoriju</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_Toc34981766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44</w:t>
        </w:r>
        <w:r w:rsidR="00AE70D6" w:rsidRPr="00660F83">
          <w:rPr>
            <w:rFonts w:asciiTheme="minorHAnsi" w:hAnsiTheme="minorHAnsi" w:cstheme="minorHAnsi"/>
            <w:noProof/>
          </w:rPr>
          <w:fldChar w:fldCharType="end"/>
        </w:r>
      </w:hyperlink>
    </w:p>
    <w:p w14:paraId="6AD5A8C1" w14:textId="6944142E"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67" w:history="1">
        <w:r w:rsidR="00AE70D6" w:rsidRPr="00660F83">
          <w:rPr>
            <w:rStyle w:val="Hyperlink"/>
            <w:rFonts w:asciiTheme="minorHAnsi" w:hAnsiTheme="minorHAnsi" w:cstheme="minorHAnsi"/>
            <w:b/>
            <w:noProof/>
            <w:color w:val="auto"/>
          </w:rPr>
          <w:t>1.4.3. Aizsargājamās teritorijas izmantošanas veidi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_Toc34981767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49</w:t>
        </w:r>
        <w:r w:rsidR="00AE70D6" w:rsidRPr="00660F83">
          <w:rPr>
            <w:rFonts w:asciiTheme="minorHAnsi" w:hAnsiTheme="minorHAnsi" w:cstheme="minorHAnsi"/>
            <w:noProof/>
          </w:rPr>
          <w:fldChar w:fldCharType="end"/>
        </w:r>
      </w:hyperlink>
    </w:p>
    <w:p w14:paraId="21B7E508" w14:textId="00A9D3F1"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68" w:history="1">
        <w:r w:rsidR="00AE70D6" w:rsidRPr="00660F83">
          <w:rPr>
            <w:rStyle w:val="Hyperlink"/>
            <w:rFonts w:asciiTheme="minorHAnsi" w:hAnsiTheme="minorHAnsi" w:cstheme="minorHAnsi"/>
            <w:b/>
            <w:noProof/>
            <w:color w:val="auto"/>
          </w:rPr>
          <w:t>1.4.3.1. Makšķerēšana un zvejniecība</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_Toc34981768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49</w:t>
        </w:r>
        <w:r w:rsidR="00AE70D6" w:rsidRPr="00660F83">
          <w:rPr>
            <w:rFonts w:asciiTheme="minorHAnsi" w:hAnsiTheme="minorHAnsi" w:cstheme="minorHAnsi"/>
            <w:noProof/>
          </w:rPr>
          <w:fldChar w:fldCharType="end"/>
        </w:r>
      </w:hyperlink>
    </w:p>
    <w:p w14:paraId="26DA338F" w14:textId="69FC1DFA"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69" w:history="1">
        <w:r w:rsidR="00AE70D6" w:rsidRPr="00660F83">
          <w:rPr>
            <w:rStyle w:val="Hyperlink"/>
            <w:rFonts w:asciiTheme="minorHAnsi" w:hAnsiTheme="minorHAnsi" w:cstheme="minorHAnsi"/>
            <w:b/>
            <w:noProof/>
            <w:color w:val="auto"/>
          </w:rPr>
          <w:t>1.4.3.2. Tūrisms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_Toc34981769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53</w:t>
        </w:r>
        <w:r w:rsidR="00AE70D6" w:rsidRPr="00660F83">
          <w:rPr>
            <w:rFonts w:asciiTheme="minorHAnsi" w:hAnsiTheme="minorHAnsi" w:cstheme="minorHAnsi"/>
            <w:noProof/>
          </w:rPr>
          <w:fldChar w:fldCharType="end"/>
        </w:r>
      </w:hyperlink>
    </w:p>
    <w:p w14:paraId="1BF8ABA6" w14:textId="4022C1A0"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70" w:history="1">
        <w:r w:rsidR="00AE70D6" w:rsidRPr="00660F83">
          <w:rPr>
            <w:rStyle w:val="Hyperlink"/>
            <w:rFonts w:asciiTheme="minorHAnsi" w:hAnsiTheme="minorHAnsi" w:cstheme="minorHAnsi"/>
            <w:b/>
            <w:noProof/>
            <w:color w:val="auto"/>
          </w:rPr>
          <w:t>1.4.3.3. Lauksaimniecība</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_Toc34981770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53</w:t>
        </w:r>
        <w:r w:rsidR="00AE70D6" w:rsidRPr="00660F83">
          <w:rPr>
            <w:rFonts w:asciiTheme="minorHAnsi" w:hAnsiTheme="minorHAnsi" w:cstheme="minorHAnsi"/>
            <w:noProof/>
          </w:rPr>
          <w:fldChar w:fldCharType="end"/>
        </w:r>
      </w:hyperlink>
    </w:p>
    <w:p w14:paraId="2DDDC9B6" w14:textId="44B0DD41"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71" w:history="1">
        <w:r w:rsidR="00AE70D6" w:rsidRPr="00660F83">
          <w:rPr>
            <w:rStyle w:val="Hyperlink"/>
            <w:rFonts w:asciiTheme="minorHAnsi" w:hAnsiTheme="minorHAnsi" w:cstheme="minorHAnsi"/>
            <w:b/>
            <w:noProof/>
            <w:color w:val="auto"/>
          </w:rPr>
          <w:t>1.4.3.4. Mežsaimniecība</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_Toc34981771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54</w:t>
        </w:r>
        <w:r w:rsidR="00AE70D6" w:rsidRPr="00660F83">
          <w:rPr>
            <w:rFonts w:asciiTheme="minorHAnsi" w:hAnsiTheme="minorHAnsi" w:cstheme="minorHAnsi"/>
            <w:noProof/>
          </w:rPr>
          <w:fldChar w:fldCharType="end"/>
        </w:r>
      </w:hyperlink>
    </w:p>
    <w:p w14:paraId="30900CC1" w14:textId="3193F9FA"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72" w:history="1">
        <w:r w:rsidR="00AE70D6" w:rsidRPr="00660F83">
          <w:rPr>
            <w:rStyle w:val="Hyperlink"/>
            <w:rFonts w:asciiTheme="minorHAnsi" w:hAnsiTheme="minorHAnsi" w:cstheme="minorHAnsi"/>
            <w:b/>
            <w:noProof/>
            <w:color w:val="auto"/>
          </w:rPr>
          <w:t>1.4.3.5. Medības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_Toc34981772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54</w:t>
        </w:r>
        <w:r w:rsidR="00AE70D6" w:rsidRPr="00660F83">
          <w:rPr>
            <w:rFonts w:asciiTheme="minorHAnsi" w:hAnsiTheme="minorHAnsi" w:cstheme="minorHAnsi"/>
            <w:noProof/>
          </w:rPr>
          <w:fldChar w:fldCharType="end"/>
        </w:r>
      </w:hyperlink>
    </w:p>
    <w:p w14:paraId="21462673" w14:textId="581ABCA9" w:rsidR="00AE70D6" w:rsidRPr="00660F83" w:rsidRDefault="006450DC">
      <w:pPr>
        <w:pStyle w:val="TOC1"/>
        <w:tabs>
          <w:tab w:val="right" w:leader="dot" w:pos="8301"/>
        </w:tabs>
        <w:rPr>
          <w:rFonts w:asciiTheme="minorHAnsi" w:eastAsiaTheme="minorEastAsia" w:hAnsiTheme="minorHAnsi" w:cstheme="minorHAnsi"/>
          <w:b w:val="0"/>
          <w:bCs w:val="0"/>
          <w:i w:val="0"/>
          <w:iCs w:val="0"/>
          <w:noProof/>
          <w:sz w:val="22"/>
          <w:szCs w:val="22"/>
          <w:lang w:eastAsia="lv-LV"/>
        </w:rPr>
      </w:pPr>
      <w:hyperlink w:anchor="_Toc34981773" w:history="1">
        <w:r w:rsidR="00AE70D6" w:rsidRPr="00660F83">
          <w:rPr>
            <w:rStyle w:val="Hyperlink"/>
            <w:rFonts w:asciiTheme="minorHAnsi" w:hAnsiTheme="minorHAnsi" w:cstheme="minorHAnsi"/>
            <w:caps/>
            <w:noProof/>
            <w:color w:val="auto"/>
          </w:rPr>
          <w:t xml:space="preserve">2. </w:t>
        </w:r>
        <w:r w:rsidR="00AE70D6" w:rsidRPr="00660F83">
          <w:rPr>
            <w:rStyle w:val="Hyperlink"/>
            <w:rFonts w:asciiTheme="minorHAnsi" w:hAnsiTheme="minorHAnsi" w:cstheme="minorHAnsi"/>
            <w:noProof/>
            <w:color w:val="auto"/>
          </w:rPr>
          <w:t>Aizsargājamās teritorijas novērtējums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_Toc34981773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55</w:t>
        </w:r>
        <w:r w:rsidR="00AE70D6" w:rsidRPr="00660F83">
          <w:rPr>
            <w:rFonts w:asciiTheme="minorHAnsi" w:hAnsiTheme="minorHAnsi" w:cstheme="minorHAnsi"/>
            <w:noProof/>
          </w:rPr>
          <w:fldChar w:fldCharType="end"/>
        </w:r>
      </w:hyperlink>
    </w:p>
    <w:p w14:paraId="1B3DD78E" w14:textId="6094297E"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74" w:history="1">
        <w:r w:rsidR="00AE70D6" w:rsidRPr="00660F83">
          <w:rPr>
            <w:rStyle w:val="Hyperlink"/>
            <w:rFonts w:asciiTheme="minorHAnsi" w:hAnsiTheme="minorHAnsi" w:cstheme="minorHAnsi"/>
            <w:noProof/>
            <w:color w:val="auto"/>
          </w:rPr>
          <w:t>2.1. Aizsargājamā teritorija kā vienota dabas aizsardzības vērtība un faktori, kas to ietekmē</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_Toc34981774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55</w:t>
        </w:r>
        <w:r w:rsidR="00AE70D6" w:rsidRPr="00660F83">
          <w:rPr>
            <w:rFonts w:asciiTheme="minorHAnsi" w:hAnsiTheme="minorHAnsi" w:cstheme="minorHAnsi"/>
            <w:noProof/>
          </w:rPr>
          <w:fldChar w:fldCharType="end"/>
        </w:r>
      </w:hyperlink>
    </w:p>
    <w:p w14:paraId="2E832AE5" w14:textId="761B869A"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75" w:history="1">
        <w:r w:rsidR="00AE70D6" w:rsidRPr="00660F83">
          <w:rPr>
            <w:rStyle w:val="Hyperlink"/>
            <w:rFonts w:asciiTheme="minorHAnsi" w:hAnsiTheme="minorHAnsi" w:cstheme="minorHAnsi"/>
            <w:noProof/>
            <w:color w:val="auto"/>
          </w:rPr>
          <w:t>2.2. Ainaviskais novērtējums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_Toc34981775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58</w:t>
        </w:r>
        <w:r w:rsidR="00AE70D6" w:rsidRPr="00660F83">
          <w:rPr>
            <w:rFonts w:asciiTheme="minorHAnsi" w:hAnsiTheme="minorHAnsi" w:cstheme="minorHAnsi"/>
            <w:noProof/>
          </w:rPr>
          <w:fldChar w:fldCharType="end"/>
        </w:r>
      </w:hyperlink>
    </w:p>
    <w:p w14:paraId="79115187" w14:textId="72D3DC95"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76" w:history="1">
        <w:r w:rsidR="00AE70D6" w:rsidRPr="00660F83">
          <w:rPr>
            <w:rStyle w:val="Hyperlink"/>
            <w:rFonts w:asciiTheme="minorHAnsi" w:hAnsiTheme="minorHAnsi" w:cstheme="minorHAnsi"/>
            <w:noProof/>
            <w:color w:val="auto"/>
          </w:rPr>
          <w:t>2.3. Biotopi, to sociālekonomiskā vērtība un ietekmējošie faktori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_Toc34981776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58</w:t>
        </w:r>
        <w:r w:rsidR="00AE70D6" w:rsidRPr="00660F83">
          <w:rPr>
            <w:rFonts w:asciiTheme="minorHAnsi" w:hAnsiTheme="minorHAnsi" w:cstheme="minorHAnsi"/>
            <w:noProof/>
          </w:rPr>
          <w:fldChar w:fldCharType="end"/>
        </w:r>
      </w:hyperlink>
    </w:p>
    <w:p w14:paraId="2871AD0B" w14:textId="11B7C574"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77" w:history="1">
        <w:r w:rsidR="00AE70D6" w:rsidRPr="00660F83">
          <w:rPr>
            <w:rStyle w:val="Hyperlink"/>
            <w:rFonts w:asciiTheme="minorHAnsi" w:hAnsiTheme="minorHAnsi" w:cstheme="minorHAnsi"/>
            <w:b/>
            <w:noProof/>
            <w:color w:val="auto"/>
          </w:rPr>
          <w:t>2.3.1. Saldūdens biotopi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_Toc34981777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62</w:t>
        </w:r>
        <w:r w:rsidR="00AE70D6" w:rsidRPr="00660F83">
          <w:rPr>
            <w:rFonts w:asciiTheme="minorHAnsi" w:hAnsiTheme="minorHAnsi" w:cstheme="minorHAnsi"/>
            <w:noProof/>
          </w:rPr>
          <w:fldChar w:fldCharType="end"/>
        </w:r>
      </w:hyperlink>
    </w:p>
    <w:p w14:paraId="2C08425C" w14:textId="511558BC"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78" w:history="1">
        <w:r w:rsidR="00AE70D6" w:rsidRPr="00660F83">
          <w:rPr>
            <w:rStyle w:val="Hyperlink"/>
            <w:rFonts w:asciiTheme="minorHAnsi" w:hAnsiTheme="minorHAnsi" w:cstheme="minorHAnsi"/>
            <w:b/>
            <w:noProof/>
            <w:color w:val="auto"/>
          </w:rPr>
          <w:t>2.3.2. Zālāju biotopi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_Toc34981778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63</w:t>
        </w:r>
        <w:r w:rsidR="00AE70D6" w:rsidRPr="00660F83">
          <w:rPr>
            <w:rFonts w:asciiTheme="minorHAnsi" w:hAnsiTheme="minorHAnsi" w:cstheme="minorHAnsi"/>
            <w:noProof/>
          </w:rPr>
          <w:fldChar w:fldCharType="end"/>
        </w:r>
      </w:hyperlink>
    </w:p>
    <w:p w14:paraId="53E68236" w14:textId="269E6D46"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79" w:history="1">
        <w:r w:rsidR="00AE70D6" w:rsidRPr="00660F83">
          <w:rPr>
            <w:rStyle w:val="Hyperlink"/>
            <w:rFonts w:asciiTheme="minorHAnsi" w:hAnsiTheme="minorHAnsi" w:cstheme="minorHAnsi"/>
            <w:b/>
            <w:noProof/>
            <w:color w:val="auto"/>
          </w:rPr>
          <w:t>2.3.3. Mežu biotopi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_Toc34981779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74</w:t>
        </w:r>
        <w:r w:rsidR="00AE70D6" w:rsidRPr="00660F83">
          <w:rPr>
            <w:rFonts w:asciiTheme="minorHAnsi" w:hAnsiTheme="minorHAnsi" w:cstheme="minorHAnsi"/>
            <w:noProof/>
          </w:rPr>
          <w:fldChar w:fldCharType="end"/>
        </w:r>
      </w:hyperlink>
    </w:p>
    <w:p w14:paraId="4D1E33B3" w14:textId="000A2E89"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80" w:history="1">
        <w:r w:rsidR="00AE70D6" w:rsidRPr="00660F83">
          <w:rPr>
            <w:rStyle w:val="Hyperlink"/>
            <w:rFonts w:asciiTheme="minorHAnsi" w:hAnsiTheme="minorHAnsi" w:cstheme="minorHAnsi"/>
            <w:noProof/>
            <w:color w:val="auto"/>
          </w:rPr>
          <w:t>2.4. Sugas, to sociālekonomiskā vērtība un sugas ietekmējošie faktori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_Toc34981780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75</w:t>
        </w:r>
        <w:r w:rsidR="00AE70D6" w:rsidRPr="00660F83">
          <w:rPr>
            <w:rFonts w:asciiTheme="minorHAnsi" w:hAnsiTheme="minorHAnsi" w:cstheme="minorHAnsi"/>
            <w:noProof/>
          </w:rPr>
          <w:fldChar w:fldCharType="end"/>
        </w:r>
      </w:hyperlink>
    </w:p>
    <w:p w14:paraId="1AB22AF4" w14:textId="729C675B"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81" w:history="1">
        <w:r w:rsidR="00AE70D6" w:rsidRPr="00660F83">
          <w:rPr>
            <w:rStyle w:val="Hyperlink"/>
            <w:rFonts w:asciiTheme="minorHAnsi" w:hAnsiTheme="minorHAnsi" w:cstheme="minorHAnsi"/>
            <w:b/>
            <w:noProof/>
            <w:color w:val="auto"/>
          </w:rPr>
          <w:t>2.4.1. Flora</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_Toc34981781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75</w:t>
        </w:r>
        <w:r w:rsidR="00AE70D6" w:rsidRPr="00660F83">
          <w:rPr>
            <w:rFonts w:asciiTheme="minorHAnsi" w:hAnsiTheme="minorHAnsi" w:cstheme="minorHAnsi"/>
            <w:noProof/>
          </w:rPr>
          <w:fldChar w:fldCharType="end"/>
        </w:r>
      </w:hyperlink>
    </w:p>
    <w:p w14:paraId="40268CB6" w14:textId="27D10ED4"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82" w:history="1">
        <w:r w:rsidR="00AE70D6" w:rsidRPr="00660F83">
          <w:rPr>
            <w:rStyle w:val="Hyperlink"/>
            <w:rFonts w:asciiTheme="minorHAnsi" w:hAnsiTheme="minorHAnsi" w:cstheme="minorHAnsi"/>
            <w:b/>
            <w:noProof/>
            <w:color w:val="auto"/>
          </w:rPr>
          <w:t>2.4.2. Fauna</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_Toc34981782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81</w:t>
        </w:r>
        <w:r w:rsidR="00AE70D6" w:rsidRPr="00660F83">
          <w:rPr>
            <w:rFonts w:asciiTheme="minorHAnsi" w:hAnsiTheme="minorHAnsi" w:cstheme="minorHAnsi"/>
            <w:noProof/>
          </w:rPr>
          <w:fldChar w:fldCharType="end"/>
        </w:r>
      </w:hyperlink>
    </w:p>
    <w:p w14:paraId="21F0F331" w14:textId="5494B15E"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83" w:history="1">
        <w:r w:rsidR="00AE70D6" w:rsidRPr="00660F83">
          <w:rPr>
            <w:rStyle w:val="Hyperlink"/>
            <w:rFonts w:asciiTheme="minorHAnsi" w:hAnsiTheme="minorHAnsi" w:cstheme="minorHAnsi"/>
            <w:b/>
            <w:noProof/>
            <w:color w:val="auto"/>
          </w:rPr>
          <w:t>2.4.2.1. Putni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_Toc34981783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81</w:t>
        </w:r>
        <w:r w:rsidR="00AE70D6" w:rsidRPr="00660F83">
          <w:rPr>
            <w:rFonts w:asciiTheme="minorHAnsi" w:hAnsiTheme="minorHAnsi" w:cstheme="minorHAnsi"/>
            <w:noProof/>
          </w:rPr>
          <w:fldChar w:fldCharType="end"/>
        </w:r>
      </w:hyperlink>
    </w:p>
    <w:p w14:paraId="33AE66CF" w14:textId="5F682F34"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84" w:history="1">
        <w:r w:rsidR="00AE70D6" w:rsidRPr="00660F83">
          <w:rPr>
            <w:rStyle w:val="Hyperlink"/>
            <w:rFonts w:asciiTheme="minorHAnsi" w:hAnsiTheme="minorHAnsi" w:cstheme="minorHAnsi"/>
            <w:b/>
            <w:noProof/>
            <w:color w:val="auto"/>
          </w:rPr>
          <w:t>2.4.2.3. Zivis un vēžveidīgie</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_Toc34981784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89</w:t>
        </w:r>
        <w:r w:rsidR="00AE70D6" w:rsidRPr="00660F83">
          <w:rPr>
            <w:rFonts w:asciiTheme="minorHAnsi" w:hAnsiTheme="minorHAnsi" w:cstheme="minorHAnsi"/>
            <w:noProof/>
          </w:rPr>
          <w:fldChar w:fldCharType="end"/>
        </w:r>
      </w:hyperlink>
    </w:p>
    <w:p w14:paraId="44AADC08" w14:textId="04A05A1C"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85" w:history="1">
        <w:r w:rsidR="00AE70D6" w:rsidRPr="00660F83">
          <w:rPr>
            <w:rStyle w:val="Hyperlink"/>
            <w:rFonts w:asciiTheme="minorHAnsi" w:hAnsiTheme="minorHAnsi" w:cstheme="minorHAnsi"/>
            <w:b/>
            <w:noProof/>
            <w:color w:val="auto"/>
          </w:rPr>
          <w:t>2.4.2.4. Bezmugurkaulnieki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_Toc34981785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91</w:t>
        </w:r>
        <w:r w:rsidR="00AE70D6" w:rsidRPr="00660F83">
          <w:rPr>
            <w:rFonts w:asciiTheme="minorHAnsi" w:hAnsiTheme="minorHAnsi" w:cstheme="minorHAnsi"/>
            <w:noProof/>
          </w:rPr>
          <w:fldChar w:fldCharType="end"/>
        </w:r>
      </w:hyperlink>
    </w:p>
    <w:p w14:paraId="69C7E7A9" w14:textId="380830E5" w:rsidR="00AE70D6" w:rsidRPr="00660F83" w:rsidRDefault="006450DC">
      <w:pPr>
        <w:pStyle w:val="TOC3"/>
        <w:tabs>
          <w:tab w:val="right" w:leader="dot" w:pos="8301"/>
        </w:tabs>
        <w:rPr>
          <w:rFonts w:asciiTheme="minorHAnsi" w:eastAsiaTheme="minorEastAsia" w:hAnsiTheme="minorHAnsi" w:cstheme="minorHAnsi"/>
          <w:i w:val="0"/>
          <w:iCs w:val="0"/>
          <w:noProof/>
          <w:sz w:val="22"/>
          <w:szCs w:val="22"/>
          <w:lang w:eastAsia="lv-LV"/>
        </w:rPr>
      </w:pPr>
      <w:hyperlink w:anchor="_Toc34981786" w:history="1">
        <w:r w:rsidR="00AE70D6" w:rsidRPr="00660F83">
          <w:rPr>
            <w:rStyle w:val="Hyperlink"/>
            <w:rFonts w:asciiTheme="minorHAnsi" w:hAnsiTheme="minorHAnsi" w:cstheme="minorHAnsi"/>
            <w:b/>
            <w:noProof/>
            <w:color w:val="auto"/>
          </w:rPr>
          <w:t>2.4.2.5. Citas vērtības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_Toc34981786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95</w:t>
        </w:r>
        <w:r w:rsidR="00AE70D6" w:rsidRPr="00660F83">
          <w:rPr>
            <w:rFonts w:asciiTheme="minorHAnsi" w:hAnsiTheme="minorHAnsi" w:cstheme="minorHAnsi"/>
            <w:noProof/>
          </w:rPr>
          <w:fldChar w:fldCharType="end"/>
        </w:r>
      </w:hyperlink>
    </w:p>
    <w:p w14:paraId="350F268C" w14:textId="41ECF08A"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87" w:history="1">
        <w:r w:rsidR="00AE70D6" w:rsidRPr="00660F83">
          <w:rPr>
            <w:rStyle w:val="Hyperlink"/>
            <w:rFonts w:asciiTheme="minorHAnsi" w:hAnsiTheme="minorHAnsi" w:cstheme="minorHAnsi"/>
            <w:noProof/>
            <w:color w:val="auto"/>
          </w:rPr>
          <w:t>2.5. Aizsargājamās teritorijas vērtību apkopojums un pretnostatījums</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_Toc34981787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96</w:t>
        </w:r>
        <w:r w:rsidR="00AE70D6" w:rsidRPr="00660F83">
          <w:rPr>
            <w:rFonts w:asciiTheme="minorHAnsi" w:hAnsiTheme="minorHAnsi" w:cstheme="minorHAnsi"/>
            <w:noProof/>
          </w:rPr>
          <w:fldChar w:fldCharType="end"/>
        </w:r>
      </w:hyperlink>
    </w:p>
    <w:p w14:paraId="21468EC5" w14:textId="71C91346" w:rsidR="00AE70D6" w:rsidRPr="00660F83" w:rsidRDefault="006450DC">
      <w:pPr>
        <w:pStyle w:val="TOC1"/>
        <w:tabs>
          <w:tab w:val="right" w:leader="dot" w:pos="8301"/>
        </w:tabs>
        <w:rPr>
          <w:rFonts w:asciiTheme="minorHAnsi" w:eastAsiaTheme="minorEastAsia" w:hAnsiTheme="minorHAnsi" w:cstheme="minorHAnsi"/>
          <w:b w:val="0"/>
          <w:bCs w:val="0"/>
          <w:i w:val="0"/>
          <w:iCs w:val="0"/>
          <w:noProof/>
          <w:sz w:val="22"/>
          <w:szCs w:val="22"/>
          <w:lang w:eastAsia="lv-LV"/>
        </w:rPr>
      </w:pPr>
      <w:hyperlink w:anchor="_Toc34981788" w:history="1">
        <w:r w:rsidR="00AE70D6" w:rsidRPr="00660F83">
          <w:rPr>
            <w:rStyle w:val="Hyperlink"/>
            <w:rFonts w:asciiTheme="minorHAnsi" w:hAnsiTheme="minorHAnsi" w:cstheme="minorHAnsi"/>
            <w:noProof/>
            <w:color w:val="auto"/>
          </w:rPr>
          <w:t>3. Informācija par aizsargājamās teritorijas apsaimniekošanu</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_Toc34981788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97</w:t>
        </w:r>
        <w:r w:rsidR="00AE70D6" w:rsidRPr="00660F83">
          <w:rPr>
            <w:rFonts w:asciiTheme="minorHAnsi" w:hAnsiTheme="minorHAnsi" w:cstheme="minorHAnsi"/>
            <w:noProof/>
          </w:rPr>
          <w:fldChar w:fldCharType="end"/>
        </w:r>
      </w:hyperlink>
    </w:p>
    <w:p w14:paraId="2ADFE11A" w14:textId="50649748"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89" w:history="1">
        <w:r w:rsidR="00AE70D6" w:rsidRPr="00660F83">
          <w:rPr>
            <w:rStyle w:val="Hyperlink"/>
            <w:rFonts w:asciiTheme="minorHAnsi" w:hAnsiTheme="minorHAnsi" w:cstheme="minorHAnsi"/>
            <w:noProof/>
            <w:color w:val="auto"/>
          </w:rPr>
          <w:t>3.1. Aizsargājamās teritorijas apsaimniekošanas ilgtermiņa un īstermiņa mērķi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_Toc34981789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97</w:t>
        </w:r>
        <w:r w:rsidR="00AE70D6" w:rsidRPr="00660F83">
          <w:rPr>
            <w:rFonts w:asciiTheme="minorHAnsi" w:hAnsiTheme="minorHAnsi" w:cstheme="minorHAnsi"/>
            <w:noProof/>
          </w:rPr>
          <w:fldChar w:fldCharType="end"/>
        </w:r>
      </w:hyperlink>
    </w:p>
    <w:p w14:paraId="69CB6B80" w14:textId="089A6C7F" w:rsidR="00AE70D6" w:rsidRPr="00660F83" w:rsidRDefault="006450DC">
      <w:pPr>
        <w:pStyle w:val="TOC2"/>
        <w:tabs>
          <w:tab w:val="right" w:leader="dot" w:pos="8301"/>
        </w:tabs>
        <w:rPr>
          <w:rFonts w:asciiTheme="minorHAnsi" w:eastAsiaTheme="minorEastAsia" w:hAnsiTheme="minorHAnsi" w:cstheme="minorHAnsi"/>
          <w:smallCaps w:val="0"/>
          <w:noProof/>
          <w:sz w:val="22"/>
          <w:szCs w:val="22"/>
          <w:lang w:eastAsia="lv-LV"/>
        </w:rPr>
      </w:pPr>
      <w:hyperlink w:anchor="_Toc34981790" w:history="1">
        <w:r w:rsidR="00AE70D6" w:rsidRPr="00660F83">
          <w:rPr>
            <w:rStyle w:val="Hyperlink"/>
            <w:rFonts w:asciiTheme="minorHAnsi" w:hAnsiTheme="minorHAnsi" w:cstheme="minorHAnsi"/>
            <w:noProof/>
            <w:color w:val="auto"/>
          </w:rPr>
          <w:t>3.2. Apsaimniekošanas pasākumi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_Toc34981790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98</w:t>
        </w:r>
        <w:r w:rsidR="00AE70D6" w:rsidRPr="00660F83">
          <w:rPr>
            <w:rFonts w:asciiTheme="minorHAnsi" w:hAnsiTheme="minorHAnsi" w:cstheme="minorHAnsi"/>
            <w:noProof/>
          </w:rPr>
          <w:fldChar w:fldCharType="end"/>
        </w:r>
      </w:hyperlink>
    </w:p>
    <w:p w14:paraId="3BE7EB29" w14:textId="55E09655" w:rsidR="00AE70D6" w:rsidRPr="00660F83" w:rsidRDefault="006450DC">
      <w:pPr>
        <w:pStyle w:val="TOC1"/>
        <w:tabs>
          <w:tab w:val="right" w:leader="dot" w:pos="8301"/>
        </w:tabs>
        <w:rPr>
          <w:rFonts w:asciiTheme="minorHAnsi" w:eastAsiaTheme="minorEastAsia" w:hAnsiTheme="minorHAnsi" w:cstheme="minorHAnsi"/>
          <w:b w:val="0"/>
          <w:bCs w:val="0"/>
          <w:i w:val="0"/>
          <w:iCs w:val="0"/>
          <w:noProof/>
          <w:sz w:val="22"/>
          <w:szCs w:val="22"/>
          <w:lang w:eastAsia="lv-LV"/>
        </w:rPr>
      </w:pPr>
      <w:hyperlink w:anchor="_Toc34981791" w:history="1">
        <w:r w:rsidR="00AE70D6" w:rsidRPr="00660F83">
          <w:rPr>
            <w:rStyle w:val="Hyperlink"/>
            <w:rFonts w:asciiTheme="minorHAnsi" w:hAnsiTheme="minorHAnsi" w:cstheme="minorHAnsi"/>
            <w:noProof/>
            <w:color w:val="auto"/>
          </w:rPr>
          <w:t>4. Priekšlikumi nepieciešamajiem grozījumiem pašvaldības teritorijas plānojumā</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_Toc34981791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123</w:t>
        </w:r>
        <w:r w:rsidR="00AE70D6" w:rsidRPr="00660F83">
          <w:rPr>
            <w:rFonts w:asciiTheme="minorHAnsi" w:hAnsiTheme="minorHAnsi" w:cstheme="minorHAnsi"/>
            <w:noProof/>
          </w:rPr>
          <w:fldChar w:fldCharType="end"/>
        </w:r>
      </w:hyperlink>
    </w:p>
    <w:p w14:paraId="4B355FAE" w14:textId="56EE9142" w:rsidR="00AE70D6" w:rsidRPr="00660F83" w:rsidRDefault="006450DC">
      <w:pPr>
        <w:pStyle w:val="TOC1"/>
        <w:tabs>
          <w:tab w:val="right" w:leader="dot" w:pos="8301"/>
        </w:tabs>
        <w:rPr>
          <w:rFonts w:asciiTheme="minorHAnsi" w:eastAsiaTheme="minorEastAsia" w:hAnsiTheme="minorHAnsi" w:cstheme="minorHAnsi"/>
          <w:b w:val="0"/>
          <w:bCs w:val="0"/>
          <w:i w:val="0"/>
          <w:iCs w:val="0"/>
          <w:noProof/>
          <w:sz w:val="22"/>
          <w:szCs w:val="22"/>
          <w:lang w:eastAsia="lv-LV"/>
        </w:rPr>
      </w:pPr>
      <w:hyperlink w:anchor="_Toc34981792" w:history="1">
        <w:r w:rsidR="00AE70D6" w:rsidRPr="00660F83">
          <w:rPr>
            <w:rStyle w:val="Hyperlink"/>
            <w:rFonts w:asciiTheme="minorHAnsi" w:hAnsiTheme="minorHAnsi" w:cstheme="minorHAnsi"/>
            <w:noProof/>
            <w:color w:val="auto"/>
          </w:rPr>
          <w:t>5. Priekšlikumi aizsargājamās teritorijas individuālo aizsardzības un izmantošanas noteikumu projektam un funkcionālajam zonējumam</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_Toc34981792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124</w:t>
        </w:r>
        <w:r w:rsidR="00AE70D6" w:rsidRPr="00660F83">
          <w:rPr>
            <w:rFonts w:asciiTheme="minorHAnsi" w:hAnsiTheme="minorHAnsi" w:cstheme="minorHAnsi"/>
            <w:noProof/>
          </w:rPr>
          <w:fldChar w:fldCharType="end"/>
        </w:r>
      </w:hyperlink>
    </w:p>
    <w:p w14:paraId="59A4839B" w14:textId="277B962F" w:rsidR="00AE70D6" w:rsidRPr="00660F83" w:rsidRDefault="006450DC">
      <w:pPr>
        <w:pStyle w:val="TOC1"/>
        <w:tabs>
          <w:tab w:val="right" w:leader="dot" w:pos="8301"/>
        </w:tabs>
        <w:rPr>
          <w:rFonts w:asciiTheme="minorHAnsi" w:eastAsiaTheme="minorEastAsia" w:hAnsiTheme="minorHAnsi" w:cstheme="minorHAnsi"/>
          <w:b w:val="0"/>
          <w:bCs w:val="0"/>
          <w:i w:val="0"/>
          <w:iCs w:val="0"/>
          <w:noProof/>
          <w:sz w:val="22"/>
          <w:szCs w:val="22"/>
          <w:lang w:eastAsia="lv-LV"/>
        </w:rPr>
      </w:pPr>
      <w:hyperlink w:anchor="_Toc34981793" w:history="1">
        <w:r w:rsidR="00AE70D6" w:rsidRPr="00660F83">
          <w:rPr>
            <w:rStyle w:val="Hyperlink"/>
            <w:rFonts w:asciiTheme="minorHAnsi" w:hAnsiTheme="minorHAnsi" w:cstheme="minorHAnsi"/>
            <w:noProof/>
            <w:color w:val="auto"/>
          </w:rPr>
          <w:t>6. Izmantotie informācijas avoti</w:t>
        </w:r>
        <w:r w:rsidR="00AE70D6" w:rsidRPr="00660F83">
          <w:rPr>
            <w:rFonts w:asciiTheme="minorHAnsi" w:hAnsiTheme="minorHAnsi" w:cstheme="minorHAnsi"/>
            <w:noProof/>
          </w:rPr>
          <w:tab/>
        </w:r>
        <w:r w:rsidR="00AE70D6" w:rsidRPr="00660F83">
          <w:rPr>
            <w:rFonts w:asciiTheme="minorHAnsi" w:hAnsiTheme="minorHAnsi" w:cstheme="minorHAnsi"/>
            <w:noProof/>
          </w:rPr>
          <w:fldChar w:fldCharType="begin"/>
        </w:r>
        <w:r w:rsidR="00AE70D6" w:rsidRPr="00660F83">
          <w:rPr>
            <w:rFonts w:asciiTheme="minorHAnsi" w:hAnsiTheme="minorHAnsi" w:cstheme="minorHAnsi"/>
            <w:noProof/>
          </w:rPr>
          <w:instrText xml:space="preserve"> PAGEREF _Toc34981793 \h </w:instrText>
        </w:r>
        <w:r w:rsidR="00AE70D6" w:rsidRPr="00660F83">
          <w:rPr>
            <w:rFonts w:asciiTheme="minorHAnsi" w:hAnsiTheme="minorHAnsi" w:cstheme="minorHAnsi"/>
            <w:noProof/>
          </w:rPr>
        </w:r>
        <w:r w:rsidR="00AE70D6" w:rsidRPr="00660F83">
          <w:rPr>
            <w:rFonts w:asciiTheme="minorHAnsi" w:hAnsiTheme="minorHAnsi" w:cstheme="minorHAnsi"/>
            <w:noProof/>
          </w:rPr>
          <w:fldChar w:fldCharType="separate"/>
        </w:r>
        <w:r w:rsidR="00D827D7">
          <w:rPr>
            <w:rFonts w:asciiTheme="minorHAnsi" w:hAnsiTheme="minorHAnsi" w:cstheme="minorHAnsi"/>
            <w:noProof/>
          </w:rPr>
          <w:t>135</w:t>
        </w:r>
        <w:r w:rsidR="00AE70D6" w:rsidRPr="00660F83">
          <w:rPr>
            <w:rFonts w:asciiTheme="minorHAnsi" w:hAnsiTheme="minorHAnsi" w:cstheme="minorHAnsi"/>
            <w:noProof/>
          </w:rPr>
          <w:fldChar w:fldCharType="end"/>
        </w:r>
      </w:hyperlink>
    </w:p>
    <w:p w14:paraId="44037446" w14:textId="1759B2A5" w:rsidR="00011E51" w:rsidRPr="00660F83" w:rsidRDefault="009B2BDB">
      <w:pPr>
        <w:pStyle w:val="TOC1"/>
        <w:tabs>
          <w:tab w:val="right" w:leader="dot" w:pos="8311"/>
        </w:tabs>
        <w:rPr>
          <w:rFonts w:asciiTheme="minorHAnsi" w:eastAsia="Times New Roman" w:hAnsiTheme="minorHAnsi" w:cstheme="minorHAnsi"/>
          <w:caps/>
          <w:szCs w:val="24"/>
        </w:rPr>
        <w:sectPr w:rsidR="00011E51" w:rsidRPr="00660F83" w:rsidSect="00CD74B1">
          <w:headerReference w:type="even" r:id="rId21"/>
          <w:headerReference w:type="default" r:id="rId22"/>
          <w:footerReference w:type="even" r:id="rId23"/>
          <w:headerReference w:type="first" r:id="rId24"/>
          <w:footerReference w:type="first" r:id="rId25"/>
          <w:type w:val="continuous"/>
          <w:pgSz w:w="11905" w:h="16837"/>
          <w:pgMar w:top="1440" w:right="1797" w:bottom="1440" w:left="1797" w:header="720" w:footer="720" w:gutter="0"/>
          <w:cols w:space="720"/>
          <w:docGrid w:linePitch="360"/>
        </w:sectPr>
      </w:pPr>
      <w:r w:rsidRPr="00660F83">
        <w:rPr>
          <w:rFonts w:asciiTheme="minorHAnsi" w:hAnsiTheme="minorHAnsi" w:cstheme="minorHAnsi"/>
          <w:szCs w:val="24"/>
        </w:rPr>
        <w:fldChar w:fldCharType="end"/>
      </w:r>
    </w:p>
    <w:p w14:paraId="53907BCB" w14:textId="77777777" w:rsidR="00EF6519" w:rsidRPr="00660F83" w:rsidRDefault="00EF6519" w:rsidP="00DB2B68">
      <w:pPr>
        <w:rPr>
          <w:rFonts w:asciiTheme="minorHAnsi" w:hAnsiTheme="minorHAnsi" w:cstheme="minorHAnsi"/>
        </w:rPr>
      </w:pPr>
    </w:p>
    <w:p w14:paraId="44D5F266" w14:textId="0E947487" w:rsidR="001E3C06" w:rsidRPr="00660F83" w:rsidRDefault="001E3C06" w:rsidP="003C1F33">
      <w:pPr>
        <w:ind w:left="1418" w:hanging="1418"/>
        <w:rPr>
          <w:rFonts w:ascii="Calibri" w:hAnsi="Calibri"/>
        </w:rPr>
      </w:pPr>
      <w:r w:rsidRPr="00660F83">
        <w:rPr>
          <w:rFonts w:ascii="Calibri" w:hAnsi="Calibri"/>
          <w:b/>
          <w:bCs/>
        </w:rPr>
        <w:t>1. pielikums.</w:t>
      </w:r>
      <w:r w:rsidRPr="00660F83">
        <w:rPr>
          <w:rFonts w:ascii="Calibri" w:hAnsi="Calibri"/>
        </w:rPr>
        <w:t xml:space="preserve"> Dabas lieguma „Durbes ezera pļavas” detalizēta apsaimniekošanas pasākumu karte </w:t>
      </w:r>
    </w:p>
    <w:p w14:paraId="05B3474A" w14:textId="380ECDE4" w:rsidR="00F644D0" w:rsidRPr="00660F83" w:rsidRDefault="00F644D0" w:rsidP="003C1F33">
      <w:pPr>
        <w:ind w:left="1418" w:hanging="1418"/>
        <w:rPr>
          <w:rFonts w:ascii="Calibri" w:hAnsi="Calibri"/>
        </w:rPr>
      </w:pPr>
      <w:r w:rsidRPr="00660F83">
        <w:rPr>
          <w:rFonts w:ascii="Calibri" w:hAnsi="Calibri"/>
          <w:b/>
          <w:bCs/>
        </w:rPr>
        <w:t>2. pielikums.</w:t>
      </w:r>
      <w:r w:rsidRPr="00660F83">
        <w:rPr>
          <w:rFonts w:ascii="Calibri" w:hAnsi="Calibri"/>
        </w:rPr>
        <w:t xml:space="preserve"> Dabas lieguma „Durbes ezera pļavas” detalizēta infrastruktūras karte </w:t>
      </w:r>
    </w:p>
    <w:p w14:paraId="7DD20E3C" w14:textId="191C4B4E" w:rsidR="008932B1" w:rsidRDefault="00F644D0" w:rsidP="003C1F33">
      <w:pPr>
        <w:ind w:left="1418" w:hanging="1418"/>
        <w:rPr>
          <w:rFonts w:ascii="Calibri" w:hAnsi="Calibri"/>
        </w:rPr>
      </w:pPr>
      <w:r w:rsidRPr="00660F83">
        <w:rPr>
          <w:rFonts w:ascii="Calibri" w:hAnsi="Calibri"/>
          <w:b/>
          <w:bCs/>
        </w:rPr>
        <w:t>3</w:t>
      </w:r>
      <w:r w:rsidR="008932B1" w:rsidRPr="00660F83">
        <w:rPr>
          <w:rFonts w:ascii="Calibri" w:hAnsi="Calibri"/>
          <w:b/>
          <w:bCs/>
        </w:rPr>
        <w:t>. pielikums</w:t>
      </w:r>
      <w:r w:rsidR="008932B1" w:rsidRPr="00660F83">
        <w:rPr>
          <w:rFonts w:ascii="Calibri" w:hAnsi="Calibri"/>
        </w:rPr>
        <w:t>. Priekšlikumi dabas lieguma „Durbes ezera pļavas” teritorijas paplašināšanai</w:t>
      </w:r>
    </w:p>
    <w:p w14:paraId="32F03ED1" w14:textId="77777777" w:rsidR="003C1F33" w:rsidRDefault="00E9390B" w:rsidP="003C1F33">
      <w:pPr>
        <w:ind w:left="1418" w:hanging="1418"/>
        <w:rPr>
          <w:rFonts w:ascii="Calibri" w:hAnsi="Calibri"/>
        </w:rPr>
      </w:pPr>
      <w:r>
        <w:rPr>
          <w:rFonts w:ascii="Calibri" w:hAnsi="Calibri"/>
          <w:b/>
          <w:bCs/>
        </w:rPr>
        <w:t>4</w:t>
      </w:r>
      <w:r w:rsidRPr="00E9390B">
        <w:rPr>
          <w:rFonts w:ascii="Calibri" w:hAnsi="Calibri"/>
        </w:rPr>
        <w:t>.</w:t>
      </w:r>
      <w:r>
        <w:rPr>
          <w:rFonts w:ascii="Calibri" w:hAnsi="Calibri"/>
        </w:rPr>
        <w:t xml:space="preserve"> </w:t>
      </w:r>
      <w:r w:rsidRPr="003C1F33">
        <w:rPr>
          <w:rFonts w:ascii="Calibri" w:hAnsi="Calibri"/>
          <w:b/>
          <w:bCs/>
        </w:rPr>
        <w:t>pielikums</w:t>
      </w:r>
      <w:r>
        <w:rPr>
          <w:rFonts w:ascii="Calibri" w:hAnsi="Calibri"/>
        </w:rPr>
        <w:t>. Pārskats par dabas aizsardzības plāna sabiedrisko apspriešanu</w:t>
      </w:r>
    </w:p>
    <w:p w14:paraId="0A24B407" w14:textId="12772C29" w:rsidR="003C1F33" w:rsidRDefault="003C1F33" w:rsidP="003C1F33">
      <w:pPr>
        <w:ind w:left="1418" w:hanging="1418"/>
        <w:rPr>
          <w:rFonts w:ascii="Calibri" w:hAnsi="Calibri"/>
        </w:rPr>
      </w:pPr>
      <w:r>
        <w:rPr>
          <w:rFonts w:ascii="Calibri" w:hAnsi="Calibri"/>
          <w:b/>
          <w:bCs/>
        </w:rPr>
        <w:t>5</w:t>
      </w:r>
      <w:r w:rsidRPr="00E9390B">
        <w:rPr>
          <w:rFonts w:ascii="Calibri" w:hAnsi="Calibri"/>
        </w:rPr>
        <w:t>.</w:t>
      </w:r>
      <w:r>
        <w:rPr>
          <w:rFonts w:ascii="Calibri" w:hAnsi="Calibri"/>
        </w:rPr>
        <w:t xml:space="preserve"> </w:t>
      </w:r>
      <w:r w:rsidRPr="003C1F33">
        <w:rPr>
          <w:rFonts w:ascii="Calibri" w:hAnsi="Calibri"/>
          <w:b/>
          <w:bCs/>
        </w:rPr>
        <w:t>pielikums</w:t>
      </w:r>
      <w:r>
        <w:rPr>
          <w:rFonts w:ascii="Calibri" w:hAnsi="Calibri"/>
        </w:rPr>
        <w:t>. Pārskats par dabas aizsardzības plāna sabiedrisko apspriešanas laikā saņemtajiem jautājumiem un komentāriem</w:t>
      </w:r>
    </w:p>
    <w:p w14:paraId="0D0E06CE" w14:textId="35D97A8F" w:rsidR="004E7DB9" w:rsidRDefault="004E7DB9" w:rsidP="004E7DB9">
      <w:pPr>
        <w:rPr>
          <w:rFonts w:ascii="Calibri" w:hAnsi="Calibri"/>
          <w:b/>
          <w:bCs/>
        </w:rPr>
      </w:pPr>
      <w:r>
        <w:rPr>
          <w:rFonts w:ascii="Calibri" w:hAnsi="Calibri"/>
          <w:b/>
          <w:bCs/>
        </w:rPr>
        <w:t>6</w:t>
      </w:r>
      <w:r w:rsidRPr="002626C1">
        <w:rPr>
          <w:rFonts w:ascii="Calibri" w:hAnsi="Calibri"/>
          <w:b/>
          <w:bCs/>
        </w:rPr>
        <w:t xml:space="preserve">. pielikums. </w:t>
      </w:r>
      <w:r>
        <w:rPr>
          <w:rFonts w:ascii="Calibri" w:hAnsi="Calibri"/>
        </w:rPr>
        <w:t>Durbes</w:t>
      </w:r>
      <w:r w:rsidRPr="00602340">
        <w:rPr>
          <w:rFonts w:ascii="Calibri" w:hAnsi="Calibri"/>
        </w:rPr>
        <w:t xml:space="preserve"> novada pašvaldības atzinums</w:t>
      </w:r>
    </w:p>
    <w:p w14:paraId="6E27D4D7" w14:textId="6FB2C0C9" w:rsidR="004E7DB9" w:rsidRPr="00E93C90" w:rsidRDefault="004E7DB9" w:rsidP="004E7DB9">
      <w:pPr>
        <w:rPr>
          <w:rFonts w:ascii="Calibri" w:hAnsi="Calibri"/>
        </w:rPr>
      </w:pPr>
      <w:r>
        <w:rPr>
          <w:rFonts w:ascii="Calibri" w:hAnsi="Calibri"/>
          <w:b/>
          <w:bCs/>
        </w:rPr>
        <w:t>7</w:t>
      </w:r>
      <w:r w:rsidRPr="002626C1">
        <w:rPr>
          <w:rFonts w:ascii="Calibri" w:hAnsi="Calibri"/>
          <w:b/>
          <w:bCs/>
        </w:rPr>
        <w:t xml:space="preserve">. pielikums. </w:t>
      </w:r>
      <w:r w:rsidRPr="00E93C90">
        <w:rPr>
          <w:rFonts w:ascii="Calibri" w:hAnsi="Calibri"/>
        </w:rPr>
        <w:t xml:space="preserve">Pārskats par </w:t>
      </w:r>
      <w:r>
        <w:rPr>
          <w:rFonts w:ascii="Calibri" w:hAnsi="Calibri"/>
        </w:rPr>
        <w:t>Durbes</w:t>
      </w:r>
      <w:r w:rsidRPr="00E93C90">
        <w:rPr>
          <w:rFonts w:ascii="Calibri" w:hAnsi="Calibri"/>
        </w:rPr>
        <w:t xml:space="preserve"> novada pašvaldības sniegtajiem komentāriem</w:t>
      </w:r>
    </w:p>
    <w:p w14:paraId="4C90D841" w14:textId="7BE29D34" w:rsidR="00160C52" w:rsidRDefault="00DD1211" w:rsidP="001B6018">
      <w:pPr>
        <w:ind w:left="1418" w:hanging="1418"/>
        <w:rPr>
          <w:rFonts w:ascii="Calibri" w:hAnsi="Calibri"/>
          <w:b/>
          <w:bCs/>
        </w:rPr>
      </w:pPr>
      <w:r>
        <w:rPr>
          <w:rFonts w:ascii="Calibri" w:hAnsi="Calibri"/>
          <w:b/>
          <w:bCs/>
        </w:rPr>
        <w:t xml:space="preserve">8. pielikums. </w:t>
      </w:r>
      <w:r w:rsidRPr="001E50EC">
        <w:rPr>
          <w:rFonts w:ascii="Calibri" w:hAnsi="Calibri"/>
        </w:rPr>
        <w:t xml:space="preserve">Vienošanās ar </w:t>
      </w:r>
      <w:r>
        <w:rPr>
          <w:rFonts w:ascii="Calibri" w:hAnsi="Calibri"/>
        </w:rPr>
        <w:t>Durbes novada pašvaldību</w:t>
      </w:r>
      <w:r w:rsidRPr="001E50EC">
        <w:rPr>
          <w:rFonts w:ascii="Calibri" w:hAnsi="Calibri"/>
        </w:rPr>
        <w:t xml:space="preserve"> par infrastruktūras izvietošanu</w:t>
      </w:r>
    </w:p>
    <w:p w14:paraId="3E3F5893" w14:textId="510D7EF9" w:rsidR="00505E1D" w:rsidRDefault="00505E1D" w:rsidP="00505E1D">
      <w:pPr>
        <w:ind w:left="1418" w:hanging="1418"/>
        <w:rPr>
          <w:rFonts w:ascii="Calibri" w:hAnsi="Calibri"/>
        </w:rPr>
      </w:pPr>
      <w:r>
        <w:rPr>
          <w:rFonts w:ascii="Calibri" w:hAnsi="Calibri"/>
          <w:b/>
          <w:bCs/>
        </w:rPr>
        <w:t>9</w:t>
      </w:r>
      <w:r w:rsidRPr="00676195">
        <w:rPr>
          <w:rFonts w:ascii="Calibri" w:hAnsi="Calibri"/>
          <w:b/>
          <w:bCs/>
        </w:rPr>
        <w:t>. pielikums.</w:t>
      </w:r>
      <w:r>
        <w:rPr>
          <w:rFonts w:ascii="Calibri" w:hAnsi="Calibri"/>
        </w:rPr>
        <w:t xml:space="preserve"> </w:t>
      </w:r>
      <w:r w:rsidRPr="00676195">
        <w:rPr>
          <w:rFonts w:asciiTheme="minorHAnsi" w:hAnsiTheme="minorHAnsi" w:cstheme="minorHAnsi"/>
          <w:bCs/>
        </w:rPr>
        <w:t>Plāna izstrādē iesaistīto ekspertu atzinumi</w:t>
      </w:r>
    </w:p>
    <w:p w14:paraId="439DAE95" w14:textId="4187FF91" w:rsidR="001B6018" w:rsidRDefault="00505E1D" w:rsidP="001B6018">
      <w:pPr>
        <w:ind w:left="1418" w:hanging="1418"/>
        <w:rPr>
          <w:rFonts w:ascii="Calibri" w:hAnsi="Calibri"/>
        </w:rPr>
      </w:pPr>
      <w:r>
        <w:rPr>
          <w:rFonts w:ascii="Calibri" w:hAnsi="Calibri"/>
          <w:b/>
          <w:bCs/>
        </w:rPr>
        <w:t>10</w:t>
      </w:r>
      <w:r w:rsidR="00DD1211">
        <w:rPr>
          <w:rFonts w:ascii="Calibri" w:hAnsi="Calibri"/>
          <w:b/>
          <w:bCs/>
        </w:rPr>
        <w:t>.</w:t>
      </w:r>
      <w:r w:rsidR="001B6018" w:rsidRPr="00676195">
        <w:rPr>
          <w:rFonts w:ascii="Calibri" w:hAnsi="Calibri"/>
          <w:b/>
          <w:bCs/>
        </w:rPr>
        <w:t xml:space="preserve"> pielikums</w:t>
      </w:r>
      <w:r w:rsidR="001B6018">
        <w:rPr>
          <w:rFonts w:ascii="Calibri" w:hAnsi="Calibri"/>
        </w:rPr>
        <w:t>.</w:t>
      </w:r>
      <w:r w:rsidR="001B6018" w:rsidRPr="00676195">
        <w:rPr>
          <w:rFonts w:ascii="Calibri" w:hAnsi="Calibri"/>
        </w:rPr>
        <w:t xml:space="preserve"> Dabas lieguma “</w:t>
      </w:r>
      <w:r w:rsidR="001B6018">
        <w:rPr>
          <w:rFonts w:ascii="Calibri" w:hAnsi="Calibri"/>
        </w:rPr>
        <w:t>Durbes ezera pļavas</w:t>
      </w:r>
      <w:r w:rsidR="001B6018" w:rsidRPr="00676195">
        <w:rPr>
          <w:rFonts w:ascii="Calibri" w:hAnsi="Calibri"/>
        </w:rPr>
        <w:t>” dabas aizsardzības plāna izstrādes dokumentācij</w:t>
      </w:r>
      <w:r w:rsidR="001B6018">
        <w:rPr>
          <w:rFonts w:ascii="Calibri" w:hAnsi="Calibri"/>
        </w:rPr>
        <w:t>a</w:t>
      </w:r>
    </w:p>
    <w:p w14:paraId="00E5DAF8" w14:textId="77777777" w:rsidR="004E7DB9" w:rsidRPr="00660F83" w:rsidRDefault="004E7DB9" w:rsidP="003C1F33">
      <w:pPr>
        <w:ind w:left="1418" w:hanging="1418"/>
        <w:rPr>
          <w:rFonts w:ascii="Calibri" w:hAnsi="Calibri"/>
        </w:rPr>
      </w:pPr>
    </w:p>
    <w:p w14:paraId="6D81B23F" w14:textId="3D1B24B2" w:rsidR="00E9390B" w:rsidRPr="00660F83" w:rsidRDefault="00E9390B" w:rsidP="008932B1">
      <w:pPr>
        <w:ind w:left="426" w:hanging="426"/>
        <w:rPr>
          <w:rFonts w:ascii="Calibri" w:hAnsi="Calibri"/>
        </w:rPr>
      </w:pPr>
    </w:p>
    <w:p w14:paraId="7239B033" w14:textId="77777777" w:rsidR="00485A58" w:rsidRPr="00660F83" w:rsidRDefault="00485A58" w:rsidP="001E3C06">
      <w:pPr>
        <w:rPr>
          <w:rFonts w:ascii="Calibri" w:hAnsi="Calibri"/>
        </w:rPr>
      </w:pPr>
    </w:p>
    <w:p w14:paraId="72AF2C48" w14:textId="77777777" w:rsidR="00373083" w:rsidRPr="00660F83" w:rsidRDefault="00373083" w:rsidP="00DB2B68">
      <w:pPr>
        <w:rPr>
          <w:rFonts w:asciiTheme="minorHAnsi" w:hAnsiTheme="minorHAnsi" w:cstheme="minorHAnsi"/>
        </w:rPr>
        <w:sectPr w:rsidR="00373083" w:rsidRPr="00660F83" w:rsidSect="00CD74B1">
          <w:headerReference w:type="even" r:id="rId26"/>
          <w:headerReference w:type="default" r:id="rId27"/>
          <w:footerReference w:type="even" r:id="rId28"/>
          <w:footerReference w:type="default" r:id="rId29"/>
          <w:headerReference w:type="first" r:id="rId30"/>
          <w:footerReference w:type="first" r:id="rId31"/>
          <w:type w:val="continuous"/>
          <w:pgSz w:w="11905" w:h="16837"/>
          <w:pgMar w:top="1440" w:right="1797" w:bottom="1440" w:left="1797" w:header="720" w:footer="720" w:gutter="0"/>
          <w:cols w:space="720"/>
          <w:docGrid w:linePitch="360"/>
        </w:sectPr>
      </w:pPr>
    </w:p>
    <w:p w14:paraId="4542BD5E" w14:textId="77777777" w:rsidR="00002BD3" w:rsidRPr="00660F83" w:rsidRDefault="00002BD3" w:rsidP="002832A1">
      <w:pPr>
        <w:pStyle w:val="Heading1"/>
        <w:numPr>
          <w:ilvl w:val="0"/>
          <w:numId w:val="0"/>
        </w:numPr>
        <w:rPr>
          <w:rFonts w:asciiTheme="minorHAnsi" w:hAnsiTheme="minorHAnsi" w:cstheme="minorHAnsi"/>
          <w:sz w:val="28"/>
          <w:szCs w:val="28"/>
        </w:rPr>
      </w:pPr>
      <w:bookmarkStart w:id="0" w:name="_Toc34981744"/>
      <w:r w:rsidRPr="00660F83">
        <w:rPr>
          <w:rFonts w:asciiTheme="minorHAnsi" w:hAnsiTheme="minorHAnsi" w:cstheme="minorHAnsi"/>
          <w:sz w:val="28"/>
          <w:szCs w:val="28"/>
        </w:rPr>
        <w:lastRenderedPageBreak/>
        <w:t>Tekstā izmantotie saīsinājumi</w:t>
      </w:r>
      <w:bookmarkEnd w:id="0"/>
    </w:p>
    <w:p w14:paraId="40DCBA20" w14:textId="68C2E6A9" w:rsidR="00E83D30" w:rsidRPr="00660F83" w:rsidRDefault="00E83D30" w:rsidP="00F81596">
      <w:pPr>
        <w:spacing w:after="120"/>
        <w:jc w:val="both"/>
        <w:rPr>
          <w:rFonts w:asciiTheme="minorHAnsi" w:hAnsiTheme="minorHAnsi" w:cstheme="minorHAnsi"/>
        </w:rPr>
      </w:pPr>
      <w:r w:rsidRPr="00660F83">
        <w:rPr>
          <w:rFonts w:asciiTheme="minorHAnsi" w:hAnsiTheme="minorHAnsi" w:cstheme="minorHAnsi"/>
        </w:rPr>
        <w:t xml:space="preserve">BaltNAS </w:t>
      </w:r>
      <w:r w:rsidR="00BE0A49" w:rsidRPr="00660F83">
        <w:rPr>
          <w:rFonts w:asciiTheme="minorHAnsi" w:hAnsiTheme="minorHAnsi" w:cstheme="minorHAnsi"/>
        </w:rPr>
        <w:t>–</w:t>
      </w:r>
      <w:r w:rsidRPr="00660F83">
        <w:rPr>
          <w:rFonts w:asciiTheme="minorHAnsi" w:hAnsiTheme="minorHAnsi" w:cstheme="minorHAnsi"/>
        </w:rPr>
        <w:t xml:space="preserve"> Baltijas 1977. gada normālo augstumu sistēma</w:t>
      </w:r>
      <w:r w:rsidR="00BE0A49" w:rsidRPr="00660F83">
        <w:rPr>
          <w:rFonts w:asciiTheme="minorHAnsi" w:hAnsiTheme="minorHAnsi" w:cstheme="minorHAnsi"/>
        </w:rPr>
        <w:t xml:space="preserve"> </w:t>
      </w:r>
    </w:p>
    <w:p w14:paraId="1817E14D" w14:textId="09C14AA5" w:rsidR="00AA22F2" w:rsidRPr="00660F83" w:rsidRDefault="00AA22F2" w:rsidP="00F81596">
      <w:pPr>
        <w:spacing w:after="120"/>
        <w:jc w:val="both"/>
        <w:rPr>
          <w:rFonts w:asciiTheme="minorHAnsi" w:hAnsiTheme="minorHAnsi" w:cstheme="minorHAnsi"/>
          <w:b/>
          <w:bCs/>
        </w:rPr>
      </w:pPr>
      <w:r w:rsidRPr="00660F83">
        <w:rPr>
          <w:rFonts w:asciiTheme="minorHAnsi" w:hAnsiTheme="minorHAnsi" w:cstheme="minorHAnsi"/>
        </w:rPr>
        <w:t>BVZ – bioloģiski vērtīgie zālāji</w:t>
      </w:r>
    </w:p>
    <w:p w14:paraId="2C6798B0" w14:textId="0D48E743" w:rsidR="00F81596" w:rsidRPr="00660F83" w:rsidRDefault="00F81596" w:rsidP="00F81596">
      <w:pPr>
        <w:spacing w:after="120"/>
        <w:jc w:val="both"/>
        <w:rPr>
          <w:rFonts w:asciiTheme="minorHAnsi" w:hAnsiTheme="minorHAnsi" w:cstheme="minorHAnsi"/>
        </w:rPr>
      </w:pPr>
      <w:r w:rsidRPr="00660F83">
        <w:rPr>
          <w:rFonts w:asciiTheme="minorHAnsi" w:hAnsiTheme="minorHAnsi" w:cstheme="minorHAnsi"/>
        </w:rPr>
        <w:t>DAP – Dabas aizsardzības pārvalde</w:t>
      </w:r>
    </w:p>
    <w:p w14:paraId="1D59741A" w14:textId="66A7AA35" w:rsidR="00F81596" w:rsidRPr="00660F83" w:rsidRDefault="00F81596" w:rsidP="00F81596">
      <w:pPr>
        <w:spacing w:after="120"/>
        <w:jc w:val="both"/>
        <w:rPr>
          <w:rFonts w:asciiTheme="minorHAnsi" w:hAnsiTheme="minorHAnsi" w:cstheme="minorHAnsi"/>
        </w:rPr>
      </w:pPr>
      <w:r w:rsidRPr="00660F83">
        <w:rPr>
          <w:rFonts w:asciiTheme="minorHAnsi" w:hAnsiTheme="minorHAnsi" w:cstheme="minorHAnsi"/>
        </w:rPr>
        <w:t>DA plāns – dabas aizsardzības plāns</w:t>
      </w:r>
    </w:p>
    <w:p w14:paraId="49398E25" w14:textId="74120C1E" w:rsidR="003608DD" w:rsidRPr="00660F83" w:rsidRDefault="003608DD" w:rsidP="00F81596">
      <w:pPr>
        <w:spacing w:after="120"/>
        <w:jc w:val="both"/>
        <w:rPr>
          <w:rFonts w:asciiTheme="minorHAnsi" w:hAnsiTheme="minorHAnsi" w:cstheme="minorHAnsi"/>
        </w:rPr>
      </w:pPr>
      <w:r w:rsidRPr="00660F83">
        <w:rPr>
          <w:rFonts w:asciiTheme="minorHAnsi" w:hAnsiTheme="minorHAnsi" w:cstheme="minorHAnsi"/>
        </w:rPr>
        <w:t>DDPS – dabas datu pārvaldības sistēma</w:t>
      </w:r>
    </w:p>
    <w:p w14:paraId="0B0E9FBC" w14:textId="77777777" w:rsidR="00F81596" w:rsidRPr="00660F83" w:rsidRDefault="00F81596" w:rsidP="00F81596">
      <w:pPr>
        <w:spacing w:after="120"/>
        <w:jc w:val="both"/>
        <w:rPr>
          <w:rFonts w:asciiTheme="minorHAnsi" w:hAnsiTheme="minorHAnsi" w:cstheme="minorHAnsi"/>
        </w:rPr>
      </w:pPr>
      <w:r w:rsidRPr="00660F83">
        <w:rPr>
          <w:rFonts w:asciiTheme="minorHAnsi" w:hAnsiTheme="minorHAnsi" w:cstheme="minorHAnsi"/>
        </w:rPr>
        <w:t>DL – dabas liegums</w:t>
      </w:r>
    </w:p>
    <w:p w14:paraId="4B12A2C6" w14:textId="77777777" w:rsidR="00F81596" w:rsidRPr="00660F83" w:rsidRDefault="00F81596" w:rsidP="00F81596">
      <w:pPr>
        <w:spacing w:after="120"/>
        <w:jc w:val="both"/>
        <w:rPr>
          <w:rFonts w:asciiTheme="minorHAnsi" w:hAnsiTheme="minorHAnsi" w:cstheme="minorHAnsi"/>
        </w:rPr>
      </w:pPr>
      <w:r w:rsidRPr="00660F83">
        <w:rPr>
          <w:rFonts w:asciiTheme="minorHAnsi" w:hAnsiTheme="minorHAnsi" w:cstheme="minorHAnsi"/>
        </w:rPr>
        <w:t>ES – Eiropas Savienība</w:t>
      </w:r>
    </w:p>
    <w:p w14:paraId="24FB579A" w14:textId="6E70DBC3" w:rsidR="00F81596" w:rsidRDefault="00F81596" w:rsidP="00F81596">
      <w:pPr>
        <w:spacing w:after="120"/>
        <w:jc w:val="both"/>
        <w:rPr>
          <w:rFonts w:asciiTheme="minorHAnsi" w:hAnsiTheme="minorHAnsi" w:cstheme="minorHAnsi"/>
        </w:rPr>
      </w:pPr>
      <w:r w:rsidRPr="00660F83">
        <w:rPr>
          <w:rFonts w:asciiTheme="minorHAnsi" w:hAnsiTheme="minorHAnsi" w:cstheme="minorHAnsi"/>
        </w:rPr>
        <w:t>IAIN – individuālie aizsardzības un izmantošanas noteikumi</w:t>
      </w:r>
    </w:p>
    <w:p w14:paraId="7AABC784" w14:textId="675EAF8D" w:rsidR="0002096A" w:rsidRPr="00660F83" w:rsidRDefault="0002096A" w:rsidP="00F81596">
      <w:pPr>
        <w:spacing w:after="120"/>
        <w:jc w:val="both"/>
        <w:rPr>
          <w:rFonts w:asciiTheme="minorHAnsi" w:hAnsiTheme="minorHAnsi" w:cstheme="minorHAnsi"/>
        </w:rPr>
      </w:pPr>
      <w:r>
        <w:rPr>
          <w:rFonts w:asciiTheme="minorHAnsi" w:hAnsiTheme="minorHAnsi" w:cstheme="minorHAnsi"/>
        </w:rPr>
        <w:t>ĪADT – īpaši aizsargājamā dabas teritorija</w:t>
      </w:r>
    </w:p>
    <w:p w14:paraId="792A268F" w14:textId="32DDE4C8" w:rsidR="00777F21" w:rsidRPr="00660F83" w:rsidRDefault="00777F21" w:rsidP="00F81596">
      <w:pPr>
        <w:spacing w:after="120"/>
        <w:jc w:val="both"/>
        <w:rPr>
          <w:rFonts w:asciiTheme="minorHAnsi" w:hAnsiTheme="minorHAnsi" w:cstheme="minorHAnsi"/>
        </w:rPr>
      </w:pPr>
      <w:r w:rsidRPr="00660F83">
        <w:rPr>
          <w:rFonts w:asciiTheme="minorHAnsi" w:hAnsiTheme="minorHAnsi" w:cstheme="minorHAnsi"/>
        </w:rPr>
        <w:t>LAD – Lauku atbalsta dienests</w:t>
      </w:r>
    </w:p>
    <w:p w14:paraId="595C8855" w14:textId="77777777" w:rsidR="00F81596" w:rsidRPr="00660F83" w:rsidRDefault="00F81596" w:rsidP="00F81596">
      <w:pPr>
        <w:spacing w:after="120"/>
        <w:jc w:val="both"/>
        <w:rPr>
          <w:rFonts w:asciiTheme="minorHAnsi" w:hAnsiTheme="minorHAnsi" w:cstheme="minorHAnsi"/>
        </w:rPr>
      </w:pPr>
      <w:r w:rsidRPr="00660F83">
        <w:rPr>
          <w:rFonts w:asciiTheme="minorHAnsi" w:hAnsiTheme="minorHAnsi" w:cstheme="minorHAnsi"/>
        </w:rPr>
        <w:t>LĢIA – Latvijas Ģeotelpiskās informācijas aģentūra</w:t>
      </w:r>
    </w:p>
    <w:p w14:paraId="47AA7F02" w14:textId="02CF52C9" w:rsidR="003608DD" w:rsidRPr="00660F83" w:rsidRDefault="003608DD" w:rsidP="00F81596">
      <w:pPr>
        <w:spacing w:after="120"/>
        <w:jc w:val="both"/>
        <w:rPr>
          <w:rFonts w:asciiTheme="minorHAnsi" w:hAnsiTheme="minorHAnsi" w:cstheme="minorHAnsi"/>
        </w:rPr>
      </w:pPr>
      <w:r w:rsidRPr="00660F83">
        <w:rPr>
          <w:rFonts w:asciiTheme="minorHAnsi" w:hAnsiTheme="minorHAnsi" w:cstheme="minorHAnsi"/>
        </w:rPr>
        <w:t>LVĢMC – VSIA “Latvijas vides, ģeoloģijas un meteoroloģijas centrs”</w:t>
      </w:r>
    </w:p>
    <w:p w14:paraId="4DE71978" w14:textId="7C1F951F" w:rsidR="00F81596" w:rsidRPr="00660F83" w:rsidRDefault="00F81596" w:rsidP="00F81596">
      <w:pPr>
        <w:spacing w:after="120"/>
        <w:jc w:val="both"/>
        <w:rPr>
          <w:rFonts w:asciiTheme="minorHAnsi" w:hAnsiTheme="minorHAnsi" w:cstheme="minorHAnsi"/>
        </w:rPr>
      </w:pPr>
      <w:r w:rsidRPr="00660F83">
        <w:rPr>
          <w:rFonts w:asciiTheme="minorHAnsi" w:hAnsiTheme="minorHAnsi" w:cstheme="minorHAnsi"/>
        </w:rPr>
        <w:t>MK – Ministru Kabinets</w:t>
      </w:r>
    </w:p>
    <w:p w14:paraId="62A8C1F7" w14:textId="508D53C9" w:rsidR="00B64BC4" w:rsidRPr="00660F83" w:rsidRDefault="00B64BC4" w:rsidP="00F81596">
      <w:pPr>
        <w:spacing w:after="120"/>
        <w:jc w:val="both"/>
        <w:rPr>
          <w:rFonts w:asciiTheme="minorHAnsi" w:hAnsiTheme="minorHAnsi" w:cstheme="minorHAnsi"/>
        </w:rPr>
      </w:pPr>
      <w:r w:rsidRPr="00660F83">
        <w:rPr>
          <w:rFonts w:asciiTheme="minorHAnsi" w:hAnsiTheme="minorHAnsi" w:cstheme="minorHAnsi"/>
        </w:rPr>
        <w:t>NAI – notekūdeņu attīrīšanas iekārtas</w:t>
      </w:r>
    </w:p>
    <w:p w14:paraId="3328BE37" w14:textId="5DD335BB" w:rsidR="002C2DAB" w:rsidRPr="00660F83" w:rsidRDefault="002C2DAB" w:rsidP="00F81596">
      <w:pPr>
        <w:spacing w:after="120"/>
        <w:jc w:val="both"/>
        <w:rPr>
          <w:rFonts w:asciiTheme="minorHAnsi" w:hAnsiTheme="minorHAnsi" w:cstheme="minorHAnsi"/>
        </w:rPr>
      </w:pPr>
      <w:r w:rsidRPr="00660F83">
        <w:rPr>
          <w:rFonts w:asciiTheme="minorHAnsi" w:hAnsiTheme="minorHAnsi" w:cstheme="minorHAnsi"/>
        </w:rPr>
        <w:t>PNV – putniem nozīmīga vieta</w:t>
      </w:r>
    </w:p>
    <w:p w14:paraId="35C8DC59" w14:textId="028F129E" w:rsidR="00F81596" w:rsidRPr="00660F83" w:rsidRDefault="00F81596" w:rsidP="00F81596">
      <w:pPr>
        <w:spacing w:after="120"/>
        <w:jc w:val="both"/>
        <w:rPr>
          <w:rFonts w:asciiTheme="minorHAnsi" w:hAnsiTheme="minorHAnsi" w:cstheme="minorHAnsi"/>
        </w:rPr>
      </w:pPr>
      <w:r w:rsidRPr="00660F83">
        <w:rPr>
          <w:rFonts w:asciiTheme="minorHAnsi" w:hAnsiTheme="minorHAnsi" w:cstheme="minorHAnsi"/>
        </w:rPr>
        <w:t>SDF, Natura 2000 SDF – Natura 2000 teritoriju apraksta standarta datu forma</w:t>
      </w:r>
    </w:p>
    <w:p w14:paraId="45C9FB95" w14:textId="28768B8F" w:rsidR="00BE0A49" w:rsidRPr="00660F83" w:rsidRDefault="00BE0A49" w:rsidP="00F81596">
      <w:pPr>
        <w:spacing w:after="120"/>
        <w:jc w:val="both"/>
        <w:rPr>
          <w:rFonts w:asciiTheme="minorHAnsi" w:hAnsiTheme="minorHAnsi" w:cstheme="minorHAnsi"/>
        </w:rPr>
      </w:pPr>
      <w:r w:rsidRPr="00660F83">
        <w:rPr>
          <w:rFonts w:asciiTheme="minorHAnsi" w:hAnsiTheme="minorHAnsi" w:cstheme="minorHAnsi"/>
        </w:rPr>
        <w:t>SVP – Sabiedrības vides pārvalde</w:t>
      </w:r>
    </w:p>
    <w:p w14:paraId="75BA0E4E" w14:textId="7E0C9986" w:rsidR="00F81596" w:rsidRPr="00660F83" w:rsidRDefault="00F81596" w:rsidP="00F81596">
      <w:pPr>
        <w:spacing w:after="120"/>
        <w:jc w:val="both"/>
        <w:rPr>
          <w:rFonts w:asciiTheme="minorHAnsi" w:hAnsiTheme="minorHAnsi" w:cstheme="minorHAnsi"/>
        </w:rPr>
      </w:pPr>
      <w:r w:rsidRPr="00660F83">
        <w:rPr>
          <w:rFonts w:asciiTheme="minorHAnsi" w:hAnsiTheme="minorHAnsi" w:cstheme="minorHAnsi"/>
        </w:rPr>
        <w:t>VARAM – Vides aizsardzības un reģionālās attīstības ministrija</w:t>
      </w:r>
    </w:p>
    <w:p w14:paraId="3FB6D5F5" w14:textId="77777777" w:rsidR="00F74D9D" w:rsidRDefault="003175E0" w:rsidP="00F81596">
      <w:pPr>
        <w:spacing w:after="120"/>
        <w:jc w:val="both"/>
        <w:rPr>
          <w:rFonts w:asciiTheme="minorHAnsi" w:hAnsiTheme="minorHAnsi" w:cstheme="minorHAnsi"/>
        </w:rPr>
      </w:pPr>
      <w:r>
        <w:rPr>
          <w:rFonts w:asciiTheme="minorHAnsi" w:hAnsiTheme="minorHAnsi" w:cstheme="minorHAnsi"/>
        </w:rPr>
        <w:t>VMD – Valsts mež</w:t>
      </w:r>
      <w:r w:rsidR="00F74D9D">
        <w:rPr>
          <w:rFonts w:asciiTheme="minorHAnsi" w:hAnsiTheme="minorHAnsi" w:cstheme="minorHAnsi"/>
        </w:rPr>
        <w:t>a dienests</w:t>
      </w:r>
    </w:p>
    <w:p w14:paraId="241AAD81" w14:textId="748B5BCA" w:rsidR="003175E0" w:rsidRDefault="00F74D9D" w:rsidP="00F81596">
      <w:pPr>
        <w:spacing w:after="120"/>
        <w:jc w:val="both"/>
        <w:rPr>
          <w:rFonts w:asciiTheme="minorHAnsi" w:hAnsiTheme="minorHAnsi" w:cstheme="minorHAnsi"/>
        </w:rPr>
      </w:pPr>
      <w:r>
        <w:rPr>
          <w:rFonts w:asciiTheme="minorHAnsi" w:hAnsiTheme="minorHAnsi" w:cstheme="minorHAnsi"/>
        </w:rPr>
        <w:t>VVD – Valsts vides dienests</w:t>
      </w:r>
      <w:r w:rsidR="003175E0">
        <w:rPr>
          <w:rFonts w:asciiTheme="minorHAnsi" w:hAnsiTheme="minorHAnsi" w:cstheme="minorHAnsi"/>
        </w:rPr>
        <w:t xml:space="preserve"> </w:t>
      </w:r>
    </w:p>
    <w:p w14:paraId="7CFCBB38" w14:textId="46401962" w:rsidR="00C4286B" w:rsidRPr="00660F83" w:rsidRDefault="00C4286B" w:rsidP="00F81596">
      <w:pPr>
        <w:spacing w:after="120"/>
        <w:jc w:val="both"/>
        <w:rPr>
          <w:rFonts w:asciiTheme="minorHAnsi" w:hAnsiTheme="minorHAnsi" w:cstheme="minorHAnsi"/>
        </w:rPr>
      </w:pPr>
      <w:r w:rsidRPr="00660F83">
        <w:rPr>
          <w:rFonts w:asciiTheme="minorHAnsi" w:hAnsiTheme="minorHAnsi" w:cstheme="minorHAnsi"/>
        </w:rPr>
        <w:t>v.j.l. – virs jūras līmeņa</w:t>
      </w:r>
    </w:p>
    <w:p w14:paraId="3FA6F33D" w14:textId="7F6423C8" w:rsidR="008F2C77" w:rsidRPr="00660F83" w:rsidRDefault="008F2C77" w:rsidP="00F81596">
      <w:pPr>
        <w:spacing w:after="120"/>
        <w:jc w:val="both"/>
        <w:rPr>
          <w:rFonts w:asciiTheme="minorHAnsi" w:hAnsiTheme="minorHAnsi" w:cstheme="minorHAnsi"/>
        </w:rPr>
      </w:pPr>
      <w:r w:rsidRPr="00660F83">
        <w:rPr>
          <w:rFonts w:asciiTheme="minorHAnsi" w:hAnsiTheme="minorHAnsi" w:cstheme="minorHAnsi"/>
        </w:rPr>
        <w:t>TIAN</w:t>
      </w:r>
      <w:r w:rsidR="0079335D" w:rsidRPr="00660F83">
        <w:rPr>
          <w:rFonts w:asciiTheme="minorHAnsi" w:hAnsiTheme="minorHAnsi" w:cstheme="minorHAnsi"/>
        </w:rPr>
        <w:t xml:space="preserve"> –</w:t>
      </w:r>
      <w:r w:rsidR="00675FFC" w:rsidRPr="00660F83">
        <w:rPr>
          <w:rFonts w:asciiTheme="minorHAnsi" w:hAnsiTheme="minorHAnsi" w:cstheme="minorHAnsi"/>
        </w:rPr>
        <w:t xml:space="preserve"> teritorijas izmantošanas un apbūves noteikumi</w:t>
      </w:r>
    </w:p>
    <w:p w14:paraId="3FBDB182" w14:textId="7F650F34" w:rsidR="007B5487" w:rsidRPr="00660F83" w:rsidRDefault="007B5487" w:rsidP="00F81596">
      <w:pPr>
        <w:spacing w:after="120"/>
        <w:jc w:val="both"/>
        <w:rPr>
          <w:rFonts w:asciiTheme="minorHAnsi" w:hAnsiTheme="minorHAnsi" w:cstheme="minorHAnsi"/>
        </w:rPr>
      </w:pPr>
      <w:r w:rsidRPr="00660F83">
        <w:rPr>
          <w:rFonts w:asciiTheme="minorHAnsi" w:hAnsiTheme="minorHAnsi" w:cstheme="minorHAnsi"/>
        </w:rPr>
        <w:t>z.j.l. – zem jūras līmeņa</w:t>
      </w:r>
    </w:p>
    <w:p w14:paraId="6EF312E4" w14:textId="77777777" w:rsidR="00011E51" w:rsidRPr="00660F83" w:rsidRDefault="00002BD3" w:rsidP="00002BD3">
      <w:pPr>
        <w:pStyle w:val="Heading1"/>
        <w:numPr>
          <w:ilvl w:val="0"/>
          <w:numId w:val="0"/>
        </w:numPr>
        <w:rPr>
          <w:rFonts w:asciiTheme="minorHAnsi" w:hAnsiTheme="minorHAnsi" w:cstheme="minorHAnsi"/>
        </w:rPr>
      </w:pPr>
      <w:r w:rsidRPr="00660F83">
        <w:rPr>
          <w:rFonts w:asciiTheme="minorHAnsi" w:hAnsiTheme="minorHAnsi" w:cstheme="minorHAnsi"/>
        </w:rPr>
        <w:br w:type="page"/>
      </w:r>
      <w:bookmarkStart w:id="1" w:name="_Toc34981745"/>
      <w:r w:rsidR="00011E51" w:rsidRPr="00660F83">
        <w:rPr>
          <w:rFonts w:asciiTheme="minorHAnsi" w:hAnsiTheme="minorHAnsi" w:cstheme="minorHAnsi"/>
          <w:sz w:val="28"/>
          <w:szCs w:val="28"/>
        </w:rPr>
        <w:lastRenderedPageBreak/>
        <w:t>Kopsavilkums</w:t>
      </w:r>
      <w:bookmarkEnd w:id="1"/>
      <w:r w:rsidR="00011E51" w:rsidRPr="00660F83">
        <w:rPr>
          <w:rFonts w:asciiTheme="minorHAnsi" w:hAnsiTheme="minorHAnsi" w:cstheme="minorHAnsi"/>
          <w:sz w:val="28"/>
          <w:szCs w:val="28"/>
        </w:rPr>
        <w:t xml:space="preserve"> </w:t>
      </w:r>
    </w:p>
    <w:p w14:paraId="7E28A91D" w14:textId="5E0123E3" w:rsidR="00A97A4B" w:rsidRPr="00660F83" w:rsidRDefault="008D580D" w:rsidP="00E45404">
      <w:pPr>
        <w:tabs>
          <w:tab w:val="num" w:pos="720"/>
        </w:tabs>
        <w:jc w:val="both"/>
        <w:rPr>
          <w:rFonts w:asciiTheme="minorHAnsi" w:hAnsiTheme="minorHAnsi" w:cstheme="minorHAnsi"/>
        </w:rPr>
      </w:pPr>
      <w:r w:rsidRPr="00660F83">
        <w:rPr>
          <w:rFonts w:asciiTheme="minorHAnsi" w:hAnsiTheme="minorHAnsi" w:cstheme="minorHAnsi"/>
        </w:rPr>
        <w:t xml:space="preserve">Dabas liegums </w:t>
      </w:r>
      <w:r w:rsidR="00251D1A" w:rsidRPr="00660F83">
        <w:rPr>
          <w:rFonts w:asciiTheme="minorHAnsi" w:hAnsiTheme="minorHAnsi" w:cstheme="minorHAnsi"/>
        </w:rPr>
        <w:t xml:space="preserve">(turpmāk tekstā – DL) </w:t>
      </w:r>
      <w:r w:rsidRPr="00660F83">
        <w:rPr>
          <w:rFonts w:asciiTheme="minorHAnsi" w:hAnsiTheme="minorHAnsi" w:cstheme="minorHAnsi"/>
        </w:rPr>
        <w:t>„</w:t>
      </w:r>
      <w:r w:rsidR="00DF2CE2" w:rsidRPr="00660F83">
        <w:rPr>
          <w:rFonts w:asciiTheme="minorHAnsi" w:hAnsiTheme="minorHAnsi" w:cstheme="minorHAnsi"/>
        </w:rPr>
        <w:t>Durbes ezera pļavas</w:t>
      </w:r>
      <w:r w:rsidRPr="00660F83">
        <w:rPr>
          <w:rFonts w:asciiTheme="minorHAnsi" w:hAnsiTheme="minorHAnsi" w:cstheme="minorHAnsi"/>
        </w:rPr>
        <w:t xml:space="preserve">” atrodas Latvijas </w:t>
      </w:r>
      <w:r w:rsidR="00DF2CE2" w:rsidRPr="00660F83">
        <w:rPr>
          <w:rFonts w:asciiTheme="minorHAnsi" w:hAnsiTheme="minorHAnsi" w:cstheme="minorHAnsi"/>
        </w:rPr>
        <w:t>dienvidrie</w:t>
      </w:r>
      <w:r w:rsidR="00D32AC4" w:rsidRPr="00660F83">
        <w:rPr>
          <w:rFonts w:asciiTheme="minorHAnsi" w:hAnsiTheme="minorHAnsi" w:cstheme="minorHAnsi"/>
        </w:rPr>
        <w:t>tumos</w:t>
      </w:r>
      <w:r w:rsidRPr="00660F83">
        <w:rPr>
          <w:rFonts w:asciiTheme="minorHAnsi" w:hAnsiTheme="minorHAnsi" w:cstheme="minorHAnsi"/>
        </w:rPr>
        <w:t xml:space="preserve"> un ietilpst </w:t>
      </w:r>
      <w:r w:rsidR="00B440A0" w:rsidRPr="00660F83">
        <w:rPr>
          <w:rFonts w:asciiTheme="minorHAnsi" w:hAnsiTheme="minorHAnsi" w:cstheme="minorHAnsi"/>
        </w:rPr>
        <w:t xml:space="preserve">Durbes novada Dunalkas, Vecpils un Durbes pagastos </w:t>
      </w:r>
      <w:r w:rsidRPr="00660F83">
        <w:rPr>
          <w:rFonts w:asciiTheme="minorHAnsi" w:hAnsiTheme="minorHAnsi" w:cstheme="minorHAnsi"/>
        </w:rPr>
        <w:t>(skat.</w:t>
      </w:r>
      <w:r w:rsidR="0041206B" w:rsidRPr="00660F83">
        <w:rPr>
          <w:rFonts w:asciiTheme="minorHAnsi" w:hAnsiTheme="minorHAnsi" w:cstheme="minorHAnsi"/>
        </w:rPr>
        <w:t xml:space="preserve"> </w:t>
      </w:r>
      <w:r w:rsidRPr="00660F83">
        <w:rPr>
          <w:rFonts w:asciiTheme="minorHAnsi" w:hAnsiTheme="minorHAnsi" w:cstheme="minorHAnsi"/>
        </w:rPr>
        <w:t xml:space="preserve">1. attēlu). </w:t>
      </w:r>
      <w:r w:rsidR="00EF1E39" w:rsidRPr="00660F83">
        <w:rPr>
          <w:rFonts w:asciiTheme="minorHAnsi" w:hAnsiTheme="minorHAnsi" w:cstheme="minorHAnsi"/>
        </w:rPr>
        <w:t>DL</w:t>
      </w:r>
      <w:r w:rsidR="003318AA" w:rsidRPr="00660F83">
        <w:rPr>
          <w:rFonts w:asciiTheme="minorHAnsi" w:hAnsiTheme="minorHAnsi" w:cstheme="minorHAnsi"/>
        </w:rPr>
        <w:t xml:space="preserve"> platība, atbilstoši dabas datu pārvaldības sistēmā „Ozols” pieejamajai informācijai, ir </w:t>
      </w:r>
      <w:r w:rsidR="00D32AC4" w:rsidRPr="00660F83">
        <w:rPr>
          <w:rFonts w:asciiTheme="minorHAnsi" w:hAnsiTheme="minorHAnsi" w:cstheme="minorHAnsi"/>
        </w:rPr>
        <w:t>59</w:t>
      </w:r>
      <w:r w:rsidR="00B27B4A" w:rsidRPr="00660F83">
        <w:rPr>
          <w:rFonts w:asciiTheme="minorHAnsi" w:hAnsiTheme="minorHAnsi" w:cstheme="minorHAnsi"/>
        </w:rPr>
        <w:t>5</w:t>
      </w:r>
      <w:r w:rsidR="00DA6A68" w:rsidRPr="00660F83">
        <w:rPr>
          <w:rFonts w:asciiTheme="minorHAnsi" w:hAnsiTheme="minorHAnsi" w:cstheme="minorHAnsi"/>
        </w:rPr>
        <w:t>,</w:t>
      </w:r>
      <w:r w:rsidR="00B27B4A" w:rsidRPr="00660F83">
        <w:rPr>
          <w:rFonts w:asciiTheme="minorHAnsi" w:hAnsiTheme="minorHAnsi" w:cstheme="minorHAnsi"/>
        </w:rPr>
        <w:t>88</w:t>
      </w:r>
      <w:r w:rsidR="003318AA" w:rsidRPr="00660F83">
        <w:rPr>
          <w:rFonts w:asciiTheme="minorHAnsi" w:hAnsiTheme="minorHAnsi" w:cstheme="minorHAnsi"/>
        </w:rPr>
        <w:t xml:space="preserve"> ha.</w:t>
      </w:r>
    </w:p>
    <w:p w14:paraId="78ECBA23" w14:textId="77777777" w:rsidR="008D580D" w:rsidRPr="00660F83" w:rsidRDefault="008D580D" w:rsidP="00E45404">
      <w:pPr>
        <w:tabs>
          <w:tab w:val="num" w:pos="720"/>
        </w:tabs>
        <w:jc w:val="both"/>
        <w:rPr>
          <w:rFonts w:asciiTheme="minorHAnsi" w:hAnsiTheme="minorHAnsi" w:cstheme="minorHAnsi"/>
        </w:rPr>
      </w:pPr>
    </w:p>
    <w:p w14:paraId="4FE2AE21" w14:textId="2495C2D2" w:rsidR="005B033D" w:rsidRPr="00660F83" w:rsidRDefault="00FE2388" w:rsidP="005B033D">
      <w:pPr>
        <w:jc w:val="both"/>
        <w:rPr>
          <w:rFonts w:asciiTheme="minorHAnsi" w:hAnsiTheme="minorHAnsi" w:cstheme="minorHAnsi"/>
        </w:rPr>
      </w:pPr>
      <w:r w:rsidRPr="00660F83">
        <w:rPr>
          <w:rFonts w:asciiTheme="minorHAnsi" w:hAnsiTheme="minorHAnsi" w:cstheme="minorHAnsi"/>
        </w:rPr>
        <w:t>DL</w:t>
      </w:r>
      <w:r w:rsidR="005B033D" w:rsidRPr="00660F83">
        <w:rPr>
          <w:rFonts w:asciiTheme="minorHAnsi" w:hAnsiTheme="minorHAnsi" w:cstheme="minorHAnsi"/>
        </w:rPr>
        <w:t xml:space="preserve"> “Durbes ezera pļavas” teritorijā atrodas mikroliegums 1,1 ha platībā, kas ir izveidots meža biotopa aizsardzībai. </w:t>
      </w:r>
    </w:p>
    <w:p w14:paraId="789DC60C" w14:textId="77777777" w:rsidR="005B033D" w:rsidRPr="00660F83" w:rsidRDefault="005B033D" w:rsidP="005B033D">
      <w:pPr>
        <w:jc w:val="both"/>
        <w:rPr>
          <w:rFonts w:asciiTheme="minorHAnsi" w:hAnsiTheme="minorHAnsi" w:cstheme="minorHAnsi"/>
        </w:rPr>
      </w:pPr>
    </w:p>
    <w:p w14:paraId="748BBD4C" w14:textId="635400F3" w:rsidR="00BE688A" w:rsidRPr="00937D4E" w:rsidRDefault="00BE688A" w:rsidP="00BE688A">
      <w:pPr>
        <w:tabs>
          <w:tab w:val="num" w:pos="720"/>
        </w:tabs>
        <w:jc w:val="both"/>
        <w:rPr>
          <w:rFonts w:asciiTheme="minorHAnsi" w:hAnsiTheme="minorHAnsi" w:cstheme="minorHAnsi"/>
          <w:szCs w:val="24"/>
          <w:highlight w:val="yellow"/>
        </w:rPr>
      </w:pPr>
      <w:r w:rsidRPr="00660F83">
        <w:rPr>
          <w:rFonts w:asciiTheme="minorHAnsi" w:hAnsiTheme="minorHAnsi" w:cstheme="minorHAnsi"/>
        </w:rPr>
        <w:t xml:space="preserve">2000. gadā Latvijas ornitoloģijas biedrības sagatavotajā pārskatā “Putniem starptautiski nozīmīgās vietas Latvijā” tika iekļauta PNV “Durbes ezers” 1261 ha platībā (teritorijas kods – LV006). 2004. gadā sagatavotajā “Eiropas Savienības nozīmes putniem nozīmīgās vietas Latvija” izdevumā PNV platība tika samazināta par 430 ha, saglabājot tikai nozīmīgāko pļavu teritoriju Durbes ezera ziemeļaustrumu krastā, kamēr pārējā ezera un piekrastes daļa no PNV izslēgta. </w:t>
      </w:r>
      <w:r w:rsidRPr="00937D4E">
        <w:rPr>
          <w:rFonts w:asciiTheme="minorHAnsi" w:hAnsiTheme="minorHAnsi"/>
          <w:szCs w:val="24"/>
        </w:rPr>
        <w:t xml:space="preserve">PNV </w:t>
      </w:r>
      <w:r w:rsidRPr="00937D4E">
        <w:rPr>
          <w:rFonts w:asciiTheme="minorHAnsi" w:hAnsiTheme="minorHAnsi" w:cstheme="minorHAnsi"/>
          <w:szCs w:val="24"/>
        </w:rPr>
        <w:t>„</w:t>
      </w:r>
      <w:r w:rsidRPr="00937D4E">
        <w:rPr>
          <w:rFonts w:asciiTheme="minorHAnsi" w:hAnsiTheme="minorHAnsi"/>
          <w:szCs w:val="24"/>
        </w:rPr>
        <w:t xml:space="preserve">Durbes ezers” kvalificējošā suga ir grieze </w:t>
      </w:r>
      <w:r w:rsidRPr="00466C99">
        <w:rPr>
          <w:rFonts w:asciiTheme="minorHAnsi" w:hAnsiTheme="minorHAnsi"/>
          <w:i/>
          <w:szCs w:val="24"/>
        </w:rPr>
        <w:t>Crex crex</w:t>
      </w:r>
      <w:r w:rsidRPr="00937D4E">
        <w:rPr>
          <w:rFonts w:asciiTheme="minorHAnsi" w:hAnsiTheme="minorHAnsi"/>
          <w:i/>
          <w:szCs w:val="24"/>
        </w:rPr>
        <w:t xml:space="preserve"> </w:t>
      </w:r>
      <w:r w:rsidRPr="00937D4E">
        <w:rPr>
          <w:rFonts w:asciiTheme="minorHAnsi" w:hAnsiTheme="minorHAnsi"/>
          <w:szCs w:val="24"/>
        </w:rPr>
        <w:t>(pēc vēsturiskajām putnu uzskaitēm tajā ligzdo 20 pāru),</w:t>
      </w:r>
      <w:r w:rsidRPr="00937D4E">
        <w:rPr>
          <w:rFonts w:asciiTheme="minorHAnsi" w:hAnsiTheme="minorHAnsi"/>
          <w:i/>
          <w:szCs w:val="24"/>
        </w:rPr>
        <w:t xml:space="preserve"> </w:t>
      </w:r>
      <w:r w:rsidRPr="00937D4E">
        <w:rPr>
          <w:rFonts w:asciiTheme="minorHAnsi" w:hAnsiTheme="minorHAnsi"/>
          <w:szCs w:val="24"/>
        </w:rPr>
        <w:t>kā arī 6 citas nozīmīgas putnu sugas</w:t>
      </w:r>
      <w:r w:rsidRPr="00937D4E">
        <w:rPr>
          <w:rFonts w:asciiTheme="minorHAnsi" w:hAnsiTheme="minorHAnsi" w:cstheme="minorHAnsi"/>
          <w:szCs w:val="24"/>
        </w:rPr>
        <w:t xml:space="preserve">. </w:t>
      </w:r>
    </w:p>
    <w:p w14:paraId="131DAD3D" w14:textId="77777777" w:rsidR="00BE688A" w:rsidRPr="00660F83" w:rsidRDefault="00BE688A" w:rsidP="00E45404">
      <w:pPr>
        <w:tabs>
          <w:tab w:val="num" w:pos="720"/>
        </w:tabs>
        <w:jc w:val="both"/>
        <w:rPr>
          <w:rFonts w:asciiTheme="minorHAnsi" w:hAnsiTheme="minorHAnsi" w:cstheme="minorHAnsi"/>
        </w:rPr>
      </w:pPr>
    </w:p>
    <w:p w14:paraId="2CADD39E" w14:textId="28E9242D" w:rsidR="0002486E" w:rsidRPr="00660F83" w:rsidRDefault="00FE2388" w:rsidP="00E45404">
      <w:pPr>
        <w:tabs>
          <w:tab w:val="num" w:pos="720"/>
        </w:tabs>
        <w:jc w:val="both"/>
        <w:rPr>
          <w:rFonts w:asciiTheme="minorHAnsi" w:hAnsiTheme="minorHAnsi" w:cstheme="minorHAnsi"/>
        </w:rPr>
      </w:pPr>
      <w:r w:rsidRPr="00660F83">
        <w:rPr>
          <w:rFonts w:asciiTheme="minorHAnsi" w:hAnsiTheme="minorHAnsi" w:cstheme="minorHAnsi"/>
        </w:rPr>
        <w:t>DL</w:t>
      </w:r>
      <w:r w:rsidR="00995595" w:rsidRPr="00660F83">
        <w:rPr>
          <w:rFonts w:asciiTheme="minorHAnsi" w:hAnsiTheme="minorHAnsi" w:cstheme="minorHAnsi"/>
        </w:rPr>
        <w:t xml:space="preserve"> “Durbes ezerā pļavas” ir dibināts 2004. gadā</w:t>
      </w:r>
      <w:r w:rsidR="007B6BC5" w:rsidRPr="00660F83">
        <w:t xml:space="preserve"> </w:t>
      </w:r>
      <w:r w:rsidR="007B6BC5" w:rsidRPr="00660F83">
        <w:rPr>
          <w:rFonts w:asciiTheme="minorHAnsi" w:hAnsiTheme="minorHAnsi" w:cstheme="minorHAnsi"/>
        </w:rPr>
        <w:t>ezeru biotopa 3150 Eitrofi ezeri ar iegrimušo peldaugu augāju, zālāju biotopa 6450 Palieņu zālāji un migrējošo un ligzdojošu putnu aizsardzības nodrošināšanai</w:t>
      </w:r>
      <w:r w:rsidR="00995595" w:rsidRPr="00660F83">
        <w:rPr>
          <w:rFonts w:asciiTheme="minorHAnsi" w:hAnsiTheme="minorHAnsi" w:cstheme="minorHAnsi"/>
        </w:rPr>
        <w:t xml:space="preserve">. </w:t>
      </w:r>
      <w:r w:rsidRPr="00660F83">
        <w:rPr>
          <w:rFonts w:asciiTheme="minorHAnsi" w:hAnsiTheme="minorHAnsi" w:cstheme="minorHAnsi"/>
        </w:rPr>
        <w:t>DL</w:t>
      </w:r>
      <w:r w:rsidR="00283554" w:rsidRPr="00660F83">
        <w:rPr>
          <w:rFonts w:asciiTheme="minorHAnsi" w:hAnsiTheme="minorHAnsi" w:cstheme="minorHAnsi"/>
        </w:rPr>
        <w:t xml:space="preserve"> teritorija ietver daļu no Durbes ezera un tā palieni, kā arī ezerā ietekošās Lāņupes palieni. </w:t>
      </w:r>
      <w:r w:rsidRPr="00660F83">
        <w:rPr>
          <w:rFonts w:asciiTheme="minorHAnsi" w:hAnsiTheme="minorHAnsi" w:cstheme="minorHAnsi"/>
        </w:rPr>
        <w:t>DL</w:t>
      </w:r>
      <w:r w:rsidR="00B2228D" w:rsidRPr="00660F83">
        <w:rPr>
          <w:rFonts w:asciiTheme="minorHAnsi" w:hAnsiTheme="minorHAnsi" w:cstheme="minorHAnsi"/>
        </w:rPr>
        <w:t xml:space="preserve"> „ Durbes ezera pļavas” robežas ir apstiprinātas 200</w:t>
      </w:r>
      <w:r w:rsidR="00D07E8D" w:rsidRPr="00660F83">
        <w:rPr>
          <w:rFonts w:asciiTheme="minorHAnsi" w:hAnsiTheme="minorHAnsi" w:cstheme="minorHAnsi"/>
        </w:rPr>
        <w:t>4</w:t>
      </w:r>
      <w:r w:rsidR="00B2228D" w:rsidRPr="00660F83">
        <w:rPr>
          <w:rFonts w:asciiTheme="minorHAnsi" w:hAnsiTheme="minorHAnsi" w:cstheme="minorHAnsi"/>
        </w:rPr>
        <w:t>. un 2012. gadā</w:t>
      </w:r>
      <w:r w:rsidR="00EE627F" w:rsidRPr="00660F83">
        <w:rPr>
          <w:rFonts w:asciiTheme="minorHAnsi" w:hAnsiTheme="minorHAnsi" w:cstheme="minorHAnsi"/>
        </w:rPr>
        <w:t>,</w:t>
      </w:r>
      <w:r w:rsidR="00B2228D" w:rsidRPr="00660F83">
        <w:rPr>
          <w:rFonts w:asciiTheme="minorHAnsi" w:hAnsiTheme="minorHAnsi" w:cstheme="minorHAnsi"/>
        </w:rPr>
        <w:t xml:space="preserve"> veicot grozījumus </w:t>
      </w:r>
      <w:r w:rsidR="00B70D7F" w:rsidRPr="00660F83">
        <w:rPr>
          <w:rFonts w:asciiTheme="minorHAnsi" w:hAnsiTheme="minorHAnsi" w:cstheme="minorHAnsi"/>
        </w:rPr>
        <w:t xml:space="preserve">MK </w:t>
      </w:r>
      <w:r w:rsidR="0002486E" w:rsidRPr="00660F83">
        <w:rPr>
          <w:rFonts w:asciiTheme="minorHAnsi" w:hAnsiTheme="minorHAnsi" w:cstheme="minorHAnsi"/>
        </w:rPr>
        <w:t>1999. gada 15. jūnijā noteikum</w:t>
      </w:r>
      <w:r w:rsidR="00B2228D" w:rsidRPr="00660F83">
        <w:rPr>
          <w:rFonts w:asciiTheme="minorHAnsi" w:hAnsiTheme="minorHAnsi" w:cstheme="minorHAnsi"/>
        </w:rPr>
        <w:t>os</w:t>
      </w:r>
      <w:r w:rsidR="0002486E" w:rsidRPr="00660F83">
        <w:rPr>
          <w:rFonts w:asciiTheme="minorHAnsi" w:hAnsiTheme="minorHAnsi" w:cstheme="minorHAnsi"/>
        </w:rPr>
        <w:t xml:space="preserve"> Nr. 212 „Noteikumi par dabas liegumiem”. 2005. gada </w:t>
      </w:r>
      <w:r w:rsidR="00D07E8D" w:rsidRPr="00660F83">
        <w:rPr>
          <w:rFonts w:asciiTheme="minorHAnsi" w:hAnsiTheme="minorHAnsi" w:cstheme="minorHAnsi"/>
        </w:rPr>
        <w:t>30</w:t>
      </w:r>
      <w:r w:rsidR="0002486E" w:rsidRPr="00660F83">
        <w:rPr>
          <w:rFonts w:asciiTheme="minorHAnsi" w:hAnsiTheme="minorHAnsi" w:cstheme="minorHAnsi"/>
        </w:rPr>
        <w:t xml:space="preserve">. septembrī ar grozījumiem likumā </w:t>
      </w:r>
      <w:r w:rsidR="00FC7462" w:rsidRPr="00660F83">
        <w:rPr>
          <w:rFonts w:asciiTheme="minorHAnsi" w:hAnsiTheme="minorHAnsi" w:cstheme="minorHAnsi"/>
        </w:rPr>
        <w:t>“</w:t>
      </w:r>
      <w:r w:rsidR="0002486E" w:rsidRPr="00660F83">
        <w:rPr>
          <w:rFonts w:asciiTheme="minorHAnsi" w:hAnsiTheme="minorHAnsi" w:cstheme="minorHAnsi"/>
        </w:rPr>
        <w:t>Par īpaši aizsargājamām dabas teritorijām</w:t>
      </w:r>
      <w:r w:rsidR="00FC7462" w:rsidRPr="00660F83">
        <w:rPr>
          <w:rFonts w:asciiTheme="minorHAnsi" w:hAnsiTheme="minorHAnsi" w:cstheme="minorHAnsi"/>
        </w:rPr>
        <w:t>”</w:t>
      </w:r>
      <w:r w:rsidR="0002486E" w:rsidRPr="00660F83">
        <w:rPr>
          <w:rFonts w:asciiTheme="minorHAnsi" w:hAnsiTheme="minorHAnsi" w:cstheme="minorHAnsi"/>
        </w:rPr>
        <w:t xml:space="preserve"> DL „</w:t>
      </w:r>
      <w:r w:rsidR="00D32AC4" w:rsidRPr="00660F83">
        <w:rPr>
          <w:rFonts w:asciiTheme="minorHAnsi" w:hAnsiTheme="minorHAnsi" w:cstheme="minorHAnsi"/>
        </w:rPr>
        <w:t>Durbes ezera pļavas</w:t>
      </w:r>
      <w:r w:rsidR="0002486E" w:rsidRPr="00660F83">
        <w:rPr>
          <w:rFonts w:asciiTheme="minorHAnsi" w:hAnsiTheme="minorHAnsi" w:cstheme="minorHAnsi"/>
        </w:rPr>
        <w:t>” iekļauts Natura 2000 teritoriju tīklā kā C tipa teritorija (</w:t>
      </w:r>
      <w:r w:rsidR="00A0364F" w:rsidRPr="00660F83">
        <w:rPr>
          <w:rFonts w:asciiTheme="minorHAnsi" w:hAnsiTheme="minorHAnsi" w:cstheme="minorHAnsi"/>
        </w:rPr>
        <w:t>teritorijas, kas noteiktas īpaši aizsargājamo sugu un īpaši aizsargājamo biotopu aizsardzībai</w:t>
      </w:r>
      <w:r w:rsidR="0002486E" w:rsidRPr="00660F83">
        <w:rPr>
          <w:rFonts w:asciiTheme="minorHAnsi" w:hAnsiTheme="minorHAnsi" w:cstheme="minorHAnsi"/>
        </w:rPr>
        <w:t xml:space="preserve">). </w:t>
      </w:r>
      <w:r w:rsidR="00EF1E39" w:rsidRPr="00660F83">
        <w:rPr>
          <w:rFonts w:asciiTheme="minorHAnsi" w:hAnsiTheme="minorHAnsi" w:cstheme="minorHAnsi"/>
        </w:rPr>
        <w:t>DL</w:t>
      </w:r>
      <w:r w:rsidR="0002486E" w:rsidRPr="00660F83">
        <w:rPr>
          <w:rFonts w:asciiTheme="minorHAnsi" w:hAnsiTheme="minorHAnsi" w:cstheme="minorHAnsi"/>
        </w:rPr>
        <w:t xml:space="preserve"> līdz šim nav ticis apstiprināts dabas aizsardzības plāns</w:t>
      </w:r>
      <w:r w:rsidR="00D621F5" w:rsidRPr="00660F83">
        <w:rPr>
          <w:rFonts w:asciiTheme="minorHAnsi" w:hAnsiTheme="minorHAnsi" w:cstheme="minorHAnsi"/>
        </w:rPr>
        <w:t xml:space="preserve"> atbilstoši likuma </w:t>
      </w:r>
      <w:r w:rsidR="00FC7462" w:rsidRPr="00660F83">
        <w:rPr>
          <w:rFonts w:asciiTheme="minorHAnsi" w:hAnsiTheme="minorHAnsi" w:cstheme="minorHAnsi"/>
        </w:rPr>
        <w:t>“</w:t>
      </w:r>
      <w:r w:rsidR="00D621F5" w:rsidRPr="00660F83">
        <w:rPr>
          <w:rFonts w:asciiTheme="minorHAnsi" w:hAnsiTheme="minorHAnsi" w:cstheme="minorHAnsi"/>
        </w:rPr>
        <w:t>Par īpaši aizsargājamām dabas teritorijām</w:t>
      </w:r>
      <w:r w:rsidR="00810E53" w:rsidRPr="00660F83">
        <w:rPr>
          <w:rFonts w:asciiTheme="minorHAnsi" w:hAnsiTheme="minorHAnsi" w:cstheme="minorHAnsi"/>
        </w:rPr>
        <w:t>”</w:t>
      </w:r>
      <w:r w:rsidR="00D621F5" w:rsidRPr="00660F83">
        <w:rPr>
          <w:rFonts w:asciiTheme="minorHAnsi" w:hAnsiTheme="minorHAnsi" w:cstheme="minorHAnsi"/>
        </w:rPr>
        <w:t xml:space="preserve"> (02.03.199</w:t>
      </w:r>
      <w:r w:rsidR="00142B77" w:rsidRPr="00660F83">
        <w:rPr>
          <w:rFonts w:asciiTheme="minorHAnsi" w:hAnsiTheme="minorHAnsi" w:cstheme="minorHAnsi"/>
        </w:rPr>
        <w:t>3</w:t>
      </w:r>
      <w:r w:rsidR="00D621F5" w:rsidRPr="00660F83">
        <w:rPr>
          <w:rFonts w:asciiTheme="minorHAnsi" w:hAnsiTheme="minorHAnsi" w:cstheme="minorHAnsi"/>
        </w:rPr>
        <w:t>.) prasībām</w:t>
      </w:r>
      <w:r w:rsidR="0002486E" w:rsidRPr="00660F83">
        <w:rPr>
          <w:rFonts w:asciiTheme="minorHAnsi" w:hAnsiTheme="minorHAnsi" w:cstheme="minorHAnsi"/>
        </w:rPr>
        <w:t xml:space="preserve">, </w:t>
      </w:r>
      <w:r w:rsidR="008F5069" w:rsidRPr="00660F83">
        <w:rPr>
          <w:rFonts w:asciiTheme="minorHAnsi" w:hAnsiTheme="minorHAnsi" w:cstheme="minorHAnsi"/>
        </w:rPr>
        <w:t xml:space="preserve">kā arī </w:t>
      </w:r>
      <w:r w:rsidR="0002486E" w:rsidRPr="00660F83">
        <w:rPr>
          <w:rFonts w:asciiTheme="minorHAnsi" w:hAnsiTheme="minorHAnsi" w:cstheme="minorHAnsi"/>
        </w:rPr>
        <w:t>individuālie aizsardzības un izmantošanas noteikumi (turpmāk tekstā IAIN)</w:t>
      </w:r>
      <w:r w:rsidR="008F5069" w:rsidRPr="00660F83">
        <w:rPr>
          <w:rFonts w:asciiTheme="minorHAnsi" w:hAnsiTheme="minorHAnsi" w:cstheme="minorHAnsi"/>
        </w:rPr>
        <w:t xml:space="preserve">. </w:t>
      </w:r>
    </w:p>
    <w:p w14:paraId="3BECB9FE" w14:textId="03A815FA" w:rsidR="005B033D" w:rsidRPr="00660F83" w:rsidRDefault="005B033D" w:rsidP="00E45404">
      <w:pPr>
        <w:tabs>
          <w:tab w:val="num" w:pos="720"/>
        </w:tabs>
        <w:jc w:val="both"/>
        <w:rPr>
          <w:rFonts w:asciiTheme="minorHAnsi" w:hAnsiTheme="minorHAnsi" w:cstheme="minorHAnsi"/>
        </w:rPr>
      </w:pPr>
    </w:p>
    <w:p w14:paraId="426630CE" w14:textId="10C8E135" w:rsidR="00FE2388" w:rsidRPr="00660F83" w:rsidRDefault="00FE2388" w:rsidP="00FE2388">
      <w:pPr>
        <w:jc w:val="both"/>
        <w:rPr>
          <w:rFonts w:asciiTheme="minorHAnsi" w:hAnsiTheme="minorHAnsi" w:cstheme="minorHAnsi"/>
          <w:szCs w:val="24"/>
        </w:rPr>
      </w:pPr>
      <w:r w:rsidRPr="00660F83">
        <w:rPr>
          <w:rFonts w:asciiTheme="minorHAnsi" w:hAnsiTheme="minorHAnsi" w:cstheme="minorHAnsi"/>
          <w:szCs w:val="24"/>
        </w:rPr>
        <w:t xml:space="preserve">DL “Durbes ezera pļavas” īpaši izsargājamo biotopu platības aizņem gandrīz 74 % no DL teritorijas, no tiem lielākās platības (vairāk nekā 42 % jeb 252,9 ha) aizņem zālāju biotopi. Otra lielākā biotopu grupa DL “Durbes ezera pļavas” teritorijā ir ūdeņu biotopi, kas aizņem gandrīz 32 %. Meža biotopu platības </w:t>
      </w:r>
      <w:r w:rsidR="00FF25F0">
        <w:rPr>
          <w:rFonts w:asciiTheme="minorHAnsi" w:hAnsiTheme="minorHAnsi" w:cstheme="minorHAnsi"/>
          <w:szCs w:val="24"/>
        </w:rPr>
        <w:t>DL</w:t>
      </w:r>
      <w:r w:rsidRPr="00660F83">
        <w:rPr>
          <w:rFonts w:asciiTheme="minorHAnsi" w:hAnsiTheme="minorHAnsi" w:cstheme="minorHAnsi"/>
          <w:szCs w:val="24"/>
        </w:rPr>
        <w:t xml:space="preserve"> teritorijā nepārsniedz 0,44 %. </w:t>
      </w:r>
    </w:p>
    <w:p w14:paraId="656B1591" w14:textId="77777777" w:rsidR="00FE2388" w:rsidRPr="00660F83" w:rsidRDefault="00FE2388" w:rsidP="00FE2388">
      <w:pPr>
        <w:jc w:val="both"/>
        <w:rPr>
          <w:rFonts w:asciiTheme="minorHAnsi" w:hAnsiTheme="minorHAnsi" w:cstheme="minorHAnsi"/>
          <w:szCs w:val="24"/>
        </w:rPr>
      </w:pPr>
    </w:p>
    <w:p w14:paraId="5827477F" w14:textId="77777777" w:rsidR="00FE2388" w:rsidRPr="00660F83" w:rsidRDefault="00FE2388" w:rsidP="00FE2388">
      <w:pPr>
        <w:jc w:val="both"/>
        <w:rPr>
          <w:rFonts w:ascii="Calibri" w:hAnsi="Calibri"/>
          <w:szCs w:val="24"/>
        </w:rPr>
      </w:pPr>
      <w:r w:rsidRPr="00660F83">
        <w:rPr>
          <w:rFonts w:asciiTheme="minorHAnsi" w:hAnsiTheme="minorHAnsi" w:cstheme="minorHAnsi"/>
          <w:szCs w:val="24"/>
        </w:rPr>
        <w:t xml:space="preserve">DL konstatētas 5 retas vai aizsargājamas vaskulāro augu sugas, </w:t>
      </w:r>
      <w:r w:rsidRPr="00660F83">
        <w:rPr>
          <w:rFonts w:ascii="Calibri" w:hAnsi="Calibri"/>
          <w:szCs w:val="24"/>
        </w:rPr>
        <w:t>12 īpaši aizsargājamo putnu sugas, no kurām 10 ir iekļautas Putnu Direktīvas (79/409/EEK) 1. pielikumā., 5 īpaši aizsargājamas vai Latvijā retas bezmugurkaulnieku sugas, no kurām viena suga ir iekļauta Eiropas Padomes direktīvas 92/43/EEK (21.05.1992) „Par dabisko dzīvotņu, savvaļas floras un faunas aizsardzību” II pielikumā, bet 1 suga – IV pielikumā.</w:t>
      </w:r>
    </w:p>
    <w:p w14:paraId="35C9D852" w14:textId="3EBF0D18" w:rsidR="00FF0DC3" w:rsidRPr="00660F83" w:rsidRDefault="00FF0DC3" w:rsidP="0002486E">
      <w:pPr>
        <w:tabs>
          <w:tab w:val="num" w:pos="720"/>
        </w:tabs>
        <w:rPr>
          <w:rFonts w:asciiTheme="minorHAnsi" w:hAnsiTheme="minorHAnsi" w:cstheme="minorHAnsi"/>
        </w:rPr>
      </w:pPr>
    </w:p>
    <w:p w14:paraId="67314477" w14:textId="416493AB" w:rsidR="00FE2388" w:rsidRPr="00660F83" w:rsidRDefault="00FE2388" w:rsidP="00FE2388">
      <w:pPr>
        <w:tabs>
          <w:tab w:val="num" w:pos="720"/>
        </w:tabs>
        <w:jc w:val="both"/>
        <w:rPr>
          <w:rFonts w:ascii="Calibri" w:hAnsi="Calibri"/>
        </w:rPr>
      </w:pPr>
      <w:r w:rsidRPr="00660F83">
        <w:rPr>
          <w:rFonts w:ascii="Calibri" w:hAnsi="Calibri"/>
        </w:rPr>
        <w:t xml:space="preserve">2019. gadā tika uzsākta DA plāna izstrāde DL „Durbes ezera pļavas”. </w:t>
      </w:r>
      <w:r w:rsidR="00466C99">
        <w:rPr>
          <w:rFonts w:ascii="Calibri" w:hAnsi="Calibri"/>
        </w:rPr>
        <w:t>DA</w:t>
      </w:r>
      <w:r w:rsidRPr="00660F83">
        <w:rPr>
          <w:rFonts w:ascii="Calibri" w:hAnsi="Calibri"/>
        </w:rPr>
        <w:t xml:space="preserve"> plāns tika izstrādāts atbilstoši </w:t>
      </w:r>
      <w:r w:rsidR="00D862AD">
        <w:rPr>
          <w:rFonts w:ascii="Calibri" w:hAnsi="Calibri"/>
        </w:rPr>
        <w:t>MK</w:t>
      </w:r>
      <w:r w:rsidR="00D862AD" w:rsidRPr="00660F83">
        <w:rPr>
          <w:rFonts w:ascii="Calibri" w:hAnsi="Calibri"/>
        </w:rPr>
        <w:t xml:space="preserve"> </w:t>
      </w:r>
      <w:r w:rsidR="00466C99">
        <w:rPr>
          <w:rFonts w:ascii="Calibri" w:hAnsi="Calibri"/>
        </w:rPr>
        <w:t xml:space="preserve">2007. gada 9. oktobra </w:t>
      </w:r>
      <w:r w:rsidRPr="00660F83">
        <w:rPr>
          <w:rFonts w:ascii="Calibri" w:hAnsi="Calibri"/>
        </w:rPr>
        <w:t xml:space="preserve">noteikumiem Nr. 686 „Noteikumi par </w:t>
      </w:r>
      <w:r w:rsidRPr="00660F83">
        <w:rPr>
          <w:rFonts w:ascii="Calibri" w:hAnsi="Calibri"/>
        </w:rPr>
        <w:lastRenderedPageBreak/>
        <w:t xml:space="preserve">īpaši aizsargājamās dabas teritorijas dabas aizsardzības plāna saturu un izstrādes kārtību”. Plāns izstrādāts laika posmam no 2020. gada līdz 2032. gadam. </w:t>
      </w:r>
    </w:p>
    <w:p w14:paraId="7CBC1833" w14:textId="77777777" w:rsidR="00FC3907" w:rsidRPr="00660F83" w:rsidRDefault="00FC3907" w:rsidP="00FC3907">
      <w:pPr>
        <w:tabs>
          <w:tab w:val="num" w:pos="720"/>
        </w:tabs>
        <w:jc w:val="both"/>
        <w:rPr>
          <w:rFonts w:ascii="Calibri" w:hAnsi="Calibri"/>
        </w:rPr>
      </w:pPr>
    </w:p>
    <w:p w14:paraId="5BE0D9A0" w14:textId="50F08E4E" w:rsidR="00FC3907" w:rsidRPr="00660F83" w:rsidRDefault="00FC3907" w:rsidP="00FC3907">
      <w:pPr>
        <w:tabs>
          <w:tab w:val="num" w:pos="720"/>
        </w:tabs>
        <w:jc w:val="both"/>
        <w:rPr>
          <w:rFonts w:ascii="Calibri" w:hAnsi="Calibri"/>
        </w:rPr>
      </w:pPr>
      <w:r w:rsidRPr="00660F83">
        <w:rPr>
          <w:rFonts w:ascii="Calibri" w:hAnsi="Calibri"/>
        </w:rPr>
        <w:t xml:space="preserve">Esošā plāna izstrādē ir izmantoti divu iepriekš izstrādāto </w:t>
      </w:r>
      <w:r w:rsidR="000C20CE">
        <w:rPr>
          <w:rFonts w:ascii="Calibri" w:hAnsi="Calibri"/>
        </w:rPr>
        <w:t>DA</w:t>
      </w:r>
      <w:r w:rsidRPr="00660F83">
        <w:rPr>
          <w:rFonts w:ascii="Calibri" w:hAnsi="Calibri"/>
        </w:rPr>
        <w:t xml:space="preserve"> plānu projektu materiāli:</w:t>
      </w:r>
    </w:p>
    <w:p w14:paraId="60B45222" w14:textId="41FAB30E" w:rsidR="00FC3907" w:rsidRPr="00660F83" w:rsidRDefault="00FC3907" w:rsidP="001744D9">
      <w:pPr>
        <w:pStyle w:val="ListParagraph"/>
        <w:numPr>
          <w:ilvl w:val="0"/>
          <w:numId w:val="43"/>
        </w:numPr>
        <w:tabs>
          <w:tab w:val="num" w:pos="720"/>
        </w:tabs>
        <w:jc w:val="both"/>
        <w:rPr>
          <w:rFonts w:ascii="Calibri" w:hAnsi="Calibri"/>
        </w:rPr>
      </w:pPr>
      <w:r w:rsidRPr="00660F83">
        <w:rPr>
          <w:rFonts w:ascii="Calibri" w:hAnsi="Calibri"/>
        </w:rPr>
        <w:t xml:space="preserve">Latvijas Ornitoloģijas biedrības 2006. gadā izstrādātais DL </w:t>
      </w:r>
      <w:r w:rsidR="000C20CE">
        <w:rPr>
          <w:rFonts w:ascii="Calibri" w:hAnsi="Calibri"/>
        </w:rPr>
        <w:t>DA</w:t>
      </w:r>
      <w:r w:rsidRPr="00660F83">
        <w:rPr>
          <w:rFonts w:ascii="Calibri" w:hAnsi="Calibri"/>
        </w:rPr>
        <w:t xml:space="preserve"> plāna projekts (izstrādāts Latvijas Dabas fonda īstenotā LIFE-Nature projekta “Latvijas palieņu pļavu atjaunošana ES prioritāro sugu un biotopu saglabāšanai” ietvaros); </w:t>
      </w:r>
    </w:p>
    <w:p w14:paraId="5BDF7894" w14:textId="63502D22" w:rsidR="00FC3907" w:rsidRPr="00660F83" w:rsidRDefault="00FC3907" w:rsidP="001744D9">
      <w:pPr>
        <w:pStyle w:val="ListParagraph"/>
        <w:numPr>
          <w:ilvl w:val="0"/>
          <w:numId w:val="43"/>
        </w:numPr>
        <w:tabs>
          <w:tab w:val="num" w:pos="720"/>
        </w:tabs>
        <w:jc w:val="both"/>
        <w:rPr>
          <w:rFonts w:ascii="Calibri" w:hAnsi="Calibri"/>
        </w:rPr>
      </w:pPr>
      <w:r w:rsidRPr="00660F83">
        <w:rPr>
          <w:rFonts w:ascii="Calibri" w:hAnsi="Calibri"/>
        </w:rPr>
        <w:t xml:space="preserve">2012. gada SIA „L.U. Consulting” izstrādātais </w:t>
      </w:r>
      <w:r w:rsidR="000C20CE">
        <w:rPr>
          <w:rFonts w:ascii="Calibri" w:hAnsi="Calibri"/>
        </w:rPr>
        <w:t>DA</w:t>
      </w:r>
      <w:r w:rsidRPr="00660F83">
        <w:rPr>
          <w:rFonts w:ascii="Calibri" w:hAnsi="Calibri"/>
        </w:rPr>
        <w:t xml:space="preserve"> plāna projekts </w:t>
      </w:r>
    </w:p>
    <w:p w14:paraId="6D7DD631" w14:textId="77777777" w:rsidR="00FC3907" w:rsidRPr="00660F83" w:rsidRDefault="00FC3907" w:rsidP="00FC3907">
      <w:pPr>
        <w:ind w:left="360"/>
        <w:jc w:val="both"/>
        <w:rPr>
          <w:rFonts w:ascii="Calibri" w:hAnsi="Calibri"/>
        </w:rPr>
      </w:pPr>
      <w:r w:rsidRPr="00660F83">
        <w:rPr>
          <w:rFonts w:ascii="Calibri" w:hAnsi="Calibri"/>
        </w:rPr>
        <w:t>(izstrādātās projekta „Pārrobežu sadarbība Ventas upes baseina apgabala dabas vērtību apsaimniekošanā” ietvaros.</w:t>
      </w:r>
    </w:p>
    <w:p w14:paraId="6307C6A0" w14:textId="77777777" w:rsidR="00FC3907" w:rsidRPr="00660F83" w:rsidRDefault="00FC3907" w:rsidP="00FC3907">
      <w:pPr>
        <w:jc w:val="both"/>
        <w:rPr>
          <w:rFonts w:ascii="Calibri" w:eastAsia="TimesNewRomanPSMT" w:hAnsi="Calibri"/>
          <w:szCs w:val="24"/>
        </w:rPr>
      </w:pPr>
    </w:p>
    <w:p w14:paraId="10D64006" w14:textId="69B6FB2A" w:rsidR="00A8454B" w:rsidRPr="002A1CB5" w:rsidRDefault="00FE2388" w:rsidP="00A8454B">
      <w:pPr>
        <w:tabs>
          <w:tab w:val="num" w:pos="720"/>
        </w:tabs>
        <w:jc w:val="both"/>
        <w:rPr>
          <w:rFonts w:ascii="Calibri" w:hAnsi="Calibri"/>
        </w:rPr>
      </w:pPr>
      <w:r w:rsidRPr="00660F83">
        <w:rPr>
          <w:rFonts w:ascii="Calibri" w:eastAsia="TimesNewRomanPSMT" w:hAnsi="Calibri"/>
          <w:szCs w:val="24"/>
        </w:rPr>
        <w:t xml:space="preserve">Uzsākot </w:t>
      </w:r>
      <w:r w:rsidR="000C20CE">
        <w:rPr>
          <w:rFonts w:ascii="Calibri" w:eastAsia="TimesNewRomanPSMT" w:hAnsi="Calibri"/>
          <w:szCs w:val="24"/>
        </w:rPr>
        <w:t>DA</w:t>
      </w:r>
      <w:r w:rsidRPr="00660F83">
        <w:rPr>
          <w:rFonts w:ascii="Calibri" w:eastAsia="TimesNewRomanPSMT" w:hAnsi="Calibri"/>
          <w:szCs w:val="24"/>
        </w:rPr>
        <w:t xml:space="preserve"> plāna izstrādi, 2019. gada 13. augustā Durbes novada domē tika organizēta informatīvā sanāksme</w:t>
      </w:r>
      <w:r w:rsidRPr="00660F83">
        <w:rPr>
          <w:rFonts w:ascii="Calibri" w:hAnsi="Calibri"/>
        </w:rPr>
        <w:t xml:space="preserve">. DA plāna izstrādes uzraudzībai ar </w:t>
      </w:r>
      <w:r w:rsidR="003175E0">
        <w:rPr>
          <w:rFonts w:ascii="Calibri" w:hAnsi="Calibri"/>
        </w:rPr>
        <w:t>DAP</w:t>
      </w:r>
      <w:r w:rsidRPr="00660F83">
        <w:rPr>
          <w:rFonts w:ascii="Calibri" w:hAnsi="Calibri"/>
        </w:rPr>
        <w:t xml:space="preserve"> rīkojumu ir nodibināta Uzraudzības grupa, kurā ir pārstāvētas dažādas institūcijas. Kopumā līdz sabiedriskajai apspriešanai notik</w:t>
      </w:r>
      <w:r w:rsidR="00A8454B">
        <w:rPr>
          <w:rFonts w:ascii="Calibri" w:hAnsi="Calibri"/>
        </w:rPr>
        <w:t>a</w:t>
      </w:r>
      <w:r w:rsidRPr="00660F83">
        <w:rPr>
          <w:rFonts w:ascii="Calibri" w:hAnsi="Calibri"/>
        </w:rPr>
        <w:t xml:space="preserve"> divas Uzraudzības grupas sanāksmes.</w:t>
      </w:r>
      <w:r w:rsidR="00A8454B">
        <w:rPr>
          <w:rFonts w:ascii="Calibri" w:hAnsi="Calibri"/>
        </w:rPr>
        <w:t xml:space="preserve"> Sabiedriskā apspriešana neklātienē norisinājās laikā no 2020. gada 4. jūnija līdz 19. jūnijā. Sabiedriskās apspriešanas pārskats iekļauts </w:t>
      </w:r>
      <w:r w:rsidR="000503B5">
        <w:rPr>
          <w:rFonts w:ascii="Calibri" w:hAnsi="Calibri"/>
        </w:rPr>
        <w:t>4</w:t>
      </w:r>
      <w:r w:rsidR="00A8454B">
        <w:rPr>
          <w:rFonts w:ascii="Calibri" w:hAnsi="Calibri"/>
        </w:rPr>
        <w:t xml:space="preserve">. pielikumā. </w:t>
      </w:r>
      <w:r w:rsidR="000503B5">
        <w:rPr>
          <w:rFonts w:ascii="Calibri" w:hAnsi="Calibri"/>
        </w:rPr>
        <w:t xml:space="preserve">Sabiedriskās apspriešanas laikā saņemtie komentāri un jautājumi, kā arī atbildes ir apkopoti 5. pielikumā. </w:t>
      </w:r>
      <w:r w:rsidR="00A8454B">
        <w:rPr>
          <w:rFonts w:ascii="Calibri" w:hAnsi="Calibri"/>
        </w:rPr>
        <w:t xml:space="preserve">Pēc sabiedriskās apspriešanas DA plāns precizēts un atzinuma saņemšanai iesniegts </w:t>
      </w:r>
      <w:r w:rsidR="000503B5">
        <w:rPr>
          <w:rFonts w:ascii="Calibri" w:hAnsi="Calibri"/>
        </w:rPr>
        <w:t>Durbes</w:t>
      </w:r>
      <w:r w:rsidR="00A8454B">
        <w:rPr>
          <w:rFonts w:ascii="Calibri" w:hAnsi="Calibri"/>
        </w:rPr>
        <w:t xml:space="preserve"> novada pašvaldībā. </w:t>
      </w:r>
      <w:r w:rsidR="00953AC9" w:rsidRPr="0EF04E0C">
        <w:rPr>
          <w:rFonts w:ascii="Calibri" w:hAnsi="Calibri" w:cs="Times New Roman"/>
        </w:rPr>
        <w:t xml:space="preserve">Saņemtais atzinums pievienots DA plāna 4. pielikumā. Pēc atzinuma saņemšanas tika sasaukta pēdējā uzraudzības grupas sanāksme 2020. gada </w:t>
      </w:r>
      <w:r w:rsidR="00953AC9">
        <w:rPr>
          <w:rFonts w:ascii="Calibri" w:hAnsi="Calibri" w:cs="Times New Roman"/>
        </w:rPr>
        <w:t>20</w:t>
      </w:r>
      <w:r w:rsidR="00953AC9" w:rsidRPr="0EF04E0C">
        <w:rPr>
          <w:rFonts w:ascii="Calibri" w:hAnsi="Calibri" w:cs="Times New Roman"/>
        </w:rPr>
        <w:t xml:space="preserve">. </w:t>
      </w:r>
      <w:r w:rsidR="00953AC9">
        <w:rPr>
          <w:rFonts w:ascii="Calibri" w:hAnsi="Calibri" w:cs="Times New Roman"/>
        </w:rPr>
        <w:t>jūlijā.</w:t>
      </w:r>
    </w:p>
    <w:p w14:paraId="1B7C9962" w14:textId="6142CB90" w:rsidR="00511A01" w:rsidRPr="00660F83" w:rsidRDefault="00511A01" w:rsidP="005B56F4">
      <w:pPr>
        <w:tabs>
          <w:tab w:val="num" w:pos="720"/>
        </w:tabs>
        <w:rPr>
          <w:rFonts w:asciiTheme="minorHAnsi" w:hAnsiTheme="minorHAnsi" w:cstheme="minorHAnsi"/>
        </w:rPr>
      </w:pPr>
    </w:p>
    <w:p w14:paraId="3E502196" w14:textId="572B7751" w:rsidR="00FE2388" w:rsidRPr="00660F83" w:rsidRDefault="00FE2388" w:rsidP="00FE2388">
      <w:pPr>
        <w:jc w:val="both"/>
        <w:rPr>
          <w:rFonts w:asciiTheme="minorHAnsi" w:hAnsiTheme="minorHAnsi" w:cstheme="minorHAnsi"/>
          <w:szCs w:val="24"/>
        </w:rPr>
      </w:pPr>
      <w:r w:rsidRPr="00660F83">
        <w:rPr>
          <w:rFonts w:ascii="Calibri" w:hAnsi="Calibri"/>
        </w:rPr>
        <w:t xml:space="preserve">Veicot teritorijas izpēti, konstatēti vairāki dabas vērtības negatīvi ietekmējoši faktori. </w:t>
      </w:r>
      <w:r w:rsidRPr="00660F83">
        <w:rPr>
          <w:rFonts w:asciiTheme="minorHAnsi" w:hAnsiTheme="minorHAnsi" w:cstheme="minorHAnsi"/>
          <w:szCs w:val="24"/>
        </w:rPr>
        <w:t xml:space="preserve">Kā viens no galvenajiem negatīvi ietekmējošiem faktoriem ir piesārņojuma ieplūšana Durbes ezerā. Vairāk nekā 42 % no DL platības aizņem zālāju biotopi, kas ir viena no retajām biotopu grupām, kuru aizsardzības nodrošināšana nozīmē regulāru, ilgstošu, ekstensīvu un pareizu biotopu apsaimniekošanu. </w:t>
      </w:r>
      <w:r w:rsidRPr="00660F83">
        <w:rPr>
          <w:rFonts w:asciiTheme="minorHAnsi" w:hAnsiTheme="minorHAnsi" w:cstheme="minorHAnsi"/>
        </w:rPr>
        <w:t xml:space="preserve">Zālāju biotopu pastāvēšanu DL teritorijā nosaka gan abiotiskie faktori – organiskās augsnes un palu režīms –, gan teritorijas apsaimniekošana pagātnē un mūsdienās. Pārtraucot zālāju apsaimniekošanu, tie sāka aizaugt ar krūmiem, samazinās sastopamo augu sugu daudzveidība un sugu izlīdzinājums (veidojas monodominantas vienas sugas audzes). Nelabvēlīgu ietekmi atstājusi arī nepiemērota apsaimniekošana – pļaušana ar zāles smalcināšanu vai pļaušana ar zāles atstāšanu, ko pieļāva platību atbalsta maksājumu saņemšanas nosacījumi līdz 2014. gadam. </w:t>
      </w:r>
      <w:r w:rsidR="00DF2427" w:rsidRPr="00660F83">
        <w:rPr>
          <w:rFonts w:asciiTheme="minorHAnsi" w:hAnsiTheme="minorHAnsi" w:cstheme="minorHAnsi"/>
        </w:rPr>
        <w:t xml:space="preserve">Zālāju apsaimniekošanas trūkums ir negatīvi ietekmējis ornitofaunas izplatību DL teritorijā. </w:t>
      </w:r>
      <w:r w:rsidRPr="00660F83">
        <w:rPr>
          <w:rFonts w:asciiTheme="minorHAnsi" w:hAnsiTheme="minorHAnsi" w:cstheme="minorHAnsi"/>
        </w:rPr>
        <w:t xml:space="preserve">Kā negatīvs faktors minams arī nepiemērotais hidroloģiskais režīms platībās, kurās nefunkcionē meliorācijas sistēmas un/vai to darbību ietekmē bebri. </w:t>
      </w:r>
    </w:p>
    <w:p w14:paraId="5A8848A6" w14:textId="5533B51B" w:rsidR="00FE2388" w:rsidRPr="00660F83" w:rsidRDefault="00FE2388" w:rsidP="005B56F4">
      <w:pPr>
        <w:tabs>
          <w:tab w:val="num" w:pos="720"/>
        </w:tabs>
        <w:rPr>
          <w:rFonts w:asciiTheme="minorHAnsi" w:hAnsiTheme="minorHAnsi" w:cstheme="minorHAnsi"/>
        </w:rPr>
      </w:pPr>
    </w:p>
    <w:p w14:paraId="12CB3A16" w14:textId="18497D82" w:rsidR="00FE2388" w:rsidRPr="00660F83" w:rsidRDefault="00FE2388" w:rsidP="00FE2388">
      <w:pPr>
        <w:tabs>
          <w:tab w:val="num" w:pos="720"/>
        </w:tabs>
        <w:rPr>
          <w:rFonts w:ascii="Calibri" w:hAnsi="Calibri"/>
        </w:rPr>
      </w:pPr>
      <w:r w:rsidRPr="00660F83">
        <w:rPr>
          <w:rFonts w:ascii="Calibri" w:hAnsi="Calibri"/>
        </w:rPr>
        <w:t>Lai mazinātu ietekmes, ir izstrādāti vairāki apsaimniekošanas īstermiņa un ilgtermiņa mērķi, kā arī apsaimniekošanas pasākumi.</w:t>
      </w:r>
    </w:p>
    <w:p w14:paraId="1980252D" w14:textId="77777777" w:rsidR="00FE2388" w:rsidRPr="00660F83" w:rsidRDefault="00FE2388" w:rsidP="00FE2388">
      <w:pPr>
        <w:tabs>
          <w:tab w:val="num" w:pos="720"/>
        </w:tabs>
        <w:rPr>
          <w:rFonts w:ascii="Calibri" w:hAnsi="Calibri"/>
        </w:rPr>
      </w:pPr>
    </w:p>
    <w:p w14:paraId="641EF840" w14:textId="21F9B801" w:rsidR="00FE2388" w:rsidRPr="00660F83" w:rsidRDefault="00FE2388" w:rsidP="00FE2388">
      <w:pPr>
        <w:keepNext/>
        <w:keepLines/>
        <w:tabs>
          <w:tab w:val="num" w:pos="720"/>
        </w:tabs>
        <w:rPr>
          <w:rFonts w:asciiTheme="minorHAnsi" w:hAnsiTheme="minorHAnsi" w:cstheme="minorHAnsi"/>
        </w:rPr>
      </w:pPr>
      <w:r w:rsidRPr="00660F83">
        <w:rPr>
          <w:rFonts w:ascii="Calibri" w:hAnsi="Calibri"/>
        </w:rPr>
        <w:t>DL „Durbes ezera pļavas” ilgtermiņa mērķi ir šādi:</w:t>
      </w:r>
    </w:p>
    <w:p w14:paraId="50282FC8" w14:textId="21D43E1B" w:rsidR="00021539" w:rsidRPr="00660F83" w:rsidRDefault="00FF25F0" w:rsidP="00FE2388">
      <w:pPr>
        <w:jc w:val="both"/>
        <w:rPr>
          <w:rFonts w:asciiTheme="minorHAnsi" w:hAnsiTheme="minorHAnsi" w:cstheme="minorHAnsi"/>
        </w:rPr>
      </w:pPr>
      <w:r>
        <w:rPr>
          <w:rFonts w:asciiTheme="minorHAnsi" w:hAnsiTheme="minorHAnsi" w:cstheme="minorHAnsi"/>
        </w:rPr>
        <w:t>DL</w:t>
      </w:r>
      <w:r w:rsidR="00406D22" w:rsidRPr="00660F83">
        <w:rPr>
          <w:rFonts w:asciiTheme="minorHAnsi" w:hAnsiTheme="minorHAnsi" w:cstheme="minorHAnsi"/>
        </w:rPr>
        <w:t xml:space="preserve"> tiek veicināta atklātas ainavas veidošana, nodrošinot zālāju bioloģiskās daudzveidības palielināšanos un putniem nepieciešamo dzīvotņu uzturēšanu, kā arī </w:t>
      </w:r>
      <w:r w:rsidR="00406D22" w:rsidRPr="00660F83">
        <w:rPr>
          <w:rFonts w:asciiTheme="minorHAnsi" w:hAnsiTheme="minorHAnsi" w:cstheme="minorHAnsi"/>
        </w:rPr>
        <w:lastRenderedPageBreak/>
        <w:t>laba ezera ekoloģiskā stāvokļa nodrošināšanu. Teritorijas saimnieciskā izmantošana veicina dabas vērtību saglabāšanos.</w:t>
      </w:r>
    </w:p>
    <w:p w14:paraId="2CA9481A" w14:textId="77777777" w:rsidR="00406D22" w:rsidRPr="00660F83" w:rsidRDefault="00406D22" w:rsidP="00FE2388">
      <w:pPr>
        <w:jc w:val="both"/>
        <w:rPr>
          <w:rFonts w:asciiTheme="minorHAnsi" w:hAnsiTheme="minorHAnsi" w:cstheme="minorHAnsi"/>
        </w:rPr>
      </w:pPr>
    </w:p>
    <w:p w14:paraId="73271BB6" w14:textId="6960ED69" w:rsidR="00FE2388" w:rsidRPr="00660F83" w:rsidRDefault="00FE2388" w:rsidP="00FE2388">
      <w:pPr>
        <w:tabs>
          <w:tab w:val="num" w:pos="720"/>
        </w:tabs>
        <w:jc w:val="both"/>
        <w:rPr>
          <w:rFonts w:ascii="Calibri" w:hAnsi="Calibri"/>
        </w:rPr>
      </w:pPr>
      <w:r w:rsidRPr="00660F83">
        <w:rPr>
          <w:rFonts w:ascii="Calibri" w:hAnsi="Calibri"/>
        </w:rPr>
        <w:t>DL „Durbes ezera pļavas” īstermiņa mērķi laika periodam 2020. līdz 2032. gadam ir šādi (sadalīti pa grupām):</w:t>
      </w:r>
    </w:p>
    <w:p w14:paraId="770E1491" w14:textId="77777777" w:rsidR="001E5BC6" w:rsidRPr="00660F83" w:rsidRDefault="001E5BC6" w:rsidP="001E5BC6">
      <w:pPr>
        <w:jc w:val="both"/>
        <w:rPr>
          <w:rFonts w:asciiTheme="minorHAnsi" w:hAnsiTheme="minorHAnsi" w:cstheme="minorHAnsi"/>
          <w:b/>
          <w:i/>
          <w:szCs w:val="24"/>
          <w:u w:val="single"/>
        </w:rPr>
      </w:pPr>
      <w:r w:rsidRPr="00660F83">
        <w:rPr>
          <w:rFonts w:asciiTheme="minorHAnsi" w:hAnsiTheme="minorHAnsi" w:cstheme="minorHAnsi"/>
          <w:b/>
          <w:i/>
          <w:szCs w:val="24"/>
          <w:u w:val="single"/>
        </w:rPr>
        <w:t>A. Administratīvie un organizatoriskie mērķi</w:t>
      </w:r>
    </w:p>
    <w:p w14:paraId="7237FF53" w14:textId="2C1E5144" w:rsidR="001E5BC6" w:rsidRPr="00660F83" w:rsidRDefault="001E5BC6" w:rsidP="001E5BC6">
      <w:pPr>
        <w:rPr>
          <w:rFonts w:ascii="Calibri" w:hAnsi="Calibri"/>
        </w:rPr>
      </w:pPr>
      <w:r w:rsidRPr="00660F83">
        <w:rPr>
          <w:rFonts w:ascii="Calibri" w:hAnsi="Calibri"/>
        </w:rPr>
        <w:t xml:space="preserve">A.1. Apstiprināt DL </w:t>
      </w:r>
      <w:r w:rsidR="00077F5A">
        <w:rPr>
          <w:rFonts w:ascii="Calibri" w:hAnsi="Calibri"/>
        </w:rPr>
        <w:t>IAIN</w:t>
      </w:r>
      <w:r w:rsidRPr="00660F83">
        <w:rPr>
          <w:rFonts w:ascii="Calibri" w:hAnsi="Calibri"/>
        </w:rPr>
        <w:t>;</w:t>
      </w:r>
    </w:p>
    <w:p w14:paraId="694B0EB5" w14:textId="77777777" w:rsidR="001E5BC6" w:rsidRPr="00660F83" w:rsidRDefault="001E5BC6" w:rsidP="001E5BC6">
      <w:pPr>
        <w:rPr>
          <w:rFonts w:ascii="Calibri" w:hAnsi="Calibri"/>
        </w:rPr>
      </w:pPr>
      <w:r w:rsidRPr="00660F83">
        <w:rPr>
          <w:rFonts w:ascii="Calibri" w:hAnsi="Calibri"/>
        </w:rPr>
        <w:t>A.2. Veikt DL lieguma robežu precizēšanu.</w:t>
      </w:r>
    </w:p>
    <w:p w14:paraId="7F8023D2" w14:textId="77777777" w:rsidR="001E5BC6" w:rsidRPr="00660F83" w:rsidRDefault="001E5BC6" w:rsidP="001E5BC6">
      <w:pPr>
        <w:jc w:val="both"/>
        <w:rPr>
          <w:rFonts w:asciiTheme="minorHAnsi" w:hAnsiTheme="minorHAnsi" w:cstheme="minorHAnsi"/>
        </w:rPr>
      </w:pPr>
    </w:p>
    <w:p w14:paraId="71EB28F8" w14:textId="77777777" w:rsidR="001E5BC6" w:rsidRPr="00660F83" w:rsidRDefault="001E5BC6" w:rsidP="001E5BC6">
      <w:pPr>
        <w:jc w:val="both"/>
        <w:rPr>
          <w:rFonts w:asciiTheme="minorHAnsi" w:hAnsiTheme="minorHAnsi" w:cstheme="minorHAnsi"/>
          <w:i/>
          <w:sz w:val="22"/>
          <w:szCs w:val="22"/>
          <w:u w:val="single"/>
        </w:rPr>
      </w:pPr>
      <w:r w:rsidRPr="00660F83">
        <w:rPr>
          <w:rFonts w:asciiTheme="minorHAnsi" w:hAnsiTheme="minorHAnsi" w:cstheme="minorHAnsi"/>
          <w:b/>
          <w:i/>
          <w:szCs w:val="24"/>
          <w:u w:val="single"/>
        </w:rPr>
        <w:t>B. Dabas vērtību aizsardzība un apsaimniekošana</w:t>
      </w:r>
      <w:r w:rsidRPr="00660F83">
        <w:rPr>
          <w:rFonts w:asciiTheme="minorHAnsi" w:hAnsiTheme="minorHAnsi" w:cstheme="minorHAnsi"/>
          <w:i/>
          <w:sz w:val="22"/>
          <w:szCs w:val="22"/>
          <w:u w:val="single"/>
        </w:rPr>
        <w:t xml:space="preserve"> </w:t>
      </w:r>
    </w:p>
    <w:p w14:paraId="658FB1B2" w14:textId="77777777" w:rsidR="001E5BC6" w:rsidRPr="00660F83" w:rsidRDefault="001E5BC6" w:rsidP="001E5BC6">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B.1. Sekmēt saldūdeņu biotopu kvalitātes uzlabošanos 190 ha platībā, īstenojot apsaimniekošanas pasākumus;</w:t>
      </w:r>
    </w:p>
    <w:p w14:paraId="54A0E064" w14:textId="77777777" w:rsidR="001E5BC6" w:rsidRPr="00660F83" w:rsidRDefault="001E5BC6" w:rsidP="001E5BC6">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B.2. Samazināt barības vielu ieplūdi Durbes ezerā, Lāņupē un tās ietekās;</w:t>
      </w:r>
    </w:p>
    <w:p w14:paraId="3ACD374B" w14:textId="133AA630" w:rsidR="001E5BC6" w:rsidRPr="00660F83" w:rsidRDefault="001E5BC6" w:rsidP="001E5BC6">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B.3. Sekmēt zālāju biotopu apsaimniekošanu 25</w:t>
      </w:r>
      <w:r w:rsidR="00285945">
        <w:rPr>
          <w:rFonts w:asciiTheme="minorHAnsi" w:hAnsiTheme="minorHAnsi" w:cstheme="minorHAnsi"/>
          <w:szCs w:val="24"/>
          <w:lang w:val="lv-LV"/>
        </w:rPr>
        <w:t>4</w:t>
      </w:r>
      <w:r w:rsidRPr="00660F83">
        <w:rPr>
          <w:rFonts w:asciiTheme="minorHAnsi" w:hAnsiTheme="minorHAnsi" w:cstheme="minorHAnsi"/>
          <w:szCs w:val="24"/>
          <w:lang w:val="lv-LV"/>
        </w:rPr>
        <w:t xml:space="preserve"> ha platībā, tādējādi uzlabojot zālāju kvalitāti un nodrošinot </w:t>
      </w:r>
      <w:r w:rsidR="00DF2427" w:rsidRPr="00660F83">
        <w:rPr>
          <w:rFonts w:asciiTheme="minorHAnsi" w:hAnsiTheme="minorHAnsi" w:cstheme="minorHAnsi"/>
          <w:bCs/>
          <w:szCs w:val="24"/>
          <w:lang w:val="lv-LV"/>
        </w:rPr>
        <w:t>ilgtspējīgu teritorijas nozīmi putnu aizsardzīb</w:t>
      </w:r>
      <w:r w:rsidR="00284F27" w:rsidRPr="00660F83">
        <w:rPr>
          <w:rFonts w:asciiTheme="minorHAnsi" w:hAnsiTheme="minorHAnsi" w:cstheme="minorHAnsi"/>
          <w:bCs/>
          <w:szCs w:val="24"/>
          <w:lang w:val="lv-LV"/>
        </w:rPr>
        <w:t>ā</w:t>
      </w:r>
      <w:r w:rsidRPr="00660F83">
        <w:rPr>
          <w:rFonts w:asciiTheme="minorHAnsi" w:hAnsiTheme="minorHAnsi" w:cstheme="minorHAnsi"/>
          <w:szCs w:val="24"/>
          <w:lang w:val="lv-LV"/>
        </w:rPr>
        <w:t>;</w:t>
      </w:r>
    </w:p>
    <w:p w14:paraId="6DCEFF5A" w14:textId="77777777" w:rsidR="001E5BC6" w:rsidRPr="00660F83" w:rsidRDefault="001E5BC6" w:rsidP="001E5BC6">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B.4. Nodrošināt zālāju apsaimniekošanai piemērotu hidroloģisko režīmu Durbes ezeram un Lāņupei pieguļošajās teritorijās;</w:t>
      </w:r>
    </w:p>
    <w:p w14:paraId="392707FF" w14:textId="7D913095" w:rsidR="001E5BC6" w:rsidRPr="00660F83" w:rsidRDefault="001E5BC6" w:rsidP="001E5BC6">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w:t>
      </w:r>
      <w:r w:rsidR="00B87395" w:rsidRPr="00660F83">
        <w:rPr>
          <w:rFonts w:asciiTheme="minorHAnsi" w:hAnsiTheme="minorHAnsi" w:cstheme="minorHAnsi"/>
          <w:szCs w:val="24"/>
          <w:lang w:val="lv-LV"/>
        </w:rPr>
        <w:t>5</w:t>
      </w:r>
      <w:r w:rsidRPr="00660F83">
        <w:rPr>
          <w:rFonts w:asciiTheme="minorHAnsi" w:hAnsiTheme="minorHAnsi" w:cstheme="minorHAnsi"/>
          <w:szCs w:val="24"/>
          <w:lang w:val="lv-LV"/>
        </w:rPr>
        <w:t>. Saglabāt mežu biotopus 2,6 ha platībā;</w:t>
      </w:r>
    </w:p>
    <w:p w14:paraId="296A957C" w14:textId="4C4EA8A1" w:rsidR="001E5BC6" w:rsidRPr="00660F83" w:rsidRDefault="001E5BC6" w:rsidP="001E5BC6">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w:t>
      </w:r>
      <w:r w:rsidR="00B87395" w:rsidRPr="00660F83">
        <w:rPr>
          <w:rFonts w:asciiTheme="minorHAnsi" w:hAnsiTheme="minorHAnsi" w:cstheme="minorHAnsi"/>
          <w:szCs w:val="24"/>
          <w:lang w:val="lv-LV"/>
        </w:rPr>
        <w:t>6</w:t>
      </w:r>
      <w:r w:rsidRPr="00660F83">
        <w:rPr>
          <w:rFonts w:asciiTheme="minorHAnsi" w:hAnsiTheme="minorHAnsi" w:cstheme="minorHAnsi"/>
          <w:szCs w:val="24"/>
          <w:lang w:val="lv-LV"/>
        </w:rPr>
        <w:t>. Uzturēt un palielināt retajām un aizsargājamajām sugām piemērotas dzīvotnes platības.</w:t>
      </w:r>
    </w:p>
    <w:p w14:paraId="7B569A68" w14:textId="77777777" w:rsidR="001E5BC6" w:rsidRPr="00660F83" w:rsidRDefault="001E5BC6" w:rsidP="001E5BC6">
      <w:pPr>
        <w:keepNext/>
        <w:jc w:val="both"/>
        <w:rPr>
          <w:rFonts w:asciiTheme="minorHAnsi" w:hAnsiTheme="minorHAnsi" w:cstheme="minorHAnsi"/>
          <w:b/>
          <w:i/>
          <w:szCs w:val="24"/>
          <w:u w:val="single"/>
        </w:rPr>
      </w:pPr>
    </w:p>
    <w:p w14:paraId="446E84D6" w14:textId="77777777" w:rsidR="001E5BC6" w:rsidRPr="00660F83" w:rsidRDefault="001E5BC6" w:rsidP="001E5BC6">
      <w:pPr>
        <w:keepNext/>
        <w:jc w:val="both"/>
        <w:rPr>
          <w:rFonts w:asciiTheme="minorHAnsi" w:hAnsiTheme="minorHAnsi" w:cstheme="minorHAnsi"/>
          <w:b/>
          <w:i/>
          <w:szCs w:val="24"/>
          <w:u w:val="single"/>
        </w:rPr>
      </w:pPr>
      <w:r w:rsidRPr="00660F83">
        <w:rPr>
          <w:rFonts w:asciiTheme="minorHAnsi" w:hAnsiTheme="minorHAnsi" w:cstheme="minorHAnsi"/>
          <w:b/>
          <w:i/>
          <w:szCs w:val="24"/>
          <w:u w:val="single"/>
        </w:rPr>
        <w:t>C. Sabiedrības informēšana un izglītošana</w:t>
      </w:r>
    </w:p>
    <w:p w14:paraId="5EEAE5B9" w14:textId="77777777" w:rsidR="001E5BC6" w:rsidRPr="00660F83" w:rsidRDefault="001E5BC6" w:rsidP="001E5BC6">
      <w:pPr>
        <w:jc w:val="both"/>
        <w:rPr>
          <w:rFonts w:ascii="Calibri" w:hAnsi="Calibri"/>
          <w:szCs w:val="24"/>
        </w:rPr>
      </w:pPr>
      <w:r w:rsidRPr="00660F83">
        <w:rPr>
          <w:rFonts w:ascii="Calibri" w:hAnsi="Calibri"/>
          <w:szCs w:val="24"/>
        </w:rPr>
        <w:t>C.1. Nodrošināt DL robežu atpazīstamību dabā;</w:t>
      </w:r>
    </w:p>
    <w:p w14:paraId="747BDE31" w14:textId="77777777" w:rsidR="001E5BC6" w:rsidRPr="00660F83" w:rsidRDefault="001E5BC6" w:rsidP="001E5BC6">
      <w:pPr>
        <w:jc w:val="both"/>
        <w:rPr>
          <w:rFonts w:ascii="Calibri" w:hAnsi="Calibri"/>
          <w:szCs w:val="24"/>
        </w:rPr>
      </w:pPr>
      <w:r w:rsidRPr="00660F83">
        <w:rPr>
          <w:rFonts w:ascii="Calibri" w:hAnsi="Calibri"/>
          <w:szCs w:val="24"/>
        </w:rPr>
        <w:t>C.2. Nodrošināt teritorijas apmeklētājiem informāciju par DL dabas vērtībām.</w:t>
      </w:r>
    </w:p>
    <w:p w14:paraId="4F0804E5" w14:textId="77777777" w:rsidR="001E5BC6" w:rsidRPr="00660F83" w:rsidRDefault="001E5BC6" w:rsidP="001E5BC6">
      <w:pPr>
        <w:jc w:val="both"/>
        <w:rPr>
          <w:rFonts w:asciiTheme="minorHAnsi" w:hAnsiTheme="minorHAnsi" w:cstheme="minorHAnsi"/>
          <w:szCs w:val="24"/>
        </w:rPr>
      </w:pPr>
    </w:p>
    <w:p w14:paraId="01B0B237" w14:textId="77777777" w:rsidR="001E5BC6" w:rsidRPr="00660F83" w:rsidRDefault="001E5BC6" w:rsidP="001E5BC6">
      <w:pPr>
        <w:jc w:val="both"/>
        <w:rPr>
          <w:rFonts w:asciiTheme="minorHAnsi" w:hAnsiTheme="minorHAnsi" w:cstheme="minorHAnsi"/>
          <w:b/>
          <w:i/>
          <w:szCs w:val="24"/>
          <w:u w:val="single"/>
        </w:rPr>
      </w:pPr>
      <w:r w:rsidRPr="00660F83">
        <w:rPr>
          <w:rFonts w:asciiTheme="minorHAnsi" w:hAnsiTheme="minorHAnsi" w:cstheme="minorHAnsi"/>
          <w:b/>
          <w:i/>
          <w:szCs w:val="24"/>
          <w:u w:val="single"/>
        </w:rPr>
        <w:t>D. Rekreācija un tūrisms</w:t>
      </w:r>
    </w:p>
    <w:p w14:paraId="72B1A678" w14:textId="77777777" w:rsidR="001E5BC6" w:rsidRPr="00660F83" w:rsidRDefault="001E5BC6" w:rsidP="001E5BC6">
      <w:pPr>
        <w:jc w:val="both"/>
        <w:rPr>
          <w:rFonts w:asciiTheme="minorHAnsi" w:hAnsiTheme="minorHAnsi" w:cstheme="minorHAnsi"/>
          <w:bCs/>
          <w:iCs/>
          <w:szCs w:val="24"/>
        </w:rPr>
      </w:pPr>
      <w:r w:rsidRPr="00660F83">
        <w:rPr>
          <w:rFonts w:asciiTheme="minorHAnsi" w:hAnsiTheme="minorHAnsi" w:cstheme="minorHAnsi"/>
          <w:bCs/>
          <w:iCs/>
          <w:szCs w:val="24"/>
        </w:rPr>
        <w:t>D.1. Ierīkot jaunus tūrisma un rekreācijas objektus;</w:t>
      </w:r>
    </w:p>
    <w:p w14:paraId="244C362B" w14:textId="3EFA9CAB" w:rsidR="001E5BC6" w:rsidRPr="00660F83" w:rsidRDefault="001E5BC6" w:rsidP="001E5BC6">
      <w:pPr>
        <w:ind w:left="567" w:hanging="567"/>
        <w:jc w:val="both"/>
        <w:rPr>
          <w:rFonts w:asciiTheme="minorHAnsi" w:hAnsiTheme="minorHAnsi" w:cstheme="minorHAnsi"/>
          <w:bCs/>
          <w:iCs/>
          <w:szCs w:val="24"/>
        </w:rPr>
      </w:pPr>
      <w:r w:rsidRPr="00660F83">
        <w:rPr>
          <w:rFonts w:asciiTheme="minorHAnsi" w:hAnsiTheme="minorHAnsi" w:cstheme="minorHAnsi"/>
          <w:bCs/>
          <w:iCs/>
          <w:szCs w:val="24"/>
        </w:rPr>
        <w:t>D.2. Nodrošināt peldlīdzekļu, kuru mehāniskā dzinēja vai motora jauda pārsniedz 3,7 kW, pārvietošanos no laivu piestātnēm līdz teritorijai ārpus DL robežām</w:t>
      </w:r>
      <w:r w:rsidR="000E3407" w:rsidRPr="00660F83">
        <w:rPr>
          <w:rFonts w:asciiTheme="minorHAnsi" w:hAnsiTheme="minorHAnsi" w:cstheme="minorHAnsi"/>
          <w:bCs/>
          <w:iCs/>
          <w:szCs w:val="24"/>
        </w:rPr>
        <w:t>.</w:t>
      </w:r>
      <w:r w:rsidRPr="00660F83">
        <w:rPr>
          <w:rFonts w:asciiTheme="minorHAnsi" w:hAnsiTheme="minorHAnsi" w:cstheme="minorHAnsi"/>
          <w:bCs/>
          <w:iCs/>
          <w:szCs w:val="24"/>
        </w:rPr>
        <w:t xml:space="preserve"> </w:t>
      </w:r>
    </w:p>
    <w:p w14:paraId="1AC6E1AC" w14:textId="77777777" w:rsidR="001E5BC6" w:rsidRPr="00660F83" w:rsidRDefault="001E5BC6" w:rsidP="001E5BC6">
      <w:pPr>
        <w:jc w:val="both"/>
        <w:rPr>
          <w:rFonts w:asciiTheme="minorHAnsi" w:hAnsiTheme="minorHAnsi" w:cstheme="minorHAnsi"/>
          <w:b/>
          <w:i/>
          <w:szCs w:val="24"/>
          <w:u w:val="single"/>
        </w:rPr>
      </w:pPr>
    </w:p>
    <w:p w14:paraId="5ACC32FD" w14:textId="77777777" w:rsidR="001E5BC6" w:rsidRPr="00660F83" w:rsidRDefault="001E5BC6" w:rsidP="001E5BC6">
      <w:pPr>
        <w:rPr>
          <w:rFonts w:ascii="Calibri" w:hAnsi="Calibri"/>
          <w:b/>
          <w:i/>
          <w:szCs w:val="24"/>
          <w:u w:val="single"/>
        </w:rPr>
      </w:pPr>
      <w:r w:rsidRPr="00660F83">
        <w:rPr>
          <w:rFonts w:ascii="Calibri" w:hAnsi="Calibri"/>
          <w:b/>
          <w:i/>
          <w:szCs w:val="24"/>
          <w:u w:val="single"/>
        </w:rPr>
        <w:t>E. Izpēte un monitorings</w:t>
      </w:r>
    </w:p>
    <w:p w14:paraId="66CCF3E4" w14:textId="77777777" w:rsidR="001E5BC6" w:rsidRPr="00660F83" w:rsidRDefault="001E5BC6" w:rsidP="001E5BC6">
      <w:pPr>
        <w:jc w:val="both"/>
        <w:rPr>
          <w:rFonts w:ascii="Calibri" w:hAnsi="Calibri"/>
        </w:rPr>
      </w:pPr>
      <w:r w:rsidRPr="00660F83">
        <w:rPr>
          <w:rFonts w:ascii="Calibri" w:hAnsi="Calibri"/>
        </w:rPr>
        <w:t>E.1. Nodrošināt apsaimniekošanas pasākumu efektivitātes monitoringu;</w:t>
      </w:r>
    </w:p>
    <w:p w14:paraId="5FB565D1" w14:textId="77777777" w:rsidR="001E5BC6" w:rsidRPr="00660F83" w:rsidRDefault="001E5BC6" w:rsidP="001E5BC6">
      <w:pPr>
        <w:jc w:val="both"/>
        <w:rPr>
          <w:rFonts w:ascii="Calibri" w:hAnsi="Calibri"/>
        </w:rPr>
      </w:pPr>
      <w:r w:rsidRPr="00660F83">
        <w:rPr>
          <w:rFonts w:ascii="Calibri" w:hAnsi="Calibri"/>
        </w:rPr>
        <w:t>E.2. Nodrošināt reto un aizsargājamo sugu monitoringu.</w:t>
      </w:r>
    </w:p>
    <w:p w14:paraId="3BB7BC9A" w14:textId="77777777" w:rsidR="00FE2388" w:rsidRPr="00660F83" w:rsidRDefault="00FE2388" w:rsidP="005B56F4">
      <w:pPr>
        <w:tabs>
          <w:tab w:val="num" w:pos="720"/>
        </w:tabs>
        <w:rPr>
          <w:rFonts w:asciiTheme="minorHAnsi" w:hAnsiTheme="minorHAnsi" w:cstheme="minorHAnsi"/>
        </w:rPr>
      </w:pPr>
    </w:p>
    <w:p w14:paraId="0152496F" w14:textId="2C7FC396" w:rsidR="00FE2388" w:rsidRPr="00660F83" w:rsidRDefault="00FE2388" w:rsidP="00FE2388">
      <w:pPr>
        <w:tabs>
          <w:tab w:val="num" w:pos="720"/>
        </w:tabs>
        <w:jc w:val="both"/>
        <w:rPr>
          <w:rFonts w:ascii="Calibri" w:hAnsi="Calibri"/>
        </w:rPr>
      </w:pPr>
      <w:r w:rsidRPr="00660F83">
        <w:rPr>
          <w:rFonts w:ascii="Calibri" w:hAnsi="Calibri"/>
        </w:rPr>
        <w:t>Lai nodrošinātu izvirzītos ilgtermiņa un īstermiņa mērķus, izstrādāts DL „</w:t>
      </w:r>
      <w:r w:rsidR="009852AC" w:rsidRPr="00660F83">
        <w:rPr>
          <w:rFonts w:ascii="Calibri" w:hAnsi="Calibri"/>
        </w:rPr>
        <w:t>Durbes ezera pļavas</w:t>
      </w:r>
      <w:r w:rsidRPr="00660F83">
        <w:rPr>
          <w:rFonts w:ascii="Calibri" w:hAnsi="Calibri"/>
        </w:rPr>
        <w:t>” apsaimniekošanas pasākumu plāns, kas paredz pasākumus, kuru īstenošana atvieglotu DL apsaimniekošanas plānošanu, veicinātu dabas vērtību aizsardzību un saglabāšanu, monitoringu, kā arī sabiedrības izglītošanu.</w:t>
      </w:r>
    </w:p>
    <w:p w14:paraId="58100F8C" w14:textId="77777777" w:rsidR="0002486E" w:rsidRPr="00660F83" w:rsidRDefault="0002486E" w:rsidP="005B56F4">
      <w:pPr>
        <w:tabs>
          <w:tab w:val="num" w:pos="720"/>
        </w:tabs>
        <w:rPr>
          <w:rFonts w:asciiTheme="minorHAnsi" w:hAnsiTheme="minorHAnsi" w:cstheme="minorHAnsi"/>
        </w:rPr>
      </w:pPr>
    </w:p>
    <w:p w14:paraId="7B5FE211" w14:textId="08F8E331" w:rsidR="005D6A26" w:rsidRPr="00660F83" w:rsidRDefault="00FF25F0" w:rsidP="005D6A26">
      <w:pPr>
        <w:suppressAutoHyphens w:val="0"/>
        <w:jc w:val="both"/>
        <w:rPr>
          <w:rFonts w:ascii="Calibri" w:hAnsi="Calibri"/>
          <w:szCs w:val="28"/>
        </w:rPr>
      </w:pPr>
      <w:r>
        <w:rPr>
          <w:rFonts w:ascii="Calibri" w:hAnsi="Calibri"/>
          <w:szCs w:val="28"/>
        </w:rPr>
        <w:t>DA</w:t>
      </w:r>
      <w:r w:rsidR="005D6A26" w:rsidRPr="00660F83">
        <w:rPr>
          <w:rFonts w:ascii="Calibri" w:hAnsi="Calibri"/>
          <w:szCs w:val="28"/>
        </w:rPr>
        <w:t xml:space="preserve"> plāna 5. nodaļā ir iekļauts </w:t>
      </w:r>
      <w:r w:rsidR="00077F5A">
        <w:rPr>
          <w:rFonts w:ascii="Calibri" w:hAnsi="Calibri"/>
          <w:szCs w:val="28"/>
        </w:rPr>
        <w:t>MK</w:t>
      </w:r>
      <w:r w:rsidR="005D6A26" w:rsidRPr="00660F83">
        <w:rPr>
          <w:rFonts w:ascii="Calibri" w:hAnsi="Calibri"/>
          <w:szCs w:val="28"/>
        </w:rPr>
        <w:t xml:space="preserve"> noteikumu projekts teritorijas </w:t>
      </w:r>
      <w:r w:rsidR="00077F5A">
        <w:rPr>
          <w:rFonts w:ascii="Calibri" w:hAnsi="Calibri"/>
          <w:szCs w:val="28"/>
        </w:rPr>
        <w:t>IAIN</w:t>
      </w:r>
      <w:r w:rsidR="005D6A26" w:rsidRPr="00660F83">
        <w:rPr>
          <w:rFonts w:ascii="Calibri" w:hAnsi="Calibri"/>
          <w:szCs w:val="28"/>
        </w:rPr>
        <w:t>, kur ir nodefinēti ierobežojumi</w:t>
      </w:r>
      <w:r w:rsidR="00021539" w:rsidRPr="00660F83">
        <w:rPr>
          <w:rFonts w:ascii="Calibri" w:hAnsi="Calibri"/>
          <w:szCs w:val="28"/>
        </w:rPr>
        <w:t xml:space="preserve"> DL teritorijai. </w:t>
      </w:r>
    </w:p>
    <w:p w14:paraId="2870A568" w14:textId="77777777" w:rsidR="005D6A26" w:rsidRPr="00660F83" w:rsidRDefault="005D6A26" w:rsidP="005D6A26">
      <w:pPr>
        <w:tabs>
          <w:tab w:val="num" w:pos="720"/>
        </w:tabs>
        <w:jc w:val="both"/>
        <w:rPr>
          <w:rFonts w:ascii="Calibri" w:hAnsi="Calibri"/>
          <w:highlight w:val="yellow"/>
        </w:rPr>
      </w:pPr>
    </w:p>
    <w:p w14:paraId="04864ABF" w14:textId="1D3C0DCD" w:rsidR="005D6A26" w:rsidRPr="00660F83" w:rsidRDefault="00FF25F0" w:rsidP="005D6A26">
      <w:pPr>
        <w:tabs>
          <w:tab w:val="num" w:pos="720"/>
        </w:tabs>
        <w:jc w:val="both"/>
        <w:rPr>
          <w:rFonts w:ascii="Calibri" w:hAnsi="Calibri"/>
        </w:rPr>
      </w:pPr>
      <w:r>
        <w:rPr>
          <w:rFonts w:ascii="Calibri" w:hAnsi="Calibri"/>
        </w:rPr>
        <w:t>DA</w:t>
      </w:r>
      <w:r w:rsidR="005D6A26" w:rsidRPr="00660F83">
        <w:rPr>
          <w:rFonts w:ascii="Calibri" w:hAnsi="Calibri"/>
        </w:rPr>
        <w:t xml:space="preserve"> plān</w:t>
      </w:r>
      <w:r w:rsidR="00892C9C" w:rsidRPr="00660F83">
        <w:rPr>
          <w:rFonts w:ascii="Calibri" w:hAnsi="Calibri"/>
        </w:rPr>
        <w:t>s</w:t>
      </w:r>
      <w:r w:rsidR="005D6A26" w:rsidRPr="00660F83">
        <w:rPr>
          <w:rFonts w:ascii="Calibri" w:hAnsi="Calibri"/>
        </w:rPr>
        <w:t xml:space="preserve"> DL “</w:t>
      </w:r>
      <w:r w:rsidR="00021539" w:rsidRPr="00660F83">
        <w:rPr>
          <w:rFonts w:ascii="Calibri" w:hAnsi="Calibri"/>
        </w:rPr>
        <w:t>Durbes ezera pļavas</w:t>
      </w:r>
      <w:r w:rsidR="005D6A26" w:rsidRPr="00660F83">
        <w:rPr>
          <w:rFonts w:ascii="Calibri" w:hAnsi="Calibri"/>
        </w:rPr>
        <w:t xml:space="preserve">” </w:t>
      </w:r>
      <w:r w:rsidR="00892C9C" w:rsidRPr="00660F83">
        <w:rPr>
          <w:rFonts w:ascii="Calibri" w:hAnsi="Calibri"/>
        </w:rPr>
        <w:t>izstrādāts LVAFA projekta “Dabas lieguma “Durbes ezera pļavas” (Natura 2000) dabas aizsardzības plāna (</w:t>
      </w:r>
      <w:r w:rsidR="00FA62F9">
        <w:rPr>
          <w:rFonts w:ascii="Calibri" w:hAnsi="Calibri"/>
        </w:rPr>
        <w:t>2020</w:t>
      </w:r>
      <w:r w:rsidR="00892C9C" w:rsidRPr="00660F83">
        <w:rPr>
          <w:rFonts w:ascii="Calibri" w:hAnsi="Calibri"/>
        </w:rPr>
        <w:t>-203</w:t>
      </w:r>
      <w:r w:rsidR="00FA62F9">
        <w:rPr>
          <w:rFonts w:ascii="Calibri" w:hAnsi="Calibri"/>
        </w:rPr>
        <w:t>2</w:t>
      </w:r>
      <w:r w:rsidR="00892C9C" w:rsidRPr="00660F83">
        <w:rPr>
          <w:rFonts w:ascii="Calibri" w:hAnsi="Calibri"/>
        </w:rPr>
        <w:t xml:space="preserve">) sagatavošana apstiprināšanai un Durbes ezera hidroloģiskais vērtējums” Nr. 1-08/59/2018 ietvaros. </w:t>
      </w:r>
    </w:p>
    <w:p w14:paraId="3F6F3290" w14:textId="324D3C53" w:rsidR="00FE2388" w:rsidRPr="00660F83" w:rsidRDefault="00FE2388" w:rsidP="005B56F4">
      <w:pPr>
        <w:tabs>
          <w:tab w:val="num" w:pos="720"/>
        </w:tabs>
        <w:rPr>
          <w:rFonts w:asciiTheme="minorHAnsi" w:hAnsiTheme="minorHAnsi" w:cstheme="minorHAnsi"/>
        </w:rPr>
        <w:sectPr w:rsidR="00FE2388" w:rsidRPr="00660F83" w:rsidSect="00CD74B1">
          <w:footerReference w:type="default" r:id="rId32"/>
          <w:pgSz w:w="11905" w:h="16837"/>
          <w:pgMar w:top="1440" w:right="1797" w:bottom="1440"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3"/>
      </w:tblGrid>
      <w:tr w:rsidR="00660F83" w:rsidRPr="00660F83" w14:paraId="4973E712" w14:textId="77777777" w:rsidTr="001D6690">
        <w:tc>
          <w:tcPr>
            <w:tcW w:w="14173" w:type="dxa"/>
          </w:tcPr>
          <w:p w14:paraId="27F3A7AA" w14:textId="4514D452" w:rsidR="001D6690" w:rsidRPr="00660F83" w:rsidRDefault="00B440A0" w:rsidP="005B56F4">
            <w:pPr>
              <w:tabs>
                <w:tab w:val="num" w:pos="720"/>
              </w:tabs>
              <w:rPr>
                <w:rFonts w:asciiTheme="minorHAnsi" w:hAnsiTheme="minorHAnsi" w:cstheme="minorHAnsi"/>
              </w:rPr>
            </w:pPr>
            <w:bookmarkStart w:id="2" w:name="_GoBack"/>
            <w:r w:rsidRPr="00660F83">
              <w:rPr>
                <w:rFonts w:asciiTheme="minorHAnsi" w:hAnsiTheme="minorHAnsi" w:cstheme="minorHAnsi"/>
                <w:noProof/>
                <w:lang w:eastAsia="lv-LV"/>
              </w:rPr>
              <w:lastRenderedPageBreak/>
              <w:drawing>
                <wp:inline distT="0" distB="0" distL="0" distR="0" wp14:anchorId="3F677A1A" wp14:editId="10921A3A">
                  <wp:extent cx="7030279" cy="4968000"/>
                  <wp:effectExtent l="0" t="0" r="0" b="4445"/>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7030279" cy="4968000"/>
                          </a:xfrm>
                          <a:prstGeom prst="rect">
                            <a:avLst/>
                          </a:prstGeom>
                          <a:noFill/>
                          <a:ln>
                            <a:noFill/>
                          </a:ln>
                        </pic:spPr>
                      </pic:pic>
                    </a:graphicData>
                  </a:graphic>
                </wp:inline>
              </w:drawing>
            </w:r>
            <w:bookmarkEnd w:id="2"/>
          </w:p>
        </w:tc>
      </w:tr>
      <w:tr w:rsidR="00660F83" w:rsidRPr="00660F83" w14:paraId="53A78655" w14:textId="77777777" w:rsidTr="001D6690">
        <w:tc>
          <w:tcPr>
            <w:tcW w:w="14173" w:type="dxa"/>
          </w:tcPr>
          <w:p w14:paraId="7E746DDC" w14:textId="1400595C" w:rsidR="001D6690" w:rsidRPr="00660F83" w:rsidRDefault="001D6690" w:rsidP="008F5069">
            <w:pPr>
              <w:tabs>
                <w:tab w:val="num" w:pos="720"/>
              </w:tabs>
              <w:rPr>
                <w:rFonts w:asciiTheme="minorHAnsi" w:hAnsiTheme="minorHAnsi" w:cstheme="minorHAnsi"/>
                <w:b/>
                <w:i/>
              </w:rPr>
            </w:pPr>
            <w:r w:rsidRPr="00660F83">
              <w:rPr>
                <w:rFonts w:asciiTheme="minorHAnsi" w:hAnsiTheme="minorHAnsi" w:cstheme="minorHAnsi"/>
                <w:b/>
                <w:i/>
              </w:rPr>
              <w:t xml:space="preserve">1. attēls. </w:t>
            </w:r>
            <w:r w:rsidR="00FF25F0">
              <w:rPr>
                <w:rFonts w:asciiTheme="minorHAnsi" w:hAnsiTheme="minorHAnsi" w:cstheme="minorHAnsi"/>
                <w:b/>
                <w:i/>
              </w:rPr>
              <w:t xml:space="preserve">DL </w:t>
            </w:r>
            <w:r w:rsidRPr="00660F83">
              <w:rPr>
                <w:rFonts w:asciiTheme="minorHAnsi" w:hAnsiTheme="minorHAnsi" w:cstheme="minorHAnsi"/>
                <w:b/>
                <w:i/>
              </w:rPr>
              <w:t>„</w:t>
            </w:r>
            <w:r w:rsidR="008F5069" w:rsidRPr="00660F83">
              <w:rPr>
                <w:rFonts w:asciiTheme="minorHAnsi" w:hAnsiTheme="minorHAnsi" w:cstheme="minorHAnsi"/>
                <w:b/>
                <w:i/>
              </w:rPr>
              <w:t>Durbes ezera pļavas</w:t>
            </w:r>
            <w:r w:rsidRPr="00660F83">
              <w:rPr>
                <w:rFonts w:asciiTheme="minorHAnsi" w:hAnsiTheme="minorHAnsi" w:cstheme="minorHAnsi"/>
                <w:b/>
                <w:i/>
              </w:rPr>
              <w:t>” teritorija</w:t>
            </w:r>
          </w:p>
        </w:tc>
      </w:tr>
    </w:tbl>
    <w:p w14:paraId="5CD95CFE" w14:textId="77777777" w:rsidR="001D6690" w:rsidRPr="00660F83" w:rsidRDefault="001D6690" w:rsidP="005B56F4">
      <w:pPr>
        <w:tabs>
          <w:tab w:val="num" w:pos="720"/>
        </w:tabs>
        <w:rPr>
          <w:rFonts w:asciiTheme="minorHAnsi" w:hAnsiTheme="minorHAnsi" w:cstheme="minorHAnsi"/>
        </w:rPr>
        <w:sectPr w:rsidR="001D6690" w:rsidRPr="00660F83" w:rsidSect="00B724A1">
          <w:headerReference w:type="default" r:id="rId34"/>
          <w:pgSz w:w="16837" w:h="11905" w:orient="landscape"/>
          <w:pgMar w:top="1797" w:right="1440" w:bottom="1797" w:left="1440" w:header="720" w:footer="720" w:gutter="0"/>
          <w:cols w:space="720"/>
          <w:docGrid w:linePitch="360"/>
        </w:sectPr>
      </w:pPr>
    </w:p>
    <w:p w14:paraId="19D16E9E" w14:textId="77777777" w:rsidR="00011E51" w:rsidRPr="00660F83" w:rsidRDefault="00011E51" w:rsidP="00443A3D">
      <w:pPr>
        <w:pStyle w:val="Heading1"/>
        <w:numPr>
          <w:ilvl w:val="0"/>
          <w:numId w:val="0"/>
        </w:numPr>
        <w:rPr>
          <w:rFonts w:asciiTheme="minorHAnsi" w:eastAsia="TimesNewRomanPSMT" w:hAnsiTheme="minorHAnsi" w:cstheme="minorHAnsi"/>
          <w:sz w:val="32"/>
          <w:szCs w:val="28"/>
        </w:rPr>
      </w:pPr>
      <w:bookmarkStart w:id="3" w:name="_Toc34981746"/>
      <w:r w:rsidRPr="00660F83">
        <w:rPr>
          <w:rFonts w:asciiTheme="minorHAnsi" w:hAnsiTheme="minorHAnsi" w:cstheme="minorHAnsi"/>
          <w:sz w:val="32"/>
          <w:szCs w:val="28"/>
        </w:rPr>
        <w:lastRenderedPageBreak/>
        <w:t>1. Aizsargājamās teritorijas apraksts</w:t>
      </w:r>
      <w:bookmarkEnd w:id="3"/>
    </w:p>
    <w:p w14:paraId="128D5DEC" w14:textId="77777777" w:rsidR="00011E51" w:rsidRPr="00660F83" w:rsidRDefault="00011E51" w:rsidP="002832A1">
      <w:pPr>
        <w:pStyle w:val="Heading2"/>
        <w:numPr>
          <w:ilvl w:val="0"/>
          <w:numId w:val="0"/>
        </w:numPr>
        <w:rPr>
          <w:rFonts w:asciiTheme="minorHAnsi" w:hAnsiTheme="minorHAnsi" w:cstheme="minorHAnsi"/>
          <w:i w:val="0"/>
          <w:sz w:val="28"/>
          <w:szCs w:val="24"/>
          <w:lang w:val="lv-LV"/>
        </w:rPr>
      </w:pPr>
      <w:bookmarkStart w:id="4" w:name="_Toc34981747"/>
      <w:r w:rsidRPr="00660F83">
        <w:rPr>
          <w:rFonts w:asciiTheme="minorHAnsi" w:hAnsiTheme="minorHAnsi" w:cstheme="minorHAnsi"/>
          <w:i w:val="0"/>
          <w:sz w:val="28"/>
          <w:szCs w:val="24"/>
          <w:lang w:val="lv-LV"/>
        </w:rPr>
        <w:t>1.1. Vispārēja informācija par aizsargājamo teritoriju</w:t>
      </w:r>
      <w:bookmarkEnd w:id="4"/>
    </w:p>
    <w:p w14:paraId="5458D4E4" w14:textId="77777777" w:rsidR="00011E51" w:rsidRPr="00660F83" w:rsidRDefault="00011E51" w:rsidP="002832A1">
      <w:pPr>
        <w:pStyle w:val="Heading3"/>
        <w:numPr>
          <w:ilvl w:val="0"/>
          <w:numId w:val="0"/>
        </w:numPr>
        <w:rPr>
          <w:rFonts w:asciiTheme="minorHAnsi" w:hAnsiTheme="minorHAnsi" w:cstheme="minorHAnsi"/>
          <w:b/>
          <w:szCs w:val="24"/>
          <w:lang w:val="lv-LV"/>
        </w:rPr>
      </w:pPr>
      <w:bookmarkStart w:id="5" w:name="_Toc34981748"/>
      <w:r w:rsidRPr="00660F83">
        <w:rPr>
          <w:rFonts w:asciiTheme="minorHAnsi" w:hAnsiTheme="minorHAnsi" w:cstheme="minorHAnsi"/>
          <w:b/>
          <w:szCs w:val="24"/>
          <w:lang w:val="lv-LV"/>
        </w:rPr>
        <w:t>1.1.1. Aizsargājamās teritorijas atrašanās vieta un administratīvi teritoriālais sadalījums</w:t>
      </w:r>
      <w:bookmarkEnd w:id="5"/>
    </w:p>
    <w:p w14:paraId="6EEC0478" w14:textId="77777777" w:rsidR="00011E51" w:rsidRPr="00660F83" w:rsidRDefault="00011E51">
      <w:pPr>
        <w:rPr>
          <w:rFonts w:asciiTheme="minorHAnsi" w:hAnsiTheme="minorHAnsi" w:cstheme="minorHAnsi"/>
        </w:rPr>
      </w:pPr>
    </w:p>
    <w:p w14:paraId="3DC143CD" w14:textId="4A410957" w:rsidR="002E3C56" w:rsidRPr="00660F83" w:rsidRDefault="005278D3" w:rsidP="008138A1">
      <w:pPr>
        <w:jc w:val="both"/>
        <w:rPr>
          <w:rFonts w:asciiTheme="minorHAnsi" w:hAnsiTheme="minorHAnsi" w:cstheme="minorHAnsi"/>
        </w:rPr>
      </w:pPr>
      <w:r w:rsidRPr="00660F83">
        <w:rPr>
          <w:rFonts w:asciiTheme="minorHAnsi" w:hAnsiTheme="minorHAnsi" w:cstheme="minorHAnsi"/>
        </w:rPr>
        <w:t>DL</w:t>
      </w:r>
      <w:r w:rsidR="00EF59E9" w:rsidRPr="00660F83">
        <w:rPr>
          <w:rFonts w:asciiTheme="minorHAnsi" w:hAnsiTheme="minorHAnsi" w:cstheme="minorHAnsi"/>
        </w:rPr>
        <w:t xml:space="preserve"> „</w:t>
      </w:r>
      <w:r w:rsidR="00B440A0" w:rsidRPr="00660F83">
        <w:rPr>
          <w:rFonts w:asciiTheme="minorHAnsi" w:hAnsiTheme="minorHAnsi" w:cstheme="minorHAnsi"/>
        </w:rPr>
        <w:t>Durbes ezera pļavas</w:t>
      </w:r>
      <w:r w:rsidR="00EF59E9" w:rsidRPr="00660F83">
        <w:rPr>
          <w:rFonts w:asciiTheme="minorHAnsi" w:hAnsiTheme="minorHAnsi" w:cstheme="minorHAnsi"/>
        </w:rPr>
        <w:t>”</w:t>
      </w:r>
      <w:r w:rsidR="004D0228" w:rsidRPr="00660F83">
        <w:rPr>
          <w:rFonts w:asciiTheme="minorHAnsi" w:hAnsiTheme="minorHAnsi" w:cstheme="minorHAnsi"/>
        </w:rPr>
        <w:t xml:space="preserve"> atrodas</w:t>
      </w:r>
      <w:r w:rsidR="00B643D9" w:rsidRPr="00660F83">
        <w:rPr>
          <w:rFonts w:asciiTheme="minorHAnsi" w:hAnsiTheme="minorHAnsi" w:cstheme="minorHAnsi"/>
        </w:rPr>
        <w:t xml:space="preserve"> </w:t>
      </w:r>
      <w:r w:rsidR="00B440A0" w:rsidRPr="00660F83">
        <w:rPr>
          <w:rFonts w:asciiTheme="minorHAnsi" w:hAnsiTheme="minorHAnsi" w:cstheme="minorHAnsi"/>
        </w:rPr>
        <w:t>Durbes novada Dunalkas, Vecpils un Durbes pagastos</w:t>
      </w:r>
      <w:r w:rsidR="00466402" w:rsidRPr="00660F83">
        <w:rPr>
          <w:rFonts w:asciiTheme="minorHAnsi" w:hAnsiTheme="minorHAnsi" w:cstheme="minorHAnsi"/>
        </w:rPr>
        <w:t xml:space="preserve">. </w:t>
      </w:r>
      <w:r w:rsidRPr="00660F83">
        <w:rPr>
          <w:rFonts w:asciiTheme="minorHAnsi" w:hAnsiTheme="minorHAnsi" w:cstheme="minorHAnsi"/>
        </w:rPr>
        <w:t>DL</w:t>
      </w:r>
      <w:r w:rsidR="00B33980" w:rsidRPr="00660F83">
        <w:rPr>
          <w:rFonts w:asciiTheme="minorHAnsi" w:hAnsiTheme="minorHAnsi" w:cstheme="minorHAnsi"/>
        </w:rPr>
        <w:t xml:space="preserve"> teritorija atrodas</w:t>
      </w:r>
      <w:r w:rsidR="008A1CBA" w:rsidRPr="00660F83">
        <w:rPr>
          <w:rFonts w:asciiTheme="minorHAnsi" w:hAnsiTheme="minorHAnsi" w:cstheme="minorHAnsi"/>
        </w:rPr>
        <w:t xml:space="preserve"> </w:t>
      </w:r>
      <w:r w:rsidR="00B440A0" w:rsidRPr="00660F83">
        <w:rPr>
          <w:rFonts w:asciiTheme="minorHAnsi" w:hAnsiTheme="minorHAnsi" w:cstheme="minorHAnsi"/>
        </w:rPr>
        <w:t>3</w:t>
      </w:r>
      <w:r w:rsidR="008A1CBA" w:rsidRPr="00660F83">
        <w:rPr>
          <w:rFonts w:asciiTheme="minorHAnsi" w:hAnsiTheme="minorHAnsi" w:cstheme="minorHAnsi"/>
        </w:rPr>
        <w:t xml:space="preserve"> km attālumā uz </w:t>
      </w:r>
      <w:r w:rsidR="00B440A0" w:rsidRPr="00660F83">
        <w:rPr>
          <w:rFonts w:asciiTheme="minorHAnsi" w:hAnsiTheme="minorHAnsi" w:cstheme="minorHAnsi"/>
        </w:rPr>
        <w:t>ziemeļiem</w:t>
      </w:r>
      <w:r w:rsidR="008A1CBA" w:rsidRPr="00660F83">
        <w:rPr>
          <w:rFonts w:asciiTheme="minorHAnsi" w:hAnsiTheme="minorHAnsi" w:cstheme="minorHAnsi"/>
        </w:rPr>
        <w:t xml:space="preserve"> no </w:t>
      </w:r>
      <w:r w:rsidR="002E3C56" w:rsidRPr="00660F83">
        <w:rPr>
          <w:rFonts w:asciiTheme="minorHAnsi" w:hAnsiTheme="minorHAnsi" w:cstheme="minorHAnsi"/>
        </w:rPr>
        <w:t>Durbes pilsētas</w:t>
      </w:r>
      <w:r w:rsidR="008A1CBA" w:rsidRPr="00660F83">
        <w:rPr>
          <w:rFonts w:asciiTheme="minorHAnsi" w:hAnsiTheme="minorHAnsi" w:cstheme="minorHAnsi"/>
        </w:rPr>
        <w:t xml:space="preserve"> teritorijas</w:t>
      </w:r>
      <w:r w:rsidR="002E3C56" w:rsidRPr="00660F83">
        <w:rPr>
          <w:rFonts w:asciiTheme="minorHAnsi" w:hAnsiTheme="minorHAnsi" w:cstheme="minorHAnsi"/>
        </w:rPr>
        <w:t xml:space="preserve">. DL atrodas </w:t>
      </w:r>
      <w:r w:rsidR="008A1CBA" w:rsidRPr="00660F83">
        <w:rPr>
          <w:rFonts w:asciiTheme="minorHAnsi" w:hAnsiTheme="minorHAnsi" w:cstheme="minorHAnsi"/>
        </w:rPr>
        <w:t xml:space="preserve">netālu no valsts </w:t>
      </w:r>
      <w:r w:rsidR="002E3C56" w:rsidRPr="00660F83">
        <w:rPr>
          <w:rFonts w:asciiTheme="minorHAnsi" w:hAnsiTheme="minorHAnsi" w:cstheme="minorHAnsi"/>
        </w:rPr>
        <w:t xml:space="preserve">vietējā </w:t>
      </w:r>
      <w:r w:rsidR="008A1CBA" w:rsidRPr="00660F83">
        <w:rPr>
          <w:rFonts w:asciiTheme="minorHAnsi" w:hAnsiTheme="minorHAnsi" w:cstheme="minorHAnsi"/>
        </w:rPr>
        <w:t xml:space="preserve">autoceļa </w:t>
      </w:r>
      <w:r w:rsidR="002E3C56" w:rsidRPr="00660F83">
        <w:rPr>
          <w:rFonts w:asciiTheme="minorHAnsi" w:hAnsiTheme="minorHAnsi" w:cstheme="minorHAnsi"/>
        </w:rPr>
        <w:t>V 1201 Aistere - Rāva - Avoti</w:t>
      </w:r>
      <w:r w:rsidR="008A1CBA" w:rsidRPr="00660F83">
        <w:rPr>
          <w:rFonts w:asciiTheme="minorHAnsi" w:hAnsiTheme="minorHAnsi" w:cstheme="minorHAnsi"/>
        </w:rPr>
        <w:t xml:space="preserve"> </w:t>
      </w:r>
      <w:r w:rsidR="002E3C56" w:rsidRPr="00660F83">
        <w:rPr>
          <w:rFonts w:asciiTheme="minorHAnsi" w:hAnsiTheme="minorHAnsi" w:cstheme="minorHAnsi"/>
        </w:rPr>
        <w:t xml:space="preserve">(minimālais attālums 50 m) </w:t>
      </w:r>
      <w:r w:rsidR="008A1CBA" w:rsidRPr="00660F83">
        <w:rPr>
          <w:rFonts w:asciiTheme="minorHAnsi" w:hAnsiTheme="minorHAnsi" w:cstheme="minorHAnsi"/>
        </w:rPr>
        <w:t xml:space="preserve">un </w:t>
      </w:r>
      <w:r w:rsidR="002E3C56" w:rsidRPr="00660F83">
        <w:rPr>
          <w:rFonts w:asciiTheme="minorHAnsi" w:hAnsiTheme="minorHAnsi" w:cstheme="minorHAnsi"/>
        </w:rPr>
        <w:t>valsts galvenā</w:t>
      </w:r>
      <w:r w:rsidR="008A1CBA" w:rsidRPr="00660F83">
        <w:rPr>
          <w:rFonts w:asciiTheme="minorHAnsi" w:hAnsiTheme="minorHAnsi" w:cstheme="minorHAnsi"/>
        </w:rPr>
        <w:t xml:space="preserve"> autoceļa</w:t>
      </w:r>
      <w:r w:rsidR="002E3C56" w:rsidRPr="00660F83">
        <w:rPr>
          <w:rFonts w:asciiTheme="minorHAnsi" w:hAnsiTheme="minorHAnsi" w:cstheme="minorHAnsi"/>
        </w:rPr>
        <w:t xml:space="preserve"> A9</w:t>
      </w:r>
      <w:r w:rsidR="008A1CBA" w:rsidRPr="00660F83">
        <w:rPr>
          <w:rFonts w:asciiTheme="minorHAnsi" w:hAnsiTheme="minorHAnsi" w:cstheme="minorHAnsi"/>
        </w:rPr>
        <w:t xml:space="preserve"> </w:t>
      </w:r>
      <w:r w:rsidR="002E3C56" w:rsidRPr="00660F83">
        <w:rPr>
          <w:rFonts w:asciiTheme="minorHAnsi" w:hAnsiTheme="minorHAnsi" w:cstheme="minorHAnsi"/>
        </w:rPr>
        <w:t>Rīga (Skulte)- Liepāja (Durbes pilsētas teritorijā – Rīgas iela; minimālais attālums – 2,8 km)</w:t>
      </w:r>
      <w:r w:rsidR="00235189" w:rsidRPr="00660F83">
        <w:rPr>
          <w:rFonts w:asciiTheme="minorHAnsi" w:hAnsiTheme="minorHAnsi" w:cstheme="minorHAnsi"/>
        </w:rPr>
        <w:t>.</w:t>
      </w:r>
    </w:p>
    <w:p w14:paraId="58E45877" w14:textId="599FFAA4" w:rsidR="00273414" w:rsidRPr="00660F83" w:rsidRDefault="00273414" w:rsidP="008138A1">
      <w:pPr>
        <w:jc w:val="both"/>
        <w:rPr>
          <w:rFonts w:asciiTheme="minorHAnsi" w:hAnsiTheme="minorHAnsi" w:cstheme="minorHAnsi"/>
        </w:rPr>
      </w:pPr>
    </w:p>
    <w:p w14:paraId="695F3DFE" w14:textId="6185B14C" w:rsidR="00273414" w:rsidRPr="00660F83" w:rsidRDefault="00995595" w:rsidP="008138A1">
      <w:pPr>
        <w:jc w:val="both"/>
        <w:rPr>
          <w:rFonts w:asciiTheme="minorHAnsi" w:hAnsiTheme="minorHAnsi" w:cstheme="minorHAnsi"/>
        </w:rPr>
      </w:pPr>
      <w:r w:rsidRPr="00660F83">
        <w:rPr>
          <w:rFonts w:asciiTheme="minorHAnsi" w:hAnsiTheme="minorHAnsi" w:cstheme="minorHAnsi"/>
        </w:rPr>
        <w:t>DL</w:t>
      </w:r>
      <w:r w:rsidR="00273414" w:rsidRPr="00660F83">
        <w:rPr>
          <w:rFonts w:asciiTheme="minorHAnsi" w:hAnsiTheme="minorHAnsi" w:cstheme="minorHAnsi"/>
        </w:rPr>
        <w:t xml:space="preserve"> “Durbes ezera pļavas” teritorijā atrodas mikroliegums 1,1 ha platībā, kas ir izveidots meža biotopa aizsardzībai. </w:t>
      </w:r>
    </w:p>
    <w:p w14:paraId="1B2F03D4" w14:textId="77777777" w:rsidR="002E3C56" w:rsidRPr="00660F83" w:rsidRDefault="002E3C56" w:rsidP="008138A1">
      <w:pPr>
        <w:jc w:val="both"/>
        <w:rPr>
          <w:rFonts w:asciiTheme="minorHAnsi" w:hAnsiTheme="minorHAnsi" w:cstheme="minorHAnsi"/>
        </w:rPr>
      </w:pPr>
    </w:p>
    <w:p w14:paraId="6F746108" w14:textId="42151A49" w:rsidR="00C879CA" w:rsidRPr="00660F83" w:rsidRDefault="005278D3" w:rsidP="008138A1">
      <w:pPr>
        <w:jc w:val="both"/>
        <w:rPr>
          <w:rFonts w:asciiTheme="minorHAnsi" w:hAnsiTheme="minorHAnsi" w:cstheme="minorHAnsi"/>
        </w:rPr>
      </w:pPr>
      <w:r w:rsidRPr="00660F83">
        <w:rPr>
          <w:rFonts w:asciiTheme="minorHAnsi" w:hAnsiTheme="minorHAnsi" w:cstheme="minorHAnsi"/>
        </w:rPr>
        <w:t>DL</w:t>
      </w:r>
      <w:r w:rsidR="008A1CBA" w:rsidRPr="00660F83">
        <w:rPr>
          <w:rFonts w:asciiTheme="minorHAnsi" w:hAnsiTheme="minorHAnsi" w:cstheme="minorHAnsi"/>
        </w:rPr>
        <w:t xml:space="preserve"> platība</w:t>
      </w:r>
      <w:r w:rsidR="0095109A" w:rsidRPr="00660F83">
        <w:rPr>
          <w:rFonts w:asciiTheme="minorHAnsi" w:hAnsiTheme="minorHAnsi" w:cstheme="minorHAnsi"/>
        </w:rPr>
        <w:t>,</w:t>
      </w:r>
      <w:r w:rsidR="008A1CBA" w:rsidRPr="00660F83">
        <w:rPr>
          <w:rFonts w:asciiTheme="minorHAnsi" w:hAnsiTheme="minorHAnsi" w:cstheme="minorHAnsi"/>
        </w:rPr>
        <w:t xml:space="preserve"> </w:t>
      </w:r>
      <w:r w:rsidR="0095109A" w:rsidRPr="00660F83">
        <w:rPr>
          <w:rFonts w:asciiTheme="minorHAnsi" w:hAnsiTheme="minorHAnsi" w:cstheme="minorHAnsi"/>
        </w:rPr>
        <w:t xml:space="preserve">atbilstoši </w:t>
      </w:r>
      <w:r w:rsidRPr="00660F83">
        <w:rPr>
          <w:rFonts w:asciiTheme="minorHAnsi" w:hAnsiTheme="minorHAnsi" w:cstheme="minorHAnsi"/>
        </w:rPr>
        <w:t>DDPS</w:t>
      </w:r>
      <w:r w:rsidR="0095109A" w:rsidRPr="00660F83">
        <w:rPr>
          <w:rFonts w:asciiTheme="minorHAnsi" w:hAnsiTheme="minorHAnsi" w:cstheme="minorHAnsi"/>
        </w:rPr>
        <w:t xml:space="preserve"> „Ozols” pieejamajai informācijai, </w:t>
      </w:r>
      <w:r w:rsidR="008A1CBA" w:rsidRPr="00660F83">
        <w:rPr>
          <w:rFonts w:asciiTheme="minorHAnsi" w:hAnsiTheme="minorHAnsi" w:cstheme="minorHAnsi"/>
        </w:rPr>
        <w:t xml:space="preserve">ir </w:t>
      </w:r>
      <w:r w:rsidR="00B27B4A" w:rsidRPr="00660F83">
        <w:rPr>
          <w:rFonts w:asciiTheme="minorHAnsi" w:hAnsiTheme="minorHAnsi" w:cstheme="minorHAnsi"/>
        </w:rPr>
        <w:t>595,88</w:t>
      </w:r>
      <w:r w:rsidR="008A1CBA" w:rsidRPr="00660F83">
        <w:rPr>
          <w:rFonts w:asciiTheme="minorHAnsi" w:hAnsiTheme="minorHAnsi" w:cstheme="minorHAnsi"/>
        </w:rPr>
        <w:t xml:space="preserve"> ha. </w:t>
      </w:r>
    </w:p>
    <w:p w14:paraId="5EBB7068" w14:textId="77777777" w:rsidR="004D0228" w:rsidRPr="00660F83" w:rsidRDefault="004D0228" w:rsidP="008138A1">
      <w:pPr>
        <w:jc w:val="both"/>
        <w:rPr>
          <w:rFonts w:asciiTheme="minorHAnsi" w:hAnsiTheme="minorHAnsi" w:cstheme="minorHAnsi"/>
        </w:rPr>
      </w:pPr>
    </w:p>
    <w:p w14:paraId="57D43366" w14:textId="54CD9E65" w:rsidR="00011E51" w:rsidRPr="00660F83" w:rsidRDefault="00EF1E39" w:rsidP="008138A1">
      <w:pPr>
        <w:jc w:val="both"/>
        <w:rPr>
          <w:rFonts w:asciiTheme="minorHAnsi" w:hAnsiTheme="minorHAnsi" w:cstheme="minorHAnsi"/>
        </w:rPr>
      </w:pPr>
      <w:r w:rsidRPr="00660F83">
        <w:rPr>
          <w:rFonts w:asciiTheme="minorHAnsi" w:hAnsiTheme="minorHAnsi" w:cstheme="minorHAnsi"/>
        </w:rPr>
        <w:t xml:space="preserve">DL </w:t>
      </w:r>
      <w:r w:rsidR="009A392B" w:rsidRPr="00660F83">
        <w:rPr>
          <w:rFonts w:asciiTheme="minorHAnsi" w:hAnsiTheme="minorHAnsi" w:cstheme="minorHAnsi"/>
        </w:rPr>
        <w:t>centroīda</w:t>
      </w:r>
      <w:r w:rsidR="00011E51" w:rsidRPr="00660F83">
        <w:rPr>
          <w:rFonts w:asciiTheme="minorHAnsi" w:hAnsiTheme="minorHAnsi" w:cstheme="minorHAnsi"/>
        </w:rPr>
        <w:t xml:space="preserve"> koordinātes norādītas 1.1. tabulā.</w:t>
      </w:r>
    </w:p>
    <w:p w14:paraId="02C4C64C" w14:textId="77777777" w:rsidR="00011E51" w:rsidRPr="00660F83" w:rsidRDefault="00011E51">
      <w:pPr>
        <w:keepNext/>
        <w:rPr>
          <w:rFonts w:asciiTheme="minorHAnsi" w:hAnsiTheme="minorHAnsi" w:cstheme="minorHAnsi"/>
        </w:rPr>
      </w:pPr>
    </w:p>
    <w:p w14:paraId="51F7F6D9" w14:textId="36617B3A" w:rsidR="00011E51" w:rsidRPr="00660F83" w:rsidRDefault="0095109A">
      <w:pPr>
        <w:keepNext/>
        <w:rPr>
          <w:rFonts w:asciiTheme="minorHAnsi" w:hAnsiTheme="minorHAnsi" w:cstheme="minorHAnsi"/>
          <w:b/>
          <w:i/>
          <w:szCs w:val="24"/>
        </w:rPr>
      </w:pPr>
      <w:r w:rsidRPr="00660F83">
        <w:rPr>
          <w:rFonts w:asciiTheme="minorHAnsi" w:hAnsiTheme="minorHAnsi" w:cstheme="minorHAnsi"/>
          <w:b/>
          <w:i/>
          <w:szCs w:val="24"/>
        </w:rPr>
        <w:t>1.1</w:t>
      </w:r>
      <w:r w:rsidR="00C1354F" w:rsidRPr="00660F83">
        <w:rPr>
          <w:rFonts w:asciiTheme="minorHAnsi" w:hAnsiTheme="minorHAnsi" w:cstheme="minorHAnsi"/>
          <w:b/>
          <w:i/>
          <w:szCs w:val="24"/>
        </w:rPr>
        <w:t>.</w:t>
      </w:r>
      <w:r w:rsidR="00011E51" w:rsidRPr="00660F83">
        <w:rPr>
          <w:rFonts w:asciiTheme="minorHAnsi" w:hAnsiTheme="minorHAnsi" w:cstheme="minorHAnsi"/>
          <w:b/>
          <w:i/>
          <w:szCs w:val="24"/>
        </w:rPr>
        <w:t xml:space="preserve"> tabula. </w:t>
      </w:r>
      <w:r w:rsidR="00AA3B36">
        <w:rPr>
          <w:rFonts w:asciiTheme="minorHAnsi" w:hAnsiTheme="minorHAnsi" w:cstheme="minorHAnsi"/>
          <w:b/>
          <w:i/>
          <w:szCs w:val="24"/>
        </w:rPr>
        <w:t>DL</w:t>
      </w:r>
      <w:r w:rsidR="00011E51" w:rsidRPr="00660F83">
        <w:rPr>
          <w:rFonts w:asciiTheme="minorHAnsi" w:hAnsiTheme="minorHAnsi" w:cstheme="minorHAnsi"/>
          <w:b/>
          <w:i/>
          <w:szCs w:val="24"/>
        </w:rPr>
        <w:t xml:space="preserve"> “</w:t>
      </w:r>
      <w:r w:rsidR="001848CE" w:rsidRPr="00660F83">
        <w:rPr>
          <w:rFonts w:asciiTheme="minorHAnsi" w:hAnsiTheme="minorHAnsi" w:cstheme="minorHAnsi"/>
          <w:b/>
          <w:i/>
          <w:szCs w:val="24"/>
        </w:rPr>
        <w:t>Durbes ezera pļavas</w:t>
      </w:r>
      <w:r w:rsidR="00011E51" w:rsidRPr="00660F83">
        <w:rPr>
          <w:rFonts w:asciiTheme="minorHAnsi" w:hAnsiTheme="minorHAnsi" w:cstheme="minorHAnsi"/>
          <w:b/>
          <w:i/>
          <w:szCs w:val="24"/>
        </w:rPr>
        <w:t>” centroīda koordinātes</w:t>
      </w:r>
    </w:p>
    <w:tbl>
      <w:tblPr>
        <w:tblW w:w="0" w:type="auto"/>
        <w:tblInd w:w="108" w:type="dxa"/>
        <w:tblLayout w:type="fixed"/>
        <w:tblLook w:val="0000" w:firstRow="0" w:lastRow="0" w:firstColumn="0" w:lastColumn="0" w:noHBand="0" w:noVBand="0"/>
      </w:tblPr>
      <w:tblGrid>
        <w:gridCol w:w="1548"/>
        <w:gridCol w:w="900"/>
        <w:gridCol w:w="900"/>
        <w:gridCol w:w="920"/>
      </w:tblGrid>
      <w:tr w:rsidR="00660F83" w:rsidRPr="00660F83" w14:paraId="27475866" w14:textId="77777777">
        <w:trPr>
          <w:cantSplit/>
        </w:trPr>
        <w:tc>
          <w:tcPr>
            <w:tcW w:w="1548" w:type="dxa"/>
            <w:tcBorders>
              <w:top w:val="single" w:sz="4" w:space="0" w:color="000000"/>
              <w:left w:val="single" w:sz="4" w:space="0" w:color="000000"/>
              <w:bottom w:val="single" w:sz="4" w:space="0" w:color="000000"/>
            </w:tcBorders>
          </w:tcPr>
          <w:p w14:paraId="30C5C73D" w14:textId="77777777" w:rsidR="00011E51" w:rsidRPr="00660F83" w:rsidRDefault="00011E51">
            <w:pPr>
              <w:keepNext/>
              <w:keepLines/>
              <w:snapToGrid w:val="0"/>
              <w:rPr>
                <w:rFonts w:asciiTheme="minorHAnsi" w:hAnsiTheme="minorHAnsi" w:cstheme="minorHAnsi"/>
                <w:szCs w:val="24"/>
              </w:rPr>
            </w:pPr>
            <w:r w:rsidRPr="00660F83">
              <w:rPr>
                <w:rFonts w:asciiTheme="minorHAnsi" w:hAnsiTheme="minorHAnsi" w:cstheme="minorHAnsi"/>
                <w:szCs w:val="24"/>
              </w:rPr>
              <w:t>Platums (Z):</w:t>
            </w:r>
          </w:p>
        </w:tc>
        <w:tc>
          <w:tcPr>
            <w:tcW w:w="900" w:type="dxa"/>
            <w:tcBorders>
              <w:top w:val="single" w:sz="4" w:space="0" w:color="000000"/>
              <w:left w:val="single" w:sz="4" w:space="0" w:color="000000"/>
              <w:bottom w:val="single" w:sz="4" w:space="0" w:color="000000"/>
            </w:tcBorders>
          </w:tcPr>
          <w:p w14:paraId="2E7948ED" w14:textId="77777777" w:rsidR="00011E51" w:rsidRPr="00660F83" w:rsidRDefault="003075E4" w:rsidP="00A5446E">
            <w:pPr>
              <w:keepNext/>
              <w:keepLines/>
              <w:snapToGrid w:val="0"/>
              <w:rPr>
                <w:rFonts w:asciiTheme="minorHAnsi" w:hAnsiTheme="minorHAnsi" w:cstheme="minorHAnsi"/>
                <w:szCs w:val="24"/>
              </w:rPr>
            </w:pPr>
            <w:r w:rsidRPr="00660F83">
              <w:rPr>
                <w:rFonts w:asciiTheme="minorHAnsi" w:hAnsiTheme="minorHAnsi" w:cstheme="minorHAnsi"/>
                <w:szCs w:val="24"/>
              </w:rPr>
              <w:t>59</w:t>
            </w:r>
            <w:r w:rsidR="008C3CF2" w:rsidRPr="00660F83">
              <w:rPr>
                <w:rFonts w:asciiTheme="minorHAnsi" w:hAnsiTheme="minorHAnsi" w:cstheme="minorHAnsi"/>
                <w:szCs w:val="24"/>
              </w:rPr>
              <w:t>°</w:t>
            </w:r>
          </w:p>
        </w:tc>
        <w:tc>
          <w:tcPr>
            <w:tcW w:w="900" w:type="dxa"/>
            <w:tcBorders>
              <w:top w:val="single" w:sz="4" w:space="0" w:color="000000"/>
              <w:left w:val="single" w:sz="4" w:space="0" w:color="000000"/>
              <w:bottom w:val="single" w:sz="4" w:space="0" w:color="000000"/>
            </w:tcBorders>
          </w:tcPr>
          <w:p w14:paraId="7DEF76CC" w14:textId="597E0A88" w:rsidR="00011E51" w:rsidRPr="00660F83" w:rsidRDefault="00235189" w:rsidP="00972BBF">
            <w:pPr>
              <w:keepNext/>
              <w:keepLines/>
              <w:snapToGrid w:val="0"/>
              <w:rPr>
                <w:rFonts w:asciiTheme="minorHAnsi" w:hAnsiTheme="minorHAnsi" w:cstheme="minorHAnsi"/>
                <w:szCs w:val="24"/>
              </w:rPr>
            </w:pPr>
            <w:r w:rsidRPr="00660F83">
              <w:rPr>
                <w:rFonts w:asciiTheme="minorHAnsi" w:hAnsiTheme="minorHAnsi" w:cstheme="minorHAnsi"/>
                <w:szCs w:val="24"/>
              </w:rPr>
              <w:t>37</w:t>
            </w:r>
            <w:r w:rsidR="008C3CF2" w:rsidRPr="00660F83">
              <w:rPr>
                <w:rFonts w:asciiTheme="minorHAnsi" w:hAnsiTheme="minorHAnsi" w:cstheme="minorHAnsi"/>
                <w:szCs w:val="24"/>
              </w:rPr>
              <w:t>’</w:t>
            </w:r>
          </w:p>
        </w:tc>
        <w:tc>
          <w:tcPr>
            <w:tcW w:w="920" w:type="dxa"/>
            <w:tcBorders>
              <w:top w:val="single" w:sz="4" w:space="0" w:color="000000"/>
              <w:left w:val="single" w:sz="4" w:space="0" w:color="000000"/>
              <w:bottom w:val="single" w:sz="4" w:space="0" w:color="000000"/>
              <w:right w:val="single" w:sz="4" w:space="0" w:color="000000"/>
            </w:tcBorders>
          </w:tcPr>
          <w:p w14:paraId="66AD73FB" w14:textId="70908B1D" w:rsidR="00011E51" w:rsidRPr="00660F83" w:rsidRDefault="00235189" w:rsidP="00602B76">
            <w:pPr>
              <w:keepNext/>
              <w:keepLines/>
              <w:snapToGrid w:val="0"/>
              <w:rPr>
                <w:rFonts w:asciiTheme="minorHAnsi" w:hAnsiTheme="minorHAnsi" w:cstheme="minorHAnsi"/>
                <w:szCs w:val="24"/>
              </w:rPr>
            </w:pPr>
            <w:r w:rsidRPr="00660F83">
              <w:rPr>
                <w:rFonts w:asciiTheme="minorHAnsi" w:hAnsiTheme="minorHAnsi" w:cstheme="minorHAnsi"/>
                <w:szCs w:val="24"/>
              </w:rPr>
              <w:t>38,64</w:t>
            </w:r>
          </w:p>
        </w:tc>
      </w:tr>
      <w:tr w:rsidR="00660F83" w:rsidRPr="00660F83" w14:paraId="34D33185" w14:textId="77777777">
        <w:trPr>
          <w:cantSplit/>
        </w:trPr>
        <w:tc>
          <w:tcPr>
            <w:tcW w:w="1548" w:type="dxa"/>
            <w:tcBorders>
              <w:top w:val="single" w:sz="4" w:space="0" w:color="000000"/>
              <w:left w:val="single" w:sz="4" w:space="0" w:color="000000"/>
              <w:bottom w:val="single" w:sz="4" w:space="0" w:color="000000"/>
            </w:tcBorders>
          </w:tcPr>
          <w:p w14:paraId="77171053" w14:textId="77777777" w:rsidR="00011E51" w:rsidRPr="00660F83" w:rsidRDefault="00011E51">
            <w:pPr>
              <w:keepNext/>
              <w:keepLines/>
              <w:snapToGrid w:val="0"/>
              <w:rPr>
                <w:rFonts w:asciiTheme="minorHAnsi" w:hAnsiTheme="minorHAnsi" w:cstheme="minorHAnsi"/>
                <w:szCs w:val="24"/>
              </w:rPr>
            </w:pPr>
            <w:r w:rsidRPr="00660F83">
              <w:rPr>
                <w:rFonts w:asciiTheme="minorHAnsi" w:hAnsiTheme="minorHAnsi" w:cstheme="minorHAnsi"/>
                <w:szCs w:val="24"/>
              </w:rPr>
              <w:t>Garums (A):</w:t>
            </w:r>
          </w:p>
        </w:tc>
        <w:tc>
          <w:tcPr>
            <w:tcW w:w="900" w:type="dxa"/>
            <w:tcBorders>
              <w:top w:val="single" w:sz="4" w:space="0" w:color="000000"/>
              <w:left w:val="single" w:sz="4" w:space="0" w:color="000000"/>
              <w:bottom w:val="single" w:sz="4" w:space="0" w:color="000000"/>
            </w:tcBorders>
            <w:vAlign w:val="center"/>
          </w:tcPr>
          <w:p w14:paraId="4ADA4719" w14:textId="77777777" w:rsidR="00011E51" w:rsidRPr="00660F83" w:rsidRDefault="00602B76" w:rsidP="00972BBF">
            <w:pPr>
              <w:keepNext/>
              <w:keepLines/>
              <w:snapToGrid w:val="0"/>
              <w:rPr>
                <w:rFonts w:asciiTheme="minorHAnsi" w:hAnsiTheme="minorHAnsi" w:cstheme="minorHAnsi"/>
                <w:szCs w:val="24"/>
              </w:rPr>
            </w:pPr>
            <w:r w:rsidRPr="00660F83">
              <w:rPr>
                <w:rFonts w:asciiTheme="minorHAnsi" w:hAnsiTheme="minorHAnsi" w:cstheme="minorHAnsi"/>
                <w:szCs w:val="24"/>
              </w:rPr>
              <w:t>2</w:t>
            </w:r>
            <w:r w:rsidR="003075E4" w:rsidRPr="00660F83">
              <w:rPr>
                <w:rFonts w:asciiTheme="minorHAnsi" w:hAnsiTheme="minorHAnsi" w:cstheme="minorHAnsi"/>
                <w:szCs w:val="24"/>
              </w:rPr>
              <w:t>1</w:t>
            </w:r>
            <w:r w:rsidR="008C3CF2" w:rsidRPr="00660F83">
              <w:rPr>
                <w:rFonts w:asciiTheme="minorHAnsi" w:hAnsiTheme="minorHAnsi" w:cstheme="minorHAnsi"/>
                <w:szCs w:val="24"/>
              </w:rPr>
              <w:t>°</w:t>
            </w:r>
          </w:p>
        </w:tc>
        <w:tc>
          <w:tcPr>
            <w:tcW w:w="900" w:type="dxa"/>
            <w:tcBorders>
              <w:top w:val="single" w:sz="4" w:space="0" w:color="000000"/>
              <w:left w:val="single" w:sz="4" w:space="0" w:color="000000"/>
              <w:bottom w:val="single" w:sz="4" w:space="0" w:color="000000"/>
            </w:tcBorders>
            <w:vAlign w:val="center"/>
          </w:tcPr>
          <w:p w14:paraId="32E6692B" w14:textId="67E5FC25" w:rsidR="00011E51" w:rsidRPr="00660F83" w:rsidRDefault="00235189">
            <w:pPr>
              <w:keepNext/>
              <w:keepLines/>
              <w:snapToGrid w:val="0"/>
              <w:rPr>
                <w:rFonts w:asciiTheme="minorHAnsi" w:hAnsiTheme="minorHAnsi" w:cstheme="minorHAnsi"/>
                <w:szCs w:val="24"/>
              </w:rPr>
            </w:pPr>
            <w:r w:rsidRPr="00660F83">
              <w:rPr>
                <w:rFonts w:asciiTheme="minorHAnsi" w:hAnsiTheme="minorHAnsi" w:cstheme="minorHAnsi"/>
                <w:szCs w:val="24"/>
              </w:rPr>
              <w:t>23</w:t>
            </w:r>
          </w:p>
        </w:tc>
        <w:tc>
          <w:tcPr>
            <w:tcW w:w="920" w:type="dxa"/>
            <w:tcBorders>
              <w:top w:val="single" w:sz="4" w:space="0" w:color="000000"/>
              <w:left w:val="single" w:sz="4" w:space="0" w:color="000000"/>
              <w:bottom w:val="single" w:sz="4" w:space="0" w:color="000000"/>
              <w:right w:val="single" w:sz="4" w:space="0" w:color="000000"/>
            </w:tcBorders>
            <w:vAlign w:val="center"/>
          </w:tcPr>
          <w:p w14:paraId="4C5D5D5A" w14:textId="1ACAE3CA" w:rsidR="00011E51" w:rsidRPr="00660F83" w:rsidRDefault="00235189" w:rsidP="00602B76">
            <w:pPr>
              <w:keepNext/>
              <w:keepLines/>
              <w:snapToGrid w:val="0"/>
              <w:rPr>
                <w:rFonts w:asciiTheme="minorHAnsi" w:hAnsiTheme="minorHAnsi" w:cstheme="minorHAnsi"/>
                <w:szCs w:val="24"/>
              </w:rPr>
            </w:pPr>
            <w:r w:rsidRPr="00660F83">
              <w:rPr>
                <w:rFonts w:asciiTheme="minorHAnsi" w:hAnsiTheme="minorHAnsi" w:cstheme="minorHAnsi"/>
                <w:szCs w:val="24"/>
              </w:rPr>
              <w:t>53</w:t>
            </w:r>
            <w:r w:rsidR="00363A4E" w:rsidRPr="00660F83">
              <w:rPr>
                <w:rFonts w:asciiTheme="minorHAnsi" w:hAnsiTheme="minorHAnsi" w:cstheme="minorHAnsi"/>
                <w:szCs w:val="24"/>
              </w:rPr>
              <w:t>,</w:t>
            </w:r>
            <w:r w:rsidRPr="00660F83">
              <w:rPr>
                <w:rFonts w:asciiTheme="minorHAnsi" w:hAnsiTheme="minorHAnsi" w:cstheme="minorHAnsi"/>
                <w:szCs w:val="24"/>
              </w:rPr>
              <w:t>98</w:t>
            </w:r>
          </w:p>
        </w:tc>
      </w:tr>
      <w:tr w:rsidR="00660F83" w:rsidRPr="00660F83" w14:paraId="506611F0" w14:textId="77777777">
        <w:trPr>
          <w:cantSplit/>
        </w:trPr>
        <w:tc>
          <w:tcPr>
            <w:tcW w:w="1548" w:type="dxa"/>
            <w:tcBorders>
              <w:top w:val="single" w:sz="4" w:space="0" w:color="000000"/>
              <w:left w:val="single" w:sz="4" w:space="0" w:color="000000"/>
              <w:bottom w:val="single" w:sz="4" w:space="0" w:color="000000"/>
            </w:tcBorders>
            <w:vAlign w:val="center"/>
          </w:tcPr>
          <w:p w14:paraId="251F7D68" w14:textId="77777777" w:rsidR="00011E51" w:rsidRPr="00660F83" w:rsidRDefault="00011E51" w:rsidP="0044186A">
            <w:pPr>
              <w:keepNext/>
              <w:keepLines/>
              <w:snapToGrid w:val="0"/>
              <w:rPr>
                <w:rFonts w:asciiTheme="minorHAnsi" w:hAnsiTheme="minorHAnsi" w:cstheme="minorHAnsi"/>
                <w:szCs w:val="24"/>
              </w:rPr>
            </w:pPr>
            <w:r w:rsidRPr="00660F83">
              <w:rPr>
                <w:rFonts w:asciiTheme="minorHAnsi" w:hAnsiTheme="minorHAnsi" w:cstheme="minorHAnsi"/>
                <w:szCs w:val="24"/>
              </w:rPr>
              <w:t>LKS-92 X</w:t>
            </w:r>
          </w:p>
        </w:tc>
        <w:tc>
          <w:tcPr>
            <w:tcW w:w="2720" w:type="dxa"/>
            <w:gridSpan w:val="3"/>
            <w:tcBorders>
              <w:top w:val="single" w:sz="4" w:space="0" w:color="000000"/>
              <w:left w:val="single" w:sz="4" w:space="0" w:color="000000"/>
              <w:bottom w:val="single" w:sz="4" w:space="0" w:color="000000"/>
              <w:right w:val="single" w:sz="4" w:space="0" w:color="000000"/>
            </w:tcBorders>
          </w:tcPr>
          <w:p w14:paraId="441ABA33" w14:textId="27D5527D" w:rsidR="00011E51" w:rsidRPr="00660F83" w:rsidRDefault="002E3C56" w:rsidP="000A0AF1">
            <w:pPr>
              <w:keepNext/>
              <w:keepLines/>
              <w:snapToGrid w:val="0"/>
              <w:rPr>
                <w:rFonts w:asciiTheme="minorHAnsi" w:hAnsiTheme="minorHAnsi" w:cstheme="minorHAnsi"/>
                <w:szCs w:val="24"/>
              </w:rPr>
            </w:pPr>
            <w:r w:rsidRPr="00660F83">
              <w:rPr>
                <w:rFonts w:asciiTheme="minorHAnsi" w:hAnsiTheme="minorHAnsi" w:cstheme="minorHAnsi"/>
                <w:szCs w:val="24"/>
              </w:rPr>
              <w:t>340399</w:t>
            </w:r>
          </w:p>
        </w:tc>
      </w:tr>
      <w:tr w:rsidR="00660F83" w:rsidRPr="00660F83" w14:paraId="4FB191D8" w14:textId="77777777">
        <w:trPr>
          <w:cantSplit/>
        </w:trPr>
        <w:tc>
          <w:tcPr>
            <w:tcW w:w="1548" w:type="dxa"/>
            <w:tcBorders>
              <w:top w:val="single" w:sz="4" w:space="0" w:color="000000"/>
              <w:left w:val="single" w:sz="4" w:space="0" w:color="000000"/>
              <w:bottom w:val="single" w:sz="4" w:space="0" w:color="000000"/>
            </w:tcBorders>
            <w:vAlign w:val="center"/>
          </w:tcPr>
          <w:p w14:paraId="76CB151A" w14:textId="77777777" w:rsidR="00011E51" w:rsidRPr="00660F83" w:rsidRDefault="00011E51">
            <w:pPr>
              <w:keepNext/>
              <w:keepLines/>
              <w:snapToGrid w:val="0"/>
              <w:rPr>
                <w:rFonts w:asciiTheme="minorHAnsi" w:hAnsiTheme="minorHAnsi" w:cstheme="minorHAnsi"/>
                <w:szCs w:val="24"/>
              </w:rPr>
            </w:pPr>
            <w:r w:rsidRPr="00660F83">
              <w:rPr>
                <w:rFonts w:asciiTheme="minorHAnsi" w:hAnsiTheme="minorHAnsi" w:cstheme="minorHAnsi"/>
                <w:szCs w:val="24"/>
              </w:rPr>
              <w:t>LKS-92 Y</w:t>
            </w:r>
          </w:p>
        </w:tc>
        <w:tc>
          <w:tcPr>
            <w:tcW w:w="2720" w:type="dxa"/>
            <w:gridSpan w:val="3"/>
            <w:tcBorders>
              <w:top w:val="single" w:sz="4" w:space="0" w:color="000000"/>
              <w:left w:val="single" w:sz="4" w:space="0" w:color="000000"/>
              <w:bottom w:val="single" w:sz="4" w:space="0" w:color="000000"/>
              <w:right w:val="single" w:sz="4" w:space="0" w:color="000000"/>
            </w:tcBorders>
          </w:tcPr>
          <w:p w14:paraId="67F57C61" w14:textId="1E85C119" w:rsidR="00011E51" w:rsidRPr="00660F83" w:rsidRDefault="002E3C56" w:rsidP="000A0AF1">
            <w:pPr>
              <w:keepNext/>
              <w:keepLines/>
              <w:snapToGrid w:val="0"/>
              <w:rPr>
                <w:rFonts w:asciiTheme="minorHAnsi" w:hAnsiTheme="minorHAnsi" w:cstheme="minorHAnsi"/>
                <w:szCs w:val="24"/>
              </w:rPr>
            </w:pPr>
            <w:r w:rsidRPr="00660F83">
              <w:rPr>
                <w:rFonts w:asciiTheme="minorHAnsi" w:hAnsiTheme="minorHAnsi" w:cstheme="minorHAnsi"/>
                <w:szCs w:val="24"/>
              </w:rPr>
              <w:t>278938</w:t>
            </w:r>
          </w:p>
        </w:tc>
      </w:tr>
    </w:tbl>
    <w:p w14:paraId="6A34E7EE" w14:textId="77777777" w:rsidR="00972BBF" w:rsidRPr="00660F83" w:rsidRDefault="0044186A">
      <w:pPr>
        <w:rPr>
          <w:rFonts w:asciiTheme="minorHAnsi" w:hAnsiTheme="minorHAnsi" w:cstheme="minorHAnsi"/>
          <w:sz w:val="16"/>
          <w:szCs w:val="24"/>
        </w:rPr>
        <w:sectPr w:rsidR="00972BBF" w:rsidRPr="00660F83" w:rsidSect="00CD74B1">
          <w:headerReference w:type="default" r:id="rId35"/>
          <w:pgSz w:w="11905" w:h="16837"/>
          <w:pgMar w:top="1440" w:right="1797" w:bottom="1440" w:left="1797" w:header="720" w:footer="720" w:gutter="0"/>
          <w:cols w:space="720"/>
          <w:docGrid w:linePitch="360"/>
        </w:sectPr>
      </w:pPr>
      <w:r w:rsidRPr="00660F83">
        <w:rPr>
          <w:rFonts w:asciiTheme="minorHAnsi" w:hAnsiTheme="minorHAnsi" w:cstheme="minorHAnsi"/>
          <w:sz w:val="20"/>
          <w:szCs w:val="24"/>
        </w:rPr>
        <w:t>LKS-92 - Latvijas koordinātu sistēma TM projekcijā</w:t>
      </w:r>
    </w:p>
    <w:p w14:paraId="77FB5265" w14:textId="77777777" w:rsidR="00011E51" w:rsidRPr="00660F83" w:rsidRDefault="00011E51" w:rsidP="002832A1">
      <w:pPr>
        <w:pStyle w:val="Heading3"/>
        <w:numPr>
          <w:ilvl w:val="0"/>
          <w:numId w:val="0"/>
        </w:numPr>
        <w:rPr>
          <w:rFonts w:asciiTheme="minorHAnsi" w:hAnsiTheme="minorHAnsi" w:cstheme="minorHAnsi"/>
          <w:b/>
          <w:szCs w:val="24"/>
          <w:lang w:val="lv-LV"/>
        </w:rPr>
      </w:pPr>
      <w:bookmarkStart w:id="6" w:name="_Toc34981749"/>
      <w:r w:rsidRPr="00660F83">
        <w:rPr>
          <w:rFonts w:asciiTheme="minorHAnsi" w:hAnsiTheme="minorHAnsi" w:cstheme="minorHAnsi"/>
          <w:b/>
          <w:szCs w:val="24"/>
          <w:lang w:val="lv-LV"/>
        </w:rPr>
        <w:lastRenderedPageBreak/>
        <w:t>1.1.2. Aizsargājamās teritorijas zemes izmantošanas veidu raksturojums un zemes īpašuma formu apraksts</w:t>
      </w:r>
      <w:bookmarkEnd w:id="6"/>
    </w:p>
    <w:p w14:paraId="7F94E566" w14:textId="77777777" w:rsidR="00FA6FE7" w:rsidRPr="00660F83" w:rsidRDefault="00FA6FE7">
      <w:pPr>
        <w:rPr>
          <w:rFonts w:asciiTheme="minorHAnsi" w:hAnsiTheme="minorHAnsi" w:cstheme="minorHAnsi"/>
          <w:bCs/>
          <w:iCs/>
          <w:szCs w:val="24"/>
        </w:rPr>
      </w:pPr>
    </w:p>
    <w:p w14:paraId="0E316BE0" w14:textId="54E65853" w:rsidR="0095109A" w:rsidRPr="00660F83" w:rsidRDefault="0095109A" w:rsidP="00FC71F8">
      <w:pPr>
        <w:jc w:val="both"/>
        <w:rPr>
          <w:rFonts w:asciiTheme="minorHAnsi" w:hAnsiTheme="minorHAnsi" w:cstheme="minorHAnsi"/>
          <w:bCs/>
          <w:iCs/>
          <w:szCs w:val="24"/>
        </w:rPr>
      </w:pPr>
      <w:r w:rsidRPr="00660F83">
        <w:rPr>
          <w:rFonts w:asciiTheme="minorHAnsi" w:hAnsiTheme="minorHAnsi" w:cstheme="minorHAnsi"/>
          <w:bCs/>
          <w:iCs/>
          <w:szCs w:val="24"/>
        </w:rPr>
        <w:t xml:space="preserve">Pamatojoties uz </w:t>
      </w:r>
      <w:r w:rsidR="003F23C8" w:rsidRPr="00660F83">
        <w:rPr>
          <w:rFonts w:asciiTheme="minorHAnsi" w:hAnsiTheme="minorHAnsi" w:cstheme="minorHAnsi"/>
          <w:bCs/>
          <w:iCs/>
          <w:szCs w:val="24"/>
        </w:rPr>
        <w:t>LĢIA</w:t>
      </w:r>
      <w:r w:rsidRPr="00660F83">
        <w:rPr>
          <w:rFonts w:asciiTheme="minorHAnsi" w:hAnsiTheme="minorHAnsi" w:cstheme="minorHAnsi"/>
          <w:bCs/>
          <w:iCs/>
          <w:szCs w:val="24"/>
        </w:rPr>
        <w:t xml:space="preserve"> sagatavotajām topogrāfiskajām kartēm, kurās atspoguļots zemes izmantošanas veids, </w:t>
      </w:r>
      <w:r w:rsidR="005278D3" w:rsidRPr="00660F83">
        <w:rPr>
          <w:rFonts w:asciiTheme="minorHAnsi" w:hAnsiTheme="minorHAnsi" w:cstheme="minorHAnsi"/>
          <w:bCs/>
          <w:iCs/>
          <w:szCs w:val="24"/>
        </w:rPr>
        <w:t>DL</w:t>
      </w:r>
      <w:r w:rsidRPr="00660F83">
        <w:rPr>
          <w:rFonts w:asciiTheme="minorHAnsi" w:hAnsiTheme="minorHAnsi" w:cstheme="minorHAnsi"/>
          <w:bCs/>
          <w:iCs/>
          <w:szCs w:val="24"/>
        </w:rPr>
        <w:t xml:space="preserve"> „</w:t>
      </w:r>
      <w:r w:rsidR="00D6240F" w:rsidRPr="00660F83">
        <w:rPr>
          <w:rFonts w:asciiTheme="minorHAnsi" w:hAnsiTheme="minorHAnsi" w:cstheme="minorHAnsi"/>
          <w:bCs/>
          <w:iCs/>
          <w:szCs w:val="24"/>
        </w:rPr>
        <w:t>Durbes ezera pļavas</w:t>
      </w:r>
      <w:r w:rsidRPr="00660F83">
        <w:rPr>
          <w:rFonts w:asciiTheme="minorHAnsi" w:hAnsiTheme="minorHAnsi" w:cstheme="minorHAnsi"/>
          <w:bCs/>
          <w:iCs/>
          <w:szCs w:val="24"/>
        </w:rPr>
        <w:t xml:space="preserve">” vislielāko platību aizņem </w:t>
      </w:r>
      <w:r w:rsidR="00B27B4A" w:rsidRPr="00660F83">
        <w:rPr>
          <w:rFonts w:asciiTheme="minorHAnsi" w:hAnsiTheme="minorHAnsi" w:cstheme="minorHAnsi"/>
          <w:bCs/>
          <w:iCs/>
          <w:szCs w:val="24"/>
        </w:rPr>
        <w:t xml:space="preserve">atklātās </w:t>
      </w:r>
      <w:r w:rsidRPr="00660F83">
        <w:rPr>
          <w:rFonts w:asciiTheme="minorHAnsi" w:hAnsiTheme="minorHAnsi" w:cstheme="minorHAnsi"/>
          <w:bCs/>
          <w:iCs/>
          <w:szCs w:val="24"/>
        </w:rPr>
        <w:t>teritorijas</w:t>
      </w:r>
      <w:r w:rsidR="00EF2A1E" w:rsidRPr="00660F83">
        <w:rPr>
          <w:rFonts w:asciiTheme="minorHAnsi" w:hAnsiTheme="minorHAnsi" w:cstheme="minorHAnsi"/>
          <w:bCs/>
          <w:iCs/>
          <w:szCs w:val="24"/>
        </w:rPr>
        <w:t xml:space="preserve"> un ūdeņu teritorijas</w:t>
      </w:r>
      <w:r w:rsidR="00843B98" w:rsidRPr="00660F83">
        <w:rPr>
          <w:rFonts w:asciiTheme="minorHAnsi" w:hAnsiTheme="minorHAnsi" w:cstheme="minorHAnsi"/>
          <w:bCs/>
          <w:iCs/>
          <w:szCs w:val="24"/>
        </w:rPr>
        <w:t xml:space="preserve"> </w:t>
      </w:r>
      <w:r w:rsidRPr="00660F83">
        <w:rPr>
          <w:rFonts w:asciiTheme="minorHAnsi" w:hAnsiTheme="minorHAnsi" w:cstheme="minorHAnsi"/>
          <w:bCs/>
          <w:iCs/>
          <w:szCs w:val="24"/>
        </w:rPr>
        <w:t>(skat 1.2. tabulu un 1.</w:t>
      </w:r>
      <w:r w:rsidR="00466402" w:rsidRPr="00660F83">
        <w:rPr>
          <w:rFonts w:asciiTheme="minorHAnsi" w:hAnsiTheme="minorHAnsi" w:cstheme="minorHAnsi"/>
          <w:bCs/>
          <w:iCs/>
          <w:szCs w:val="24"/>
        </w:rPr>
        <w:t>1</w:t>
      </w:r>
      <w:r w:rsidRPr="00660F83">
        <w:rPr>
          <w:rFonts w:asciiTheme="minorHAnsi" w:hAnsiTheme="minorHAnsi" w:cstheme="minorHAnsi"/>
          <w:bCs/>
          <w:iCs/>
          <w:szCs w:val="24"/>
        </w:rPr>
        <w:t xml:space="preserve">. attēlu). </w:t>
      </w:r>
      <w:r w:rsidR="00EF2A1E" w:rsidRPr="00660F83">
        <w:rPr>
          <w:rFonts w:asciiTheme="minorHAnsi" w:hAnsiTheme="minorHAnsi" w:cstheme="minorHAnsi"/>
          <w:bCs/>
          <w:iCs/>
          <w:szCs w:val="24"/>
        </w:rPr>
        <w:t>Mežu un mitrāju teritorijas</w:t>
      </w:r>
      <w:r w:rsidRPr="00660F83">
        <w:rPr>
          <w:rFonts w:asciiTheme="minorHAnsi" w:hAnsiTheme="minorHAnsi" w:cstheme="minorHAnsi"/>
          <w:bCs/>
          <w:iCs/>
          <w:szCs w:val="24"/>
        </w:rPr>
        <w:t xml:space="preserve">, kā arī </w:t>
      </w:r>
      <w:r w:rsidR="00EF2A1E" w:rsidRPr="00660F83">
        <w:rPr>
          <w:rFonts w:asciiTheme="minorHAnsi" w:hAnsiTheme="minorHAnsi" w:cstheme="minorHAnsi"/>
          <w:bCs/>
          <w:iCs/>
          <w:szCs w:val="24"/>
        </w:rPr>
        <w:t>mitraines</w:t>
      </w:r>
      <w:r w:rsidR="00F500E5" w:rsidRPr="00660F83">
        <w:rPr>
          <w:rFonts w:asciiTheme="minorHAnsi" w:hAnsiTheme="minorHAnsi" w:cstheme="minorHAnsi"/>
          <w:bCs/>
          <w:iCs/>
          <w:szCs w:val="24"/>
        </w:rPr>
        <w:t xml:space="preserve"> </w:t>
      </w:r>
      <w:r w:rsidRPr="00660F83">
        <w:rPr>
          <w:rFonts w:asciiTheme="minorHAnsi" w:hAnsiTheme="minorHAnsi" w:cstheme="minorHAnsi"/>
          <w:bCs/>
          <w:iCs/>
          <w:szCs w:val="24"/>
        </w:rPr>
        <w:t xml:space="preserve">aizņem attiecīgi </w:t>
      </w:r>
      <w:r w:rsidR="00EF2A1E" w:rsidRPr="00660F83">
        <w:rPr>
          <w:rFonts w:asciiTheme="minorHAnsi" w:hAnsiTheme="minorHAnsi" w:cstheme="minorHAnsi"/>
          <w:bCs/>
          <w:iCs/>
          <w:szCs w:val="24"/>
        </w:rPr>
        <w:t>6,8</w:t>
      </w:r>
      <w:r w:rsidRPr="00660F83">
        <w:rPr>
          <w:rFonts w:asciiTheme="minorHAnsi" w:hAnsiTheme="minorHAnsi" w:cstheme="minorHAnsi"/>
          <w:bCs/>
          <w:iCs/>
          <w:szCs w:val="24"/>
        </w:rPr>
        <w:t xml:space="preserve"> un </w:t>
      </w:r>
      <w:r w:rsidR="00EF2A1E" w:rsidRPr="00660F83">
        <w:rPr>
          <w:rFonts w:asciiTheme="minorHAnsi" w:hAnsiTheme="minorHAnsi" w:cstheme="minorHAnsi"/>
          <w:bCs/>
          <w:iCs/>
          <w:szCs w:val="24"/>
        </w:rPr>
        <w:t>3,9 %</w:t>
      </w:r>
      <w:r w:rsidRPr="00660F83">
        <w:rPr>
          <w:rFonts w:asciiTheme="minorHAnsi" w:hAnsiTheme="minorHAnsi" w:cstheme="minorHAnsi"/>
          <w:bCs/>
          <w:iCs/>
          <w:szCs w:val="24"/>
        </w:rPr>
        <w:t xml:space="preserve"> no </w:t>
      </w:r>
      <w:r w:rsidR="005278D3" w:rsidRPr="00660F83">
        <w:rPr>
          <w:rFonts w:asciiTheme="minorHAnsi" w:hAnsiTheme="minorHAnsi" w:cstheme="minorHAnsi"/>
          <w:bCs/>
          <w:iCs/>
          <w:szCs w:val="24"/>
        </w:rPr>
        <w:t>DL</w:t>
      </w:r>
      <w:r w:rsidRPr="00660F83">
        <w:rPr>
          <w:rFonts w:asciiTheme="minorHAnsi" w:hAnsiTheme="minorHAnsi" w:cstheme="minorHAnsi"/>
          <w:bCs/>
          <w:iCs/>
          <w:szCs w:val="24"/>
        </w:rPr>
        <w:t xml:space="preserve"> teritorijas. </w:t>
      </w:r>
    </w:p>
    <w:p w14:paraId="1904208E" w14:textId="77777777" w:rsidR="00011E51" w:rsidRPr="00660F83" w:rsidRDefault="00011E51">
      <w:pPr>
        <w:rPr>
          <w:rFonts w:asciiTheme="minorHAnsi" w:hAnsiTheme="minorHAnsi" w:cstheme="minorHAnsi"/>
          <w:bCs/>
          <w:iCs/>
          <w:szCs w:val="24"/>
        </w:rPr>
      </w:pPr>
    </w:p>
    <w:p w14:paraId="4E61B98F" w14:textId="7C43C9CC" w:rsidR="00011E51" w:rsidRPr="00660F83" w:rsidRDefault="005C63B5">
      <w:pPr>
        <w:rPr>
          <w:rFonts w:asciiTheme="minorHAnsi" w:hAnsiTheme="minorHAnsi" w:cstheme="minorHAnsi"/>
          <w:b/>
          <w:i/>
          <w:szCs w:val="24"/>
        </w:rPr>
      </w:pPr>
      <w:r w:rsidRPr="00660F83">
        <w:rPr>
          <w:rFonts w:asciiTheme="minorHAnsi" w:hAnsiTheme="minorHAnsi" w:cstheme="minorHAnsi"/>
          <w:b/>
          <w:i/>
          <w:szCs w:val="24"/>
        </w:rPr>
        <w:t>1.2</w:t>
      </w:r>
      <w:r w:rsidR="00011E51" w:rsidRPr="00660F83">
        <w:rPr>
          <w:rFonts w:asciiTheme="minorHAnsi" w:hAnsiTheme="minorHAnsi" w:cstheme="minorHAnsi"/>
          <w:b/>
          <w:i/>
          <w:szCs w:val="24"/>
        </w:rPr>
        <w:t xml:space="preserve">. tabula. </w:t>
      </w:r>
      <w:r w:rsidR="00AA3B36">
        <w:rPr>
          <w:rFonts w:asciiTheme="minorHAnsi" w:hAnsiTheme="minorHAnsi" w:cstheme="minorHAnsi"/>
          <w:b/>
          <w:i/>
          <w:szCs w:val="24"/>
        </w:rPr>
        <w:t>DL</w:t>
      </w:r>
      <w:r w:rsidR="00EF59E9" w:rsidRPr="00660F83">
        <w:rPr>
          <w:rFonts w:asciiTheme="minorHAnsi" w:hAnsiTheme="minorHAnsi" w:cstheme="minorHAnsi"/>
          <w:b/>
          <w:i/>
          <w:szCs w:val="24"/>
        </w:rPr>
        <w:t xml:space="preserve"> „</w:t>
      </w:r>
      <w:r w:rsidR="00D6240F" w:rsidRPr="00660F83">
        <w:rPr>
          <w:rFonts w:asciiTheme="minorHAnsi" w:hAnsiTheme="minorHAnsi" w:cstheme="minorHAnsi"/>
          <w:b/>
          <w:i/>
          <w:szCs w:val="24"/>
        </w:rPr>
        <w:t>Durbes ezera pļavas</w:t>
      </w:r>
      <w:r w:rsidR="00011E51" w:rsidRPr="00660F83">
        <w:rPr>
          <w:rFonts w:asciiTheme="minorHAnsi" w:hAnsiTheme="minorHAnsi" w:cstheme="minorHAnsi"/>
          <w:b/>
          <w:i/>
          <w:szCs w:val="24"/>
        </w:rPr>
        <w:t xml:space="preserve">” zemes </w:t>
      </w:r>
      <w:r w:rsidR="004E3A38" w:rsidRPr="00660F83">
        <w:rPr>
          <w:rFonts w:asciiTheme="minorHAnsi" w:hAnsiTheme="minorHAnsi" w:cstheme="minorHAnsi"/>
          <w:b/>
          <w:i/>
          <w:szCs w:val="24"/>
        </w:rPr>
        <w:t>izmantoša</w:t>
      </w:r>
      <w:r w:rsidR="002C4738" w:rsidRPr="00660F83">
        <w:rPr>
          <w:rFonts w:asciiTheme="minorHAnsi" w:hAnsiTheme="minorHAnsi" w:cstheme="minorHAnsi"/>
          <w:b/>
          <w:i/>
          <w:szCs w:val="24"/>
        </w:rPr>
        <w:t>na</w:t>
      </w:r>
      <w:r w:rsidR="004E3A38" w:rsidRPr="00660F83">
        <w:rPr>
          <w:rFonts w:asciiTheme="minorHAnsi" w:hAnsiTheme="minorHAnsi" w:cstheme="minorHAnsi"/>
          <w:b/>
          <w:i/>
          <w:szCs w:val="24"/>
        </w:rPr>
        <w:t>s</w:t>
      </w:r>
      <w:r w:rsidR="00011E51" w:rsidRPr="00660F83">
        <w:rPr>
          <w:rFonts w:asciiTheme="minorHAnsi" w:hAnsiTheme="minorHAnsi" w:cstheme="minorHAnsi"/>
          <w:b/>
          <w:i/>
          <w:szCs w:val="24"/>
        </w:rPr>
        <w:t xml:space="preserve"> veidi</w:t>
      </w:r>
    </w:p>
    <w:tbl>
      <w:tblPr>
        <w:tblW w:w="5000" w:type="pct"/>
        <w:tblLook w:val="04A0" w:firstRow="1" w:lastRow="0" w:firstColumn="1" w:lastColumn="0" w:noHBand="0" w:noVBand="1"/>
      </w:tblPr>
      <w:tblGrid>
        <w:gridCol w:w="4635"/>
        <w:gridCol w:w="1308"/>
        <w:gridCol w:w="2584"/>
      </w:tblGrid>
      <w:tr w:rsidR="00660F83" w:rsidRPr="00660F83" w14:paraId="571DBDF1" w14:textId="77777777" w:rsidTr="00EF2A1E">
        <w:trPr>
          <w:trHeight w:val="300"/>
        </w:trPr>
        <w:tc>
          <w:tcPr>
            <w:tcW w:w="2718" w:type="pct"/>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161871DA" w14:textId="77777777" w:rsidR="008C359E" w:rsidRPr="00660F83" w:rsidRDefault="008C359E" w:rsidP="004E3A38">
            <w:pPr>
              <w:suppressAutoHyphens w:val="0"/>
              <w:jc w:val="center"/>
              <w:rPr>
                <w:rFonts w:asciiTheme="minorHAnsi" w:eastAsia="Times New Roman" w:hAnsiTheme="minorHAnsi" w:cstheme="minorHAnsi"/>
                <w:b/>
                <w:bCs/>
                <w:szCs w:val="22"/>
                <w:lang w:eastAsia="en-GB"/>
              </w:rPr>
            </w:pPr>
            <w:r w:rsidRPr="00660F83">
              <w:rPr>
                <w:rFonts w:asciiTheme="minorHAnsi" w:eastAsia="Times New Roman" w:hAnsiTheme="minorHAnsi" w:cstheme="minorHAnsi"/>
                <w:b/>
                <w:bCs/>
                <w:szCs w:val="22"/>
                <w:lang w:eastAsia="en-GB"/>
              </w:rPr>
              <w:t xml:space="preserve">Zemes </w:t>
            </w:r>
            <w:r w:rsidR="004E3A38" w:rsidRPr="00660F83">
              <w:rPr>
                <w:rFonts w:asciiTheme="minorHAnsi" w:eastAsia="Times New Roman" w:hAnsiTheme="minorHAnsi" w:cstheme="minorHAnsi"/>
                <w:b/>
                <w:bCs/>
                <w:szCs w:val="22"/>
                <w:lang w:eastAsia="en-GB"/>
              </w:rPr>
              <w:t>izmantošanas</w:t>
            </w:r>
            <w:r w:rsidRPr="00660F83">
              <w:rPr>
                <w:rFonts w:asciiTheme="minorHAnsi" w:eastAsia="Times New Roman" w:hAnsiTheme="minorHAnsi" w:cstheme="minorHAnsi"/>
                <w:b/>
                <w:bCs/>
                <w:szCs w:val="22"/>
                <w:lang w:eastAsia="en-GB"/>
              </w:rPr>
              <w:t xml:space="preserve"> veids</w:t>
            </w:r>
          </w:p>
        </w:tc>
        <w:tc>
          <w:tcPr>
            <w:tcW w:w="767" w:type="pct"/>
            <w:tcBorders>
              <w:top w:val="single" w:sz="4" w:space="0" w:color="auto"/>
              <w:left w:val="nil"/>
              <w:bottom w:val="single" w:sz="4" w:space="0" w:color="auto"/>
              <w:right w:val="single" w:sz="4" w:space="0" w:color="auto"/>
            </w:tcBorders>
            <w:shd w:val="clear" w:color="000000" w:fill="D8E4BC"/>
            <w:noWrap/>
            <w:vAlign w:val="center"/>
            <w:hideMark/>
          </w:tcPr>
          <w:p w14:paraId="42D475F0" w14:textId="77777777" w:rsidR="008C359E" w:rsidRPr="00660F83" w:rsidRDefault="008C359E" w:rsidP="00A84548">
            <w:pPr>
              <w:suppressAutoHyphens w:val="0"/>
              <w:jc w:val="center"/>
              <w:rPr>
                <w:rFonts w:asciiTheme="minorHAnsi" w:eastAsia="Times New Roman" w:hAnsiTheme="minorHAnsi" w:cstheme="minorHAnsi"/>
                <w:b/>
                <w:bCs/>
                <w:szCs w:val="22"/>
                <w:lang w:eastAsia="en-GB"/>
              </w:rPr>
            </w:pPr>
            <w:r w:rsidRPr="00660F83">
              <w:rPr>
                <w:rFonts w:asciiTheme="minorHAnsi" w:eastAsia="Times New Roman" w:hAnsiTheme="minorHAnsi" w:cstheme="minorHAnsi"/>
                <w:b/>
                <w:bCs/>
                <w:szCs w:val="22"/>
                <w:lang w:eastAsia="en-GB"/>
              </w:rPr>
              <w:t>Platība, ha</w:t>
            </w:r>
          </w:p>
        </w:tc>
        <w:tc>
          <w:tcPr>
            <w:tcW w:w="1515" w:type="pct"/>
            <w:tcBorders>
              <w:top w:val="single" w:sz="4" w:space="0" w:color="auto"/>
              <w:left w:val="nil"/>
              <w:bottom w:val="single" w:sz="4" w:space="0" w:color="auto"/>
              <w:right w:val="single" w:sz="4" w:space="0" w:color="auto"/>
            </w:tcBorders>
            <w:shd w:val="clear" w:color="000000" w:fill="D8E4BC"/>
            <w:noWrap/>
            <w:vAlign w:val="center"/>
            <w:hideMark/>
          </w:tcPr>
          <w:p w14:paraId="6BBD4570" w14:textId="77777777" w:rsidR="008C359E" w:rsidRPr="00660F83" w:rsidRDefault="008C359E" w:rsidP="00A84548">
            <w:pPr>
              <w:suppressAutoHyphens w:val="0"/>
              <w:jc w:val="center"/>
              <w:rPr>
                <w:rFonts w:asciiTheme="minorHAnsi" w:eastAsia="Times New Roman" w:hAnsiTheme="minorHAnsi" w:cstheme="minorHAnsi"/>
                <w:b/>
                <w:bCs/>
                <w:szCs w:val="22"/>
                <w:lang w:eastAsia="en-GB"/>
              </w:rPr>
            </w:pPr>
            <w:r w:rsidRPr="00660F83">
              <w:rPr>
                <w:rFonts w:asciiTheme="minorHAnsi" w:eastAsia="Times New Roman" w:hAnsiTheme="minorHAnsi" w:cstheme="minorHAnsi"/>
                <w:b/>
                <w:bCs/>
                <w:szCs w:val="22"/>
                <w:lang w:eastAsia="en-GB"/>
              </w:rPr>
              <w:t>Procenti no DL platības</w:t>
            </w:r>
          </w:p>
        </w:tc>
      </w:tr>
      <w:tr w:rsidR="00660F83" w:rsidRPr="00660F83" w14:paraId="2F1CC19C" w14:textId="77777777" w:rsidTr="00EF2A1E">
        <w:trPr>
          <w:trHeight w:val="300"/>
        </w:trPr>
        <w:tc>
          <w:tcPr>
            <w:tcW w:w="2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CA1E4" w14:textId="2F0C96B8" w:rsidR="00EF2A1E" w:rsidRPr="00660F83" w:rsidRDefault="00EF2A1E" w:rsidP="00EF2A1E">
            <w:pPr>
              <w:suppressAutoHyphens w:val="0"/>
              <w:rPr>
                <w:rFonts w:asciiTheme="minorHAnsi" w:eastAsia="Times New Roman" w:hAnsiTheme="minorHAnsi" w:cstheme="minorHAnsi"/>
                <w:szCs w:val="24"/>
                <w:lang w:eastAsia="en-GB"/>
              </w:rPr>
            </w:pPr>
            <w:r w:rsidRPr="00660F83">
              <w:rPr>
                <w:rFonts w:asciiTheme="minorHAnsi" w:hAnsiTheme="minorHAnsi" w:cstheme="minorHAnsi"/>
                <w:szCs w:val="24"/>
              </w:rPr>
              <w:t>Atklātas teritorijas</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EAB6B6A" w14:textId="10FEE7E0" w:rsidR="00EF2A1E" w:rsidRPr="00660F83" w:rsidRDefault="00EF2A1E" w:rsidP="00EF2A1E">
            <w:pPr>
              <w:suppressAutoHyphens w:val="0"/>
              <w:jc w:val="center"/>
              <w:rPr>
                <w:rFonts w:asciiTheme="minorHAnsi" w:eastAsia="Times New Roman" w:hAnsiTheme="minorHAnsi" w:cstheme="minorHAnsi"/>
                <w:szCs w:val="24"/>
                <w:lang w:eastAsia="en-GB"/>
              </w:rPr>
            </w:pPr>
            <w:r w:rsidRPr="00660F83">
              <w:rPr>
                <w:rFonts w:asciiTheme="minorHAnsi" w:hAnsiTheme="minorHAnsi" w:cstheme="minorHAnsi"/>
                <w:szCs w:val="24"/>
              </w:rPr>
              <w:t>323,4</w:t>
            </w:r>
          </w:p>
        </w:tc>
        <w:tc>
          <w:tcPr>
            <w:tcW w:w="15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1449534" w14:textId="1E124219" w:rsidR="00EF2A1E" w:rsidRPr="00660F83" w:rsidRDefault="00EF2A1E" w:rsidP="00EF2A1E">
            <w:pPr>
              <w:suppressAutoHyphens w:val="0"/>
              <w:jc w:val="center"/>
              <w:rPr>
                <w:rFonts w:asciiTheme="minorHAnsi" w:eastAsia="Times New Roman" w:hAnsiTheme="minorHAnsi" w:cstheme="minorHAnsi"/>
                <w:szCs w:val="24"/>
                <w:lang w:eastAsia="en-GB"/>
              </w:rPr>
            </w:pPr>
            <w:r w:rsidRPr="00660F83">
              <w:rPr>
                <w:rFonts w:asciiTheme="minorHAnsi" w:hAnsiTheme="minorHAnsi" w:cstheme="minorHAnsi"/>
                <w:szCs w:val="24"/>
              </w:rPr>
              <w:t>54,3</w:t>
            </w:r>
          </w:p>
        </w:tc>
      </w:tr>
      <w:tr w:rsidR="00660F83" w:rsidRPr="00660F83" w14:paraId="5AB773D0" w14:textId="77777777" w:rsidTr="00EF2A1E">
        <w:trPr>
          <w:trHeight w:val="300"/>
        </w:trPr>
        <w:tc>
          <w:tcPr>
            <w:tcW w:w="271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D3C4FB7" w14:textId="390FC96A" w:rsidR="00EF2A1E" w:rsidRPr="00660F83" w:rsidRDefault="00EF2A1E" w:rsidP="00EF2A1E">
            <w:pPr>
              <w:suppressAutoHyphens w:val="0"/>
              <w:rPr>
                <w:rFonts w:asciiTheme="minorHAnsi" w:eastAsia="Times New Roman" w:hAnsiTheme="minorHAnsi" w:cstheme="minorHAnsi"/>
                <w:szCs w:val="24"/>
                <w:lang w:eastAsia="en-GB"/>
              </w:rPr>
            </w:pPr>
            <w:r w:rsidRPr="00660F83">
              <w:rPr>
                <w:rFonts w:asciiTheme="minorHAnsi" w:hAnsiTheme="minorHAnsi" w:cstheme="minorHAnsi"/>
                <w:szCs w:val="24"/>
              </w:rPr>
              <w:t>Ūdeņi</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CB1BB7" w14:textId="2DAEC445" w:rsidR="00EF2A1E" w:rsidRPr="00660F83" w:rsidRDefault="00EF2A1E" w:rsidP="00EF2A1E">
            <w:pPr>
              <w:suppressAutoHyphens w:val="0"/>
              <w:jc w:val="center"/>
              <w:rPr>
                <w:rFonts w:asciiTheme="minorHAnsi" w:eastAsia="Times New Roman" w:hAnsiTheme="minorHAnsi" w:cstheme="minorHAnsi"/>
                <w:szCs w:val="24"/>
                <w:lang w:eastAsia="en-GB"/>
              </w:rPr>
            </w:pPr>
            <w:r w:rsidRPr="00660F83">
              <w:rPr>
                <w:rFonts w:asciiTheme="minorHAnsi" w:hAnsiTheme="minorHAnsi" w:cstheme="minorHAnsi"/>
                <w:szCs w:val="24"/>
              </w:rPr>
              <w:t>208,4</w:t>
            </w:r>
          </w:p>
        </w:tc>
        <w:tc>
          <w:tcPr>
            <w:tcW w:w="15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3F2F540" w14:textId="24AC5FF6" w:rsidR="00EF2A1E" w:rsidRPr="00660F83" w:rsidRDefault="00EF2A1E" w:rsidP="00EF2A1E">
            <w:pPr>
              <w:suppressAutoHyphens w:val="0"/>
              <w:jc w:val="center"/>
              <w:rPr>
                <w:rFonts w:asciiTheme="minorHAnsi" w:eastAsia="Times New Roman" w:hAnsiTheme="minorHAnsi" w:cstheme="minorHAnsi"/>
                <w:szCs w:val="24"/>
                <w:lang w:eastAsia="en-GB"/>
              </w:rPr>
            </w:pPr>
            <w:r w:rsidRPr="00660F83">
              <w:rPr>
                <w:rFonts w:asciiTheme="minorHAnsi" w:hAnsiTheme="minorHAnsi" w:cstheme="minorHAnsi"/>
                <w:szCs w:val="24"/>
              </w:rPr>
              <w:t>35,0</w:t>
            </w:r>
          </w:p>
        </w:tc>
      </w:tr>
      <w:tr w:rsidR="00660F83" w:rsidRPr="00660F83" w14:paraId="0DD30E0A" w14:textId="77777777" w:rsidTr="00EF2A1E">
        <w:trPr>
          <w:trHeight w:val="300"/>
        </w:trPr>
        <w:tc>
          <w:tcPr>
            <w:tcW w:w="271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2CB0D" w14:textId="4A9FC23F" w:rsidR="00EF2A1E" w:rsidRPr="00660F83" w:rsidRDefault="00EF2A1E" w:rsidP="00EF2A1E">
            <w:pPr>
              <w:suppressAutoHyphens w:val="0"/>
              <w:rPr>
                <w:rFonts w:asciiTheme="minorHAnsi" w:eastAsia="Times New Roman" w:hAnsiTheme="minorHAnsi" w:cstheme="minorHAnsi"/>
                <w:szCs w:val="24"/>
                <w:lang w:eastAsia="en-GB"/>
              </w:rPr>
            </w:pPr>
            <w:r w:rsidRPr="00660F83">
              <w:rPr>
                <w:rFonts w:asciiTheme="minorHAnsi" w:hAnsiTheme="minorHAnsi" w:cstheme="minorHAnsi"/>
                <w:szCs w:val="24"/>
              </w:rPr>
              <w:t>Meži un krūmāji</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9949F6A" w14:textId="6DEBC6BF" w:rsidR="00EF2A1E" w:rsidRPr="00660F83" w:rsidRDefault="00EF2A1E" w:rsidP="00EF2A1E">
            <w:pPr>
              <w:suppressAutoHyphens w:val="0"/>
              <w:jc w:val="center"/>
              <w:rPr>
                <w:rFonts w:asciiTheme="minorHAnsi" w:eastAsia="Times New Roman" w:hAnsiTheme="minorHAnsi" w:cstheme="minorHAnsi"/>
                <w:szCs w:val="24"/>
                <w:lang w:eastAsia="en-GB"/>
              </w:rPr>
            </w:pPr>
            <w:r w:rsidRPr="00660F83">
              <w:rPr>
                <w:rFonts w:asciiTheme="minorHAnsi" w:hAnsiTheme="minorHAnsi" w:cstheme="minorHAnsi"/>
                <w:szCs w:val="24"/>
              </w:rPr>
              <w:t>40,7</w:t>
            </w:r>
          </w:p>
        </w:tc>
        <w:tc>
          <w:tcPr>
            <w:tcW w:w="15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5B4A2B6" w14:textId="093481C1" w:rsidR="00EF2A1E" w:rsidRPr="00660F83" w:rsidRDefault="00EF2A1E" w:rsidP="00EF2A1E">
            <w:pPr>
              <w:suppressAutoHyphens w:val="0"/>
              <w:jc w:val="center"/>
              <w:rPr>
                <w:rFonts w:asciiTheme="minorHAnsi" w:eastAsia="Times New Roman" w:hAnsiTheme="minorHAnsi" w:cstheme="minorHAnsi"/>
                <w:szCs w:val="24"/>
                <w:lang w:eastAsia="en-GB"/>
              </w:rPr>
            </w:pPr>
            <w:r w:rsidRPr="00660F83">
              <w:rPr>
                <w:rFonts w:asciiTheme="minorHAnsi" w:hAnsiTheme="minorHAnsi" w:cstheme="minorHAnsi"/>
                <w:szCs w:val="24"/>
              </w:rPr>
              <w:t>6,8</w:t>
            </w:r>
          </w:p>
        </w:tc>
      </w:tr>
      <w:tr w:rsidR="00660F83" w:rsidRPr="00660F83" w14:paraId="6DA8497A" w14:textId="77777777" w:rsidTr="00EF2A1E">
        <w:trPr>
          <w:trHeight w:val="300"/>
        </w:trPr>
        <w:tc>
          <w:tcPr>
            <w:tcW w:w="271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4CE5B03" w14:textId="63D6B894" w:rsidR="00EF2A1E" w:rsidRPr="00660F83" w:rsidRDefault="00EF2A1E" w:rsidP="00EF2A1E">
            <w:pPr>
              <w:suppressAutoHyphens w:val="0"/>
              <w:rPr>
                <w:rFonts w:asciiTheme="minorHAnsi" w:eastAsia="Times New Roman" w:hAnsiTheme="minorHAnsi" w:cstheme="minorHAnsi"/>
                <w:szCs w:val="24"/>
                <w:lang w:eastAsia="en-GB"/>
              </w:rPr>
            </w:pPr>
            <w:r w:rsidRPr="00660F83">
              <w:rPr>
                <w:rFonts w:asciiTheme="minorHAnsi" w:hAnsiTheme="minorHAnsi" w:cstheme="minorHAnsi"/>
                <w:szCs w:val="24"/>
              </w:rPr>
              <w:t>Mitraines</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B8689F0" w14:textId="3F73E167" w:rsidR="00EF2A1E" w:rsidRPr="00660F83" w:rsidRDefault="00EF2A1E" w:rsidP="00EF2A1E">
            <w:pPr>
              <w:suppressAutoHyphens w:val="0"/>
              <w:jc w:val="center"/>
              <w:rPr>
                <w:rFonts w:asciiTheme="minorHAnsi" w:eastAsia="Times New Roman" w:hAnsiTheme="minorHAnsi" w:cstheme="minorHAnsi"/>
                <w:szCs w:val="24"/>
                <w:lang w:eastAsia="en-GB"/>
              </w:rPr>
            </w:pPr>
            <w:r w:rsidRPr="00660F83">
              <w:rPr>
                <w:rFonts w:asciiTheme="minorHAnsi" w:hAnsiTheme="minorHAnsi" w:cstheme="minorHAnsi"/>
                <w:szCs w:val="24"/>
              </w:rPr>
              <w:t>23,4</w:t>
            </w:r>
          </w:p>
        </w:tc>
        <w:tc>
          <w:tcPr>
            <w:tcW w:w="15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3667BCD" w14:textId="5B9B0BE0" w:rsidR="00EF2A1E" w:rsidRPr="00660F83" w:rsidRDefault="00EF2A1E" w:rsidP="00EF2A1E">
            <w:pPr>
              <w:suppressAutoHyphens w:val="0"/>
              <w:jc w:val="center"/>
              <w:rPr>
                <w:rFonts w:asciiTheme="minorHAnsi" w:eastAsia="Times New Roman" w:hAnsiTheme="minorHAnsi" w:cstheme="minorHAnsi"/>
                <w:szCs w:val="24"/>
                <w:lang w:eastAsia="en-GB"/>
              </w:rPr>
            </w:pPr>
            <w:r w:rsidRPr="00660F83">
              <w:rPr>
                <w:rFonts w:asciiTheme="minorHAnsi" w:hAnsiTheme="minorHAnsi" w:cstheme="minorHAnsi"/>
                <w:szCs w:val="24"/>
              </w:rPr>
              <w:t>3,9</w:t>
            </w:r>
          </w:p>
        </w:tc>
      </w:tr>
      <w:tr w:rsidR="00D467BB" w:rsidRPr="00660F83" w14:paraId="4720034C" w14:textId="77777777" w:rsidTr="00EF2A1E">
        <w:trPr>
          <w:trHeight w:val="300"/>
        </w:trPr>
        <w:tc>
          <w:tcPr>
            <w:tcW w:w="271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8677E4" w14:textId="7E4FFFE4" w:rsidR="00D467BB" w:rsidRPr="00660F83" w:rsidRDefault="00D467BB" w:rsidP="00D467BB">
            <w:pPr>
              <w:suppressAutoHyphens w:val="0"/>
              <w:jc w:val="right"/>
              <w:rPr>
                <w:rFonts w:asciiTheme="minorHAnsi" w:hAnsiTheme="minorHAnsi" w:cstheme="minorHAnsi"/>
                <w:szCs w:val="24"/>
              </w:rPr>
            </w:pPr>
            <w:r w:rsidRPr="00660F83">
              <w:rPr>
                <w:rFonts w:asciiTheme="minorHAnsi" w:hAnsiTheme="minorHAnsi" w:cstheme="minorHAnsi"/>
                <w:b/>
                <w:bCs/>
                <w:szCs w:val="24"/>
              </w:rPr>
              <w:t>Kopā:</w:t>
            </w:r>
          </w:p>
        </w:tc>
        <w:tc>
          <w:tcPr>
            <w:tcW w:w="767"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0B24669" w14:textId="0FF5C9C6" w:rsidR="00D467BB" w:rsidRPr="00660F83" w:rsidRDefault="00D467BB" w:rsidP="00EF2A1E">
            <w:pPr>
              <w:suppressAutoHyphens w:val="0"/>
              <w:jc w:val="center"/>
              <w:rPr>
                <w:rFonts w:asciiTheme="minorHAnsi" w:hAnsiTheme="minorHAnsi" w:cstheme="minorHAnsi"/>
                <w:szCs w:val="24"/>
              </w:rPr>
            </w:pPr>
            <w:r w:rsidRPr="00660F83">
              <w:rPr>
                <w:rFonts w:asciiTheme="minorHAnsi" w:hAnsiTheme="minorHAnsi" w:cstheme="minorHAnsi"/>
                <w:szCs w:val="24"/>
              </w:rPr>
              <w:t>595,88</w:t>
            </w:r>
          </w:p>
        </w:tc>
        <w:tc>
          <w:tcPr>
            <w:tcW w:w="15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440927" w14:textId="77777777" w:rsidR="00D467BB" w:rsidRPr="00660F83" w:rsidRDefault="00D467BB" w:rsidP="00EF2A1E">
            <w:pPr>
              <w:suppressAutoHyphens w:val="0"/>
              <w:jc w:val="center"/>
              <w:rPr>
                <w:rFonts w:asciiTheme="minorHAnsi" w:hAnsiTheme="minorHAnsi" w:cstheme="minorHAnsi"/>
                <w:szCs w:val="24"/>
              </w:rPr>
            </w:pPr>
          </w:p>
        </w:tc>
      </w:tr>
    </w:tbl>
    <w:p w14:paraId="6B9462F6" w14:textId="77777777" w:rsidR="00B21C86" w:rsidRPr="00660F83" w:rsidRDefault="00B21C86">
      <w:pPr>
        <w:rPr>
          <w:rFonts w:asciiTheme="minorHAnsi" w:hAnsiTheme="minorHAnsi" w:cstheme="minorHAnsi"/>
        </w:rPr>
      </w:pPr>
    </w:p>
    <w:p w14:paraId="36A5618B" w14:textId="14843984" w:rsidR="00FC71F8" w:rsidRPr="00660F83" w:rsidRDefault="00FE6DAD" w:rsidP="008935AC">
      <w:pPr>
        <w:jc w:val="both"/>
        <w:rPr>
          <w:rFonts w:asciiTheme="minorHAnsi" w:hAnsiTheme="minorHAnsi" w:cstheme="minorHAnsi"/>
        </w:rPr>
      </w:pPr>
      <w:r w:rsidRPr="00660F83">
        <w:rPr>
          <w:rFonts w:asciiTheme="minorHAnsi" w:hAnsiTheme="minorHAnsi" w:cstheme="minorHAnsi"/>
        </w:rPr>
        <w:t>Gandrīz 50 %</w:t>
      </w:r>
      <w:r w:rsidR="00FC71F8" w:rsidRPr="00660F83">
        <w:rPr>
          <w:rFonts w:asciiTheme="minorHAnsi" w:hAnsiTheme="minorHAnsi" w:cstheme="minorHAnsi"/>
        </w:rPr>
        <w:t xml:space="preserve"> </w:t>
      </w:r>
      <w:r w:rsidR="005278D3" w:rsidRPr="00660F83">
        <w:rPr>
          <w:rFonts w:asciiTheme="minorHAnsi" w:hAnsiTheme="minorHAnsi" w:cstheme="minorHAnsi"/>
        </w:rPr>
        <w:t>DL</w:t>
      </w:r>
      <w:r w:rsidR="00FC71F8" w:rsidRPr="00660F83">
        <w:rPr>
          <w:rFonts w:asciiTheme="minorHAnsi" w:hAnsiTheme="minorHAnsi" w:cstheme="minorHAnsi"/>
        </w:rPr>
        <w:t xml:space="preserve"> „</w:t>
      </w:r>
      <w:r w:rsidR="002953C5" w:rsidRPr="00660F83">
        <w:rPr>
          <w:rFonts w:asciiTheme="minorHAnsi" w:hAnsiTheme="minorHAnsi" w:cstheme="minorHAnsi"/>
        </w:rPr>
        <w:t>Durbes ezera pļavas</w:t>
      </w:r>
      <w:r w:rsidR="00FC71F8" w:rsidRPr="00660F83">
        <w:rPr>
          <w:rFonts w:asciiTheme="minorHAnsi" w:hAnsiTheme="minorHAnsi" w:cstheme="minorHAnsi"/>
        </w:rPr>
        <w:t xml:space="preserve">” teritorijas ir </w:t>
      </w:r>
      <w:r w:rsidRPr="00660F83">
        <w:rPr>
          <w:rFonts w:asciiTheme="minorHAnsi" w:hAnsiTheme="minorHAnsi" w:cstheme="minorHAnsi"/>
        </w:rPr>
        <w:t>privātīpašums (skat. 1.3. tabulu un 1.</w:t>
      </w:r>
      <w:r w:rsidR="00466402" w:rsidRPr="00660F83">
        <w:rPr>
          <w:rFonts w:asciiTheme="minorHAnsi" w:hAnsiTheme="minorHAnsi" w:cstheme="minorHAnsi"/>
        </w:rPr>
        <w:t>2</w:t>
      </w:r>
      <w:r w:rsidRPr="00660F83">
        <w:rPr>
          <w:rFonts w:asciiTheme="minorHAnsi" w:hAnsiTheme="minorHAnsi" w:cstheme="minorHAnsi"/>
        </w:rPr>
        <w:t xml:space="preserve">. attēlu). Valsts īpašumā atrodas 2 nekustamie īpašumi ar kopējo platību vairāk nekā 200 ha, kas ietver Durbes ezera teritoriju. </w:t>
      </w:r>
      <w:r w:rsidR="00FC71F8" w:rsidRPr="00660F83">
        <w:rPr>
          <w:rFonts w:asciiTheme="minorHAnsi" w:hAnsiTheme="minorHAnsi" w:cstheme="minorHAnsi"/>
        </w:rPr>
        <w:t xml:space="preserve">Tā kā </w:t>
      </w:r>
      <w:r w:rsidR="00831314" w:rsidRPr="00660F83">
        <w:rPr>
          <w:rFonts w:asciiTheme="minorHAnsi" w:hAnsiTheme="minorHAnsi" w:cstheme="minorHAnsi"/>
        </w:rPr>
        <w:t>DDPS</w:t>
      </w:r>
      <w:r w:rsidR="00FC71F8" w:rsidRPr="00660F83">
        <w:rPr>
          <w:rFonts w:asciiTheme="minorHAnsi" w:hAnsiTheme="minorHAnsi" w:cstheme="minorHAnsi"/>
        </w:rPr>
        <w:t xml:space="preserve"> „Ozols” esošā lieguma teritorijas robeža nav iezīmēta pa zemes vienību robežām, teritorijā ietilpst arī daļa no pieguļošajām zemes vienībām</w:t>
      </w:r>
      <w:r w:rsidRPr="00660F83">
        <w:rPr>
          <w:rFonts w:asciiTheme="minorHAnsi" w:hAnsiTheme="minorHAnsi" w:cstheme="minorHAnsi"/>
        </w:rPr>
        <w:t>.</w:t>
      </w:r>
    </w:p>
    <w:p w14:paraId="019BD3D0" w14:textId="77777777" w:rsidR="00E635FD" w:rsidRPr="00660F83" w:rsidRDefault="00E635FD">
      <w:pPr>
        <w:rPr>
          <w:rFonts w:asciiTheme="minorHAnsi" w:hAnsiTheme="minorHAnsi" w:cstheme="minorHAnsi"/>
        </w:rPr>
      </w:pPr>
    </w:p>
    <w:p w14:paraId="52197C86" w14:textId="4E1EED70" w:rsidR="00B56544" w:rsidRPr="00660F83" w:rsidRDefault="00B56544">
      <w:pPr>
        <w:rPr>
          <w:rFonts w:asciiTheme="minorHAnsi" w:hAnsiTheme="minorHAnsi" w:cstheme="minorHAnsi"/>
          <w:b/>
          <w:i/>
        </w:rPr>
      </w:pPr>
      <w:r w:rsidRPr="00660F83">
        <w:rPr>
          <w:rFonts w:asciiTheme="minorHAnsi" w:hAnsiTheme="minorHAnsi" w:cstheme="minorHAnsi"/>
          <w:b/>
          <w:i/>
        </w:rPr>
        <w:t xml:space="preserve">1.3. tabula. Zemes īpašumu piederība </w:t>
      </w:r>
      <w:r w:rsidR="00AA3B36">
        <w:rPr>
          <w:rFonts w:asciiTheme="minorHAnsi" w:hAnsiTheme="minorHAnsi" w:cstheme="minorHAnsi"/>
          <w:b/>
          <w:i/>
        </w:rPr>
        <w:t>DL</w:t>
      </w:r>
      <w:r w:rsidRPr="00660F83">
        <w:rPr>
          <w:rFonts w:asciiTheme="minorHAnsi" w:hAnsiTheme="minorHAnsi" w:cstheme="minorHAnsi"/>
          <w:b/>
          <w:i/>
        </w:rPr>
        <w:t xml:space="preserve"> „</w:t>
      </w:r>
      <w:r w:rsidR="002953C5" w:rsidRPr="00660F83">
        <w:rPr>
          <w:rFonts w:asciiTheme="minorHAnsi" w:hAnsiTheme="minorHAnsi" w:cstheme="minorHAnsi"/>
          <w:b/>
          <w:i/>
          <w:szCs w:val="24"/>
        </w:rPr>
        <w:t>Durbes ezera pļavas</w:t>
      </w:r>
      <w:r w:rsidRPr="00660F83">
        <w:rPr>
          <w:rFonts w:asciiTheme="minorHAnsi" w:hAnsiTheme="minorHAnsi" w:cstheme="minorHAnsi"/>
          <w:b/>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1750"/>
        <w:gridCol w:w="1603"/>
        <w:gridCol w:w="2123"/>
      </w:tblGrid>
      <w:tr w:rsidR="00660F83" w:rsidRPr="00660F83" w14:paraId="5D3294BB" w14:textId="77777777" w:rsidTr="002953C5">
        <w:trPr>
          <w:trHeight w:val="624"/>
        </w:trPr>
        <w:tc>
          <w:tcPr>
            <w:tcW w:w="1789" w:type="pct"/>
            <w:shd w:val="clear" w:color="000000" w:fill="D8E4BC"/>
            <w:noWrap/>
            <w:vAlign w:val="center"/>
            <w:hideMark/>
          </w:tcPr>
          <w:p w14:paraId="5464E46B" w14:textId="77777777" w:rsidR="002953C5" w:rsidRPr="00660F83" w:rsidRDefault="002953C5" w:rsidP="002953C5">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Īpašuma piederība</w:t>
            </w:r>
          </w:p>
        </w:tc>
        <w:tc>
          <w:tcPr>
            <w:tcW w:w="1026" w:type="pct"/>
            <w:shd w:val="clear" w:color="000000" w:fill="D8E4BC"/>
            <w:noWrap/>
            <w:vAlign w:val="center"/>
            <w:hideMark/>
          </w:tcPr>
          <w:p w14:paraId="3D9BD129" w14:textId="77777777" w:rsidR="002953C5" w:rsidRPr="00660F83" w:rsidRDefault="002953C5" w:rsidP="002953C5">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Skaits</w:t>
            </w:r>
          </w:p>
        </w:tc>
        <w:tc>
          <w:tcPr>
            <w:tcW w:w="940" w:type="pct"/>
            <w:shd w:val="clear" w:color="000000" w:fill="D8E4BC"/>
            <w:noWrap/>
            <w:vAlign w:val="center"/>
            <w:hideMark/>
          </w:tcPr>
          <w:p w14:paraId="1DB3E824" w14:textId="77777777" w:rsidR="002953C5" w:rsidRPr="00660F83" w:rsidRDefault="002953C5" w:rsidP="002953C5">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Platība, ha</w:t>
            </w:r>
          </w:p>
        </w:tc>
        <w:tc>
          <w:tcPr>
            <w:tcW w:w="1245" w:type="pct"/>
            <w:shd w:val="clear" w:color="000000" w:fill="D8E4BC"/>
            <w:vAlign w:val="center"/>
            <w:hideMark/>
          </w:tcPr>
          <w:p w14:paraId="19DD632E" w14:textId="77777777" w:rsidR="002953C5" w:rsidRPr="00660F83" w:rsidRDefault="002953C5" w:rsidP="002953C5">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Procenti no DL platības</w:t>
            </w:r>
          </w:p>
        </w:tc>
      </w:tr>
      <w:tr w:rsidR="00660F83" w:rsidRPr="00660F83" w14:paraId="24CA6548" w14:textId="77777777" w:rsidTr="00EE127A">
        <w:trPr>
          <w:trHeight w:val="312"/>
        </w:trPr>
        <w:tc>
          <w:tcPr>
            <w:tcW w:w="17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0AC89" w14:textId="259F702B" w:rsidR="00D963C4" w:rsidRPr="00660F83" w:rsidRDefault="00D963C4" w:rsidP="00D963C4">
            <w:pPr>
              <w:suppressAutoHyphens w:val="0"/>
              <w:rPr>
                <w:rFonts w:asciiTheme="minorHAnsi" w:eastAsia="Times New Roman" w:hAnsiTheme="minorHAnsi" w:cstheme="minorHAnsi"/>
                <w:szCs w:val="24"/>
                <w:lang w:eastAsia="lv-LV"/>
              </w:rPr>
            </w:pPr>
            <w:r w:rsidRPr="00660F83">
              <w:rPr>
                <w:rFonts w:asciiTheme="minorHAnsi" w:hAnsiTheme="minorHAnsi" w:cstheme="minorHAnsi"/>
                <w:szCs w:val="24"/>
              </w:rPr>
              <w:t>Privātīpašums</w:t>
            </w:r>
          </w:p>
        </w:tc>
        <w:tc>
          <w:tcPr>
            <w:tcW w:w="1026" w:type="pct"/>
            <w:tcBorders>
              <w:top w:val="single" w:sz="4" w:space="0" w:color="auto"/>
              <w:left w:val="nil"/>
              <w:bottom w:val="single" w:sz="4" w:space="0" w:color="auto"/>
              <w:right w:val="single" w:sz="4" w:space="0" w:color="auto"/>
            </w:tcBorders>
            <w:shd w:val="clear" w:color="auto" w:fill="auto"/>
            <w:noWrap/>
            <w:vAlign w:val="bottom"/>
            <w:hideMark/>
          </w:tcPr>
          <w:p w14:paraId="7B680578" w14:textId="1936A830"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57</w:t>
            </w:r>
          </w:p>
        </w:tc>
        <w:tc>
          <w:tcPr>
            <w:tcW w:w="940" w:type="pct"/>
            <w:tcBorders>
              <w:top w:val="single" w:sz="4" w:space="0" w:color="auto"/>
              <w:left w:val="nil"/>
              <w:bottom w:val="single" w:sz="4" w:space="0" w:color="auto"/>
              <w:right w:val="single" w:sz="4" w:space="0" w:color="auto"/>
            </w:tcBorders>
            <w:shd w:val="clear" w:color="auto" w:fill="auto"/>
            <w:noWrap/>
            <w:vAlign w:val="bottom"/>
            <w:hideMark/>
          </w:tcPr>
          <w:p w14:paraId="60A6B69E" w14:textId="636D1C17"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280,2</w:t>
            </w:r>
          </w:p>
        </w:tc>
        <w:tc>
          <w:tcPr>
            <w:tcW w:w="1245" w:type="pct"/>
            <w:tcBorders>
              <w:top w:val="single" w:sz="4" w:space="0" w:color="auto"/>
              <w:left w:val="nil"/>
              <w:bottom w:val="single" w:sz="4" w:space="0" w:color="auto"/>
              <w:right w:val="single" w:sz="4" w:space="0" w:color="auto"/>
            </w:tcBorders>
            <w:shd w:val="clear" w:color="auto" w:fill="auto"/>
            <w:vAlign w:val="center"/>
            <w:hideMark/>
          </w:tcPr>
          <w:p w14:paraId="76B8A622" w14:textId="6272F039"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47,0</w:t>
            </w:r>
          </w:p>
        </w:tc>
      </w:tr>
      <w:tr w:rsidR="00660F83" w:rsidRPr="00660F83" w14:paraId="11086BCD" w14:textId="77777777" w:rsidTr="00EE127A">
        <w:trPr>
          <w:trHeight w:val="312"/>
        </w:trPr>
        <w:tc>
          <w:tcPr>
            <w:tcW w:w="1789" w:type="pct"/>
            <w:tcBorders>
              <w:top w:val="nil"/>
              <w:left w:val="single" w:sz="4" w:space="0" w:color="auto"/>
              <w:bottom w:val="single" w:sz="4" w:space="0" w:color="auto"/>
              <w:right w:val="single" w:sz="4" w:space="0" w:color="auto"/>
            </w:tcBorders>
            <w:shd w:val="clear" w:color="auto" w:fill="auto"/>
            <w:noWrap/>
            <w:vAlign w:val="center"/>
            <w:hideMark/>
          </w:tcPr>
          <w:p w14:paraId="039C499C" w14:textId="5AC25BC4" w:rsidR="00D963C4" w:rsidRPr="00660F83" w:rsidRDefault="00D963C4" w:rsidP="00D963C4">
            <w:pPr>
              <w:suppressAutoHyphens w:val="0"/>
              <w:rPr>
                <w:rFonts w:asciiTheme="minorHAnsi" w:eastAsia="Times New Roman" w:hAnsiTheme="minorHAnsi" w:cstheme="minorHAnsi"/>
                <w:szCs w:val="24"/>
                <w:lang w:eastAsia="lv-LV"/>
              </w:rPr>
            </w:pPr>
            <w:r w:rsidRPr="00660F83">
              <w:rPr>
                <w:rFonts w:asciiTheme="minorHAnsi" w:hAnsiTheme="minorHAnsi" w:cstheme="minorHAnsi"/>
                <w:szCs w:val="24"/>
              </w:rPr>
              <w:t xml:space="preserve">Valsts </w:t>
            </w:r>
          </w:p>
        </w:tc>
        <w:tc>
          <w:tcPr>
            <w:tcW w:w="1026" w:type="pct"/>
            <w:tcBorders>
              <w:top w:val="nil"/>
              <w:left w:val="nil"/>
              <w:bottom w:val="single" w:sz="4" w:space="0" w:color="auto"/>
              <w:right w:val="single" w:sz="4" w:space="0" w:color="auto"/>
            </w:tcBorders>
            <w:shd w:val="clear" w:color="auto" w:fill="auto"/>
            <w:noWrap/>
            <w:vAlign w:val="center"/>
            <w:hideMark/>
          </w:tcPr>
          <w:p w14:paraId="1DC09FF8" w14:textId="639514CD"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2</w:t>
            </w:r>
          </w:p>
        </w:tc>
        <w:tc>
          <w:tcPr>
            <w:tcW w:w="940" w:type="pct"/>
            <w:tcBorders>
              <w:top w:val="nil"/>
              <w:left w:val="nil"/>
              <w:bottom w:val="single" w:sz="4" w:space="0" w:color="auto"/>
              <w:right w:val="single" w:sz="4" w:space="0" w:color="auto"/>
            </w:tcBorders>
            <w:shd w:val="clear" w:color="auto" w:fill="auto"/>
            <w:noWrap/>
            <w:vAlign w:val="center"/>
            <w:hideMark/>
          </w:tcPr>
          <w:p w14:paraId="01C5ACB6" w14:textId="22FB4C97"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204,6</w:t>
            </w:r>
          </w:p>
        </w:tc>
        <w:tc>
          <w:tcPr>
            <w:tcW w:w="1245" w:type="pct"/>
            <w:tcBorders>
              <w:top w:val="nil"/>
              <w:left w:val="nil"/>
              <w:bottom w:val="single" w:sz="4" w:space="0" w:color="auto"/>
              <w:right w:val="single" w:sz="4" w:space="0" w:color="auto"/>
            </w:tcBorders>
            <w:shd w:val="clear" w:color="auto" w:fill="auto"/>
            <w:vAlign w:val="center"/>
            <w:hideMark/>
          </w:tcPr>
          <w:p w14:paraId="177F7DC3" w14:textId="6BE24FBC"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34,3</w:t>
            </w:r>
          </w:p>
        </w:tc>
      </w:tr>
      <w:tr w:rsidR="00660F83" w:rsidRPr="00660F83" w14:paraId="19811B36" w14:textId="77777777" w:rsidTr="00EE127A">
        <w:trPr>
          <w:trHeight w:val="312"/>
        </w:trPr>
        <w:tc>
          <w:tcPr>
            <w:tcW w:w="1789" w:type="pct"/>
            <w:tcBorders>
              <w:top w:val="nil"/>
              <w:left w:val="single" w:sz="4" w:space="0" w:color="auto"/>
              <w:bottom w:val="single" w:sz="4" w:space="0" w:color="auto"/>
              <w:right w:val="single" w:sz="4" w:space="0" w:color="auto"/>
            </w:tcBorders>
            <w:shd w:val="clear" w:color="auto" w:fill="auto"/>
            <w:noWrap/>
            <w:vAlign w:val="bottom"/>
            <w:hideMark/>
          </w:tcPr>
          <w:p w14:paraId="0B1C464E" w14:textId="4A75BEBD" w:rsidR="00D963C4" w:rsidRPr="00660F83" w:rsidRDefault="00D963C4" w:rsidP="00D963C4">
            <w:pPr>
              <w:suppressAutoHyphens w:val="0"/>
              <w:rPr>
                <w:rFonts w:asciiTheme="minorHAnsi" w:eastAsia="Times New Roman" w:hAnsiTheme="minorHAnsi" w:cstheme="minorHAnsi"/>
                <w:szCs w:val="24"/>
                <w:lang w:eastAsia="lv-LV"/>
              </w:rPr>
            </w:pPr>
            <w:r w:rsidRPr="00660F83">
              <w:rPr>
                <w:rFonts w:asciiTheme="minorHAnsi" w:hAnsiTheme="minorHAnsi" w:cstheme="minorHAnsi"/>
                <w:szCs w:val="24"/>
              </w:rPr>
              <w:t>Jaukta statusa kopīpašums</w:t>
            </w:r>
          </w:p>
        </w:tc>
        <w:tc>
          <w:tcPr>
            <w:tcW w:w="1026" w:type="pct"/>
            <w:tcBorders>
              <w:top w:val="nil"/>
              <w:left w:val="nil"/>
              <w:bottom w:val="single" w:sz="4" w:space="0" w:color="auto"/>
              <w:right w:val="single" w:sz="4" w:space="0" w:color="auto"/>
            </w:tcBorders>
            <w:shd w:val="clear" w:color="auto" w:fill="auto"/>
            <w:noWrap/>
            <w:vAlign w:val="bottom"/>
            <w:hideMark/>
          </w:tcPr>
          <w:p w14:paraId="56C1E5F7" w14:textId="38F0E5B8"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6</w:t>
            </w:r>
          </w:p>
        </w:tc>
        <w:tc>
          <w:tcPr>
            <w:tcW w:w="940" w:type="pct"/>
            <w:tcBorders>
              <w:top w:val="nil"/>
              <w:left w:val="nil"/>
              <w:bottom w:val="single" w:sz="4" w:space="0" w:color="auto"/>
              <w:right w:val="single" w:sz="4" w:space="0" w:color="auto"/>
            </w:tcBorders>
            <w:shd w:val="clear" w:color="auto" w:fill="auto"/>
            <w:noWrap/>
            <w:vAlign w:val="bottom"/>
            <w:hideMark/>
          </w:tcPr>
          <w:p w14:paraId="67A02772" w14:textId="61527CE9"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75,0</w:t>
            </w:r>
          </w:p>
        </w:tc>
        <w:tc>
          <w:tcPr>
            <w:tcW w:w="1245" w:type="pct"/>
            <w:tcBorders>
              <w:top w:val="nil"/>
              <w:left w:val="nil"/>
              <w:bottom w:val="single" w:sz="4" w:space="0" w:color="auto"/>
              <w:right w:val="single" w:sz="4" w:space="0" w:color="auto"/>
            </w:tcBorders>
            <w:shd w:val="clear" w:color="auto" w:fill="auto"/>
            <w:vAlign w:val="center"/>
            <w:hideMark/>
          </w:tcPr>
          <w:p w14:paraId="06161DC7" w14:textId="66F20A6E"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12,6</w:t>
            </w:r>
          </w:p>
        </w:tc>
      </w:tr>
      <w:tr w:rsidR="00660F83" w:rsidRPr="00660F83" w14:paraId="41E4AFDA" w14:textId="77777777" w:rsidTr="00EE127A">
        <w:trPr>
          <w:trHeight w:val="312"/>
        </w:trPr>
        <w:tc>
          <w:tcPr>
            <w:tcW w:w="1789" w:type="pct"/>
            <w:tcBorders>
              <w:top w:val="nil"/>
              <w:left w:val="single" w:sz="4" w:space="0" w:color="auto"/>
              <w:bottom w:val="single" w:sz="4" w:space="0" w:color="auto"/>
              <w:right w:val="single" w:sz="4" w:space="0" w:color="auto"/>
            </w:tcBorders>
            <w:shd w:val="clear" w:color="auto" w:fill="auto"/>
            <w:noWrap/>
            <w:vAlign w:val="center"/>
            <w:hideMark/>
          </w:tcPr>
          <w:p w14:paraId="08FD97C6" w14:textId="4F5DF149" w:rsidR="00D963C4" w:rsidRPr="00660F83" w:rsidRDefault="00D963C4" w:rsidP="00D963C4">
            <w:pPr>
              <w:suppressAutoHyphens w:val="0"/>
              <w:rPr>
                <w:rFonts w:asciiTheme="minorHAnsi" w:eastAsia="Times New Roman" w:hAnsiTheme="minorHAnsi" w:cstheme="minorHAnsi"/>
                <w:szCs w:val="24"/>
                <w:lang w:eastAsia="lv-LV"/>
              </w:rPr>
            </w:pPr>
            <w:r w:rsidRPr="00660F83">
              <w:rPr>
                <w:rFonts w:asciiTheme="minorHAnsi" w:hAnsiTheme="minorHAnsi" w:cstheme="minorHAnsi"/>
                <w:szCs w:val="24"/>
              </w:rPr>
              <w:t>Pašvaldība</w:t>
            </w:r>
          </w:p>
        </w:tc>
        <w:tc>
          <w:tcPr>
            <w:tcW w:w="1026" w:type="pct"/>
            <w:tcBorders>
              <w:top w:val="nil"/>
              <w:left w:val="nil"/>
              <w:bottom w:val="single" w:sz="4" w:space="0" w:color="auto"/>
              <w:right w:val="single" w:sz="4" w:space="0" w:color="auto"/>
            </w:tcBorders>
            <w:shd w:val="clear" w:color="auto" w:fill="auto"/>
            <w:noWrap/>
            <w:vAlign w:val="center"/>
            <w:hideMark/>
          </w:tcPr>
          <w:p w14:paraId="03B44067" w14:textId="74EBBBC8"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2</w:t>
            </w:r>
          </w:p>
        </w:tc>
        <w:tc>
          <w:tcPr>
            <w:tcW w:w="940" w:type="pct"/>
            <w:tcBorders>
              <w:top w:val="nil"/>
              <w:left w:val="nil"/>
              <w:bottom w:val="single" w:sz="4" w:space="0" w:color="auto"/>
              <w:right w:val="single" w:sz="4" w:space="0" w:color="auto"/>
            </w:tcBorders>
            <w:shd w:val="clear" w:color="auto" w:fill="auto"/>
            <w:noWrap/>
            <w:vAlign w:val="center"/>
            <w:hideMark/>
          </w:tcPr>
          <w:p w14:paraId="35176F1C" w14:textId="341B078D"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36,0</w:t>
            </w:r>
          </w:p>
        </w:tc>
        <w:tc>
          <w:tcPr>
            <w:tcW w:w="1245" w:type="pct"/>
            <w:tcBorders>
              <w:top w:val="nil"/>
              <w:left w:val="nil"/>
              <w:bottom w:val="single" w:sz="4" w:space="0" w:color="auto"/>
              <w:right w:val="single" w:sz="4" w:space="0" w:color="auto"/>
            </w:tcBorders>
            <w:shd w:val="clear" w:color="auto" w:fill="auto"/>
            <w:vAlign w:val="center"/>
            <w:hideMark/>
          </w:tcPr>
          <w:p w14:paraId="5F0E47C8" w14:textId="17354F30"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6,0</w:t>
            </w:r>
          </w:p>
        </w:tc>
      </w:tr>
      <w:tr w:rsidR="00D963C4" w:rsidRPr="00660F83" w14:paraId="3367E370" w14:textId="77777777" w:rsidTr="00EE127A">
        <w:trPr>
          <w:trHeight w:val="288"/>
        </w:trPr>
        <w:tc>
          <w:tcPr>
            <w:tcW w:w="1789" w:type="pct"/>
            <w:tcBorders>
              <w:top w:val="nil"/>
              <w:left w:val="single" w:sz="4" w:space="0" w:color="auto"/>
              <w:bottom w:val="single" w:sz="4" w:space="0" w:color="auto"/>
              <w:right w:val="single" w:sz="4" w:space="0" w:color="auto"/>
            </w:tcBorders>
            <w:shd w:val="clear" w:color="auto" w:fill="auto"/>
            <w:noWrap/>
            <w:vAlign w:val="bottom"/>
            <w:hideMark/>
          </w:tcPr>
          <w:p w14:paraId="7D3B231F" w14:textId="6AB1DAB4" w:rsidR="00D963C4" w:rsidRPr="00660F83" w:rsidRDefault="00D963C4" w:rsidP="00D963C4">
            <w:pPr>
              <w:suppressAutoHyphens w:val="0"/>
              <w:jc w:val="right"/>
              <w:rPr>
                <w:rFonts w:asciiTheme="minorHAnsi" w:eastAsia="Times New Roman" w:hAnsiTheme="minorHAnsi" w:cstheme="minorHAnsi"/>
                <w:b/>
                <w:bCs/>
                <w:szCs w:val="24"/>
                <w:lang w:eastAsia="lv-LV"/>
              </w:rPr>
            </w:pPr>
            <w:r w:rsidRPr="00660F83">
              <w:rPr>
                <w:rFonts w:asciiTheme="minorHAnsi" w:hAnsiTheme="minorHAnsi" w:cstheme="minorHAnsi"/>
                <w:b/>
                <w:bCs/>
                <w:szCs w:val="24"/>
              </w:rPr>
              <w:t>Kopā:</w:t>
            </w:r>
          </w:p>
        </w:tc>
        <w:tc>
          <w:tcPr>
            <w:tcW w:w="1026" w:type="pct"/>
            <w:tcBorders>
              <w:top w:val="nil"/>
              <w:left w:val="nil"/>
              <w:bottom w:val="single" w:sz="4" w:space="0" w:color="auto"/>
              <w:right w:val="single" w:sz="4" w:space="0" w:color="auto"/>
            </w:tcBorders>
            <w:shd w:val="clear" w:color="auto" w:fill="auto"/>
            <w:noWrap/>
            <w:vAlign w:val="bottom"/>
            <w:hideMark/>
          </w:tcPr>
          <w:p w14:paraId="60BF4FCD" w14:textId="1E7217B5"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67</w:t>
            </w:r>
          </w:p>
        </w:tc>
        <w:tc>
          <w:tcPr>
            <w:tcW w:w="940" w:type="pct"/>
            <w:tcBorders>
              <w:top w:val="nil"/>
              <w:left w:val="nil"/>
              <w:bottom w:val="single" w:sz="4" w:space="0" w:color="auto"/>
              <w:right w:val="single" w:sz="4" w:space="0" w:color="auto"/>
            </w:tcBorders>
            <w:shd w:val="clear" w:color="auto" w:fill="auto"/>
            <w:noWrap/>
            <w:vAlign w:val="bottom"/>
            <w:hideMark/>
          </w:tcPr>
          <w:p w14:paraId="266548E9" w14:textId="2FCFC3B1"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595,88</w:t>
            </w:r>
          </w:p>
        </w:tc>
        <w:tc>
          <w:tcPr>
            <w:tcW w:w="1245" w:type="pct"/>
            <w:tcBorders>
              <w:top w:val="nil"/>
              <w:left w:val="nil"/>
              <w:bottom w:val="single" w:sz="4" w:space="0" w:color="auto"/>
              <w:right w:val="single" w:sz="4" w:space="0" w:color="auto"/>
            </w:tcBorders>
            <w:shd w:val="clear" w:color="auto" w:fill="auto"/>
            <w:noWrap/>
            <w:vAlign w:val="bottom"/>
            <w:hideMark/>
          </w:tcPr>
          <w:p w14:paraId="16AAD988" w14:textId="50931905" w:rsidR="00D963C4" w:rsidRPr="00660F83" w:rsidRDefault="00D963C4" w:rsidP="00D963C4">
            <w:pPr>
              <w:suppressAutoHyphens w:val="0"/>
              <w:jc w:val="center"/>
              <w:rPr>
                <w:rFonts w:asciiTheme="minorHAnsi" w:eastAsia="Times New Roman" w:hAnsiTheme="minorHAnsi" w:cstheme="minorHAnsi"/>
                <w:szCs w:val="24"/>
                <w:lang w:eastAsia="lv-LV"/>
              </w:rPr>
            </w:pPr>
            <w:r w:rsidRPr="00660F83">
              <w:rPr>
                <w:rFonts w:asciiTheme="minorHAnsi" w:hAnsiTheme="minorHAnsi" w:cstheme="minorHAnsi"/>
                <w:szCs w:val="24"/>
              </w:rPr>
              <w:t> </w:t>
            </w:r>
          </w:p>
        </w:tc>
      </w:tr>
    </w:tbl>
    <w:p w14:paraId="3EDADFD5" w14:textId="77777777" w:rsidR="002953C5" w:rsidRPr="00660F83" w:rsidRDefault="002953C5">
      <w:pPr>
        <w:rPr>
          <w:rFonts w:asciiTheme="minorHAnsi" w:hAnsiTheme="minorHAnsi" w:cstheme="minorHAnsi"/>
          <w:b/>
          <w:i/>
        </w:rPr>
      </w:pPr>
    </w:p>
    <w:p w14:paraId="3717F349" w14:textId="77777777" w:rsidR="00472858" w:rsidRPr="00660F83" w:rsidRDefault="00472858">
      <w:pPr>
        <w:rPr>
          <w:rFonts w:asciiTheme="minorHAnsi" w:hAnsiTheme="minorHAnsi" w:cstheme="minorHAnsi"/>
          <w:sz w:val="20"/>
        </w:rPr>
        <w:sectPr w:rsidR="00472858" w:rsidRPr="00660F83" w:rsidSect="00472858">
          <w:headerReference w:type="default" r:id="rId36"/>
          <w:pgSz w:w="11905" w:h="16837"/>
          <w:pgMar w:top="1440" w:right="1797" w:bottom="1440" w:left="1797" w:header="720" w:footer="720" w:gutter="0"/>
          <w:cols w:space="720"/>
          <w:docGrid w:linePitch="360"/>
        </w:sectPr>
      </w:pPr>
    </w:p>
    <w:tbl>
      <w:tblPr>
        <w:tblW w:w="9869" w:type="dxa"/>
        <w:tblInd w:w="-459" w:type="dxa"/>
        <w:tblLook w:val="04A0" w:firstRow="1" w:lastRow="0" w:firstColumn="1" w:lastColumn="0" w:noHBand="0" w:noVBand="1"/>
      </w:tblPr>
      <w:tblGrid>
        <w:gridCol w:w="11441"/>
      </w:tblGrid>
      <w:tr w:rsidR="00660F83" w:rsidRPr="00660F83" w14:paraId="375A4ED2" w14:textId="77777777" w:rsidTr="00690C82">
        <w:trPr>
          <w:trHeight w:val="336"/>
        </w:trPr>
        <w:tc>
          <w:tcPr>
            <w:tcW w:w="9869" w:type="dxa"/>
          </w:tcPr>
          <w:p w14:paraId="2CDD0D77" w14:textId="79EE9882" w:rsidR="0095623C" w:rsidRPr="00660F83" w:rsidRDefault="00FE6DAD" w:rsidP="00FE6DAD">
            <w:pPr>
              <w:jc w:val="center"/>
              <w:rPr>
                <w:rFonts w:asciiTheme="minorHAnsi" w:hAnsiTheme="minorHAnsi" w:cstheme="minorHAnsi"/>
                <w:b/>
                <w:i/>
              </w:rPr>
            </w:pPr>
            <w:r w:rsidRPr="00660F83">
              <w:rPr>
                <w:rFonts w:asciiTheme="minorHAnsi" w:hAnsiTheme="minorHAnsi" w:cstheme="minorHAnsi"/>
                <w:noProof/>
                <w:lang w:eastAsia="lv-LV"/>
              </w:rPr>
              <w:lastRenderedPageBreak/>
              <w:drawing>
                <wp:inline distT="0" distB="0" distL="0" distR="0" wp14:anchorId="77CFF142" wp14:editId="1BBCACE2">
                  <wp:extent cx="7127920" cy="5040000"/>
                  <wp:effectExtent l="0" t="0" r="0" b="825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7127920" cy="5040000"/>
                          </a:xfrm>
                          <a:prstGeom prst="rect">
                            <a:avLst/>
                          </a:prstGeom>
                          <a:noFill/>
                          <a:ln>
                            <a:noFill/>
                          </a:ln>
                        </pic:spPr>
                      </pic:pic>
                    </a:graphicData>
                  </a:graphic>
                </wp:inline>
              </w:drawing>
            </w:r>
          </w:p>
        </w:tc>
      </w:tr>
      <w:tr w:rsidR="00660F83" w:rsidRPr="00660F83" w14:paraId="5F6227DA" w14:textId="77777777" w:rsidTr="00690C82">
        <w:trPr>
          <w:trHeight w:val="336"/>
        </w:trPr>
        <w:tc>
          <w:tcPr>
            <w:tcW w:w="9869" w:type="dxa"/>
          </w:tcPr>
          <w:p w14:paraId="1E8E97CC" w14:textId="13B126EF" w:rsidR="00EC228A" w:rsidRPr="00660F83" w:rsidRDefault="00EC228A" w:rsidP="00C40B6C">
            <w:pPr>
              <w:rPr>
                <w:rFonts w:asciiTheme="minorHAnsi" w:hAnsiTheme="minorHAnsi" w:cstheme="minorHAnsi"/>
                <w:b/>
                <w:i/>
              </w:rPr>
            </w:pPr>
            <w:r w:rsidRPr="00660F83">
              <w:rPr>
                <w:rFonts w:asciiTheme="minorHAnsi" w:hAnsiTheme="minorHAnsi" w:cstheme="minorHAnsi"/>
                <w:b/>
                <w:i/>
              </w:rPr>
              <w:t>1.</w:t>
            </w:r>
            <w:r w:rsidR="00466402" w:rsidRPr="00660F83">
              <w:rPr>
                <w:rFonts w:asciiTheme="minorHAnsi" w:hAnsiTheme="minorHAnsi" w:cstheme="minorHAnsi"/>
                <w:b/>
                <w:i/>
              </w:rPr>
              <w:t>1</w:t>
            </w:r>
            <w:r w:rsidRPr="00660F83">
              <w:rPr>
                <w:rFonts w:asciiTheme="minorHAnsi" w:hAnsiTheme="minorHAnsi" w:cstheme="minorHAnsi"/>
                <w:b/>
                <w:i/>
              </w:rPr>
              <w:t xml:space="preserve">. attēls. Zemes </w:t>
            </w:r>
            <w:r w:rsidR="004E3A38" w:rsidRPr="00660F83">
              <w:rPr>
                <w:rFonts w:asciiTheme="minorHAnsi" w:hAnsiTheme="minorHAnsi" w:cstheme="minorHAnsi"/>
                <w:b/>
                <w:i/>
              </w:rPr>
              <w:t>izmantošanas</w:t>
            </w:r>
            <w:r w:rsidR="00645035" w:rsidRPr="00660F83">
              <w:rPr>
                <w:rFonts w:asciiTheme="minorHAnsi" w:hAnsiTheme="minorHAnsi" w:cstheme="minorHAnsi"/>
                <w:b/>
                <w:i/>
              </w:rPr>
              <w:t xml:space="preserve"> </w:t>
            </w:r>
            <w:r w:rsidRPr="00660F83">
              <w:rPr>
                <w:rFonts w:asciiTheme="minorHAnsi" w:hAnsiTheme="minorHAnsi" w:cstheme="minorHAnsi"/>
                <w:b/>
                <w:i/>
              </w:rPr>
              <w:t xml:space="preserve">veidi </w:t>
            </w:r>
            <w:r w:rsidR="00AA3B36">
              <w:rPr>
                <w:rFonts w:asciiTheme="minorHAnsi" w:hAnsiTheme="minorHAnsi" w:cstheme="minorHAnsi"/>
                <w:b/>
                <w:i/>
              </w:rPr>
              <w:t>DL</w:t>
            </w:r>
            <w:r w:rsidRPr="00660F83">
              <w:rPr>
                <w:rFonts w:asciiTheme="minorHAnsi" w:hAnsiTheme="minorHAnsi" w:cstheme="minorHAnsi"/>
                <w:b/>
                <w:i/>
              </w:rPr>
              <w:t xml:space="preserve"> „</w:t>
            </w:r>
            <w:r w:rsidR="00D6240F" w:rsidRPr="00660F83">
              <w:rPr>
                <w:rFonts w:asciiTheme="minorHAnsi" w:hAnsiTheme="minorHAnsi" w:cstheme="minorHAnsi"/>
                <w:b/>
                <w:i/>
                <w:szCs w:val="24"/>
              </w:rPr>
              <w:t>Durbes ezera pļavas</w:t>
            </w:r>
            <w:r w:rsidRPr="00660F83">
              <w:rPr>
                <w:rFonts w:asciiTheme="minorHAnsi" w:hAnsiTheme="minorHAnsi" w:cstheme="minorHAnsi"/>
                <w:b/>
                <w:i/>
              </w:rPr>
              <w:t>”</w:t>
            </w:r>
          </w:p>
        </w:tc>
      </w:tr>
    </w:tbl>
    <w:p w14:paraId="539FBF9E" w14:textId="77777777" w:rsidR="005C0290" w:rsidRPr="00660F83" w:rsidRDefault="005C0290">
      <w:pPr>
        <w:rPr>
          <w:rFonts w:asciiTheme="minorHAnsi" w:hAnsiTheme="minorHAnsi" w:cstheme="minorHAnsi"/>
        </w:rPr>
        <w:sectPr w:rsidR="005C0290" w:rsidRPr="00660F83" w:rsidSect="00D6240F">
          <w:headerReference w:type="default" r:id="rId38"/>
          <w:pgSz w:w="16837" w:h="11905" w:orient="landscape"/>
          <w:pgMar w:top="1797" w:right="1440" w:bottom="1797" w:left="1440" w:header="720" w:footer="720" w:gutter="0"/>
          <w:cols w:space="720"/>
          <w:docGrid w:linePitch="360"/>
        </w:sectPr>
      </w:pPr>
    </w:p>
    <w:tbl>
      <w:tblPr>
        <w:tblW w:w="0" w:type="auto"/>
        <w:tblLook w:val="04A0" w:firstRow="1" w:lastRow="0" w:firstColumn="1" w:lastColumn="0" w:noHBand="0" w:noVBand="1"/>
      </w:tblPr>
      <w:tblGrid>
        <w:gridCol w:w="11441"/>
      </w:tblGrid>
      <w:tr w:rsidR="00660F83" w:rsidRPr="00660F83" w14:paraId="00197234" w14:textId="77777777" w:rsidTr="00034954">
        <w:tc>
          <w:tcPr>
            <w:tcW w:w="8527" w:type="dxa"/>
            <w:shd w:val="clear" w:color="auto" w:fill="auto"/>
          </w:tcPr>
          <w:p w14:paraId="3287000B" w14:textId="144D738E" w:rsidR="00CD78C1" w:rsidRPr="00660F83" w:rsidRDefault="00761675" w:rsidP="00FE6DAD">
            <w:pPr>
              <w:jc w:val="center"/>
              <w:rPr>
                <w:rFonts w:asciiTheme="minorHAnsi" w:hAnsiTheme="minorHAnsi" w:cstheme="minorHAnsi"/>
                <w:b/>
                <w:szCs w:val="24"/>
              </w:rPr>
            </w:pPr>
            <w:r w:rsidRPr="00660F83">
              <w:rPr>
                <w:rFonts w:asciiTheme="minorHAnsi" w:hAnsiTheme="minorHAnsi" w:cstheme="minorHAnsi"/>
                <w:noProof/>
                <w:lang w:eastAsia="lv-LV"/>
              </w:rPr>
              <w:lastRenderedPageBreak/>
              <w:drawing>
                <wp:inline distT="0" distB="0" distL="0" distR="0" wp14:anchorId="0DD32BB8" wp14:editId="4FE9F598">
                  <wp:extent cx="7127922" cy="5040000"/>
                  <wp:effectExtent l="0" t="0" r="0" b="8255"/>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7127922" cy="5040000"/>
                          </a:xfrm>
                          <a:prstGeom prst="rect">
                            <a:avLst/>
                          </a:prstGeom>
                          <a:noFill/>
                          <a:ln>
                            <a:noFill/>
                          </a:ln>
                        </pic:spPr>
                      </pic:pic>
                    </a:graphicData>
                  </a:graphic>
                </wp:inline>
              </w:drawing>
            </w:r>
          </w:p>
        </w:tc>
      </w:tr>
      <w:tr w:rsidR="00660F83" w:rsidRPr="00660F83" w14:paraId="65D5A1CC" w14:textId="77777777" w:rsidTr="00034954">
        <w:tc>
          <w:tcPr>
            <w:tcW w:w="8527" w:type="dxa"/>
            <w:shd w:val="clear" w:color="auto" w:fill="auto"/>
          </w:tcPr>
          <w:p w14:paraId="6B3EDDF3" w14:textId="6003FE35" w:rsidR="00CD78C1" w:rsidRPr="00660F83" w:rsidRDefault="00C40B6C" w:rsidP="00A5446E">
            <w:pPr>
              <w:rPr>
                <w:rFonts w:asciiTheme="minorHAnsi" w:hAnsiTheme="minorHAnsi" w:cstheme="minorHAnsi"/>
                <w:b/>
                <w:szCs w:val="24"/>
              </w:rPr>
            </w:pPr>
            <w:r w:rsidRPr="00660F83">
              <w:rPr>
                <w:rFonts w:asciiTheme="minorHAnsi" w:hAnsiTheme="minorHAnsi" w:cstheme="minorHAnsi"/>
                <w:b/>
                <w:i/>
              </w:rPr>
              <w:t>1</w:t>
            </w:r>
            <w:r w:rsidR="00CD78C1" w:rsidRPr="00660F83">
              <w:rPr>
                <w:rFonts w:asciiTheme="minorHAnsi" w:hAnsiTheme="minorHAnsi" w:cstheme="minorHAnsi"/>
                <w:b/>
                <w:i/>
              </w:rPr>
              <w:t>.</w:t>
            </w:r>
            <w:r w:rsidR="00466402" w:rsidRPr="00660F83">
              <w:rPr>
                <w:rFonts w:asciiTheme="minorHAnsi" w:hAnsiTheme="minorHAnsi" w:cstheme="minorHAnsi"/>
                <w:b/>
                <w:i/>
              </w:rPr>
              <w:t>2</w:t>
            </w:r>
            <w:r w:rsidR="00CD78C1" w:rsidRPr="00660F83">
              <w:rPr>
                <w:rFonts w:asciiTheme="minorHAnsi" w:hAnsiTheme="minorHAnsi" w:cstheme="minorHAnsi"/>
                <w:b/>
                <w:i/>
              </w:rPr>
              <w:t xml:space="preserve">. attēls. Zemes īpašumu piederība </w:t>
            </w:r>
            <w:r w:rsidR="00AA3B36">
              <w:rPr>
                <w:rFonts w:asciiTheme="minorHAnsi" w:hAnsiTheme="minorHAnsi" w:cstheme="minorHAnsi"/>
                <w:b/>
                <w:i/>
              </w:rPr>
              <w:t>DL</w:t>
            </w:r>
            <w:r w:rsidR="00CD78C1" w:rsidRPr="00660F83">
              <w:rPr>
                <w:rFonts w:asciiTheme="minorHAnsi" w:hAnsiTheme="minorHAnsi" w:cstheme="minorHAnsi"/>
                <w:b/>
                <w:i/>
              </w:rPr>
              <w:t xml:space="preserve"> „</w:t>
            </w:r>
            <w:r w:rsidR="00D6240F" w:rsidRPr="00660F83">
              <w:rPr>
                <w:rFonts w:asciiTheme="minorHAnsi" w:hAnsiTheme="minorHAnsi" w:cstheme="minorHAnsi"/>
                <w:b/>
                <w:i/>
                <w:szCs w:val="24"/>
              </w:rPr>
              <w:t>Durbes ezera pļavas</w:t>
            </w:r>
            <w:r w:rsidR="00CD78C1" w:rsidRPr="00660F83">
              <w:rPr>
                <w:rFonts w:asciiTheme="minorHAnsi" w:hAnsiTheme="minorHAnsi" w:cstheme="minorHAnsi"/>
                <w:b/>
                <w:i/>
              </w:rPr>
              <w:t>”</w:t>
            </w:r>
          </w:p>
        </w:tc>
      </w:tr>
    </w:tbl>
    <w:p w14:paraId="4FACF396" w14:textId="77777777" w:rsidR="00472858" w:rsidRPr="00660F83" w:rsidRDefault="00472858" w:rsidP="00CD78C1">
      <w:pPr>
        <w:rPr>
          <w:rFonts w:asciiTheme="minorHAnsi" w:hAnsiTheme="minorHAnsi" w:cstheme="minorHAnsi"/>
          <w:b/>
          <w:szCs w:val="24"/>
        </w:rPr>
        <w:sectPr w:rsidR="00472858" w:rsidRPr="00660F83" w:rsidSect="00D6240F">
          <w:headerReference w:type="even" r:id="rId40"/>
          <w:footerReference w:type="even" r:id="rId41"/>
          <w:footerReference w:type="default" r:id="rId42"/>
          <w:headerReference w:type="first" r:id="rId43"/>
          <w:footerReference w:type="first" r:id="rId44"/>
          <w:pgSz w:w="16837" w:h="11905" w:orient="landscape"/>
          <w:pgMar w:top="1797" w:right="1440" w:bottom="1797" w:left="1440" w:header="720" w:footer="720" w:gutter="0"/>
          <w:cols w:space="720"/>
          <w:docGrid w:linePitch="360"/>
        </w:sectPr>
      </w:pPr>
    </w:p>
    <w:p w14:paraId="3909B196" w14:textId="0CB27DFC" w:rsidR="00011E51" w:rsidRPr="00660F83" w:rsidRDefault="00011E51" w:rsidP="002832A1">
      <w:pPr>
        <w:pStyle w:val="Heading3"/>
        <w:numPr>
          <w:ilvl w:val="0"/>
          <w:numId w:val="0"/>
        </w:numPr>
        <w:rPr>
          <w:rFonts w:asciiTheme="minorHAnsi" w:hAnsiTheme="minorHAnsi" w:cstheme="minorHAnsi"/>
          <w:b/>
          <w:szCs w:val="24"/>
          <w:lang w:val="lv-LV"/>
        </w:rPr>
      </w:pPr>
      <w:bookmarkStart w:id="7" w:name="_Toc34981750"/>
      <w:r w:rsidRPr="00660F83">
        <w:rPr>
          <w:rFonts w:asciiTheme="minorHAnsi" w:hAnsiTheme="minorHAnsi" w:cstheme="minorHAnsi"/>
          <w:b/>
          <w:szCs w:val="24"/>
          <w:lang w:val="lv-LV"/>
        </w:rPr>
        <w:lastRenderedPageBreak/>
        <w:t xml:space="preserve">1.1.3. </w:t>
      </w:r>
      <w:r w:rsidR="009960B7" w:rsidRPr="00660F83">
        <w:rPr>
          <w:rFonts w:asciiTheme="minorHAnsi" w:hAnsiTheme="minorHAnsi" w:cstheme="minorHAnsi"/>
          <w:b/>
          <w:szCs w:val="24"/>
          <w:lang w:val="lv-LV"/>
        </w:rPr>
        <w:t>Plānošanas reģiona teritorijas plānojuma prasības teritorijas izmantošanai, p</w:t>
      </w:r>
      <w:r w:rsidRPr="00660F83">
        <w:rPr>
          <w:rFonts w:asciiTheme="minorHAnsi" w:hAnsiTheme="minorHAnsi" w:cstheme="minorHAnsi"/>
          <w:b/>
          <w:szCs w:val="24"/>
          <w:lang w:val="lv-LV"/>
        </w:rPr>
        <w:t>ašvaldību teritoriju plānojumos noteiktā pašreizējā teritorijas izmantošana un plānotā (atļautā) izmantošana</w:t>
      </w:r>
      <w:bookmarkEnd w:id="7"/>
    </w:p>
    <w:p w14:paraId="43EE9724" w14:textId="77777777" w:rsidR="00D826DC" w:rsidRPr="00660F83" w:rsidRDefault="00D826DC" w:rsidP="00D826DC">
      <w:pPr>
        <w:rPr>
          <w:rFonts w:asciiTheme="minorHAnsi" w:hAnsiTheme="minorHAnsi" w:cstheme="minorHAnsi"/>
          <w:szCs w:val="24"/>
        </w:rPr>
      </w:pPr>
    </w:p>
    <w:p w14:paraId="7D2384B5" w14:textId="47222DF4" w:rsidR="009960B7" w:rsidRPr="00660F83" w:rsidRDefault="009960B7" w:rsidP="009960B7">
      <w:pPr>
        <w:jc w:val="both"/>
        <w:rPr>
          <w:rFonts w:asciiTheme="minorHAnsi" w:hAnsiTheme="minorHAnsi" w:cstheme="minorHAnsi"/>
          <w:szCs w:val="24"/>
        </w:rPr>
      </w:pPr>
      <w:r w:rsidRPr="00660F83">
        <w:rPr>
          <w:rFonts w:asciiTheme="minorHAnsi" w:hAnsiTheme="minorHAnsi" w:cstheme="minorHAnsi"/>
          <w:szCs w:val="24"/>
        </w:rPr>
        <w:t>DL “Durbes ezera pļavas” ietilpst Kurzemes plānošanas reģionā. Kurzemes plānošanas reģiona Attīstības padome 2015. gada 15. jūlijā ir apstiprinājusi Kurzemes reģiona Ilgtspējīgas attīstības stratēģiju 2015.-2030. gadam, kā arī Kurzemes plānošanas reģiona Attīstības programmu 2015.-2020. gadam.</w:t>
      </w:r>
    </w:p>
    <w:p w14:paraId="0549D385" w14:textId="7C443BAD" w:rsidR="00181E7C" w:rsidRPr="00660F83" w:rsidRDefault="00181E7C" w:rsidP="009960B7">
      <w:pPr>
        <w:jc w:val="both"/>
        <w:rPr>
          <w:rFonts w:asciiTheme="minorHAnsi" w:hAnsiTheme="minorHAnsi" w:cstheme="minorHAnsi"/>
          <w:szCs w:val="24"/>
        </w:rPr>
      </w:pPr>
    </w:p>
    <w:p w14:paraId="60B25C0C" w14:textId="70263604" w:rsidR="00181E7C" w:rsidRPr="00660F83" w:rsidRDefault="00181E7C" w:rsidP="00181E7C">
      <w:pPr>
        <w:jc w:val="both"/>
        <w:rPr>
          <w:rFonts w:asciiTheme="minorHAnsi" w:hAnsiTheme="minorHAnsi" w:cstheme="minorHAnsi"/>
          <w:szCs w:val="24"/>
        </w:rPr>
      </w:pPr>
      <w:r w:rsidRPr="00660F83">
        <w:rPr>
          <w:rFonts w:asciiTheme="minorHAnsi" w:hAnsiTheme="minorHAnsi" w:cstheme="minorHAnsi"/>
          <w:szCs w:val="24"/>
        </w:rPr>
        <w:t xml:space="preserve">Kurzemes reģiona Ilgtspējīgas attīstības stratēģijā 2015.-2030. gadam ir minēts, ka lauku telpu ainavu papildina īpaši aizsargājamās dabas teritorijas, kā arī kultūrvēsturiskās teritorijas un pieminekļi. Ilgtspējīgas attīstības stratēģijā ir norādīts, ka teritoriju aizsardzības statuss negarantē automātisku aizsardzību vai vērtību saglabāšanu, bieži novedot pie vides degradācijas un vērtību zaudēšanas, kā arī turpmāk ir </w:t>
      </w:r>
      <w:r w:rsidR="002314BB" w:rsidRPr="00660F83">
        <w:rPr>
          <w:rFonts w:asciiTheme="minorHAnsi" w:hAnsiTheme="minorHAnsi" w:cstheme="minorHAnsi"/>
          <w:szCs w:val="24"/>
        </w:rPr>
        <w:t>paredzama</w:t>
      </w:r>
      <w:r w:rsidRPr="00660F83">
        <w:rPr>
          <w:rFonts w:asciiTheme="minorHAnsi" w:hAnsiTheme="minorHAnsi" w:cstheme="minorHAnsi"/>
          <w:szCs w:val="24"/>
        </w:rPr>
        <w:t xml:space="preserve"> lielāka īpašnieku iesaiste vērtību saglabāšanā, paredzot attīstības iespējas.</w:t>
      </w:r>
      <w:r w:rsidR="00CB1F09" w:rsidRPr="00660F83">
        <w:t xml:space="preserve"> </w:t>
      </w:r>
      <w:r w:rsidR="00CB1F09" w:rsidRPr="00660F83">
        <w:rPr>
          <w:rFonts w:asciiTheme="minorHAnsi" w:hAnsiTheme="minorHAnsi" w:cstheme="minorHAnsi"/>
          <w:szCs w:val="24"/>
        </w:rPr>
        <w:t>Ilgtspējīgas attīstības stratēģijas grafiskajā daļā DL “Durbes ezera pļavas” teritorija ir iekļauta lauku telpu areālā ar vērtīgām lauksaimniecības zemēm.</w:t>
      </w:r>
    </w:p>
    <w:p w14:paraId="0C9CE33D" w14:textId="79C6645D" w:rsidR="002314BB" w:rsidRPr="00660F83" w:rsidRDefault="002314BB" w:rsidP="00181E7C">
      <w:pPr>
        <w:jc w:val="both"/>
        <w:rPr>
          <w:rFonts w:asciiTheme="minorHAnsi" w:hAnsiTheme="minorHAnsi" w:cstheme="minorHAnsi"/>
          <w:szCs w:val="24"/>
        </w:rPr>
      </w:pPr>
    </w:p>
    <w:p w14:paraId="4B052F62" w14:textId="3ADDE0EF" w:rsidR="002314BB" w:rsidRPr="00660F83" w:rsidRDefault="002314BB" w:rsidP="002314BB">
      <w:pPr>
        <w:jc w:val="both"/>
        <w:rPr>
          <w:rFonts w:asciiTheme="minorHAnsi" w:hAnsiTheme="minorHAnsi" w:cstheme="minorHAnsi"/>
          <w:szCs w:val="24"/>
        </w:rPr>
      </w:pPr>
      <w:r w:rsidRPr="00660F83">
        <w:rPr>
          <w:rFonts w:asciiTheme="minorHAnsi" w:hAnsiTheme="minorHAnsi" w:cstheme="minorHAnsi"/>
          <w:szCs w:val="24"/>
        </w:rPr>
        <w:t xml:space="preserve">Ilgtspējīgas attīstības stratēģijā </w:t>
      </w:r>
      <w:r w:rsidR="00EE627F" w:rsidRPr="00660F83">
        <w:rPr>
          <w:rFonts w:asciiTheme="minorHAnsi" w:hAnsiTheme="minorHAnsi" w:cstheme="minorHAnsi"/>
          <w:szCs w:val="24"/>
        </w:rPr>
        <w:t xml:space="preserve">ir norādīts </w:t>
      </w:r>
      <w:r w:rsidRPr="00660F83">
        <w:rPr>
          <w:rFonts w:asciiTheme="minorHAnsi" w:hAnsiTheme="minorHAnsi" w:cstheme="minorHAnsi"/>
          <w:szCs w:val="24"/>
        </w:rPr>
        <w:t xml:space="preserve">kā dabas un kultūrvides telpas attīstības </w:t>
      </w:r>
      <w:r w:rsidR="00EE627F" w:rsidRPr="00660F83">
        <w:rPr>
          <w:rFonts w:asciiTheme="minorHAnsi" w:hAnsiTheme="minorHAnsi" w:cstheme="minorHAnsi"/>
          <w:szCs w:val="24"/>
        </w:rPr>
        <w:t xml:space="preserve">mērķis: </w:t>
      </w:r>
      <w:r w:rsidRPr="00660F83">
        <w:rPr>
          <w:rFonts w:asciiTheme="minorHAnsi" w:hAnsiTheme="minorHAnsi" w:cstheme="minorHAnsi"/>
          <w:szCs w:val="24"/>
        </w:rPr>
        <w:t>“Pārveidojot saglabāt –ainaviski sakopta, funkcionāli izmantota telpa, kas veido reģiona un vietu identitāti, pamatu tūrismam, ekonomikai kopumā, atbildību nākamībai”. Kā sasniedzamie rādītāji ir minēti:</w:t>
      </w:r>
    </w:p>
    <w:p w14:paraId="5063683A" w14:textId="0FCD4C95" w:rsidR="002314BB" w:rsidRPr="00660F83" w:rsidRDefault="002314BB" w:rsidP="002314BB">
      <w:pPr>
        <w:pStyle w:val="ListParagraph"/>
        <w:jc w:val="both"/>
        <w:rPr>
          <w:rFonts w:asciiTheme="minorHAnsi" w:hAnsiTheme="minorHAnsi" w:cstheme="minorHAnsi"/>
          <w:szCs w:val="24"/>
        </w:rPr>
      </w:pPr>
      <w:r w:rsidRPr="00660F83">
        <w:rPr>
          <w:rFonts w:asciiTheme="minorHAnsi" w:hAnsiTheme="minorHAnsi" w:cstheme="minorHAnsi"/>
          <w:szCs w:val="24"/>
        </w:rPr>
        <w:t>a. sakoptas un apsaimniekotas visas kultūrvēsturiskās vietas;</w:t>
      </w:r>
    </w:p>
    <w:p w14:paraId="10A24D98" w14:textId="51FFA3C1" w:rsidR="002314BB" w:rsidRPr="00660F83" w:rsidRDefault="002314BB" w:rsidP="002314BB">
      <w:pPr>
        <w:pStyle w:val="ListParagraph"/>
        <w:jc w:val="both"/>
        <w:rPr>
          <w:rFonts w:asciiTheme="minorHAnsi" w:hAnsiTheme="minorHAnsi" w:cstheme="minorHAnsi"/>
          <w:szCs w:val="24"/>
        </w:rPr>
      </w:pPr>
      <w:r w:rsidRPr="00660F83">
        <w:rPr>
          <w:rFonts w:asciiTheme="minorHAnsi" w:hAnsiTheme="minorHAnsi" w:cstheme="minorHAnsi"/>
          <w:szCs w:val="24"/>
        </w:rPr>
        <w:t>b. dabas un kultūras aizsargājamās vērtības iesaistītas tūrisma apritē;</w:t>
      </w:r>
    </w:p>
    <w:p w14:paraId="1BDE5E06" w14:textId="4B562608" w:rsidR="002314BB" w:rsidRPr="00660F83" w:rsidRDefault="002314BB" w:rsidP="002314BB">
      <w:pPr>
        <w:pStyle w:val="ListParagraph"/>
        <w:jc w:val="both"/>
        <w:rPr>
          <w:rFonts w:asciiTheme="minorHAnsi" w:hAnsiTheme="minorHAnsi" w:cstheme="minorHAnsi"/>
          <w:szCs w:val="24"/>
        </w:rPr>
      </w:pPr>
      <w:r w:rsidRPr="00660F83">
        <w:rPr>
          <w:rFonts w:asciiTheme="minorHAnsi" w:hAnsiTheme="minorHAnsi" w:cstheme="minorHAnsi"/>
          <w:szCs w:val="24"/>
        </w:rPr>
        <w:t>c. panākta attieksmes izmaiņa pret dabas un kultūrvēsturisko mantojumu.</w:t>
      </w:r>
    </w:p>
    <w:p w14:paraId="6339A9CD" w14:textId="77777777" w:rsidR="009960B7" w:rsidRPr="00660F83" w:rsidRDefault="009960B7" w:rsidP="005237AD">
      <w:pPr>
        <w:jc w:val="both"/>
        <w:rPr>
          <w:rFonts w:asciiTheme="minorHAnsi" w:hAnsiTheme="minorHAnsi" w:cstheme="minorHAnsi"/>
          <w:szCs w:val="24"/>
        </w:rPr>
      </w:pPr>
    </w:p>
    <w:p w14:paraId="2252C551" w14:textId="6E10B32F" w:rsidR="002314BB" w:rsidRPr="00660F83" w:rsidRDefault="00191F6A" w:rsidP="005237AD">
      <w:pPr>
        <w:jc w:val="both"/>
        <w:rPr>
          <w:rFonts w:asciiTheme="minorHAnsi" w:hAnsiTheme="minorHAnsi" w:cstheme="minorHAnsi"/>
          <w:szCs w:val="24"/>
        </w:rPr>
      </w:pPr>
      <w:r w:rsidRPr="00660F83">
        <w:rPr>
          <w:rFonts w:asciiTheme="minorHAnsi" w:hAnsiTheme="minorHAnsi" w:cstheme="minorHAnsi"/>
          <w:szCs w:val="24"/>
        </w:rPr>
        <w:t xml:space="preserve">Lai sasniegtu izvirzīto mērķi un rādītājus, Ilgtspējīgas attīstības stratēģijā ir </w:t>
      </w:r>
      <w:r w:rsidR="00EE627F" w:rsidRPr="00660F83">
        <w:rPr>
          <w:rFonts w:asciiTheme="minorHAnsi" w:hAnsiTheme="minorHAnsi" w:cstheme="minorHAnsi"/>
          <w:szCs w:val="24"/>
        </w:rPr>
        <w:t>iekļauti</w:t>
      </w:r>
      <w:r w:rsidRPr="00660F83">
        <w:rPr>
          <w:rFonts w:asciiTheme="minorHAnsi" w:hAnsiTheme="minorHAnsi" w:cstheme="minorHAnsi"/>
          <w:szCs w:val="24"/>
        </w:rPr>
        <w:t xml:space="preserve"> risinājumi, no kuriem uz DL “Durbes ezera pļavas” </w:t>
      </w:r>
      <w:r w:rsidR="00831314" w:rsidRPr="00660F83">
        <w:rPr>
          <w:rFonts w:asciiTheme="minorHAnsi" w:hAnsiTheme="minorHAnsi" w:cstheme="minorHAnsi"/>
          <w:szCs w:val="24"/>
        </w:rPr>
        <w:t xml:space="preserve">teritoriju </w:t>
      </w:r>
      <w:r w:rsidRPr="00660F83">
        <w:rPr>
          <w:rFonts w:asciiTheme="minorHAnsi" w:hAnsiTheme="minorHAnsi" w:cstheme="minorHAnsi"/>
          <w:szCs w:val="24"/>
        </w:rPr>
        <w:t>ir attiecināmi</w:t>
      </w:r>
      <w:r w:rsidR="00EE627F" w:rsidRPr="00660F83">
        <w:rPr>
          <w:rFonts w:asciiTheme="minorHAnsi" w:hAnsiTheme="minorHAnsi" w:cstheme="minorHAnsi"/>
          <w:szCs w:val="24"/>
        </w:rPr>
        <w:t xml:space="preserve"> šādi</w:t>
      </w:r>
      <w:r w:rsidRPr="00660F83">
        <w:rPr>
          <w:rFonts w:asciiTheme="minorHAnsi" w:hAnsiTheme="minorHAnsi" w:cstheme="minorHAnsi"/>
          <w:szCs w:val="24"/>
        </w:rPr>
        <w:t>:</w:t>
      </w:r>
    </w:p>
    <w:p w14:paraId="2167825F" w14:textId="47D2FEBD" w:rsidR="00191F6A" w:rsidRPr="00660F83" w:rsidRDefault="00217D7C" w:rsidP="002C44EC">
      <w:pPr>
        <w:pStyle w:val="ListParagraph"/>
        <w:numPr>
          <w:ilvl w:val="0"/>
          <w:numId w:val="17"/>
        </w:numPr>
        <w:jc w:val="both"/>
        <w:rPr>
          <w:rFonts w:asciiTheme="minorHAnsi" w:hAnsiTheme="minorHAnsi" w:cstheme="minorHAnsi"/>
          <w:szCs w:val="24"/>
        </w:rPr>
      </w:pPr>
      <w:r>
        <w:rPr>
          <w:rFonts w:asciiTheme="minorHAnsi" w:hAnsiTheme="minorHAnsi" w:cstheme="minorHAnsi"/>
          <w:szCs w:val="24"/>
        </w:rPr>
        <w:t>panākt</w:t>
      </w:r>
      <w:r w:rsidR="00191F6A" w:rsidRPr="00660F83">
        <w:rPr>
          <w:rFonts w:asciiTheme="minorHAnsi" w:hAnsiTheme="minorHAnsi" w:cstheme="minorHAnsi"/>
          <w:szCs w:val="24"/>
        </w:rPr>
        <w:t xml:space="preserve"> dabas un kultūrvides telpas attīstības mērķa sasniegšanu, nepieciešama integrēta, uz zināšanām un kultūras pārmantojamību balstīta ainavu vērtību saglabāšana un jaunu veidošana;</w:t>
      </w:r>
    </w:p>
    <w:p w14:paraId="1097EDB8" w14:textId="2C8FB2BA" w:rsidR="00191F6A" w:rsidRPr="00660F83" w:rsidRDefault="00217D7C" w:rsidP="002C44EC">
      <w:pPr>
        <w:pStyle w:val="ListParagraph"/>
        <w:numPr>
          <w:ilvl w:val="0"/>
          <w:numId w:val="17"/>
        </w:numPr>
        <w:jc w:val="both"/>
        <w:rPr>
          <w:rFonts w:asciiTheme="minorHAnsi" w:hAnsiTheme="minorHAnsi" w:cstheme="minorHAnsi"/>
          <w:szCs w:val="24"/>
        </w:rPr>
      </w:pPr>
      <w:r>
        <w:rPr>
          <w:rFonts w:asciiTheme="minorHAnsi" w:hAnsiTheme="minorHAnsi" w:cstheme="minorHAnsi"/>
          <w:szCs w:val="24"/>
        </w:rPr>
        <w:t>p</w:t>
      </w:r>
      <w:r w:rsidR="00285945">
        <w:rPr>
          <w:rFonts w:asciiTheme="minorHAnsi" w:hAnsiTheme="minorHAnsi" w:cstheme="minorHAnsi"/>
          <w:szCs w:val="24"/>
        </w:rPr>
        <w:t>ilnv</w:t>
      </w:r>
      <w:r w:rsidR="00191F6A" w:rsidRPr="00660F83">
        <w:rPr>
          <w:rFonts w:asciiTheme="minorHAnsi" w:hAnsiTheme="minorHAnsi" w:cstheme="minorHAnsi"/>
          <w:szCs w:val="24"/>
        </w:rPr>
        <w:t>eidot izpratni par dabas un kultūras mantojuma nozīmi valsts un pašvaldību institūcijās, skolās, iegūstot jaunas zināšanas par to apsaimniekošanu;</w:t>
      </w:r>
    </w:p>
    <w:p w14:paraId="4676581F" w14:textId="4E45A572" w:rsidR="00191F6A" w:rsidRPr="00660F83" w:rsidRDefault="00217D7C" w:rsidP="002C44EC">
      <w:pPr>
        <w:pStyle w:val="ListParagraph"/>
        <w:numPr>
          <w:ilvl w:val="0"/>
          <w:numId w:val="17"/>
        </w:numPr>
        <w:jc w:val="both"/>
        <w:rPr>
          <w:rFonts w:asciiTheme="minorHAnsi" w:hAnsiTheme="minorHAnsi" w:cstheme="minorHAnsi"/>
          <w:szCs w:val="24"/>
        </w:rPr>
      </w:pPr>
      <w:r>
        <w:rPr>
          <w:rFonts w:asciiTheme="minorHAnsi" w:hAnsiTheme="minorHAnsi" w:cstheme="minorHAnsi"/>
          <w:szCs w:val="24"/>
        </w:rPr>
        <w:t>i</w:t>
      </w:r>
      <w:r w:rsidR="00191F6A" w:rsidRPr="00660F83">
        <w:rPr>
          <w:rFonts w:asciiTheme="minorHAnsi" w:hAnsiTheme="minorHAnsi" w:cstheme="minorHAnsi"/>
          <w:szCs w:val="24"/>
        </w:rPr>
        <w:t>zmainīt dabas un kultūrvides vērtību saudzēšanas praksi – veidojot risinājumus to iesaistei ekonomikā /īpaši jau objektus un teritorijas, kuru stāvoklis prasa nekavējošu darbību/, veidojot alternatīvus risinājumus un jaunas apsaimniekošanas prakses apgūšanu;</w:t>
      </w:r>
    </w:p>
    <w:p w14:paraId="613BFCEA" w14:textId="6162EA1C" w:rsidR="00191F6A" w:rsidRPr="00660F83" w:rsidRDefault="00217D7C" w:rsidP="002C44EC">
      <w:pPr>
        <w:pStyle w:val="ListParagraph"/>
        <w:numPr>
          <w:ilvl w:val="0"/>
          <w:numId w:val="17"/>
        </w:numPr>
        <w:jc w:val="both"/>
        <w:rPr>
          <w:rFonts w:asciiTheme="minorHAnsi" w:hAnsiTheme="minorHAnsi" w:cstheme="minorHAnsi"/>
          <w:szCs w:val="24"/>
        </w:rPr>
      </w:pPr>
      <w:r>
        <w:rPr>
          <w:rFonts w:asciiTheme="minorHAnsi" w:hAnsiTheme="minorHAnsi" w:cstheme="minorHAnsi"/>
          <w:szCs w:val="24"/>
        </w:rPr>
        <w:t>p</w:t>
      </w:r>
      <w:r w:rsidR="00191F6A" w:rsidRPr="00660F83">
        <w:rPr>
          <w:rFonts w:asciiTheme="minorHAnsi" w:hAnsiTheme="minorHAnsi" w:cstheme="minorHAnsi"/>
          <w:szCs w:val="24"/>
        </w:rPr>
        <w:t>aplašināt dabas vērtību izmantošanu izglītības, tūrisma un citiem mērķiem panākot informētības palielināšanos un ekonomisko aktivitāšu pieaugumu;</w:t>
      </w:r>
    </w:p>
    <w:p w14:paraId="1A246272" w14:textId="0F6BECFC" w:rsidR="00191F6A" w:rsidRPr="00660F83" w:rsidRDefault="00217D7C" w:rsidP="002C44EC">
      <w:pPr>
        <w:pStyle w:val="ListParagraph"/>
        <w:numPr>
          <w:ilvl w:val="0"/>
          <w:numId w:val="17"/>
        </w:numPr>
        <w:jc w:val="both"/>
        <w:rPr>
          <w:rFonts w:asciiTheme="minorHAnsi" w:hAnsiTheme="minorHAnsi" w:cstheme="minorHAnsi"/>
          <w:szCs w:val="24"/>
        </w:rPr>
      </w:pPr>
      <w:r>
        <w:rPr>
          <w:rFonts w:asciiTheme="minorHAnsi" w:hAnsiTheme="minorHAnsi" w:cstheme="minorHAnsi"/>
          <w:szCs w:val="24"/>
        </w:rPr>
        <w:t>l</w:t>
      </w:r>
      <w:r w:rsidR="00191F6A" w:rsidRPr="00660F83">
        <w:rPr>
          <w:rFonts w:asciiTheme="minorHAnsi" w:hAnsiTheme="minorHAnsi" w:cstheme="minorHAnsi"/>
          <w:szCs w:val="24"/>
        </w:rPr>
        <w:t>īdzsvarot atbalstu uzņēmējiem, kas orientēti uz lielražošanu un tiem, kas perspektīvu saskata alternatīvo saimniekošanas veidu attīstībā. Īpaši jāveicina mazo uzņēmēju, kas saimnieko daudzfunkcionālās aizsargājamās teritorijās un ainaviski nozīmīgajās teritorijās, inovatīvā darbība;</w:t>
      </w:r>
    </w:p>
    <w:p w14:paraId="67F3FC96" w14:textId="616D34ED" w:rsidR="00191F6A" w:rsidRPr="00660F83" w:rsidRDefault="00217D7C" w:rsidP="002C44EC">
      <w:pPr>
        <w:pStyle w:val="ListParagraph"/>
        <w:numPr>
          <w:ilvl w:val="0"/>
          <w:numId w:val="17"/>
        </w:numPr>
        <w:jc w:val="both"/>
        <w:rPr>
          <w:rFonts w:asciiTheme="minorHAnsi" w:hAnsiTheme="minorHAnsi" w:cstheme="minorHAnsi"/>
          <w:szCs w:val="24"/>
        </w:rPr>
      </w:pPr>
      <w:r>
        <w:rPr>
          <w:rFonts w:asciiTheme="minorHAnsi" w:hAnsiTheme="minorHAnsi" w:cstheme="minorHAnsi"/>
          <w:szCs w:val="24"/>
        </w:rPr>
        <w:lastRenderedPageBreak/>
        <w:t>i</w:t>
      </w:r>
      <w:r w:rsidR="00191F6A" w:rsidRPr="00660F83">
        <w:rPr>
          <w:rFonts w:asciiTheme="minorHAnsi" w:hAnsiTheme="minorHAnsi" w:cstheme="minorHAnsi"/>
          <w:szCs w:val="24"/>
        </w:rPr>
        <w:t>zmantojot plānošanas līdzekļus</w:t>
      </w:r>
      <w:r w:rsidR="00285945">
        <w:rPr>
          <w:rFonts w:asciiTheme="minorHAnsi" w:hAnsiTheme="minorHAnsi" w:cstheme="minorHAnsi"/>
          <w:szCs w:val="24"/>
        </w:rPr>
        <w:t>,</w:t>
      </w:r>
      <w:r w:rsidR="00191F6A" w:rsidRPr="00660F83">
        <w:rPr>
          <w:rFonts w:asciiTheme="minorHAnsi" w:hAnsiTheme="minorHAnsi" w:cstheme="minorHAnsi"/>
          <w:szCs w:val="24"/>
        </w:rPr>
        <w:t xml:space="preserve"> veidot līdzsvaru starp ainavu kā individuālās darbības sfēru, kas saistās ar īpašuma tiesībām, un ainavas publisko uztveres telpu</w:t>
      </w:r>
      <w:r w:rsidR="00285945">
        <w:rPr>
          <w:rFonts w:asciiTheme="minorHAnsi" w:hAnsiTheme="minorHAnsi" w:cstheme="minorHAnsi"/>
          <w:szCs w:val="24"/>
        </w:rPr>
        <w:t>,</w:t>
      </w:r>
      <w:r w:rsidR="00191F6A" w:rsidRPr="00660F83">
        <w:rPr>
          <w:rFonts w:asciiTheme="minorHAnsi" w:hAnsiTheme="minorHAnsi" w:cstheme="minorHAnsi"/>
          <w:szCs w:val="24"/>
        </w:rPr>
        <w:t xml:space="preserve"> saskaņojot privātās un sabiedrības intereses (tūrisms, ainavas estētika, vietu pieejamība, informācija u.c.), kas ir nozīmīgs priekšnosacījums identitātes uzturēšanai un veidošanai turpmāk;</w:t>
      </w:r>
    </w:p>
    <w:p w14:paraId="1C5941DC" w14:textId="6E31A6A9" w:rsidR="00191F6A" w:rsidRPr="00660F83" w:rsidRDefault="00217D7C" w:rsidP="002C44EC">
      <w:pPr>
        <w:pStyle w:val="ListParagraph"/>
        <w:numPr>
          <w:ilvl w:val="0"/>
          <w:numId w:val="17"/>
        </w:numPr>
        <w:jc w:val="both"/>
        <w:rPr>
          <w:rFonts w:asciiTheme="minorHAnsi" w:hAnsiTheme="minorHAnsi" w:cstheme="minorHAnsi"/>
          <w:szCs w:val="24"/>
        </w:rPr>
      </w:pPr>
      <w:r>
        <w:rPr>
          <w:rFonts w:asciiTheme="minorHAnsi" w:hAnsiTheme="minorHAnsi" w:cstheme="minorHAnsi"/>
          <w:szCs w:val="24"/>
        </w:rPr>
        <w:t>p</w:t>
      </w:r>
      <w:r w:rsidR="00191F6A" w:rsidRPr="00660F83">
        <w:rPr>
          <w:rFonts w:asciiTheme="minorHAnsi" w:hAnsiTheme="minorHAnsi" w:cstheme="minorHAnsi"/>
          <w:szCs w:val="24"/>
        </w:rPr>
        <w:t xml:space="preserve">lānojot dabas un kultūrvides telpas attīstību, jānodrošina vides un informācijas pieejamība publiskajos dabas un kultūras objektos. </w:t>
      </w:r>
    </w:p>
    <w:p w14:paraId="2E04C7F8" w14:textId="1B94DD5A" w:rsidR="002314BB" w:rsidRPr="00660F83" w:rsidRDefault="002314BB" w:rsidP="005237AD">
      <w:pPr>
        <w:jc w:val="both"/>
        <w:rPr>
          <w:rFonts w:asciiTheme="minorHAnsi" w:hAnsiTheme="minorHAnsi" w:cstheme="minorHAnsi"/>
          <w:szCs w:val="24"/>
        </w:rPr>
      </w:pPr>
    </w:p>
    <w:p w14:paraId="3DAC7538" w14:textId="4C460532" w:rsidR="00EF3690" w:rsidRPr="00660F83" w:rsidRDefault="00EF3690" w:rsidP="00EF3690">
      <w:pPr>
        <w:jc w:val="both"/>
        <w:rPr>
          <w:rFonts w:asciiTheme="minorHAnsi" w:hAnsiTheme="minorHAnsi" w:cstheme="minorHAnsi"/>
          <w:szCs w:val="24"/>
        </w:rPr>
      </w:pPr>
      <w:r w:rsidRPr="00660F83">
        <w:rPr>
          <w:rFonts w:asciiTheme="minorHAnsi" w:hAnsiTheme="minorHAnsi" w:cstheme="minorHAnsi"/>
          <w:szCs w:val="24"/>
        </w:rPr>
        <w:t>Kurzemes plānošanas reģiona Attīstības programmā 2015. – 2020.gadam ir norādīts, ka attīstības tendences un izaicinājumi ir saistīti ar ekonomisko interešu un vides aizsardzības prasību sabalansēšanu un šo teritoriju ilgtspējīgu apsaimniekošanu, it īpaši, ņemot vērā, ka pārmērīga dabas teritorijas aizsardzība var būt arī tai degradējoša un, ka bioloģiskās dažādības un unikālās ainavas veidošanās ir dabas un cilvēka saimnieciskās darbības mijiedarbības rezultāts. Ilgtspējīgas apsaimniekošanas nodrošināšanai nepieciešama pašvaldību, uzņēmēju un citu ieinteresēto pušu (iedzīvotāju, vides un dabas aizsardzības speciālistu) sadarbība aizsargājamo dabas teritoriju tālākās izmantošanas plānošanā</w:t>
      </w:r>
      <w:r w:rsidR="001B53EF" w:rsidRPr="00660F83">
        <w:rPr>
          <w:rFonts w:asciiTheme="minorHAnsi" w:hAnsiTheme="minorHAnsi" w:cstheme="minorHAnsi"/>
          <w:szCs w:val="24"/>
        </w:rPr>
        <w:t xml:space="preserve">. </w:t>
      </w:r>
    </w:p>
    <w:p w14:paraId="3542325F" w14:textId="47932CDF" w:rsidR="001B53EF" w:rsidRPr="00660F83" w:rsidRDefault="001B53EF" w:rsidP="00EF3690">
      <w:pPr>
        <w:jc w:val="both"/>
        <w:rPr>
          <w:rFonts w:asciiTheme="minorHAnsi" w:hAnsiTheme="minorHAnsi" w:cstheme="minorHAnsi"/>
          <w:szCs w:val="24"/>
        </w:rPr>
      </w:pPr>
    </w:p>
    <w:p w14:paraId="6199F201" w14:textId="77777777" w:rsidR="001B53EF" w:rsidRPr="00660F83" w:rsidRDefault="001B53EF" w:rsidP="001B53EF">
      <w:pPr>
        <w:jc w:val="both"/>
        <w:rPr>
          <w:rFonts w:asciiTheme="minorHAnsi" w:hAnsiTheme="minorHAnsi" w:cstheme="minorHAnsi"/>
          <w:szCs w:val="24"/>
        </w:rPr>
      </w:pPr>
      <w:r w:rsidRPr="00660F83">
        <w:rPr>
          <w:rFonts w:asciiTheme="minorHAnsi" w:hAnsiTheme="minorHAnsi" w:cstheme="minorHAnsi"/>
          <w:szCs w:val="24"/>
        </w:rPr>
        <w:t>Attīstības programmas stratēģiskajā daļā kā viena no attīstības vidējā termiņa prioritātēm ir izvirzīta Kurzemes dabas un kultūras telpas attīstība (Radošā Kurzeme 2020). Prioritāte paredz apzināt Kurzemes reģiona dabas un kultūras mantojumu un</w:t>
      </w:r>
    </w:p>
    <w:p w14:paraId="69E5FBBC" w14:textId="77777777" w:rsidR="001B53EF" w:rsidRPr="00660F83" w:rsidRDefault="001B53EF" w:rsidP="001B53EF">
      <w:pPr>
        <w:jc w:val="both"/>
        <w:rPr>
          <w:rFonts w:asciiTheme="minorHAnsi" w:hAnsiTheme="minorHAnsi" w:cstheme="minorHAnsi"/>
          <w:szCs w:val="24"/>
        </w:rPr>
      </w:pPr>
      <w:r w:rsidRPr="00660F83">
        <w:rPr>
          <w:rFonts w:asciiTheme="minorHAnsi" w:hAnsiTheme="minorHAnsi" w:cstheme="minorHAnsi"/>
          <w:szCs w:val="24"/>
        </w:rPr>
        <w:t>veicināt tā izmantošanu uzņēmējdarbības attīstībai, kultūras un dabas mantojuma</w:t>
      </w:r>
    </w:p>
    <w:p w14:paraId="36F7404D" w14:textId="77777777" w:rsidR="001B53EF" w:rsidRPr="00660F83" w:rsidRDefault="001B53EF" w:rsidP="001B53EF">
      <w:pPr>
        <w:jc w:val="both"/>
        <w:rPr>
          <w:rFonts w:asciiTheme="minorHAnsi" w:hAnsiTheme="minorHAnsi" w:cstheme="minorHAnsi"/>
          <w:szCs w:val="24"/>
        </w:rPr>
      </w:pPr>
      <w:r w:rsidRPr="00660F83">
        <w:rPr>
          <w:rFonts w:asciiTheme="minorHAnsi" w:hAnsiTheme="minorHAnsi" w:cstheme="minorHAnsi"/>
          <w:szCs w:val="24"/>
        </w:rPr>
        <w:t>saglabāšanu un popularizēšanu, veicināt kultūrizglītības un radošo industriju attīstību</w:t>
      </w:r>
    </w:p>
    <w:p w14:paraId="466A9E1E" w14:textId="77777777" w:rsidR="001B53EF" w:rsidRPr="00660F83" w:rsidRDefault="001B53EF" w:rsidP="001B53EF">
      <w:pPr>
        <w:jc w:val="both"/>
        <w:rPr>
          <w:rFonts w:asciiTheme="minorHAnsi" w:hAnsiTheme="minorHAnsi" w:cstheme="minorHAnsi"/>
          <w:szCs w:val="24"/>
        </w:rPr>
      </w:pPr>
      <w:r w:rsidRPr="00660F83">
        <w:rPr>
          <w:rFonts w:asciiTheme="minorHAnsi" w:hAnsiTheme="minorHAnsi" w:cstheme="minorHAnsi"/>
          <w:szCs w:val="24"/>
        </w:rPr>
        <w:t>Kurzemes reģionā un profesionālās mākslas pakalpojumu piedāvājumu nacionālās un</w:t>
      </w:r>
    </w:p>
    <w:p w14:paraId="742D2FFD" w14:textId="05F2BF6D" w:rsidR="001B53EF" w:rsidRPr="00660F83" w:rsidRDefault="001B53EF" w:rsidP="001B53EF">
      <w:pPr>
        <w:jc w:val="both"/>
        <w:rPr>
          <w:rFonts w:asciiTheme="minorHAnsi" w:hAnsiTheme="minorHAnsi" w:cstheme="minorHAnsi"/>
          <w:szCs w:val="24"/>
        </w:rPr>
      </w:pPr>
      <w:r w:rsidRPr="00660F83">
        <w:rPr>
          <w:rFonts w:asciiTheme="minorHAnsi" w:hAnsiTheme="minorHAnsi" w:cstheme="minorHAnsi"/>
          <w:szCs w:val="24"/>
        </w:rPr>
        <w:t>reģionālās nozīmes attīstības centros. Prioritātei ir izvirzīti 3 rīcība virzieni:</w:t>
      </w:r>
    </w:p>
    <w:p w14:paraId="7922C5A6" w14:textId="2BDD5F82" w:rsidR="001B53EF" w:rsidRPr="00660F83" w:rsidRDefault="00217D7C" w:rsidP="002C44EC">
      <w:pPr>
        <w:pStyle w:val="ListParagraph"/>
        <w:numPr>
          <w:ilvl w:val="0"/>
          <w:numId w:val="18"/>
        </w:numPr>
        <w:jc w:val="both"/>
        <w:rPr>
          <w:rFonts w:asciiTheme="minorHAnsi" w:hAnsiTheme="minorHAnsi" w:cstheme="minorHAnsi"/>
          <w:szCs w:val="24"/>
        </w:rPr>
      </w:pPr>
      <w:r>
        <w:rPr>
          <w:rFonts w:asciiTheme="minorHAnsi" w:hAnsiTheme="minorHAnsi" w:cstheme="minorHAnsi"/>
          <w:szCs w:val="24"/>
        </w:rPr>
        <w:t>k</w:t>
      </w:r>
      <w:r w:rsidR="001B53EF" w:rsidRPr="00660F83">
        <w:rPr>
          <w:rFonts w:asciiTheme="minorHAnsi" w:hAnsiTheme="minorHAnsi" w:cstheme="minorHAnsi"/>
          <w:szCs w:val="24"/>
        </w:rPr>
        <w:t>ultūras un dabas mantojuma sociālekonomiskā potenciāla izmantošana reģiona attīstībā;</w:t>
      </w:r>
    </w:p>
    <w:p w14:paraId="46055D93" w14:textId="7FDB3553" w:rsidR="001B53EF" w:rsidRPr="00660F83" w:rsidRDefault="00217D7C" w:rsidP="001B53EF">
      <w:pPr>
        <w:pStyle w:val="ListParagraph"/>
        <w:numPr>
          <w:ilvl w:val="0"/>
          <w:numId w:val="18"/>
        </w:numPr>
        <w:jc w:val="both"/>
        <w:rPr>
          <w:rFonts w:asciiTheme="minorHAnsi" w:hAnsiTheme="minorHAnsi" w:cstheme="minorHAnsi"/>
          <w:szCs w:val="24"/>
        </w:rPr>
      </w:pPr>
      <w:r>
        <w:rPr>
          <w:rFonts w:asciiTheme="minorHAnsi" w:hAnsiTheme="minorHAnsi" w:cstheme="minorHAnsi"/>
          <w:szCs w:val="24"/>
        </w:rPr>
        <w:t>k</w:t>
      </w:r>
      <w:r w:rsidR="001B53EF" w:rsidRPr="00660F83">
        <w:rPr>
          <w:rFonts w:asciiTheme="minorHAnsi" w:hAnsiTheme="minorHAnsi" w:cstheme="minorHAnsi"/>
          <w:szCs w:val="24"/>
        </w:rPr>
        <w:t>ultūras un dabas mantojuma saglabāšana un izpēte;</w:t>
      </w:r>
    </w:p>
    <w:p w14:paraId="4CA67763" w14:textId="005DA8FB" w:rsidR="001B53EF" w:rsidRPr="00660F83" w:rsidRDefault="00217D7C" w:rsidP="001B53EF">
      <w:pPr>
        <w:pStyle w:val="ListParagraph"/>
        <w:numPr>
          <w:ilvl w:val="0"/>
          <w:numId w:val="18"/>
        </w:numPr>
        <w:jc w:val="both"/>
        <w:rPr>
          <w:rFonts w:asciiTheme="minorHAnsi" w:hAnsiTheme="minorHAnsi" w:cstheme="minorHAnsi"/>
          <w:szCs w:val="24"/>
        </w:rPr>
      </w:pPr>
      <w:r>
        <w:rPr>
          <w:rFonts w:asciiTheme="minorHAnsi" w:hAnsiTheme="minorHAnsi" w:cstheme="minorHAnsi"/>
          <w:szCs w:val="24"/>
        </w:rPr>
        <w:t>k</w:t>
      </w:r>
      <w:r w:rsidR="001B53EF" w:rsidRPr="00660F83">
        <w:rPr>
          <w:rFonts w:asciiTheme="minorHAnsi" w:hAnsiTheme="minorHAnsi" w:cstheme="minorHAnsi"/>
          <w:szCs w:val="24"/>
        </w:rPr>
        <w:t>ultūrizglītības un radošo industriju attīstība.</w:t>
      </w:r>
    </w:p>
    <w:p w14:paraId="34C4B350" w14:textId="77777777" w:rsidR="00EF3690" w:rsidRPr="00660F83" w:rsidRDefault="00EF3690" w:rsidP="005237AD">
      <w:pPr>
        <w:jc w:val="both"/>
        <w:rPr>
          <w:rFonts w:asciiTheme="minorHAnsi" w:hAnsiTheme="minorHAnsi" w:cstheme="minorHAnsi"/>
          <w:szCs w:val="24"/>
        </w:rPr>
      </w:pPr>
    </w:p>
    <w:p w14:paraId="0FC607E1" w14:textId="5C6872B1" w:rsidR="00A85E41" w:rsidRPr="00660F83" w:rsidRDefault="00A85E41" w:rsidP="005237AD">
      <w:pPr>
        <w:jc w:val="both"/>
        <w:rPr>
          <w:rFonts w:asciiTheme="minorHAnsi" w:hAnsiTheme="minorHAnsi" w:cstheme="minorHAnsi"/>
          <w:szCs w:val="24"/>
        </w:rPr>
      </w:pPr>
      <w:r w:rsidRPr="00660F83">
        <w:rPr>
          <w:rFonts w:asciiTheme="minorHAnsi" w:hAnsiTheme="minorHAnsi" w:cstheme="minorHAnsi"/>
          <w:szCs w:val="24"/>
        </w:rPr>
        <w:t xml:space="preserve">Durbes novada dome 2013. gada 24. oktobrī ir apstiprinājusi Durbes novada teritorijas plānojumu 2013. – 2025. gadam. Teritorijas plānojumu apstiprina novada </w:t>
      </w:r>
      <w:r w:rsidR="005237AD" w:rsidRPr="00660F83">
        <w:rPr>
          <w:rFonts w:asciiTheme="minorHAnsi" w:hAnsiTheme="minorHAnsi" w:cstheme="minorHAnsi"/>
          <w:szCs w:val="24"/>
        </w:rPr>
        <w:t>domes</w:t>
      </w:r>
      <w:r w:rsidRPr="00660F83">
        <w:rPr>
          <w:rFonts w:asciiTheme="minorHAnsi" w:hAnsiTheme="minorHAnsi" w:cstheme="minorHAnsi"/>
          <w:szCs w:val="24"/>
        </w:rPr>
        <w:t xml:space="preserve"> </w:t>
      </w:r>
      <w:r w:rsidR="005237AD" w:rsidRPr="00660F83">
        <w:rPr>
          <w:rFonts w:asciiTheme="minorHAnsi" w:hAnsiTheme="minorHAnsi" w:cstheme="minorHAnsi"/>
          <w:szCs w:val="24"/>
        </w:rPr>
        <w:t xml:space="preserve">izdotie </w:t>
      </w:r>
      <w:r w:rsidRPr="00660F83">
        <w:rPr>
          <w:rFonts w:asciiTheme="minorHAnsi" w:hAnsiTheme="minorHAnsi" w:cstheme="minorHAnsi"/>
          <w:szCs w:val="24"/>
        </w:rPr>
        <w:t xml:space="preserve">saistošie </w:t>
      </w:r>
      <w:r w:rsidR="005237AD" w:rsidRPr="00660F83">
        <w:rPr>
          <w:rFonts w:asciiTheme="minorHAnsi" w:hAnsiTheme="minorHAnsi" w:cstheme="minorHAnsi"/>
          <w:szCs w:val="24"/>
        </w:rPr>
        <w:t xml:space="preserve">Nr.27/2013 „Durbes novada teritorijas plānojuma 2013.-2025.gadam Teritorijas izmantošanas un apbūves noteikumi un Grafiskā daļa”. </w:t>
      </w:r>
    </w:p>
    <w:p w14:paraId="60BCCDE8" w14:textId="77777777" w:rsidR="000B075F" w:rsidRPr="00660F83" w:rsidRDefault="000B075F" w:rsidP="00D826DC">
      <w:pPr>
        <w:jc w:val="both"/>
        <w:rPr>
          <w:rFonts w:asciiTheme="minorHAnsi" w:hAnsiTheme="minorHAnsi" w:cstheme="minorHAnsi"/>
          <w:szCs w:val="24"/>
        </w:rPr>
      </w:pPr>
    </w:p>
    <w:p w14:paraId="4634316C" w14:textId="35885803" w:rsidR="00CF4C62" w:rsidRPr="00660F83" w:rsidRDefault="00F73E07" w:rsidP="00D826DC">
      <w:pPr>
        <w:jc w:val="both"/>
        <w:rPr>
          <w:rFonts w:asciiTheme="minorHAnsi" w:hAnsiTheme="minorHAnsi" w:cstheme="minorHAnsi"/>
          <w:b/>
          <w:i/>
          <w:szCs w:val="24"/>
        </w:rPr>
      </w:pPr>
      <w:r w:rsidRPr="00660F83">
        <w:rPr>
          <w:rFonts w:asciiTheme="minorHAnsi" w:hAnsiTheme="minorHAnsi" w:cstheme="minorHAnsi"/>
          <w:szCs w:val="24"/>
        </w:rPr>
        <w:t xml:space="preserve">Pārskats par </w:t>
      </w:r>
      <w:r w:rsidR="00995595" w:rsidRPr="00660F83">
        <w:rPr>
          <w:rFonts w:asciiTheme="minorHAnsi" w:hAnsiTheme="minorHAnsi" w:cstheme="minorHAnsi"/>
          <w:szCs w:val="24"/>
        </w:rPr>
        <w:t>DL</w:t>
      </w:r>
      <w:r w:rsidRPr="00660F83">
        <w:rPr>
          <w:rFonts w:asciiTheme="minorHAnsi" w:hAnsiTheme="minorHAnsi" w:cstheme="minorHAnsi"/>
          <w:szCs w:val="24"/>
        </w:rPr>
        <w:t xml:space="preserve"> „</w:t>
      </w:r>
      <w:r w:rsidR="00D6240F" w:rsidRPr="00660F83">
        <w:rPr>
          <w:rFonts w:asciiTheme="minorHAnsi" w:hAnsiTheme="minorHAnsi" w:cstheme="minorHAnsi"/>
          <w:szCs w:val="24"/>
        </w:rPr>
        <w:t>Durbes ezera pļavas</w:t>
      </w:r>
      <w:r w:rsidRPr="00660F83">
        <w:rPr>
          <w:rFonts w:asciiTheme="minorHAnsi" w:hAnsiTheme="minorHAnsi" w:cstheme="minorHAnsi"/>
          <w:szCs w:val="24"/>
        </w:rPr>
        <w:t xml:space="preserve">” teritorijā esošajiem plānotās (atļautās) izmantošanas veidiem </w:t>
      </w:r>
      <w:r w:rsidR="00EE627F" w:rsidRPr="00660F83">
        <w:rPr>
          <w:rFonts w:asciiTheme="minorHAnsi" w:hAnsiTheme="minorHAnsi" w:cstheme="minorHAnsi"/>
          <w:szCs w:val="24"/>
        </w:rPr>
        <w:t>sniegts</w:t>
      </w:r>
      <w:r w:rsidRPr="00660F83">
        <w:rPr>
          <w:rFonts w:asciiTheme="minorHAnsi" w:hAnsiTheme="minorHAnsi" w:cstheme="minorHAnsi"/>
          <w:szCs w:val="24"/>
        </w:rPr>
        <w:t xml:space="preserve"> 1.4. tabulā un 1.</w:t>
      </w:r>
      <w:r w:rsidR="00466402" w:rsidRPr="00660F83">
        <w:rPr>
          <w:rFonts w:asciiTheme="minorHAnsi" w:hAnsiTheme="minorHAnsi" w:cstheme="minorHAnsi"/>
          <w:szCs w:val="24"/>
        </w:rPr>
        <w:t>3</w:t>
      </w:r>
      <w:r w:rsidRPr="00660F83">
        <w:rPr>
          <w:rFonts w:asciiTheme="minorHAnsi" w:hAnsiTheme="minorHAnsi" w:cstheme="minorHAnsi"/>
          <w:szCs w:val="24"/>
        </w:rPr>
        <w:t>. attēlā.</w:t>
      </w:r>
    </w:p>
    <w:p w14:paraId="5B58C48A" w14:textId="77777777" w:rsidR="008C0787" w:rsidRPr="00660F83" w:rsidRDefault="008C0787" w:rsidP="008C0787">
      <w:pPr>
        <w:rPr>
          <w:rFonts w:asciiTheme="minorHAnsi" w:hAnsiTheme="minorHAnsi" w:cstheme="minorHAnsi"/>
          <w:szCs w:val="24"/>
        </w:rPr>
      </w:pPr>
    </w:p>
    <w:p w14:paraId="7778C6D5" w14:textId="4E3CF597" w:rsidR="002169CA" w:rsidRPr="00660F83" w:rsidRDefault="002169CA" w:rsidP="002169CA">
      <w:pPr>
        <w:keepNext/>
        <w:keepLines/>
        <w:rPr>
          <w:rFonts w:asciiTheme="minorHAnsi" w:hAnsiTheme="minorHAnsi" w:cstheme="minorHAnsi"/>
          <w:b/>
          <w:i/>
          <w:szCs w:val="24"/>
        </w:rPr>
      </w:pPr>
      <w:r w:rsidRPr="00660F83">
        <w:rPr>
          <w:rFonts w:asciiTheme="minorHAnsi" w:hAnsiTheme="minorHAnsi" w:cstheme="minorHAnsi"/>
          <w:b/>
          <w:i/>
          <w:szCs w:val="24"/>
        </w:rPr>
        <w:lastRenderedPageBreak/>
        <w:t xml:space="preserve">1.4. tabula. Plānotā (atļautā) teritorijas izmantošana </w:t>
      </w:r>
      <w:r w:rsidR="00D15434" w:rsidRPr="00660F83">
        <w:rPr>
          <w:rFonts w:asciiTheme="minorHAnsi" w:hAnsiTheme="minorHAnsi" w:cstheme="minorHAnsi"/>
          <w:b/>
          <w:i/>
          <w:szCs w:val="24"/>
        </w:rPr>
        <w:t>DL</w:t>
      </w:r>
      <w:r w:rsidRPr="00660F83">
        <w:rPr>
          <w:rFonts w:asciiTheme="minorHAnsi" w:hAnsiTheme="minorHAnsi" w:cstheme="minorHAnsi"/>
          <w:b/>
          <w:i/>
          <w:szCs w:val="24"/>
        </w:rPr>
        <w:t xml:space="preserve"> „</w:t>
      </w:r>
      <w:r w:rsidR="00D6240F" w:rsidRPr="00660F83">
        <w:rPr>
          <w:rFonts w:asciiTheme="minorHAnsi" w:hAnsiTheme="minorHAnsi" w:cstheme="minorHAnsi"/>
          <w:b/>
          <w:i/>
          <w:szCs w:val="24"/>
        </w:rPr>
        <w:t>Durbes ezera pļavas</w:t>
      </w:r>
      <w:r w:rsidRPr="00660F83">
        <w:rPr>
          <w:rFonts w:asciiTheme="minorHAnsi" w:hAnsiTheme="minorHAnsi" w:cstheme="minorHAnsi"/>
          <w:b/>
          <w:i/>
          <w:szCs w:val="24"/>
        </w:rPr>
        <w:t xml:space="preserve">” atbilstoši </w:t>
      </w:r>
      <w:r w:rsidR="00D6240F" w:rsidRPr="00660F83">
        <w:rPr>
          <w:rFonts w:asciiTheme="minorHAnsi" w:hAnsiTheme="minorHAnsi" w:cstheme="minorHAnsi"/>
          <w:b/>
          <w:i/>
          <w:szCs w:val="24"/>
        </w:rPr>
        <w:t>Durbes</w:t>
      </w:r>
      <w:r w:rsidRPr="00660F83">
        <w:rPr>
          <w:rFonts w:asciiTheme="minorHAnsi" w:hAnsiTheme="minorHAnsi" w:cstheme="minorHAnsi"/>
          <w:b/>
          <w:i/>
          <w:szCs w:val="24"/>
        </w:rPr>
        <w:t xml:space="preserve"> </w:t>
      </w:r>
      <w:r w:rsidR="00D15434" w:rsidRPr="00660F83">
        <w:rPr>
          <w:rFonts w:asciiTheme="minorHAnsi" w:hAnsiTheme="minorHAnsi" w:cstheme="minorHAnsi"/>
          <w:b/>
          <w:i/>
          <w:szCs w:val="24"/>
        </w:rPr>
        <w:t xml:space="preserve">novada teritorijas plānojumam </w:t>
      </w:r>
      <w:r w:rsidR="00D467BB" w:rsidRPr="00660F83">
        <w:rPr>
          <w:rFonts w:asciiTheme="minorHAnsi" w:hAnsiTheme="minorHAnsi" w:cstheme="minorHAnsi"/>
          <w:b/>
          <w:i/>
          <w:szCs w:val="24"/>
        </w:rPr>
        <w:t>2013. – 2025. gadam</w:t>
      </w:r>
    </w:p>
    <w:tbl>
      <w:tblPr>
        <w:tblW w:w="8593" w:type="dxa"/>
        <w:tblInd w:w="93" w:type="dxa"/>
        <w:tblLook w:val="04A0" w:firstRow="1" w:lastRow="0" w:firstColumn="1" w:lastColumn="0" w:noHBand="0" w:noVBand="1"/>
      </w:tblPr>
      <w:tblGrid>
        <w:gridCol w:w="5640"/>
        <w:gridCol w:w="1373"/>
        <w:gridCol w:w="1580"/>
      </w:tblGrid>
      <w:tr w:rsidR="00660F83" w:rsidRPr="00660F83" w14:paraId="408A3A40" w14:textId="77777777" w:rsidTr="0082097D">
        <w:trPr>
          <w:trHeight w:val="300"/>
        </w:trPr>
        <w:tc>
          <w:tcPr>
            <w:tcW w:w="5640"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6F70DE60" w14:textId="77777777" w:rsidR="002169CA" w:rsidRPr="00660F83" w:rsidRDefault="002169CA" w:rsidP="001C7257">
            <w:pPr>
              <w:keepNext/>
              <w:keepLines/>
              <w:suppressAutoHyphens w:val="0"/>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lang w:eastAsia="en-GB"/>
              </w:rPr>
              <w:t>Plānotā (atļautā) teritorijas izmantošana</w:t>
            </w:r>
          </w:p>
        </w:tc>
        <w:tc>
          <w:tcPr>
            <w:tcW w:w="1373" w:type="dxa"/>
            <w:tcBorders>
              <w:top w:val="single" w:sz="4" w:space="0" w:color="auto"/>
              <w:left w:val="nil"/>
              <w:bottom w:val="single" w:sz="4" w:space="0" w:color="auto"/>
              <w:right w:val="single" w:sz="4" w:space="0" w:color="auto"/>
            </w:tcBorders>
            <w:shd w:val="clear" w:color="000000" w:fill="D8E4BC"/>
            <w:noWrap/>
            <w:vAlign w:val="center"/>
            <w:hideMark/>
          </w:tcPr>
          <w:p w14:paraId="580FF299" w14:textId="77777777" w:rsidR="002169CA" w:rsidRPr="00660F83" w:rsidRDefault="002169CA" w:rsidP="001C7257">
            <w:pPr>
              <w:keepNext/>
              <w:keepLines/>
              <w:suppressAutoHyphens w:val="0"/>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lang w:eastAsia="en-GB"/>
              </w:rPr>
              <w:t>Platība, ha</w:t>
            </w:r>
          </w:p>
        </w:tc>
        <w:tc>
          <w:tcPr>
            <w:tcW w:w="1580" w:type="dxa"/>
            <w:tcBorders>
              <w:top w:val="single" w:sz="4" w:space="0" w:color="auto"/>
              <w:left w:val="nil"/>
              <w:bottom w:val="single" w:sz="4" w:space="0" w:color="auto"/>
              <w:right w:val="single" w:sz="4" w:space="0" w:color="auto"/>
            </w:tcBorders>
            <w:shd w:val="clear" w:color="000000" w:fill="D8E4BC"/>
            <w:noWrap/>
            <w:vAlign w:val="center"/>
            <w:hideMark/>
          </w:tcPr>
          <w:p w14:paraId="76DABCCF" w14:textId="77777777" w:rsidR="002169CA" w:rsidRPr="00660F83" w:rsidRDefault="002169CA" w:rsidP="00D36D55">
            <w:pPr>
              <w:keepNext/>
              <w:keepLines/>
              <w:suppressAutoHyphens w:val="0"/>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lang w:eastAsia="en-GB"/>
              </w:rPr>
              <w:t xml:space="preserve">Procenti no </w:t>
            </w:r>
            <w:r w:rsidR="00D36D55" w:rsidRPr="00660F83">
              <w:rPr>
                <w:rFonts w:asciiTheme="minorHAnsi" w:eastAsia="Times New Roman" w:hAnsiTheme="minorHAnsi" w:cstheme="minorHAnsi"/>
                <w:b/>
                <w:bCs/>
                <w:szCs w:val="24"/>
                <w:lang w:eastAsia="en-GB"/>
              </w:rPr>
              <w:t xml:space="preserve">DL </w:t>
            </w:r>
            <w:r w:rsidRPr="00660F83">
              <w:rPr>
                <w:rFonts w:asciiTheme="minorHAnsi" w:eastAsia="Times New Roman" w:hAnsiTheme="minorHAnsi" w:cstheme="minorHAnsi"/>
                <w:b/>
                <w:bCs/>
                <w:szCs w:val="24"/>
                <w:lang w:eastAsia="en-GB"/>
              </w:rPr>
              <w:t>teritorijas</w:t>
            </w:r>
          </w:p>
        </w:tc>
      </w:tr>
      <w:tr w:rsidR="00660F83" w:rsidRPr="00660F83" w14:paraId="06D5E02D" w14:textId="77777777" w:rsidTr="00D467B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E97634" w14:textId="3C91C2DD" w:rsidR="00D467BB" w:rsidRPr="00660F83" w:rsidRDefault="00D467BB" w:rsidP="00D467BB">
            <w:pPr>
              <w:keepNext/>
              <w:keepLines/>
              <w:rPr>
                <w:rFonts w:asciiTheme="minorHAnsi" w:hAnsiTheme="minorHAnsi" w:cstheme="minorHAnsi"/>
                <w:szCs w:val="24"/>
              </w:rPr>
            </w:pPr>
            <w:r w:rsidRPr="00660F83">
              <w:rPr>
                <w:rFonts w:asciiTheme="minorHAnsi" w:hAnsiTheme="minorHAnsi" w:cstheme="minorHAnsi"/>
                <w:szCs w:val="24"/>
              </w:rPr>
              <w:t>Lauksaimniecības teritorija</w:t>
            </w:r>
          </w:p>
        </w:tc>
        <w:tc>
          <w:tcPr>
            <w:tcW w:w="1373" w:type="dxa"/>
            <w:tcBorders>
              <w:top w:val="single" w:sz="8" w:space="0" w:color="auto"/>
              <w:left w:val="nil"/>
              <w:bottom w:val="single" w:sz="8" w:space="0" w:color="auto"/>
              <w:right w:val="single" w:sz="8" w:space="0" w:color="auto"/>
            </w:tcBorders>
            <w:shd w:val="clear" w:color="auto" w:fill="auto"/>
            <w:noWrap/>
            <w:vAlign w:val="bottom"/>
          </w:tcPr>
          <w:p w14:paraId="44687145" w14:textId="3EED7D83" w:rsidR="00D467BB" w:rsidRPr="00660F83" w:rsidRDefault="00D467BB" w:rsidP="00D467BB">
            <w:pPr>
              <w:keepNext/>
              <w:keepLines/>
              <w:jc w:val="right"/>
              <w:rPr>
                <w:rFonts w:asciiTheme="minorHAnsi" w:hAnsiTheme="minorHAnsi" w:cstheme="minorHAnsi"/>
                <w:szCs w:val="24"/>
              </w:rPr>
            </w:pPr>
            <w:r w:rsidRPr="00660F83">
              <w:rPr>
                <w:rFonts w:asciiTheme="minorHAnsi" w:hAnsiTheme="minorHAnsi" w:cstheme="minorHAnsi"/>
                <w:szCs w:val="24"/>
              </w:rPr>
              <w:t>377,4</w:t>
            </w:r>
          </w:p>
        </w:tc>
        <w:tc>
          <w:tcPr>
            <w:tcW w:w="1580" w:type="dxa"/>
            <w:tcBorders>
              <w:top w:val="single" w:sz="8" w:space="0" w:color="auto"/>
              <w:left w:val="nil"/>
              <w:bottom w:val="single" w:sz="8" w:space="0" w:color="auto"/>
              <w:right w:val="single" w:sz="8" w:space="0" w:color="auto"/>
            </w:tcBorders>
            <w:shd w:val="clear" w:color="auto" w:fill="auto"/>
            <w:noWrap/>
            <w:vAlign w:val="bottom"/>
          </w:tcPr>
          <w:p w14:paraId="75CE4FBC" w14:textId="37F4F3A4" w:rsidR="00D467BB" w:rsidRPr="00660F83" w:rsidRDefault="00D467BB" w:rsidP="00D467BB">
            <w:pPr>
              <w:keepNext/>
              <w:keepLines/>
              <w:jc w:val="right"/>
              <w:rPr>
                <w:rFonts w:asciiTheme="minorHAnsi" w:hAnsiTheme="minorHAnsi" w:cstheme="minorHAnsi"/>
                <w:szCs w:val="24"/>
              </w:rPr>
            </w:pPr>
            <w:r w:rsidRPr="00660F83">
              <w:rPr>
                <w:rFonts w:asciiTheme="minorHAnsi" w:hAnsiTheme="minorHAnsi" w:cstheme="minorHAnsi"/>
                <w:szCs w:val="24"/>
              </w:rPr>
              <w:t>63,3</w:t>
            </w:r>
          </w:p>
        </w:tc>
      </w:tr>
      <w:tr w:rsidR="00660F83" w:rsidRPr="00660F83" w14:paraId="2D83D885" w14:textId="77777777" w:rsidTr="00D467B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05E202" w14:textId="4B33A761" w:rsidR="00D467BB" w:rsidRPr="00660F83" w:rsidRDefault="00D467BB" w:rsidP="00D467BB">
            <w:pPr>
              <w:keepNext/>
              <w:keepLines/>
              <w:rPr>
                <w:rFonts w:asciiTheme="minorHAnsi" w:hAnsiTheme="minorHAnsi" w:cstheme="minorHAnsi"/>
                <w:szCs w:val="24"/>
              </w:rPr>
            </w:pPr>
            <w:r w:rsidRPr="00660F83">
              <w:rPr>
                <w:rFonts w:asciiTheme="minorHAnsi" w:hAnsiTheme="minorHAnsi" w:cstheme="minorHAnsi"/>
                <w:szCs w:val="24"/>
              </w:rPr>
              <w:t>Ūdeņu teritorija</w:t>
            </w:r>
          </w:p>
        </w:tc>
        <w:tc>
          <w:tcPr>
            <w:tcW w:w="1373" w:type="dxa"/>
            <w:tcBorders>
              <w:top w:val="nil"/>
              <w:left w:val="nil"/>
              <w:bottom w:val="single" w:sz="8" w:space="0" w:color="auto"/>
              <w:right w:val="single" w:sz="8" w:space="0" w:color="auto"/>
            </w:tcBorders>
            <w:shd w:val="clear" w:color="auto" w:fill="auto"/>
            <w:noWrap/>
            <w:vAlign w:val="bottom"/>
          </w:tcPr>
          <w:p w14:paraId="3ABC4164" w14:textId="17A9150C" w:rsidR="00D467BB" w:rsidRPr="00660F83" w:rsidRDefault="00D467BB" w:rsidP="00D467BB">
            <w:pPr>
              <w:keepNext/>
              <w:keepLines/>
              <w:jc w:val="right"/>
              <w:rPr>
                <w:rFonts w:asciiTheme="minorHAnsi" w:hAnsiTheme="minorHAnsi" w:cstheme="minorHAnsi"/>
                <w:szCs w:val="24"/>
              </w:rPr>
            </w:pPr>
            <w:r w:rsidRPr="00660F83">
              <w:rPr>
                <w:rFonts w:asciiTheme="minorHAnsi" w:hAnsiTheme="minorHAnsi" w:cstheme="minorHAnsi"/>
                <w:szCs w:val="24"/>
              </w:rPr>
              <w:t>208,4</w:t>
            </w:r>
          </w:p>
        </w:tc>
        <w:tc>
          <w:tcPr>
            <w:tcW w:w="1580" w:type="dxa"/>
            <w:tcBorders>
              <w:top w:val="nil"/>
              <w:left w:val="nil"/>
              <w:bottom w:val="single" w:sz="8" w:space="0" w:color="auto"/>
              <w:right w:val="single" w:sz="8" w:space="0" w:color="auto"/>
            </w:tcBorders>
            <w:shd w:val="clear" w:color="auto" w:fill="auto"/>
            <w:noWrap/>
            <w:vAlign w:val="bottom"/>
          </w:tcPr>
          <w:p w14:paraId="63256AEC" w14:textId="4C993AE9" w:rsidR="00D467BB" w:rsidRPr="00660F83" w:rsidRDefault="00D467BB" w:rsidP="00D467BB">
            <w:pPr>
              <w:keepNext/>
              <w:keepLines/>
              <w:jc w:val="right"/>
              <w:rPr>
                <w:rFonts w:asciiTheme="minorHAnsi" w:hAnsiTheme="minorHAnsi" w:cstheme="minorHAnsi"/>
                <w:szCs w:val="24"/>
              </w:rPr>
            </w:pPr>
            <w:r w:rsidRPr="00660F83">
              <w:rPr>
                <w:rFonts w:asciiTheme="minorHAnsi" w:hAnsiTheme="minorHAnsi" w:cstheme="minorHAnsi"/>
                <w:szCs w:val="24"/>
              </w:rPr>
              <w:t>35,0</w:t>
            </w:r>
          </w:p>
        </w:tc>
      </w:tr>
      <w:tr w:rsidR="00660F83" w:rsidRPr="00660F83" w14:paraId="3DE4681B" w14:textId="77777777" w:rsidTr="00D467B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1638AA" w14:textId="2D75D669" w:rsidR="00D467BB" w:rsidRPr="00660F83" w:rsidRDefault="00D467BB" w:rsidP="00D467BB">
            <w:pPr>
              <w:keepNext/>
              <w:keepLines/>
              <w:rPr>
                <w:rFonts w:asciiTheme="minorHAnsi" w:hAnsiTheme="minorHAnsi" w:cstheme="minorHAnsi"/>
                <w:szCs w:val="24"/>
              </w:rPr>
            </w:pPr>
            <w:r w:rsidRPr="00660F83">
              <w:rPr>
                <w:rFonts w:asciiTheme="minorHAnsi" w:hAnsiTheme="minorHAnsi" w:cstheme="minorHAnsi"/>
                <w:szCs w:val="24"/>
              </w:rPr>
              <w:t>Meža teritorijas</w:t>
            </w:r>
          </w:p>
        </w:tc>
        <w:tc>
          <w:tcPr>
            <w:tcW w:w="1373" w:type="dxa"/>
            <w:tcBorders>
              <w:top w:val="nil"/>
              <w:left w:val="nil"/>
              <w:bottom w:val="single" w:sz="8" w:space="0" w:color="auto"/>
              <w:right w:val="single" w:sz="8" w:space="0" w:color="auto"/>
            </w:tcBorders>
            <w:shd w:val="clear" w:color="auto" w:fill="auto"/>
            <w:noWrap/>
            <w:vAlign w:val="bottom"/>
          </w:tcPr>
          <w:p w14:paraId="0D889D24" w14:textId="1CAF44DA" w:rsidR="00D467BB" w:rsidRPr="00660F83" w:rsidRDefault="00D467BB" w:rsidP="00D467BB">
            <w:pPr>
              <w:keepNext/>
              <w:keepLines/>
              <w:jc w:val="right"/>
              <w:rPr>
                <w:rFonts w:asciiTheme="minorHAnsi" w:hAnsiTheme="minorHAnsi" w:cstheme="minorHAnsi"/>
                <w:szCs w:val="24"/>
              </w:rPr>
            </w:pPr>
            <w:r w:rsidRPr="00660F83">
              <w:rPr>
                <w:rFonts w:asciiTheme="minorHAnsi" w:hAnsiTheme="minorHAnsi" w:cstheme="minorHAnsi"/>
                <w:szCs w:val="24"/>
              </w:rPr>
              <w:t>10,1</w:t>
            </w:r>
          </w:p>
        </w:tc>
        <w:tc>
          <w:tcPr>
            <w:tcW w:w="1580" w:type="dxa"/>
            <w:tcBorders>
              <w:top w:val="nil"/>
              <w:left w:val="nil"/>
              <w:bottom w:val="single" w:sz="8" w:space="0" w:color="auto"/>
              <w:right w:val="single" w:sz="8" w:space="0" w:color="auto"/>
            </w:tcBorders>
            <w:shd w:val="clear" w:color="auto" w:fill="auto"/>
            <w:noWrap/>
            <w:vAlign w:val="bottom"/>
          </w:tcPr>
          <w:p w14:paraId="4D011737" w14:textId="0AF11659" w:rsidR="00D467BB" w:rsidRPr="00660F83" w:rsidRDefault="00D467BB" w:rsidP="00D467BB">
            <w:pPr>
              <w:keepNext/>
              <w:keepLines/>
              <w:jc w:val="right"/>
              <w:rPr>
                <w:rFonts w:asciiTheme="minorHAnsi" w:hAnsiTheme="minorHAnsi" w:cstheme="minorHAnsi"/>
                <w:szCs w:val="24"/>
              </w:rPr>
            </w:pPr>
            <w:r w:rsidRPr="00660F83">
              <w:rPr>
                <w:rFonts w:asciiTheme="minorHAnsi" w:hAnsiTheme="minorHAnsi" w:cstheme="minorHAnsi"/>
                <w:szCs w:val="24"/>
              </w:rPr>
              <w:t>1,7</w:t>
            </w:r>
          </w:p>
        </w:tc>
      </w:tr>
      <w:tr w:rsidR="00D467BB" w:rsidRPr="00660F83" w14:paraId="5175FC1E" w14:textId="77777777" w:rsidTr="00D467BB">
        <w:trPr>
          <w:trHeight w:val="300"/>
        </w:trPr>
        <w:tc>
          <w:tcPr>
            <w:tcW w:w="564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7AA673" w14:textId="2777AA94" w:rsidR="00D467BB" w:rsidRPr="00660F83" w:rsidRDefault="00D467BB" w:rsidP="00D467BB">
            <w:pPr>
              <w:keepNext/>
              <w:keepLines/>
              <w:jc w:val="right"/>
              <w:rPr>
                <w:rFonts w:asciiTheme="minorHAnsi" w:hAnsiTheme="minorHAnsi" w:cstheme="minorHAnsi"/>
                <w:szCs w:val="24"/>
              </w:rPr>
            </w:pPr>
            <w:r w:rsidRPr="00660F83">
              <w:rPr>
                <w:rFonts w:asciiTheme="minorHAnsi" w:hAnsiTheme="minorHAnsi" w:cstheme="minorHAnsi"/>
                <w:b/>
                <w:bCs/>
                <w:szCs w:val="24"/>
              </w:rPr>
              <w:t>Kopā:</w:t>
            </w:r>
          </w:p>
        </w:tc>
        <w:tc>
          <w:tcPr>
            <w:tcW w:w="1373" w:type="dxa"/>
            <w:tcBorders>
              <w:top w:val="nil"/>
              <w:left w:val="nil"/>
              <w:bottom w:val="single" w:sz="8" w:space="0" w:color="auto"/>
              <w:right w:val="single" w:sz="8" w:space="0" w:color="auto"/>
            </w:tcBorders>
            <w:shd w:val="clear" w:color="auto" w:fill="auto"/>
            <w:noWrap/>
            <w:vAlign w:val="bottom"/>
          </w:tcPr>
          <w:p w14:paraId="42509764" w14:textId="34D7AAF6" w:rsidR="00D467BB" w:rsidRPr="00660F83" w:rsidRDefault="00D467BB" w:rsidP="00D467BB">
            <w:pPr>
              <w:keepNext/>
              <w:keepLines/>
              <w:jc w:val="right"/>
              <w:rPr>
                <w:rFonts w:asciiTheme="minorHAnsi" w:hAnsiTheme="minorHAnsi" w:cstheme="minorHAnsi"/>
                <w:szCs w:val="24"/>
              </w:rPr>
            </w:pPr>
            <w:r w:rsidRPr="00660F83">
              <w:rPr>
                <w:rFonts w:asciiTheme="minorHAnsi" w:hAnsiTheme="minorHAnsi" w:cstheme="minorHAnsi"/>
                <w:szCs w:val="24"/>
              </w:rPr>
              <w:t>595,88</w:t>
            </w:r>
          </w:p>
        </w:tc>
        <w:tc>
          <w:tcPr>
            <w:tcW w:w="1580" w:type="dxa"/>
            <w:tcBorders>
              <w:top w:val="nil"/>
              <w:left w:val="nil"/>
              <w:bottom w:val="single" w:sz="8" w:space="0" w:color="auto"/>
              <w:right w:val="single" w:sz="8" w:space="0" w:color="auto"/>
            </w:tcBorders>
            <w:shd w:val="clear" w:color="auto" w:fill="auto"/>
            <w:noWrap/>
            <w:vAlign w:val="center"/>
          </w:tcPr>
          <w:p w14:paraId="28CCBCDC" w14:textId="5CAE1289" w:rsidR="00D467BB" w:rsidRPr="00660F83" w:rsidRDefault="00D467BB" w:rsidP="00D467BB">
            <w:pPr>
              <w:keepNext/>
              <w:keepLines/>
              <w:jc w:val="right"/>
              <w:rPr>
                <w:rFonts w:asciiTheme="minorHAnsi" w:hAnsiTheme="minorHAnsi" w:cstheme="minorHAnsi"/>
                <w:szCs w:val="24"/>
              </w:rPr>
            </w:pPr>
          </w:p>
        </w:tc>
      </w:tr>
    </w:tbl>
    <w:p w14:paraId="48E2FE1D" w14:textId="7299E370" w:rsidR="002169CA" w:rsidRPr="00660F83" w:rsidRDefault="002169CA" w:rsidP="008C0787">
      <w:pPr>
        <w:rPr>
          <w:rFonts w:asciiTheme="minorHAnsi" w:hAnsiTheme="minorHAnsi" w:cstheme="minorHAnsi"/>
          <w:szCs w:val="24"/>
        </w:rPr>
      </w:pPr>
    </w:p>
    <w:p w14:paraId="41C78029" w14:textId="40F91207" w:rsidR="005237AD" w:rsidRPr="00660F83" w:rsidRDefault="005237AD" w:rsidP="00135532">
      <w:pPr>
        <w:jc w:val="both"/>
        <w:rPr>
          <w:rFonts w:asciiTheme="minorHAnsi" w:hAnsiTheme="minorHAnsi" w:cstheme="minorHAnsi"/>
          <w:szCs w:val="24"/>
        </w:rPr>
      </w:pPr>
      <w:r w:rsidRPr="00660F83">
        <w:rPr>
          <w:rFonts w:asciiTheme="minorHAnsi" w:hAnsiTheme="minorHAnsi" w:cstheme="minorHAnsi"/>
          <w:szCs w:val="24"/>
        </w:rPr>
        <w:t>Lielāko daļu DL „Durbes ezera pļavas” teritorijas aizņem lauksaimniecības teritorijas, kas Durbes novada teritorijas plānojumā noteiktas kā „</w:t>
      </w:r>
      <w:r w:rsidRPr="00660F83">
        <w:rPr>
          <w:rFonts w:asciiTheme="minorHAnsi" w:hAnsiTheme="minorHAnsi" w:cstheme="minorHAnsi"/>
        </w:rPr>
        <w:t xml:space="preserve"> </w:t>
      </w:r>
      <w:r w:rsidRPr="00660F83">
        <w:rPr>
          <w:rFonts w:asciiTheme="minorHAnsi" w:hAnsiTheme="minorHAnsi" w:cstheme="minorHAnsi"/>
          <w:i/>
          <w:szCs w:val="24"/>
        </w:rPr>
        <w:t>funkcionālā zona, ko nosaka, lai nodrošinātu lauksaimniecības zemes kā resursa racionālu un daudzveidīgu izmantošanu visu veidu lauksaimnieciskajai darbībai un ar to saistītajiem pakalpojumiem.</w:t>
      </w:r>
      <w:r w:rsidRPr="00660F83">
        <w:rPr>
          <w:rFonts w:asciiTheme="minorHAnsi" w:hAnsiTheme="minorHAnsi" w:cstheme="minorHAnsi"/>
          <w:szCs w:val="24"/>
        </w:rPr>
        <w:t xml:space="preserve"> Galvenā teritorijas izmantošana ir: „</w:t>
      </w:r>
      <w:r w:rsidRPr="00660F83">
        <w:rPr>
          <w:rFonts w:asciiTheme="minorHAnsi" w:hAnsiTheme="minorHAnsi" w:cstheme="minorHAnsi"/>
          <w:i/>
          <w:szCs w:val="24"/>
        </w:rPr>
        <w:t>lauksaimnieciska izmantošana, viensētu apbūve, publiskā ārtelpa bez labiekārtojuma, labiekārtota publiskā ārtelpa – pludmales labiekārtojuma ierīkošana, kā arī</w:t>
      </w:r>
      <w:r w:rsidRPr="00660F83">
        <w:rPr>
          <w:rFonts w:asciiTheme="minorHAnsi" w:hAnsiTheme="minorHAnsi" w:cstheme="minorHAnsi"/>
        </w:rPr>
        <w:t xml:space="preserve"> </w:t>
      </w:r>
      <w:r w:rsidRPr="00660F83">
        <w:rPr>
          <w:rFonts w:asciiTheme="minorHAnsi" w:hAnsiTheme="minorHAnsi" w:cstheme="minorHAnsi"/>
          <w:i/>
          <w:szCs w:val="24"/>
        </w:rPr>
        <w:t>mežsaimnieciska teritorijas izmantošana</w:t>
      </w:r>
      <w:r w:rsidRPr="00660F83">
        <w:rPr>
          <w:rFonts w:asciiTheme="minorHAnsi" w:hAnsiTheme="minorHAnsi" w:cstheme="minorHAnsi"/>
          <w:szCs w:val="24"/>
        </w:rPr>
        <w:t>”. Atbilstoši teritorijas izmantošanas un apbūves noteikumu (turpmāk tekstā – TIAN) 312.52.2 punktam meliorācijas sistēmu, t.sk. novadgrāvju renovācija,</w:t>
      </w:r>
      <w:r w:rsidR="00135532" w:rsidRPr="00660F83">
        <w:rPr>
          <w:rFonts w:asciiTheme="minorHAnsi" w:hAnsiTheme="minorHAnsi" w:cstheme="minorHAnsi"/>
          <w:szCs w:val="24"/>
        </w:rPr>
        <w:t xml:space="preserve"> </w:t>
      </w:r>
      <w:r w:rsidRPr="00660F83">
        <w:rPr>
          <w:rFonts w:asciiTheme="minorHAnsi" w:hAnsiTheme="minorHAnsi" w:cstheme="minorHAnsi"/>
          <w:szCs w:val="24"/>
        </w:rPr>
        <w:t xml:space="preserve">rekonstrukcija, uzturēšana un ekspluatācija </w:t>
      </w:r>
      <w:r w:rsidR="00135532" w:rsidRPr="00660F83">
        <w:rPr>
          <w:rFonts w:asciiTheme="minorHAnsi" w:hAnsiTheme="minorHAnsi" w:cstheme="minorHAnsi"/>
          <w:szCs w:val="24"/>
        </w:rPr>
        <w:t>ir jāveic z</w:t>
      </w:r>
      <w:r w:rsidRPr="00660F83">
        <w:rPr>
          <w:rFonts w:asciiTheme="minorHAnsi" w:hAnsiTheme="minorHAnsi" w:cstheme="minorHAnsi"/>
          <w:szCs w:val="24"/>
        </w:rPr>
        <w:t>emes īpašniekiem</w:t>
      </w:r>
      <w:r w:rsidR="00135532" w:rsidRPr="00660F83">
        <w:rPr>
          <w:rFonts w:asciiTheme="minorHAnsi" w:hAnsiTheme="minorHAnsi" w:cstheme="minorHAnsi"/>
          <w:szCs w:val="24"/>
        </w:rPr>
        <w:t xml:space="preserve">. </w:t>
      </w:r>
    </w:p>
    <w:p w14:paraId="678F904C" w14:textId="0B16238C" w:rsidR="005237AD" w:rsidRPr="00660F83" w:rsidRDefault="005237AD" w:rsidP="005237AD">
      <w:pPr>
        <w:rPr>
          <w:rFonts w:asciiTheme="minorHAnsi" w:hAnsiTheme="minorHAnsi" w:cstheme="minorHAnsi"/>
          <w:szCs w:val="24"/>
        </w:rPr>
      </w:pPr>
    </w:p>
    <w:p w14:paraId="6B5E5752" w14:textId="35943FFD" w:rsidR="00135532" w:rsidRPr="00660F83" w:rsidRDefault="00135532" w:rsidP="002E33E8">
      <w:pPr>
        <w:jc w:val="both"/>
        <w:rPr>
          <w:rFonts w:asciiTheme="minorHAnsi" w:hAnsiTheme="minorHAnsi" w:cstheme="minorHAnsi"/>
          <w:szCs w:val="24"/>
        </w:rPr>
      </w:pPr>
      <w:r w:rsidRPr="00660F83">
        <w:rPr>
          <w:rFonts w:asciiTheme="minorHAnsi" w:hAnsiTheme="minorHAnsi" w:cstheme="minorHAnsi"/>
          <w:szCs w:val="24"/>
        </w:rPr>
        <w:t>Teritorijas izmantošanas veids ar otro lielāko platību DL “Durbes ezera pļavas” ir ūdeņu teritorijas (35 %). To pamata izmantošanas veids, atbilstoši teritorijas TIAN nosacījumiem, ir „</w:t>
      </w:r>
      <w:r w:rsidRPr="00660F83">
        <w:rPr>
          <w:rFonts w:asciiTheme="minorHAnsi" w:hAnsiTheme="minorHAnsi" w:cstheme="minorHAnsi"/>
          <w:i/>
          <w:szCs w:val="24"/>
        </w:rPr>
        <w:t>ūdenssaimnieciskā izmantošana, tehniskā apbūve un teritorijas izmantošana, publiskā ārtelpa (ūdens telpas publiskā izmantošana</w:t>
      </w:r>
      <w:r w:rsidR="00285945">
        <w:rPr>
          <w:rFonts w:asciiTheme="minorHAnsi" w:hAnsiTheme="minorHAnsi" w:cstheme="minorHAnsi"/>
          <w:i/>
          <w:szCs w:val="24"/>
        </w:rPr>
        <w:t>)</w:t>
      </w:r>
      <w:r w:rsidRPr="00660F83">
        <w:rPr>
          <w:rFonts w:asciiTheme="minorHAnsi" w:hAnsiTheme="minorHAnsi" w:cstheme="minorHAnsi"/>
          <w:szCs w:val="24"/>
        </w:rPr>
        <w:t>”.</w:t>
      </w:r>
    </w:p>
    <w:p w14:paraId="6F274DBC" w14:textId="77777777" w:rsidR="00831314" w:rsidRPr="00660F83" w:rsidRDefault="00831314" w:rsidP="002E33E8">
      <w:pPr>
        <w:jc w:val="both"/>
        <w:rPr>
          <w:rFonts w:asciiTheme="minorHAnsi" w:hAnsiTheme="minorHAnsi" w:cstheme="minorHAnsi"/>
          <w:szCs w:val="24"/>
        </w:rPr>
      </w:pPr>
    </w:p>
    <w:p w14:paraId="765FD979" w14:textId="1367A93A" w:rsidR="00135532" w:rsidRPr="00660F83" w:rsidRDefault="00135532" w:rsidP="002E33E8">
      <w:pPr>
        <w:jc w:val="both"/>
        <w:rPr>
          <w:rFonts w:asciiTheme="minorHAnsi" w:hAnsiTheme="minorHAnsi" w:cstheme="minorHAnsi"/>
          <w:szCs w:val="24"/>
        </w:rPr>
      </w:pPr>
      <w:r w:rsidRPr="00660F83">
        <w:rPr>
          <w:rFonts w:asciiTheme="minorHAnsi" w:hAnsiTheme="minorHAnsi" w:cstheme="minorHAnsi"/>
          <w:szCs w:val="24"/>
        </w:rPr>
        <w:t>Atbilstoši TIAN 294. punktam</w:t>
      </w:r>
      <w:r w:rsidR="00285945">
        <w:rPr>
          <w:rFonts w:asciiTheme="minorHAnsi" w:hAnsiTheme="minorHAnsi" w:cstheme="minorHAnsi"/>
          <w:szCs w:val="24"/>
        </w:rPr>
        <w:t>,</w:t>
      </w:r>
      <w:r w:rsidRPr="00660F83">
        <w:rPr>
          <w:rFonts w:asciiTheme="minorHAnsi" w:hAnsiTheme="minorHAnsi" w:cstheme="minorHAnsi"/>
          <w:szCs w:val="24"/>
        </w:rPr>
        <w:t xml:space="preserve"> pirms rekreācijas un tūrisma objektu izveides ūdeņu teritorijās ir jāizvērtē potenciālie vidi ietekmējošie faktori.</w:t>
      </w:r>
    </w:p>
    <w:p w14:paraId="78C0667D" w14:textId="0828B66F" w:rsidR="00220A15" w:rsidRPr="00660F83" w:rsidRDefault="00220A15" w:rsidP="002E33E8">
      <w:pPr>
        <w:jc w:val="both"/>
        <w:rPr>
          <w:rFonts w:asciiTheme="minorHAnsi" w:hAnsiTheme="minorHAnsi" w:cstheme="minorHAnsi"/>
          <w:szCs w:val="24"/>
        </w:rPr>
      </w:pPr>
    </w:p>
    <w:p w14:paraId="084E5DA7" w14:textId="3F4E1E75" w:rsidR="00220A15" w:rsidRPr="00660F83" w:rsidRDefault="002E33E8" w:rsidP="002E33E8">
      <w:pPr>
        <w:jc w:val="both"/>
        <w:rPr>
          <w:rFonts w:asciiTheme="minorHAnsi" w:hAnsiTheme="minorHAnsi" w:cstheme="minorHAnsi"/>
          <w:szCs w:val="24"/>
        </w:rPr>
      </w:pPr>
      <w:r w:rsidRPr="00660F83">
        <w:rPr>
          <w:rFonts w:asciiTheme="minorHAnsi" w:hAnsiTheme="minorHAnsi" w:cstheme="minorHAnsi"/>
          <w:szCs w:val="24"/>
        </w:rPr>
        <w:t xml:space="preserve">Durbes novada teritorijas plānojuma </w:t>
      </w:r>
      <w:r w:rsidR="00220A15" w:rsidRPr="00660F83">
        <w:rPr>
          <w:rFonts w:asciiTheme="minorHAnsi" w:hAnsiTheme="minorHAnsi" w:cstheme="minorHAnsi"/>
          <w:szCs w:val="24"/>
        </w:rPr>
        <w:t xml:space="preserve">TIAN </w:t>
      </w:r>
      <w:r w:rsidRPr="00660F83">
        <w:rPr>
          <w:rFonts w:asciiTheme="minorHAnsi" w:hAnsiTheme="minorHAnsi" w:cstheme="minorHAnsi"/>
          <w:szCs w:val="24"/>
        </w:rPr>
        <w:t>ir</w:t>
      </w:r>
      <w:r w:rsidR="00220A15" w:rsidRPr="00660F83">
        <w:rPr>
          <w:rFonts w:asciiTheme="minorHAnsi" w:hAnsiTheme="minorHAnsi" w:cstheme="minorHAnsi"/>
          <w:szCs w:val="24"/>
        </w:rPr>
        <w:t xml:space="preserve"> noteiktas prasības </w:t>
      </w:r>
      <w:r w:rsidRPr="00660F83">
        <w:rPr>
          <w:rFonts w:asciiTheme="minorHAnsi" w:hAnsiTheme="minorHAnsi" w:cstheme="minorHAnsi"/>
          <w:szCs w:val="24"/>
        </w:rPr>
        <w:t>īpaši aizsargājamo dabas teritoriju un mikroliegumu izmantošanai</w:t>
      </w:r>
      <w:r w:rsidR="00220A15" w:rsidRPr="00660F83">
        <w:rPr>
          <w:rFonts w:asciiTheme="minorHAnsi" w:hAnsiTheme="minorHAnsi" w:cstheme="minorHAnsi"/>
          <w:szCs w:val="24"/>
        </w:rPr>
        <w:t xml:space="preserve">. </w:t>
      </w:r>
      <w:r w:rsidRPr="00660F83">
        <w:rPr>
          <w:rFonts w:asciiTheme="minorHAnsi" w:hAnsiTheme="minorHAnsi" w:cstheme="minorHAnsi"/>
          <w:szCs w:val="24"/>
        </w:rPr>
        <w:t xml:space="preserve">Atbilstoši TIAN 99. punktam zemes īpašnieka un lietotāja pienākums ir nodrošināt aizsargājamo teritoriju aizsardzības un izmantošanas noteikumu ievērošanu, veikt aizsardzības un kopšanas pasākumus, kā arī ziņot aizsargājamās teritorijas pārvaldes institūcijai, valsts vides aizsardzības institūcijai un pašvaldībai par izmaņām dabas veidojumos, kā arī aizsardzības un izmantošanas noteikumu pārkāpumiem. </w:t>
      </w:r>
    </w:p>
    <w:p w14:paraId="32F33FA7" w14:textId="77777777" w:rsidR="00831314" w:rsidRPr="00660F83" w:rsidRDefault="00831314" w:rsidP="002E33E8">
      <w:pPr>
        <w:jc w:val="both"/>
        <w:rPr>
          <w:rFonts w:asciiTheme="minorHAnsi" w:hAnsiTheme="minorHAnsi" w:cstheme="minorHAnsi"/>
          <w:szCs w:val="24"/>
        </w:rPr>
      </w:pPr>
    </w:p>
    <w:p w14:paraId="0A8CDC0A" w14:textId="738E445F" w:rsidR="002E33E8" w:rsidRPr="00660F83" w:rsidRDefault="002E33E8" w:rsidP="002E33E8">
      <w:pPr>
        <w:rPr>
          <w:rFonts w:asciiTheme="minorHAnsi" w:hAnsiTheme="minorHAnsi" w:cstheme="minorHAnsi"/>
          <w:szCs w:val="24"/>
        </w:rPr>
      </w:pPr>
      <w:bookmarkStart w:id="8" w:name="_Hlk18935724"/>
      <w:r w:rsidRPr="00660F83">
        <w:rPr>
          <w:rFonts w:asciiTheme="minorHAnsi" w:hAnsiTheme="minorHAnsi" w:cstheme="minorHAnsi"/>
          <w:szCs w:val="24"/>
        </w:rPr>
        <w:t xml:space="preserve">Durbes novada teritorijas plānojuma TIAN arī noteiktas prasības valsts aizsargājamo arheoloģisko pieminekļu aizsardzībai (100.-103. punkts). </w:t>
      </w:r>
    </w:p>
    <w:bookmarkEnd w:id="8"/>
    <w:p w14:paraId="4B03C726" w14:textId="77777777" w:rsidR="005237AD" w:rsidRPr="00660F83" w:rsidRDefault="005237AD" w:rsidP="005237AD">
      <w:pPr>
        <w:rPr>
          <w:rFonts w:asciiTheme="minorHAnsi" w:hAnsiTheme="minorHAnsi" w:cstheme="minorHAnsi"/>
          <w:szCs w:val="24"/>
        </w:rPr>
      </w:pPr>
    </w:p>
    <w:p w14:paraId="6AFBDE82" w14:textId="38DDB8A5" w:rsidR="005237AD" w:rsidRPr="00660F83" w:rsidRDefault="002E33E8" w:rsidP="00831314">
      <w:pPr>
        <w:jc w:val="both"/>
        <w:rPr>
          <w:rFonts w:asciiTheme="minorHAnsi" w:hAnsiTheme="minorHAnsi" w:cstheme="minorHAnsi"/>
          <w:szCs w:val="24"/>
        </w:rPr>
      </w:pPr>
      <w:r w:rsidRPr="00660F83">
        <w:rPr>
          <w:rFonts w:asciiTheme="minorHAnsi" w:hAnsiTheme="minorHAnsi" w:cstheme="minorHAnsi"/>
          <w:szCs w:val="24"/>
        </w:rPr>
        <w:t xml:space="preserve">Durbes </w:t>
      </w:r>
      <w:r w:rsidR="005237AD" w:rsidRPr="00660F83">
        <w:rPr>
          <w:rFonts w:asciiTheme="minorHAnsi" w:hAnsiTheme="minorHAnsi" w:cstheme="minorHAnsi"/>
          <w:szCs w:val="24"/>
        </w:rPr>
        <w:t>novada teritorijas plānojumā 20</w:t>
      </w:r>
      <w:r w:rsidRPr="00660F83">
        <w:rPr>
          <w:rFonts w:asciiTheme="minorHAnsi" w:hAnsiTheme="minorHAnsi" w:cstheme="minorHAnsi"/>
          <w:szCs w:val="24"/>
        </w:rPr>
        <w:t>13</w:t>
      </w:r>
      <w:r w:rsidR="005237AD" w:rsidRPr="00660F83">
        <w:rPr>
          <w:rFonts w:asciiTheme="minorHAnsi" w:hAnsiTheme="minorHAnsi" w:cstheme="minorHAnsi"/>
          <w:szCs w:val="24"/>
        </w:rPr>
        <w:t xml:space="preserve">. – 2025. gadam ir noteiktas </w:t>
      </w:r>
      <w:r w:rsidRPr="00660F83">
        <w:rPr>
          <w:rFonts w:asciiTheme="minorHAnsi" w:hAnsiTheme="minorHAnsi" w:cstheme="minorHAnsi"/>
          <w:szCs w:val="24"/>
        </w:rPr>
        <w:t>virszemes ūdensobjektu</w:t>
      </w:r>
      <w:r w:rsidR="0063432C" w:rsidRPr="00660F83">
        <w:rPr>
          <w:rFonts w:asciiTheme="minorHAnsi" w:hAnsiTheme="minorHAnsi" w:cstheme="minorHAnsi"/>
          <w:szCs w:val="24"/>
        </w:rPr>
        <w:t xml:space="preserve"> aizsargjoslas</w:t>
      </w:r>
      <w:r w:rsidR="005237AD" w:rsidRPr="00660F83">
        <w:rPr>
          <w:rFonts w:asciiTheme="minorHAnsi" w:hAnsiTheme="minorHAnsi" w:cstheme="minorHAnsi"/>
          <w:szCs w:val="24"/>
        </w:rPr>
        <w:t xml:space="preserve">. Saskaņā ar TIAN </w:t>
      </w:r>
      <w:r w:rsidRPr="00660F83">
        <w:rPr>
          <w:rFonts w:asciiTheme="minorHAnsi" w:hAnsiTheme="minorHAnsi" w:cstheme="minorHAnsi"/>
          <w:szCs w:val="24"/>
        </w:rPr>
        <w:t xml:space="preserve">164.1.2. punktu </w:t>
      </w:r>
      <w:r w:rsidR="00FA0628" w:rsidRPr="00660F83">
        <w:rPr>
          <w:rFonts w:asciiTheme="minorHAnsi" w:hAnsiTheme="minorHAnsi" w:cstheme="minorHAnsi"/>
          <w:szCs w:val="24"/>
        </w:rPr>
        <w:t xml:space="preserve">Durbes ezeram ir noteikta aizsargjosla ne mazāka kā 300 metru plata josla, bet Lāņupei – ne mazāka kā 50 metru plata josla katrā krastā. </w:t>
      </w:r>
    </w:p>
    <w:p w14:paraId="769E51FF" w14:textId="77777777" w:rsidR="005237AD" w:rsidRPr="00660F83" w:rsidRDefault="005237AD" w:rsidP="008C0787">
      <w:pPr>
        <w:rPr>
          <w:rFonts w:asciiTheme="minorHAnsi" w:hAnsiTheme="minorHAnsi" w:cstheme="minorHAnsi"/>
          <w:szCs w:val="24"/>
        </w:rPr>
      </w:pPr>
    </w:p>
    <w:p w14:paraId="36960395" w14:textId="4F57CE9E" w:rsidR="005237AD" w:rsidRPr="00660F83" w:rsidRDefault="005237AD" w:rsidP="008C0787">
      <w:pPr>
        <w:rPr>
          <w:rFonts w:asciiTheme="minorHAnsi" w:hAnsiTheme="minorHAnsi" w:cstheme="minorHAnsi"/>
          <w:szCs w:val="24"/>
        </w:rPr>
        <w:sectPr w:rsidR="005237AD" w:rsidRPr="00660F83" w:rsidSect="00CD74B1">
          <w:headerReference w:type="default" r:id="rId45"/>
          <w:pgSz w:w="11905" w:h="16837"/>
          <w:pgMar w:top="1440" w:right="1797" w:bottom="1440" w:left="1797" w:header="720" w:footer="720" w:gutter="0"/>
          <w:cols w:space="720"/>
          <w:docGrid w:linePitch="360"/>
        </w:sectPr>
      </w:pPr>
    </w:p>
    <w:tbl>
      <w:tblPr>
        <w:tblW w:w="9462" w:type="dxa"/>
        <w:tblInd w:w="-318" w:type="dxa"/>
        <w:tblLook w:val="04A0" w:firstRow="1" w:lastRow="0" w:firstColumn="1" w:lastColumn="0" w:noHBand="0" w:noVBand="1"/>
      </w:tblPr>
      <w:tblGrid>
        <w:gridCol w:w="11441"/>
      </w:tblGrid>
      <w:tr w:rsidR="00660F83" w:rsidRPr="00660F83" w14:paraId="076D5DDE" w14:textId="77777777" w:rsidTr="006E661E">
        <w:trPr>
          <w:trHeight w:val="322"/>
        </w:trPr>
        <w:tc>
          <w:tcPr>
            <w:tcW w:w="9462" w:type="dxa"/>
          </w:tcPr>
          <w:p w14:paraId="34143CCD" w14:textId="0D534BAE" w:rsidR="002169CA" w:rsidRPr="00660F83" w:rsidRDefault="00D467BB" w:rsidP="00831314">
            <w:pPr>
              <w:rPr>
                <w:rFonts w:asciiTheme="minorHAnsi" w:hAnsiTheme="minorHAnsi" w:cstheme="minorHAnsi"/>
                <w:b/>
                <w:i/>
                <w:szCs w:val="24"/>
              </w:rPr>
            </w:pPr>
            <w:r w:rsidRPr="00660F83">
              <w:rPr>
                <w:rFonts w:asciiTheme="minorHAnsi" w:hAnsiTheme="minorHAnsi" w:cstheme="minorHAnsi"/>
                <w:noProof/>
                <w:lang w:eastAsia="lv-LV"/>
              </w:rPr>
              <w:lastRenderedPageBreak/>
              <w:drawing>
                <wp:inline distT="0" distB="0" distL="0" distR="0" wp14:anchorId="2574EF95" wp14:editId="23615731">
                  <wp:extent cx="7127922" cy="5040000"/>
                  <wp:effectExtent l="0" t="0" r="0" b="825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7127922" cy="5040000"/>
                          </a:xfrm>
                          <a:prstGeom prst="rect">
                            <a:avLst/>
                          </a:prstGeom>
                          <a:noFill/>
                          <a:ln>
                            <a:noFill/>
                          </a:ln>
                        </pic:spPr>
                      </pic:pic>
                    </a:graphicData>
                  </a:graphic>
                </wp:inline>
              </w:drawing>
            </w:r>
          </w:p>
        </w:tc>
      </w:tr>
      <w:tr w:rsidR="00660F83" w:rsidRPr="00660F83" w14:paraId="415E2E58" w14:textId="77777777" w:rsidTr="006E661E">
        <w:trPr>
          <w:trHeight w:val="322"/>
        </w:trPr>
        <w:tc>
          <w:tcPr>
            <w:tcW w:w="9462" w:type="dxa"/>
          </w:tcPr>
          <w:p w14:paraId="09B6B584" w14:textId="5BC1D266" w:rsidR="003F0374" w:rsidRPr="00660F83" w:rsidRDefault="00A8595C" w:rsidP="00831314">
            <w:pPr>
              <w:rPr>
                <w:rFonts w:asciiTheme="minorHAnsi" w:hAnsiTheme="minorHAnsi" w:cstheme="minorHAnsi"/>
                <w:b/>
                <w:i/>
                <w:szCs w:val="24"/>
              </w:rPr>
            </w:pPr>
            <w:r w:rsidRPr="00660F83">
              <w:rPr>
                <w:rFonts w:asciiTheme="minorHAnsi" w:hAnsiTheme="minorHAnsi" w:cstheme="minorHAnsi"/>
                <w:b/>
                <w:i/>
                <w:szCs w:val="24"/>
              </w:rPr>
              <w:t>1.</w:t>
            </w:r>
            <w:r w:rsidR="00466402" w:rsidRPr="00660F83">
              <w:rPr>
                <w:rFonts w:asciiTheme="minorHAnsi" w:hAnsiTheme="minorHAnsi" w:cstheme="minorHAnsi"/>
                <w:b/>
                <w:i/>
                <w:szCs w:val="24"/>
              </w:rPr>
              <w:t>3</w:t>
            </w:r>
            <w:r w:rsidR="003F0374" w:rsidRPr="00660F83">
              <w:rPr>
                <w:rFonts w:asciiTheme="minorHAnsi" w:hAnsiTheme="minorHAnsi" w:cstheme="minorHAnsi"/>
                <w:b/>
                <w:i/>
                <w:szCs w:val="24"/>
              </w:rPr>
              <w:t xml:space="preserve">. attēls. Plānotā (atļautā) teritorijas izmantošana </w:t>
            </w:r>
            <w:r w:rsidR="00AA3B36">
              <w:rPr>
                <w:rFonts w:asciiTheme="minorHAnsi" w:hAnsiTheme="minorHAnsi" w:cstheme="minorHAnsi"/>
                <w:b/>
                <w:i/>
                <w:szCs w:val="24"/>
              </w:rPr>
              <w:t>DL</w:t>
            </w:r>
            <w:r w:rsidR="003F0374" w:rsidRPr="00660F83">
              <w:rPr>
                <w:rFonts w:asciiTheme="minorHAnsi" w:hAnsiTheme="minorHAnsi" w:cstheme="minorHAnsi"/>
                <w:b/>
                <w:i/>
                <w:szCs w:val="24"/>
              </w:rPr>
              <w:t xml:space="preserve"> „</w:t>
            </w:r>
            <w:r w:rsidR="00D6240F" w:rsidRPr="00660F83">
              <w:rPr>
                <w:rFonts w:asciiTheme="minorHAnsi" w:hAnsiTheme="minorHAnsi" w:cstheme="minorHAnsi"/>
                <w:b/>
                <w:i/>
                <w:szCs w:val="24"/>
              </w:rPr>
              <w:t xml:space="preserve">Durbes ezera pļavas </w:t>
            </w:r>
            <w:r w:rsidR="003F0374" w:rsidRPr="00660F83">
              <w:rPr>
                <w:rFonts w:asciiTheme="minorHAnsi" w:hAnsiTheme="minorHAnsi" w:cstheme="minorHAnsi"/>
                <w:b/>
                <w:i/>
                <w:szCs w:val="24"/>
              </w:rPr>
              <w:t>”</w:t>
            </w:r>
          </w:p>
        </w:tc>
      </w:tr>
    </w:tbl>
    <w:p w14:paraId="5524B1F2" w14:textId="77777777" w:rsidR="002169CA" w:rsidRPr="00660F83" w:rsidRDefault="002169CA" w:rsidP="002832A1">
      <w:pPr>
        <w:pStyle w:val="Heading3"/>
        <w:numPr>
          <w:ilvl w:val="0"/>
          <w:numId w:val="0"/>
        </w:numPr>
        <w:rPr>
          <w:rFonts w:asciiTheme="minorHAnsi" w:hAnsiTheme="minorHAnsi" w:cstheme="minorHAnsi"/>
          <w:b/>
          <w:lang w:val="lv-LV"/>
        </w:rPr>
        <w:sectPr w:rsidR="002169CA" w:rsidRPr="00660F83" w:rsidSect="00D6240F">
          <w:headerReference w:type="default" r:id="rId47"/>
          <w:pgSz w:w="16837" w:h="11905" w:orient="landscape"/>
          <w:pgMar w:top="1797" w:right="1440" w:bottom="1797" w:left="1440" w:header="720" w:footer="720" w:gutter="0"/>
          <w:cols w:space="720"/>
          <w:docGrid w:linePitch="360"/>
        </w:sectPr>
      </w:pPr>
    </w:p>
    <w:p w14:paraId="70677EED" w14:textId="77777777" w:rsidR="001D070C" w:rsidRPr="00660F83" w:rsidRDefault="001D070C" w:rsidP="001D070C">
      <w:pPr>
        <w:pStyle w:val="Heading3"/>
        <w:numPr>
          <w:ilvl w:val="0"/>
          <w:numId w:val="0"/>
        </w:numPr>
        <w:rPr>
          <w:rFonts w:asciiTheme="minorHAnsi" w:hAnsiTheme="minorHAnsi" w:cstheme="minorHAnsi"/>
          <w:b/>
          <w:lang w:val="lv-LV"/>
        </w:rPr>
      </w:pPr>
      <w:bookmarkStart w:id="9" w:name="_Toc34981751"/>
      <w:r w:rsidRPr="00660F83">
        <w:rPr>
          <w:rFonts w:asciiTheme="minorHAnsi" w:hAnsiTheme="minorHAnsi" w:cstheme="minorHAnsi"/>
          <w:b/>
          <w:lang w:val="lv-LV"/>
        </w:rPr>
        <w:lastRenderedPageBreak/>
        <w:t>1.1.4. Esošais funkcionālais zonējums</w:t>
      </w:r>
      <w:bookmarkEnd w:id="9"/>
    </w:p>
    <w:p w14:paraId="4D7D2B5B" w14:textId="77777777" w:rsidR="001D070C" w:rsidRPr="00660F83" w:rsidRDefault="001D070C" w:rsidP="001D070C">
      <w:pPr>
        <w:rPr>
          <w:rFonts w:asciiTheme="minorHAnsi" w:hAnsiTheme="minorHAnsi" w:cstheme="minorHAnsi"/>
        </w:rPr>
      </w:pPr>
    </w:p>
    <w:p w14:paraId="55F51334" w14:textId="07131FA3" w:rsidR="001D070C" w:rsidRPr="00660F83" w:rsidRDefault="001D070C" w:rsidP="001D070C">
      <w:pPr>
        <w:jc w:val="both"/>
        <w:rPr>
          <w:rFonts w:asciiTheme="minorHAnsi" w:hAnsiTheme="minorHAnsi" w:cstheme="minorHAnsi"/>
        </w:rPr>
      </w:pPr>
      <w:r w:rsidRPr="00660F83">
        <w:rPr>
          <w:rFonts w:asciiTheme="minorHAnsi" w:hAnsiTheme="minorHAnsi" w:cstheme="minorHAnsi"/>
        </w:rPr>
        <w:t>DL “Durbes ezera pļavas” nav spēkā esoša funkcionālā zonējuma, tādējādi DL apsaimniekošanu un izmantošanu nosaka MK</w:t>
      </w:r>
      <w:r w:rsidR="00B23949">
        <w:rPr>
          <w:rFonts w:asciiTheme="minorHAnsi" w:hAnsiTheme="minorHAnsi" w:cstheme="minorHAnsi"/>
        </w:rPr>
        <w:t xml:space="preserve"> </w:t>
      </w:r>
      <w:r w:rsidRPr="00660F83">
        <w:rPr>
          <w:rFonts w:asciiTheme="minorHAnsi" w:hAnsiTheme="minorHAnsi" w:cstheme="minorHAnsi"/>
        </w:rPr>
        <w:t>2010.</w:t>
      </w:r>
      <w:r w:rsidR="00B23949">
        <w:rPr>
          <w:rFonts w:asciiTheme="minorHAnsi" w:hAnsiTheme="minorHAnsi" w:cstheme="minorHAnsi"/>
        </w:rPr>
        <w:t xml:space="preserve"> gada 16. marta</w:t>
      </w:r>
      <w:r w:rsidRPr="00660F83">
        <w:rPr>
          <w:rFonts w:asciiTheme="minorHAnsi" w:hAnsiTheme="minorHAnsi" w:cstheme="minorHAnsi"/>
        </w:rPr>
        <w:t xml:space="preserve"> noteikumu Nr.264 “Īpaši aizsargājamo dabas teritoriju vispārējie aizsardzības un izmantošanas noteikumi” nosacījumi, kas attiecas uz </w:t>
      </w:r>
      <w:r w:rsidR="00AA3B36">
        <w:rPr>
          <w:rFonts w:asciiTheme="minorHAnsi" w:hAnsiTheme="minorHAnsi" w:cstheme="minorHAnsi"/>
        </w:rPr>
        <w:t>DL</w:t>
      </w:r>
      <w:r w:rsidRPr="00660F83">
        <w:rPr>
          <w:rFonts w:asciiTheme="minorHAnsi" w:hAnsiTheme="minorHAnsi" w:cstheme="minorHAnsi"/>
        </w:rPr>
        <w:t>.</w:t>
      </w:r>
    </w:p>
    <w:p w14:paraId="35EEA73B" w14:textId="77777777" w:rsidR="001D070C" w:rsidRPr="00660F83" w:rsidRDefault="001D070C" w:rsidP="001D070C">
      <w:pPr>
        <w:jc w:val="both"/>
        <w:rPr>
          <w:rFonts w:asciiTheme="minorHAnsi" w:hAnsiTheme="minorHAnsi" w:cstheme="minorHAnsi"/>
        </w:rPr>
      </w:pPr>
    </w:p>
    <w:p w14:paraId="39A10598" w14:textId="7AAF4A02" w:rsidR="00011E51" w:rsidRPr="00660F83" w:rsidRDefault="00011E51" w:rsidP="00675FFC">
      <w:pPr>
        <w:pStyle w:val="Heading3"/>
        <w:numPr>
          <w:ilvl w:val="0"/>
          <w:numId w:val="0"/>
        </w:numPr>
        <w:ind w:left="720" w:hanging="720"/>
        <w:rPr>
          <w:rFonts w:asciiTheme="minorHAnsi" w:hAnsiTheme="minorHAnsi" w:cstheme="minorHAnsi"/>
          <w:b/>
          <w:bCs w:val="0"/>
          <w:lang w:val="lv-LV"/>
        </w:rPr>
      </w:pPr>
      <w:bookmarkStart w:id="10" w:name="_Toc34981752"/>
      <w:r w:rsidRPr="00660F83">
        <w:rPr>
          <w:rFonts w:asciiTheme="minorHAnsi" w:hAnsiTheme="minorHAnsi" w:cstheme="minorHAnsi"/>
          <w:b/>
          <w:bCs w:val="0"/>
          <w:lang w:val="lv-LV"/>
        </w:rPr>
        <w:t>1.1.5. Aizsardzības un apsaimniekošanas īsa vēsture</w:t>
      </w:r>
      <w:bookmarkEnd w:id="10"/>
    </w:p>
    <w:p w14:paraId="7160604C" w14:textId="77777777" w:rsidR="001C4D40" w:rsidRPr="00660F83" w:rsidRDefault="001C4D40">
      <w:pPr>
        <w:rPr>
          <w:rFonts w:asciiTheme="minorHAnsi" w:hAnsiTheme="minorHAnsi" w:cstheme="minorHAnsi"/>
        </w:rPr>
      </w:pPr>
    </w:p>
    <w:p w14:paraId="6B558BCE" w14:textId="03B161E5" w:rsidR="008A0286" w:rsidRPr="00660F83" w:rsidRDefault="00995595" w:rsidP="00233138">
      <w:pPr>
        <w:tabs>
          <w:tab w:val="num" w:pos="720"/>
        </w:tabs>
        <w:jc w:val="both"/>
        <w:rPr>
          <w:rFonts w:asciiTheme="minorHAnsi" w:hAnsiTheme="minorHAnsi" w:cstheme="minorHAnsi"/>
          <w:highlight w:val="yellow"/>
        </w:rPr>
      </w:pPr>
      <w:r w:rsidRPr="00660F83">
        <w:rPr>
          <w:rFonts w:asciiTheme="minorHAnsi" w:hAnsiTheme="minorHAnsi" w:cstheme="minorHAnsi"/>
        </w:rPr>
        <w:t xml:space="preserve">2000. gadā </w:t>
      </w:r>
      <w:r w:rsidR="007A0653" w:rsidRPr="00660F83">
        <w:rPr>
          <w:rFonts w:asciiTheme="minorHAnsi" w:hAnsiTheme="minorHAnsi" w:cstheme="minorHAnsi"/>
        </w:rPr>
        <w:t xml:space="preserve">Latvijas ornitoloģijas biedrības sagatavotajā </w:t>
      </w:r>
      <w:r w:rsidR="00992EB2" w:rsidRPr="00660F83">
        <w:rPr>
          <w:rFonts w:asciiTheme="minorHAnsi" w:hAnsiTheme="minorHAnsi" w:cstheme="minorHAnsi"/>
        </w:rPr>
        <w:t>pārskatā</w:t>
      </w:r>
      <w:r w:rsidR="007D7F4C" w:rsidRPr="00660F83">
        <w:rPr>
          <w:rFonts w:asciiTheme="minorHAnsi" w:hAnsiTheme="minorHAnsi" w:cstheme="minorHAnsi"/>
        </w:rPr>
        <w:t xml:space="preserve"> “</w:t>
      </w:r>
      <w:r w:rsidR="00992EB2" w:rsidRPr="00660F83">
        <w:rPr>
          <w:rFonts w:asciiTheme="minorHAnsi" w:hAnsiTheme="minorHAnsi" w:cstheme="minorHAnsi"/>
        </w:rPr>
        <w:t>Putniem starptautiski nozīmīgās vietas Latvijā</w:t>
      </w:r>
      <w:r w:rsidR="007D7F4C" w:rsidRPr="00660F83">
        <w:rPr>
          <w:rFonts w:asciiTheme="minorHAnsi" w:hAnsiTheme="minorHAnsi" w:cstheme="minorHAnsi"/>
        </w:rPr>
        <w:t>” (Račinskis, Stīpniece</w:t>
      </w:r>
      <w:r w:rsidR="00AF2B9B" w:rsidRPr="00660F83">
        <w:rPr>
          <w:rFonts w:asciiTheme="minorHAnsi" w:hAnsiTheme="minorHAnsi" w:cstheme="minorHAnsi"/>
        </w:rPr>
        <w:t>,</w:t>
      </w:r>
      <w:r w:rsidR="007D7F4C" w:rsidRPr="00660F83">
        <w:rPr>
          <w:rFonts w:asciiTheme="minorHAnsi" w:hAnsiTheme="minorHAnsi" w:cstheme="minorHAnsi"/>
        </w:rPr>
        <w:t xml:space="preserve"> 2000), tika iekļauta</w:t>
      </w:r>
      <w:r w:rsidR="00D8412D" w:rsidRPr="00660F83">
        <w:rPr>
          <w:rFonts w:asciiTheme="minorHAnsi" w:hAnsiTheme="minorHAnsi" w:cstheme="minorHAnsi"/>
        </w:rPr>
        <w:t xml:space="preserve"> </w:t>
      </w:r>
      <w:r w:rsidR="00233138" w:rsidRPr="00660F83">
        <w:rPr>
          <w:rFonts w:asciiTheme="minorHAnsi" w:hAnsiTheme="minorHAnsi" w:cstheme="minorHAnsi"/>
        </w:rPr>
        <w:t xml:space="preserve">PNV “Durbes ezers” 1261 ha </w:t>
      </w:r>
      <w:r w:rsidR="00831314" w:rsidRPr="00660F83">
        <w:rPr>
          <w:rFonts w:asciiTheme="minorHAnsi" w:hAnsiTheme="minorHAnsi" w:cstheme="minorHAnsi"/>
        </w:rPr>
        <w:t xml:space="preserve">platībā </w:t>
      </w:r>
      <w:r w:rsidR="00233138" w:rsidRPr="00660F83">
        <w:rPr>
          <w:rFonts w:asciiTheme="minorHAnsi" w:hAnsiTheme="minorHAnsi" w:cstheme="minorHAnsi"/>
        </w:rPr>
        <w:t>(teritorijas kods – LV006). 2004. gadā sagatavotajā “Eiropas Savienības nozīmes putniem nozīmīgās vietas Latvija” izdevumā PNV platība tika samazināta par 430 ha, saglabājot tikai nozīmīgāko pļavu teritoriju Durbes ezera ziemeļaustrumu krastā, kamēr pārējā ezera un piekrastes daļa no PNV izslēgta</w:t>
      </w:r>
      <w:r w:rsidR="00D75D03" w:rsidRPr="00660F83">
        <w:rPr>
          <w:rFonts w:asciiTheme="minorHAnsi" w:hAnsiTheme="minorHAnsi" w:cstheme="minorHAnsi"/>
        </w:rPr>
        <w:t>.</w:t>
      </w:r>
      <w:r w:rsidR="00233138" w:rsidRPr="00660F83">
        <w:rPr>
          <w:rFonts w:asciiTheme="minorHAnsi" w:hAnsiTheme="minorHAnsi" w:cstheme="minorHAnsi"/>
        </w:rPr>
        <w:t xml:space="preserve"> </w:t>
      </w:r>
      <w:r w:rsidR="00772372" w:rsidRPr="00AA3B36">
        <w:rPr>
          <w:rFonts w:asciiTheme="minorHAnsi" w:hAnsiTheme="minorHAnsi"/>
          <w:szCs w:val="24"/>
        </w:rPr>
        <w:t xml:space="preserve">PNV </w:t>
      </w:r>
      <w:r w:rsidR="00772372" w:rsidRPr="00AA3B36">
        <w:rPr>
          <w:rFonts w:asciiTheme="minorHAnsi" w:hAnsiTheme="minorHAnsi" w:cstheme="minorHAnsi"/>
          <w:szCs w:val="24"/>
        </w:rPr>
        <w:t>„</w:t>
      </w:r>
      <w:r w:rsidR="00772372" w:rsidRPr="00AA3B36">
        <w:rPr>
          <w:rFonts w:asciiTheme="minorHAnsi" w:hAnsiTheme="minorHAnsi"/>
          <w:szCs w:val="24"/>
        </w:rPr>
        <w:t xml:space="preserve">Durbes ezers” kvalificējošā suga ir grieze </w:t>
      </w:r>
      <w:r w:rsidR="00772372" w:rsidRPr="00AA3B36">
        <w:rPr>
          <w:rFonts w:asciiTheme="minorHAnsi" w:hAnsiTheme="minorHAnsi"/>
          <w:i/>
          <w:szCs w:val="24"/>
        </w:rPr>
        <w:t xml:space="preserve">Crex crex </w:t>
      </w:r>
      <w:r w:rsidR="00772372" w:rsidRPr="00AA3B36">
        <w:rPr>
          <w:rFonts w:asciiTheme="minorHAnsi" w:hAnsiTheme="minorHAnsi"/>
          <w:szCs w:val="24"/>
        </w:rPr>
        <w:t>(pēc vēsturiskajām putnu uzskaitēm tajā ligzdo 20 pāru),</w:t>
      </w:r>
      <w:r w:rsidR="00772372" w:rsidRPr="00AA3B36">
        <w:rPr>
          <w:rFonts w:asciiTheme="minorHAnsi" w:hAnsiTheme="minorHAnsi"/>
          <w:i/>
          <w:szCs w:val="24"/>
        </w:rPr>
        <w:t xml:space="preserve"> </w:t>
      </w:r>
      <w:r w:rsidR="00772372" w:rsidRPr="00AA3B36">
        <w:rPr>
          <w:rFonts w:asciiTheme="minorHAnsi" w:hAnsiTheme="minorHAnsi"/>
          <w:szCs w:val="24"/>
        </w:rPr>
        <w:t>kā arī 6 citas nozīmīgas putnu sugas</w:t>
      </w:r>
      <w:r w:rsidR="00772372" w:rsidRPr="00AA3B36">
        <w:rPr>
          <w:rFonts w:asciiTheme="minorHAnsi" w:hAnsiTheme="minorHAnsi"/>
          <w:i/>
          <w:szCs w:val="24"/>
        </w:rPr>
        <w:t xml:space="preserve"> </w:t>
      </w:r>
      <w:r w:rsidR="00233138" w:rsidRPr="00AA3B36">
        <w:rPr>
          <w:rFonts w:asciiTheme="minorHAnsi" w:hAnsiTheme="minorHAnsi" w:cstheme="minorHAnsi"/>
          <w:szCs w:val="24"/>
        </w:rPr>
        <w:t>(Račinskis, 2004).</w:t>
      </w:r>
      <w:r w:rsidR="00233138" w:rsidRPr="00660F83">
        <w:rPr>
          <w:rFonts w:asciiTheme="minorHAnsi" w:hAnsiTheme="minorHAnsi" w:cstheme="minorHAnsi"/>
        </w:rPr>
        <w:t xml:space="preserve"> </w:t>
      </w:r>
    </w:p>
    <w:p w14:paraId="1F9C7A7C" w14:textId="77777777" w:rsidR="008A0286" w:rsidRPr="00660F83" w:rsidRDefault="008A0286" w:rsidP="00BB67D1">
      <w:pPr>
        <w:tabs>
          <w:tab w:val="num" w:pos="720"/>
        </w:tabs>
        <w:jc w:val="both"/>
        <w:rPr>
          <w:rFonts w:asciiTheme="minorHAnsi" w:hAnsiTheme="minorHAnsi" w:cstheme="minorHAnsi"/>
          <w:highlight w:val="yellow"/>
        </w:rPr>
      </w:pPr>
    </w:p>
    <w:p w14:paraId="2446588D" w14:textId="36217FFC" w:rsidR="00531FAD" w:rsidRPr="00660F83" w:rsidRDefault="00EE461E" w:rsidP="00BB67D1">
      <w:pPr>
        <w:tabs>
          <w:tab w:val="num" w:pos="720"/>
        </w:tabs>
        <w:jc w:val="both"/>
        <w:rPr>
          <w:rFonts w:asciiTheme="minorHAnsi" w:hAnsiTheme="minorHAnsi" w:cstheme="minorHAnsi"/>
        </w:rPr>
      </w:pPr>
      <w:r w:rsidRPr="00660F83">
        <w:rPr>
          <w:rFonts w:asciiTheme="minorHAnsi" w:hAnsiTheme="minorHAnsi" w:cstheme="minorHAnsi"/>
        </w:rPr>
        <w:t xml:space="preserve">Kā īpaši aizsargājama dabas teritorija </w:t>
      </w:r>
      <w:r w:rsidR="005278D3" w:rsidRPr="00660F83">
        <w:rPr>
          <w:rFonts w:asciiTheme="minorHAnsi" w:hAnsiTheme="minorHAnsi" w:cstheme="minorHAnsi"/>
        </w:rPr>
        <w:t>DL</w:t>
      </w:r>
      <w:r w:rsidRPr="00660F83">
        <w:rPr>
          <w:rFonts w:asciiTheme="minorHAnsi" w:hAnsiTheme="minorHAnsi" w:cstheme="minorHAnsi"/>
        </w:rPr>
        <w:t xml:space="preserve"> “</w:t>
      </w:r>
      <w:r w:rsidR="00D6240F" w:rsidRPr="00660F83">
        <w:rPr>
          <w:rFonts w:asciiTheme="minorHAnsi" w:hAnsiTheme="minorHAnsi" w:cstheme="minorHAnsi"/>
        </w:rPr>
        <w:t>Durbes ezera pļavas</w:t>
      </w:r>
      <w:r w:rsidRPr="00660F83">
        <w:rPr>
          <w:rFonts w:asciiTheme="minorHAnsi" w:hAnsiTheme="minorHAnsi" w:cstheme="minorHAnsi"/>
        </w:rPr>
        <w:t>” tika noteikt</w:t>
      </w:r>
      <w:r w:rsidR="006A2A5F" w:rsidRPr="00660F83">
        <w:rPr>
          <w:rFonts w:asciiTheme="minorHAnsi" w:hAnsiTheme="minorHAnsi" w:cstheme="minorHAnsi"/>
        </w:rPr>
        <w:t>a</w:t>
      </w:r>
      <w:r w:rsidRPr="00660F83">
        <w:rPr>
          <w:rFonts w:asciiTheme="minorHAnsi" w:hAnsiTheme="minorHAnsi" w:cstheme="minorHAnsi"/>
        </w:rPr>
        <w:t xml:space="preserve"> </w:t>
      </w:r>
      <w:r w:rsidR="009E43CE" w:rsidRPr="00660F83">
        <w:rPr>
          <w:rFonts w:asciiTheme="minorHAnsi" w:hAnsiTheme="minorHAnsi" w:cstheme="minorHAnsi"/>
        </w:rPr>
        <w:t>2004</w:t>
      </w:r>
      <w:r w:rsidR="006F1A0C" w:rsidRPr="00660F83">
        <w:rPr>
          <w:rFonts w:asciiTheme="minorHAnsi" w:hAnsiTheme="minorHAnsi" w:cstheme="minorHAnsi"/>
        </w:rPr>
        <w:t>.</w:t>
      </w:r>
      <w:r w:rsidR="00285945">
        <w:rPr>
          <w:rFonts w:asciiTheme="minorHAnsi" w:hAnsiTheme="minorHAnsi" w:cstheme="minorHAnsi"/>
        </w:rPr>
        <w:t> </w:t>
      </w:r>
      <w:r w:rsidR="006F1A0C" w:rsidRPr="00660F83">
        <w:rPr>
          <w:rFonts w:asciiTheme="minorHAnsi" w:hAnsiTheme="minorHAnsi" w:cstheme="minorHAnsi"/>
        </w:rPr>
        <w:t>gadā</w:t>
      </w:r>
      <w:r w:rsidR="00FA25F3" w:rsidRPr="00660F83">
        <w:rPr>
          <w:rFonts w:asciiTheme="minorHAnsi" w:hAnsiTheme="minorHAnsi" w:cstheme="minorHAnsi"/>
        </w:rPr>
        <w:t xml:space="preserve"> ezeru biotopa 3150 Eitrofi ezeri ar iegrimušo peldaugu augāju, zālāju biotopa 6450 Palieņu zālāji un migrējošo un ligzdojošu putnu aizsardzības nodrošināšanai</w:t>
      </w:r>
      <w:r w:rsidR="009F2C39" w:rsidRPr="00660F83">
        <w:rPr>
          <w:rFonts w:asciiTheme="minorHAnsi" w:hAnsiTheme="minorHAnsi" w:cstheme="minorHAnsi"/>
        </w:rPr>
        <w:t>.</w:t>
      </w:r>
      <w:r w:rsidR="006F1A0C" w:rsidRPr="00660F83">
        <w:rPr>
          <w:rFonts w:asciiTheme="minorHAnsi" w:hAnsiTheme="minorHAnsi" w:cstheme="minorHAnsi"/>
        </w:rPr>
        <w:t xml:space="preserve"> </w:t>
      </w:r>
      <w:r w:rsidR="000C7349" w:rsidRPr="00660F83">
        <w:rPr>
          <w:rFonts w:asciiTheme="minorHAnsi" w:hAnsiTheme="minorHAnsi" w:cstheme="minorHAnsi"/>
        </w:rPr>
        <w:t>DL</w:t>
      </w:r>
      <w:r w:rsidR="00B2228D" w:rsidRPr="00660F83">
        <w:rPr>
          <w:rFonts w:asciiTheme="minorHAnsi" w:hAnsiTheme="minorHAnsi" w:cstheme="minorHAnsi"/>
        </w:rPr>
        <w:t xml:space="preserve"> „Durbes ezera pļavas” robežas ir apstiprinātas 20</w:t>
      </w:r>
      <w:r w:rsidR="000C7349" w:rsidRPr="00660F83">
        <w:rPr>
          <w:rFonts w:asciiTheme="minorHAnsi" w:hAnsiTheme="minorHAnsi" w:cstheme="minorHAnsi"/>
        </w:rPr>
        <w:t>04</w:t>
      </w:r>
      <w:r w:rsidR="00B2228D" w:rsidRPr="00660F83">
        <w:rPr>
          <w:rFonts w:asciiTheme="minorHAnsi" w:hAnsiTheme="minorHAnsi" w:cstheme="minorHAnsi"/>
        </w:rPr>
        <w:t>. un 2012. gadā</w:t>
      </w:r>
      <w:r w:rsidR="00831314" w:rsidRPr="00660F83">
        <w:rPr>
          <w:rFonts w:asciiTheme="minorHAnsi" w:hAnsiTheme="minorHAnsi" w:cstheme="minorHAnsi"/>
        </w:rPr>
        <w:t>,</w:t>
      </w:r>
      <w:r w:rsidR="00B2228D" w:rsidRPr="00660F83">
        <w:rPr>
          <w:rFonts w:asciiTheme="minorHAnsi" w:hAnsiTheme="minorHAnsi" w:cstheme="minorHAnsi"/>
        </w:rPr>
        <w:t xml:space="preserve"> veicot grozījumus </w:t>
      </w:r>
      <w:r w:rsidR="00B70D7F" w:rsidRPr="00660F83">
        <w:rPr>
          <w:rFonts w:asciiTheme="minorHAnsi" w:hAnsiTheme="minorHAnsi" w:cstheme="minorHAnsi"/>
        </w:rPr>
        <w:t xml:space="preserve">MK </w:t>
      </w:r>
      <w:r w:rsidR="00B2228D" w:rsidRPr="00660F83">
        <w:rPr>
          <w:rFonts w:asciiTheme="minorHAnsi" w:hAnsiTheme="minorHAnsi" w:cstheme="minorHAnsi"/>
        </w:rPr>
        <w:t>1999. gada 15. jūnij</w:t>
      </w:r>
      <w:r w:rsidR="00285945">
        <w:rPr>
          <w:rFonts w:asciiTheme="minorHAnsi" w:hAnsiTheme="minorHAnsi" w:cstheme="minorHAnsi"/>
        </w:rPr>
        <w:t>a</w:t>
      </w:r>
      <w:r w:rsidR="00B2228D" w:rsidRPr="00660F83">
        <w:rPr>
          <w:rFonts w:asciiTheme="minorHAnsi" w:hAnsiTheme="minorHAnsi" w:cstheme="minorHAnsi"/>
        </w:rPr>
        <w:t xml:space="preserve"> noteikumos Nr. 212 „Noteikumi par dabas liegumiem”.</w:t>
      </w:r>
    </w:p>
    <w:p w14:paraId="6A185F62" w14:textId="77777777" w:rsidR="00B2228D" w:rsidRPr="00660F83" w:rsidRDefault="00B2228D" w:rsidP="00BB67D1">
      <w:pPr>
        <w:tabs>
          <w:tab w:val="num" w:pos="720"/>
        </w:tabs>
        <w:jc w:val="both"/>
        <w:rPr>
          <w:rFonts w:asciiTheme="minorHAnsi" w:hAnsiTheme="minorHAnsi" w:cstheme="minorHAnsi"/>
        </w:rPr>
      </w:pPr>
    </w:p>
    <w:p w14:paraId="1BDDFFD5" w14:textId="12B473DE" w:rsidR="00D621F5" w:rsidRPr="00660F83" w:rsidRDefault="00D621F5" w:rsidP="001D070C">
      <w:pPr>
        <w:tabs>
          <w:tab w:val="num" w:pos="720"/>
        </w:tabs>
        <w:jc w:val="both"/>
        <w:rPr>
          <w:rFonts w:asciiTheme="minorHAnsi" w:hAnsiTheme="minorHAnsi" w:cstheme="minorHAnsi"/>
        </w:rPr>
      </w:pPr>
      <w:r w:rsidRPr="00660F83">
        <w:rPr>
          <w:rFonts w:asciiTheme="minorHAnsi" w:hAnsiTheme="minorHAnsi" w:cstheme="minorHAnsi"/>
        </w:rPr>
        <w:t xml:space="preserve">2005. gada </w:t>
      </w:r>
      <w:r w:rsidR="000C7349" w:rsidRPr="00660F83">
        <w:rPr>
          <w:rFonts w:asciiTheme="minorHAnsi" w:hAnsiTheme="minorHAnsi" w:cstheme="minorHAnsi"/>
        </w:rPr>
        <w:t>30</w:t>
      </w:r>
      <w:r w:rsidRPr="00660F83">
        <w:rPr>
          <w:rFonts w:asciiTheme="minorHAnsi" w:hAnsiTheme="minorHAnsi" w:cstheme="minorHAnsi"/>
        </w:rPr>
        <w:t xml:space="preserve">. septembrī ar grozījumiem likumā </w:t>
      </w:r>
      <w:r w:rsidR="00FC7462" w:rsidRPr="00660F83">
        <w:rPr>
          <w:rFonts w:asciiTheme="minorHAnsi" w:hAnsiTheme="minorHAnsi" w:cstheme="minorHAnsi"/>
        </w:rPr>
        <w:t>“</w:t>
      </w:r>
      <w:r w:rsidRPr="00660F83">
        <w:rPr>
          <w:rFonts w:asciiTheme="minorHAnsi" w:hAnsiTheme="minorHAnsi" w:cstheme="minorHAnsi"/>
        </w:rPr>
        <w:t>Par īpaši aizsargājamām dabas teritorijām</w:t>
      </w:r>
      <w:r w:rsidR="00FC7462" w:rsidRPr="00660F83">
        <w:rPr>
          <w:rFonts w:asciiTheme="minorHAnsi" w:hAnsiTheme="minorHAnsi" w:cstheme="minorHAnsi"/>
        </w:rPr>
        <w:t>”</w:t>
      </w:r>
      <w:r w:rsidRPr="00660F83">
        <w:rPr>
          <w:rFonts w:asciiTheme="minorHAnsi" w:hAnsiTheme="minorHAnsi" w:cstheme="minorHAnsi"/>
        </w:rPr>
        <w:t xml:space="preserve"> DL „</w:t>
      </w:r>
      <w:r w:rsidR="00D6240F" w:rsidRPr="00660F83">
        <w:rPr>
          <w:rFonts w:asciiTheme="minorHAnsi" w:hAnsiTheme="minorHAnsi" w:cstheme="minorHAnsi"/>
        </w:rPr>
        <w:t>Durbes ezera pļavas</w:t>
      </w:r>
      <w:r w:rsidRPr="00660F83">
        <w:rPr>
          <w:rFonts w:asciiTheme="minorHAnsi" w:hAnsiTheme="minorHAnsi" w:cstheme="minorHAnsi"/>
        </w:rPr>
        <w:t xml:space="preserve">” </w:t>
      </w:r>
      <w:r w:rsidR="00EE53C5" w:rsidRPr="00660F83">
        <w:rPr>
          <w:rFonts w:asciiTheme="minorHAnsi" w:hAnsiTheme="minorHAnsi" w:cstheme="minorHAnsi"/>
        </w:rPr>
        <w:t xml:space="preserve">tika </w:t>
      </w:r>
      <w:r w:rsidRPr="00660F83">
        <w:rPr>
          <w:rFonts w:asciiTheme="minorHAnsi" w:hAnsiTheme="minorHAnsi" w:cstheme="minorHAnsi"/>
        </w:rPr>
        <w:t>iekļauts Natura 2000 teritoriju tīklā kā C tipa teritorija (teritorijas, kas noteiktas īpaši aizsargājamo sugu un īpaši aizsargājamo biotopu aizsardzībai).</w:t>
      </w:r>
      <w:r w:rsidR="00CC630B" w:rsidRPr="00660F83">
        <w:rPr>
          <w:rFonts w:asciiTheme="minorHAnsi" w:hAnsiTheme="minorHAnsi" w:cstheme="minorHAnsi"/>
        </w:rPr>
        <w:t xml:space="preserve"> DL “Durbes ezera pļavas” Natura </w:t>
      </w:r>
      <w:r w:rsidR="002A4C83" w:rsidRPr="00660F83">
        <w:rPr>
          <w:rFonts w:asciiTheme="minorHAnsi" w:hAnsiTheme="minorHAnsi" w:cstheme="minorHAnsi"/>
        </w:rPr>
        <w:t xml:space="preserve">2000 teritorijas kvalificējošās vērtības ir </w:t>
      </w:r>
      <w:r w:rsidR="001D070C" w:rsidRPr="00660F83">
        <w:rPr>
          <w:rFonts w:asciiTheme="minorHAnsi" w:hAnsiTheme="minorHAnsi" w:cstheme="minorHAnsi"/>
        </w:rPr>
        <w:t xml:space="preserve">ES nozīmes biotopi 3150 Eitrofi ezeri ar iegrimušo peldaugu augāju un 6450 Palieņu zālāji, kā arī teritorija ir nozīmīga kā ligzdošanas, barošanās un atpūtas vieta griezei </w:t>
      </w:r>
      <w:r w:rsidR="001D070C" w:rsidRPr="00660F83">
        <w:rPr>
          <w:rFonts w:asciiTheme="minorHAnsi" w:hAnsiTheme="minorHAnsi" w:cstheme="minorHAnsi"/>
          <w:i/>
          <w:iCs/>
        </w:rPr>
        <w:t>Crex crex</w:t>
      </w:r>
      <w:r w:rsidR="001D070C" w:rsidRPr="00660F83">
        <w:rPr>
          <w:rFonts w:asciiTheme="minorHAnsi" w:hAnsiTheme="minorHAnsi" w:cstheme="minorHAnsi"/>
        </w:rPr>
        <w:t xml:space="preserve">, zosīm </w:t>
      </w:r>
      <w:r w:rsidR="001D070C" w:rsidRPr="00660F83">
        <w:rPr>
          <w:rFonts w:asciiTheme="minorHAnsi" w:hAnsiTheme="minorHAnsi" w:cstheme="minorHAnsi"/>
          <w:i/>
          <w:iCs/>
        </w:rPr>
        <w:t>Anser spp</w:t>
      </w:r>
      <w:r w:rsidR="001D070C" w:rsidRPr="00660F83">
        <w:rPr>
          <w:rFonts w:asciiTheme="minorHAnsi" w:hAnsiTheme="minorHAnsi" w:cstheme="minorHAnsi"/>
        </w:rPr>
        <w:t xml:space="preserve">., kā arī DL ir potenciāla dzīvotne ķikutam </w:t>
      </w:r>
      <w:r w:rsidR="001D070C" w:rsidRPr="00660F83">
        <w:rPr>
          <w:rFonts w:asciiTheme="minorHAnsi" w:hAnsiTheme="minorHAnsi" w:cstheme="minorHAnsi"/>
          <w:i/>
          <w:iCs/>
        </w:rPr>
        <w:t>Gallinago media</w:t>
      </w:r>
      <w:r w:rsidR="001D070C" w:rsidRPr="00660F83">
        <w:rPr>
          <w:rFonts w:asciiTheme="minorHAnsi" w:hAnsiTheme="minorHAnsi" w:cstheme="minorHAnsi"/>
        </w:rPr>
        <w:t>.</w:t>
      </w:r>
    </w:p>
    <w:p w14:paraId="4CA86AA5" w14:textId="74100FEF" w:rsidR="00B47D85" w:rsidRPr="00660F83" w:rsidRDefault="00B47D85" w:rsidP="00BB67D1">
      <w:pPr>
        <w:tabs>
          <w:tab w:val="num" w:pos="720"/>
        </w:tabs>
        <w:jc w:val="both"/>
        <w:rPr>
          <w:rFonts w:asciiTheme="minorHAnsi" w:hAnsiTheme="minorHAnsi" w:cstheme="minorHAnsi"/>
        </w:rPr>
      </w:pPr>
    </w:p>
    <w:p w14:paraId="2740356B" w14:textId="5912C371" w:rsidR="00B47D85" w:rsidRPr="00660F83" w:rsidRDefault="00B47D85" w:rsidP="00252EB8">
      <w:pPr>
        <w:tabs>
          <w:tab w:val="num" w:pos="720"/>
        </w:tabs>
        <w:jc w:val="both"/>
        <w:rPr>
          <w:rFonts w:asciiTheme="minorHAnsi" w:hAnsiTheme="minorHAnsi" w:cstheme="minorHAnsi"/>
        </w:rPr>
      </w:pPr>
      <w:r w:rsidRPr="00660F83">
        <w:rPr>
          <w:rFonts w:asciiTheme="minorHAnsi" w:hAnsiTheme="minorHAnsi" w:cstheme="minorHAnsi"/>
        </w:rPr>
        <w:t>2006.</w:t>
      </w:r>
      <w:r w:rsidR="00EE53C5" w:rsidRPr="00660F83">
        <w:rPr>
          <w:rFonts w:asciiTheme="minorHAnsi" w:hAnsiTheme="minorHAnsi" w:cstheme="minorHAnsi"/>
        </w:rPr>
        <w:t>-2007. gadā</w:t>
      </w:r>
      <w:r w:rsidRPr="00660F83">
        <w:rPr>
          <w:rFonts w:asciiTheme="minorHAnsi" w:hAnsiTheme="minorHAnsi" w:cstheme="minorHAnsi"/>
        </w:rPr>
        <w:t xml:space="preserve"> </w:t>
      </w:r>
      <w:r w:rsidR="00EE53C5" w:rsidRPr="00660F83">
        <w:rPr>
          <w:rFonts w:asciiTheme="minorHAnsi" w:hAnsiTheme="minorHAnsi" w:cstheme="minorHAnsi"/>
        </w:rPr>
        <w:t xml:space="preserve">Latvijas Ornitoloģijas </w:t>
      </w:r>
      <w:r w:rsidR="00252EB8" w:rsidRPr="00660F83">
        <w:rPr>
          <w:rFonts w:asciiTheme="minorHAnsi" w:hAnsiTheme="minorHAnsi" w:cstheme="minorHAnsi"/>
        </w:rPr>
        <w:t xml:space="preserve">biedrība izstrādāja DL </w:t>
      </w:r>
      <w:r w:rsidR="000C20CE">
        <w:rPr>
          <w:rFonts w:asciiTheme="minorHAnsi" w:hAnsiTheme="minorHAnsi" w:cstheme="minorHAnsi"/>
        </w:rPr>
        <w:t>DA</w:t>
      </w:r>
      <w:r w:rsidR="00252EB8" w:rsidRPr="00660F83">
        <w:rPr>
          <w:rFonts w:asciiTheme="minorHAnsi" w:hAnsiTheme="minorHAnsi" w:cstheme="minorHAnsi"/>
        </w:rPr>
        <w:t xml:space="preserve"> plān</w:t>
      </w:r>
      <w:r w:rsidR="005F49D5" w:rsidRPr="00660F83">
        <w:rPr>
          <w:rFonts w:asciiTheme="minorHAnsi" w:hAnsiTheme="minorHAnsi" w:cstheme="minorHAnsi"/>
        </w:rPr>
        <w:t>a projektu</w:t>
      </w:r>
      <w:r w:rsidR="00252EB8" w:rsidRPr="00660F83">
        <w:rPr>
          <w:rFonts w:asciiTheme="minorHAnsi" w:hAnsiTheme="minorHAnsi" w:cstheme="minorHAnsi"/>
        </w:rPr>
        <w:t xml:space="preserve"> Latvijas Dabas fonda īstenotā</w:t>
      </w:r>
      <w:r w:rsidRPr="00660F83">
        <w:rPr>
          <w:rFonts w:asciiTheme="minorHAnsi" w:hAnsiTheme="minorHAnsi" w:cstheme="minorHAnsi"/>
        </w:rPr>
        <w:t xml:space="preserve"> </w:t>
      </w:r>
      <w:r w:rsidR="00252EB8" w:rsidRPr="00660F83">
        <w:rPr>
          <w:rFonts w:asciiTheme="minorHAnsi" w:hAnsiTheme="minorHAnsi" w:cstheme="minorHAnsi"/>
        </w:rPr>
        <w:t>LIFE-Nature projekta “Latvijas palieņu pļavu atjaunošana ES prioritāro sugu un biotopu saglabāšanai” ietvaros</w:t>
      </w:r>
      <w:r w:rsidR="0082420D" w:rsidRPr="00660F83">
        <w:rPr>
          <w:rFonts w:asciiTheme="minorHAnsi" w:hAnsiTheme="minorHAnsi" w:cstheme="minorHAnsi"/>
        </w:rPr>
        <w:t xml:space="preserve">, tomēr </w:t>
      </w:r>
      <w:r w:rsidR="000C20CE">
        <w:rPr>
          <w:rFonts w:asciiTheme="minorHAnsi" w:hAnsiTheme="minorHAnsi" w:cstheme="minorHAnsi"/>
        </w:rPr>
        <w:t>DA</w:t>
      </w:r>
      <w:r w:rsidR="0082420D" w:rsidRPr="00660F83">
        <w:rPr>
          <w:rFonts w:asciiTheme="minorHAnsi" w:hAnsiTheme="minorHAnsi" w:cstheme="minorHAnsi"/>
        </w:rPr>
        <w:t xml:space="preserve"> plāns </w:t>
      </w:r>
      <w:r w:rsidR="005F49D5" w:rsidRPr="00660F83">
        <w:rPr>
          <w:rFonts w:asciiTheme="minorHAnsi" w:hAnsiTheme="minorHAnsi" w:cstheme="minorHAnsi"/>
        </w:rPr>
        <w:t>netika</w:t>
      </w:r>
      <w:r w:rsidR="0082420D" w:rsidRPr="00660F83">
        <w:rPr>
          <w:rFonts w:asciiTheme="minorHAnsi" w:hAnsiTheme="minorHAnsi" w:cstheme="minorHAnsi"/>
        </w:rPr>
        <w:t xml:space="preserve"> apstiprināts atbilstoši</w:t>
      </w:r>
      <w:r w:rsidR="00396C37" w:rsidRPr="00660F83">
        <w:rPr>
          <w:rFonts w:asciiTheme="minorHAnsi" w:hAnsiTheme="minorHAnsi" w:cstheme="minorHAnsi"/>
        </w:rPr>
        <w:t xml:space="preserve"> MK 2007. gada 9. oktobra noteikumu Nr. 686 „Noteikumi par īpaši aizsargājamās dabas teritorijas dabas aizsardzības plāna saturu un izstrādes kārtību” prasībām</w:t>
      </w:r>
      <w:r w:rsidR="00252EB8" w:rsidRPr="00660F83">
        <w:rPr>
          <w:rFonts w:asciiTheme="minorHAnsi" w:hAnsiTheme="minorHAnsi" w:cstheme="minorHAnsi"/>
        </w:rPr>
        <w:t xml:space="preserve">. Projekta ietvaros sagatavotajā </w:t>
      </w:r>
      <w:r w:rsidR="000C20CE">
        <w:rPr>
          <w:rFonts w:asciiTheme="minorHAnsi" w:hAnsiTheme="minorHAnsi" w:cstheme="minorHAnsi"/>
        </w:rPr>
        <w:t>DA</w:t>
      </w:r>
      <w:r w:rsidR="00252EB8" w:rsidRPr="00660F83">
        <w:rPr>
          <w:rFonts w:asciiTheme="minorHAnsi" w:hAnsiTheme="minorHAnsi" w:cstheme="minorHAnsi"/>
        </w:rPr>
        <w:t xml:space="preserve"> plānā tika izvirzīts ilgtermiņa mērķis – saglabāt un palielināt DL “Durbes ezera pļavas” bioloģisko un ainavisko vērtīb</w:t>
      </w:r>
      <w:r w:rsidR="005F49D5" w:rsidRPr="00660F83">
        <w:rPr>
          <w:rFonts w:asciiTheme="minorHAnsi" w:hAnsiTheme="minorHAnsi" w:cstheme="minorHAnsi"/>
        </w:rPr>
        <w:t>u</w:t>
      </w:r>
      <w:r w:rsidR="00252EB8" w:rsidRPr="00660F83">
        <w:rPr>
          <w:rFonts w:asciiTheme="minorHAnsi" w:hAnsiTheme="minorHAnsi" w:cstheme="minorHAnsi"/>
        </w:rPr>
        <w:t xml:space="preserve">, ko nodrošina atjaunotas un dabiski funkcionējošas Lāņupes un to pieteku palienes. </w:t>
      </w:r>
      <w:r w:rsidR="000C20CE">
        <w:rPr>
          <w:rFonts w:asciiTheme="minorHAnsi" w:hAnsiTheme="minorHAnsi" w:cstheme="minorHAnsi"/>
        </w:rPr>
        <w:t>DA</w:t>
      </w:r>
      <w:r w:rsidR="00252EB8" w:rsidRPr="00660F83">
        <w:rPr>
          <w:rFonts w:asciiTheme="minorHAnsi" w:hAnsiTheme="minorHAnsi" w:cstheme="minorHAnsi"/>
        </w:rPr>
        <w:t xml:space="preserve"> plānā tika iekļauts priekšlikums IAIN projektam, kā arī funkcionālajam zonējumam. DL teritorijā tika ierosināts izveidot 2 </w:t>
      </w:r>
      <w:r w:rsidR="0082420D" w:rsidRPr="00660F83">
        <w:rPr>
          <w:rFonts w:asciiTheme="minorHAnsi" w:hAnsiTheme="minorHAnsi" w:cstheme="minorHAnsi"/>
        </w:rPr>
        <w:t xml:space="preserve">funkcionālās zonas – dabas lieguma un neitrālo zonu, kā arī lieguma teritorijā ietilpstošā Durbes ezerā </w:t>
      </w:r>
      <w:r w:rsidR="0082420D" w:rsidRPr="00660F83">
        <w:rPr>
          <w:rFonts w:asciiTheme="minorHAnsi" w:hAnsiTheme="minorHAnsi" w:cstheme="minorHAnsi"/>
        </w:rPr>
        <w:lastRenderedPageBreak/>
        <w:t>akvatorijā noteikt sezonālo uzturēšanās liegumu (Latvijas ornitoloģijas biedrība, 2007).</w:t>
      </w:r>
    </w:p>
    <w:p w14:paraId="34B648E0" w14:textId="50167C6F" w:rsidR="0082420D" w:rsidRPr="00660F83" w:rsidRDefault="0082420D" w:rsidP="00252EB8">
      <w:pPr>
        <w:tabs>
          <w:tab w:val="num" w:pos="720"/>
        </w:tabs>
        <w:jc w:val="both"/>
        <w:rPr>
          <w:rFonts w:asciiTheme="minorHAnsi" w:hAnsiTheme="minorHAnsi" w:cstheme="minorHAnsi"/>
        </w:rPr>
      </w:pPr>
    </w:p>
    <w:p w14:paraId="2CB49409" w14:textId="397B4221" w:rsidR="0075719E" w:rsidRPr="00660F83" w:rsidRDefault="009F2C39" w:rsidP="00AB0494">
      <w:pPr>
        <w:tabs>
          <w:tab w:val="num" w:pos="720"/>
        </w:tabs>
        <w:jc w:val="both"/>
        <w:rPr>
          <w:rFonts w:asciiTheme="minorHAnsi" w:hAnsiTheme="minorHAnsi" w:cstheme="minorHAnsi"/>
        </w:rPr>
      </w:pPr>
      <w:r w:rsidRPr="00660F83">
        <w:rPr>
          <w:rFonts w:asciiTheme="minorHAnsi" w:hAnsiTheme="minorHAnsi" w:cstheme="minorHAnsi"/>
        </w:rPr>
        <w:t xml:space="preserve">2012. gadā projekta „Pārrobežu sadarbība Ventas upes baseina apgabala dabas vērtību apsaimniekošanā” ietvaros </w:t>
      </w:r>
      <w:r w:rsidR="005F49D5" w:rsidRPr="00660F83">
        <w:rPr>
          <w:rFonts w:asciiTheme="minorHAnsi" w:hAnsiTheme="minorHAnsi" w:cstheme="minorHAnsi"/>
        </w:rPr>
        <w:t xml:space="preserve">SIA „L.U. Consulting” uzsāka </w:t>
      </w:r>
      <w:r w:rsidRPr="00660F83">
        <w:rPr>
          <w:rFonts w:asciiTheme="minorHAnsi" w:hAnsiTheme="minorHAnsi" w:cstheme="minorHAnsi"/>
        </w:rPr>
        <w:t xml:space="preserve">DL “Durbes ezera pļavas </w:t>
      </w:r>
      <w:r w:rsidR="000C20CE">
        <w:rPr>
          <w:rFonts w:asciiTheme="minorHAnsi" w:hAnsiTheme="minorHAnsi" w:cstheme="minorHAnsi"/>
        </w:rPr>
        <w:t>DA</w:t>
      </w:r>
      <w:r w:rsidRPr="00660F83">
        <w:rPr>
          <w:rFonts w:asciiTheme="minorHAnsi" w:hAnsiTheme="minorHAnsi" w:cstheme="minorHAnsi"/>
        </w:rPr>
        <w:t xml:space="preserve"> izstrād</w:t>
      </w:r>
      <w:r w:rsidR="005F49D5" w:rsidRPr="00660F83">
        <w:rPr>
          <w:rFonts w:asciiTheme="minorHAnsi" w:hAnsiTheme="minorHAnsi" w:cstheme="minorHAnsi"/>
        </w:rPr>
        <w:t>i</w:t>
      </w:r>
      <w:r w:rsidRPr="00660F83">
        <w:rPr>
          <w:rFonts w:asciiTheme="minorHAnsi" w:hAnsiTheme="minorHAnsi" w:cstheme="minorHAnsi"/>
        </w:rPr>
        <w:t xml:space="preserve">. </w:t>
      </w:r>
      <w:r w:rsidR="005F49D5" w:rsidRPr="00660F83">
        <w:rPr>
          <w:rFonts w:asciiTheme="minorHAnsi" w:hAnsiTheme="minorHAnsi" w:cstheme="minorHAnsi"/>
        </w:rPr>
        <w:t>DA plāna izstrādes laikā</w:t>
      </w:r>
      <w:r w:rsidR="00AB0494" w:rsidRPr="00660F83">
        <w:rPr>
          <w:rFonts w:asciiTheme="minorHAnsi" w:hAnsiTheme="minorHAnsi" w:cstheme="minorHAnsi"/>
        </w:rPr>
        <w:t xml:space="preserve"> tika veikta ES nozīmes biotopu inventarizācija, kā arī ornitofaunas apsekojumi</w:t>
      </w:r>
      <w:r w:rsidR="00D97D33" w:rsidRPr="00660F83">
        <w:rPr>
          <w:rFonts w:asciiTheme="minorHAnsi" w:hAnsiTheme="minorHAnsi" w:cstheme="minorHAnsi"/>
        </w:rPr>
        <w:t>.</w:t>
      </w:r>
      <w:r w:rsidR="00AB0494" w:rsidRPr="00660F83">
        <w:rPr>
          <w:rFonts w:asciiTheme="minorHAnsi" w:hAnsiTheme="minorHAnsi" w:cstheme="minorHAnsi"/>
        </w:rPr>
        <w:t xml:space="preserve"> Dabas aizsardzības plānā kā galvenie ilgtermiņā mērķi tika izvirzīti: </w:t>
      </w:r>
    </w:p>
    <w:p w14:paraId="309BC890" w14:textId="322A9279" w:rsidR="0075719E" w:rsidRPr="00660F83" w:rsidRDefault="00B23949" w:rsidP="0075719E">
      <w:pPr>
        <w:pStyle w:val="ListParagraph"/>
        <w:numPr>
          <w:ilvl w:val="0"/>
          <w:numId w:val="24"/>
        </w:numPr>
        <w:tabs>
          <w:tab w:val="num" w:pos="720"/>
        </w:tabs>
        <w:jc w:val="both"/>
        <w:rPr>
          <w:rFonts w:asciiTheme="minorHAnsi" w:hAnsiTheme="minorHAnsi" w:cstheme="minorHAnsi"/>
        </w:rPr>
      </w:pPr>
      <w:r>
        <w:rPr>
          <w:rFonts w:asciiTheme="minorHAnsi" w:hAnsiTheme="minorHAnsi" w:cstheme="minorHAnsi"/>
        </w:rPr>
        <w:t>s</w:t>
      </w:r>
      <w:r w:rsidR="00AB0494" w:rsidRPr="00660F83">
        <w:rPr>
          <w:rFonts w:asciiTheme="minorHAnsi" w:hAnsiTheme="minorHAnsi" w:cstheme="minorHAnsi"/>
        </w:rPr>
        <w:t>aglabāt teritorijas bioloģiskās vērtības – aizsargājamos biotopus un tiem raksturīgās sugas;</w:t>
      </w:r>
    </w:p>
    <w:p w14:paraId="59472DBF" w14:textId="4ACEB858" w:rsidR="0075719E" w:rsidRPr="00660F83" w:rsidRDefault="00AB0494" w:rsidP="0075719E">
      <w:pPr>
        <w:pStyle w:val="ListParagraph"/>
        <w:numPr>
          <w:ilvl w:val="0"/>
          <w:numId w:val="24"/>
        </w:numPr>
        <w:tabs>
          <w:tab w:val="num" w:pos="720"/>
        </w:tabs>
        <w:jc w:val="both"/>
        <w:rPr>
          <w:rFonts w:asciiTheme="minorHAnsi" w:hAnsiTheme="minorHAnsi" w:cstheme="minorHAnsi"/>
        </w:rPr>
      </w:pPr>
      <w:r w:rsidRPr="00660F83">
        <w:rPr>
          <w:rFonts w:asciiTheme="minorHAnsi" w:hAnsiTheme="minorHAnsi" w:cstheme="minorHAnsi"/>
        </w:rPr>
        <w:t xml:space="preserve"> </w:t>
      </w:r>
      <w:r w:rsidR="00B23949">
        <w:rPr>
          <w:rFonts w:asciiTheme="minorHAnsi" w:hAnsiTheme="minorHAnsi" w:cstheme="minorHAnsi"/>
        </w:rPr>
        <w:t>s</w:t>
      </w:r>
      <w:r w:rsidRPr="00660F83">
        <w:rPr>
          <w:rFonts w:asciiTheme="minorHAnsi" w:hAnsiTheme="minorHAnsi" w:cstheme="minorHAnsi"/>
        </w:rPr>
        <w:t xml:space="preserve">abalansēt starptautiski nozīmīgas putnu vietas saglabāšanu ar labas ekoloģiskās kvalitātes nodrošināšanu ezerā. </w:t>
      </w:r>
    </w:p>
    <w:p w14:paraId="7EB523C6" w14:textId="77777777" w:rsidR="0075719E" w:rsidRPr="00660F83" w:rsidRDefault="0075719E" w:rsidP="0075719E">
      <w:pPr>
        <w:tabs>
          <w:tab w:val="num" w:pos="720"/>
        </w:tabs>
        <w:ind w:left="60"/>
        <w:jc w:val="both"/>
        <w:rPr>
          <w:rFonts w:asciiTheme="minorHAnsi" w:hAnsiTheme="minorHAnsi" w:cstheme="minorHAnsi"/>
        </w:rPr>
      </w:pPr>
    </w:p>
    <w:p w14:paraId="09B09DF9" w14:textId="3AB49A3C" w:rsidR="0082420D" w:rsidRPr="00660F83" w:rsidRDefault="000C20CE" w:rsidP="0075719E">
      <w:pPr>
        <w:tabs>
          <w:tab w:val="num" w:pos="720"/>
        </w:tabs>
        <w:ind w:left="60"/>
        <w:jc w:val="both"/>
        <w:rPr>
          <w:rFonts w:asciiTheme="minorHAnsi" w:hAnsiTheme="minorHAnsi" w:cstheme="minorHAnsi"/>
        </w:rPr>
      </w:pPr>
      <w:r>
        <w:rPr>
          <w:rFonts w:asciiTheme="minorHAnsi" w:hAnsiTheme="minorHAnsi" w:cstheme="minorHAnsi"/>
        </w:rPr>
        <w:t>DA</w:t>
      </w:r>
      <w:r w:rsidR="00E96F4D" w:rsidRPr="00660F83">
        <w:rPr>
          <w:rFonts w:asciiTheme="minorHAnsi" w:hAnsiTheme="minorHAnsi" w:cstheme="minorHAnsi"/>
        </w:rPr>
        <w:t xml:space="preserve"> plānā tika iekļauts priekšlikums IAIN projektam. </w:t>
      </w:r>
      <w:r w:rsidR="00AB0494" w:rsidRPr="00660F83">
        <w:rPr>
          <w:rFonts w:asciiTheme="minorHAnsi" w:hAnsiTheme="minorHAnsi" w:cstheme="minorHAnsi"/>
        </w:rPr>
        <w:t>SIA „L.U.</w:t>
      </w:r>
      <w:r w:rsidR="00D97D33" w:rsidRPr="00660F83">
        <w:rPr>
          <w:rFonts w:asciiTheme="minorHAnsi" w:hAnsiTheme="minorHAnsi" w:cstheme="minorHAnsi"/>
        </w:rPr>
        <w:t xml:space="preserve"> </w:t>
      </w:r>
      <w:r w:rsidR="00AB0494" w:rsidRPr="00660F83">
        <w:rPr>
          <w:rFonts w:asciiTheme="minorHAnsi" w:hAnsiTheme="minorHAnsi" w:cstheme="minorHAnsi"/>
        </w:rPr>
        <w:t>Consulting</w:t>
      </w:r>
      <w:r w:rsidR="00D97D33" w:rsidRPr="00660F83">
        <w:rPr>
          <w:rFonts w:asciiTheme="minorHAnsi" w:hAnsiTheme="minorHAnsi" w:cstheme="minorHAnsi"/>
        </w:rPr>
        <w:t>”</w:t>
      </w:r>
      <w:r w:rsidR="00AB0494" w:rsidRPr="00660F83">
        <w:rPr>
          <w:rFonts w:asciiTheme="minorHAnsi" w:hAnsiTheme="minorHAnsi" w:cstheme="minorHAnsi"/>
        </w:rPr>
        <w:t xml:space="preserve"> izstrādātais DL “Durbes ezera pļavas” </w:t>
      </w:r>
      <w:r>
        <w:rPr>
          <w:rFonts w:asciiTheme="minorHAnsi" w:hAnsiTheme="minorHAnsi" w:cstheme="minorHAnsi"/>
        </w:rPr>
        <w:t>DA</w:t>
      </w:r>
      <w:r w:rsidR="00AB0494" w:rsidRPr="00660F83">
        <w:rPr>
          <w:rFonts w:asciiTheme="minorHAnsi" w:hAnsiTheme="minorHAnsi" w:cstheme="minorHAnsi"/>
        </w:rPr>
        <w:t xml:space="preserve"> plāns </w:t>
      </w:r>
      <w:r w:rsidR="005F49D5" w:rsidRPr="00660F83">
        <w:rPr>
          <w:rFonts w:asciiTheme="minorHAnsi" w:hAnsiTheme="minorHAnsi" w:cstheme="minorHAnsi"/>
        </w:rPr>
        <w:t>netika</w:t>
      </w:r>
      <w:r w:rsidR="00AB0494" w:rsidRPr="00660F83">
        <w:rPr>
          <w:rFonts w:asciiTheme="minorHAnsi" w:hAnsiTheme="minorHAnsi" w:cstheme="minorHAnsi"/>
        </w:rPr>
        <w:t xml:space="preserve"> apstiprināts atbilstoši MK 2007. gada 9. oktobra noteikumu Nr. 686 „Noteikumi par īpaši aizsargājamās dabas teritorijas dabas aizsardzības plāna saturu un izstrādes kārtību” prasībām. </w:t>
      </w:r>
    </w:p>
    <w:p w14:paraId="265F6319" w14:textId="34698E93" w:rsidR="0075719E" w:rsidRPr="00660F83" w:rsidRDefault="0075719E" w:rsidP="00AB0494">
      <w:pPr>
        <w:tabs>
          <w:tab w:val="num" w:pos="720"/>
        </w:tabs>
        <w:jc w:val="both"/>
        <w:rPr>
          <w:rFonts w:asciiTheme="minorHAnsi" w:hAnsiTheme="minorHAnsi" w:cstheme="minorHAnsi"/>
        </w:rPr>
      </w:pPr>
    </w:p>
    <w:p w14:paraId="508F64BC" w14:textId="6BFAA241" w:rsidR="0075719E" w:rsidRPr="00660F83" w:rsidRDefault="0075719E" w:rsidP="0075719E">
      <w:pPr>
        <w:tabs>
          <w:tab w:val="num" w:pos="720"/>
        </w:tabs>
        <w:jc w:val="both"/>
        <w:rPr>
          <w:rFonts w:asciiTheme="minorHAnsi" w:hAnsiTheme="minorHAnsi" w:cstheme="minorHAnsi"/>
        </w:rPr>
      </w:pPr>
      <w:r w:rsidRPr="00660F83">
        <w:rPr>
          <w:rFonts w:asciiTheme="minorHAnsi" w:hAnsiTheme="minorHAnsi" w:cstheme="minorHAnsi"/>
        </w:rPr>
        <w:t xml:space="preserve">Paralēli DL “Durbes ezera pļavas” </w:t>
      </w:r>
      <w:r w:rsidR="000C20CE">
        <w:rPr>
          <w:rFonts w:asciiTheme="minorHAnsi" w:hAnsiTheme="minorHAnsi" w:cstheme="minorHAnsi"/>
        </w:rPr>
        <w:t>DA</w:t>
      </w:r>
      <w:r w:rsidRPr="00660F83">
        <w:rPr>
          <w:rFonts w:asciiTheme="minorHAnsi" w:hAnsiTheme="minorHAnsi" w:cstheme="minorHAnsi"/>
        </w:rPr>
        <w:t xml:space="preserve"> plāna izstrādei 2012. gadā</w:t>
      </w:r>
      <w:r w:rsidR="005F49D5" w:rsidRPr="00660F83">
        <w:rPr>
          <w:rFonts w:asciiTheme="minorHAnsi" w:hAnsiTheme="minorHAnsi" w:cstheme="minorHAnsi"/>
        </w:rPr>
        <w:t>,</w:t>
      </w:r>
      <w:r w:rsidRPr="00660F83">
        <w:rPr>
          <w:rFonts w:asciiTheme="minorHAnsi" w:hAnsiTheme="minorHAnsi" w:cstheme="minorHAnsi"/>
        </w:rPr>
        <w:t xml:space="preserve"> tika izstrādāts Durbes ezera </w:t>
      </w:r>
      <w:r w:rsidR="000C20CE">
        <w:rPr>
          <w:rFonts w:asciiTheme="minorHAnsi" w:hAnsiTheme="minorHAnsi" w:cstheme="minorHAnsi"/>
        </w:rPr>
        <w:t>DA</w:t>
      </w:r>
      <w:r w:rsidRPr="00660F83">
        <w:rPr>
          <w:rFonts w:asciiTheme="minorHAnsi" w:hAnsiTheme="minorHAnsi" w:cstheme="minorHAnsi"/>
        </w:rPr>
        <w:t xml:space="preserve"> plāns, kura mērķis bija novērtēt Durbes ezera stāvokli un tā piesārņojum</w:t>
      </w:r>
      <w:r w:rsidR="005F49D5" w:rsidRPr="00660F83">
        <w:rPr>
          <w:rFonts w:asciiTheme="minorHAnsi" w:hAnsiTheme="minorHAnsi" w:cstheme="minorHAnsi"/>
        </w:rPr>
        <w:t>a</w:t>
      </w:r>
      <w:r w:rsidRPr="00660F83">
        <w:rPr>
          <w:rFonts w:asciiTheme="minorHAnsi" w:hAnsiTheme="minorHAnsi" w:cstheme="minorHAnsi"/>
        </w:rPr>
        <w:t xml:space="preserve"> līmeni, identificēt tā kvalitāti un ekspluatāciju apdraudošos faktorus, saskaņot dažādu ūdens lietotāju grupu intereses attiecībā uz ezera izmantošanu, izstrādāt ezera izmantošanas zonējumu un identificēt turpmākos labu ezera ekoloģisko kvalitāti nodrošinošos pasākumus.</w:t>
      </w:r>
      <w:r w:rsidR="00E96F4D" w:rsidRPr="00660F83">
        <w:rPr>
          <w:rFonts w:asciiTheme="minorHAnsi" w:hAnsiTheme="minorHAnsi" w:cstheme="minorHAnsi"/>
        </w:rPr>
        <w:t xml:space="preserve"> </w:t>
      </w:r>
      <w:r w:rsidR="000C20CE">
        <w:rPr>
          <w:rFonts w:asciiTheme="minorHAnsi" w:hAnsiTheme="minorHAnsi" w:cstheme="minorHAnsi"/>
        </w:rPr>
        <w:t>DA</w:t>
      </w:r>
      <w:r w:rsidR="00E96F4D" w:rsidRPr="00660F83">
        <w:rPr>
          <w:rFonts w:asciiTheme="minorHAnsi" w:hAnsiTheme="minorHAnsi" w:cstheme="minorHAnsi"/>
        </w:rPr>
        <w:t xml:space="preserve"> plānā tika izvirzīti Durbes ezera ilgtermiņa apsaimniekošanās mērķi:</w:t>
      </w:r>
    </w:p>
    <w:p w14:paraId="4781DF0F" w14:textId="762890D2" w:rsidR="00E96F4D" w:rsidRPr="00660F83" w:rsidRDefault="00B23949" w:rsidP="00E96F4D">
      <w:pPr>
        <w:pStyle w:val="ListParagraph"/>
        <w:numPr>
          <w:ilvl w:val="0"/>
          <w:numId w:val="25"/>
        </w:numPr>
        <w:jc w:val="both"/>
        <w:rPr>
          <w:rFonts w:asciiTheme="minorHAnsi" w:hAnsiTheme="minorHAnsi" w:cstheme="minorHAnsi"/>
        </w:rPr>
      </w:pPr>
      <w:r>
        <w:rPr>
          <w:rFonts w:asciiTheme="minorHAnsi" w:hAnsiTheme="minorHAnsi" w:cstheme="minorHAnsi"/>
        </w:rPr>
        <w:t>n</w:t>
      </w:r>
      <w:r w:rsidR="00E96F4D" w:rsidRPr="00660F83">
        <w:rPr>
          <w:rFonts w:asciiTheme="minorHAnsi" w:hAnsiTheme="minorHAnsi" w:cstheme="minorHAnsi"/>
        </w:rPr>
        <w:t>odrošināt ilgtspējīgu ezera izmantošanu;</w:t>
      </w:r>
    </w:p>
    <w:p w14:paraId="6506C6A7" w14:textId="3B8E238A" w:rsidR="00E96F4D" w:rsidRPr="00660F83" w:rsidRDefault="00B23949" w:rsidP="002B7E18">
      <w:pPr>
        <w:pStyle w:val="ListParagraph"/>
        <w:numPr>
          <w:ilvl w:val="0"/>
          <w:numId w:val="25"/>
        </w:numPr>
        <w:jc w:val="both"/>
        <w:rPr>
          <w:rFonts w:asciiTheme="minorHAnsi" w:hAnsiTheme="minorHAnsi" w:cstheme="minorHAnsi"/>
        </w:rPr>
      </w:pPr>
      <w:r>
        <w:rPr>
          <w:rFonts w:asciiTheme="minorHAnsi" w:hAnsiTheme="minorHAnsi" w:cstheme="minorHAnsi"/>
        </w:rPr>
        <w:t>s</w:t>
      </w:r>
      <w:r w:rsidR="00E96F4D" w:rsidRPr="00660F83">
        <w:rPr>
          <w:rFonts w:asciiTheme="minorHAnsi" w:hAnsiTheme="minorHAnsi" w:cstheme="minorHAnsi"/>
        </w:rPr>
        <w:t>abalansēt starptautiski nozīmīgas putnu vietas saglabāšanu ar labas ekoloģiskās kvalitātes nodrošināšanu ezerā.</w:t>
      </w:r>
    </w:p>
    <w:p w14:paraId="157DAA9F" w14:textId="77777777" w:rsidR="00065DF9" w:rsidRPr="00660F83" w:rsidRDefault="00065DF9" w:rsidP="00A82EEE">
      <w:pPr>
        <w:pStyle w:val="ListParagraph"/>
        <w:jc w:val="both"/>
        <w:rPr>
          <w:rFonts w:asciiTheme="minorHAnsi" w:hAnsiTheme="minorHAnsi" w:cstheme="minorHAnsi"/>
        </w:rPr>
      </w:pPr>
    </w:p>
    <w:p w14:paraId="10FDDB8B" w14:textId="1A983320" w:rsidR="00E96F4D" w:rsidRPr="00660F83" w:rsidRDefault="00E96F4D" w:rsidP="00E96F4D">
      <w:pPr>
        <w:jc w:val="both"/>
        <w:rPr>
          <w:rFonts w:asciiTheme="minorHAnsi" w:hAnsiTheme="minorHAnsi" w:cstheme="minorHAnsi"/>
        </w:rPr>
      </w:pPr>
      <w:r w:rsidRPr="00660F83">
        <w:rPr>
          <w:rFonts w:asciiTheme="minorHAnsi" w:hAnsiTheme="minorHAnsi" w:cstheme="minorHAnsi"/>
        </w:rPr>
        <w:t xml:space="preserve">Kā viens no īstermiņa </w:t>
      </w:r>
      <w:r w:rsidR="006161AE" w:rsidRPr="00660F83">
        <w:rPr>
          <w:rFonts w:asciiTheme="minorHAnsi" w:hAnsiTheme="minorHAnsi" w:cstheme="minorHAnsi"/>
        </w:rPr>
        <w:t>pasākumiem, kas</w:t>
      </w:r>
      <w:r w:rsidR="00A82EEE" w:rsidRPr="00660F83">
        <w:rPr>
          <w:rFonts w:asciiTheme="minorHAnsi" w:hAnsiTheme="minorHAnsi" w:cstheme="minorHAnsi"/>
        </w:rPr>
        <w:t xml:space="preserve"> tika</w:t>
      </w:r>
      <w:r w:rsidR="006161AE" w:rsidRPr="00660F83">
        <w:rPr>
          <w:rFonts w:asciiTheme="minorHAnsi" w:hAnsiTheme="minorHAnsi" w:cstheme="minorHAnsi"/>
        </w:rPr>
        <w:t xml:space="preserve"> iekļauts Durbes ezera </w:t>
      </w:r>
      <w:r w:rsidR="000C20CE">
        <w:rPr>
          <w:rFonts w:asciiTheme="minorHAnsi" w:hAnsiTheme="minorHAnsi" w:cstheme="minorHAnsi"/>
        </w:rPr>
        <w:t>DA</w:t>
      </w:r>
      <w:r w:rsidR="006161AE" w:rsidRPr="00660F83">
        <w:rPr>
          <w:rFonts w:asciiTheme="minorHAnsi" w:hAnsiTheme="minorHAnsi" w:cstheme="minorHAnsi"/>
        </w:rPr>
        <w:t xml:space="preserve"> plānā, ir </w:t>
      </w:r>
      <w:r w:rsidRPr="00660F83">
        <w:rPr>
          <w:rFonts w:asciiTheme="minorHAnsi" w:hAnsiTheme="minorHAnsi" w:cstheme="minorHAnsi"/>
        </w:rPr>
        <w:t xml:space="preserve">Durbes ezera </w:t>
      </w:r>
      <w:r w:rsidR="006161AE" w:rsidRPr="00660F83">
        <w:rPr>
          <w:rFonts w:asciiTheme="minorHAnsi" w:hAnsiTheme="minorHAnsi" w:cstheme="minorHAnsi"/>
        </w:rPr>
        <w:t xml:space="preserve">ekspluatācijas noteikumu izstrāde. </w:t>
      </w:r>
      <w:r w:rsidR="001128EE" w:rsidRPr="00660F83">
        <w:rPr>
          <w:rFonts w:asciiTheme="minorHAnsi" w:hAnsiTheme="minorHAnsi" w:cstheme="minorHAnsi"/>
        </w:rPr>
        <w:t>Dabas aizsardzības plānā ir iekļauti nosacījum</w:t>
      </w:r>
      <w:r w:rsidR="00A82EEE" w:rsidRPr="00660F83">
        <w:rPr>
          <w:rFonts w:asciiTheme="minorHAnsi" w:hAnsiTheme="minorHAnsi" w:cstheme="minorHAnsi"/>
        </w:rPr>
        <w:t>i</w:t>
      </w:r>
      <w:r w:rsidR="001128EE" w:rsidRPr="00660F83">
        <w:rPr>
          <w:rFonts w:asciiTheme="minorHAnsi" w:hAnsiTheme="minorHAnsi" w:cstheme="minorHAnsi"/>
        </w:rPr>
        <w:t xml:space="preserve"> eze</w:t>
      </w:r>
      <w:r w:rsidR="00CB1B07" w:rsidRPr="00660F83">
        <w:rPr>
          <w:rFonts w:asciiTheme="minorHAnsi" w:hAnsiTheme="minorHAnsi" w:cstheme="minorHAnsi"/>
        </w:rPr>
        <w:t xml:space="preserve">ra ekspluatācijai, lai nodrošinātu zemju auglību un ūdens kvalitāti, saglabātu ainaviskās un bioloģiskās vērtības, kā arī palielinātu Durbes ezera rekreācijas potenciālu. </w:t>
      </w:r>
    </w:p>
    <w:p w14:paraId="3E04452F" w14:textId="44DEE4D4" w:rsidR="0046129A" w:rsidRPr="00660F83" w:rsidRDefault="0046129A" w:rsidP="00BB67D1">
      <w:pPr>
        <w:jc w:val="both"/>
        <w:rPr>
          <w:rFonts w:asciiTheme="minorHAnsi" w:hAnsiTheme="minorHAnsi" w:cstheme="minorHAnsi"/>
        </w:rPr>
      </w:pPr>
    </w:p>
    <w:p w14:paraId="35FD812B" w14:textId="3CECDC58" w:rsidR="0046129A" w:rsidRPr="00660F83" w:rsidRDefault="0046129A" w:rsidP="00172008">
      <w:pPr>
        <w:jc w:val="both"/>
        <w:rPr>
          <w:rFonts w:asciiTheme="minorHAnsi" w:hAnsiTheme="minorHAnsi" w:cstheme="minorHAnsi"/>
        </w:rPr>
      </w:pPr>
      <w:r w:rsidRPr="00660F83">
        <w:rPr>
          <w:rFonts w:asciiTheme="minorHAnsi" w:hAnsiTheme="minorHAnsi" w:cstheme="minorHAnsi"/>
        </w:rPr>
        <w:t xml:space="preserve">2017. gadā </w:t>
      </w:r>
      <w:r w:rsidR="00172008" w:rsidRPr="00660F83">
        <w:rPr>
          <w:rFonts w:asciiTheme="minorHAnsi" w:hAnsiTheme="minorHAnsi" w:cstheme="minorHAnsi"/>
        </w:rPr>
        <w:t>sagatavotajā “Natura 2000 nacionālā aizsardzības un apsaimniekošanas programma no 2018. līdz 2030. gadam” (turpmāk tekstā – Natura 2000 programma). DL “</w:t>
      </w:r>
      <w:r w:rsidR="00D6240F" w:rsidRPr="00660F83">
        <w:rPr>
          <w:rFonts w:asciiTheme="minorHAnsi" w:hAnsiTheme="minorHAnsi" w:cstheme="minorHAnsi"/>
        </w:rPr>
        <w:t>Durbes ezera pļavas</w:t>
      </w:r>
      <w:r w:rsidR="00172008" w:rsidRPr="00660F83">
        <w:rPr>
          <w:rFonts w:asciiTheme="minorHAnsi" w:hAnsiTheme="minorHAnsi" w:cstheme="minorHAnsi"/>
        </w:rPr>
        <w:t>” kā apsaimniekošanas un aizsardzības prioritātes ir norādītas:</w:t>
      </w:r>
    </w:p>
    <w:p w14:paraId="2083225A" w14:textId="3EE09361" w:rsidR="006F1A0C" w:rsidRPr="00660F83" w:rsidRDefault="00B23949" w:rsidP="006F1A0C">
      <w:pPr>
        <w:pStyle w:val="ListParagraph"/>
        <w:numPr>
          <w:ilvl w:val="0"/>
          <w:numId w:val="13"/>
        </w:numPr>
        <w:jc w:val="both"/>
        <w:rPr>
          <w:rFonts w:asciiTheme="minorHAnsi" w:hAnsiTheme="minorHAnsi" w:cstheme="minorHAnsi"/>
        </w:rPr>
      </w:pPr>
      <w:r>
        <w:rPr>
          <w:rFonts w:asciiTheme="minorHAnsi" w:hAnsiTheme="minorHAnsi" w:cstheme="minorHAnsi"/>
        </w:rPr>
        <w:t>p</w:t>
      </w:r>
      <w:r w:rsidR="006F1A0C" w:rsidRPr="00660F83">
        <w:rPr>
          <w:rFonts w:asciiTheme="minorHAnsi" w:hAnsiTheme="minorHAnsi" w:cstheme="minorHAnsi"/>
        </w:rPr>
        <w:t>utnu sugu daudzveidības saglabāšanai ir</w:t>
      </w:r>
      <w:r w:rsidR="00DF5572" w:rsidRPr="00660F83">
        <w:rPr>
          <w:rFonts w:asciiTheme="minorHAnsi" w:hAnsiTheme="minorHAnsi" w:cstheme="minorHAnsi"/>
        </w:rPr>
        <w:t xml:space="preserve"> </w:t>
      </w:r>
      <w:r w:rsidR="006F1A0C" w:rsidRPr="00660F83">
        <w:rPr>
          <w:rFonts w:asciiTheme="minorHAnsi" w:hAnsiTheme="minorHAnsi" w:cstheme="minorHAnsi"/>
        </w:rPr>
        <w:t>nepieciešams saglabāt zālājus to maksimālajā iespējamajā platībā. Prioritāras sugas ir ķikuts un pļavu bridējputni. Zālāju biotopu augu un bezmugurkaulnieku daudzveidības uzturēšana ir prioritāra biotopa 6270* Sugām bagātas ganības un ganītas pļavas pašlaik aizņemtajās un potenciālajās (piemēram, vecas atmatas) teritorijās;</w:t>
      </w:r>
    </w:p>
    <w:p w14:paraId="6489BF0B" w14:textId="5E7ABCD2" w:rsidR="006F1A0C" w:rsidRPr="00660F83" w:rsidRDefault="00B23949" w:rsidP="00B47D85">
      <w:pPr>
        <w:pStyle w:val="ListParagraph"/>
        <w:numPr>
          <w:ilvl w:val="0"/>
          <w:numId w:val="13"/>
        </w:numPr>
        <w:jc w:val="both"/>
        <w:rPr>
          <w:rFonts w:asciiTheme="minorHAnsi" w:hAnsiTheme="minorHAnsi" w:cstheme="minorHAnsi"/>
        </w:rPr>
      </w:pPr>
      <w:r>
        <w:rPr>
          <w:rFonts w:asciiTheme="minorHAnsi" w:hAnsiTheme="minorHAnsi" w:cstheme="minorHAnsi"/>
        </w:rPr>
        <w:lastRenderedPageBreak/>
        <w:t>d</w:t>
      </w:r>
      <w:r w:rsidR="006F1A0C" w:rsidRPr="00660F83">
        <w:rPr>
          <w:rFonts w:asciiTheme="minorHAnsi" w:hAnsiTheme="minorHAnsi" w:cstheme="minorHAnsi"/>
        </w:rPr>
        <w:t>abisko zālāju biotopu savienotības palielināšana, atjaunojot aizaugušos zālājus un izvērtējot lieguma paplašināšanu Lāņupes ielej</w:t>
      </w:r>
      <w:r w:rsidR="00A82EEE" w:rsidRPr="00660F83">
        <w:rPr>
          <w:rFonts w:asciiTheme="minorHAnsi" w:hAnsiTheme="minorHAnsi" w:cstheme="minorHAnsi"/>
        </w:rPr>
        <w:t>as</w:t>
      </w:r>
      <w:r w:rsidR="006F1A0C" w:rsidRPr="00660F83">
        <w:rPr>
          <w:rFonts w:asciiTheme="minorHAnsi" w:hAnsiTheme="minorHAnsi" w:cstheme="minorHAnsi"/>
        </w:rPr>
        <w:t xml:space="preserve"> virzienā uz tās augšteci, iekļaujot liegumā plašas zālāju teritorijas Lāņupes ielejā; </w:t>
      </w:r>
    </w:p>
    <w:p w14:paraId="120B7FED" w14:textId="211060AB" w:rsidR="004B7B22" w:rsidRPr="00660F83" w:rsidRDefault="00B23949" w:rsidP="00B47D85">
      <w:pPr>
        <w:pStyle w:val="ListParagraph"/>
        <w:numPr>
          <w:ilvl w:val="0"/>
          <w:numId w:val="13"/>
        </w:numPr>
        <w:jc w:val="both"/>
        <w:rPr>
          <w:rFonts w:asciiTheme="minorHAnsi" w:hAnsiTheme="minorHAnsi" w:cstheme="minorHAnsi"/>
        </w:rPr>
      </w:pPr>
      <w:r>
        <w:rPr>
          <w:rFonts w:asciiTheme="minorHAnsi" w:hAnsiTheme="minorHAnsi" w:cstheme="minorHAnsi"/>
        </w:rPr>
        <w:t>ū</w:t>
      </w:r>
      <w:r w:rsidR="006F1A0C" w:rsidRPr="00660F83">
        <w:rPr>
          <w:rFonts w:asciiTheme="minorHAnsi" w:hAnsiTheme="minorHAnsi" w:cstheme="minorHAnsi"/>
        </w:rPr>
        <w:t>densputnu apdzīvoto biotopu dažādošana (ūdensaugu izpļaušana, krūmu ciršana, bridējputnu uzturēšanās vietu periodiska uzaršana);</w:t>
      </w:r>
    </w:p>
    <w:p w14:paraId="28E24243" w14:textId="28A9B82E" w:rsidR="00172008" w:rsidRPr="00660F83" w:rsidRDefault="006F1A0C" w:rsidP="00B47D85">
      <w:pPr>
        <w:pStyle w:val="ListParagraph"/>
        <w:numPr>
          <w:ilvl w:val="0"/>
          <w:numId w:val="13"/>
        </w:numPr>
        <w:jc w:val="both"/>
        <w:rPr>
          <w:rFonts w:asciiTheme="minorHAnsi" w:hAnsiTheme="minorHAnsi" w:cstheme="minorHAnsi"/>
        </w:rPr>
      </w:pPr>
      <w:r w:rsidRPr="00660F83">
        <w:rPr>
          <w:rFonts w:asciiTheme="minorHAnsi" w:hAnsiTheme="minorHAnsi" w:cstheme="minorHAnsi"/>
        </w:rPr>
        <w:t>Ezera ekoloģiskā stāvokļa un piegulošo platību hidroloģiskā režīma uzlabošana.</w:t>
      </w:r>
    </w:p>
    <w:p w14:paraId="250C0480" w14:textId="77777777" w:rsidR="004B7B22" w:rsidRPr="00660F83" w:rsidRDefault="004B7B22" w:rsidP="00172008">
      <w:pPr>
        <w:jc w:val="both"/>
        <w:rPr>
          <w:rFonts w:asciiTheme="minorHAnsi" w:hAnsiTheme="minorHAnsi" w:cstheme="minorHAnsi"/>
        </w:rPr>
      </w:pPr>
    </w:p>
    <w:p w14:paraId="03BEE161" w14:textId="43381043" w:rsidR="004B7B22" w:rsidRPr="00660F83" w:rsidRDefault="00172008" w:rsidP="00172008">
      <w:pPr>
        <w:jc w:val="both"/>
        <w:rPr>
          <w:rFonts w:asciiTheme="minorHAnsi" w:hAnsiTheme="minorHAnsi" w:cstheme="minorHAnsi"/>
        </w:rPr>
      </w:pPr>
      <w:r w:rsidRPr="00660F83">
        <w:rPr>
          <w:rFonts w:asciiTheme="minorHAnsi" w:hAnsiTheme="minorHAnsi" w:cstheme="minorHAnsi"/>
        </w:rPr>
        <w:t>Natura 2000 programmā kā vispārīgie DL “</w:t>
      </w:r>
      <w:r w:rsidR="00D6240F" w:rsidRPr="00660F83">
        <w:rPr>
          <w:rFonts w:asciiTheme="minorHAnsi" w:hAnsiTheme="minorHAnsi" w:cstheme="minorHAnsi"/>
        </w:rPr>
        <w:t>Durbes ezera pļavas</w:t>
      </w:r>
      <w:r w:rsidRPr="00660F83">
        <w:rPr>
          <w:rFonts w:asciiTheme="minorHAnsi" w:hAnsiTheme="minorHAnsi" w:cstheme="minorHAnsi"/>
        </w:rPr>
        <w:t xml:space="preserve">” nepieciešamie apsaimniekošanas un aizsardzības pasākumi </w:t>
      </w:r>
      <w:r w:rsidR="00A82EEE" w:rsidRPr="00660F83">
        <w:rPr>
          <w:rFonts w:asciiTheme="minorHAnsi" w:hAnsiTheme="minorHAnsi" w:cstheme="minorHAnsi"/>
        </w:rPr>
        <w:t xml:space="preserve">ir </w:t>
      </w:r>
      <w:r w:rsidRPr="00660F83">
        <w:rPr>
          <w:rFonts w:asciiTheme="minorHAnsi" w:hAnsiTheme="minorHAnsi" w:cstheme="minorHAnsi"/>
        </w:rPr>
        <w:t>norādīti</w:t>
      </w:r>
      <w:r w:rsidR="004B7B22" w:rsidRPr="00660F83">
        <w:rPr>
          <w:rFonts w:asciiTheme="minorHAnsi" w:hAnsiTheme="minorHAnsi" w:cstheme="minorHAnsi"/>
        </w:rPr>
        <w:t>:</w:t>
      </w:r>
    </w:p>
    <w:p w14:paraId="336E3238" w14:textId="54BE6A85" w:rsidR="004B7B22" w:rsidRPr="00660F83" w:rsidRDefault="00B23949" w:rsidP="00B47D85">
      <w:pPr>
        <w:pStyle w:val="ListParagraph"/>
        <w:numPr>
          <w:ilvl w:val="0"/>
          <w:numId w:val="14"/>
        </w:numPr>
        <w:jc w:val="both"/>
        <w:rPr>
          <w:rFonts w:asciiTheme="minorHAnsi" w:hAnsiTheme="minorHAnsi" w:cstheme="minorHAnsi"/>
        </w:rPr>
      </w:pPr>
      <w:r>
        <w:rPr>
          <w:rFonts w:asciiTheme="minorHAnsi" w:hAnsiTheme="minorHAnsi" w:cstheme="minorHAnsi"/>
        </w:rPr>
        <w:t>i</w:t>
      </w:r>
      <w:r w:rsidR="004B7B22" w:rsidRPr="00660F83">
        <w:rPr>
          <w:rFonts w:asciiTheme="minorHAnsi" w:hAnsiTheme="minorHAnsi" w:cstheme="minorHAnsi"/>
        </w:rPr>
        <w:t>zstrādāt zālāju uzturēšanas un atjaunošanas plānu, iekļaujot vērtējumu par dabisko zālāju atjaunošanas maksimāli iespējamām platībām un ņemot vērā iespējamās pretrunas dabisko zālāju biotopu un pļavu putnu labvēlīga aizsardzības stāvokļa uzturēšanā;</w:t>
      </w:r>
    </w:p>
    <w:p w14:paraId="5184DC61" w14:textId="0A7F6EE7" w:rsidR="004B7B22" w:rsidRPr="00660F83" w:rsidRDefault="00B23949" w:rsidP="00B47D85">
      <w:pPr>
        <w:pStyle w:val="ListParagraph"/>
        <w:numPr>
          <w:ilvl w:val="0"/>
          <w:numId w:val="14"/>
        </w:numPr>
        <w:jc w:val="both"/>
        <w:rPr>
          <w:rFonts w:asciiTheme="minorHAnsi" w:hAnsiTheme="minorHAnsi" w:cstheme="minorHAnsi"/>
        </w:rPr>
      </w:pPr>
      <w:r>
        <w:rPr>
          <w:rFonts w:asciiTheme="minorHAnsi" w:hAnsiTheme="minorHAnsi" w:cstheme="minorHAnsi"/>
        </w:rPr>
        <w:t>i</w:t>
      </w:r>
      <w:r w:rsidR="004B7B22" w:rsidRPr="00660F83">
        <w:rPr>
          <w:rFonts w:asciiTheme="minorHAnsi" w:hAnsiTheme="minorHAnsi" w:cstheme="minorHAnsi"/>
        </w:rPr>
        <w:t>zstrādāt un ieviest palieņu hidroloģiskā režīma atjaunošanas plānu, veicot hidroloģisko izpēti un izvērtējot hidroloģiskā režīma izmaiņu nepieciešamību biotopu un putnu sugu aizsardzībai, īpaši kontekstā ar zālāju apsaimniekošanas iespējām;</w:t>
      </w:r>
    </w:p>
    <w:p w14:paraId="053F791C" w14:textId="63A475BC" w:rsidR="004B7B22" w:rsidRPr="00660F83" w:rsidRDefault="00B23949" w:rsidP="00B47D85">
      <w:pPr>
        <w:pStyle w:val="ListParagraph"/>
        <w:numPr>
          <w:ilvl w:val="0"/>
          <w:numId w:val="14"/>
        </w:numPr>
        <w:jc w:val="both"/>
        <w:rPr>
          <w:rFonts w:asciiTheme="minorHAnsi" w:hAnsiTheme="minorHAnsi" w:cstheme="minorHAnsi"/>
        </w:rPr>
      </w:pPr>
      <w:r>
        <w:rPr>
          <w:rFonts w:asciiTheme="minorHAnsi" w:hAnsiTheme="minorHAnsi" w:cstheme="minorHAnsi"/>
        </w:rPr>
        <w:t>u</w:t>
      </w:r>
      <w:r w:rsidR="004B7B22" w:rsidRPr="00660F83">
        <w:rPr>
          <w:rFonts w:asciiTheme="minorHAnsi" w:hAnsiTheme="minorHAnsi" w:cstheme="minorHAnsi"/>
        </w:rPr>
        <w:t>zlabot ūdens apmaiņas režīmu – izpļaut Lāņupes grīvu un tai piegulošās piekrastes zonas un samazināt krūmu apaugumu;</w:t>
      </w:r>
    </w:p>
    <w:p w14:paraId="20167955" w14:textId="04A85580" w:rsidR="004B7B22" w:rsidRPr="00660F83" w:rsidRDefault="00B23949" w:rsidP="00B47D85">
      <w:pPr>
        <w:pStyle w:val="ListParagraph"/>
        <w:numPr>
          <w:ilvl w:val="0"/>
          <w:numId w:val="14"/>
        </w:numPr>
        <w:jc w:val="both"/>
        <w:rPr>
          <w:rFonts w:asciiTheme="minorHAnsi" w:hAnsiTheme="minorHAnsi" w:cstheme="minorHAnsi"/>
        </w:rPr>
      </w:pPr>
      <w:r>
        <w:rPr>
          <w:rFonts w:asciiTheme="minorHAnsi" w:hAnsiTheme="minorHAnsi" w:cstheme="minorHAnsi"/>
        </w:rPr>
        <w:t>i</w:t>
      </w:r>
      <w:r w:rsidR="004B7B22" w:rsidRPr="00660F83">
        <w:rPr>
          <w:rFonts w:asciiTheme="minorHAnsi" w:hAnsiTheme="minorHAnsi" w:cstheme="minorHAnsi"/>
        </w:rPr>
        <w:t>zveidot ūdens novadīšanas regulatoru uz Durbes upes eitrofikācijas procesu palēnināšanai Durbes ezerā;</w:t>
      </w:r>
    </w:p>
    <w:p w14:paraId="0D569BC7" w14:textId="084D02B3" w:rsidR="004B7B22" w:rsidRPr="00660F83" w:rsidRDefault="00B23949" w:rsidP="00B47D85">
      <w:pPr>
        <w:pStyle w:val="ListParagraph"/>
        <w:numPr>
          <w:ilvl w:val="0"/>
          <w:numId w:val="14"/>
        </w:numPr>
        <w:jc w:val="both"/>
        <w:rPr>
          <w:rFonts w:asciiTheme="minorHAnsi" w:hAnsiTheme="minorHAnsi" w:cstheme="minorHAnsi"/>
        </w:rPr>
      </w:pPr>
      <w:r>
        <w:rPr>
          <w:rFonts w:asciiTheme="minorHAnsi" w:hAnsiTheme="minorHAnsi" w:cstheme="minorHAnsi"/>
        </w:rPr>
        <w:t>i</w:t>
      </w:r>
      <w:r w:rsidR="004B7B22" w:rsidRPr="00660F83">
        <w:rPr>
          <w:rFonts w:asciiTheme="minorHAnsi" w:hAnsiTheme="minorHAnsi" w:cstheme="minorHAnsi"/>
        </w:rPr>
        <w:t xml:space="preserve">zvērtēt </w:t>
      </w:r>
      <w:r w:rsidR="00AA3B36">
        <w:rPr>
          <w:rFonts w:asciiTheme="minorHAnsi" w:hAnsiTheme="minorHAnsi" w:cstheme="minorHAnsi"/>
        </w:rPr>
        <w:t>DL</w:t>
      </w:r>
      <w:r w:rsidR="004B7B22" w:rsidRPr="00660F83">
        <w:rPr>
          <w:rFonts w:asciiTheme="minorHAnsi" w:hAnsiTheme="minorHAnsi" w:cstheme="minorHAnsi"/>
        </w:rPr>
        <w:t xml:space="preserve"> paplašināšanas iespējas, tajā iekļaujot </w:t>
      </w:r>
      <w:r w:rsidR="00AA3B36">
        <w:rPr>
          <w:rFonts w:asciiTheme="minorHAnsi" w:hAnsiTheme="minorHAnsi" w:cstheme="minorHAnsi"/>
        </w:rPr>
        <w:t>DL</w:t>
      </w:r>
      <w:r w:rsidR="004B7B22" w:rsidRPr="00660F83">
        <w:rPr>
          <w:rFonts w:asciiTheme="minorHAnsi" w:hAnsiTheme="minorHAnsi" w:cstheme="minorHAnsi"/>
        </w:rPr>
        <w:t xml:space="preserve"> ziemeļu-ziemeļaustrumu malā piegulošos zālājus un zālājus Lāņupes ielejā virzienā uz upes augšteci starp apdzīvotām Vecpili un Dižstroķiem;</w:t>
      </w:r>
    </w:p>
    <w:p w14:paraId="2E922FD1" w14:textId="31CC57FF" w:rsidR="004B7B22" w:rsidRPr="00660F83" w:rsidRDefault="00B23949" w:rsidP="00B47D85">
      <w:pPr>
        <w:pStyle w:val="ListParagraph"/>
        <w:numPr>
          <w:ilvl w:val="0"/>
          <w:numId w:val="14"/>
        </w:numPr>
        <w:jc w:val="both"/>
        <w:rPr>
          <w:rFonts w:asciiTheme="minorHAnsi" w:hAnsiTheme="minorHAnsi" w:cstheme="minorHAnsi"/>
        </w:rPr>
      </w:pPr>
      <w:r>
        <w:rPr>
          <w:rFonts w:asciiTheme="minorHAnsi" w:hAnsiTheme="minorHAnsi" w:cstheme="minorHAnsi"/>
        </w:rPr>
        <w:t>s</w:t>
      </w:r>
      <w:r w:rsidR="004B7B22" w:rsidRPr="00660F83">
        <w:rPr>
          <w:rFonts w:asciiTheme="minorHAnsi" w:hAnsiTheme="minorHAnsi" w:cstheme="minorHAnsi"/>
        </w:rPr>
        <w:t>amazināt difūzā piesārņojuma slodzes uz ezeru – uz meliorācijas sistēmas savācējgrāvjiem ierīkot sedimentācijas dīķus vai virszemes noteces mitrājus.</w:t>
      </w:r>
    </w:p>
    <w:p w14:paraId="7411219F" w14:textId="6CC8FABE" w:rsidR="00172008" w:rsidRPr="00660F83" w:rsidRDefault="00B23949" w:rsidP="00B47D85">
      <w:pPr>
        <w:pStyle w:val="ListParagraph"/>
        <w:numPr>
          <w:ilvl w:val="0"/>
          <w:numId w:val="14"/>
        </w:numPr>
        <w:jc w:val="both"/>
        <w:rPr>
          <w:rFonts w:asciiTheme="minorHAnsi" w:hAnsiTheme="minorHAnsi" w:cstheme="minorHAnsi"/>
        </w:rPr>
      </w:pPr>
      <w:r>
        <w:rPr>
          <w:rFonts w:asciiTheme="minorHAnsi" w:hAnsiTheme="minorHAnsi" w:cstheme="minorHAnsi"/>
        </w:rPr>
        <w:t>v</w:t>
      </w:r>
      <w:r w:rsidR="004B7B22" w:rsidRPr="00660F83">
        <w:rPr>
          <w:rFonts w:asciiTheme="minorHAnsi" w:hAnsiTheme="minorHAnsi" w:cstheme="minorHAnsi"/>
        </w:rPr>
        <w:t>eikt pētījumu</w:t>
      </w:r>
      <w:r w:rsidR="00A82EEE" w:rsidRPr="00660F83">
        <w:rPr>
          <w:rFonts w:asciiTheme="minorHAnsi" w:hAnsiTheme="minorHAnsi" w:cstheme="minorHAnsi"/>
        </w:rPr>
        <w:t>,</w:t>
      </w:r>
      <w:r w:rsidR="004B7B22" w:rsidRPr="00660F83">
        <w:rPr>
          <w:rFonts w:asciiTheme="minorHAnsi" w:hAnsiTheme="minorHAnsi" w:cstheme="minorHAnsi"/>
        </w:rPr>
        <w:t xml:space="preserve"> un pozitīva slēdziena gadījumā</w:t>
      </w:r>
      <w:r w:rsidR="00A82EEE" w:rsidRPr="00660F83">
        <w:rPr>
          <w:rFonts w:asciiTheme="minorHAnsi" w:hAnsiTheme="minorHAnsi" w:cstheme="minorHAnsi"/>
        </w:rPr>
        <w:t>,</w:t>
      </w:r>
      <w:r w:rsidR="004B7B22" w:rsidRPr="00660F83">
        <w:rPr>
          <w:rFonts w:asciiTheme="minorHAnsi" w:hAnsiTheme="minorHAnsi" w:cstheme="minorHAnsi"/>
        </w:rPr>
        <w:t xml:space="preserve"> zivju ziemošanas apstākļu uzlabošanai izstrādāt projektu un veikt sapropeļa ieguvi ārpus </w:t>
      </w:r>
      <w:r w:rsidR="00AA3B36">
        <w:rPr>
          <w:rFonts w:asciiTheme="minorHAnsi" w:hAnsiTheme="minorHAnsi" w:cstheme="minorHAnsi"/>
        </w:rPr>
        <w:t>DL</w:t>
      </w:r>
      <w:r w:rsidR="004B7B22" w:rsidRPr="00660F83">
        <w:rPr>
          <w:rFonts w:asciiTheme="minorHAnsi" w:hAnsiTheme="minorHAnsi" w:cstheme="minorHAnsi"/>
        </w:rPr>
        <w:t xml:space="preserve"> teritorijas.</w:t>
      </w:r>
    </w:p>
    <w:p w14:paraId="7822BD49" w14:textId="77777777" w:rsidR="00F97577" w:rsidRPr="00660F83" w:rsidRDefault="00F97577" w:rsidP="00F97577">
      <w:pPr>
        <w:jc w:val="both"/>
        <w:rPr>
          <w:rFonts w:asciiTheme="minorHAnsi" w:hAnsiTheme="minorHAnsi" w:cstheme="minorHAnsi"/>
        </w:rPr>
      </w:pPr>
    </w:p>
    <w:p w14:paraId="2FF465BB" w14:textId="77777777" w:rsidR="00011E51" w:rsidRPr="00660F83" w:rsidRDefault="00011E51" w:rsidP="00B23949">
      <w:pPr>
        <w:pStyle w:val="Heading3"/>
        <w:keepNext w:val="0"/>
        <w:numPr>
          <w:ilvl w:val="0"/>
          <w:numId w:val="0"/>
        </w:numPr>
        <w:rPr>
          <w:rFonts w:asciiTheme="minorHAnsi" w:hAnsiTheme="minorHAnsi" w:cstheme="minorHAnsi"/>
          <w:b/>
          <w:szCs w:val="24"/>
          <w:lang w:val="lv-LV"/>
        </w:rPr>
      </w:pPr>
      <w:bookmarkStart w:id="11" w:name="_Toc34981753"/>
      <w:r w:rsidRPr="00660F83">
        <w:rPr>
          <w:rFonts w:asciiTheme="minorHAnsi" w:hAnsiTheme="minorHAnsi" w:cstheme="minorHAnsi"/>
          <w:b/>
          <w:szCs w:val="24"/>
          <w:lang w:val="lv-LV"/>
        </w:rPr>
        <w:t>1.1.6. Kultūrvēsturiskais raksturojums</w:t>
      </w:r>
      <w:bookmarkEnd w:id="11"/>
    </w:p>
    <w:p w14:paraId="4DEF9378" w14:textId="77777777" w:rsidR="008879F5" w:rsidRPr="00660F83" w:rsidRDefault="008879F5" w:rsidP="00B23949">
      <w:pPr>
        <w:rPr>
          <w:rFonts w:asciiTheme="minorHAnsi" w:hAnsiTheme="minorHAnsi" w:cstheme="minorHAnsi"/>
        </w:rPr>
      </w:pPr>
    </w:p>
    <w:p w14:paraId="7AF948F1" w14:textId="5FE72B8A" w:rsidR="00752F9D" w:rsidRPr="00660F83" w:rsidRDefault="00752F9D" w:rsidP="00B23949">
      <w:pPr>
        <w:jc w:val="both"/>
        <w:rPr>
          <w:rFonts w:asciiTheme="minorHAnsi" w:hAnsiTheme="minorHAnsi" w:cstheme="minorHAnsi"/>
          <w:szCs w:val="24"/>
        </w:rPr>
      </w:pPr>
      <w:r w:rsidRPr="00660F83">
        <w:rPr>
          <w:rFonts w:asciiTheme="minorHAnsi" w:hAnsiTheme="minorHAnsi" w:cstheme="minorHAnsi"/>
          <w:szCs w:val="24"/>
        </w:rPr>
        <w:t xml:space="preserve">Pēc </w:t>
      </w:r>
      <w:r w:rsidR="00411BC3" w:rsidRPr="00660F83">
        <w:rPr>
          <w:rFonts w:asciiTheme="minorHAnsi" w:hAnsiTheme="minorHAnsi" w:cstheme="minorHAnsi"/>
          <w:szCs w:val="24"/>
        </w:rPr>
        <w:t xml:space="preserve">Nacionālās kultūras mantojuma pārvaldes </w:t>
      </w:r>
      <w:r w:rsidRPr="00660F83">
        <w:rPr>
          <w:rFonts w:asciiTheme="minorHAnsi" w:hAnsiTheme="minorHAnsi" w:cstheme="minorHAnsi"/>
          <w:szCs w:val="24"/>
        </w:rPr>
        <w:t xml:space="preserve">datiem </w:t>
      </w:r>
      <w:r w:rsidR="00EE29AB" w:rsidRPr="00660F83">
        <w:rPr>
          <w:rFonts w:asciiTheme="minorHAnsi" w:hAnsiTheme="minorHAnsi" w:cstheme="minorHAnsi"/>
          <w:szCs w:val="24"/>
        </w:rPr>
        <w:t>DL</w:t>
      </w:r>
      <w:r w:rsidRPr="00660F83">
        <w:rPr>
          <w:rFonts w:asciiTheme="minorHAnsi" w:hAnsiTheme="minorHAnsi" w:cstheme="minorHAnsi"/>
          <w:szCs w:val="24"/>
        </w:rPr>
        <w:t xml:space="preserve"> “</w:t>
      </w:r>
      <w:r w:rsidR="00D6240F" w:rsidRPr="00660F83">
        <w:rPr>
          <w:rFonts w:asciiTheme="minorHAnsi" w:hAnsiTheme="minorHAnsi" w:cstheme="minorHAnsi"/>
          <w:szCs w:val="24"/>
        </w:rPr>
        <w:t>Durbes ezera pļavas</w:t>
      </w:r>
      <w:r w:rsidRPr="00660F83">
        <w:rPr>
          <w:rFonts w:asciiTheme="minorHAnsi" w:hAnsiTheme="minorHAnsi" w:cstheme="minorHAnsi"/>
          <w:szCs w:val="24"/>
        </w:rPr>
        <w:t xml:space="preserve">” </w:t>
      </w:r>
      <w:r w:rsidR="00FA1E70" w:rsidRPr="00660F83">
        <w:rPr>
          <w:rFonts w:asciiTheme="minorHAnsi" w:hAnsiTheme="minorHAnsi" w:cstheme="minorHAnsi"/>
          <w:szCs w:val="24"/>
        </w:rPr>
        <w:t xml:space="preserve">teritorijā atrodas </w:t>
      </w:r>
      <w:r w:rsidR="00285945">
        <w:rPr>
          <w:rFonts w:asciiTheme="minorHAnsi" w:hAnsiTheme="minorHAnsi" w:cstheme="minorHAnsi"/>
          <w:szCs w:val="24"/>
        </w:rPr>
        <w:t>viens</w:t>
      </w:r>
      <w:r w:rsidR="00FA1E70" w:rsidRPr="00660F83">
        <w:rPr>
          <w:rFonts w:asciiTheme="minorHAnsi" w:hAnsiTheme="minorHAnsi" w:cstheme="minorHAnsi"/>
          <w:szCs w:val="24"/>
        </w:rPr>
        <w:t xml:space="preserve"> valsts nozīmes aizsargājamais kultūras piemineklis – </w:t>
      </w:r>
      <w:r w:rsidR="00D6240F" w:rsidRPr="00660F83">
        <w:rPr>
          <w:rFonts w:asciiTheme="minorHAnsi" w:hAnsiTheme="minorHAnsi" w:cstheme="minorHAnsi"/>
          <w:szCs w:val="24"/>
        </w:rPr>
        <w:t>Ķiepes strauta apmetne</w:t>
      </w:r>
      <w:r w:rsidR="00A82EEE" w:rsidRPr="00660F83">
        <w:rPr>
          <w:rFonts w:asciiTheme="minorHAnsi" w:hAnsiTheme="minorHAnsi" w:cstheme="minorHAnsi"/>
          <w:szCs w:val="24"/>
        </w:rPr>
        <w:t xml:space="preserve"> (skat. 1.</w:t>
      </w:r>
      <w:r w:rsidR="00893115" w:rsidRPr="00660F83">
        <w:rPr>
          <w:rFonts w:asciiTheme="minorHAnsi" w:hAnsiTheme="minorHAnsi" w:cstheme="minorHAnsi"/>
          <w:szCs w:val="24"/>
        </w:rPr>
        <w:t>4</w:t>
      </w:r>
      <w:r w:rsidR="00A82EEE" w:rsidRPr="00660F83">
        <w:rPr>
          <w:rFonts w:asciiTheme="minorHAnsi" w:hAnsiTheme="minorHAnsi" w:cstheme="minorHAnsi"/>
          <w:szCs w:val="24"/>
        </w:rPr>
        <w:t>. attēlu)</w:t>
      </w:r>
      <w:r w:rsidR="00FA1E70" w:rsidRPr="00660F83">
        <w:rPr>
          <w:rFonts w:asciiTheme="minorHAnsi" w:hAnsiTheme="minorHAnsi" w:cstheme="minorHAnsi"/>
          <w:szCs w:val="24"/>
        </w:rPr>
        <w:t xml:space="preserve">. </w:t>
      </w:r>
      <w:r w:rsidR="00411BC3" w:rsidRPr="00660F83">
        <w:rPr>
          <w:rFonts w:asciiTheme="minorHAnsi" w:hAnsiTheme="minorHAnsi" w:cstheme="minorHAnsi"/>
          <w:szCs w:val="24"/>
        </w:rPr>
        <w:t xml:space="preserve">Tas </w:t>
      </w:r>
      <w:r w:rsidR="00EF3942" w:rsidRPr="00660F83">
        <w:rPr>
          <w:rFonts w:asciiTheme="minorHAnsi" w:hAnsiTheme="minorHAnsi" w:cstheme="minorHAnsi"/>
          <w:szCs w:val="24"/>
        </w:rPr>
        <w:t>ir valsts no</w:t>
      </w:r>
      <w:r w:rsidR="009B1F73" w:rsidRPr="00660F83">
        <w:rPr>
          <w:rFonts w:asciiTheme="minorHAnsi" w:hAnsiTheme="minorHAnsi" w:cstheme="minorHAnsi"/>
          <w:szCs w:val="24"/>
        </w:rPr>
        <w:t>zīmes arheoloģijas piemineklis (Nr</w:t>
      </w:r>
      <w:r w:rsidR="004F1F77" w:rsidRPr="00660F83">
        <w:rPr>
          <w:rFonts w:asciiTheme="minorHAnsi" w:hAnsiTheme="minorHAnsi" w:cstheme="minorHAnsi"/>
          <w:szCs w:val="24"/>
        </w:rPr>
        <w:t>.</w:t>
      </w:r>
      <w:r w:rsidR="009B1F73" w:rsidRPr="00660F83">
        <w:rPr>
          <w:rFonts w:asciiTheme="minorHAnsi" w:hAnsiTheme="minorHAnsi" w:cstheme="minorHAnsi"/>
          <w:szCs w:val="24"/>
        </w:rPr>
        <w:t xml:space="preserve"> </w:t>
      </w:r>
      <w:r w:rsidR="00F75EB0" w:rsidRPr="00660F83">
        <w:rPr>
          <w:rFonts w:asciiTheme="minorHAnsi" w:hAnsiTheme="minorHAnsi" w:cstheme="minorHAnsi"/>
          <w:szCs w:val="24"/>
        </w:rPr>
        <w:t>1309</w:t>
      </w:r>
      <w:r w:rsidR="009B1F73" w:rsidRPr="00660F83">
        <w:rPr>
          <w:rFonts w:asciiTheme="minorHAnsi" w:hAnsiTheme="minorHAnsi" w:cstheme="minorHAnsi"/>
          <w:szCs w:val="24"/>
        </w:rPr>
        <w:t>)</w:t>
      </w:r>
      <w:r w:rsidR="005477D9" w:rsidRPr="00660F83">
        <w:rPr>
          <w:rFonts w:asciiTheme="minorHAnsi" w:hAnsiTheme="minorHAnsi" w:cstheme="minorHAnsi"/>
          <w:szCs w:val="24"/>
        </w:rPr>
        <w:t>, un valsts aizsargājama kultūras pieminekļa statuss stājies spēkā 1998. gada 19.</w:t>
      </w:r>
      <w:r w:rsidR="00285945">
        <w:rPr>
          <w:rFonts w:asciiTheme="minorHAnsi" w:hAnsiTheme="minorHAnsi" w:cstheme="minorHAnsi"/>
          <w:szCs w:val="24"/>
        </w:rPr>
        <w:t> </w:t>
      </w:r>
      <w:r w:rsidR="005477D9" w:rsidRPr="00660F83">
        <w:rPr>
          <w:rFonts w:asciiTheme="minorHAnsi" w:hAnsiTheme="minorHAnsi" w:cstheme="minorHAnsi"/>
          <w:szCs w:val="24"/>
        </w:rPr>
        <w:t>decembrī ar Kultūras ministrija</w:t>
      </w:r>
      <w:r w:rsidR="001F5E44" w:rsidRPr="00660F83">
        <w:rPr>
          <w:rFonts w:asciiTheme="minorHAnsi" w:hAnsiTheme="minorHAnsi" w:cstheme="minorHAnsi"/>
          <w:szCs w:val="24"/>
        </w:rPr>
        <w:t>s</w:t>
      </w:r>
      <w:r w:rsidR="005477D9" w:rsidRPr="00660F83">
        <w:rPr>
          <w:rFonts w:asciiTheme="minorHAnsi" w:hAnsiTheme="minorHAnsi" w:cstheme="minorHAnsi"/>
          <w:szCs w:val="24"/>
        </w:rPr>
        <w:t xml:space="preserve"> 1998. gada 28. oktobra rīkojumu Nr. 128A “Par valsts aizsargājamo kultūras pieminekļu sarakstu”.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660F83" w:rsidRPr="00660F83" w14:paraId="3BB236D5" w14:textId="77777777" w:rsidTr="008F2C77">
        <w:tc>
          <w:tcPr>
            <w:tcW w:w="8311" w:type="dxa"/>
          </w:tcPr>
          <w:p w14:paraId="1E8A5381" w14:textId="7DCEF653" w:rsidR="00E31BB7" w:rsidRPr="00660F83" w:rsidRDefault="00B2228D" w:rsidP="00B23949">
            <w:pPr>
              <w:rPr>
                <w:rFonts w:asciiTheme="minorHAnsi" w:hAnsiTheme="minorHAnsi" w:cstheme="minorHAnsi"/>
              </w:rPr>
            </w:pPr>
            <w:r w:rsidRPr="00660F83">
              <w:rPr>
                <w:rFonts w:asciiTheme="minorHAnsi" w:hAnsiTheme="minorHAnsi" w:cstheme="minorHAnsi"/>
                <w:noProof/>
                <w:lang w:eastAsia="lv-LV"/>
              </w:rPr>
              <w:lastRenderedPageBreak/>
              <w:drawing>
                <wp:inline distT="0" distB="0" distL="0" distR="0" wp14:anchorId="05C7E24E" wp14:editId="6AA9592D">
                  <wp:extent cx="5277485" cy="3731260"/>
                  <wp:effectExtent l="0" t="0" r="0" b="254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5277485" cy="3731260"/>
                          </a:xfrm>
                          <a:prstGeom prst="rect">
                            <a:avLst/>
                          </a:prstGeom>
                          <a:noFill/>
                          <a:ln>
                            <a:noFill/>
                          </a:ln>
                        </pic:spPr>
                      </pic:pic>
                    </a:graphicData>
                  </a:graphic>
                </wp:inline>
              </w:drawing>
            </w:r>
          </w:p>
        </w:tc>
      </w:tr>
      <w:tr w:rsidR="00E31BB7" w:rsidRPr="00660F83" w14:paraId="5A19503F" w14:textId="77777777" w:rsidTr="0079335D">
        <w:trPr>
          <w:trHeight w:val="89"/>
        </w:trPr>
        <w:tc>
          <w:tcPr>
            <w:tcW w:w="8311" w:type="dxa"/>
          </w:tcPr>
          <w:p w14:paraId="3EEE6158" w14:textId="7742E414" w:rsidR="00E31BB7" w:rsidRPr="00660F83" w:rsidRDefault="00CE3F15" w:rsidP="00B23949">
            <w:pPr>
              <w:rPr>
                <w:rFonts w:asciiTheme="minorHAnsi" w:hAnsiTheme="minorHAnsi" w:cstheme="minorHAnsi"/>
              </w:rPr>
            </w:pPr>
            <w:r w:rsidRPr="00660F83">
              <w:rPr>
                <w:rFonts w:asciiTheme="minorHAnsi" w:hAnsiTheme="minorHAnsi" w:cstheme="minorHAnsi"/>
                <w:b/>
                <w:i/>
                <w:szCs w:val="24"/>
              </w:rPr>
              <w:t>1.</w:t>
            </w:r>
            <w:r w:rsidR="00893115" w:rsidRPr="00660F83">
              <w:rPr>
                <w:rFonts w:asciiTheme="minorHAnsi" w:hAnsiTheme="minorHAnsi" w:cstheme="minorHAnsi"/>
                <w:b/>
                <w:i/>
                <w:szCs w:val="24"/>
              </w:rPr>
              <w:t>4</w:t>
            </w:r>
            <w:r w:rsidRPr="00660F83">
              <w:rPr>
                <w:rFonts w:asciiTheme="minorHAnsi" w:hAnsiTheme="minorHAnsi" w:cstheme="minorHAnsi"/>
                <w:b/>
                <w:i/>
                <w:szCs w:val="24"/>
              </w:rPr>
              <w:t>. attēls. Valsts nozīmes aizsargājamā kultūras pieminekļa “</w:t>
            </w:r>
            <w:r w:rsidR="00F75EB0" w:rsidRPr="00660F83">
              <w:rPr>
                <w:rFonts w:asciiTheme="minorHAnsi" w:hAnsiTheme="minorHAnsi" w:cstheme="minorHAnsi"/>
                <w:b/>
                <w:i/>
                <w:szCs w:val="24"/>
              </w:rPr>
              <w:t>Ķiepes strauta apmetne</w:t>
            </w:r>
            <w:r w:rsidRPr="00660F83">
              <w:rPr>
                <w:rFonts w:asciiTheme="minorHAnsi" w:hAnsiTheme="minorHAnsi" w:cstheme="minorHAnsi"/>
                <w:b/>
                <w:i/>
                <w:szCs w:val="24"/>
              </w:rPr>
              <w:t xml:space="preserve">” novietojums </w:t>
            </w:r>
            <w:r w:rsidR="00AA3B36">
              <w:rPr>
                <w:rFonts w:asciiTheme="minorHAnsi" w:hAnsiTheme="minorHAnsi" w:cstheme="minorHAnsi"/>
                <w:b/>
                <w:i/>
                <w:szCs w:val="24"/>
              </w:rPr>
              <w:t>DL</w:t>
            </w:r>
            <w:r w:rsidRPr="00660F83">
              <w:rPr>
                <w:rFonts w:asciiTheme="minorHAnsi" w:hAnsiTheme="minorHAnsi" w:cstheme="minorHAnsi"/>
                <w:b/>
                <w:i/>
                <w:szCs w:val="24"/>
              </w:rPr>
              <w:t xml:space="preserve"> „</w:t>
            </w:r>
            <w:r w:rsidR="00D6240F" w:rsidRPr="00660F83">
              <w:rPr>
                <w:rFonts w:asciiTheme="minorHAnsi" w:hAnsiTheme="minorHAnsi" w:cstheme="minorHAnsi"/>
                <w:b/>
                <w:i/>
                <w:szCs w:val="24"/>
              </w:rPr>
              <w:t>Durbes ezera pļavas</w:t>
            </w:r>
            <w:r w:rsidRPr="00660F83">
              <w:rPr>
                <w:rFonts w:asciiTheme="minorHAnsi" w:hAnsiTheme="minorHAnsi" w:cstheme="minorHAnsi"/>
                <w:b/>
                <w:i/>
                <w:szCs w:val="24"/>
              </w:rPr>
              <w:t>”</w:t>
            </w:r>
          </w:p>
        </w:tc>
      </w:tr>
    </w:tbl>
    <w:p w14:paraId="630D169F" w14:textId="77777777" w:rsidR="00752F9D" w:rsidRPr="00660F83" w:rsidRDefault="00752F9D" w:rsidP="00CF04D0">
      <w:pPr>
        <w:rPr>
          <w:rFonts w:asciiTheme="minorHAnsi" w:hAnsiTheme="minorHAnsi" w:cstheme="minorHAnsi"/>
          <w:b/>
          <w:szCs w:val="24"/>
        </w:rPr>
      </w:pPr>
    </w:p>
    <w:p w14:paraId="0829CF32" w14:textId="77777777" w:rsidR="00011E51" w:rsidRPr="00660F83" w:rsidRDefault="00011E51" w:rsidP="0046129A">
      <w:pPr>
        <w:pStyle w:val="Heading3"/>
        <w:keepLines/>
        <w:numPr>
          <w:ilvl w:val="0"/>
          <w:numId w:val="0"/>
        </w:numPr>
        <w:rPr>
          <w:rFonts w:asciiTheme="minorHAnsi" w:hAnsiTheme="minorHAnsi" w:cstheme="minorHAnsi"/>
          <w:b/>
          <w:szCs w:val="24"/>
          <w:lang w:val="lv-LV"/>
        </w:rPr>
      </w:pPr>
      <w:bookmarkStart w:id="12" w:name="_Toc34981754"/>
      <w:r w:rsidRPr="00660F83">
        <w:rPr>
          <w:rFonts w:asciiTheme="minorHAnsi" w:hAnsiTheme="minorHAnsi" w:cstheme="minorHAnsi"/>
          <w:b/>
          <w:szCs w:val="24"/>
          <w:lang w:val="lv-LV"/>
        </w:rPr>
        <w:t>1.1.7. Valsts un pašvaldības institūciju funkcijas un atbildība aizsargājamā teritorijā</w:t>
      </w:r>
      <w:bookmarkEnd w:id="12"/>
    </w:p>
    <w:p w14:paraId="46FE6730" w14:textId="77777777" w:rsidR="00011E51" w:rsidRPr="00660F83" w:rsidRDefault="00011E51" w:rsidP="0046129A">
      <w:pPr>
        <w:keepNext/>
        <w:keepLines/>
        <w:tabs>
          <w:tab w:val="left" w:pos="2790"/>
        </w:tabs>
        <w:rPr>
          <w:rFonts w:asciiTheme="minorHAnsi" w:hAnsiTheme="minorHAnsi" w:cstheme="minorHAnsi"/>
        </w:rPr>
      </w:pPr>
    </w:p>
    <w:p w14:paraId="28C974DB" w14:textId="7C3F94E9" w:rsidR="00AE39E4" w:rsidRPr="00660F83" w:rsidRDefault="00EE29AB" w:rsidP="0046129A">
      <w:pPr>
        <w:keepNext/>
        <w:keepLines/>
        <w:jc w:val="both"/>
        <w:rPr>
          <w:rFonts w:asciiTheme="minorHAnsi" w:hAnsiTheme="minorHAnsi" w:cstheme="minorHAnsi"/>
        </w:rPr>
      </w:pPr>
      <w:r w:rsidRPr="00660F83">
        <w:rPr>
          <w:rFonts w:asciiTheme="minorHAnsi" w:hAnsiTheme="minorHAnsi" w:cstheme="minorHAnsi"/>
        </w:rPr>
        <w:t>DL</w:t>
      </w:r>
      <w:r w:rsidR="00AE39E4" w:rsidRPr="00660F83">
        <w:rPr>
          <w:rFonts w:asciiTheme="minorHAnsi" w:hAnsiTheme="minorHAnsi" w:cstheme="minorHAnsi"/>
        </w:rPr>
        <w:t xml:space="preserve"> „</w:t>
      </w:r>
      <w:r w:rsidR="00D6240F" w:rsidRPr="00660F83">
        <w:rPr>
          <w:rFonts w:asciiTheme="minorHAnsi" w:hAnsiTheme="minorHAnsi" w:cstheme="minorHAnsi"/>
        </w:rPr>
        <w:t>Durbes ezera pļavas</w:t>
      </w:r>
      <w:r w:rsidR="00AE39E4" w:rsidRPr="00660F83">
        <w:rPr>
          <w:rFonts w:asciiTheme="minorHAnsi" w:hAnsiTheme="minorHAnsi" w:cstheme="minorHAnsi"/>
        </w:rPr>
        <w:t xml:space="preserve">” atrodas </w:t>
      </w:r>
      <w:r w:rsidR="00F75EB0" w:rsidRPr="00660F83">
        <w:rPr>
          <w:rFonts w:asciiTheme="minorHAnsi" w:hAnsiTheme="minorHAnsi" w:cstheme="minorHAnsi"/>
        </w:rPr>
        <w:t>Durbes</w:t>
      </w:r>
      <w:r w:rsidR="00AE39E4" w:rsidRPr="00660F83">
        <w:rPr>
          <w:rFonts w:asciiTheme="minorHAnsi" w:hAnsiTheme="minorHAnsi" w:cstheme="minorHAnsi"/>
        </w:rPr>
        <w:t xml:space="preserve"> novadā. Tā pārvaldi īsteno </w:t>
      </w:r>
      <w:r w:rsidR="003175E0">
        <w:rPr>
          <w:rFonts w:asciiTheme="minorHAnsi" w:hAnsiTheme="minorHAnsi" w:cstheme="minorHAnsi"/>
        </w:rPr>
        <w:t>VARAM</w:t>
      </w:r>
      <w:r w:rsidR="00AE39E4" w:rsidRPr="00660F83">
        <w:rPr>
          <w:rFonts w:asciiTheme="minorHAnsi" w:hAnsiTheme="minorHAnsi" w:cstheme="minorHAnsi"/>
        </w:rPr>
        <w:t xml:space="preserve"> pakļautībā esošā </w:t>
      </w:r>
      <w:r w:rsidR="003175E0">
        <w:rPr>
          <w:rFonts w:asciiTheme="minorHAnsi" w:hAnsiTheme="minorHAnsi" w:cstheme="minorHAnsi"/>
        </w:rPr>
        <w:t>DAP</w:t>
      </w:r>
      <w:r w:rsidR="00AE39E4" w:rsidRPr="00660F83">
        <w:rPr>
          <w:rFonts w:asciiTheme="minorHAnsi" w:hAnsiTheme="minorHAnsi" w:cstheme="minorHAnsi"/>
        </w:rPr>
        <w:t xml:space="preserve">, kura arī uzrauga </w:t>
      </w:r>
      <w:r w:rsidR="000C20CE">
        <w:rPr>
          <w:rFonts w:asciiTheme="minorHAnsi" w:hAnsiTheme="minorHAnsi" w:cstheme="minorHAnsi"/>
        </w:rPr>
        <w:t>DA</w:t>
      </w:r>
      <w:r w:rsidR="00AE39E4" w:rsidRPr="00660F83">
        <w:rPr>
          <w:rFonts w:asciiTheme="minorHAnsi" w:hAnsiTheme="minorHAnsi" w:cstheme="minorHAnsi"/>
        </w:rPr>
        <w:t xml:space="preserve"> plāna izstrādes gaitu un pēc plāna apstiprināšanas veicin</w:t>
      </w:r>
      <w:r w:rsidR="001F5E44" w:rsidRPr="00660F83">
        <w:rPr>
          <w:rFonts w:asciiTheme="minorHAnsi" w:hAnsiTheme="minorHAnsi" w:cstheme="minorHAnsi"/>
        </w:rPr>
        <w:t>ās</w:t>
      </w:r>
      <w:r w:rsidR="00AE39E4" w:rsidRPr="00660F83">
        <w:rPr>
          <w:rFonts w:asciiTheme="minorHAnsi" w:hAnsiTheme="minorHAnsi" w:cstheme="minorHAnsi"/>
        </w:rPr>
        <w:t xml:space="preserve"> tā ieviešanu.</w:t>
      </w:r>
    </w:p>
    <w:p w14:paraId="5394B5EC" w14:textId="77777777" w:rsidR="00AE39E4" w:rsidRPr="00660F83" w:rsidRDefault="00AE39E4" w:rsidP="00BB67D1">
      <w:pPr>
        <w:jc w:val="both"/>
        <w:rPr>
          <w:rFonts w:asciiTheme="minorHAnsi" w:hAnsiTheme="minorHAnsi" w:cstheme="minorHAnsi"/>
        </w:rPr>
      </w:pPr>
    </w:p>
    <w:p w14:paraId="0B13F9B3" w14:textId="28A2492F" w:rsidR="00AE39E4" w:rsidRPr="00660F83" w:rsidRDefault="00AE39E4" w:rsidP="00BB67D1">
      <w:pPr>
        <w:jc w:val="both"/>
        <w:rPr>
          <w:rFonts w:asciiTheme="minorHAnsi" w:hAnsiTheme="minorHAnsi" w:cstheme="minorHAnsi"/>
        </w:rPr>
      </w:pPr>
      <w:r w:rsidRPr="00660F83">
        <w:rPr>
          <w:rFonts w:asciiTheme="minorHAnsi" w:hAnsiTheme="minorHAnsi" w:cstheme="minorHAnsi"/>
        </w:rPr>
        <w:t xml:space="preserve">Teritorijas atļauto izmantošanu nosaka vietējās pašvaldības teritorijas plānojums. Vispārējo dabas aizsardzības prasību ievērošanas valsts kontroli īsteno </w:t>
      </w:r>
      <w:r w:rsidR="00F74D9D">
        <w:rPr>
          <w:rFonts w:asciiTheme="minorHAnsi" w:hAnsiTheme="minorHAnsi" w:cstheme="minorHAnsi"/>
        </w:rPr>
        <w:t>DAP</w:t>
      </w:r>
      <w:r w:rsidRPr="00660F83">
        <w:rPr>
          <w:rFonts w:asciiTheme="minorHAnsi" w:hAnsiTheme="minorHAnsi" w:cstheme="minorHAnsi"/>
        </w:rPr>
        <w:t xml:space="preserve">. Meža apsaimniekošanas un izmantošanas normatīvo aktu ievērošanu teritorijā kontrolē </w:t>
      </w:r>
      <w:r w:rsidR="003175E0">
        <w:rPr>
          <w:rFonts w:asciiTheme="minorHAnsi" w:hAnsiTheme="minorHAnsi" w:cstheme="minorHAnsi"/>
        </w:rPr>
        <w:t>VMD</w:t>
      </w:r>
      <w:r w:rsidRPr="00660F83">
        <w:rPr>
          <w:rFonts w:asciiTheme="minorHAnsi" w:hAnsiTheme="minorHAnsi" w:cstheme="minorHAnsi"/>
        </w:rPr>
        <w:t xml:space="preserve"> </w:t>
      </w:r>
      <w:r w:rsidR="00F92C9E" w:rsidRPr="00660F83">
        <w:rPr>
          <w:rFonts w:asciiTheme="minorHAnsi" w:hAnsiTheme="minorHAnsi" w:cstheme="minorHAnsi"/>
        </w:rPr>
        <w:t>Dienvidkurzemes</w:t>
      </w:r>
      <w:r w:rsidRPr="00660F83">
        <w:rPr>
          <w:rFonts w:asciiTheme="minorHAnsi" w:hAnsiTheme="minorHAnsi" w:cstheme="minorHAnsi"/>
        </w:rPr>
        <w:t xml:space="preserve"> reģionālā virsmežniecība. Vides aizsardzības un dabas resursu izmantošanas valsts kontroli veic </w:t>
      </w:r>
      <w:r w:rsidR="00F74D9D">
        <w:rPr>
          <w:rFonts w:asciiTheme="minorHAnsi" w:hAnsiTheme="minorHAnsi" w:cstheme="minorHAnsi"/>
        </w:rPr>
        <w:t>VVD</w:t>
      </w:r>
      <w:r w:rsidRPr="00660F83">
        <w:rPr>
          <w:rFonts w:asciiTheme="minorHAnsi" w:hAnsiTheme="minorHAnsi" w:cstheme="minorHAnsi"/>
        </w:rPr>
        <w:t xml:space="preserve"> </w:t>
      </w:r>
      <w:r w:rsidR="00F75EB0" w:rsidRPr="00660F83">
        <w:rPr>
          <w:rFonts w:asciiTheme="minorHAnsi" w:hAnsiTheme="minorHAnsi" w:cstheme="minorHAnsi"/>
        </w:rPr>
        <w:t>Liepājas</w:t>
      </w:r>
      <w:r w:rsidRPr="00660F83">
        <w:rPr>
          <w:rFonts w:asciiTheme="minorHAnsi" w:hAnsiTheme="minorHAnsi" w:cstheme="minorHAnsi"/>
        </w:rPr>
        <w:t xml:space="preserve"> reģionālā vides pārvalde.</w:t>
      </w:r>
    </w:p>
    <w:p w14:paraId="185F0F23" w14:textId="1A054288" w:rsidR="00AE39E4" w:rsidRPr="00660F83" w:rsidRDefault="00AE39E4" w:rsidP="00BB67D1">
      <w:pPr>
        <w:jc w:val="both"/>
        <w:rPr>
          <w:rFonts w:asciiTheme="minorHAnsi" w:hAnsiTheme="minorHAnsi" w:cstheme="minorHAnsi"/>
        </w:rPr>
      </w:pPr>
    </w:p>
    <w:p w14:paraId="6F9DC7E6" w14:textId="0E410E14" w:rsidR="00372C8C" w:rsidRPr="00660F83" w:rsidRDefault="00B23949" w:rsidP="00372C8C">
      <w:pPr>
        <w:jc w:val="both"/>
        <w:rPr>
          <w:rFonts w:asciiTheme="minorHAnsi" w:hAnsiTheme="minorHAnsi" w:cstheme="minorHAnsi"/>
        </w:rPr>
      </w:pPr>
      <w:r>
        <w:rPr>
          <w:rFonts w:asciiTheme="minorHAnsi" w:hAnsiTheme="minorHAnsi" w:cstheme="minorHAnsi"/>
        </w:rPr>
        <w:t>LAD</w:t>
      </w:r>
      <w:r w:rsidR="00372C8C" w:rsidRPr="00660F83">
        <w:rPr>
          <w:rFonts w:asciiTheme="minorHAnsi" w:hAnsiTheme="minorHAnsi" w:cstheme="minorHAnsi"/>
        </w:rPr>
        <w:t xml:space="preserve"> Dienvidkurzemes reģionālās lauksaimniecības pārvalde uzrauga normatīvo aktu ievērošanu lauksaimniecības nozarē un pilda ar lauksaimniecību un lauku atbalsta politikas īstenošanu saistītas funkcijas.</w:t>
      </w:r>
    </w:p>
    <w:p w14:paraId="514BF0E7" w14:textId="6965A941" w:rsidR="00372C8C" w:rsidRPr="00660F83" w:rsidRDefault="00372C8C" w:rsidP="00372C8C">
      <w:pPr>
        <w:jc w:val="both"/>
        <w:rPr>
          <w:rFonts w:asciiTheme="minorHAnsi" w:hAnsiTheme="minorHAnsi" w:cstheme="minorHAnsi"/>
        </w:rPr>
      </w:pPr>
    </w:p>
    <w:p w14:paraId="7C1B0C8F" w14:textId="6B752B4A" w:rsidR="00372C8C" w:rsidRPr="00660F83" w:rsidRDefault="00372C8C" w:rsidP="00372C8C">
      <w:pPr>
        <w:jc w:val="both"/>
        <w:rPr>
          <w:rFonts w:asciiTheme="minorHAnsi" w:hAnsiTheme="minorHAnsi" w:cstheme="minorHAnsi"/>
        </w:rPr>
      </w:pPr>
      <w:bookmarkStart w:id="13" w:name="_Hlk18424876"/>
      <w:r w:rsidRPr="00660F83">
        <w:rPr>
          <w:rFonts w:asciiTheme="minorHAnsi" w:hAnsiTheme="minorHAnsi" w:cstheme="minorHAnsi"/>
        </w:rPr>
        <w:t xml:space="preserve">Valsts kultūras un vēstures pieminekļu aizsardzību realizē Nacionālā kultūras mantojuma pārvalde. </w:t>
      </w:r>
    </w:p>
    <w:bookmarkEnd w:id="13"/>
    <w:p w14:paraId="4E4CF4B1" w14:textId="77777777" w:rsidR="00AE39E4" w:rsidRPr="00660F83" w:rsidRDefault="00AE39E4" w:rsidP="00AE39E4">
      <w:pPr>
        <w:rPr>
          <w:rFonts w:asciiTheme="minorHAnsi" w:hAnsiTheme="minorHAnsi" w:cstheme="minorHAnsi"/>
        </w:rPr>
      </w:pPr>
    </w:p>
    <w:p w14:paraId="795400EA" w14:textId="77777777" w:rsidR="00011E51" w:rsidRPr="00660F83" w:rsidRDefault="00B03C48" w:rsidP="002832A1">
      <w:pPr>
        <w:pStyle w:val="Heading2"/>
        <w:numPr>
          <w:ilvl w:val="0"/>
          <w:numId w:val="0"/>
        </w:numPr>
        <w:rPr>
          <w:rFonts w:asciiTheme="minorHAnsi" w:eastAsia="Arial Unicode MS" w:hAnsiTheme="minorHAnsi" w:cstheme="minorHAnsi"/>
          <w:i w:val="0"/>
          <w:sz w:val="28"/>
          <w:szCs w:val="24"/>
          <w:lang w:val="lv-LV"/>
        </w:rPr>
      </w:pPr>
      <w:bookmarkStart w:id="14" w:name="_Toc34981755"/>
      <w:r w:rsidRPr="00660F83">
        <w:rPr>
          <w:rFonts w:asciiTheme="minorHAnsi" w:eastAsia="Arial Unicode MS" w:hAnsiTheme="minorHAnsi" w:cstheme="minorHAnsi"/>
          <w:i w:val="0"/>
          <w:sz w:val="28"/>
          <w:szCs w:val="24"/>
          <w:lang w:val="lv-LV"/>
        </w:rPr>
        <w:lastRenderedPageBreak/>
        <w:t>1.2. Normatīvo akti</w:t>
      </w:r>
      <w:r w:rsidR="00011E51" w:rsidRPr="00660F83">
        <w:rPr>
          <w:rFonts w:asciiTheme="minorHAnsi" w:eastAsia="Arial Unicode MS" w:hAnsiTheme="minorHAnsi" w:cstheme="minorHAnsi"/>
          <w:i w:val="0"/>
          <w:sz w:val="28"/>
          <w:szCs w:val="24"/>
          <w:lang w:val="lv-LV"/>
        </w:rPr>
        <w:t>, kas attiecas uz konkrēto aizsargājamo teritoriju</w:t>
      </w:r>
      <w:bookmarkEnd w:id="14"/>
    </w:p>
    <w:p w14:paraId="26B41050" w14:textId="77777777" w:rsidR="00011E51" w:rsidRPr="00660F83" w:rsidRDefault="00011E51">
      <w:pPr>
        <w:keepNext/>
        <w:rPr>
          <w:rFonts w:asciiTheme="minorHAnsi" w:hAnsiTheme="minorHAnsi" w:cstheme="minorHAnsi"/>
          <w:szCs w:val="24"/>
        </w:rPr>
      </w:pPr>
    </w:p>
    <w:p w14:paraId="2EC5F25E" w14:textId="7E447B32" w:rsidR="00810A57" w:rsidRPr="00660F83" w:rsidRDefault="00810A57" w:rsidP="00810A57">
      <w:pPr>
        <w:pStyle w:val="Heading3"/>
        <w:numPr>
          <w:ilvl w:val="0"/>
          <w:numId w:val="0"/>
        </w:numPr>
        <w:jc w:val="both"/>
        <w:rPr>
          <w:rFonts w:asciiTheme="minorHAnsi" w:hAnsiTheme="minorHAnsi" w:cstheme="minorHAnsi"/>
          <w:b/>
          <w:szCs w:val="24"/>
          <w:lang w:val="lv-LV"/>
        </w:rPr>
      </w:pPr>
      <w:bookmarkStart w:id="15" w:name="_Toc373149591"/>
      <w:bookmarkStart w:id="16" w:name="_Toc34981756"/>
      <w:bookmarkStart w:id="17" w:name="_Toc373149589"/>
      <w:r w:rsidRPr="00660F83">
        <w:rPr>
          <w:rFonts w:asciiTheme="minorHAnsi" w:hAnsiTheme="minorHAnsi" w:cstheme="minorHAnsi"/>
          <w:b/>
          <w:szCs w:val="24"/>
          <w:lang w:val="lv-LV"/>
        </w:rPr>
        <w:t>1.2.1. Eiropas Savienības un starptautiskās saistības</w:t>
      </w:r>
      <w:bookmarkEnd w:id="15"/>
      <w:bookmarkEnd w:id="16"/>
    </w:p>
    <w:p w14:paraId="15C33B9E" w14:textId="77777777" w:rsidR="00810A57" w:rsidRPr="00660F83" w:rsidRDefault="00810A57" w:rsidP="00810A57">
      <w:pPr>
        <w:jc w:val="both"/>
        <w:rPr>
          <w:rFonts w:asciiTheme="minorHAnsi" w:hAnsiTheme="minorHAnsi" w:cstheme="minorHAnsi"/>
        </w:rPr>
      </w:pPr>
    </w:p>
    <w:p w14:paraId="7AEFDA5C" w14:textId="77777777" w:rsidR="00810A57" w:rsidRPr="00660F83" w:rsidRDefault="00810A57" w:rsidP="00810A57">
      <w:pPr>
        <w:jc w:val="both"/>
        <w:rPr>
          <w:rStyle w:val="Strong"/>
          <w:rFonts w:asciiTheme="minorHAnsi" w:hAnsiTheme="minorHAnsi" w:cstheme="minorHAnsi"/>
          <w:b w:val="0"/>
        </w:rPr>
      </w:pPr>
      <w:r w:rsidRPr="00660F83">
        <w:rPr>
          <w:rFonts w:asciiTheme="minorHAnsi" w:hAnsiTheme="minorHAnsi" w:cstheme="minorHAnsi"/>
        </w:rPr>
        <w:t>Konvencija „</w:t>
      </w:r>
      <w:r w:rsidRPr="00660F83">
        <w:rPr>
          <w:rFonts w:asciiTheme="minorHAnsi" w:hAnsiTheme="minorHAnsi" w:cstheme="minorHAnsi"/>
          <w:b/>
          <w:bCs/>
        </w:rPr>
        <w:t>Par bioloģisko daudzveidību</w:t>
      </w:r>
      <w:r w:rsidRPr="00660F83">
        <w:rPr>
          <w:rFonts w:asciiTheme="minorHAnsi" w:hAnsiTheme="minorHAnsi" w:cstheme="minorHAnsi"/>
          <w:b/>
        </w:rPr>
        <w:t xml:space="preserve">”, </w:t>
      </w:r>
      <w:r w:rsidRPr="00660F83">
        <w:rPr>
          <w:rFonts w:asciiTheme="minorHAnsi" w:hAnsiTheme="minorHAnsi" w:cstheme="minorHAnsi"/>
        </w:rPr>
        <w:t>kurai Latvija pievienojās ar likumu “</w:t>
      </w:r>
      <w:r w:rsidRPr="00660F83">
        <w:rPr>
          <w:rStyle w:val="Strong"/>
          <w:rFonts w:asciiTheme="minorHAnsi" w:hAnsiTheme="minorHAnsi" w:cstheme="minorHAnsi"/>
          <w:b w:val="0"/>
        </w:rPr>
        <w:t>Par 1992. gada 5. jūnija Riodežaneiro konvenciju par bioloģisko daudzveidību”.</w:t>
      </w:r>
    </w:p>
    <w:p w14:paraId="5E98EFEF" w14:textId="77777777" w:rsidR="00810A57" w:rsidRPr="00660F83" w:rsidRDefault="00810A57" w:rsidP="00810A57">
      <w:pPr>
        <w:jc w:val="both"/>
        <w:rPr>
          <w:rFonts w:asciiTheme="minorHAnsi" w:hAnsiTheme="minorHAnsi" w:cstheme="minorHAnsi"/>
        </w:rPr>
      </w:pPr>
      <w:r w:rsidRPr="00660F83">
        <w:rPr>
          <w:rFonts w:asciiTheme="minorHAnsi" w:hAnsiTheme="minorHAnsi" w:cstheme="minorHAnsi"/>
        </w:rPr>
        <w:t>Šīs konvencijas uzdevumi ir bioloģiskās daudzveidības saglabāšana un dzīvās dabas ilgtspējīga izmantošana.</w:t>
      </w:r>
    </w:p>
    <w:p w14:paraId="2C398F0C" w14:textId="77777777" w:rsidR="00810A57" w:rsidRPr="00660F83" w:rsidRDefault="00810A57" w:rsidP="00810A57">
      <w:pPr>
        <w:jc w:val="both"/>
        <w:rPr>
          <w:rFonts w:asciiTheme="minorHAnsi" w:hAnsiTheme="minorHAnsi" w:cstheme="minorHAnsi"/>
          <w:shd w:val="clear" w:color="auto" w:fill="FFFF00"/>
        </w:rPr>
      </w:pPr>
    </w:p>
    <w:p w14:paraId="3731966D" w14:textId="00BAD6E8" w:rsidR="00810A57" w:rsidRPr="00660F83" w:rsidRDefault="00810A57" w:rsidP="00810A57">
      <w:pPr>
        <w:jc w:val="both"/>
        <w:rPr>
          <w:rFonts w:asciiTheme="minorHAnsi" w:hAnsiTheme="minorHAnsi" w:cstheme="minorHAnsi"/>
        </w:rPr>
      </w:pPr>
      <w:r w:rsidRPr="00660F83">
        <w:rPr>
          <w:rFonts w:asciiTheme="minorHAnsi" w:hAnsiTheme="minorHAnsi" w:cstheme="minorHAnsi"/>
        </w:rPr>
        <w:t xml:space="preserve">Bernes konvencija </w:t>
      </w:r>
      <w:r w:rsidRPr="00660F83">
        <w:rPr>
          <w:rFonts w:asciiTheme="minorHAnsi" w:hAnsiTheme="minorHAnsi" w:cstheme="minorHAnsi"/>
          <w:b/>
          <w:bCs/>
        </w:rPr>
        <w:t xml:space="preserve">„Par Eiropas dzīvās dabas un dabisko dzīvotņu aizsardzību”, </w:t>
      </w:r>
      <w:r w:rsidRPr="00660F83">
        <w:rPr>
          <w:rFonts w:asciiTheme="minorHAnsi" w:hAnsiTheme="minorHAnsi" w:cstheme="minorHAnsi"/>
          <w:bCs/>
        </w:rPr>
        <w:t>kas Latvijā apstiprināta ar likumu</w:t>
      </w:r>
      <w:r w:rsidRPr="00660F83">
        <w:rPr>
          <w:rFonts w:asciiTheme="minorHAnsi" w:hAnsiTheme="minorHAnsi" w:cstheme="minorHAnsi"/>
        </w:rPr>
        <w:t xml:space="preserve"> „</w:t>
      </w:r>
      <w:r w:rsidRPr="00660F83">
        <w:rPr>
          <w:rStyle w:val="Strong"/>
          <w:rFonts w:asciiTheme="minorHAnsi" w:hAnsiTheme="minorHAnsi" w:cstheme="minorHAnsi"/>
          <w:b w:val="0"/>
        </w:rPr>
        <w:t>Par 1979. gada Bernes konvenciju par Eiropas dzīvās dabas un dabisko dzīvotņu saglabāšanu”</w:t>
      </w:r>
      <w:r w:rsidRPr="00660F83">
        <w:rPr>
          <w:rFonts w:asciiTheme="minorHAnsi" w:hAnsiTheme="minorHAnsi" w:cstheme="minorHAnsi"/>
          <w:b/>
        </w:rPr>
        <w:t xml:space="preserve"> </w:t>
      </w:r>
      <w:r w:rsidRPr="00660F83">
        <w:rPr>
          <w:rFonts w:asciiTheme="minorHAnsi" w:hAnsiTheme="minorHAnsi" w:cstheme="minorHAnsi"/>
        </w:rPr>
        <w:t>(1996. gada 17. decembris).</w:t>
      </w:r>
    </w:p>
    <w:p w14:paraId="0464AFFD" w14:textId="77777777" w:rsidR="00810A57" w:rsidRPr="00660F83" w:rsidRDefault="00810A57" w:rsidP="00810A57">
      <w:pPr>
        <w:jc w:val="both"/>
        <w:rPr>
          <w:rFonts w:asciiTheme="minorHAnsi" w:hAnsiTheme="minorHAnsi" w:cstheme="minorHAnsi"/>
        </w:rPr>
      </w:pPr>
      <w:r w:rsidRPr="00660F83">
        <w:rPr>
          <w:rFonts w:asciiTheme="minorHAnsi" w:hAnsiTheme="minorHAnsi" w:cstheme="minorHAnsi"/>
        </w:rPr>
        <w:t>Šīs konvencijas mērķis ir aizsargāt savvaļas floru un faunu un to dabiskās dzīvotnes, īpaši tās sugas un dzīvotnes, kuru aizsardzībai nepieciešama vairāku valstu sadarbība, kā arī veicināt šādu sadarbību. Īpaša uzmanība pievērsta apdraudētajām un izzūdošajām sugām, tai skaitā apdraudētajām un izzūdošajām migrējošajām sugām.</w:t>
      </w:r>
    </w:p>
    <w:p w14:paraId="25C02EF7" w14:textId="77777777" w:rsidR="00810A57" w:rsidRPr="00660F83" w:rsidRDefault="00810A57" w:rsidP="00810A57">
      <w:pPr>
        <w:jc w:val="both"/>
        <w:rPr>
          <w:rFonts w:asciiTheme="minorHAnsi" w:hAnsiTheme="minorHAnsi" w:cstheme="minorHAnsi"/>
        </w:rPr>
      </w:pPr>
    </w:p>
    <w:p w14:paraId="58D67A18" w14:textId="41F0560E" w:rsidR="00810A57" w:rsidRPr="00660F83" w:rsidRDefault="00810A57" w:rsidP="00810A57">
      <w:pPr>
        <w:jc w:val="both"/>
        <w:rPr>
          <w:rFonts w:asciiTheme="minorHAnsi" w:hAnsiTheme="minorHAnsi" w:cstheme="minorHAnsi"/>
        </w:rPr>
      </w:pPr>
      <w:r w:rsidRPr="00660F83">
        <w:rPr>
          <w:rFonts w:asciiTheme="minorHAnsi" w:hAnsiTheme="minorHAnsi" w:cstheme="minorHAnsi"/>
          <w:b/>
        </w:rPr>
        <w:t xml:space="preserve">Eiropas ainavu konvencija </w:t>
      </w:r>
      <w:r w:rsidRPr="00660F83">
        <w:rPr>
          <w:rFonts w:asciiTheme="minorHAnsi" w:hAnsiTheme="minorHAnsi" w:cstheme="minorHAnsi"/>
        </w:rPr>
        <w:t xml:space="preserve">(2000. gada 20. oktobris) Latvijā pieņemta ar likumu „Par Eiropas ainavu konvenciju” (2007. gada 29. marts), kur dalībvalstis apstiprina, ka Eiropas ainavu kvalitāte un daudzveidība ir kopīgs resurss un ka ir jāsadarbojas, lai tās aizsargātu un pārvaldītu, kā arī veiktu plānošanu, vēloties radīt jaunu instrumentu, kas īpaši domāts Eiropas visu ainavu aizsardzībai, pārvaldībai un plānošanai. </w:t>
      </w:r>
    </w:p>
    <w:p w14:paraId="3716C5AF" w14:textId="77777777" w:rsidR="00810A57" w:rsidRPr="00660F83" w:rsidRDefault="00810A57" w:rsidP="00810A57">
      <w:pPr>
        <w:keepNext/>
        <w:keepLines/>
        <w:jc w:val="both"/>
        <w:rPr>
          <w:rFonts w:asciiTheme="minorHAnsi" w:hAnsiTheme="minorHAnsi" w:cstheme="minorHAnsi"/>
        </w:rPr>
      </w:pPr>
    </w:p>
    <w:p w14:paraId="7FAA91AD" w14:textId="72D4462E" w:rsidR="00810A57" w:rsidRPr="00660F83" w:rsidRDefault="00810A57" w:rsidP="00810A57">
      <w:pPr>
        <w:keepNext/>
        <w:keepLines/>
        <w:jc w:val="both"/>
        <w:rPr>
          <w:rFonts w:asciiTheme="minorHAnsi" w:hAnsiTheme="minorHAnsi" w:cstheme="minorHAnsi"/>
        </w:rPr>
      </w:pPr>
      <w:r w:rsidRPr="00660F83">
        <w:rPr>
          <w:rFonts w:asciiTheme="minorHAnsi" w:hAnsiTheme="minorHAnsi" w:cstheme="minorHAnsi"/>
          <w:b/>
        </w:rPr>
        <w:t>Orhūsas konvencija</w:t>
      </w:r>
      <w:r w:rsidRPr="00660F83">
        <w:rPr>
          <w:rFonts w:asciiTheme="minorHAnsi" w:hAnsiTheme="minorHAnsi" w:cstheme="minorHAnsi"/>
        </w:rPr>
        <w:t xml:space="preserve"> (pieņemta ar likumu „Par 1998. gada 25. jūnija Orhūsas konvenciju par pieeju informācijai, sabiedrības dalību lēmumu pieņemšanā un iespēju griezties tiesu iestādēs saistībā ar vides jautājumiem” (2002. gada 18. aprīlis)). Konvencijas noteikumu mērķis ir nodrošināt sabiedrības informēšanu, piekļūšanu informācijai, piedalīties lēmumu pieņemšanā un griezties tiesu iestādēs saistībā ar vides jautājumiem.</w:t>
      </w:r>
    </w:p>
    <w:p w14:paraId="4DA3A883" w14:textId="77777777" w:rsidR="00810A57" w:rsidRPr="00660F83" w:rsidRDefault="00810A57" w:rsidP="00810A57">
      <w:pPr>
        <w:jc w:val="both"/>
        <w:rPr>
          <w:rFonts w:asciiTheme="minorHAnsi" w:hAnsiTheme="minorHAnsi" w:cstheme="minorHAnsi"/>
          <w:bCs/>
          <w:szCs w:val="22"/>
        </w:rPr>
      </w:pPr>
    </w:p>
    <w:p w14:paraId="1A847D70" w14:textId="2940BC6D" w:rsidR="00810A57" w:rsidRPr="00660F83" w:rsidRDefault="00810A57" w:rsidP="00810A57">
      <w:pPr>
        <w:jc w:val="both"/>
        <w:rPr>
          <w:rFonts w:asciiTheme="minorHAnsi" w:hAnsiTheme="minorHAnsi" w:cstheme="minorHAnsi"/>
          <w:bCs/>
          <w:szCs w:val="22"/>
        </w:rPr>
      </w:pPr>
      <w:r w:rsidRPr="00660F83">
        <w:rPr>
          <w:rFonts w:asciiTheme="minorHAnsi" w:hAnsiTheme="minorHAnsi" w:cstheme="minorHAnsi"/>
          <w:b/>
          <w:bCs/>
          <w:szCs w:val="22"/>
        </w:rPr>
        <w:t>Bonnas konvencija</w:t>
      </w:r>
      <w:r w:rsidRPr="00660F83">
        <w:rPr>
          <w:rFonts w:asciiTheme="minorHAnsi" w:hAnsiTheme="minorHAnsi" w:cstheme="minorHAnsi"/>
          <w:bCs/>
          <w:szCs w:val="22"/>
        </w:rPr>
        <w:t xml:space="preserve"> (pieņemta ar likumu „Par 1979. gada Bonnas konvenciju par migrējošo savvaļas dzīvnieku sugu aizsardzību” (1999. gada 11. marts)). Konvencija nosaka apdraudētās migrējošās sugas, migrējošās sugas, kurām ir nelabvēlīgs aizsardzības statuss, kā arī principus, kas jāņem vērā, īstenojot minēto sugu aizsardzības pasākumus.</w:t>
      </w:r>
    </w:p>
    <w:p w14:paraId="67CCEEFA" w14:textId="77777777" w:rsidR="00810A57" w:rsidRPr="00660F83" w:rsidRDefault="00810A57" w:rsidP="00810A57">
      <w:pPr>
        <w:jc w:val="both"/>
        <w:rPr>
          <w:rFonts w:asciiTheme="minorHAnsi" w:hAnsiTheme="minorHAnsi" w:cstheme="minorHAnsi"/>
          <w:bCs/>
          <w:szCs w:val="22"/>
        </w:rPr>
      </w:pPr>
    </w:p>
    <w:p w14:paraId="3BF8DCFD" w14:textId="7B30E17C" w:rsidR="00810A57" w:rsidRPr="00660F83" w:rsidRDefault="00810A57" w:rsidP="00810A57">
      <w:pPr>
        <w:jc w:val="both"/>
        <w:rPr>
          <w:rStyle w:val="Strong"/>
          <w:rFonts w:asciiTheme="minorHAnsi" w:hAnsiTheme="minorHAnsi" w:cstheme="minorHAnsi"/>
          <w:b w:val="0"/>
          <w:bCs w:val="0"/>
        </w:rPr>
      </w:pPr>
      <w:r w:rsidRPr="00660F83">
        <w:rPr>
          <w:rStyle w:val="Strong"/>
          <w:rFonts w:asciiTheme="minorHAnsi" w:hAnsiTheme="minorHAnsi" w:cstheme="minorHAnsi"/>
        </w:rPr>
        <w:t>Eiropas Padomes Direktīva „Par savvaļas putnu aizsardzību”</w:t>
      </w:r>
      <w:r w:rsidRPr="00660F83">
        <w:rPr>
          <w:rStyle w:val="Strong"/>
          <w:rFonts w:asciiTheme="minorHAnsi" w:hAnsiTheme="minorHAnsi" w:cstheme="minorHAnsi"/>
          <w:b w:val="0"/>
          <w:bCs w:val="0"/>
        </w:rPr>
        <w:t xml:space="preserve"> 2009/147/EK (2009. gada 30. novembris).</w:t>
      </w:r>
    </w:p>
    <w:p w14:paraId="5542AC87" w14:textId="77777777" w:rsidR="00810A57" w:rsidRPr="00660F83" w:rsidRDefault="00810A57" w:rsidP="00810A57">
      <w:pPr>
        <w:jc w:val="both"/>
        <w:rPr>
          <w:rFonts w:asciiTheme="minorHAnsi" w:hAnsiTheme="minorHAnsi" w:cstheme="minorHAnsi"/>
        </w:rPr>
      </w:pPr>
      <w:r w:rsidRPr="00660F83">
        <w:rPr>
          <w:rFonts w:asciiTheme="minorHAnsi" w:hAnsiTheme="minorHAnsi" w:cstheme="minorHAnsi"/>
        </w:rPr>
        <w:t>Direktīva pieņemta, lai saglabātu migrējošo sugu populācijas tādā līmenī, kas atbilst īpašajām ekoloģiskajām, zinātniskajām un kultūras prasībām, tai pašā laikā ņemot vērā ekonomiskās un rekreācijas vajadzības, vai lai regulētu šo sugu populāciju lielumu atbilstībā šim līmenim. Daudzas savvaļas putnu sugas, kuras dabiski sastopamas Eiropas teritorijā, skaitliski samazinās, dažos gadījumos tas notiek ļoti strauji, un tas rada nopietnus draudus vides aizsardzībai, īpaši tādēļ, ka tiek apdraudēts bioloģiskais līdzsvars.</w:t>
      </w:r>
    </w:p>
    <w:p w14:paraId="79E18FFB" w14:textId="77777777" w:rsidR="00810A57" w:rsidRPr="00660F83" w:rsidRDefault="00810A57" w:rsidP="00810A57">
      <w:pPr>
        <w:jc w:val="both"/>
        <w:rPr>
          <w:rStyle w:val="Strong"/>
          <w:rFonts w:asciiTheme="minorHAnsi" w:hAnsiTheme="minorHAnsi" w:cstheme="minorHAnsi"/>
        </w:rPr>
      </w:pPr>
    </w:p>
    <w:p w14:paraId="5D5D8153" w14:textId="6862B4D2" w:rsidR="00810A57" w:rsidRPr="00660F83" w:rsidRDefault="00810A57" w:rsidP="00810A57">
      <w:pPr>
        <w:jc w:val="both"/>
        <w:rPr>
          <w:rFonts w:asciiTheme="minorHAnsi" w:hAnsiTheme="minorHAnsi" w:cstheme="minorHAnsi"/>
        </w:rPr>
      </w:pPr>
      <w:r w:rsidRPr="00660F83">
        <w:rPr>
          <w:rStyle w:val="Strong"/>
          <w:rFonts w:asciiTheme="minorHAnsi" w:hAnsiTheme="minorHAnsi" w:cstheme="minorHAnsi"/>
        </w:rPr>
        <w:t xml:space="preserve">Eiropas Padomes Direktīva „Par dabisko dzīvotņu, savvaļas faunas un floras aizsardzību” </w:t>
      </w:r>
      <w:r w:rsidRPr="00660F83">
        <w:rPr>
          <w:rStyle w:val="Strong"/>
          <w:rFonts w:asciiTheme="minorHAnsi" w:hAnsiTheme="minorHAnsi" w:cstheme="minorHAnsi"/>
          <w:b w:val="0"/>
          <w:bCs w:val="0"/>
        </w:rPr>
        <w:t xml:space="preserve">92/43/EEK </w:t>
      </w:r>
      <w:r w:rsidR="00475358" w:rsidRPr="00660F83">
        <w:rPr>
          <w:rStyle w:val="Strong"/>
          <w:rFonts w:asciiTheme="minorHAnsi" w:hAnsiTheme="minorHAnsi" w:cstheme="minorHAnsi"/>
          <w:b w:val="0"/>
          <w:bCs w:val="0"/>
        </w:rPr>
        <w:t>(1992. gada 21. maijs</w:t>
      </w:r>
      <w:r w:rsidRPr="00660F83">
        <w:rPr>
          <w:rStyle w:val="Strong"/>
          <w:rFonts w:asciiTheme="minorHAnsi" w:hAnsiTheme="minorHAnsi" w:cstheme="minorHAnsi"/>
          <w:b w:val="0"/>
          <w:bCs w:val="0"/>
        </w:rPr>
        <w:t>)</w:t>
      </w:r>
      <w:r w:rsidRPr="00660F83">
        <w:rPr>
          <w:rFonts w:asciiTheme="minorHAnsi" w:hAnsiTheme="minorHAnsi" w:cstheme="minorHAnsi"/>
        </w:rPr>
        <w:t>.</w:t>
      </w:r>
    </w:p>
    <w:p w14:paraId="673731C7" w14:textId="77777777" w:rsidR="00810A57" w:rsidRPr="00660F83" w:rsidRDefault="00810A57" w:rsidP="00810A57">
      <w:pPr>
        <w:jc w:val="both"/>
        <w:rPr>
          <w:rFonts w:asciiTheme="minorHAnsi" w:hAnsiTheme="minorHAnsi" w:cstheme="minorHAnsi"/>
        </w:rPr>
      </w:pPr>
      <w:r w:rsidRPr="00660F83">
        <w:rPr>
          <w:rFonts w:asciiTheme="minorHAnsi" w:hAnsiTheme="minorHAnsi" w:cstheme="minorHAnsi"/>
        </w:rPr>
        <w:t>Direktīvas mērķis ir veicināt bioloģiskās daudzveidības saglabāšanos, veicot dabisko biotopu un faunas un floras aizsardzību. Tā nosaka, ka programmas Natura 2000 ietvaros jāizveido Vienotais Eiropas ekoloģiskais tīkls, kurš aptver īpaši aizsargājamās teritorijas. Šim tīklam jānodrošina, dabisko biotopu tipu un attiecīgo sugu biotopu saglabāšanu, vai kur tas nepieciešams, labvēlīgā aizsardzības statusā atjaunošanu to dabiskās izplatības areāla robežās.</w:t>
      </w:r>
    </w:p>
    <w:p w14:paraId="4B7D9D52" w14:textId="77777777" w:rsidR="00810A57" w:rsidRPr="00660F83" w:rsidRDefault="00810A57" w:rsidP="00810A57">
      <w:pPr>
        <w:jc w:val="both"/>
        <w:rPr>
          <w:rFonts w:asciiTheme="minorHAnsi" w:hAnsiTheme="minorHAnsi" w:cstheme="minorHAnsi"/>
        </w:rPr>
      </w:pPr>
    </w:p>
    <w:p w14:paraId="2D09408F" w14:textId="4209FE97" w:rsidR="00810A57" w:rsidRPr="00660F83" w:rsidRDefault="00810A57" w:rsidP="00810A57">
      <w:pPr>
        <w:jc w:val="both"/>
        <w:rPr>
          <w:rFonts w:asciiTheme="minorHAnsi" w:hAnsiTheme="minorHAnsi" w:cstheme="minorHAnsi"/>
          <w:bCs/>
          <w:szCs w:val="22"/>
        </w:rPr>
      </w:pPr>
      <w:r w:rsidRPr="00660F83">
        <w:rPr>
          <w:rFonts w:asciiTheme="minorHAnsi" w:hAnsiTheme="minorHAnsi" w:cstheme="minorHAnsi"/>
          <w:b/>
          <w:bCs/>
          <w:szCs w:val="22"/>
        </w:rPr>
        <w:t>Eiropas Parlamenta un Padomes Ūdeņu Struktūrdirektīvas</w:t>
      </w:r>
      <w:r w:rsidRPr="00660F83">
        <w:rPr>
          <w:rFonts w:asciiTheme="minorHAnsi" w:hAnsiTheme="minorHAnsi" w:cstheme="minorHAnsi"/>
          <w:bCs/>
          <w:szCs w:val="22"/>
        </w:rPr>
        <w:t xml:space="preserve"> 2000/60/EK (</w:t>
      </w:r>
      <w:r w:rsidR="00475358" w:rsidRPr="00660F83">
        <w:rPr>
          <w:rFonts w:asciiTheme="minorHAnsi" w:hAnsiTheme="minorHAnsi" w:cstheme="minorHAnsi"/>
          <w:bCs/>
          <w:szCs w:val="22"/>
        </w:rPr>
        <w:t>2000. gada 20. decembris</w:t>
      </w:r>
      <w:r w:rsidRPr="00660F83">
        <w:rPr>
          <w:rFonts w:asciiTheme="minorHAnsi" w:hAnsiTheme="minorHAnsi" w:cstheme="minorHAnsi"/>
          <w:bCs/>
          <w:szCs w:val="22"/>
        </w:rPr>
        <w:t>) mērķis ir aizsargāt un uzlabot virszemes un pazemes ūdeņu ekosistēmu stāvokli un veicināt ilgtspējīgu ūdeņu lietošanu, ieviešot integrētu upju baseinu apsaimniekošanas procesu.</w:t>
      </w:r>
    </w:p>
    <w:p w14:paraId="56FE8BC2" w14:textId="77777777" w:rsidR="00810A57" w:rsidRPr="00660F83" w:rsidRDefault="00810A57" w:rsidP="00810A57">
      <w:pPr>
        <w:rPr>
          <w:rFonts w:asciiTheme="minorHAnsi" w:hAnsiTheme="minorHAnsi" w:cstheme="minorHAnsi"/>
          <w:bCs/>
          <w:szCs w:val="22"/>
        </w:rPr>
      </w:pPr>
    </w:p>
    <w:p w14:paraId="4F5DE610" w14:textId="3C281C8D" w:rsidR="00401B7F" w:rsidRPr="00660F83" w:rsidRDefault="00810A57" w:rsidP="00BB67D1">
      <w:pPr>
        <w:pStyle w:val="Heading3"/>
        <w:numPr>
          <w:ilvl w:val="0"/>
          <w:numId w:val="0"/>
        </w:numPr>
        <w:jc w:val="both"/>
        <w:rPr>
          <w:rFonts w:asciiTheme="minorHAnsi" w:hAnsiTheme="minorHAnsi" w:cstheme="minorHAnsi"/>
          <w:b/>
          <w:szCs w:val="24"/>
          <w:lang w:val="lv-LV"/>
        </w:rPr>
      </w:pPr>
      <w:bookmarkStart w:id="18" w:name="_Toc373149590"/>
      <w:bookmarkStart w:id="19" w:name="_Toc34981757"/>
      <w:bookmarkEnd w:id="17"/>
      <w:r w:rsidRPr="00660F83">
        <w:rPr>
          <w:rFonts w:asciiTheme="minorHAnsi" w:hAnsiTheme="minorHAnsi" w:cstheme="minorHAnsi"/>
          <w:b/>
          <w:szCs w:val="24"/>
          <w:lang w:val="lv-LV"/>
        </w:rPr>
        <w:t>1.2.2. Latvijas Republikas v</w:t>
      </w:r>
      <w:r w:rsidR="00401B7F" w:rsidRPr="00660F83">
        <w:rPr>
          <w:rFonts w:asciiTheme="minorHAnsi" w:hAnsiTheme="minorHAnsi" w:cstheme="minorHAnsi"/>
          <w:b/>
          <w:szCs w:val="24"/>
          <w:lang w:val="lv-LV"/>
        </w:rPr>
        <w:t>ides un dabas aizsardzības normatīvie akti</w:t>
      </w:r>
      <w:bookmarkEnd w:id="18"/>
      <w:bookmarkEnd w:id="19"/>
    </w:p>
    <w:p w14:paraId="604FCE79" w14:textId="77777777" w:rsidR="00401B7F" w:rsidRPr="00660F83" w:rsidRDefault="00401B7F" w:rsidP="00BB67D1">
      <w:pPr>
        <w:keepNext/>
        <w:jc w:val="both"/>
        <w:rPr>
          <w:rFonts w:asciiTheme="minorHAnsi" w:hAnsiTheme="minorHAnsi" w:cstheme="minorHAnsi"/>
        </w:rPr>
      </w:pPr>
    </w:p>
    <w:p w14:paraId="4C95F491"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b/>
          <w:bCs/>
        </w:rPr>
        <w:t>Vides aizsardzības likums</w:t>
      </w:r>
      <w:r w:rsidRPr="00660F83">
        <w:rPr>
          <w:rFonts w:asciiTheme="minorHAnsi" w:hAnsiTheme="minorHAnsi" w:cstheme="minorHAnsi"/>
        </w:rPr>
        <w:t xml:space="preserve"> (2006. gada 2. novembris) nosaka resursu ilgtspējīgu izmantošanu, v</w:t>
      </w:r>
      <w:r w:rsidRPr="00660F83">
        <w:rPr>
          <w:rStyle w:val="Strong"/>
          <w:rFonts w:asciiTheme="minorHAnsi" w:hAnsiTheme="minorHAnsi" w:cstheme="minorHAnsi"/>
          <w:b w:val="0"/>
          <w:bCs w:val="0"/>
        </w:rPr>
        <w:t>alsts pārvaldes institūciju un pašvaldību institūciju kompetenci vides aizsardzībā un dabas resursu izmantošanā, Latvijas Republikas iedzīvotāju tiesības uz kvalitatīvu dzīves vidi, Latvijas Republikas iedzīvotāju pienākumus vides aizsardzībā un dabas resursu izmantošanā,</w:t>
      </w:r>
      <w:r w:rsidRPr="00660F83">
        <w:rPr>
          <w:rFonts w:asciiTheme="minorHAnsi" w:hAnsiTheme="minorHAnsi" w:cstheme="minorHAnsi"/>
          <w:b/>
          <w:bCs/>
        </w:rPr>
        <w:t xml:space="preserve"> </w:t>
      </w:r>
      <w:r w:rsidRPr="00660F83">
        <w:rPr>
          <w:rFonts w:asciiTheme="minorHAnsi" w:hAnsiTheme="minorHAnsi" w:cstheme="minorHAnsi"/>
        </w:rPr>
        <w:t>sabiedrības tiesības saņemt vides informāciju un piedalīties ar vides aizsardzību saistītu lēmumu pieņemšanā. Vides aizsardzības likums nosaka valsts kontroli vides jomā, atbildību par kaitējumu, kas nodarīts īpaši aizsargājamām dabas teritorijām, mikroliegumiem, aizsargājamām sugām un biotopiem, ūdeņiem, augsnei un zemes dzīlēm.</w:t>
      </w:r>
    </w:p>
    <w:p w14:paraId="2FD4300D" w14:textId="77777777" w:rsidR="00884B9A" w:rsidRPr="00660F83" w:rsidRDefault="00884B9A" w:rsidP="00884B9A">
      <w:pPr>
        <w:jc w:val="both"/>
        <w:rPr>
          <w:rFonts w:asciiTheme="minorHAnsi" w:hAnsiTheme="minorHAnsi" w:cstheme="minorHAnsi"/>
        </w:rPr>
      </w:pPr>
    </w:p>
    <w:p w14:paraId="26081B2B" w14:textId="26535705" w:rsidR="00884B9A" w:rsidRPr="00660F83" w:rsidRDefault="00884B9A" w:rsidP="00884B9A">
      <w:pPr>
        <w:jc w:val="both"/>
        <w:rPr>
          <w:rFonts w:asciiTheme="minorHAnsi" w:hAnsiTheme="minorHAnsi" w:cstheme="minorHAnsi"/>
        </w:rPr>
      </w:pPr>
      <w:r w:rsidRPr="00660F83">
        <w:rPr>
          <w:rFonts w:asciiTheme="minorHAnsi" w:hAnsiTheme="minorHAnsi" w:cstheme="minorHAnsi"/>
        </w:rPr>
        <w:t>Likums “</w:t>
      </w:r>
      <w:r w:rsidRPr="00660F83">
        <w:rPr>
          <w:rFonts w:asciiTheme="minorHAnsi" w:hAnsiTheme="minorHAnsi" w:cstheme="minorHAnsi"/>
          <w:b/>
          <w:bCs/>
        </w:rPr>
        <w:t>Par īpaši aizsargājamām dabas teritorijām”</w:t>
      </w:r>
      <w:r w:rsidRPr="00660F83">
        <w:rPr>
          <w:rFonts w:asciiTheme="minorHAnsi" w:hAnsiTheme="minorHAnsi" w:cstheme="minorHAnsi"/>
        </w:rPr>
        <w:t xml:space="preserve"> (1993. gada 2. marts) definē aizsargājamo teritoriju kategorijas un nosaka nepieciešamību tām izstrādāt </w:t>
      </w:r>
      <w:r w:rsidR="00077F5A">
        <w:rPr>
          <w:rFonts w:asciiTheme="minorHAnsi" w:hAnsiTheme="minorHAnsi" w:cstheme="minorHAnsi"/>
        </w:rPr>
        <w:t>DA</w:t>
      </w:r>
      <w:r w:rsidRPr="00660F83">
        <w:rPr>
          <w:rFonts w:asciiTheme="minorHAnsi" w:hAnsiTheme="minorHAnsi" w:cstheme="minorHAnsi"/>
        </w:rPr>
        <w:t xml:space="preserve"> plānus, </w:t>
      </w:r>
      <w:r w:rsidR="00077F5A">
        <w:rPr>
          <w:rFonts w:asciiTheme="minorHAnsi" w:hAnsiTheme="minorHAnsi" w:cstheme="minorHAnsi"/>
        </w:rPr>
        <w:t>IAIN</w:t>
      </w:r>
      <w:r w:rsidRPr="00660F83">
        <w:rPr>
          <w:rFonts w:asciiTheme="minorHAnsi" w:hAnsiTheme="minorHAnsi" w:cstheme="minorHAnsi"/>
        </w:rPr>
        <w:t>.</w:t>
      </w:r>
      <w:r w:rsidR="00077F5A">
        <w:rPr>
          <w:rFonts w:asciiTheme="minorHAnsi" w:hAnsiTheme="minorHAnsi" w:cstheme="minorHAnsi"/>
        </w:rPr>
        <w:t xml:space="preserve"> </w:t>
      </w:r>
      <w:r w:rsidRPr="00660F83">
        <w:rPr>
          <w:rFonts w:asciiTheme="minorHAnsi" w:hAnsiTheme="minorHAnsi" w:cstheme="minorHAnsi"/>
        </w:rPr>
        <w:t>18. panta 4. apakšpunktā teikts, ka aizsargājamās teritorijas individuālos aizsardzības un izmantošanas noteikumus, kā arī valsts un reģionālās attīstības plānošanas dokumentus izstrādā un aizsargājamo teritoriju apsaimnieko, ievērojot plānu, un plānam ir ieteikuma raksturs.</w:t>
      </w:r>
    </w:p>
    <w:p w14:paraId="20070BC7" w14:textId="77777777" w:rsidR="00884B9A" w:rsidRPr="00660F83" w:rsidRDefault="00884B9A" w:rsidP="00884B9A">
      <w:pPr>
        <w:jc w:val="both"/>
        <w:rPr>
          <w:rFonts w:asciiTheme="minorHAnsi" w:hAnsiTheme="minorHAnsi" w:cstheme="minorHAnsi"/>
        </w:rPr>
      </w:pPr>
    </w:p>
    <w:p w14:paraId="495B8BE3" w14:textId="2A6AA2F5" w:rsidR="00884B9A" w:rsidRPr="00660F83" w:rsidRDefault="00884B9A" w:rsidP="00884B9A">
      <w:pPr>
        <w:jc w:val="both"/>
        <w:rPr>
          <w:rFonts w:asciiTheme="minorHAnsi" w:hAnsiTheme="minorHAnsi" w:cstheme="minorHAnsi"/>
        </w:rPr>
      </w:pPr>
      <w:r w:rsidRPr="00660F83">
        <w:rPr>
          <w:rFonts w:asciiTheme="minorHAnsi" w:hAnsiTheme="minorHAnsi" w:cstheme="minorHAnsi"/>
        </w:rPr>
        <w:t>Likuma pielikumā uzskaitītas Eiropas nozīmes aizsargājamās dabas teritorijas (Natura 2000). DL „</w:t>
      </w:r>
      <w:r w:rsidR="00B9138D" w:rsidRPr="00660F83">
        <w:rPr>
          <w:rFonts w:asciiTheme="minorHAnsi" w:hAnsiTheme="minorHAnsi" w:cstheme="minorHAnsi"/>
        </w:rPr>
        <w:t>Durbes ezera pļavas</w:t>
      </w:r>
      <w:r w:rsidRPr="00660F83">
        <w:rPr>
          <w:rFonts w:asciiTheme="minorHAnsi" w:hAnsiTheme="minorHAnsi" w:cstheme="minorHAnsi"/>
        </w:rPr>
        <w:t xml:space="preserve">” ir C tipa teritorijas, kas noteikta īpaši aizsargājamo sugu un īpaši aizsargājamo biotopu aizsardzībai. Teritorijas kods ir </w:t>
      </w:r>
      <w:r w:rsidR="00B9138D" w:rsidRPr="00660F83">
        <w:rPr>
          <w:rFonts w:asciiTheme="minorHAnsi" w:hAnsiTheme="minorHAnsi" w:cstheme="minorHAnsi"/>
        </w:rPr>
        <w:t>LV0533200</w:t>
      </w:r>
      <w:r w:rsidRPr="00660F83">
        <w:rPr>
          <w:rFonts w:asciiTheme="minorHAnsi" w:hAnsiTheme="minorHAnsi" w:cstheme="minorHAnsi"/>
        </w:rPr>
        <w:t xml:space="preserve">. </w:t>
      </w:r>
    </w:p>
    <w:p w14:paraId="58125EF3" w14:textId="77777777" w:rsidR="00884B9A" w:rsidRPr="00660F83" w:rsidRDefault="00884B9A" w:rsidP="00884B9A">
      <w:pPr>
        <w:jc w:val="both"/>
        <w:rPr>
          <w:rFonts w:asciiTheme="minorHAnsi" w:hAnsiTheme="minorHAnsi" w:cstheme="minorHAnsi"/>
        </w:rPr>
      </w:pPr>
    </w:p>
    <w:p w14:paraId="53D18829"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b/>
          <w:bCs/>
        </w:rPr>
        <w:t>Sugu un biotopu aizsardzības likums</w:t>
      </w:r>
      <w:r w:rsidRPr="00660F83">
        <w:rPr>
          <w:rFonts w:asciiTheme="minorHAnsi" w:hAnsiTheme="minorHAnsi" w:cstheme="minorHAnsi"/>
        </w:rPr>
        <w:t xml:space="preserve"> (2000. gada 16. marts) regulē sugu un biotopu aizsardzību, apsaimniekošanu un uzraudzību, veicina populāciju un biotopu saglabāšanu, kā arī regulē īpaši aizsargājamo sugu un biotopu noteikšanas kārtību. Likums nosaka valsts pārvaldes un institūciju kompetenci un zemes īpašnieku un pastāvīgo lietotāju pienākumus un tiesības sugu un biotopu aizsardzībā, kā arī nepieciešamību veikt sugu un biotopu monitoringu.</w:t>
      </w:r>
    </w:p>
    <w:p w14:paraId="28617EB6" w14:textId="77777777" w:rsidR="00884B9A" w:rsidRPr="00660F83" w:rsidRDefault="00884B9A" w:rsidP="00884B9A">
      <w:pPr>
        <w:jc w:val="both"/>
        <w:rPr>
          <w:rFonts w:asciiTheme="minorHAnsi" w:hAnsiTheme="minorHAnsi" w:cstheme="minorHAnsi"/>
        </w:rPr>
      </w:pPr>
    </w:p>
    <w:p w14:paraId="3F46E296" w14:textId="77777777" w:rsidR="00884B9A" w:rsidRPr="00660F83" w:rsidRDefault="00884B9A" w:rsidP="00884B9A">
      <w:pPr>
        <w:jc w:val="both"/>
        <w:rPr>
          <w:rFonts w:asciiTheme="minorHAnsi" w:hAnsiTheme="minorHAnsi" w:cstheme="minorHAnsi"/>
          <w:bCs/>
        </w:rPr>
      </w:pPr>
      <w:r w:rsidRPr="00660F83">
        <w:rPr>
          <w:rFonts w:asciiTheme="minorHAnsi" w:hAnsiTheme="minorHAnsi" w:cstheme="minorHAnsi"/>
          <w:bCs/>
        </w:rPr>
        <w:t>Likums “</w:t>
      </w:r>
      <w:r w:rsidRPr="00660F83">
        <w:rPr>
          <w:rFonts w:asciiTheme="minorHAnsi" w:hAnsiTheme="minorHAnsi" w:cstheme="minorHAnsi"/>
          <w:b/>
          <w:bCs/>
        </w:rPr>
        <w:t>Par kompensāciju par saimnieciskās darbības ierobežojumiem aizsargājamās teritorijās”</w:t>
      </w:r>
      <w:r w:rsidRPr="00660F83">
        <w:rPr>
          <w:rFonts w:asciiTheme="minorHAnsi" w:hAnsiTheme="minorHAnsi" w:cstheme="minorHAnsi"/>
          <w:bCs/>
        </w:rPr>
        <w:t xml:space="preserve"> (2013. gada 4. aprīlis) paredz nosacījumus, ar kuriem </w:t>
      </w:r>
      <w:r w:rsidRPr="00660F83">
        <w:rPr>
          <w:rFonts w:asciiTheme="minorHAnsi" w:hAnsiTheme="minorHAnsi" w:cstheme="minorHAnsi"/>
          <w:bCs/>
        </w:rPr>
        <w:lastRenderedPageBreak/>
        <w:t>piešķirama kompensācija par saimnieciskās darbības ierobežojumiem valsts un pašvaldību izveidotajās īpaši aizsargājamās dabas teritorijās un mikroliegumos un kuri izriet no aizsargājamo teritoriju aizsardzības prasībām, kā arī kompensācijas piešķiršanas kārtību.</w:t>
      </w:r>
    </w:p>
    <w:p w14:paraId="1D6F5F7F" w14:textId="77777777" w:rsidR="00884B9A" w:rsidRPr="00660F83" w:rsidRDefault="00884B9A" w:rsidP="00884B9A">
      <w:pPr>
        <w:jc w:val="both"/>
        <w:rPr>
          <w:rFonts w:asciiTheme="minorHAnsi" w:hAnsiTheme="minorHAnsi" w:cstheme="minorHAnsi"/>
        </w:rPr>
      </w:pPr>
    </w:p>
    <w:p w14:paraId="54AF5E28"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rPr>
        <w:t>Likums “</w:t>
      </w:r>
      <w:r w:rsidRPr="00660F83">
        <w:rPr>
          <w:rFonts w:asciiTheme="minorHAnsi" w:hAnsiTheme="minorHAnsi" w:cstheme="minorHAnsi"/>
          <w:b/>
          <w:bCs/>
        </w:rPr>
        <w:t>Par ietekmes uz vidi novērtējumu”</w:t>
      </w:r>
      <w:r w:rsidRPr="00660F83">
        <w:rPr>
          <w:rFonts w:asciiTheme="minorHAnsi" w:hAnsiTheme="minorHAnsi" w:cstheme="minorHAnsi"/>
        </w:rPr>
        <w:t xml:space="preserve"> (1998. gada 14. oktobris) nosaka darbības un objektus, kuriem ir nepieciešams ietekmes uz vidi novērtējums un darbības, kurām ir nepieciešams sākotnējais ietekmes uz vidi novērtējums, kā arī nosaka plānošanas dokumentus, kuriem nepieciešams stratēģiskais ietekmes uz vidi novērtējums. 4</w:t>
      </w:r>
      <w:r w:rsidRPr="00660F83">
        <w:rPr>
          <w:rFonts w:asciiTheme="minorHAnsi" w:hAnsiTheme="minorHAnsi" w:cstheme="minorHAnsi"/>
          <w:vertAlign w:val="superscript"/>
        </w:rPr>
        <w:t>1</w:t>
      </w:r>
      <w:r w:rsidRPr="00660F83">
        <w:rPr>
          <w:rFonts w:asciiTheme="minorHAnsi" w:hAnsiTheme="minorHAnsi" w:cstheme="minorHAnsi"/>
        </w:rPr>
        <w:t>. pants paredz, ka kompetentā institūcija var pieņemt lēmumu par ietekmes novērtējumu uz Eiropas nozīmes aizsargājamo dabas teritoriju arī darbībām, kuras nav iekļautas likuma 1. pielikumā. Novērtējums jāveic saskaņā ar atsevišķi noteiktu kārtību.</w:t>
      </w:r>
    </w:p>
    <w:p w14:paraId="66BC0842" w14:textId="77777777" w:rsidR="00884B9A" w:rsidRPr="00660F83" w:rsidRDefault="00884B9A" w:rsidP="00884B9A">
      <w:pPr>
        <w:jc w:val="both"/>
        <w:rPr>
          <w:rFonts w:asciiTheme="minorHAnsi" w:hAnsiTheme="minorHAnsi" w:cstheme="minorHAnsi"/>
        </w:rPr>
      </w:pPr>
    </w:p>
    <w:p w14:paraId="5695C31D"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rPr>
        <w:t>Likuma “</w:t>
      </w:r>
      <w:r w:rsidRPr="00660F83">
        <w:rPr>
          <w:rFonts w:asciiTheme="minorHAnsi" w:hAnsiTheme="minorHAnsi" w:cstheme="minorHAnsi"/>
          <w:b/>
        </w:rPr>
        <w:t>Par piesārņojumu”</w:t>
      </w:r>
      <w:r w:rsidRPr="00660F83">
        <w:rPr>
          <w:rFonts w:asciiTheme="minorHAnsi" w:hAnsiTheme="minorHAnsi" w:cstheme="minorHAnsi"/>
        </w:rPr>
        <w:t xml:space="preserve"> (2001. gada 15. marts) mērķis ir novērst vai mazināt piesārņojuma dēļ cilvēku veselībai, videi un īpašumam nodarīto kaitējumu, kā arī novērst vai samazināt piesārņojošo darbību radīto kaitējumu, noteikt kārtību piesārņoto un potenciāli piesārņoto vielu reģistrācijai un sanācijai, novērst vai samazināt vides trokšņa ietekmi uz cilvēkiem, samazināt siltumnīcefekta gāzu emisijas un noteikt sabiedrības tiesības piedalīties lēmumu pieņemšanā attiecībā uz piesārņojošo darbību atļauju izsniegšanu.</w:t>
      </w:r>
    </w:p>
    <w:p w14:paraId="4A6B0208" w14:textId="77777777" w:rsidR="00884B9A" w:rsidRPr="00660F83" w:rsidRDefault="00884B9A" w:rsidP="00884B9A">
      <w:pPr>
        <w:jc w:val="both"/>
        <w:rPr>
          <w:rFonts w:asciiTheme="minorHAnsi" w:hAnsiTheme="minorHAnsi" w:cstheme="minorHAnsi"/>
          <w:b/>
          <w:bCs/>
          <w:sz w:val="20"/>
        </w:rPr>
      </w:pPr>
    </w:p>
    <w:p w14:paraId="0639C63A"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rPr>
        <w:t xml:space="preserve">MK 2007. gada 24. aprīļa noteikumi Nr. 281 </w:t>
      </w:r>
      <w:r w:rsidRPr="00660F83">
        <w:rPr>
          <w:rFonts w:asciiTheme="minorHAnsi" w:hAnsiTheme="minorHAnsi" w:cstheme="minorHAnsi"/>
          <w:b/>
        </w:rPr>
        <w:t>„Noteikumi par preventīvajiem un sanācijas pasākumiem un kārtību, kādā novērtējams kaitējums videi un aprēķināmas preventīvo, neatliekamo un sanācijas pasākumu izmaksas”</w:t>
      </w:r>
      <w:r w:rsidRPr="00660F83">
        <w:rPr>
          <w:rFonts w:asciiTheme="minorHAnsi" w:hAnsiTheme="minorHAnsi" w:cstheme="minorHAnsi"/>
        </w:rPr>
        <w:t xml:space="preserve"> nosaka zaudējumu atlīdzināšanas kārtību, atlīdzības lielumu un sugu sarakstu, par kuru iznīcināšanu jāatlīdzina zaudējumi. </w:t>
      </w:r>
    </w:p>
    <w:p w14:paraId="71763FF6" w14:textId="77777777" w:rsidR="00884B9A" w:rsidRPr="00660F83" w:rsidRDefault="00884B9A" w:rsidP="00884B9A">
      <w:pPr>
        <w:jc w:val="both"/>
        <w:rPr>
          <w:rFonts w:asciiTheme="minorHAnsi" w:hAnsiTheme="minorHAnsi" w:cstheme="minorHAnsi"/>
        </w:rPr>
      </w:pPr>
    </w:p>
    <w:p w14:paraId="6080B69A"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bCs/>
        </w:rPr>
        <w:t xml:space="preserve">MK 2007. gada 27. marta noteikumi Nr. 213 </w:t>
      </w:r>
      <w:r w:rsidRPr="00660F83">
        <w:rPr>
          <w:rFonts w:asciiTheme="minorHAnsi" w:hAnsiTheme="minorHAnsi" w:cstheme="minorHAnsi"/>
          <w:b/>
          <w:bCs/>
        </w:rPr>
        <w:t>„Noteikumi par kritērijiem, kurus izmanto, novērtējot īpaši aizsargājamām sugām vai īpaši aizsargājamiem biotopiem nodarītā kaitējuma ietekmes būtiskumu”</w:t>
      </w:r>
      <w:r w:rsidRPr="00660F83">
        <w:rPr>
          <w:rFonts w:asciiTheme="minorHAnsi" w:hAnsiTheme="minorHAnsi" w:cstheme="minorHAnsi"/>
        </w:rPr>
        <w:t xml:space="preserve"> nosaka kritērijus, kurus izmanto, novērtējot īpaši aizsargājamām sugām vai īpaši aizsargājamiem biotopiem nodarītā kaitējuma ietekmes būtiskumu salīdzinājumā ar pamatstāvokli.</w:t>
      </w:r>
    </w:p>
    <w:p w14:paraId="44EA2410" w14:textId="77777777" w:rsidR="00884B9A" w:rsidRPr="00660F83" w:rsidRDefault="00884B9A" w:rsidP="00884B9A">
      <w:pPr>
        <w:jc w:val="both"/>
        <w:rPr>
          <w:rFonts w:asciiTheme="minorHAnsi" w:hAnsiTheme="minorHAnsi" w:cstheme="minorHAnsi"/>
        </w:rPr>
      </w:pPr>
    </w:p>
    <w:p w14:paraId="657645CA" w14:textId="5AB478A6" w:rsidR="00884B9A" w:rsidRPr="00660F83" w:rsidRDefault="00884B9A" w:rsidP="00884B9A">
      <w:pPr>
        <w:jc w:val="both"/>
        <w:rPr>
          <w:rFonts w:asciiTheme="minorHAnsi" w:hAnsiTheme="minorHAnsi" w:cstheme="minorHAnsi"/>
        </w:rPr>
      </w:pPr>
      <w:r w:rsidRPr="00660F83">
        <w:rPr>
          <w:rFonts w:asciiTheme="minorHAnsi" w:hAnsiTheme="minorHAnsi" w:cstheme="minorHAnsi"/>
          <w:bCs/>
        </w:rPr>
        <w:t xml:space="preserve">MK 1999. gada 15. jūnija noteikumi Nr. </w:t>
      </w:r>
      <w:r w:rsidR="0041399F" w:rsidRPr="00660F83">
        <w:rPr>
          <w:rFonts w:asciiTheme="minorHAnsi" w:hAnsiTheme="minorHAnsi" w:cstheme="minorHAnsi"/>
          <w:bCs/>
        </w:rPr>
        <w:t>212</w:t>
      </w:r>
      <w:r w:rsidRPr="00660F83">
        <w:rPr>
          <w:rFonts w:asciiTheme="minorHAnsi" w:hAnsiTheme="minorHAnsi" w:cstheme="minorHAnsi"/>
          <w:bCs/>
        </w:rPr>
        <w:t xml:space="preserve"> </w:t>
      </w:r>
      <w:r w:rsidRPr="00660F83">
        <w:rPr>
          <w:rFonts w:asciiTheme="minorHAnsi" w:hAnsiTheme="minorHAnsi" w:cstheme="minorHAnsi"/>
          <w:b/>
          <w:bCs/>
        </w:rPr>
        <w:t>„Noteikumi par dabas liegumiem”</w:t>
      </w:r>
      <w:r w:rsidRPr="00660F83">
        <w:rPr>
          <w:rFonts w:asciiTheme="minorHAnsi" w:hAnsiTheme="minorHAnsi" w:cstheme="minorHAnsi"/>
        </w:rPr>
        <w:t xml:space="preserve"> nosaka </w:t>
      </w:r>
      <w:r w:rsidR="00AA3B36">
        <w:rPr>
          <w:rFonts w:asciiTheme="minorHAnsi" w:hAnsiTheme="minorHAnsi" w:cstheme="minorHAnsi"/>
        </w:rPr>
        <w:t>DL</w:t>
      </w:r>
      <w:r w:rsidRPr="00660F83">
        <w:rPr>
          <w:rFonts w:asciiTheme="minorHAnsi" w:hAnsiTheme="minorHAnsi" w:cstheme="minorHAnsi"/>
          <w:bCs/>
        </w:rPr>
        <w:t xml:space="preserve"> robežas un teritoriju aizsardzības statusu. Šo MK noteikumu 2</w:t>
      </w:r>
      <w:r w:rsidR="0041399F" w:rsidRPr="00660F83">
        <w:rPr>
          <w:rFonts w:asciiTheme="minorHAnsi" w:hAnsiTheme="minorHAnsi" w:cstheme="minorHAnsi"/>
          <w:bCs/>
        </w:rPr>
        <w:t>58</w:t>
      </w:r>
      <w:r w:rsidRPr="00660F83">
        <w:rPr>
          <w:rFonts w:asciiTheme="minorHAnsi" w:hAnsiTheme="minorHAnsi" w:cstheme="minorHAnsi"/>
          <w:bCs/>
        </w:rPr>
        <w:t>. pielikumā sniegta DL „</w:t>
      </w:r>
      <w:r w:rsidR="00E23026" w:rsidRPr="00660F83">
        <w:rPr>
          <w:rFonts w:asciiTheme="minorHAnsi" w:hAnsiTheme="minorHAnsi" w:cstheme="minorHAnsi"/>
          <w:bCs/>
        </w:rPr>
        <w:t>Durbes ezera pļavas</w:t>
      </w:r>
      <w:r w:rsidRPr="00660F83">
        <w:rPr>
          <w:rFonts w:asciiTheme="minorHAnsi" w:hAnsiTheme="minorHAnsi" w:cstheme="minorHAnsi"/>
          <w:bCs/>
        </w:rPr>
        <w:t>” robežu shēma un apraksts.</w:t>
      </w:r>
    </w:p>
    <w:p w14:paraId="05603745" w14:textId="77777777" w:rsidR="00884B9A" w:rsidRPr="00660F83" w:rsidRDefault="00884B9A" w:rsidP="00884B9A">
      <w:pPr>
        <w:jc w:val="both"/>
        <w:rPr>
          <w:rFonts w:asciiTheme="minorHAnsi" w:hAnsiTheme="minorHAnsi" w:cstheme="minorHAnsi"/>
        </w:rPr>
      </w:pPr>
    </w:p>
    <w:p w14:paraId="57350039" w14:textId="0C31DA2F" w:rsidR="00884B9A" w:rsidRPr="00660F83" w:rsidRDefault="00884B9A" w:rsidP="00884B9A">
      <w:pPr>
        <w:jc w:val="both"/>
        <w:rPr>
          <w:rFonts w:asciiTheme="minorHAnsi" w:hAnsiTheme="minorHAnsi" w:cstheme="minorHAnsi"/>
        </w:rPr>
      </w:pPr>
      <w:r w:rsidRPr="00660F83">
        <w:rPr>
          <w:rFonts w:asciiTheme="minorHAnsi" w:hAnsiTheme="minorHAnsi" w:cstheme="minorHAnsi"/>
        </w:rPr>
        <w:t xml:space="preserve">MK 2010. gada 16. marta noteikumi Nr. 264 </w:t>
      </w:r>
      <w:r w:rsidRPr="00660F83">
        <w:rPr>
          <w:rFonts w:asciiTheme="minorHAnsi" w:hAnsiTheme="minorHAnsi" w:cstheme="minorHAnsi"/>
          <w:b/>
          <w:bCs/>
        </w:rPr>
        <w:t>„Īpaši aizsargājamo dabas teritoriju vispārējie aizsardzības un izmantošanas noteikumi”</w:t>
      </w:r>
      <w:r w:rsidRPr="00660F83">
        <w:rPr>
          <w:rFonts w:asciiTheme="minorHAnsi" w:hAnsiTheme="minorHAnsi" w:cstheme="minorHAnsi"/>
        </w:rPr>
        <w:t xml:space="preserve"> ietver prasības īpaši aizsargājamo dabas teritoriju, kurām nav izstrādāti </w:t>
      </w:r>
      <w:r w:rsidR="00077F5A">
        <w:rPr>
          <w:rFonts w:asciiTheme="minorHAnsi" w:hAnsiTheme="minorHAnsi" w:cstheme="minorHAnsi"/>
        </w:rPr>
        <w:t>IAIN</w:t>
      </w:r>
      <w:r w:rsidRPr="00660F83">
        <w:rPr>
          <w:rFonts w:asciiTheme="minorHAnsi" w:hAnsiTheme="minorHAnsi" w:cstheme="minorHAnsi"/>
        </w:rPr>
        <w:t>, aizsardzībai.</w:t>
      </w:r>
    </w:p>
    <w:p w14:paraId="2756605A" w14:textId="77777777" w:rsidR="00884B9A" w:rsidRPr="00660F83" w:rsidRDefault="00884B9A" w:rsidP="00884B9A">
      <w:pPr>
        <w:jc w:val="both"/>
        <w:rPr>
          <w:rFonts w:asciiTheme="minorHAnsi" w:hAnsiTheme="minorHAnsi" w:cstheme="minorHAnsi"/>
          <w:b/>
          <w:bCs/>
        </w:rPr>
      </w:pPr>
    </w:p>
    <w:p w14:paraId="37BB27C6" w14:textId="6A69ACE8" w:rsidR="00884B9A" w:rsidRPr="00660F83" w:rsidRDefault="00884B9A" w:rsidP="00884B9A">
      <w:pPr>
        <w:jc w:val="both"/>
        <w:rPr>
          <w:rFonts w:asciiTheme="minorHAnsi" w:hAnsiTheme="minorHAnsi" w:cstheme="minorHAnsi"/>
        </w:rPr>
      </w:pPr>
      <w:r w:rsidRPr="00660F83">
        <w:rPr>
          <w:rFonts w:asciiTheme="minorHAnsi" w:hAnsiTheme="minorHAnsi" w:cstheme="minorHAnsi"/>
          <w:iCs/>
        </w:rPr>
        <w:t xml:space="preserve">MK 2007. gada 9. oktobra noteikumi Nr. 686 </w:t>
      </w:r>
      <w:r w:rsidRPr="00660F83">
        <w:rPr>
          <w:rFonts w:asciiTheme="minorHAnsi" w:hAnsiTheme="minorHAnsi" w:cstheme="minorHAnsi"/>
          <w:b/>
          <w:bCs/>
          <w:iCs/>
        </w:rPr>
        <w:t>„Noteikumi par īpaši aizsargājamās dabas teritorijas dabas aizsardzības plāna saturu un izstrādes kārtību”</w:t>
      </w:r>
      <w:r w:rsidRPr="00660F83">
        <w:rPr>
          <w:rFonts w:asciiTheme="minorHAnsi" w:hAnsiTheme="minorHAnsi" w:cstheme="minorHAnsi"/>
        </w:rPr>
        <w:t xml:space="preserve"> nosaka, kādai informācijai jābūt ietvertai </w:t>
      </w:r>
      <w:r w:rsidR="000C20CE">
        <w:rPr>
          <w:rFonts w:asciiTheme="minorHAnsi" w:hAnsiTheme="minorHAnsi" w:cstheme="minorHAnsi"/>
        </w:rPr>
        <w:t>DA</w:t>
      </w:r>
      <w:r w:rsidRPr="00660F83">
        <w:rPr>
          <w:rFonts w:asciiTheme="minorHAnsi" w:hAnsiTheme="minorHAnsi" w:cstheme="minorHAnsi"/>
        </w:rPr>
        <w:t xml:space="preserve"> plānā un kāda ir </w:t>
      </w:r>
      <w:r w:rsidR="000C20CE">
        <w:rPr>
          <w:rFonts w:asciiTheme="minorHAnsi" w:hAnsiTheme="minorHAnsi" w:cstheme="minorHAnsi"/>
        </w:rPr>
        <w:t>DA</w:t>
      </w:r>
      <w:r w:rsidRPr="00660F83">
        <w:rPr>
          <w:rFonts w:asciiTheme="minorHAnsi" w:hAnsiTheme="minorHAnsi" w:cstheme="minorHAnsi"/>
        </w:rPr>
        <w:t xml:space="preserve"> plāna izstrādes kārtība.</w:t>
      </w:r>
    </w:p>
    <w:p w14:paraId="21F1B0EC" w14:textId="77777777" w:rsidR="00884B9A" w:rsidRPr="00660F83" w:rsidRDefault="00884B9A" w:rsidP="00884B9A">
      <w:pPr>
        <w:jc w:val="both"/>
        <w:rPr>
          <w:rFonts w:asciiTheme="minorHAnsi" w:hAnsiTheme="minorHAnsi" w:cstheme="minorHAnsi"/>
        </w:rPr>
      </w:pPr>
    </w:p>
    <w:p w14:paraId="501D06FB"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rPr>
        <w:lastRenderedPageBreak/>
        <w:t xml:space="preserve">MK 2002. gada 28. maija noteikumi Nr. 199 </w:t>
      </w:r>
      <w:r w:rsidRPr="00660F83">
        <w:rPr>
          <w:rFonts w:asciiTheme="minorHAnsi" w:hAnsiTheme="minorHAnsi" w:cstheme="minorHAnsi"/>
          <w:b/>
        </w:rPr>
        <w:t>„Eiropas nozīmes aizsargājamo dabas teritoriju (Natura 2000) izveidošanas kritēriji Latvijā”</w:t>
      </w:r>
      <w:r w:rsidRPr="00660F83">
        <w:rPr>
          <w:rFonts w:asciiTheme="minorHAnsi" w:hAnsiTheme="minorHAnsi" w:cstheme="minorHAnsi"/>
        </w:rPr>
        <w:t xml:space="preserve"> nosaka kritērijus, kas piemērojami Eiropas nozīmes aizsargājamo dabas teritoriju izveidošanai Latvijā. Noteikumi izdoti saskaņā ar likuma “Par īpaši aizsargājamām dabas teritorijām” 43. panta otro daļu.</w:t>
      </w:r>
    </w:p>
    <w:p w14:paraId="04A19C56" w14:textId="77777777" w:rsidR="00884B9A" w:rsidRPr="00660F83" w:rsidRDefault="00884B9A" w:rsidP="00884B9A">
      <w:pPr>
        <w:jc w:val="both"/>
        <w:rPr>
          <w:rFonts w:asciiTheme="minorHAnsi" w:hAnsiTheme="minorHAnsi" w:cstheme="minorHAnsi"/>
        </w:rPr>
      </w:pPr>
    </w:p>
    <w:p w14:paraId="46F737DA" w14:textId="77777777" w:rsidR="00884B9A" w:rsidRPr="00660F83" w:rsidRDefault="00884B9A" w:rsidP="00884B9A">
      <w:pPr>
        <w:keepNext/>
        <w:keepLines/>
        <w:jc w:val="both"/>
        <w:rPr>
          <w:rFonts w:asciiTheme="minorHAnsi" w:hAnsiTheme="minorHAnsi" w:cstheme="minorHAnsi"/>
        </w:rPr>
      </w:pPr>
      <w:r w:rsidRPr="00660F83">
        <w:rPr>
          <w:rFonts w:asciiTheme="minorHAnsi" w:hAnsiTheme="minorHAnsi" w:cstheme="minorHAnsi"/>
        </w:rPr>
        <w:t xml:space="preserve">MK 2006. gada 18. jūlija noteikumi Nr. 594 </w:t>
      </w:r>
      <w:r w:rsidRPr="00660F83">
        <w:rPr>
          <w:rFonts w:asciiTheme="minorHAnsi" w:hAnsiTheme="minorHAnsi" w:cstheme="minorHAnsi"/>
          <w:b/>
        </w:rPr>
        <w:t>„Noteikumi par kritērijiem, pēc kuriem nosakāmi kompensējošie pasākumi Eiropas nozīmes aizsargājamo dabas teritoriju (Natura 2000) tīklam, to piemērošanas kārtību un prasībām ilgtermiņa monitoringa plāna izstrādei un ieviešanai”</w:t>
      </w:r>
      <w:r w:rsidRPr="00660F83">
        <w:rPr>
          <w:rFonts w:asciiTheme="minorHAnsi" w:hAnsiTheme="minorHAnsi" w:cstheme="minorHAnsi"/>
        </w:rPr>
        <w:t xml:space="preserve"> nosaka kompensējošo pasākumu veikšanas kārtību, ja paredzētā darbība negatīvi ietekmēs Natura 2000 teritorijā esošas sugas vai biotopus, un šo kompensējošo pasākumu rezultātu monitoringa kārtību. </w:t>
      </w:r>
    </w:p>
    <w:p w14:paraId="15269145" w14:textId="77777777" w:rsidR="00884B9A" w:rsidRPr="00660F83" w:rsidRDefault="00884B9A" w:rsidP="00884B9A">
      <w:pPr>
        <w:jc w:val="both"/>
        <w:rPr>
          <w:rFonts w:asciiTheme="minorHAnsi" w:hAnsiTheme="minorHAnsi" w:cstheme="minorHAnsi"/>
        </w:rPr>
      </w:pPr>
    </w:p>
    <w:p w14:paraId="039FCD33" w14:textId="77777777" w:rsidR="00884B9A" w:rsidRPr="00660F83" w:rsidRDefault="00884B9A" w:rsidP="00884B9A">
      <w:pPr>
        <w:keepNext/>
        <w:keepLines/>
        <w:jc w:val="both"/>
        <w:rPr>
          <w:rFonts w:asciiTheme="minorHAnsi" w:hAnsiTheme="minorHAnsi" w:cstheme="minorHAnsi"/>
        </w:rPr>
      </w:pPr>
      <w:r w:rsidRPr="00660F83">
        <w:rPr>
          <w:rFonts w:asciiTheme="minorHAnsi" w:hAnsiTheme="minorHAnsi" w:cstheme="minorHAnsi"/>
        </w:rPr>
        <w:t xml:space="preserve">MK 2000. gada 14. novembra noteikumi Nr. 396 </w:t>
      </w:r>
      <w:r w:rsidRPr="00660F83">
        <w:rPr>
          <w:rFonts w:asciiTheme="minorHAnsi" w:hAnsiTheme="minorHAnsi" w:cstheme="minorHAnsi"/>
          <w:b/>
          <w:bCs/>
        </w:rPr>
        <w:t>„Noteikumi par īpaši aizsargājamo sugu un ierobežoti izmantojamo īpaši aizsargājamo sugu sarakstu”</w:t>
      </w:r>
      <w:r w:rsidRPr="00660F83">
        <w:rPr>
          <w:rFonts w:asciiTheme="minorHAnsi" w:hAnsiTheme="minorHAnsi" w:cstheme="minorHAnsi"/>
        </w:rPr>
        <w:t xml:space="preserve"> uzskaita Latvijā aizsargājamās (1. pielikums) vai ierobežoti izmantojamās (2.pielikums) dzīvo organismu sugas.</w:t>
      </w:r>
    </w:p>
    <w:p w14:paraId="248FDBCB" w14:textId="77777777" w:rsidR="00884B9A" w:rsidRPr="00660F83" w:rsidRDefault="00884B9A" w:rsidP="00884B9A">
      <w:pPr>
        <w:jc w:val="both"/>
        <w:rPr>
          <w:rFonts w:asciiTheme="minorHAnsi" w:hAnsiTheme="minorHAnsi" w:cstheme="minorHAnsi"/>
        </w:rPr>
      </w:pPr>
    </w:p>
    <w:p w14:paraId="3DEFD26A" w14:textId="21AD7F3A" w:rsidR="00884B9A" w:rsidRPr="00660F83" w:rsidRDefault="00884B9A" w:rsidP="00884B9A">
      <w:pPr>
        <w:jc w:val="both"/>
        <w:rPr>
          <w:rFonts w:asciiTheme="minorHAnsi" w:hAnsiTheme="minorHAnsi" w:cstheme="minorHAnsi"/>
        </w:rPr>
      </w:pPr>
      <w:r w:rsidRPr="00660F83">
        <w:rPr>
          <w:rFonts w:asciiTheme="minorHAnsi" w:hAnsiTheme="minorHAnsi" w:cstheme="minorHAnsi"/>
        </w:rPr>
        <w:t xml:space="preserve">MK 2006. gada 21. februāra noteikumi Nr. 153 </w:t>
      </w:r>
      <w:r w:rsidRPr="00660F83">
        <w:rPr>
          <w:rFonts w:asciiTheme="minorHAnsi" w:hAnsiTheme="minorHAnsi" w:cstheme="minorHAnsi"/>
          <w:b/>
          <w:bCs/>
        </w:rPr>
        <w:t>„Par Latvijā sastopamo Eiropas Savienības prioritāro sugu un biotopu sarakstu”</w:t>
      </w:r>
      <w:r w:rsidRPr="00660F83">
        <w:rPr>
          <w:rFonts w:asciiTheme="minorHAnsi" w:hAnsiTheme="minorHAnsi" w:cstheme="minorHAnsi"/>
        </w:rPr>
        <w:t xml:space="preserve"> nosaka Latvijā sastopamo </w:t>
      </w:r>
      <w:r w:rsidR="00F474DA">
        <w:rPr>
          <w:rFonts w:asciiTheme="minorHAnsi" w:hAnsiTheme="minorHAnsi" w:cstheme="minorHAnsi"/>
        </w:rPr>
        <w:t>ES</w:t>
      </w:r>
      <w:r w:rsidRPr="00660F83">
        <w:rPr>
          <w:rFonts w:asciiTheme="minorHAnsi" w:hAnsiTheme="minorHAnsi" w:cstheme="minorHAnsi"/>
        </w:rPr>
        <w:t xml:space="preserve"> prioritāro sugu un biotopu sarakstu. </w:t>
      </w:r>
    </w:p>
    <w:p w14:paraId="3467F3EA" w14:textId="77777777" w:rsidR="00884B9A" w:rsidRPr="00660F83" w:rsidRDefault="00884B9A" w:rsidP="00884B9A">
      <w:pPr>
        <w:jc w:val="both"/>
        <w:rPr>
          <w:rFonts w:asciiTheme="minorHAnsi" w:hAnsiTheme="minorHAnsi" w:cstheme="minorHAnsi"/>
          <w:shd w:val="clear" w:color="auto" w:fill="FFFF00"/>
        </w:rPr>
      </w:pPr>
    </w:p>
    <w:p w14:paraId="130535D2"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rPr>
        <w:t xml:space="preserve">MK 2009. gada 15. septembra noteikumi Nr. 1055 </w:t>
      </w:r>
      <w:r w:rsidRPr="00660F83">
        <w:rPr>
          <w:rFonts w:asciiTheme="minorHAnsi" w:hAnsiTheme="minorHAnsi" w:cstheme="minorHAnsi"/>
          <w:b/>
        </w:rPr>
        <w:t>„Noteikumi par to Eiropas Kopienā nozīmīgu dzīvnieku un augu sugu sarakstu, kurām nepieciešama aizsardzība, un to dzīvnieku un augu sugu indivīdu sarakstu, kuru ieguvei savvaļā var piemērot ierobežotas izmantošanas nosacījumus”</w:t>
      </w:r>
      <w:r w:rsidRPr="00660F83">
        <w:rPr>
          <w:rFonts w:asciiTheme="minorHAnsi" w:hAnsiTheme="minorHAnsi" w:cstheme="minorHAnsi"/>
        </w:rPr>
        <w:t xml:space="preserve"> nosaka to Eiropas Kopienā nozīmīgu dzīvnieku un augu sugu sarakstu, kurām nepieciešama aizsardzība (1.pielikums), un to Eiropas Kopienā nozīmīgu dzīvnieku un augu sugu indivīdu sarakstu, kuru ieguvei savvaļā var piemērot ierobežotas izmantošanas nosacījumus (2.pielikums). </w:t>
      </w:r>
    </w:p>
    <w:p w14:paraId="49EE7CA6" w14:textId="77777777" w:rsidR="00884B9A" w:rsidRPr="00660F83" w:rsidRDefault="00884B9A" w:rsidP="00884B9A">
      <w:pPr>
        <w:jc w:val="both"/>
        <w:rPr>
          <w:rFonts w:asciiTheme="minorHAnsi" w:hAnsiTheme="minorHAnsi" w:cstheme="minorHAnsi"/>
        </w:rPr>
      </w:pPr>
    </w:p>
    <w:p w14:paraId="5D30D175"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rPr>
        <w:t>MK 2017. gada 20. jūnija noteikumi Nr. 350</w:t>
      </w:r>
      <w:r w:rsidRPr="00660F83">
        <w:rPr>
          <w:rFonts w:asciiTheme="minorHAnsi" w:hAnsiTheme="minorHAnsi" w:cstheme="minorHAnsi"/>
          <w:b/>
        </w:rPr>
        <w:t xml:space="preserve"> “Noteikumi par īpaši aizsargājamo biotopu veidu sarakstu</w:t>
      </w:r>
      <w:r w:rsidRPr="00660F83">
        <w:rPr>
          <w:rFonts w:asciiTheme="minorHAnsi" w:hAnsiTheme="minorHAnsi" w:cstheme="minorHAnsi"/>
          <w:b/>
          <w:bCs/>
        </w:rPr>
        <w:t>”</w:t>
      </w:r>
      <w:r w:rsidRPr="00660F83">
        <w:rPr>
          <w:rFonts w:asciiTheme="minorHAnsi" w:hAnsiTheme="minorHAnsi" w:cstheme="minorHAnsi"/>
        </w:rPr>
        <w:t xml:space="preserve"> nosaka īpaši aizsargājamo biotopu veidu sarakstu, kā arī īpaši aizsargājamos meža, krūmāju un purvu biotopus raksturojošās pazīmes. </w:t>
      </w:r>
    </w:p>
    <w:p w14:paraId="34E05796" w14:textId="77777777" w:rsidR="00884B9A" w:rsidRPr="00660F83" w:rsidRDefault="00884B9A" w:rsidP="00884B9A">
      <w:pPr>
        <w:jc w:val="both"/>
        <w:rPr>
          <w:rFonts w:asciiTheme="minorHAnsi" w:hAnsiTheme="minorHAnsi" w:cstheme="minorHAnsi"/>
          <w:bCs/>
        </w:rPr>
      </w:pPr>
    </w:p>
    <w:p w14:paraId="1D8CE66B" w14:textId="77777777" w:rsidR="00884B9A" w:rsidRPr="00660F83" w:rsidRDefault="00884B9A" w:rsidP="00884B9A">
      <w:pPr>
        <w:suppressAutoHyphens w:val="0"/>
        <w:jc w:val="both"/>
        <w:rPr>
          <w:rFonts w:asciiTheme="minorHAnsi" w:hAnsiTheme="minorHAnsi" w:cstheme="minorHAnsi"/>
          <w:szCs w:val="22"/>
          <w:lang w:eastAsia="en-US"/>
        </w:rPr>
      </w:pPr>
      <w:r w:rsidRPr="00660F83">
        <w:rPr>
          <w:rFonts w:asciiTheme="minorHAnsi" w:hAnsiTheme="minorHAnsi" w:cstheme="minorHAnsi"/>
          <w:szCs w:val="22"/>
          <w:lang w:eastAsia="en-US"/>
        </w:rPr>
        <w:t xml:space="preserve">MK 2015. gada 7. aprīļa noteikumi Nr. 171 </w:t>
      </w:r>
      <w:r w:rsidRPr="00660F83">
        <w:rPr>
          <w:rFonts w:asciiTheme="minorHAnsi" w:hAnsiTheme="minorHAnsi" w:cstheme="minorHAnsi"/>
          <w:b/>
          <w:szCs w:val="22"/>
          <w:lang w:eastAsia="en-US"/>
        </w:rPr>
        <w:t xml:space="preserve">„Noteikumi par valsts un Eiropas Savienības atbalsta piešķiršanu, administrēšanu un uzraudzību vides, klimata un lauku ainavas uzlabošanai 2014.–2020. gada plānošanas periodā” </w:t>
      </w:r>
      <w:r w:rsidRPr="00660F83">
        <w:rPr>
          <w:rFonts w:asciiTheme="minorHAnsi" w:hAnsiTheme="minorHAnsi" w:cstheme="minorHAnsi"/>
          <w:szCs w:val="22"/>
          <w:lang w:eastAsia="en-US"/>
        </w:rPr>
        <w:t xml:space="preserve">nosaka kārtību, kādā piešķir, administrē un uzrauga valsts un Eiropas Savienības lauku attīstības platībatkarīgo atbalstu lauku attīstībai – vides, klimata un lauku ainavas uzlabošanas pasākumiem. Noteikumu 2.6. sadaļā noteikta atbalsta piešķiršanas kārtība aktivitātē „Kompensācijas maksājums par Natura 2000 meža teritorijām”. </w:t>
      </w:r>
    </w:p>
    <w:p w14:paraId="417050F1" w14:textId="77777777" w:rsidR="00884B9A" w:rsidRPr="00660F83" w:rsidRDefault="00884B9A" w:rsidP="00884B9A">
      <w:pPr>
        <w:suppressAutoHyphens w:val="0"/>
        <w:jc w:val="both"/>
        <w:rPr>
          <w:rFonts w:asciiTheme="minorHAnsi" w:hAnsiTheme="minorHAnsi" w:cstheme="minorHAnsi"/>
          <w:szCs w:val="22"/>
          <w:lang w:eastAsia="en-US"/>
        </w:rPr>
      </w:pPr>
    </w:p>
    <w:p w14:paraId="0CDDFEA0" w14:textId="77777777" w:rsidR="00884B9A" w:rsidRPr="00660F83" w:rsidRDefault="00884B9A" w:rsidP="00884B9A">
      <w:pPr>
        <w:keepNext/>
        <w:keepLines/>
        <w:suppressAutoHyphens w:val="0"/>
        <w:jc w:val="both"/>
        <w:rPr>
          <w:rFonts w:asciiTheme="minorHAnsi" w:hAnsiTheme="minorHAnsi" w:cstheme="minorHAnsi"/>
          <w:szCs w:val="22"/>
          <w:lang w:eastAsia="en-US"/>
        </w:rPr>
      </w:pPr>
      <w:r w:rsidRPr="00660F83">
        <w:rPr>
          <w:rFonts w:asciiTheme="minorHAnsi" w:hAnsiTheme="minorHAnsi" w:cstheme="minorHAnsi"/>
          <w:szCs w:val="22"/>
          <w:lang w:eastAsia="en-US"/>
        </w:rPr>
        <w:lastRenderedPageBreak/>
        <w:t>Atbalsta apmērs par vienu hektāru atbalsttiesīgās platības (kas atrunāta noteikumos), kurā ievēroti visi atbalsta saņemšanas nosacījumi, ir šāds:</w:t>
      </w:r>
    </w:p>
    <w:p w14:paraId="3B7E0822" w14:textId="77777777" w:rsidR="00884B9A" w:rsidRPr="00660F83" w:rsidRDefault="00884B9A" w:rsidP="00884B9A">
      <w:pPr>
        <w:keepNext/>
        <w:keepLines/>
        <w:numPr>
          <w:ilvl w:val="1"/>
          <w:numId w:val="4"/>
        </w:numPr>
        <w:suppressAutoHyphens w:val="0"/>
        <w:ind w:left="851"/>
        <w:contextualSpacing/>
        <w:jc w:val="both"/>
        <w:rPr>
          <w:rFonts w:asciiTheme="minorHAnsi" w:hAnsiTheme="minorHAnsi" w:cstheme="minorHAnsi"/>
          <w:szCs w:val="22"/>
          <w:lang w:eastAsia="en-US"/>
        </w:rPr>
      </w:pPr>
      <w:r w:rsidRPr="00660F83">
        <w:rPr>
          <w:rFonts w:asciiTheme="minorHAnsi" w:hAnsiTheme="minorHAnsi" w:cstheme="minorHAnsi"/>
          <w:szCs w:val="22"/>
          <w:lang w:eastAsia="en-US"/>
        </w:rPr>
        <w:t>160 eiro – aizliegta mežsaimnieciskā darbība, aizliegta galvenā cirte un kopšanas cirte;</w:t>
      </w:r>
    </w:p>
    <w:p w14:paraId="6D0AC92E" w14:textId="77777777" w:rsidR="00884B9A" w:rsidRPr="00660F83" w:rsidRDefault="00884B9A" w:rsidP="00884B9A">
      <w:pPr>
        <w:keepNext/>
        <w:keepLines/>
        <w:numPr>
          <w:ilvl w:val="1"/>
          <w:numId w:val="4"/>
        </w:numPr>
        <w:suppressAutoHyphens w:val="0"/>
        <w:ind w:left="851"/>
        <w:contextualSpacing/>
        <w:jc w:val="both"/>
        <w:rPr>
          <w:rFonts w:asciiTheme="minorHAnsi" w:hAnsiTheme="minorHAnsi" w:cstheme="minorHAnsi"/>
          <w:szCs w:val="22"/>
          <w:lang w:eastAsia="en-US"/>
        </w:rPr>
      </w:pPr>
      <w:r w:rsidRPr="00660F83">
        <w:rPr>
          <w:rFonts w:asciiTheme="minorHAnsi" w:hAnsiTheme="minorHAnsi" w:cstheme="minorHAnsi"/>
          <w:szCs w:val="22"/>
          <w:lang w:eastAsia="en-US"/>
        </w:rPr>
        <w:t>120 eiro – aizliegta galvenā cirte;</w:t>
      </w:r>
    </w:p>
    <w:p w14:paraId="51D4D8D4" w14:textId="77777777" w:rsidR="00884B9A" w:rsidRPr="00660F83" w:rsidRDefault="00884B9A" w:rsidP="00884B9A">
      <w:pPr>
        <w:keepNext/>
        <w:keepLines/>
        <w:numPr>
          <w:ilvl w:val="1"/>
          <w:numId w:val="4"/>
        </w:numPr>
        <w:suppressAutoHyphens w:val="0"/>
        <w:ind w:left="851"/>
        <w:contextualSpacing/>
        <w:jc w:val="both"/>
        <w:rPr>
          <w:rFonts w:asciiTheme="minorHAnsi" w:hAnsiTheme="minorHAnsi" w:cstheme="minorHAnsi"/>
          <w:szCs w:val="22"/>
          <w:lang w:eastAsia="en-US"/>
        </w:rPr>
      </w:pPr>
      <w:r w:rsidRPr="00660F83">
        <w:rPr>
          <w:rFonts w:asciiTheme="minorHAnsi" w:hAnsiTheme="minorHAnsi" w:cstheme="minorHAnsi"/>
          <w:szCs w:val="22"/>
          <w:lang w:eastAsia="en-US"/>
        </w:rPr>
        <w:t>45 eiro – aizliegta kailcirte.</w:t>
      </w:r>
    </w:p>
    <w:p w14:paraId="6D8F253D" w14:textId="77777777" w:rsidR="00884B9A" w:rsidRPr="00660F83" w:rsidRDefault="00884B9A" w:rsidP="00884B9A">
      <w:pPr>
        <w:jc w:val="both"/>
        <w:rPr>
          <w:rFonts w:asciiTheme="minorHAnsi" w:hAnsiTheme="minorHAnsi" w:cstheme="minorHAnsi"/>
        </w:rPr>
      </w:pPr>
    </w:p>
    <w:p w14:paraId="27948867"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rPr>
        <w:t xml:space="preserve">MK 2016. gada 7. jūnija noteikumi Nr. 353 </w:t>
      </w:r>
      <w:r w:rsidRPr="00660F83">
        <w:rPr>
          <w:rFonts w:asciiTheme="minorHAnsi" w:hAnsiTheme="minorHAnsi" w:cstheme="minorHAnsi"/>
          <w:b/>
          <w:bCs/>
        </w:rPr>
        <w:t>„</w:t>
      </w:r>
      <w:r w:rsidRPr="00660F83">
        <w:rPr>
          <w:rFonts w:asciiTheme="minorHAnsi" w:hAnsiTheme="minorHAnsi" w:cstheme="minorHAnsi"/>
          <w:b/>
        </w:rPr>
        <w:t>Kārtība, kādā zemes īpašniekiem vai lietotājiem nosakāmi to zaudējumu apmēri, kas saistīti ar īpaši aizsargājamo nemedījamo sugu un migrējošo sugu dzīvnieku nodarītajiem būtiskiem postījumiem, un minimālās aizsardzības pasākumu prasības postījumu novēršanai</w:t>
      </w:r>
      <w:r w:rsidRPr="00660F83">
        <w:rPr>
          <w:rFonts w:asciiTheme="minorHAnsi" w:hAnsiTheme="minorHAnsi" w:cstheme="minorHAnsi"/>
          <w:b/>
          <w:bCs/>
        </w:rPr>
        <w:t>”</w:t>
      </w:r>
      <w:r w:rsidRPr="00660F83">
        <w:rPr>
          <w:rFonts w:asciiTheme="minorHAnsi" w:hAnsiTheme="minorHAnsi" w:cstheme="minorHAnsi"/>
        </w:rPr>
        <w:t xml:space="preserve"> kārtību, kādā zemes īpašniekiem vai lietotājiem nosakāmi to zaudējumu apmēri, kas saistīti ar īpaši aizsargājamo nemedījamo sugu un migrējošo sugu dzīvnieku nodarītajiem būtiskiem postījumiem. </w:t>
      </w:r>
    </w:p>
    <w:p w14:paraId="084198FC" w14:textId="77777777" w:rsidR="00884B9A" w:rsidRPr="00660F83" w:rsidRDefault="00884B9A" w:rsidP="00884B9A">
      <w:pPr>
        <w:jc w:val="both"/>
        <w:rPr>
          <w:rFonts w:asciiTheme="minorHAnsi" w:hAnsiTheme="minorHAnsi" w:cstheme="minorHAnsi"/>
        </w:rPr>
      </w:pPr>
    </w:p>
    <w:p w14:paraId="5796AC8D"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rPr>
        <w:t xml:space="preserve">MK 2011. gada 19. aprīļa noteikumi Nr. 300 </w:t>
      </w:r>
      <w:r w:rsidRPr="00660F83">
        <w:rPr>
          <w:rFonts w:asciiTheme="minorHAnsi" w:hAnsiTheme="minorHAnsi" w:cstheme="minorHAnsi"/>
          <w:b/>
        </w:rPr>
        <w:t>„Kārtība, kādā novērtējama ietekme uz Eiropas nozīmes īpaši aizsargājamo dabas teritoriju (Natura 2000)”</w:t>
      </w:r>
      <w:r w:rsidRPr="00660F83">
        <w:rPr>
          <w:rFonts w:asciiTheme="minorHAnsi" w:hAnsiTheme="minorHAnsi" w:cstheme="minorHAnsi"/>
        </w:rPr>
        <w:t xml:space="preserve"> nosaka, kā novērtējama to paredzēto darbību ietekme uz Eiropas nozīmes īpaši aizsargājamo dabas teritoriju (Natura 2000), kuru īstenošanai nav jāveic ietekmes uz vidi novērtējums.</w:t>
      </w:r>
    </w:p>
    <w:p w14:paraId="4A666F1E" w14:textId="77777777" w:rsidR="00884B9A" w:rsidRPr="00660F83" w:rsidRDefault="00884B9A" w:rsidP="00884B9A">
      <w:pPr>
        <w:jc w:val="both"/>
        <w:rPr>
          <w:rFonts w:asciiTheme="minorHAnsi" w:hAnsiTheme="minorHAnsi" w:cstheme="minorHAnsi"/>
        </w:rPr>
      </w:pPr>
    </w:p>
    <w:p w14:paraId="56C1C031" w14:textId="77777777" w:rsidR="00884B9A" w:rsidRPr="00660F83" w:rsidRDefault="00884B9A" w:rsidP="00884B9A">
      <w:pPr>
        <w:jc w:val="both"/>
        <w:rPr>
          <w:rFonts w:asciiTheme="minorHAnsi" w:hAnsiTheme="minorHAnsi" w:cstheme="minorHAnsi"/>
        </w:rPr>
      </w:pPr>
      <w:r w:rsidRPr="00660F83">
        <w:rPr>
          <w:rFonts w:asciiTheme="minorHAnsi" w:hAnsiTheme="minorHAnsi" w:cstheme="minorHAnsi"/>
        </w:rPr>
        <w:t xml:space="preserve">MK 2015. gada 13. janvāra noteikumi Nr. 18 </w:t>
      </w:r>
      <w:r w:rsidRPr="00660F83">
        <w:rPr>
          <w:rFonts w:asciiTheme="minorHAnsi" w:hAnsiTheme="minorHAnsi" w:cstheme="minorHAnsi"/>
          <w:b/>
          <w:bCs/>
        </w:rPr>
        <w:t>„Kārtība, kādā novērtē paredzētās darbības ietekmi uz vidi un akceptē paredzēto darbību”</w:t>
      </w:r>
      <w:r w:rsidRPr="00660F83">
        <w:rPr>
          <w:rFonts w:asciiTheme="minorHAnsi" w:hAnsiTheme="minorHAnsi" w:cstheme="minorHAnsi"/>
        </w:rPr>
        <w:t xml:space="preserve"> nosaka kā veicams ietekmes uz vidi novērtējums.</w:t>
      </w:r>
    </w:p>
    <w:p w14:paraId="61F70006" w14:textId="77777777" w:rsidR="00884B9A" w:rsidRPr="00660F83" w:rsidRDefault="00884B9A" w:rsidP="00884B9A">
      <w:pPr>
        <w:jc w:val="both"/>
        <w:rPr>
          <w:rFonts w:asciiTheme="minorHAnsi" w:hAnsiTheme="minorHAnsi" w:cstheme="minorHAnsi"/>
        </w:rPr>
      </w:pPr>
    </w:p>
    <w:p w14:paraId="391C20EF" w14:textId="5BC8D96B" w:rsidR="00EF1DFD" w:rsidRPr="00660F83" w:rsidRDefault="00884B9A" w:rsidP="00884B9A">
      <w:pPr>
        <w:jc w:val="both"/>
        <w:rPr>
          <w:rFonts w:asciiTheme="minorHAnsi" w:hAnsiTheme="minorHAnsi" w:cstheme="minorHAnsi"/>
        </w:rPr>
      </w:pPr>
      <w:r w:rsidRPr="00660F83">
        <w:rPr>
          <w:rFonts w:asciiTheme="minorHAnsi" w:hAnsiTheme="minorHAnsi" w:cstheme="minorHAnsi"/>
        </w:rPr>
        <w:t xml:space="preserve">MK 2015. gada 27. janvāra noteikumi Nr. 30 </w:t>
      </w:r>
      <w:r w:rsidRPr="00660F83">
        <w:rPr>
          <w:rFonts w:asciiTheme="minorHAnsi" w:hAnsiTheme="minorHAnsi" w:cstheme="minorHAnsi"/>
          <w:b/>
        </w:rPr>
        <w:t>„Kārtība, kādā Valsts vides dienests izdod tehniskos noteikumus paredzētajai darbībai”</w:t>
      </w:r>
      <w:r w:rsidRPr="00660F83">
        <w:rPr>
          <w:rFonts w:asciiTheme="minorHAnsi" w:hAnsiTheme="minorHAnsi" w:cstheme="minorHAnsi"/>
        </w:rPr>
        <w:t xml:space="preserve"> nosaka paredzētās darbības, kurām nav nepieciešams ietekmes uz vidi novērtējums, bet kuru veikšanai ir nepieciešami tehniskie noteikumi, kā arī šo tehnisko noteikumu saturu, pieprasīšanas, sagatavošanas un izdošanas kārtību. Tehniskajos noteikumos noteiktas vides aizsardzības prasības paredzētajai darbībai tās norises vietā.</w:t>
      </w:r>
    </w:p>
    <w:p w14:paraId="595EED3B" w14:textId="77777777" w:rsidR="00561209" w:rsidRPr="00660F83" w:rsidRDefault="00561209" w:rsidP="00884B9A">
      <w:pPr>
        <w:jc w:val="both"/>
        <w:rPr>
          <w:rFonts w:asciiTheme="minorHAnsi" w:hAnsiTheme="minorHAnsi" w:cstheme="minorHAnsi"/>
        </w:rPr>
      </w:pPr>
    </w:p>
    <w:p w14:paraId="03D734D4" w14:textId="0F4879B6" w:rsidR="00CF0936" w:rsidRPr="00660F83" w:rsidRDefault="00561209" w:rsidP="00884B9A">
      <w:pPr>
        <w:jc w:val="both"/>
        <w:rPr>
          <w:rFonts w:asciiTheme="minorHAnsi" w:hAnsiTheme="minorHAnsi" w:cstheme="minorHAnsi"/>
        </w:rPr>
      </w:pPr>
      <w:r w:rsidRPr="00660F83">
        <w:rPr>
          <w:rFonts w:asciiTheme="minorHAnsi" w:hAnsiTheme="minorHAnsi" w:cstheme="minorHAnsi"/>
        </w:rPr>
        <w:t xml:space="preserve">MK 2012. gada 18. decembra noteikumi Nr. 940 </w:t>
      </w:r>
      <w:r w:rsidRPr="00660F83">
        <w:rPr>
          <w:rFonts w:asciiTheme="minorHAnsi" w:hAnsiTheme="minorHAnsi" w:cstheme="minorHAnsi"/>
          <w:b/>
        </w:rPr>
        <w:t>„Noteikumi par mikroliegumu izveidošanas un apsaimniekošanas kārtību, to aizsardzību, kā arī mikroliegumu un to buferzonu noteikšanu”</w:t>
      </w:r>
      <w:r w:rsidRPr="00660F83">
        <w:rPr>
          <w:rFonts w:asciiTheme="minorHAnsi" w:hAnsiTheme="minorHAnsi" w:cstheme="minorHAnsi"/>
        </w:rPr>
        <w:t xml:space="preserve"> nosaka mikroliegumu izveidošanas un apsaimniekošanas kārtību, to aizsardzību, kā arī mikroliegumu un to buferzonu noteikšanu. Noteikumu pielikumos ir pieejami īpaši aizsargājamo zīdītāju, abinieku, rāpuļu, bezmugurkaulnieku, vaskulāro augu, sūnu, aļģu, ķērpju un sēņu sugas, kuru aizsardzībai var izveidot mikroliegumus, sugu saraksts, kā arī īpaši aizsargājamās putnu sugas, kuru aizsardzībai var izveidot mikroliegumus un tām paredzētās mikroliegumu platības.</w:t>
      </w:r>
    </w:p>
    <w:p w14:paraId="4349C5A6" w14:textId="77777777" w:rsidR="00884B9A" w:rsidRPr="00660F83" w:rsidRDefault="00884B9A" w:rsidP="00884B9A">
      <w:pPr>
        <w:jc w:val="both"/>
        <w:rPr>
          <w:rFonts w:asciiTheme="minorHAnsi" w:hAnsiTheme="minorHAnsi" w:cstheme="minorHAnsi"/>
        </w:rPr>
      </w:pPr>
    </w:p>
    <w:p w14:paraId="07284366" w14:textId="77777777" w:rsidR="00401B7F" w:rsidRPr="00660F83" w:rsidRDefault="00401B7F" w:rsidP="009338FC">
      <w:pPr>
        <w:pStyle w:val="Heading4"/>
        <w:keepLines/>
        <w:numPr>
          <w:ilvl w:val="0"/>
          <w:numId w:val="0"/>
        </w:numPr>
        <w:tabs>
          <w:tab w:val="clear" w:pos="720"/>
        </w:tabs>
        <w:rPr>
          <w:rFonts w:asciiTheme="minorHAnsi" w:hAnsiTheme="minorHAnsi" w:cstheme="minorHAnsi"/>
          <w:i/>
          <w:iCs w:val="0"/>
          <w:szCs w:val="24"/>
        </w:rPr>
      </w:pPr>
      <w:r w:rsidRPr="00660F83">
        <w:rPr>
          <w:rFonts w:asciiTheme="minorHAnsi" w:hAnsiTheme="minorHAnsi" w:cstheme="minorHAnsi"/>
          <w:i/>
          <w:iCs w:val="0"/>
          <w:szCs w:val="24"/>
        </w:rPr>
        <w:t>Meža zemes</w:t>
      </w:r>
    </w:p>
    <w:p w14:paraId="1A123527" w14:textId="77777777" w:rsidR="00B647F5" w:rsidRPr="00660F83" w:rsidRDefault="00B647F5" w:rsidP="00B647F5">
      <w:pPr>
        <w:pStyle w:val="NormalWeb"/>
        <w:spacing w:before="0" w:after="0"/>
        <w:jc w:val="both"/>
        <w:rPr>
          <w:rFonts w:asciiTheme="minorHAnsi" w:hAnsiTheme="minorHAnsi" w:cstheme="minorHAnsi"/>
        </w:rPr>
      </w:pPr>
      <w:r w:rsidRPr="00660F83">
        <w:rPr>
          <w:rFonts w:asciiTheme="minorHAnsi" w:hAnsiTheme="minorHAnsi" w:cstheme="minorHAnsi"/>
          <w:b/>
        </w:rPr>
        <w:t>Meža likums</w:t>
      </w:r>
      <w:r w:rsidRPr="00660F83">
        <w:rPr>
          <w:rFonts w:asciiTheme="minorHAnsi" w:hAnsiTheme="minorHAnsi" w:cstheme="minorHAnsi"/>
        </w:rPr>
        <w:t xml:space="preserve"> (2000. gada 24. februāris) nosaka mērķi regulēt visu Latvijas mežu ilgtspējīgu apsaimniekošanu, visiem meža īpašniekiem vai tiesiskajiem valdītājiem garantējot vienādas tiesības, īpašumtiesību neaizskaramību un saimnieciskās darbības patstāvību un nosakot vienādus pienākumus. </w:t>
      </w:r>
    </w:p>
    <w:p w14:paraId="478DD616" w14:textId="77777777" w:rsidR="00B647F5" w:rsidRPr="00660F83" w:rsidRDefault="00B647F5" w:rsidP="00B647F5">
      <w:pPr>
        <w:pStyle w:val="NormalWeb"/>
        <w:keepNext/>
        <w:keepLines/>
        <w:spacing w:before="0" w:after="0"/>
        <w:jc w:val="both"/>
        <w:rPr>
          <w:rFonts w:asciiTheme="minorHAnsi" w:hAnsiTheme="minorHAnsi" w:cstheme="minorHAnsi"/>
        </w:rPr>
      </w:pPr>
    </w:p>
    <w:p w14:paraId="275AD752" w14:textId="77777777" w:rsidR="00B647F5" w:rsidRPr="00660F83" w:rsidRDefault="00B647F5" w:rsidP="00B647F5">
      <w:pPr>
        <w:autoSpaceDE w:val="0"/>
        <w:autoSpaceDN w:val="0"/>
        <w:adjustRightInd w:val="0"/>
        <w:jc w:val="both"/>
        <w:rPr>
          <w:rFonts w:asciiTheme="minorHAnsi" w:hAnsiTheme="minorHAnsi" w:cstheme="minorHAnsi"/>
          <w:szCs w:val="24"/>
        </w:rPr>
      </w:pPr>
      <w:r w:rsidRPr="00660F83">
        <w:rPr>
          <w:rFonts w:asciiTheme="minorHAnsi" w:hAnsiTheme="minorHAnsi" w:cstheme="minorHAnsi"/>
          <w:szCs w:val="24"/>
        </w:rPr>
        <w:t xml:space="preserve">MK 2012. gada 18. decembra noteikumi Nr. 935 </w:t>
      </w:r>
      <w:r w:rsidRPr="00660F83">
        <w:rPr>
          <w:rFonts w:asciiTheme="minorHAnsi" w:hAnsiTheme="minorHAnsi" w:cstheme="minorHAnsi"/>
          <w:b/>
          <w:szCs w:val="24"/>
        </w:rPr>
        <w:t>„Noteikumi par koku ciršanu mežā”</w:t>
      </w:r>
      <w:r w:rsidRPr="00660F83">
        <w:rPr>
          <w:rFonts w:asciiTheme="minorHAnsi" w:hAnsiTheme="minorHAnsi" w:cstheme="minorHAnsi"/>
          <w:szCs w:val="24"/>
        </w:rPr>
        <w:t xml:space="preserve"> nosaka koku ciršanas kārtību mežā, kā arī dabas aizsardzības prasības koku ciršanai.</w:t>
      </w:r>
    </w:p>
    <w:p w14:paraId="630329A5" w14:textId="77777777" w:rsidR="00B647F5" w:rsidRPr="00660F83" w:rsidRDefault="00B647F5" w:rsidP="00B647F5">
      <w:pPr>
        <w:pStyle w:val="daps"/>
        <w:spacing w:after="0"/>
        <w:ind w:right="0" w:firstLine="0"/>
        <w:rPr>
          <w:rFonts w:asciiTheme="minorHAnsi" w:hAnsiTheme="minorHAnsi" w:cstheme="minorHAnsi"/>
          <w:szCs w:val="24"/>
        </w:rPr>
      </w:pPr>
    </w:p>
    <w:p w14:paraId="0B619C60" w14:textId="77777777" w:rsidR="00B647F5" w:rsidRPr="00660F83" w:rsidRDefault="00B647F5" w:rsidP="00B647F5">
      <w:pPr>
        <w:pStyle w:val="NormalWeb"/>
        <w:spacing w:before="0" w:after="0"/>
        <w:jc w:val="both"/>
        <w:rPr>
          <w:rFonts w:asciiTheme="minorHAnsi" w:hAnsiTheme="minorHAnsi" w:cstheme="minorHAnsi"/>
        </w:rPr>
      </w:pPr>
      <w:r w:rsidRPr="00660F83">
        <w:rPr>
          <w:rFonts w:asciiTheme="minorHAnsi" w:hAnsiTheme="minorHAnsi" w:cstheme="minorHAnsi"/>
        </w:rPr>
        <w:t>MK 2012. gada 18. decembra noteikumi Nr. 936</w:t>
      </w:r>
      <w:r w:rsidRPr="00660F83">
        <w:rPr>
          <w:rFonts w:asciiTheme="minorHAnsi" w:hAnsiTheme="minorHAnsi" w:cstheme="minorHAnsi"/>
          <w:b/>
        </w:rPr>
        <w:t xml:space="preserve"> “Dabas aizsardzības noteikumi meža apsaimniekošanā”</w:t>
      </w:r>
      <w:r w:rsidRPr="00660F83">
        <w:rPr>
          <w:rFonts w:asciiTheme="minorHAnsi" w:hAnsiTheme="minorHAnsi" w:cstheme="minorHAnsi"/>
        </w:rPr>
        <w:t xml:space="preserve"> nosaka vispārējās dabas aizsardzības prasības meža apsaimniekošanā, aprobežojumus aizsargjoslās ap purviem, bioloģiski nozīmīgu meža struktūras elementu noteikšanas un saglabāšanas nosacījumus, kā arī saimnieciskās darbības ierobežojumus dzīvnieku vairošanās sezonas laikā.</w:t>
      </w:r>
    </w:p>
    <w:p w14:paraId="3AB8C4E6" w14:textId="77777777" w:rsidR="00B647F5" w:rsidRPr="00660F83" w:rsidRDefault="00B647F5" w:rsidP="00B647F5">
      <w:pPr>
        <w:pStyle w:val="daps"/>
        <w:spacing w:after="0"/>
        <w:ind w:right="0" w:firstLine="0"/>
        <w:rPr>
          <w:rFonts w:asciiTheme="minorHAnsi" w:hAnsiTheme="minorHAnsi" w:cstheme="minorHAnsi"/>
          <w:szCs w:val="24"/>
        </w:rPr>
      </w:pPr>
    </w:p>
    <w:p w14:paraId="5D6683F8" w14:textId="202E64E5" w:rsidR="00B647F5" w:rsidRPr="00660F83" w:rsidRDefault="00B647F5" w:rsidP="00B647F5">
      <w:pPr>
        <w:pStyle w:val="daps"/>
        <w:spacing w:after="0"/>
        <w:ind w:right="0" w:firstLine="0"/>
        <w:rPr>
          <w:rFonts w:asciiTheme="minorHAnsi" w:hAnsiTheme="minorHAnsi" w:cstheme="minorHAnsi"/>
          <w:szCs w:val="24"/>
        </w:rPr>
      </w:pPr>
      <w:r w:rsidRPr="00660F83">
        <w:rPr>
          <w:rFonts w:asciiTheme="minorHAnsi" w:hAnsiTheme="minorHAnsi" w:cstheme="minorHAnsi"/>
          <w:szCs w:val="24"/>
        </w:rPr>
        <w:t xml:space="preserve">MK 2012. gada 18. decembra noteikumi Nr. 947 </w:t>
      </w:r>
      <w:r w:rsidRPr="00660F83">
        <w:rPr>
          <w:rFonts w:asciiTheme="minorHAnsi" w:hAnsiTheme="minorHAnsi" w:cstheme="minorHAnsi"/>
          <w:b/>
          <w:szCs w:val="24"/>
        </w:rPr>
        <w:t>“Noteikumi par meža aizsardzības pasākumiem un ārkārtas situāciju izsludināšanu mežā”</w:t>
      </w:r>
      <w:r w:rsidRPr="00660F83">
        <w:rPr>
          <w:rFonts w:asciiTheme="minorHAnsi" w:hAnsiTheme="minorHAnsi" w:cstheme="minorHAnsi"/>
          <w:szCs w:val="24"/>
        </w:rPr>
        <w:t xml:space="preserve"> nosaka meža aizsardzības pasākumus, to izpildes kārtību un termiņus, kārtību, kādā izsludināmas ārkārtas situācijas sakarā ar meža ugunsgrēku izplatīšanos, meža kaitēkļu savairošanos un slimību izplatīšanos masveidā. Šie noteikumi attiecas arī uz īpaši aizsargājamajām dabas teritorijām, ja </w:t>
      </w:r>
      <w:r w:rsidR="00077F5A">
        <w:rPr>
          <w:rFonts w:asciiTheme="minorHAnsi" w:hAnsiTheme="minorHAnsi" w:cstheme="minorHAnsi"/>
          <w:szCs w:val="24"/>
        </w:rPr>
        <w:t>IAIN</w:t>
      </w:r>
      <w:r w:rsidRPr="00660F83">
        <w:rPr>
          <w:rFonts w:asciiTheme="minorHAnsi" w:hAnsiTheme="minorHAnsi" w:cstheme="minorHAnsi"/>
          <w:szCs w:val="24"/>
        </w:rPr>
        <w:t xml:space="preserve"> nav noteikts citādi.</w:t>
      </w:r>
    </w:p>
    <w:p w14:paraId="40E1A7D2" w14:textId="77777777" w:rsidR="00B647F5" w:rsidRPr="00660F83" w:rsidRDefault="00B647F5" w:rsidP="00B647F5">
      <w:pPr>
        <w:jc w:val="both"/>
        <w:rPr>
          <w:rFonts w:asciiTheme="minorHAnsi" w:hAnsiTheme="minorHAnsi" w:cstheme="minorHAnsi"/>
        </w:rPr>
      </w:pPr>
    </w:p>
    <w:p w14:paraId="2BEFFE41" w14:textId="77777777" w:rsidR="00B647F5" w:rsidRPr="00660F83" w:rsidRDefault="00B647F5" w:rsidP="00B647F5">
      <w:pPr>
        <w:jc w:val="both"/>
        <w:rPr>
          <w:rFonts w:asciiTheme="minorHAnsi" w:hAnsiTheme="minorHAnsi" w:cstheme="minorHAnsi"/>
        </w:rPr>
      </w:pPr>
      <w:r w:rsidRPr="00660F83">
        <w:rPr>
          <w:rFonts w:asciiTheme="minorHAnsi" w:hAnsiTheme="minorHAnsi" w:cstheme="minorHAnsi"/>
          <w:szCs w:val="24"/>
        </w:rPr>
        <w:t xml:space="preserve">MK 2012. gada 18. decembra noteikumi </w:t>
      </w:r>
      <w:r w:rsidRPr="00660F83">
        <w:rPr>
          <w:rFonts w:asciiTheme="minorHAnsi" w:hAnsiTheme="minorHAnsi" w:cstheme="minorHAnsi"/>
        </w:rPr>
        <w:t>Nr.889</w:t>
      </w:r>
      <w:r w:rsidRPr="00660F83">
        <w:rPr>
          <w:rFonts w:asciiTheme="minorHAnsi" w:hAnsiTheme="minorHAnsi" w:cstheme="minorHAnsi"/>
          <w:b/>
        </w:rPr>
        <w:t xml:space="preserve"> „Noteikumi par atmežošanas kompensācijas noteikšanas kritērijiem, aprēķināšanas un atlīdzināšanas kārtību”</w:t>
      </w:r>
      <w:r w:rsidRPr="00660F83">
        <w:rPr>
          <w:rFonts w:asciiTheme="minorHAnsi" w:hAnsiTheme="minorHAnsi" w:cstheme="minorHAnsi"/>
        </w:rPr>
        <w:t xml:space="preserve"> nosaka ar atmežošanu izraisīto negatīvo seku kompensācijas noteikšanas kritērijus, aprēķināšanas un atlīdzināšanas kārtību. Noteikumos paredzēts, ka kompensācija jāmaksā:</w:t>
      </w:r>
    </w:p>
    <w:p w14:paraId="30F9CAB9" w14:textId="77777777" w:rsidR="00B647F5" w:rsidRPr="00660F83" w:rsidRDefault="00B647F5" w:rsidP="00B647F5">
      <w:pPr>
        <w:jc w:val="both"/>
        <w:rPr>
          <w:rFonts w:asciiTheme="minorHAnsi" w:hAnsiTheme="minorHAnsi" w:cstheme="minorHAnsi"/>
        </w:rPr>
      </w:pPr>
      <w:r w:rsidRPr="00660F83">
        <w:rPr>
          <w:rFonts w:asciiTheme="minorHAnsi" w:hAnsiTheme="minorHAnsi" w:cstheme="minorHAnsi"/>
        </w:rPr>
        <w:t>•</w:t>
      </w:r>
      <w:r w:rsidRPr="00660F83">
        <w:rPr>
          <w:rFonts w:asciiTheme="minorHAnsi" w:hAnsiTheme="minorHAnsi" w:cstheme="minorHAnsi"/>
        </w:rPr>
        <w:tab/>
        <w:t>par oglekļa dioksīda piesaistes potenciāla samazināšanos;</w:t>
      </w:r>
    </w:p>
    <w:p w14:paraId="79E2DD24" w14:textId="77777777" w:rsidR="00B647F5" w:rsidRPr="00660F83" w:rsidRDefault="00B647F5" w:rsidP="00B647F5">
      <w:pPr>
        <w:jc w:val="both"/>
        <w:rPr>
          <w:rFonts w:asciiTheme="minorHAnsi" w:hAnsiTheme="minorHAnsi" w:cstheme="minorHAnsi"/>
        </w:rPr>
      </w:pPr>
      <w:r w:rsidRPr="00660F83">
        <w:rPr>
          <w:rFonts w:asciiTheme="minorHAnsi" w:hAnsiTheme="minorHAnsi" w:cstheme="minorHAnsi"/>
        </w:rPr>
        <w:t>•</w:t>
      </w:r>
      <w:r w:rsidRPr="00660F83">
        <w:rPr>
          <w:rFonts w:asciiTheme="minorHAnsi" w:hAnsiTheme="minorHAnsi" w:cstheme="minorHAnsi"/>
        </w:rPr>
        <w:tab/>
        <w:t>par bioloģiskās daudzveidības samazināšanos;</w:t>
      </w:r>
    </w:p>
    <w:p w14:paraId="0F4AA84A" w14:textId="77777777" w:rsidR="00B647F5" w:rsidRPr="00660F83" w:rsidRDefault="00B647F5" w:rsidP="00B647F5">
      <w:pPr>
        <w:jc w:val="both"/>
        <w:rPr>
          <w:rFonts w:asciiTheme="minorHAnsi" w:hAnsiTheme="minorHAnsi" w:cstheme="minorHAnsi"/>
        </w:rPr>
      </w:pPr>
      <w:r w:rsidRPr="00660F83">
        <w:rPr>
          <w:rFonts w:asciiTheme="minorHAnsi" w:hAnsiTheme="minorHAnsi" w:cstheme="minorHAnsi"/>
        </w:rPr>
        <w:t>•</w:t>
      </w:r>
      <w:r w:rsidRPr="00660F83">
        <w:rPr>
          <w:rFonts w:asciiTheme="minorHAnsi" w:hAnsiTheme="minorHAnsi" w:cstheme="minorHAnsi"/>
        </w:rPr>
        <w:tab/>
        <w:t>par vides un dabas resursu aizsardzības aizsargjoslu un sanitāro aizsargjoslu funkciju kvalitātes samazināšanos.</w:t>
      </w:r>
    </w:p>
    <w:p w14:paraId="3E26DC40" w14:textId="77777777" w:rsidR="00B647F5" w:rsidRPr="00660F83" w:rsidRDefault="00B647F5" w:rsidP="00B647F5">
      <w:pPr>
        <w:jc w:val="both"/>
        <w:rPr>
          <w:rFonts w:asciiTheme="minorHAnsi" w:hAnsiTheme="minorHAnsi" w:cstheme="minorHAnsi"/>
        </w:rPr>
      </w:pPr>
    </w:p>
    <w:p w14:paraId="73DC5405" w14:textId="77777777" w:rsidR="00B647F5" w:rsidRPr="00660F83" w:rsidRDefault="00B647F5" w:rsidP="00B647F5">
      <w:pPr>
        <w:jc w:val="both"/>
        <w:rPr>
          <w:rFonts w:asciiTheme="minorHAnsi" w:hAnsiTheme="minorHAnsi" w:cstheme="minorHAnsi"/>
        </w:rPr>
      </w:pPr>
      <w:bookmarkStart w:id="20" w:name="_Hlk10732380"/>
      <w:r w:rsidRPr="00660F83">
        <w:rPr>
          <w:rFonts w:asciiTheme="minorHAnsi" w:hAnsiTheme="minorHAnsi" w:cstheme="minorHAnsi"/>
        </w:rPr>
        <w:t xml:space="preserve">MK 2013. gada 8. oktobra noteikumi Nr. 1051 </w:t>
      </w:r>
      <w:bookmarkEnd w:id="20"/>
      <w:r w:rsidRPr="00660F83">
        <w:rPr>
          <w:rFonts w:asciiTheme="minorHAnsi" w:hAnsiTheme="minorHAnsi" w:cstheme="minorHAnsi"/>
          <w:b/>
        </w:rPr>
        <w:t>“Zinātniskās izpētes mežu apsaimniekošanas un uzraudzības kārtība”</w:t>
      </w:r>
      <w:r w:rsidRPr="00660F83">
        <w:rPr>
          <w:rFonts w:asciiTheme="minorHAnsi" w:hAnsiTheme="minorHAnsi" w:cstheme="minorHAnsi"/>
        </w:rPr>
        <w:t xml:space="preserve"> nosaka zinātniskās izpētes mežu apsaimniekošanas un uzraudzības kārtību.</w:t>
      </w:r>
    </w:p>
    <w:p w14:paraId="66903CAC" w14:textId="77777777" w:rsidR="00B647F5" w:rsidRPr="00660F83" w:rsidRDefault="00B647F5" w:rsidP="00B647F5">
      <w:pPr>
        <w:jc w:val="both"/>
        <w:rPr>
          <w:rFonts w:asciiTheme="minorHAnsi" w:hAnsiTheme="minorHAnsi" w:cstheme="minorHAnsi"/>
        </w:rPr>
      </w:pPr>
    </w:p>
    <w:p w14:paraId="4674923D" w14:textId="77777777" w:rsidR="00B647F5" w:rsidRPr="00660F83" w:rsidRDefault="00B647F5" w:rsidP="00B647F5">
      <w:pPr>
        <w:jc w:val="both"/>
        <w:rPr>
          <w:rFonts w:asciiTheme="minorHAnsi" w:hAnsiTheme="minorHAnsi" w:cstheme="minorHAnsi"/>
        </w:rPr>
      </w:pPr>
      <w:r w:rsidRPr="00660F83">
        <w:rPr>
          <w:rFonts w:asciiTheme="minorHAnsi" w:hAnsiTheme="minorHAnsi" w:cstheme="minorHAnsi"/>
        </w:rPr>
        <w:t xml:space="preserve">MK 2016. gada 21. jūnija noteikumi Nr. 384 </w:t>
      </w:r>
      <w:r w:rsidRPr="00660F83">
        <w:rPr>
          <w:rFonts w:asciiTheme="minorHAnsi" w:hAnsiTheme="minorHAnsi" w:cstheme="minorHAnsi"/>
          <w:b/>
          <w:bCs/>
        </w:rPr>
        <w:t>“Meža inventarizācijas un Meža valsts reģistra informācijas aprites noteikumi”</w:t>
      </w:r>
      <w:r w:rsidRPr="00660F83">
        <w:rPr>
          <w:rFonts w:asciiTheme="minorHAnsi" w:hAnsiTheme="minorHAnsi" w:cstheme="minorHAnsi"/>
        </w:rPr>
        <w:t xml:space="preserve"> noteikumi nosaka meža inventarizācijas saturu un kārtību.</w:t>
      </w:r>
    </w:p>
    <w:p w14:paraId="357EE5ED" w14:textId="77777777" w:rsidR="00D62B1D" w:rsidRPr="00660F83" w:rsidRDefault="00D62B1D" w:rsidP="00F70B03">
      <w:pPr>
        <w:rPr>
          <w:rFonts w:asciiTheme="minorHAnsi" w:hAnsiTheme="minorHAnsi" w:cstheme="minorHAnsi"/>
        </w:rPr>
      </w:pPr>
    </w:p>
    <w:p w14:paraId="60479501" w14:textId="77777777" w:rsidR="00401B7F" w:rsidRPr="00660F83" w:rsidRDefault="00401B7F" w:rsidP="00DF44A0">
      <w:pPr>
        <w:pStyle w:val="Heading4"/>
        <w:keepLines/>
        <w:numPr>
          <w:ilvl w:val="0"/>
          <w:numId w:val="0"/>
        </w:numPr>
        <w:tabs>
          <w:tab w:val="clear" w:pos="720"/>
        </w:tabs>
        <w:rPr>
          <w:rFonts w:asciiTheme="minorHAnsi" w:hAnsiTheme="minorHAnsi" w:cstheme="minorHAnsi"/>
          <w:i/>
          <w:iCs w:val="0"/>
          <w:szCs w:val="24"/>
        </w:rPr>
      </w:pPr>
      <w:r w:rsidRPr="00660F83">
        <w:rPr>
          <w:rFonts w:asciiTheme="minorHAnsi" w:hAnsiTheme="minorHAnsi" w:cstheme="minorHAnsi"/>
          <w:i/>
          <w:iCs w:val="0"/>
          <w:szCs w:val="24"/>
        </w:rPr>
        <w:t>Ūdeņi</w:t>
      </w:r>
    </w:p>
    <w:p w14:paraId="3B97F9F4" w14:textId="77777777" w:rsidR="00B647F5" w:rsidRPr="00660F83" w:rsidRDefault="00B647F5" w:rsidP="00B647F5">
      <w:pPr>
        <w:keepNext/>
        <w:keepLines/>
        <w:jc w:val="both"/>
        <w:rPr>
          <w:rFonts w:asciiTheme="minorHAnsi" w:hAnsiTheme="minorHAnsi" w:cstheme="minorHAnsi"/>
          <w:szCs w:val="24"/>
        </w:rPr>
      </w:pPr>
      <w:r w:rsidRPr="00660F83">
        <w:rPr>
          <w:rFonts w:asciiTheme="minorHAnsi" w:hAnsiTheme="minorHAnsi" w:cstheme="minorHAnsi"/>
          <w:b/>
          <w:bCs/>
          <w:szCs w:val="24"/>
        </w:rPr>
        <w:t xml:space="preserve">Ūdens apsaimniekošanas likums </w:t>
      </w:r>
      <w:r w:rsidRPr="00660F83">
        <w:rPr>
          <w:rFonts w:asciiTheme="minorHAnsi" w:hAnsiTheme="minorHAnsi" w:cstheme="minorHAnsi"/>
          <w:szCs w:val="24"/>
        </w:rPr>
        <w:t xml:space="preserve">(2002. gada 12. septembris) nosaka mērķus, kas ietver tādas virszemes un pazemes ūdeņu aizsardzības sistēmas izveidošanu, kas: veicina ilgtspējīgu un racionālu ūdens resursu lietošanu, nodrošinot to ilgtermiņa aizsardzību un iedzīvotāju pietiekamu apgādi ar labas kvalitātes virszemes un pazemes ūdeni; novērš ūdens un no ūdens tieši atkarīgo sauszemes ekosistēmu un mitrāju stāvokļa pasliktināšanos, aizsargā šīs ekosistēmas un uzlabo to stāvokli. </w:t>
      </w:r>
    </w:p>
    <w:p w14:paraId="505CDB22" w14:textId="77777777" w:rsidR="00B647F5" w:rsidRPr="00660F83" w:rsidRDefault="00B647F5" w:rsidP="00B647F5">
      <w:pPr>
        <w:jc w:val="both"/>
        <w:rPr>
          <w:rFonts w:asciiTheme="minorHAnsi" w:hAnsiTheme="minorHAnsi" w:cstheme="minorHAnsi"/>
          <w:b/>
          <w:bCs/>
          <w:szCs w:val="24"/>
        </w:rPr>
      </w:pPr>
    </w:p>
    <w:p w14:paraId="154F8ADC" w14:textId="77777777" w:rsidR="00B647F5" w:rsidRPr="00660F83" w:rsidRDefault="00B647F5" w:rsidP="00B647F5">
      <w:pPr>
        <w:jc w:val="both"/>
        <w:rPr>
          <w:rFonts w:asciiTheme="minorHAnsi" w:hAnsiTheme="minorHAnsi" w:cstheme="minorHAnsi"/>
          <w:szCs w:val="24"/>
        </w:rPr>
      </w:pPr>
      <w:r w:rsidRPr="00660F83">
        <w:rPr>
          <w:rFonts w:asciiTheme="minorHAnsi" w:hAnsiTheme="minorHAnsi" w:cstheme="minorHAnsi"/>
          <w:b/>
          <w:bCs/>
          <w:szCs w:val="24"/>
        </w:rPr>
        <w:t xml:space="preserve">Aizsargjoslu likums </w:t>
      </w:r>
      <w:r w:rsidRPr="00660F83">
        <w:rPr>
          <w:rFonts w:asciiTheme="minorHAnsi" w:hAnsiTheme="minorHAnsi" w:cstheme="minorHAnsi"/>
          <w:szCs w:val="24"/>
        </w:rPr>
        <w:t xml:space="preserve">(1997. gada 5. februāris) nosaka aizsargjoslu veidus un funkcijas, izveidošanas, grozīšanas un likvidēšanas pamatprincipus, uzturēšanas un stāvokļa kārtības kontroli, kā arī saimnieciskās darbības aprobežojumus aizsargjoslās. Likums cita starpā nosaka arī dažādus aprobežojumus ūdenstilpju un ūdensteču </w:t>
      </w:r>
      <w:r w:rsidRPr="00660F83">
        <w:rPr>
          <w:rFonts w:asciiTheme="minorHAnsi" w:hAnsiTheme="minorHAnsi" w:cstheme="minorHAnsi"/>
          <w:szCs w:val="24"/>
        </w:rPr>
        <w:lastRenderedPageBreak/>
        <w:t xml:space="preserve">aizsargjoslās, kā arī ūdenstilpju un ūdensteču aizsargjoslu platumu atkarībā no to izmēriem. </w:t>
      </w:r>
    </w:p>
    <w:p w14:paraId="278ED5CB" w14:textId="77777777" w:rsidR="00B647F5" w:rsidRPr="00660F83" w:rsidRDefault="00B647F5" w:rsidP="00B647F5">
      <w:pPr>
        <w:jc w:val="both"/>
        <w:rPr>
          <w:rFonts w:asciiTheme="minorHAnsi" w:hAnsiTheme="minorHAnsi" w:cstheme="minorHAnsi"/>
          <w:szCs w:val="24"/>
        </w:rPr>
      </w:pPr>
    </w:p>
    <w:p w14:paraId="2DAC853E" w14:textId="77777777" w:rsidR="00B647F5" w:rsidRPr="00660F83" w:rsidRDefault="00B647F5" w:rsidP="00B647F5">
      <w:pPr>
        <w:jc w:val="both"/>
        <w:rPr>
          <w:rFonts w:asciiTheme="minorHAnsi" w:hAnsiTheme="minorHAnsi" w:cstheme="minorHAnsi"/>
        </w:rPr>
      </w:pPr>
      <w:r w:rsidRPr="00660F83">
        <w:rPr>
          <w:rFonts w:asciiTheme="minorHAnsi" w:hAnsiTheme="minorHAnsi" w:cstheme="minorHAnsi"/>
          <w:szCs w:val="24"/>
        </w:rPr>
        <w:t xml:space="preserve">MK 2004. gada 19. oktobra noteikumi Nr. 858 </w:t>
      </w:r>
      <w:r w:rsidRPr="00660F83">
        <w:rPr>
          <w:rFonts w:asciiTheme="minorHAnsi" w:hAnsiTheme="minorHAnsi" w:cstheme="minorHAnsi"/>
          <w:b/>
          <w:szCs w:val="24"/>
        </w:rPr>
        <w:t>„</w:t>
      </w:r>
      <w:r w:rsidRPr="00660F83">
        <w:rPr>
          <w:rFonts w:asciiTheme="minorHAnsi" w:hAnsiTheme="minorHAnsi" w:cstheme="minorHAnsi"/>
          <w:b/>
        </w:rPr>
        <w:t>Noteikumi par virszemes ūdensobjektu tipu raksturojumu, klasifikāciju, kvalitātes kritērijiem un antropogēno slodžu noteikšanas kārtību”</w:t>
      </w:r>
      <w:r w:rsidRPr="00660F83">
        <w:rPr>
          <w:rFonts w:asciiTheme="minorHAnsi" w:hAnsiTheme="minorHAnsi" w:cstheme="minorHAnsi"/>
        </w:rPr>
        <w:t xml:space="preserve"> nosaka virszemes ūdensobjektu tipu raksturojumu un virszemes ūdensobjektu klasifikāciju, antropogēnās slodzes noteikšanas kārtību, prioritārās vielas un to emisijas ierobežošanas kārtību, kā arī virszemes ūdeņu ekoloģiskās un ķīmiskās kvalitātes kritērijus.</w:t>
      </w:r>
    </w:p>
    <w:p w14:paraId="4E8073B7" w14:textId="77777777" w:rsidR="00B647F5" w:rsidRPr="00660F83" w:rsidRDefault="00B647F5" w:rsidP="00B647F5">
      <w:pPr>
        <w:jc w:val="both"/>
        <w:rPr>
          <w:rFonts w:asciiTheme="minorHAnsi" w:hAnsiTheme="minorHAnsi" w:cstheme="minorHAnsi"/>
        </w:rPr>
      </w:pPr>
    </w:p>
    <w:p w14:paraId="30E4054E" w14:textId="77777777" w:rsidR="00B647F5" w:rsidRPr="00660F83" w:rsidRDefault="00B647F5" w:rsidP="00B647F5">
      <w:pPr>
        <w:jc w:val="both"/>
        <w:rPr>
          <w:rFonts w:asciiTheme="minorHAnsi" w:hAnsiTheme="minorHAnsi" w:cstheme="minorHAnsi"/>
          <w:szCs w:val="24"/>
        </w:rPr>
      </w:pPr>
      <w:r w:rsidRPr="00660F83">
        <w:rPr>
          <w:rFonts w:asciiTheme="minorHAnsi" w:hAnsiTheme="minorHAnsi" w:cstheme="minorHAnsi"/>
          <w:szCs w:val="24"/>
        </w:rPr>
        <w:t>MK 2008. gada 3. jūnija noteikumi Nr. 406 “</w:t>
      </w:r>
      <w:r w:rsidRPr="00660F83">
        <w:rPr>
          <w:rFonts w:asciiTheme="minorHAnsi" w:hAnsiTheme="minorHAnsi" w:cstheme="minorHAnsi"/>
          <w:b/>
          <w:bCs/>
          <w:szCs w:val="24"/>
        </w:rPr>
        <w:t>Virszemes ūdensobjektu aizsargjoslu noteikšanas metodika</w:t>
      </w:r>
      <w:r w:rsidRPr="00660F83">
        <w:rPr>
          <w:rFonts w:asciiTheme="minorHAnsi" w:hAnsiTheme="minorHAnsi" w:cstheme="minorHAnsi"/>
          <w:szCs w:val="24"/>
        </w:rPr>
        <w:t>” regulē virszemes ūdensobjektu aizsargjoslu noteikšanas kārtību, apzīmēšanu dabā, vides aizsardzības prasības aizsargjoslās.</w:t>
      </w:r>
    </w:p>
    <w:p w14:paraId="36AC424D" w14:textId="77777777" w:rsidR="00B647F5" w:rsidRPr="00660F83" w:rsidRDefault="00B647F5" w:rsidP="00B647F5">
      <w:pPr>
        <w:jc w:val="both"/>
        <w:rPr>
          <w:rFonts w:asciiTheme="minorHAnsi" w:hAnsiTheme="minorHAnsi" w:cstheme="minorHAnsi"/>
          <w:szCs w:val="24"/>
        </w:rPr>
      </w:pPr>
    </w:p>
    <w:p w14:paraId="66BA0881" w14:textId="7A3972F1" w:rsidR="00B647F5" w:rsidRPr="00660F83" w:rsidRDefault="00B647F5" w:rsidP="00B647F5">
      <w:pPr>
        <w:pStyle w:val="naisf"/>
        <w:spacing w:after="0"/>
        <w:ind w:firstLine="0"/>
        <w:rPr>
          <w:rFonts w:asciiTheme="minorHAnsi" w:hAnsiTheme="minorHAnsi" w:cstheme="minorHAnsi"/>
          <w:iCs/>
          <w:szCs w:val="24"/>
          <w:lang w:val="lv-LV"/>
        </w:rPr>
      </w:pPr>
      <w:r w:rsidRPr="00660F83">
        <w:rPr>
          <w:rFonts w:asciiTheme="minorHAnsi" w:hAnsiTheme="minorHAnsi" w:cstheme="minorHAnsi"/>
          <w:iCs/>
          <w:szCs w:val="24"/>
          <w:lang w:val="lv-LV"/>
        </w:rPr>
        <w:t xml:space="preserve">MK 2002. gada 12. marta noteikumi Nr. 118 </w:t>
      </w:r>
      <w:r w:rsidRPr="00660F83">
        <w:rPr>
          <w:rFonts w:asciiTheme="minorHAnsi" w:hAnsiTheme="minorHAnsi" w:cstheme="minorHAnsi"/>
          <w:b/>
          <w:iCs/>
          <w:szCs w:val="24"/>
          <w:lang w:val="lv-LV"/>
        </w:rPr>
        <w:t>”Noteikumi par virszemes un pazemes ūdeņu kvalitāti”</w:t>
      </w:r>
      <w:r w:rsidRPr="00660F83">
        <w:rPr>
          <w:rFonts w:asciiTheme="minorHAnsi" w:hAnsiTheme="minorHAnsi" w:cstheme="minorHAnsi"/>
          <w:iCs/>
          <w:szCs w:val="24"/>
          <w:lang w:val="lv-LV"/>
        </w:rPr>
        <w:t xml:space="preserve"> nosaka kvalitātes normatīvus virszemes un pazemes ūdeņiem, kā arī prioritāros zivju ūdeņus, kuros nepieciešams veikt ūdeņu aizsardzības vai kvalitātes uzlabošanas pasākumus, lai nodrošinātu zivju populācijām labvēlīgus apstākļus.</w:t>
      </w:r>
    </w:p>
    <w:p w14:paraId="08FB807D" w14:textId="77777777" w:rsidR="0068008B" w:rsidRPr="00660F83" w:rsidRDefault="0068008B" w:rsidP="0068008B">
      <w:pPr>
        <w:pStyle w:val="naisf"/>
        <w:spacing w:before="0" w:after="0"/>
        <w:ind w:firstLine="0"/>
        <w:rPr>
          <w:rFonts w:asciiTheme="minorHAnsi" w:hAnsiTheme="minorHAnsi" w:cstheme="minorHAnsi"/>
          <w:iCs/>
          <w:szCs w:val="24"/>
          <w:lang w:val="lv-LV"/>
        </w:rPr>
      </w:pPr>
    </w:p>
    <w:p w14:paraId="042FDA02" w14:textId="28779B94" w:rsidR="0068008B" w:rsidRPr="00660F83" w:rsidRDefault="0068008B" w:rsidP="0068008B">
      <w:pPr>
        <w:pStyle w:val="naisf"/>
        <w:spacing w:before="0" w:after="0"/>
        <w:ind w:firstLine="0"/>
        <w:rPr>
          <w:rFonts w:asciiTheme="minorHAnsi" w:hAnsiTheme="minorHAnsi" w:cstheme="minorHAnsi"/>
          <w:bCs/>
          <w:iCs/>
          <w:szCs w:val="24"/>
          <w:lang w:val="lv-LV"/>
        </w:rPr>
      </w:pPr>
      <w:r w:rsidRPr="00660F83">
        <w:rPr>
          <w:rFonts w:asciiTheme="minorHAnsi" w:hAnsiTheme="minorHAnsi" w:cstheme="minorHAnsi"/>
          <w:iCs/>
          <w:szCs w:val="24"/>
          <w:lang w:val="lv-LV"/>
        </w:rPr>
        <w:t xml:space="preserve">MK 2011. gada 12. jūlija noteikumi </w:t>
      </w:r>
      <w:r w:rsidR="009A59F0" w:rsidRPr="00660F83">
        <w:rPr>
          <w:rFonts w:asciiTheme="minorHAnsi" w:hAnsiTheme="minorHAnsi" w:cstheme="minorHAnsi"/>
          <w:iCs/>
          <w:szCs w:val="24"/>
          <w:lang w:val="lv-LV"/>
        </w:rPr>
        <w:t xml:space="preserve">Nr. 549 </w:t>
      </w:r>
      <w:r w:rsidRPr="00660F83">
        <w:rPr>
          <w:rFonts w:asciiTheme="minorHAnsi" w:hAnsiTheme="minorHAnsi" w:cstheme="minorHAnsi"/>
          <w:b/>
          <w:iCs/>
          <w:szCs w:val="24"/>
          <w:lang w:val="lv-LV"/>
        </w:rPr>
        <w:t>“</w:t>
      </w:r>
      <w:r w:rsidRPr="00660F83">
        <w:rPr>
          <w:rFonts w:asciiTheme="minorHAnsi" w:hAnsiTheme="minorHAnsi" w:cstheme="minorHAnsi"/>
          <w:b/>
          <w:bCs/>
          <w:iCs/>
          <w:szCs w:val="24"/>
          <w:lang w:val="lv-LV"/>
        </w:rPr>
        <w:t>Noteikumi par ūdens objektiem, kuru hidroloģiskais režīms ir regulējams ar hidrotehniskajām būvēm”</w:t>
      </w:r>
      <w:r w:rsidR="00393DE8" w:rsidRPr="00660F83">
        <w:rPr>
          <w:rFonts w:asciiTheme="minorHAnsi" w:hAnsiTheme="minorHAnsi" w:cstheme="minorHAnsi"/>
          <w:b/>
          <w:bCs/>
          <w:iCs/>
          <w:szCs w:val="24"/>
          <w:lang w:val="lv-LV"/>
        </w:rPr>
        <w:t xml:space="preserve"> </w:t>
      </w:r>
      <w:r w:rsidR="00393DE8" w:rsidRPr="00660F83">
        <w:rPr>
          <w:rFonts w:asciiTheme="minorHAnsi" w:hAnsiTheme="minorHAnsi" w:cstheme="minorHAnsi"/>
          <w:bCs/>
          <w:iCs/>
          <w:szCs w:val="24"/>
          <w:lang w:val="lv-LV"/>
        </w:rPr>
        <w:t>nosaka ūdens objektus, kuru hidroloģiskais režīms ir regulējams ar hidrotehniskajām būvēm un kuriem izstrādājami ūdens objektu ekspluatācijas (apsaimniekošanas) noteikumi, kā arī šajos noteikumos ietveramās prasības.</w:t>
      </w:r>
    </w:p>
    <w:p w14:paraId="6A71E18E" w14:textId="77777777" w:rsidR="005E62D7" w:rsidRPr="00660F83" w:rsidRDefault="005E62D7" w:rsidP="0068008B">
      <w:pPr>
        <w:pStyle w:val="naisf"/>
        <w:spacing w:before="0" w:after="0"/>
        <w:ind w:firstLine="0"/>
        <w:rPr>
          <w:rFonts w:asciiTheme="minorHAnsi" w:hAnsiTheme="minorHAnsi" w:cstheme="minorHAnsi"/>
          <w:bCs/>
          <w:iCs/>
          <w:szCs w:val="24"/>
          <w:lang w:val="lv-LV"/>
        </w:rPr>
      </w:pPr>
    </w:p>
    <w:p w14:paraId="2DE6E565" w14:textId="26406469" w:rsidR="005E62D7" w:rsidRPr="00660F83" w:rsidRDefault="005E62D7" w:rsidP="005E62D7">
      <w:pPr>
        <w:pStyle w:val="naisf"/>
        <w:spacing w:after="0"/>
        <w:ind w:firstLine="0"/>
        <w:rPr>
          <w:rFonts w:asciiTheme="minorHAnsi" w:hAnsiTheme="minorHAnsi" w:cstheme="minorHAnsi"/>
          <w:iCs/>
          <w:szCs w:val="24"/>
          <w:lang w:val="lv-LV"/>
        </w:rPr>
      </w:pPr>
      <w:r w:rsidRPr="00660F83">
        <w:rPr>
          <w:rFonts w:asciiTheme="minorHAnsi" w:hAnsiTheme="minorHAnsi" w:cstheme="minorHAnsi"/>
          <w:iCs/>
          <w:szCs w:val="24"/>
          <w:lang w:val="lv-LV"/>
        </w:rPr>
        <w:t xml:space="preserve">MK 2002. gada 22. janvāra noteikumi Nr. 34 </w:t>
      </w:r>
      <w:r w:rsidRPr="00660F83">
        <w:rPr>
          <w:rFonts w:asciiTheme="minorHAnsi" w:hAnsiTheme="minorHAnsi" w:cstheme="minorHAnsi"/>
          <w:b/>
          <w:iCs/>
          <w:szCs w:val="24"/>
          <w:lang w:val="lv-LV"/>
        </w:rPr>
        <w:t>“</w:t>
      </w:r>
      <w:r w:rsidRPr="00660F83">
        <w:rPr>
          <w:rFonts w:asciiTheme="minorHAnsi" w:hAnsiTheme="minorHAnsi" w:cstheme="minorHAnsi"/>
          <w:b/>
          <w:bCs/>
          <w:iCs/>
          <w:szCs w:val="24"/>
          <w:lang w:val="lv-LV"/>
        </w:rPr>
        <w:t xml:space="preserve">Noteikumi par piesārņojošo vielu emisiju ūdenī” </w:t>
      </w:r>
      <w:r w:rsidRPr="00660F83">
        <w:rPr>
          <w:rFonts w:asciiTheme="minorHAnsi" w:hAnsiTheme="minorHAnsi" w:cstheme="minorHAnsi"/>
          <w:bCs/>
          <w:iCs/>
          <w:szCs w:val="24"/>
          <w:lang w:val="lv-LV"/>
        </w:rPr>
        <w:t xml:space="preserve">nosaka </w:t>
      </w:r>
      <w:r w:rsidRPr="00660F83">
        <w:rPr>
          <w:rFonts w:asciiTheme="minorHAnsi" w:hAnsiTheme="minorHAnsi" w:cstheme="minorHAnsi"/>
          <w:iCs/>
          <w:szCs w:val="24"/>
          <w:lang w:val="lv-LV"/>
        </w:rPr>
        <w:t>emisijas robežvērtības un aizliegumus piesārņojošo vielu emisijai ūdenī.</w:t>
      </w:r>
    </w:p>
    <w:p w14:paraId="0F58E484" w14:textId="604363A8" w:rsidR="004D492A" w:rsidRPr="00660F83" w:rsidRDefault="004D492A" w:rsidP="005E62D7">
      <w:pPr>
        <w:pStyle w:val="naisf"/>
        <w:spacing w:after="0"/>
        <w:ind w:firstLine="0"/>
        <w:rPr>
          <w:rFonts w:asciiTheme="minorHAnsi" w:hAnsiTheme="minorHAnsi" w:cstheme="minorHAnsi"/>
          <w:iCs/>
          <w:szCs w:val="24"/>
          <w:lang w:val="lv-LV"/>
        </w:rPr>
      </w:pPr>
    </w:p>
    <w:p w14:paraId="14531DB8" w14:textId="34AE995B" w:rsidR="004D492A" w:rsidRPr="00660F83" w:rsidRDefault="00A0309F" w:rsidP="005E62D7">
      <w:pPr>
        <w:pStyle w:val="naisf"/>
        <w:spacing w:after="0"/>
        <w:ind w:firstLine="0"/>
        <w:rPr>
          <w:rFonts w:asciiTheme="minorHAnsi" w:hAnsiTheme="minorHAnsi" w:cstheme="minorHAnsi"/>
          <w:iCs/>
          <w:szCs w:val="24"/>
          <w:lang w:val="lv-LV"/>
        </w:rPr>
      </w:pPr>
      <w:r w:rsidRPr="00660F83">
        <w:rPr>
          <w:rFonts w:asciiTheme="minorHAnsi" w:hAnsiTheme="minorHAnsi" w:cstheme="minorHAnsi"/>
          <w:b/>
          <w:bCs/>
          <w:iCs/>
          <w:szCs w:val="24"/>
          <w:lang w:val="lv-LV"/>
        </w:rPr>
        <w:t>Ventas upju baseina apgabala apsaimniekošanas plāns 2016.-2021. gadam</w:t>
      </w:r>
      <w:r w:rsidRPr="00660F83">
        <w:rPr>
          <w:rFonts w:asciiTheme="minorHAnsi" w:hAnsiTheme="minorHAnsi" w:cstheme="minorHAnsi"/>
          <w:iCs/>
          <w:szCs w:val="24"/>
          <w:lang w:val="lv-LV"/>
        </w:rPr>
        <w:t xml:space="preserve"> ir vidēja termiņa attīstības dokuments, kas raksturo esošo ūdens kvalitāti, slodzes, ietekmes, sniedz riska izvērtējumu. Ventas baseina apgabala apsaimniekošanas plānā 2016.-2021. gadam ūdensobjekta E008 kvalitāte ir vērtējama kā slikta (4. kvalitātes klase</w:t>
      </w:r>
    </w:p>
    <w:p w14:paraId="32B0C627" w14:textId="77777777" w:rsidR="006E2A70" w:rsidRPr="00660F83" w:rsidRDefault="006E2A70" w:rsidP="006E2A70">
      <w:pPr>
        <w:pStyle w:val="naisf"/>
        <w:spacing w:before="0" w:after="0"/>
        <w:ind w:firstLine="0"/>
        <w:rPr>
          <w:rFonts w:asciiTheme="minorHAnsi" w:hAnsiTheme="minorHAnsi" w:cstheme="minorHAnsi"/>
          <w:iCs/>
          <w:szCs w:val="24"/>
          <w:lang w:val="lv-LV"/>
        </w:rPr>
      </w:pPr>
    </w:p>
    <w:p w14:paraId="177EB351" w14:textId="77777777" w:rsidR="00401B7F" w:rsidRPr="00660F83" w:rsidRDefault="00401B7F" w:rsidP="00BB67D1">
      <w:pPr>
        <w:pStyle w:val="Heading4"/>
        <w:keepLines/>
        <w:numPr>
          <w:ilvl w:val="0"/>
          <w:numId w:val="0"/>
        </w:numPr>
        <w:tabs>
          <w:tab w:val="clear" w:pos="720"/>
        </w:tabs>
        <w:jc w:val="both"/>
        <w:rPr>
          <w:rFonts w:asciiTheme="minorHAnsi" w:hAnsiTheme="minorHAnsi" w:cstheme="minorHAnsi"/>
          <w:i/>
          <w:szCs w:val="24"/>
        </w:rPr>
      </w:pPr>
      <w:r w:rsidRPr="00660F83">
        <w:rPr>
          <w:rFonts w:asciiTheme="minorHAnsi" w:hAnsiTheme="minorHAnsi" w:cstheme="minorHAnsi"/>
          <w:i/>
          <w:szCs w:val="24"/>
        </w:rPr>
        <w:t>Zvejniecība un makšķerēšana</w:t>
      </w:r>
    </w:p>
    <w:p w14:paraId="438AB58A" w14:textId="77777777" w:rsidR="00337961" w:rsidRPr="00660F83" w:rsidRDefault="00337961" w:rsidP="00337961">
      <w:pPr>
        <w:jc w:val="both"/>
        <w:rPr>
          <w:rFonts w:asciiTheme="minorHAnsi" w:hAnsiTheme="minorHAnsi" w:cstheme="minorHAnsi"/>
          <w:szCs w:val="24"/>
        </w:rPr>
      </w:pPr>
      <w:r w:rsidRPr="00660F83">
        <w:rPr>
          <w:rFonts w:asciiTheme="minorHAnsi" w:hAnsiTheme="minorHAnsi" w:cstheme="minorHAnsi"/>
          <w:b/>
          <w:bCs/>
          <w:szCs w:val="24"/>
        </w:rPr>
        <w:t xml:space="preserve">Zvejniecības likums </w:t>
      </w:r>
      <w:r w:rsidRPr="00660F83">
        <w:rPr>
          <w:rFonts w:asciiTheme="minorHAnsi" w:hAnsiTheme="minorHAnsi" w:cstheme="minorHAnsi"/>
          <w:bCs/>
          <w:szCs w:val="24"/>
        </w:rPr>
        <w:t xml:space="preserve">(1995. gada 12. aprīlis) </w:t>
      </w:r>
      <w:r w:rsidRPr="00660F83">
        <w:rPr>
          <w:rFonts w:asciiTheme="minorHAnsi" w:hAnsiTheme="minorHAnsi" w:cstheme="minorHAnsi"/>
          <w:szCs w:val="24"/>
        </w:rPr>
        <w:t>regulē Latvijas Republikas iekšējo ūdeņu, teritoriālo jūras ūdeņu un ekonomiskās zonas ūdeņu zivju resursu iegūšanu, izmantošanu, pētīšanu, saglabāšanu, pavairošanu un uzraudzīšanu. Likums nosaka zivju resursu un zvejas pārvaldīšanu.</w:t>
      </w:r>
    </w:p>
    <w:p w14:paraId="3B635077" w14:textId="77777777" w:rsidR="00337961" w:rsidRPr="00660F83" w:rsidRDefault="00337961" w:rsidP="00337961">
      <w:pPr>
        <w:pStyle w:val="NormalWeb"/>
        <w:jc w:val="both"/>
        <w:rPr>
          <w:rFonts w:asciiTheme="minorHAnsi" w:hAnsiTheme="minorHAnsi" w:cstheme="minorHAnsi"/>
          <w:szCs w:val="24"/>
        </w:rPr>
      </w:pPr>
      <w:r w:rsidRPr="00660F83">
        <w:rPr>
          <w:rFonts w:asciiTheme="minorHAnsi" w:hAnsiTheme="minorHAnsi" w:cstheme="minorHAnsi"/>
          <w:szCs w:val="24"/>
        </w:rPr>
        <w:t>MK 2015. gada 22. decembra noteikumi Nr. 800</w:t>
      </w:r>
      <w:r w:rsidRPr="00660F83">
        <w:rPr>
          <w:rFonts w:asciiTheme="minorHAnsi" w:hAnsiTheme="minorHAnsi" w:cstheme="minorHAnsi"/>
          <w:b/>
          <w:bCs/>
          <w:szCs w:val="24"/>
        </w:rPr>
        <w:t xml:space="preserve"> “Makšķerēšanas, vēžošanas un zemūdens medību noteikumi”</w:t>
      </w:r>
      <w:r w:rsidRPr="00660F83">
        <w:rPr>
          <w:rFonts w:asciiTheme="minorHAnsi" w:hAnsiTheme="minorHAnsi" w:cstheme="minorHAnsi"/>
          <w:szCs w:val="24"/>
        </w:rPr>
        <w:t xml:space="preserve"> nosaka makšķerēšanas, vēžošanas un zemūdens medību kārtību Latvijas Republikas ūdeņos.</w:t>
      </w:r>
    </w:p>
    <w:p w14:paraId="6C12BD32" w14:textId="77777777" w:rsidR="00337961" w:rsidRPr="00660F83" w:rsidRDefault="00337961" w:rsidP="00337961">
      <w:pPr>
        <w:jc w:val="both"/>
        <w:rPr>
          <w:rFonts w:asciiTheme="minorHAnsi" w:hAnsiTheme="minorHAnsi" w:cstheme="minorHAnsi"/>
          <w:szCs w:val="24"/>
        </w:rPr>
      </w:pPr>
      <w:r w:rsidRPr="00660F83">
        <w:rPr>
          <w:rFonts w:asciiTheme="minorHAnsi" w:hAnsiTheme="minorHAnsi" w:cstheme="minorHAnsi"/>
          <w:bCs/>
          <w:szCs w:val="24"/>
        </w:rPr>
        <w:lastRenderedPageBreak/>
        <w:t xml:space="preserve">MK 2015. gada 22. decembra noteikumi </w:t>
      </w:r>
      <w:r w:rsidRPr="00660F83">
        <w:rPr>
          <w:rFonts w:asciiTheme="minorHAnsi" w:hAnsiTheme="minorHAnsi" w:cstheme="minorHAnsi"/>
          <w:szCs w:val="24"/>
        </w:rPr>
        <w:t>Nr. 799</w:t>
      </w:r>
      <w:r w:rsidRPr="00660F83">
        <w:rPr>
          <w:rFonts w:asciiTheme="minorHAnsi" w:hAnsiTheme="minorHAnsi" w:cstheme="minorHAnsi"/>
          <w:b/>
          <w:bCs/>
          <w:szCs w:val="24"/>
        </w:rPr>
        <w:t xml:space="preserve"> “Licencētās makšķerēšanas, vēžošanas un zemūdens medību kārtība” </w:t>
      </w:r>
      <w:r w:rsidRPr="00660F83">
        <w:rPr>
          <w:rFonts w:asciiTheme="minorHAnsi" w:hAnsiTheme="minorHAnsi" w:cstheme="minorHAnsi"/>
          <w:szCs w:val="24"/>
        </w:rPr>
        <w:t>nosaka kārtību, kādā veicama licencētās amatierzvejas – makšķerēšanas, arī licencēto zemūdens medību un licencētās vēžošanas – ieviešana un kontrole, kā arī izstrādājams konkrētās ūdenstilpes licencētās makšķerēšanas nolikums.</w:t>
      </w:r>
    </w:p>
    <w:p w14:paraId="6AF754B0" w14:textId="77777777" w:rsidR="00340860" w:rsidRPr="00660F83" w:rsidRDefault="00340860" w:rsidP="00337961">
      <w:pPr>
        <w:jc w:val="both"/>
        <w:rPr>
          <w:rFonts w:asciiTheme="minorHAnsi" w:hAnsiTheme="minorHAnsi" w:cstheme="minorHAnsi"/>
          <w:szCs w:val="24"/>
        </w:rPr>
      </w:pPr>
    </w:p>
    <w:p w14:paraId="2D78C20D" w14:textId="6B4CC4DF" w:rsidR="00340860" w:rsidRPr="00660F83" w:rsidRDefault="00340860" w:rsidP="00337961">
      <w:pPr>
        <w:jc w:val="both"/>
        <w:rPr>
          <w:rFonts w:asciiTheme="minorHAnsi" w:hAnsiTheme="minorHAnsi" w:cstheme="minorHAnsi"/>
          <w:szCs w:val="24"/>
        </w:rPr>
      </w:pPr>
      <w:r w:rsidRPr="00660F83">
        <w:rPr>
          <w:rFonts w:asciiTheme="minorHAnsi" w:hAnsiTheme="minorHAnsi" w:cstheme="minorHAnsi"/>
          <w:szCs w:val="24"/>
        </w:rPr>
        <w:t xml:space="preserve">Durbes novada domes </w:t>
      </w:r>
      <w:r w:rsidR="00E74D68" w:rsidRPr="00660F83">
        <w:rPr>
          <w:rFonts w:asciiTheme="minorHAnsi" w:hAnsiTheme="minorHAnsi" w:cstheme="minorHAnsi"/>
          <w:szCs w:val="24"/>
        </w:rPr>
        <w:t xml:space="preserve">2017. gada 3. maija </w:t>
      </w:r>
      <w:r w:rsidRPr="00660F83">
        <w:rPr>
          <w:rFonts w:asciiTheme="minorHAnsi" w:hAnsiTheme="minorHAnsi" w:cstheme="minorHAnsi"/>
          <w:szCs w:val="24"/>
        </w:rPr>
        <w:t>saistošie noteikumi N</w:t>
      </w:r>
      <w:r w:rsidR="00E74D68" w:rsidRPr="00660F83">
        <w:rPr>
          <w:rFonts w:asciiTheme="minorHAnsi" w:hAnsiTheme="minorHAnsi" w:cstheme="minorHAnsi"/>
          <w:szCs w:val="24"/>
        </w:rPr>
        <w:t xml:space="preserve">r.7/2017 </w:t>
      </w:r>
      <w:r w:rsidR="00E74D68" w:rsidRPr="00660F83">
        <w:rPr>
          <w:rFonts w:asciiTheme="minorHAnsi" w:hAnsiTheme="minorHAnsi" w:cstheme="minorHAnsi"/>
          <w:b/>
          <w:szCs w:val="24"/>
        </w:rPr>
        <w:t xml:space="preserve">“Durbes ezera licencētās makšķerēšanas nolikums” </w:t>
      </w:r>
      <w:r w:rsidR="00E74D68" w:rsidRPr="00660F83">
        <w:rPr>
          <w:rFonts w:asciiTheme="minorHAnsi" w:hAnsiTheme="minorHAnsi" w:cstheme="minorHAnsi"/>
          <w:szCs w:val="24"/>
        </w:rPr>
        <w:t>(ar precizējumiem 2017. gada 25. maijā) nosaka kārtību, kādā veicama licencētā makšķerēšana Durbes ezerā.</w:t>
      </w:r>
    </w:p>
    <w:p w14:paraId="7B299CAA" w14:textId="066C1721" w:rsidR="00865AD4" w:rsidRPr="00660F83" w:rsidRDefault="00865AD4" w:rsidP="00337961">
      <w:pPr>
        <w:jc w:val="both"/>
        <w:rPr>
          <w:rFonts w:asciiTheme="minorHAnsi" w:hAnsiTheme="minorHAnsi" w:cstheme="minorHAnsi"/>
          <w:szCs w:val="24"/>
        </w:rPr>
      </w:pPr>
    </w:p>
    <w:p w14:paraId="7BBFF9B8" w14:textId="430C1137" w:rsidR="00865AD4" w:rsidRPr="00660F83" w:rsidRDefault="00865AD4" w:rsidP="00337961">
      <w:pPr>
        <w:jc w:val="both"/>
        <w:rPr>
          <w:rFonts w:asciiTheme="minorHAnsi" w:hAnsiTheme="minorHAnsi" w:cstheme="minorHAnsi"/>
          <w:szCs w:val="24"/>
        </w:rPr>
      </w:pPr>
      <w:r w:rsidRPr="00660F83">
        <w:rPr>
          <w:rFonts w:asciiTheme="minorHAnsi" w:hAnsiTheme="minorHAnsi" w:cstheme="minorHAnsi"/>
          <w:szCs w:val="24"/>
        </w:rPr>
        <w:t xml:space="preserve">MK 2007. gada 2. maija noteikumi Nr. 295 “Noteikumi par rūpniecisko zveju iekšējos ūdeņos” nosaka </w:t>
      </w:r>
      <w:r w:rsidR="00312742" w:rsidRPr="00660F83">
        <w:rPr>
          <w:rFonts w:asciiTheme="minorHAnsi" w:hAnsiTheme="minorHAnsi" w:cstheme="minorHAnsi"/>
          <w:szCs w:val="24"/>
        </w:rPr>
        <w:t>kārtību, kādā fiziskās un juridiskās personas drīkst nodarboties ar rūpniecisko zveju Latvijas Republikas iekšējos ūdeņos</w:t>
      </w:r>
    </w:p>
    <w:p w14:paraId="3B3210AB" w14:textId="77777777" w:rsidR="00602E03" w:rsidRPr="00660F83" w:rsidRDefault="00602E03" w:rsidP="00BB67D1">
      <w:pPr>
        <w:jc w:val="both"/>
        <w:rPr>
          <w:rFonts w:asciiTheme="minorHAnsi" w:hAnsiTheme="minorHAnsi" w:cstheme="minorHAnsi"/>
          <w:b/>
          <w:i/>
          <w:szCs w:val="24"/>
        </w:rPr>
      </w:pPr>
    </w:p>
    <w:p w14:paraId="0AB6550E" w14:textId="77777777" w:rsidR="00401B7F" w:rsidRPr="00660F83" w:rsidRDefault="00401B7F" w:rsidP="00BB67D1">
      <w:pPr>
        <w:pStyle w:val="Heading4"/>
        <w:numPr>
          <w:ilvl w:val="0"/>
          <w:numId w:val="0"/>
        </w:numPr>
        <w:tabs>
          <w:tab w:val="clear" w:pos="720"/>
        </w:tabs>
        <w:ind w:hanging="11"/>
        <w:jc w:val="both"/>
        <w:rPr>
          <w:rFonts w:asciiTheme="minorHAnsi" w:hAnsiTheme="minorHAnsi" w:cstheme="minorHAnsi"/>
          <w:i/>
          <w:iCs w:val="0"/>
        </w:rPr>
      </w:pPr>
      <w:r w:rsidRPr="00660F83">
        <w:rPr>
          <w:rFonts w:asciiTheme="minorHAnsi" w:hAnsiTheme="minorHAnsi" w:cstheme="minorHAnsi"/>
          <w:i/>
          <w:iCs w:val="0"/>
        </w:rPr>
        <w:t>Tūrisms</w:t>
      </w:r>
    </w:p>
    <w:p w14:paraId="10CE74D8" w14:textId="193611C2" w:rsidR="00401B7F" w:rsidRPr="00660F83" w:rsidRDefault="00401B7F" w:rsidP="00810A57">
      <w:pPr>
        <w:jc w:val="both"/>
        <w:rPr>
          <w:rFonts w:asciiTheme="minorHAnsi" w:hAnsiTheme="minorHAnsi" w:cstheme="minorHAnsi"/>
        </w:rPr>
      </w:pPr>
      <w:r w:rsidRPr="00660F83">
        <w:rPr>
          <w:rFonts w:asciiTheme="minorHAnsi" w:hAnsiTheme="minorHAnsi" w:cstheme="minorHAnsi"/>
          <w:b/>
          <w:bCs/>
        </w:rPr>
        <w:t>Tūrisma likums</w:t>
      </w:r>
      <w:r w:rsidR="00A939F9" w:rsidRPr="00660F83">
        <w:rPr>
          <w:rFonts w:asciiTheme="minorHAnsi" w:hAnsiTheme="minorHAnsi" w:cstheme="minorHAnsi"/>
        </w:rPr>
        <w:t xml:space="preserve"> (</w:t>
      </w:r>
      <w:r w:rsidR="00337961" w:rsidRPr="00660F83">
        <w:rPr>
          <w:rFonts w:asciiTheme="minorHAnsi" w:hAnsiTheme="minorHAnsi" w:cstheme="minorHAnsi"/>
        </w:rPr>
        <w:t>1998. gada 17. septembris</w:t>
      </w:r>
      <w:r w:rsidRPr="00660F83">
        <w:rPr>
          <w:rFonts w:asciiTheme="minorHAnsi" w:hAnsiTheme="minorHAnsi" w:cstheme="minorHAnsi"/>
        </w:rPr>
        <w:t>) nosaka mērķi radīt tiesisku pamatu tūrisma nozares attīstībai Latvijā, noteikt kārtību, kādā valsts pārvaldes iestādes, pašvaldības un uzņēmumi (uzņēmējsabiedrības) darbojas tūrisma jomā, un aizsargāt tūristu intereses; likums definē dabas tūrismu.</w:t>
      </w:r>
    </w:p>
    <w:p w14:paraId="13F90DA7" w14:textId="77777777" w:rsidR="00810A57" w:rsidRPr="00660F83" w:rsidRDefault="00810A57" w:rsidP="00810A57">
      <w:pPr>
        <w:jc w:val="both"/>
        <w:rPr>
          <w:rFonts w:asciiTheme="minorHAnsi" w:hAnsiTheme="minorHAnsi" w:cstheme="minorHAnsi"/>
        </w:rPr>
      </w:pPr>
    </w:p>
    <w:p w14:paraId="5B653B6A" w14:textId="77777777" w:rsidR="00401B7F" w:rsidRPr="00660F83" w:rsidRDefault="00401B7F" w:rsidP="00810A57">
      <w:pPr>
        <w:pStyle w:val="Heading4"/>
        <w:numPr>
          <w:ilvl w:val="0"/>
          <w:numId w:val="0"/>
        </w:numPr>
        <w:tabs>
          <w:tab w:val="clear" w:pos="720"/>
        </w:tabs>
        <w:ind w:hanging="11"/>
        <w:jc w:val="both"/>
        <w:rPr>
          <w:rFonts w:asciiTheme="minorHAnsi" w:hAnsiTheme="minorHAnsi" w:cstheme="minorHAnsi"/>
          <w:i/>
          <w:iCs w:val="0"/>
        </w:rPr>
      </w:pPr>
      <w:r w:rsidRPr="00660F83">
        <w:rPr>
          <w:rFonts w:asciiTheme="minorHAnsi" w:hAnsiTheme="minorHAnsi" w:cstheme="minorHAnsi"/>
          <w:i/>
          <w:iCs w:val="0"/>
        </w:rPr>
        <w:t>Medības</w:t>
      </w:r>
    </w:p>
    <w:p w14:paraId="64970580" w14:textId="77777777" w:rsidR="00337961" w:rsidRPr="00660F83" w:rsidRDefault="00337961" w:rsidP="00337961">
      <w:pPr>
        <w:jc w:val="both"/>
        <w:rPr>
          <w:rFonts w:asciiTheme="minorHAnsi" w:hAnsiTheme="minorHAnsi" w:cstheme="minorHAnsi"/>
        </w:rPr>
      </w:pPr>
      <w:r w:rsidRPr="00660F83">
        <w:rPr>
          <w:rFonts w:asciiTheme="minorHAnsi" w:hAnsiTheme="minorHAnsi" w:cstheme="minorHAnsi"/>
          <w:b/>
        </w:rPr>
        <w:t>Medību likums</w:t>
      </w:r>
      <w:r w:rsidRPr="00660F83">
        <w:rPr>
          <w:rFonts w:asciiTheme="minorHAnsi" w:hAnsiTheme="minorHAnsi" w:cstheme="minorHAnsi"/>
        </w:rPr>
        <w:t xml:space="preserve"> (2003. gada 8. jūlijs) nosaka medību saimniecības pamatnoteikumus Latvijas Republikā un arī medību un medību saimniecības organizēšanu dzīvnieku skaita regulēšanas nolūkos īpaši aizsargājamās dabas teritorijās. </w:t>
      </w:r>
    </w:p>
    <w:p w14:paraId="10BAF404" w14:textId="77777777" w:rsidR="00337961" w:rsidRPr="00660F83" w:rsidRDefault="00337961" w:rsidP="00337961">
      <w:pPr>
        <w:pStyle w:val="List"/>
        <w:spacing w:after="0"/>
        <w:jc w:val="both"/>
        <w:rPr>
          <w:rFonts w:asciiTheme="minorHAnsi" w:hAnsiTheme="minorHAnsi" w:cstheme="minorHAnsi"/>
          <w:lang w:val="lv-LV"/>
        </w:rPr>
      </w:pPr>
    </w:p>
    <w:p w14:paraId="70853820" w14:textId="51344D27" w:rsidR="00401B7F" w:rsidRPr="00660F83" w:rsidRDefault="00337961" w:rsidP="00BB67D1">
      <w:pPr>
        <w:jc w:val="both"/>
        <w:rPr>
          <w:rFonts w:asciiTheme="minorHAnsi" w:hAnsiTheme="minorHAnsi" w:cstheme="minorHAnsi"/>
        </w:rPr>
      </w:pPr>
      <w:r w:rsidRPr="00660F83">
        <w:rPr>
          <w:rFonts w:asciiTheme="minorHAnsi" w:hAnsiTheme="minorHAnsi" w:cstheme="minorHAnsi"/>
        </w:rPr>
        <w:t xml:space="preserve">MK 2014. gada 22. jūlija noteiktumi Nr. 421 </w:t>
      </w:r>
      <w:r w:rsidRPr="00660F83">
        <w:rPr>
          <w:rFonts w:asciiTheme="minorHAnsi" w:hAnsiTheme="minorHAnsi" w:cstheme="minorHAnsi"/>
          <w:b/>
        </w:rPr>
        <w:t>„Medību noteikumi”</w:t>
      </w:r>
      <w:r w:rsidRPr="00660F83">
        <w:rPr>
          <w:rFonts w:asciiTheme="minorHAnsi" w:hAnsiTheme="minorHAnsi" w:cstheme="minorHAnsi"/>
        </w:rPr>
        <w:t xml:space="preserve"> nosaka medījamo dzīvnieku sugas, to medību termiņus, kā arī gadījumus, kādos iespējamas medības ārpus medību termiņiem; medību pieteikšanas un organizēšanas kārtību; kārtību, kādā Valsts meža dienests ir tiesīgs mainīt zīdītāju medību termiņus, kā arī noteikt papildu ierobežojumus medību organizēšanai atbilstoši attiecīgās dzīvnieku populācijas stāvoklim, meteoroloģiskajiem apstākļiem un fenoloģiskajai situācijai. Šie noteikumi paredz, ka medības īpaši aizsargājamās dabas teritorijās nosaka ne tikai šie noteikumi, bet arī īpaši aizsargājamo dabas teritoriju vispārējie aizsardzības un izmantošanas noteikumi, attiecīgo teritoriju </w:t>
      </w:r>
      <w:r w:rsidR="00077F5A">
        <w:rPr>
          <w:rFonts w:asciiTheme="minorHAnsi" w:hAnsiTheme="minorHAnsi" w:cstheme="minorHAnsi"/>
        </w:rPr>
        <w:t>IAIN</w:t>
      </w:r>
      <w:r w:rsidRPr="00660F83">
        <w:rPr>
          <w:rFonts w:asciiTheme="minorHAnsi" w:hAnsiTheme="minorHAnsi" w:cstheme="minorHAnsi"/>
        </w:rPr>
        <w:t xml:space="preserve"> un citi medības reglamentējošie normatīvie akti.</w:t>
      </w:r>
    </w:p>
    <w:p w14:paraId="41C72134" w14:textId="77777777" w:rsidR="00401B7F" w:rsidRPr="00660F83" w:rsidRDefault="00401B7F" w:rsidP="00BB67D1">
      <w:pPr>
        <w:jc w:val="both"/>
        <w:rPr>
          <w:rFonts w:asciiTheme="minorHAnsi" w:hAnsiTheme="minorHAnsi" w:cstheme="minorHAnsi"/>
        </w:rPr>
      </w:pPr>
    </w:p>
    <w:p w14:paraId="0F51B238" w14:textId="77777777" w:rsidR="00401B7F" w:rsidRPr="00660F83" w:rsidRDefault="00401B7F" w:rsidP="00BB67D1">
      <w:pPr>
        <w:pStyle w:val="Heading4"/>
        <w:numPr>
          <w:ilvl w:val="0"/>
          <w:numId w:val="0"/>
        </w:numPr>
        <w:tabs>
          <w:tab w:val="clear" w:pos="720"/>
        </w:tabs>
        <w:ind w:hanging="11"/>
        <w:jc w:val="both"/>
        <w:rPr>
          <w:rFonts w:asciiTheme="minorHAnsi" w:hAnsiTheme="minorHAnsi" w:cstheme="minorHAnsi"/>
          <w:i/>
        </w:rPr>
      </w:pPr>
      <w:r w:rsidRPr="00660F83">
        <w:rPr>
          <w:rFonts w:asciiTheme="minorHAnsi" w:hAnsiTheme="minorHAnsi" w:cstheme="minorHAnsi"/>
          <w:i/>
        </w:rPr>
        <w:t>Īpašuma tiesības un teritorijas plānojumi</w:t>
      </w:r>
    </w:p>
    <w:p w14:paraId="75F0796B" w14:textId="77777777" w:rsidR="00337961" w:rsidRPr="00660F83" w:rsidRDefault="00337961" w:rsidP="00337961">
      <w:pPr>
        <w:keepNext/>
        <w:keepLines/>
        <w:jc w:val="both"/>
        <w:rPr>
          <w:rFonts w:asciiTheme="minorHAnsi" w:hAnsiTheme="minorHAnsi" w:cstheme="minorHAnsi"/>
        </w:rPr>
      </w:pPr>
      <w:r w:rsidRPr="00660F83">
        <w:rPr>
          <w:rFonts w:asciiTheme="minorHAnsi" w:hAnsiTheme="minorHAnsi" w:cstheme="minorHAnsi"/>
          <w:b/>
          <w:bCs/>
        </w:rPr>
        <w:t xml:space="preserve">Civillikums </w:t>
      </w:r>
      <w:r w:rsidRPr="00660F83">
        <w:rPr>
          <w:rFonts w:asciiTheme="minorHAnsi" w:hAnsiTheme="minorHAnsi" w:cstheme="minorHAnsi"/>
        </w:rPr>
        <w:t>(1937. gada 28. janvāris) - trešā daļa (Lietu tiesības), trešā nodaļa (Īpašums), piektā apakšnodaļa (Īpašuma aprobežojumi), III. Īpašuma lietošanas tiesības aprobežojumi.</w:t>
      </w:r>
    </w:p>
    <w:p w14:paraId="256EF409" w14:textId="77777777" w:rsidR="00337961" w:rsidRPr="00660F83" w:rsidRDefault="00337961" w:rsidP="00337961">
      <w:pPr>
        <w:jc w:val="both"/>
        <w:rPr>
          <w:rFonts w:asciiTheme="minorHAnsi" w:hAnsiTheme="minorHAnsi" w:cstheme="minorHAnsi"/>
        </w:rPr>
      </w:pPr>
      <w:r w:rsidRPr="00660F83">
        <w:rPr>
          <w:rFonts w:asciiTheme="minorHAnsi" w:hAnsiTheme="minorHAnsi" w:cstheme="minorHAnsi"/>
        </w:rPr>
        <w:t>1082. pants nosaka: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w:t>
      </w:r>
    </w:p>
    <w:p w14:paraId="2C94C1FB" w14:textId="77777777" w:rsidR="00337961" w:rsidRPr="00660F83" w:rsidRDefault="00337961" w:rsidP="00337961">
      <w:pPr>
        <w:jc w:val="both"/>
        <w:rPr>
          <w:rFonts w:asciiTheme="minorHAnsi" w:hAnsiTheme="minorHAnsi" w:cstheme="minorHAnsi"/>
        </w:rPr>
      </w:pPr>
    </w:p>
    <w:p w14:paraId="61E28350" w14:textId="77777777" w:rsidR="00337961" w:rsidRPr="00660F83" w:rsidRDefault="00337961" w:rsidP="00337961">
      <w:pPr>
        <w:keepNext/>
        <w:keepLines/>
        <w:jc w:val="both"/>
        <w:rPr>
          <w:rFonts w:asciiTheme="minorHAnsi" w:hAnsiTheme="minorHAnsi" w:cstheme="minorHAnsi"/>
        </w:rPr>
      </w:pPr>
      <w:r w:rsidRPr="00660F83">
        <w:rPr>
          <w:rFonts w:asciiTheme="minorHAnsi" w:hAnsiTheme="minorHAnsi" w:cstheme="minorHAnsi"/>
          <w:b/>
          <w:bCs/>
        </w:rPr>
        <w:lastRenderedPageBreak/>
        <w:t>Teritorijas attīstības plānošanas likums</w:t>
      </w:r>
      <w:r w:rsidRPr="00660F83">
        <w:rPr>
          <w:rFonts w:asciiTheme="minorHAnsi" w:hAnsiTheme="minorHAnsi" w:cstheme="minorHAnsi"/>
        </w:rPr>
        <w:t xml:space="preserve"> (2011. gada 13. oktobris) nosaka mērķi panākt, ka teritorijas attīstība tiek plānota tā, lai varētu paaugstināt dzīves vides kvalitāti, ilgtspējīgi, efektīvi un racionāli izmantot teritoriju un citus resursus, kā arī mērķtiecīgi un līdzsvaroti attīstīt ekonomiku.</w:t>
      </w:r>
    </w:p>
    <w:p w14:paraId="49D478B1" w14:textId="77777777" w:rsidR="00337961" w:rsidRPr="00660F83" w:rsidRDefault="00337961" w:rsidP="00337961">
      <w:pPr>
        <w:pStyle w:val="tv213"/>
        <w:jc w:val="both"/>
        <w:rPr>
          <w:rFonts w:asciiTheme="minorHAnsi" w:hAnsiTheme="minorHAnsi" w:cstheme="minorHAnsi"/>
        </w:rPr>
      </w:pPr>
      <w:r w:rsidRPr="00660F83">
        <w:rPr>
          <w:rFonts w:asciiTheme="minorHAnsi" w:hAnsiTheme="minorHAnsi" w:cstheme="minorHAnsi"/>
        </w:rPr>
        <w:t>MK 2013. gada 30. aprīļa noteikumi Nr. 240 „</w:t>
      </w:r>
      <w:r w:rsidRPr="00660F83">
        <w:rPr>
          <w:rFonts w:asciiTheme="minorHAnsi" w:hAnsiTheme="minorHAnsi" w:cstheme="minorHAnsi"/>
          <w:b/>
        </w:rPr>
        <w:t>Vispārīgie teritorijas plānošanas izmantošanas un apbūves noteikumi”</w:t>
      </w:r>
      <w:r w:rsidRPr="00660F83">
        <w:rPr>
          <w:rFonts w:asciiTheme="minorHAnsi" w:hAnsiTheme="minorHAnsi" w:cstheme="minorHAnsi"/>
        </w:rPr>
        <w:t xml:space="preserve"> nosaka vispārīgās prasības vietējā līmeņa teritorijas attīstības plānošanai, teritorijas izmantošanai un apbūvei, kā arī teritorijas izmantošanas veidu klasifikāciju.</w:t>
      </w:r>
    </w:p>
    <w:p w14:paraId="7726F5F7" w14:textId="77777777" w:rsidR="00337961" w:rsidRPr="00660F83" w:rsidRDefault="00337961" w:rsidP="00337961">
      <w:pPr>
        <w:jc w:val="both"/>
        <w:rPr>
          <w:rFonts w:asciiTheme="minorHAnsi" w:hAnsiTheme="minorHAnsi" w:cstheme="minorHAnsi"/>
        </w:rPr>
      </w:pPr>
      <w:r w:rsidRPr="00660F83">
        <w:rPr>
          <w:rFonts w:asciiTheme="minorHAnsi" w:hAnsiTheme="minorHAnsi" w:cstheme="minorHAnsi"/>
          <w:bCs/>
        </w:rPr>
        <w:t xml:space="preserve">MK 2014. gada 14. oktobra </w:t>
      </w:r>
      <w:r w:rsidRPr="00660F83">
        <w:rPr>
          <w:rFonts w:asciiTheme="minorHAnsi" w:hAnsiTheme="minorHAnsi" w:cstheme="minorHAnsi"/>
        </w:rPr>
        <w:t>noteikumi Nr. 628</w:t>
      </w:r>
      <w:r w:rsidRPr="00660F83">
        <w:rPr>
          <w:rFonts w:asciiTheme="minorHAnsi" w:hAnsiTheme="minorHAnsi" w:cstheme="minorHAnsi"/>
          <w:bCs/>
        </w:rPr>
        <w:t xml:space="preserve"> </w:t>
      </w:r>
      <w:r w:rsidRPr="00660F83">
        <w:rPr>
          <w:rFonts w:asciiTheme="minorHAnsi" w:hAnsiTheme="minorHAnsi" w:cstheme="minorHAnsi"/>
          <w:b/>
          <w:bCs/>
        </w:rPr>
        <w:t>„Noteikumi par pašvaldību teritorijas attīstības plānošanas dokumentiem”</w:t>
      </w:r>
      <w:r w:rsidRPr="00660F83">
        <w:rPr>
          <w:rFonts w:asciiTheme="minorHAnsi" w:hAnsiTheme="minorHAnsi" w:cstheme="minorHAnsi"/>
        </w:rPr>
        <w:t xml:space="preserve"> cita starpā nosaka novada vai republikas pilsētas pašvaldības vietējā līmeņa teritorijas attīstības plānošanas dokumentu – ilgtspējīgas attīstības stratēģijas, attīstības programmas, teritorijas plānojuma, lokālplānojuma un to grozījumu, detālplānojuma un tematiskā plānojuma – saturu un to izstrādes kārtību.</w:t>
      </w:r>
    </w:p>
    <w:p w14:paraId="2CB6F280" w14:textId="77777777" w:rsidR="00337961" w:rsidRPr="00660F83" w:rsidRDefault="00337961" w:rsidP="00337961">
      <w:pPr>
        <w:jc w:val="both"/>
        <w:rPr>
          <w:rFonts w:asciiTheme="minorHAnsi" w:hAnsiTheme="minorHAnsi" w:cstheme="minorHAnsi"/>
        </w:rPr>
      </w:pPr>
    </w:p>
    <w:p w14:paraId="6E609275" w14:textId="7F8F1FB6" w:rsidR="00C7032C" w:rsidRPr="00660F83" w:rsidRDefault="00C7032C" w:rsidP="00BB67D1">
      <w:pPr>
        <w:keepNext/>
        <w:jc w:val="both"/>
        <w:rPr>
          <w:rFonts w:asciiTheme="minorHAnsi" w:hAnsiTheme="minorHAnsi" w:cstheme="minorHAnsi"/>
          <w:szCs w:val="24"/>
        </w:rPr>
      </w:pPr>
      <w:r w:rsidRPr="00660F83">
        <w:rPr>
          <w:rFonts w:asciiTheme="minorHAnsi" w:hAnsiTheme="minorHAnsi" w:cstheme="minorHAnsi"/>
          <w:b/>
          <w:szCs w:val="24"/>
        </w:rPr>
        <w:t>Zemes ierīcības likums</w:t>
      </w:r>
      <w:r w:rsidRPr="00660F83">
        <w:rPr>
          <w:rFonts w:asciiTheme="minorHAnsi" w:hAnsiTheme="minorHAnsi" w:cstheme="minorHAnsi"/>
          <w:szCs w:val="24"/>
        </w:rPr>
        <w:t xml:space="preserve"> (2006. gada 14. septembris) nosaka uzdevumu aizsargāt zemes lietotāju tiesības un regulēt zemes lietošanas un zemes ierīcības pamatnoteikumus.</w:t>
      </w:r>
    </w:p>
    <w:p w14:paraId="5DD020BF" w14:textId="77777777" w:rsidR="00C7032C" w:rsidRPr="00660F83" w:rsidRDefault="00C7032C" w:rsidP="00BB67D1">
      <w:pPr>
        <w:keepNext/>
        <w:jc w:val="both"/>
        <w:rPr>
          <w:rFonts w:asciiTheme="minorHAnsi" w:hAnsiTheme="minorHAnsi" w:cstheme="minorHAnsi"/>
          <w:b/>
          <w:i/>
        </w:rPr>
      </w:pPr>
    </w:p>
    <w:p w14:paraId="05CB9EE4" w14:textId="77777777" w:rsidR="005B24FB" w:rsidRPr="00660F83" w:rsidRDefault="005B24FB" w:rsidP="00810A57">
      <w:pPr>
        <w:pStyle w:val="Heading4"/>
        <w:numPr>
          <w:ilvl w:val="0"/>
          <w:numId w:val="0"/>
        </w:numPr>
        <w:tabs>
          <w:tab w:val="clear" w:pos="720"/>
        </w:tabs>
        <w:ind w:hanging="11"/>
        <w:jc w:val="both"/>
        <w:rPr>
          <w:rFonts w:asciiTheme="minorHAnsi" w:hAnsiTheme="minorHAnsi" w:cstheme="minorHAnsi"/>
          <w:i/>
        </w:rPr>
      </w:pPr>
      <w:r w:rsidRPr="00660F83">
        <w:rPr>
          <w:rFonts w:asciiTheme="minorHAnsi" w:hAnsiTheme="minorHAnsi" w:cstheme="minorHAnsi"/>
          <w:i/>
        </w:rPr>
        <w:t>Kultūras pieminekļu aizsardzība</w:t>
      </w:r>
    </w:p>
    <w:p w14:paraId="47FF90B8" w14:textId="77777777" w:rsidR="00337961" w:rsidRPr="00660F83" w:rsidRDefault="00337961" w:rsidP="00337961">
      <w:pPr>
        <w:jc w:val="both"/>
        <w:rPr>
          <w:rFonts w:asciiTheme="minorHAnsi" w:hAnsiTheme="minorHAnsi" w:cstheme="minorHAnsi"/>
          <w:szCs w:val="24"/>
        </w:rPr>
      </w:pPr>
      <w:r w:rsidRPr="00660F83">
        <w:rPr>
          <w:rFonts w:asciiTheme="minorHAnsi" w:hAnsiTheme="minorHAnsi" w:cstheme="minorHAnsi"/>
          <w:szCs w:val="24"/>
        </w:rPr>
        <w:t>Likums “</w:t>
      </w:r>
      <w:r w:rsidRPr="00660F83">
        <w:rPr>
          <w:rFonts w:asciiTheme="minorHAnsi" w:hAnsiTheme="minorHAnsi" w:cstheme="minorHAnsi"/>
          <w:b/>
          <w:szCs w:val="24"/>
        </w:rPr>
        <w:t>Par kultūras pieminekļu aizsardzību”</w:t>
      </w:r>
      <w:r w:rsidRPr="00660F83">
        <w:rPr>
          <w:rFonts w:asciiTheme="minorHAnsi" w:hAnsiTheme="minorHAnsi" w:cstheme="minorHAnsi"/>
          <w:szCs w:val="24"/>
        </w:rPr>
        <w:t xml:space="preserve"> (1992. gada 12. februāris) nosaka valsts aizsargājamo kultūras pieminekļu veidus, to īpašuma un izmantošanas tiesības, valsts uzskaiti un prasības kultūras pieminekļu saglabāšanai.</w:t>
      </w:r>
    </w:p>
    <w:p w14:paraId="325FCAC5" w14:textId="77777777" w:rsidR="00337961" w:rsidRPr="00660F83" w:rsidRDefault="00337961" w:rsidP="00337961">
      <w:pPr>
        <w:jc w:val="both"/>
        <w:rPr>
          <w:rFonts w:asciiTheme="minorHAnsi" w:hAnsiTheme="minorHAnsi" w:cstheme="minorHAnsi"/>
          <w:szCs w:val="24"/>
        </w:rPr>
      </w:pPr>
    </w:p>
    <w:p w14:paraId="1FF2BEEF" w14:textId="77777777" w:rsidR="00337961" w:rsidRPr="00660F83" w:rsidRDefault="00337961" w:rsidP="00337961">
      <w:pPr>
        <w:jc w:val="both"/>
        <w:rPr>
          <w:rFonts w:asciiTheme="minorHAnsi" w:hAnsiTheme="minorHAnsi" w:cstheme="minorHAnsi"/>
          <w:szCs w:val="24"/>
        </w:rPr>
      </w:pPr>
      <w:r w:rsidRPr="00660F83">
        <w:rPr>
          <w:rFonts w:asciiTheme="minorHAnsi" w:hAnsiTheme="minorHAnsi" w:cstheme="minorHAnsi"/>
          <w:szCs w:val="24"/>
        </w:rPr>
        <w:t xml:space="preserve">MK 2003. gada 15. jūlija noteikumi Nr. 392 </w:t>
      </w:r>
      <w:r w:rsidRPr="00660F83">
        <w:rPr>
          <w:rFonts w:asciiTheme="minorHAnsi" w:hAnsiTheme="minorHAnsi" w:cstheme="minorHAnsi"/>
          <w:b/>
          <w:szCs w:val="24"/>
        </w:rPr>
        <w:t>„Kultūras pieminekļu aizsargjoslas (aizsardzības zonas) noteikšanas metodika”</w:t>
      </w:r>
      <w:r w:rsidRPr="00660F83">
        <w:rPr>
          <w:rFonts w:asciiTheme="minorHAnsi" w:hAnsiTheme="minorHAnsi" w:cstheme="minorHAnsi"/>
          <w:szCs w:val="24"/>
        </w:rPr>
        <w:t xml:space="preserve"> nosaka valsts aizsargājamo kultūras pieminekļu sarakstā iekļauto nekustamo kultūras pieminekļu aizsargjoslas (aizsardzības zonas) noteikšanas metodiku.</w:t>
      </w:r>
    </w:p>
    <w:p w14:paraId="3E93A8B9" w14:textId="77777777" w:rsidR="00337961" w:rsidRPr="00660F83" w:rsidRDefault="00337961" w:rsidP="00337961">
      <w:pPr>
        <w:jc w:val="both"/>
        <w:rPr>
          <w:rFonts w:asciiTheme="minorHAnsi" w:hAnsiTheme="minorHAnsi" w:cstheme="minorHAnsi"/>
          <w:szCs w:val="24"/>
        </w:rPr>
      </w:pPr>
    </w:p>
    <w:p w14:paraId="4B4DE67E" w14:textId="41BC8923" w:rsidR="005B24FB" w:rsidRPr="00660F83" w:rsidRDefault="00337961" w:rsidP="00337961">
      <w:pPr>
        <w:jc w:val="both"/>
        <w:rPr>
          <w:rFonts w:asciiTheme="minorHAnsi" w:hAnsiTheme="minorHAnsi" w:cstheme="minorHAnsi"/>
          <w:szCs w:val="24"/>
        </w:rPr>
      </w:pPr>
      <w:r w:rsidRPr="00660F83">
        <w:rPr>
          <w:rFonts w:asciiTheme="minorHAnsi" w:hAnsiTheme="minorHAnsi" w:cstheme="minorHAnsi"/>
          <w:szCs w:val="24"/>
        </w:rPr>
        <w:t xml:space="preserve">Valsts aizsargājamo kultūras pieminekļu saraksts ir apstiprināts ar Kultūras ministrijas 1998. gada 29. oktobra rīkojumu Nr. 128 (publicēts 15.12.1998.) </w:t>
      </w:r>
      <w:r w:rsidRPr="00660F83">
        <w:rPr>
          <w:rFonts w:asciiTheme="minorHAnsi" w:hAnsiTheme="minorHAnsi" w:cstheme="minorHAnsi"/>
          <w:b/>
          <w:szCs w:val="24"/>
        </w:rPr>
        <w:t>„Par valsts aizsargājamo kultūras pieminekļu sarakstu”</w:t>
      </w:r>
      <w:r w:rsidRPr="00660F83">
        <w:rPr>
          <w:rFonts w:asciiTheme="minorHAnsi" w:hAnsiTheme="minorHAnsi" w:cstheme="minorHAnsi"/>
          <w:szCs w:val="24"/>
        </w:rPr>
        <w:t>.</w:t>
      </w:r>
    </w:p>
    <w:p w14:paraId="06905215" w14:textId="77777777" w:rsidR="005B24FB" w:rsidRPr="00660F83" w:rsidRDefault="005B24FB" w:rsidP="00BB67D1">
      <w:pPr>
        <w:jc w:val="both"/>
        <w:rPr>
          <w:rFonts w:asciiTheme="minorHAnsi" w:hAnsiTheme="minorHAnsi" w:cstheme="minorHAnsi"/>
          <w:b/>
          <w:i/>
        </w:rPr>
      </w:pPr>
    </w:p>
    <w:p w14:paraId="69A9AF17" w14:textId="77777777" w:rsidR="005B24FB" w:rsidRPr="00660F83" w:rsidRDefault="005B24FB" w:rsidP="00810A57">
      <w:pPr>
        <w:pStyle w:val="Heading4"/>
        <w:numPr>
          <w:ilvl w:val="0"/>
          <w:numId w:val="0"/>
        </w:numPr>
        <w:tabs>
          <w:tab w:val="clear" w:pos="720"/>
        </w:tabs>
        <w:ind w:hanging="11"/>
        <w:jc w:val="both"/>
        <w:rPr>
          <w:rFonts w:asciiTheme="minorHAnsi" w:hAnsiTheme="minorHAnsi" w:cstheme="minorHAnsi"/>
          <w:i/>
        </w:rPr>
      </w:pPr>
      <w:r w:rsidRPr="00660F83">
        <w:rPr>
          <w:rFonts w:asciiTheme="minorHAnsi" w:hAnsiTheme="minorHAnsi" w:cstheme="minorHAnsi"/>
          <w:i/>
        </w:rPr>
        <w:t xml:space="preserve">Zeme un zemes dzīļu aizsardzība </w:t>
      </w:r>
    </w:p>
    <w:p w14:paraId="7A7A8822" w14:textId="77777777" w:rsidR="00337961" w:rsidRPr="00660F83" w:rsidRDefault="00337961" w:rsidP="00337961">
      <w:pPr>
        <w:suppressAutoHyphens w:val="0"/>
        <w:autoSpaceDE w:val="0"/>
        <w:autoSpaceDN w:val="0"/>
        <w:adjustRightInd w:val="0"/>
        <w:jc w:val="both"/>
        <w:rPr>
          <w:rFonts w:asciiTheme="minorHAnsi" w:eastAsia="Times New Roman" w:hAnsiTheme="minorHAnsi" w:cstheme="minorHAnsi"/>
          <w:szCs w:val="22"/>
          <w:lang w:eastAsia="en-US"/>
        </w:rPr>
      </w:pPr>
      <w:r w:rsidRPr="00660F83">
        <w:rPr>
          <w:rFonts w:asciiTheme="minorHAnsi" w:eastAsia="Times New Roman" w:hAnsiTheme="minorHAnsi" w:cstheme="minorHAnsi"/>
          <w:b/>
          <w:bCs/>
          <w:szCs w:val="22"/>
          <w:lang w:eastAsia="en-US"/>
        </w:rPr>
        <w:t xml:space="preserve">Zemes pārvaldības likums </w:t>
      </w:r>
      <w:r w:rsidRPr="00660F83">
        <w:rPr>
          <w:rFonts w:asciiTheme="minorHAnsi" w:eastAsia="Times New Roman" w:hAnsiTheme="minorHAnsi" w:cstheme="minorHAnsi"/>
          <w:szCs w:val="22"/>
          <w:lang w:eastAsia="en-US"/>
        </w:rPr>
        <w:t xml:space="preserve">(2014. gada 30. oktobris) nosaka prasības ilgtspējīgai zemes izmantošanai un aizsardzībai. Likums paredz, ka zemes izmantotājs veic darbības, lai saglabātu zemes un augsnes kvalitāti un novērstu tās degradāciju. Degradētā teritorija tiek definēta kā „teritorija ar izpostītu vai bojātu zemes virskārtu vai pamesta apbūves, derīgo izrakteņu ieguves, saimnieciskās vai militārās darbības teritorija”. Likuma 18. pantā noteiktas degradēto teritoriju pārvaldības prasības un degradācijas novēršanas pasākumi. Attiecīgajā pantā noteikts, ka zemes īpašnieks vai valdītājs nodrošina augsnes rekultivāciju. „Ja augsnes degradāciju izraisa citai personai piederošs vai tās valdījumā esošs objekts, augsnes rekultivācijas izdevumus sedz šā objekta īpašnieks vai valdītājs”. </w:t>
      </w:r>
    </w:p>
    <w:p w14:paraId="49C580DA" w14:textId="77777777" w:rsidR="00337961" w:rsidRPr="00660F83" w:rsidRDefault="00337961" w:rsidP="00337961">
      <w:pPr>
        <w:suppressAutoHyphens w:val="0"/>
        <w:autoSpaceDE w:val="0"/>
        <w:autoSpaceDN w:val="0"/>
        <w:adjustRightInd w:val="0"/>
        <w:jc w:val="both"/>
        <w:rPr>
          <w:rFonts w:asciiTheme="minorHAnsi" w:eastAsia="Times New Roman" w:hAnsiTheme="minorHAnsi" w:cstheme="minorHAnsi"/>
          <w:b/>
          <w:bCs/>
          <w:szCs w:val="22"/>
          <w:lang w:eastAsia="en-US"/>
        </w:rPr>
      </w:pPr>
    </w:p>
    <w:p w14:paraId="38ED18D1" w14:textId="77777777" w:rsidR="00337961" w:rsidRPr="00660F83" w:rsidRDefault="00337961" w:rsidP="00337961">
      <w:pPr>
        <w:suppressAutoHyphens w:val="0"/>
        <w:autoSpaceDE w:val="0"/>
        <w:autoSpaceDN w:val="0"/>
        <w:adjustRightInd w:val="0"/>
        <w:jc w:val="both"/>
        <w:rPr>
          <w:rFonts w:asciiTheme="minorHAnsi" w:eastAsia="Times New Roman" w:hAnsiTheme="minorHAnsi" w:cstheme="minorHAnsi"/>
          <w:szCs w:val="22"/>
          <w:lang w:eastAsia="en-US"/>
        </w:rPr>
      </w:pPr>
      <w:r w:rsidRPr="00660F83">
        <w:rPr>
          <w:rFonts w:asciiTheme="minorHAnsi" w:eastAsia="Times New Roman" w:hAnsiTheme="minorHAnsi" w:cstheme="minorHAnsi"/>
          <w:b/>
          <w:bCs/>
          <w:szCs w:val="22"/>
          <w:lang w:eastAsia="en-US"/>
        </w:rPr>
        <w:lastRenderedPageBreak/>
        <w:t xml:space="preserve">Likuma „Par zemes dzīlēm” </w:t>
      </w:r>
      <w:r w:rsidRPr="00660F83">
        <w:rPr>
          <w:rFonts w:asciiTheme="minorHAnsi" w:eastAsia="Times New Roman" w:hAnsiTheme="minorHAnsi" w:cstheme="minorHAnsi"/>
          <w:szCs w:val="22"/>
          <w:lang w:eastAsia="en-US"/>
        </w:rPr>
        <w:t xml:space="preserve">(1996. gada 2. maijs) mērķis ir nodrošināt kompleksu, racionālu, vidi saudzējošu un ilgtspējīgu zemes dzīļu izmantošanu un aizsardzību. Saskaņā ar likumu zemes dzīles un visi derīgie izrakteņi, kas tajās atrodas, pieder zemes īpašniekam, un tas var rīkoties ar zemes dzīlēm, ciktāl tas nav pretrunā ar likumu un citiem normatīvajiem aktiem. </w:t>
      </w:r>
    </w:p>
    <w:p w14:paraId="17DB1262" w14:textId="77777777" w:rsidR="00337961" w:rsidRPr="00660F83" w:rsidRDefault="00337961" w:rsidP="00337961">
      <w:pPr>
        <w:suppressAutoHyphens w:val="0"/>
        <w:autoSpaceDE w:val="0"/>
        <w:autoSpaceDN w:val="0"/>
        <w:adjustRightInd w:val="0"/>
        <w:jc w:val="both"/>
        <w:rPr>
          <w:rFonts w:asciiTheme="minorHAnsi" w:eastAsia="Times New Roman" w:hAnsiTheme="minorHAnsi" w:cstheme="minorHAnsi"/>
          <w:szCs w:val="22"/>
          <w:lang w:eastAsia="en-US"/>
        </w:rPr>
      </w:pPr>
    </w:p>
    <w:p w14:paraId="287BF752" w14:textId="0D3619BD" w:rsidR="00A61B14" w:rsidRPr="00660F83" w:rsidRDefault="00337961" w:rsidP="00337961">
      <w:pPr>
        <w:suppressAutoHyphens w:val="0"/>
        <w:autoSpaceDE w:val="0"/>
        <w:autoSpaceDN w:val="0"/>
        <w:adjustRightInd w:val="0"/>
        <w:jc w:val="both"/>
        <w:rPr>
          <w:rFonts w:asciiTheme="minorHAnsi" w:hAnsiTheme="minorHAnsi" w:cstheme="minorHAnsi"/>
        </w:rPr>
      </w:pPr>
      <w:r w:rsidRPr="00660F83">
        <w:rPr>
          <w:rFonts w:asciiTheme="minorHAnsi" w:hAnsiTheme="minorHAnsi" w:cstheme="minorHAnsi"/>
        </w:rPr>
        <w:t>MK  2011. gada 6. septembra noteikumi Nr. 696 „</w:t>
      </w:r>
      <w:r w:rsidRPr="00660F83">
        <w:rPr>
          <w:rFonts w:asciiTheme="minorHAnsi" w:hAnsiTheme="minorHAnsi" w:cstheme="minorHAnsi"/>
          <w:b/>
        </w:rPr>
        <w:t>Zemes dzīļu izmantošanas licenču un bieži sastopamo derīgo izrakteņu ieguves atļauju izsniegšanas kārtība”</w:t>
      </w:r>
      <w:r w:rsidRPr="00660F83">
        <w:rPr>
          <w:rFonts w:asciiTheme="minorHAnsi" w:hAnsiTheme="minorHAnsi" w:cstheme="minorHAnsi"/>
        </w:rPr>
        <w:t xml:space="preserve"> nosaka kārtību, kādā tiek izsniegtas zemes dzīļu izmantošanas licences (izsniedz </w:t>
      </w:r>
      <w:r w:rsidR="00F74D9D">
        <w:rPr>
          <w:rFonts w:asciiTheme="minorHAnsi" w:hAnsiTheme="minorHAnsi" w:cstheme="minorHAnsi"/>
        </w:rPr>
        <w:t>VVD</w:t>
      </w:r>
      <w:r w:rsidRPr="00660F83">
        <w:rPr>
          <w:rFonts w:asciiTheme="minorHAnsi" w:hAnsiTheme="minorHAnsi" w:cstheme="minorHAnsi"/>
        </w:rPr>
        <w:t>) un atļaujas bieži sastopamo derīgo izrakteņu ieguvei (izsniedz vietējās pašvaldības).</w:t>
      </w:r>
    </w:p>
    <w:p w14:paraId="36CBC00F" w14:textId="77777777" w:rsidR="005B24FB" w:rsidRPr="00660F83" w:rsidRDefault="005B24FB" w:rsidP="00BB67D1">
      <w:pPr>
        <w:jc w:val="both"/>
        <w:rPr>
          <w:rFonts w:asciiTheme="minorHAnsi" w:hAnsiTheme="minorHAnsi" w:cstheme="minorHAnsi"/>
          <w:b/>
          <w:i/>
        </w:rPr>
      </w:pPr>
    </w:p>
    <w:p w14:paraId="072F8035" w14:textId="05865C37" w:rsidR="00EE47E6" w:rsidRPr="00660F83" w:rsidRDefault="00EE47E6" w:rsidP="00810A57">
      <w:pPr>
        <w:pStyle w:val="Heading4"/>
        <w:numPr>
          <w:ilvl w:val="0"/>
          <w:numId w:val="0"/>
        </w:numPr>
        <w:tabs>
          <w:tab w:val="clear" w:pos="720"/>
        </w:tabs>
        <w:ind w:hanging="11"/>
        <w:jc w:val="both"/>
        <w:rPr>
          <w:rFonts w:asciiTheme="minorHAnsi" w:hAnsiTheme="minorHAnsi" w:cstheme="minorHAnsi"/>
          <w:i/>
        </w:rPr>
      </w:pPr>
      <w:r w:rsidRPr="00660F83">
        <w:rPr>
          <w:rFonts w:asciiTheme="minorHAnsi" w:hAnsiTheme="minorHAnsi" w:cstheme="minorHAnsi"/>
          <w:i/>
        </w:rPr>
        <w:t>Meliorācija</w:t>
      </w:r>
    </w:p>
    <w:p w14:paraId="16534899" w14:textId="29A48CE2" w:rsidR="00EE47E6" w:rsidRPr="00660F83" w:rsidRDefault="00EE47E6" w:rsidP="00EE47E6">
      <w:pPr>
        <w:jc w:val="both"/>
        <w:rPr>
          <w:rFonts w:asciiTheme="minorHAnsi" w:hAnsiTheme="minorHAnsi" w:cstheme="minorHAnsi"/>
          <w:bCs/>
        </w:rPr>
      </w:pPr>
      <w:r w:rsidRPr="00660F83">
        <w:rPr>
          <w:rFonts w:asciiTheme="minorHAnsi" w:hAnsiTheme="minorHAnsi" w:cstheme="minorHAnsi"/>
          <w:b/>
          <w:bCs/>
        </w:rPr>
        <w:t xml:space="preserve">Meliorācijas likums </w:t>
      </w:r>
      <w:r w:rsidRPr="00660F83">
        <w:rPr>
          <w:rFonts w:asciiTheme="minorHAnsi" w:hAnsiTheme="minorHAnsi" w:cstheme="minorHAnsi"/>
          <w:bCs/>
        </w:rPr>
        <w:t>(2010. gada 14. janvāris) pieņemts ar mērķi nodrošināt tādu meliorācijas sistēmu pārvaldības mehānismu, kas veicina dabas resursu ilgtspējīgu apsaimniekošanu un izmantošanu, nodrošina iedzīvotāju drošībai un labklājībai, infrastruktūras attīstībai nepieciešamo ūdens režīmu, kā arī racionālu meliorācijas sistēmu būvniecību, ekspluatāciju, uzturēšanu un pārvaldību.</w:t>
      </w:r>
    </w:p>
    <w:p w14:paraId="28BD7479" w14:textId="77777777" w:rsidR="00EE47E6" w:rsidRPr="00660F83" w:rsidRDefault="00EE47E6" w:rsidP="00EE47E6">
      <w:pPr>
        <w:jc w:val="both"/>
        <w:rPr>
          <w:rFonts w:asciiTheme="minorHAnsi" w:hAnsiTheme="minorHAnsi" w:cstheme="minorHAnsi"/>
          <w:bCs/>
        </w:rPr>
      </w:pPr>
    </w:p>
    <w:p w14:paraId="538DDB3E" w14:textId="7F86DDC0" w:rsidR="00EE47E6" w:rsidRPr="00660F83" w:rsidRDefault="00EE47E6" w:rsidP="00EE47E6">
      <w:pPr>
        <w:jc w:val="both"/>
        <w:rPr>
          <w:rFonts w:asciiTheme="minorHAnsi" w:hAnsiTheme="minorHAnsi" w:cstheme="minorHAnsi"/>
          <w:b/>
          <w:bCs/>
        </w:rPr>
      </w:pPr>
      <w:r w:rsidRPr="00660F83">
        <w:rPr>
          <w:rFonts w:asciiTheme="minorHAnsi" w:hAnsiTheme="minorHAnsi" w:cstheme="minorHAnsi"/>
          <w:bCs/>
        </w:rPr>
        <w:t xml:space="preserve">MK  2010. gada 3. augusta noteikumi Nr. 714 </w:t>
      </w:r>
      <w:r w:rsidRPr="00660F83">
        <w:rPr>
          <w:rFonts w:asciiTheme="minorHAnsi" w:hAnsiTheme="minorHAnsi" w:cstheme="minorHAnsi"/>
          <w:b/>
          <w:bCs/>
        </w:rPr>
        <w:t xml:space="preserve">“Meliorācijas sistēmas ekspluatācijas un uzturēšanas noteikumi” </w:t>
      </w:r>
      <w:r w:rsidRPr="00660F83">
        <w:rPr>
          <w:rFonts w:asciiTheme="minorHAnsi" w:hAnsiTheme="minorHAnsi" w:cstheme="minorHAnsi"/>
          <w:bCs/>
        </w:rPr>
        <w:t>nosaka prasības, kas zemes īpašniekam vai tiesiskajam valdītājam jāievēro meliorācijas sistēmas izmantošanā, kopšanā un saglabāšanā.</w:t>
      </w:r>
    </w:p>
    <w:p w14:paraId="4B36DDEE" w14:textId="77777777" w:rsidR="00556541" w:rsidRPr="00660F83" w:rsidRDefault="00556541" w:rsidP="00EE47E6">
      <w:pPr>
        <w:jc w:val="both"/>
        <w:rPr>
          <w:rFonts w:asciiTheme="minorHAnsi" w:hAnsiTheme="minorHAnsi" w:cstheme="minorHAnsi"/>
          <w:bCs/>
        </w:rPr>
      </w:pPr>
    </w:p>
    <w:p w14:paraId="580F12EA" w14:textId="0DCFBC23" w:rsidR="00556541" w:rsidRPr="00660F83" w:rsidRDefault="00556541" w:rsidP="00556541">
      <w:pPr>
        <w:jc w:val="both"/>
        <w:rPr>
          <w:rFonts w:asciiTheme="minorHAnsi" w:hAnsiTheme="minorHAnsi" w:cstheme="minorHAnsi"/>
          <w:bCs/>
        </w:rPr>
      </w:pPr>
      <w:r w:rsidRPr="00660F83">
        <w:rPr>
          <w:rFonts w:asciiTheme="minorHAnsi" w:hAnsiTheme="minorHAnsi" w:cstheme="minorHAnsi"/>
          <w:bCs/>
        </w:rPr>
        <w:t xml:space="preserve">MK 2019. gada 26. marta noteikumi Nr. 128 </w:t>
      </w:r>
      <w:r w:rsidRPr="00660F83">
        <w:rPr>
          <w:rFonts w:asciiTheme="minorHAnsi" w:hAnsiTheme="minorHAnsi" w:cstheme="minorHAnsi"/>
          <w:b/>
          <w:bCs/>
        </w:rPr>
        <w:t xml:space="preserve">“Meliorācijas kadastra noteikumi” </w:t>
      </w:r>
      <w:r w:rsidRPr="00660F83">
        <w:rPr>
          <w:rFonts w:asciiTheme="minorHAnsi" w:hAnsiTheme="minorHAnsi" w:cstheme="minorHAnsi"/>
          <w:bCs/>
        </w:rPr>
        <w:t>nosaka meliorācijas kadastra saturu un izveides</w:t>
      </w:r>
      <w:r w:rsidR="0060712E" w:rsidRPr="00660F83">
        <w:rPr>
          <w:rFonts w:asciiTheme="minorHAnsi" w:hAnsiTheme="minorHAnsi" w:cstheme="minorHAnsi"/>
          <w:bCs/>
        </w:rPr>
        <w:t xml:space="preserve"> kārtību</w:t>
      </w:r>
      <w:r w:rsidRPr="00660F83">
        <w:rPr>
          <w:rFonts w:asciiTheme="minorHAnsi" w:hAnsiTheme="minorHAnsi" w:cstheme="minorHAnsi"/>
          <w:bCs/>
        </w:rPr>
        <w:t>, uztur</w:t>
      </w:r>
      <w:r w:rsidR="00F4460D" w:rsidRPr="00660F83">
        <w:rPr>
          <w:rFonts w:asciiTheme="minorHAnsi" w:hAnsiTheme="minorHAnsi" w:cstheme="minorHAnsi"/>
          <w:bCs/>
        </w:rPr>
        <w:t>ēšanas un informācijas apmaiņas</w:t>
      </w:r>
      <w:r w:rsidR="0060712E" w:rsidRPr="00660F83">
        <w:rPr>
          <w:rFonts w:asciiTheme="minorHAnsi" w:hAnsiTheme="minorHAnsi" w:cstheme="minorHAnsi"/>
          <w:bCs/>
        </w:rPr>
        <w:t xml:space="preserve"> kārt</w:t>
      </w:r>
      <w:r w:rsidR="00B13861" w:rsidRPr="00660F83">
        <w:rPr>
          <w:rFonts w:asciiTheme="minorHAnsi" w:hAnsiTheme="minorHAnsi" w:cstheme="minorHAnsi"/>
          <w:bCs/>
        </w:rPr>
        <w:t>ību</w:t>
      </w:r>
      <w:r w:rsidR="00F4460D" w:rsidRPr="00660F83">
        <w:rPr>
          <w:rFonts w:asciiTheme="minorHAnsi" w:hAnsiTheme="minorHAnsi" w:cstheme="minorHAnsi"/>
          <w:bCs/>
        </w:rPr>
        <w:t>, kā arī kadastra datu iesniegšanas, aktualizācijas un sistēmas inventarizācijas kārtību.</w:t>
      </w:r>
    </w:p>
    <w:p w14:paraId="757132A6" w14:textId="77777777" w:rsidR="00B13861" w:rsidRPr="00660F83" w:rsidRDefault="00B13861" w:rsidP="00556541">
      <w:pPr>
        <w:jc w:val="both"/>
        <w:rPr>
          <w:rFonts w:asciiTheme="minorHAnsi" w:hAnsiTheme="minorHAnsi" w:cstheme="minorHAnsi"/>
          <w:bCs/>
        </w:rPr>
      </w:pPr>
    </w:p>
    <w:p w14:paraId="12B10364" w14:textId="4C317D7F" w:rsidR="00B13861" w:rsidRPr="00660F83" w:rsidRDefault="00B13861" w:rsidP="00556541">
      <w:pPr>
        <w:jc w:val="both"/>
        <w:rPr>
          <w:rFonts w:asciiTheme="minorHAnsi" w:hAnsiTheme="minorHAnsi" w:cstheme="minorHAnsi"/>
          <w:bCs/>
        </w:rPr>
      </w:pPr>
      <w:r w:rsidRPr="00660F83">
        <w:rPr>
          <w:rFonts w:asciiTheme="minorHAnsi" w:hAnsiTheme="minorHAnsi" w:cstheme="minorHAnsi"/>
          <w:bCs/>
        </w:rPr>
        <w:t>MK 2014. gada 16. septembra noteikumi Nr. 550 “</w:t>
      </w:r>
      <w:r w:rsidRPr="00660F83">
        <w:rPr>
          <w:rFonts w:asciiTheme="minorHAnsi" w:hAnsiTheme="minorHAnsi" w:cstheme="minorHAnsi"/>
          <w:b/>
          <w:bCs/>
        </w:rPr>
        <w:t xml:space="preserve">Hidrotehnisko un meliorācijas būvju būvnoteikumi” </w:t>
      </w:r>
      <w:r w:rsidRPr="00660F83">
        <w:rPr>
          <w:rFonts w:asciiTheme="minorHAnsi" w:hAnsiTheme="minorHAnsi" w:cstheme="minorHAnsi"/>
          <w:bCs/>
        </w:rPr>
        <w:t xml:space="preserve">cita starpā nosaka hidrotehnisko un meliorācijas būvju (izņemot ostu, jūras un enerģijas ražošanas hidrotehniskās būves ar jaudu virs 2 MW) būvniecības procesa kārtību, būvniecības procesā iesaistītās institūcijas un atbildīgos būvspeciālistus. </w:t>
      </w:r>
    </w:p>
    <w:p w14:paraId="21A857B7" w14:textId="5239D482" w:rsidR="00484AB5" w:rsidRPr="00660F83" w:rsidRDefault="00484AB5" w:rsidP="00556541">
      <w:pPr>
        <w:jc w:val="both"/>
        <w:rPr>
          <w:rFonts w:asciiTheme="minorHAnsi" w:hAnsiTheme="minorHAnsi" w:cstheme="minorHAnsi"/>
          <w:bCs/>
        </w:rPr>
      </w:pPr>
    </w:p>
    <w:p w14:paraId="0F9A4E94" w14:textId="4214621C" w:rsidR="00484AB5" w:rsidRPr="00660F83" w:rsidRDefault="00484AB5" w:rsidP="00556541">
      <w:pPr>
        <w:jc w:val="both"/>
        <w:rPr>
          <w:rFonts w:asciiTheme="minorHAnsi" w:hAnsiTheme="minorHAnsi" w:cstheme="minorHAnsi"/>
          <w:bCs/>
        </w:rPr>
      </w:pPr>
      <w:r w:rsidRPr="00660F83">
        <w:rPr>
          <w:rFonts w:asciiTheme="minorHAnsi" w:hAnsiTheme="minorHAnsi" w:cstheme="minorHAnsi"/>
          <w:bCs/>
        </w:rPr>
        <w:t>MK 2015. gada 30. jūnija noteikumi Nr. 329 “</w:t>
      </w:r>
      <w:r w:rsidRPr="00660F83">
        <w:rPr>
          <w:rFonts w:asciiTheme="minorHAnsi" w:hAnsiTheme="minorHAnsi" w:cstheme="minorHAnsi"/>
          <w:b/>
        </w:rPr>
        <w:t>Noteikumi par Latvijas būvnormatīvu LBN 224-15 "Meliorācijas sistēmas un hidrotehniskās būves</w:t>
      </w:r>
      <w:r w:rsidRPr="00660F83">
        <w:rPr>
          <w:rFonts w:asciiTheme="minorHAnsi" w:hAnsiTheme="minorHAnsi" w:cstheme="minorHAnsi"/>
          <w:bCs/>
        </w:rPr>
        <w:t>" apstiprina būvnormatīvu, ar ko nosaka prasības meliorācijas sistēmu un hidrotehnisko būvju projektēšanai un virszemes ūdensobjektu hidroloģiskajiem aprēķiniem</w:t>
      </w:r>
      <w:r w:rsidR="00A82EEE" w:rsidRPr="00660F83">
        <w:rPr>
          <w:rFonts w:asciiTheme="minorHAnsi" w:hAnsiTheme="minorHAnsi" w:cstheme="minorHAnsi"/>
          <w:bCs/>
        </w:rPr>
        <w:t>.</w:t>
      </w:r>
    </w:p>
    <w:p w14:paraId="0E8C5AC3" w14:textId="77777777" w:rsidR="00EE47E6" w:rsidRPr="00660F83" w:rsidRDefault="00EE47E6" w:rsidP="00EE47E6">
      <w:pPr>
        <w:rPr>
          <w:rFonts w:asciiTheme="minorHAnsi" w:hAnsiTheme="minorHAnsi" w:cstheme="minorHAnsi"/>
        </w:rPr>
      </w:pPr>
    </w:p>
    <w:p w14:paraId="4193CCED" w14:textId="77777777" w:rsidR="00401B7F" w:rsidRPr="00660F83" w:rsidRDefault="00401B7F" w:rsidP="00810A57">
      <w:pPr>
        <w:pStyle w:val="Heading4"/>
        <w:numPr>
          <w:ilvl w:val="0"/>
          <w:numId w:val="0"/>
        </w:numPr>
        <w:tabs>
          <w:tab w:val="clear" w:pos="720"/>
        </w:tabs>
        <w:ind w:hanging="11"/>
        <w:jc w:val="both"/>
        <w:rPr>
          <w:rFonts w:asciiTheme="minorHAnsi" w:hAnsiTheme="minorHAnsi" w:cstheme="minorHAnsi"/>
          <w:i/>
        </w:rPr>
      </w:pPr>
      <w:r w:rsidRPr="00660F83">
        <w:rPr>
          <w:rFonts w:asciiTheme="minorHAnsi" w:hAnsiTheme="minorHAnsi" w:cstheme="minorHAnsi"/>
          <w:i/>
        </w:rPr>
        <w:t>Citi normatīvie akti</w:t>
      </w:r>
    </w:p>
    <w:p w14:paraId="2337D2CE" w14:textId="794B7D2B" w:rsidR="00CF0936" w:rsidRPr="00660F83" w:rsidRDefault="00CF0936" w:rsidP="00BB67D1">
      <w:pPr>
        <w:jc w:val="both"/>
        <w:rPr>
          <w:rFonts w:asciiTheme="minorHAnsi" w:hAnsiTheme="minorHAnsi" w:cstheme="minorHAnsi"/>
          <w:bCs/>
        </w:rPr>
      </w:pPr>
      <w:r w:rsidRPr="00660F83">
        <w:rPr>
          <w:rFonts w:asciiTheme="minorHAnsi" w:hAnsiTheme="minorHAnsi" w:cstheme="minorHAnsi"/>
          <w:b/>
          <w:bCs/>
        </w:rPr>
        <w:t>Lauksaimniecības un lauku attīstības likums</w:t>
      </w:r>
      <w:r w:rsidRPr="00660F83">
        <w:rPr>
          <w:rFonts w:asciiTheme="minorHAnsi" w:hAnsiTheme="minorHAnsi" w:cstheme="minorHAnsi"/>
          <w:bCs/>
        </w:rPr>
        <w:t xml:space="preserve"> (2004. gada 7. aprīlis) nosaka mērķi radīt tiesisku pamatu lauksaimniecības attīstībai un noteikt ilglaicīgu lauksaimniecības un lauku attīstības politiku saskaņā ar </w:t>
      </w:r>
      <w:r w:rsidR="00F474DA">
        <w:rPr>
          <w:rFonts w:asciiTheme="minorHAnsi" w:hAnsiTheme="minorHAnsi" w:cstheme="minorHAnsi"/>
          <w:bCs/>
        </w:rPr>
        <w:t>ES</w:t>
      </w:r>
      <w:r w:rsidRPr="00660F83">
        <w:rPr>
          <w:rFonts w:asciiTheme="minorHAnsi" w:hAnsiTheme="minorHAnsi" w:cstheme="minorHAnsi"/>
          <w:bCs/>
        </w:rPr>
        <w:t xml:space="preserve"> kopējo lauksaimniecības politiku un kopējo zivsaimniecības politiku.  </w:t>
      </w:r>
    </w:p>
    <w:p w14:paraId="2F9EFFAE" w14:textId="77777777" w:rsidR="00CF0936" w:rsidRPr="00660F83" w:rsidRDefault="00CF0936" w:rsidP="00BB67D1">
      <w:pPr>
        <w:jc w:val="both"/>
        <w:rPr>
          <w:rFonts w:asciiTheme="minorHAnsi" w:hAnsiTheme="minorHAnsi" w:cstheme="minorHAnsi"/>
          <w:bCs/>
        </w:rPr>
      </w:pPr>
    </w:p>
    <w:p w14:paraId="77298A03" w14:textId="0E3A895E" w:rsidR="00401B7F" w:rsidRPr="00660F83" w:rsidRDefault="00337961" w:rsidP="00BB67D1">
      <w:pPr>
        <w:jc w:val="both"/>
        <w:rPr>
          <w:rFonts w:asciiTheme="minorHAnsi" w:hAnsiTheme="minorHAnsi" w:cstheme="minorHAnsi"/>
          <w:bCs/>
        </w:rPr>
      </w:pPr>
      <w:r w:rsidRPr="00660F83">
        <w:rPr>
          <w:rFonts w:asciiTheme="minorHAnsi" w:hAnsiTheme="minorHAnsi" w:cstheme="minorHAnsi"/>
          <w:bCs/>
        </w:rPr>
        <w:t xml:space="preserve">MK 2012. gada 2. maija noteikumi Nr. 309 </w:t>
      </w:r>
      <w:r w:rsidRPr="00660F83">
        <w:rPr>
          <w:rFonts w:asciiTheme="minorHAnsi" w:hAnsiTheme="minorHAnsi" w:cstheme="minorHAnsi"/>
          <w:b/>
          <w:bCs/>
        </w:rPr>
        <w:t>„Noteikumi par koku ciršanu ārpus meža”</w:t>
      </w:r>
      <w:r w:rsidRPr="00660F83">
        <w:rPr>
          <w:rFonts w:asciiTheme="minorHAnsi" w:hAnsiTheme="minorHAnsi" w:cstheme="minorHAnsi"/>
        </w:rPr>
        <w:t xml:space="preserve"> cita starpā </w:t>
      </w:r>
      <w:r w:rsidRPr="00660F83">
        <w:rPr>
          <w:rFonts w:asciiTheme="minorHAnsi" w:hAnsiTheme="minorHAnsi" w:cstheme="minorHAnsi"/>
          <w:bCs/>
        </w:rPr>
        <w:t>nosaka kārtību koku ciršanai ārpus meža zemes un kārtību, kādā izsniedz atļauju šo koku ciršanai.</w:t>
      </w:r>
    </w:p>
    <w:p w14:paraId="76B4845B" w14:textId="77777777" w:rsidR="00337961" w:rsidRPr="00660F83" w:rsidRDefault="00337961" w:rsidP="00BB67D1">
      <w:pPr>
        <w:jc w:val="both"/>
        <w:rPr>
          <w:rFonts w:asciiTheme="minorHAnsi" w:hAnsiTheme="minorHAnsi" w:cstheme="minorHAnsi"/>
        </w:rPr>
      </w:pPr>
    </w:p>
    <w:p w14:paraId="0F207E99" w14:textId="75DF6218" w:rsidR="00810A57" w:rsidRPr="00660F83" w:rsidRDefault="00810A57" w:rsidP="00810A57">
      <w:pPr>
        <w:pStyle w:val="Heading3"/>
        <w:numPr>
          <w:ilvl w:val="0"/>
          <w:numId w:val="0"/>
        </w:numPr>
        <w:rPr>
          <w:rFonts w:asciiTheme="minorHAnsi" w:hAnsiTheme="minorHAnsi" w:cstheme="minorHAnsi"/>
          <w:b/>
          <w:szCs w:val="24"/>
          <w:lang w:val="lv-LV"/>
        </w:rPr>
      </w:pPr>
      <w:bookmarkStart w:id="21" w:name="_Toc34981758"/>
      <w:r w:rsidRPr="00660F83">
        <w:rPr>
          <w:rFonts w:asciiTheme="minorHAnsi" w:hAnsiTheme="minorHAnsi" w:cstheme="minorHAnsi"/>
          <w:b/>
          <w:szCs w:val="24"/>
          <w:lang w:val="lv-LV"/>
        </w:rPr>
        <w:t>1.2.3. Latvijas Republikas vides un dabas aizsardzības stratēģiskie dokumenti</w:t>
      </w:r>
      <w:bookmarkEnd w:id="21"/>
    </w:p>
    <w:p w14:paraId="6CA57A16" w14:textId="77777777" w:rsidR="00810A57" w:rsidRPr="00660F83" w:rsidRDefault="00810A57" w:rsidP="00810A57">
      <w:pPr>
        <w:ind w:right="-149"/>
        <w:rPr>
          <w:rFonts w:asciiTheme="minorHAnsi" w:hAnsiTheme="minorHAnsi" w:cstheme="minorHAnsi"/>
        </w:rPr>
      </w:pPr>
    </w:p>
    <w:p w14:paraId="23499B46" w14:textId="77777777" w:rsidR="00810A57" w:rsidRPr="00660F83" w:rsidRDefault="00810A57" w:rsidP="00810A57">
      <w:pPr>
        <w:ind w:right="-149"/>
        <w:jc w:val="both"/>
        <w:rPr>
          <w:rFonts w:asciiTheme="minorHAnsi" w:hAnsiTheme="minorHAnsi" w:cstheme="minorHAnsi"/>
          <w:bCs/>
        </w:rPr>
      </w:pPr>
      <w:r w:rsidRPr="00660F83">
        <w:rPr>
          <w:rFonts w:asciiTheme="minorHAnsi" w:hAnsiTheme="minorHAnsi" w:cstheme="minorHAnsi"/>
          <w:b/>
          <w:bCs/>
        </w:rPr>
        <w:t>Vides politikas pamatnostādnes 2014-2020. gadam</w:t>
      </w:r>
      <w:r w:rsidRPr="00660F83">
        <w:rPr>
          <w:rFonts w:asciiTheme="minorHAnsi" w:hAnsiTheme="minorHAnsi" w:cstheme="minorHAnsi"/>
          <w:bCs/>
        </w:rPr>
        <w:t xml:space="preserve"> apstiprinātas 2014. gada 26. martā ar virsmērķi nodrošināt iedzīvotājiem iespēju dzīvot tīrā un sakārtotā vidē, īstenojot uz ilgtspējīgu attīstību veiktas darbības, saglabājot vides kvalitāti un bioloģisko daudzveidību, nodrošinot dabas resursu ilgtspējīgu izmantošanu, kā arī sabiedrības līdzdalību lēmumu pieņemšanā un informētību par vides stāvokli.</w:t>
      </w:r>
    </w:p>
    <w:p w14:paraId="59D69AE1" w14:textId="77777777" w:rsidR="00810A57" w:rsidRPr="00660F83" w:rsidRDefault="00810A57" w:rsidP="00810A57">
      <w:pPr>
        <w:ind w:right="-149"/>
        <w:jc w:val="both"/>
        <w:rPr>
          <w:rFonts w:asciiTheme="minorHAnsi" w:hAnsiTheme="minorHAnsi" w:cstheme="minorHAnsi"/>
          <w:bCs/>
        </w:rPr>
      </w:pPr>
    </w:p>
    <w:p w14:paraId="19008A66" w14:textId="36A56862" w:rsidR="00810A57" w:rsidRPr="00660F83" w:rsidRDefault="00810A57" w:rsidP="00810A57">
      <w:pPr>
        <w:keepNext/>
        <w:jc w:val="both"/>
        <w:rPr>
          <w:rFonts w:asciiTheme="minorHAnsi" w:hAnsiTheme="minorHAnsi" w:cstheme="minorHAnsi"/>
        </w:rPr>
      </w:pPr>
      <w:r w:rsidRPr="00660F83">
        <w:rPr>
          <w:rFonts w:asciiTheme="minorHAnsi" w:hAnsiTheme="minorHAnsi" w:cstheme="minorHAnsi"/>
          <w:b/>
          <w:bCs/>
        </w:rPr>
        <w:t>Bioloģiskās daudzveidības nacionālā programma</w:t>
      </w:r>
      <w:r w:rsidRPr="00660F83">
        <w:rPr>
          <w:rFonts w:asciiTheme="minorHAnsi" w:hAnsiTheme="minorHAnsi" w:cstheme="minorHAnsi"/>
        </w:rPr>
        <w:t xml:space="preserve">, kas ir akceptēta </w:t>
      </w:r>
      <w:r w:rsidR="00D862AD">
        <w:rPr>
          <w:rFonts w:asciiTheme="minorHAnsi" w:hAnsiTheme="minorHAnsi" w:cstheme="minorHAnsi"/>
        </w:rPr>
        <w:t>MK</w:t>
      </w:r>
      <w:r w:rsidRPr="00660F83">
        <w:rPr>
          <w:rFonts w:asciiTheme="minorHAnsi" w:hAnsiTheme="minorHAnsi" w:cstheme="minorHAnsi"/>
        </w:rPr>
        <w:t xml:space="preserve"> 16.05.2000., paredz dažādus pasākumus, kuri nepieciešami ES direktīvu ieviešanai. Programma paredz īpaši aizsargājamo teritoriju pilnveidošanu, aizsargājamo augu un dzīvnieku sugu dzīvotņu aizsardzības nodrošināšanu, labvēlīga aizsardzības statusa nodrošināšanu tām sugām, kuras ir apdraudētas. </w:t>
      </w:r>
    </w:p>
    <w:p w14:paraId="44CA2AAB" w14:textId="77777777" w:rsidR="00810A57" w:rsidRPr="00660F83" w:rsidRDefault="00810A57" w:rsidP="00810A57">
      <w:pPr>
        <w:jc w:val="both"/>
        <w:rPr>
          <w:rFonts w:asciiTheme="minorHAnsi" w:hAnsiTheme="minorHAnsi" w:cstheme="minorHAnsi"/>
          <w:i/>
        </w:rPr>
      </w:pPr>
    </w:p>
    <w:p w14:paraId="45061A5D" w14:textId="77777777" w:rsidR="00011E51" w:rsidRPr="00660F83" w:rsidRDefault="00011E51" w:rsidP="00065DF9">
      <w:pPr>
        <w:pStyle w:val="Heading2"/>
        <w:keepLines/>
        <w:numPr>
          <w:ilvl w:val="0"/>
          <w:numId w:val="0"/>
        </w:numPr>
        <w:rPr>
          <w:rFonts w:asciiTheme="minorHAnsi" w:hAnsiTheme="minorHAnsi" w:cstheme="minorHAnsi"/>
          <w:i w:val="0"/>
          <w:sz w:val="28"/>
          <w:szCs w:val="24"/>
          <w:lang w:val="lv-LV"/>
        </w:rPr>
      </w:pPr>
      <w:bookmarkStart w:id="22" w:name="_Toc34981759"/>
      <w:r w:rsidRPr="00660F83">
        <w:rPr>
          <w:rFonts w:asciiTheme="minorHAnsi" w:hAnsiTheme="minorHAnsi" w:cstheme="minorHAnsi"/>
          <w:i w:val="0"/>
          <w:sz w:val="28"/>
          <w:szCs w:val="24"/>
          <w:lang w:val="lv-LV"/>
        </w:rPr>
        <w:t>1.3. Īss aizsargājamās teritorijas fiziski ģeogrāfiskais raksturojums</w:t>
      </w:r>
      <w:bookmarkEnd w:id="22"/>
    </w:p>
    <w:p w14:paraId="162E358F" w14:textId="77777777" w:rsidR="00011E51" w:rsidRPr="00660F83" w:rsidRDefault="002832A1" w:rsidP="00065DF9">
      <w:pPr>
        <w:pStyle w:val="Heading3"/>
        <w:keepLines/>
        <w:numPr>
          <w:ilvl w:val="0"/>
          <w:numId w:val="0"/>
        </w:numPr>
        <w:rPr>
          <w:rFonts w:asciiTheme="minorHAnsi" w:hAnsiTheme="minorHAnsi" w:cstheme="minorHAnsi"/>
          <w:b/>
          <w:szCs w:val="24"/>
          <w:lang w:val="lv-LV"/>
        </w:rPr>
      </w:pPr>
      <w:bookmarkStart w:id="23" w:name="_Toc34981760"/>
      <w:r w:rsidRPr="00660F83">
        <w:rPr>
          <w:rFonts w:asciiTheme="minorHAnsi" w:hAnsiTheme="minorHAnsi" w:cstheme="minorHAnsi"/>
          <w:b/>
          <w:szCs w:val="24"/>
          <w:lang w:val="lv-LV"/>
        </w:rPr>
        <w:t xml:space="preserve">1.3.1. </w:t>
      </w:r>
      <w:r w:rsidR="00011E51" w:rsidRPr="00660F83">
        <w:rPr>
          <w:rFonts w:asciiTheme="minorHAnsi" w:hAnsiTheme="minorHAnsi" w:cstheme="minorHAnsi"/>
          <w:b/>
          <w:szCs w:val="24"/>
          <w:lang w:val="lv-LV"/>
        </w:rPr>
        <w:t>Klimats</w:t>
      </w:r>
      <w:bookmarkEnd w:id="23"/>
    </w:p>
    <w:p w14:paraId="05C96547" w14:textId="77777777" w:rsidR="00690FAD" w:rsidRPr="00660F83" w:rsidRDefault="00690FAD" w:rsidP="00065DF9">
      <w:pPr>
        <w:keepNext/>
        <w:keepLines/>
        <w:rPr>
          <w:rFonts w:asciiTheme="minorHAnsi" w:hAnsiTheme="minorHAnsi" w:cstheme="minorHAnsi"/>
        </w:rPr>
      </w:pPr>
    </w:p>
    <w:p w14:paraId="1A3EFC5C" w14:textId="0907B337" w:rsidR="00690FAD" w:rsidRPr="00660F83" w:rsidRDefault="00EF1E39" w:rsidP="00065DF9">
      <w:pPr>
        <w:keepNext/>
        <w:keepLines/>
        <w:jc w:val="both"/>
        <w:rPr>
          <w:rFonts w:asciiTheme="minorHAnsi" w:hAnsiTheme="minorHAnsi" w:cstheme="minorHAnsi"/>
        </w:rPr>
      </w:pPr>
      <w:r w:rsidRPr="00660F83">
        <w:rPr>
          <w:rFonts w:asciiTheme="minorHAnsi" w:hAnsiTheme="minorHAnsi" w:cstheme="minorHAnsi"/>
        </w:rPr>
        <w:t>DL</w:t>
      </w:r>
      <w:r w:rsidR="00690FAD" w:rsidRPr="00660F83">
        <w:rPr>
          <w:rFonts w:asciiTheme="minorHAnsi" w:hAnsiTheme="minorHAnsi" w:cstheme="minorHAnsi"/>
        </w:rPr>
        <w:t xml:space="preserve"> „</w:t>
      </w:r>
      <w:r w:rsidR="00D6240F" w:rsidRPr="00660F83">
        <w:rPr>
          <w:rFonts w:asciiTheme="minorHAnsi" w:hAnsiTheme="minorHAnsi" w:cstheme="minorHAnsi"/>
        </w:rPr>
        <w:t>Durbes ezera pļavas</w:t>
      </w:r>
      <w:r w:rsidR="00690FAD" w:rsidRPr="00660F83">
        <w:rPr>
          <w:rFonts w:asciiTheme="minorHAnsi" w:hAnsiTheme="minorHAnsi" w:cstheme="minorHAnsi"/>
        </w:rPr>
        <w:t xml:space="preserve"> ” teritorija atrodas </w:t>
      </w:r>
      <w:r w:rsidR="008C74EE" w:rsidRPr="00660F83">
        <w:rPr>
          <w:rFonts w:asciiTheme="minorHAnsi" w:hAnsiTheme="minorHAnsi" w:cstheme="minorHAnsi"/>
        </w:rPr>
        <w:t xml:space="preserve">Rietumkursas augstienes rietumu daļā, Vārtājas viļņotā līdzenuma teritorijā. DL teritorijā klimatiskos apstākļus nosaka gan teritorijas reljefs, gan Baltijas jūras tuvums. </w:t>
      </w:r>
    </w:p>
    <w:p w14:paraId="0773099E" w14:textId="6344B48F" w:rsidR="008C74EE" w:rsidRPr="00660F83" w:rsidRDefault="008C74EE" w:rsidP="00271284">
      <w:pPr>
        <w:jc w:val="both"/>
        <w:rPr>
          <w:rFonts w:asciiTheme="minorHAnsi" w:hAnsiTheme="minorHAnsi" w:cstheme="minorHAnsi"/>
        </w:rPr>
      </w:pPr>
    </w:p>
    <w:p w14:paraId="1B4ED2D6" w14:textId="0354C599" w:rsidR="00CE1C31" w:rsidRPr="00660F83" w:rsidRDefault="008C74EE" w:rsidP="00271284">
      <w:pPr>
        <w:jc w:val="both"/>
        <w:rPr>
          <w:rFonts w:asciiTheme="minorHAnsi" w:hAnsiTheme="minorHAnsi" w:cstheme="minorHAnsi"/>
          <w:szCs w:val="24"/>
        </w:rPr>
      </w:pPr>
      <w:r w:rsidRPr="00660F83">
        <w:rPr>
          <w:rFonts w:asciiTheme="minorHAnsi" w:hAnsiTheme="minorHAnsi" w:cstheme="minorHAnsi"/>
          <w:szCs w:val="24"/>
        </w:rPr>
        <w:t xml:space="preserve">DL “Durbes ezera pļavas” teritorijā </w:t>
      </w:r>
      <w:r w:rsidR="004C65E9" w:rsidRPr="00660F83">
        <w:rPr>
          <w:rFonts w:asciiTheme="minorHAnsi" w:hAnsiTheme="minorHAnsi" w:cstheme="minorHAnsi"/>
          <w:szCs w:val="24"/>
        </w:rPr>
        <w:t xml:space="preserve">gada vidējā gaisa temperatūra ir aptuveni +7 </w:t>
      </w:r>
      <w:r w:rsidR="004C65E9" w:rsidRPr="00660F83">
        <w:rPr>
          <w:rFonts w:asciiTheme="minorHAnsi" w:hAnsiTheme="minorHAnsi" w:cstheme="minorHAnsi"/>
          <w:szCs w:val="24"/>
        </w:rPr>
        <w:sym w:font="Symbol" w:char="F0B0"/>
      </w:r>
      <w:r w:rsidR="004C65E9" w:rsidRPr="00660F83">
        <w:rPr>
          <w:rFonts w:asciiTheme="minorHAnsi" w:hAnsiTheme="minorHAnsi" w:cstheme="minorHAnsi"/>
          <w:szCs w:val="24"/>
        </w:rPr>
        <w:t>C, vidējā gaisa temperatūra februārī ir no -2 līdz -2,5</w:t>
      </w:r>
      <w:r w:rsidR="004C65E9" w:rsidRPr="00660F83">
        <w:rPr>
          <w:rFonts w:asciiTheme="minorHAnsi" w:hAnsiTheme="minorHAnsi" w:cstheme="minorHAnsi"/>
          <w:szCs w:val="24"/>
        </w:rPr>
        <w:sym w:font="Symbol" w:char="F0B0"/>
      </w:r>
      <w:r w:rsidR="004C65E9" w:rsidRPr="00660F83">
        <w:rPr>
          <w:rFonts w:asciiTheme="minorHAnsi" w:hAnsiTheme="minorHAnsi" w:cstheme="minorHAnsi"/>
          <w:szCs w:val="24"/>
        </w:rPr>
        <w:t xml:space="preserve">C, bet jūlijā ap +17,0 </w:t>
      </w:r>
      <w:r w:rsidR="004C65E9" w:rsidRPr="00660F83">
        <w:rPr>
          <w:rFonts w:asciiTheme="minorHAnsi" w:hAnsiTheme="minorHAnsi" w:cstheme="minorHAnsi"/>
          <w:szCs w:val="24"/>
        </w:rPr>
        <w:sym w:font="Symbol" w:char="F0B0"/>
      </w:r>
      <w:r w:rsidR="004C65E9" w:rsidRPr="00660F83">
        <w:rPr>
          <w:rFonts w:asciiTheme="minorHAnsi" w:hAnsiTheme="minorHAnsi" w:cstheme="minorHAnsi"/>
          <w:szCs w:val="24"/>
        </w:rPr>
        <w:t>C. N</w:t>
      </w:r>
      <w:r w:rsidRPr="00660F83">
        <w:rPr>
          <w:rFonts w:asciiTheme="minorHAnsi" w:hAnsiTheme="minorHAnsi" w:cstheme="minorHAnsi"/>
          <w:szCs w:val="24"/>
        </w:rPr>
        <w:t xml:space="preserve">okrišņu daudzums sasniedz aptuveni </w:t>
      </w:r>
      <w:r w:rsidR="004C65E9" w:rsidRPr="00660F83">
        <w:rPr>
          <w:rFonts w:asciiTheme="minorHAnsi" w:hAnsiTheme="minorHAnsi" w:cstheme="minorHAnsi"/>
          <w:szCs w:val="24"/>
        </w:rPr>
        <w:t>800</w:t>
      </w:r>
      <w:r w:rsidRPr="00660F83">
        <w:rPr>
          <w:rFonts w:asciiTheme="minorHAnsi" w:hAnsiTheme="minorHAnsi" w:cstheme="minorHAnsi"/>
          <w:szCs w:val="24"/>
        </w:rPr>
        <w:t xml:space="preserve"> mm gadā, lielāk</w:t>
      </w:r>
      <w:r w:rsidR="00E3473F" w:rsidRPr="00660F83">
        <w:rPr>
          <w:rFonts w:asciiTheme="minorHAnsi" w:hAnsiTheme="minorHAnsi" w:cstheme="minorHAnsi"/>
          <w:szCs w:val="24"/>
        </w:rPr>
        <w:t>ais</w:t>
      </w:r>
      <w:r w:rsidRPr="00660F83">
        <w:rPr>
          <w:rFonts w:asciiTheme="minorHAnsi" w:hAnsiTheme="minorHAnsi" w:cstheme="minorHAnsi"/>
          <w:szCs w:val="24"/>
        </w:rPr>
        <w:t xml:space="preserve"> </w:t>
      </w:r>
      <w:r w:rsidR="00E3473F" w:rsidRPr="00660F83">
        <w:rPr>
          <w:rFonts w:asciiTheme="minorHAnsi" w:hAnsiTheme="minorHAnsi" w:cstheme="minorHAnsi"/>
          <w:szCs w:val="24"/>
        </w:rPr>
        <w:t>daudzums</w:t>
      </w:r>
      <w:r w:rsidR="004C65E9" w:rsidRPr="00660F83">
        <w:rPr>
          <w:rFonts w:asciiTheme="minorHAnsi" w:hAnsiTheme="minorHAnsi" w:cstheme="minorHAnsi"/>
          <w:szCs w:val="24"/>
        </w:rPr>
        <w:t xml:space="preserve"> no kuriem ir</w:t>
      </w:r>
      <w:r w:rsidRPr="00660F83">
        <w:rPr>
          <w:rFonts w:asciiTheme="minorHAnsi" w:hAnsiTheme="minorHAnsi" w:cstheme="minorHAnsi"/>
          <w:szCs w:val="24"/>
        </w:rPr>
        <w:t xml:space="preserve"> siltajā gada laikā</w:t>
      </w:r>
      <w:r w:rsidR="004C65E9" w:rsidRPr="00660F83">
        <w:rPr>
          <w:rFonts w:asciiTheme="minorHAnsi" w:hAnsiTheme="minorHAnsi" w:cstheme="minorHAnsi"/>
          <w:szCs w:val="24"/>
        </w:rPr>
        <w:t xml:space="preserve"> (laika periods a</w:t>
      </w:r>
      <w:r w:rsidR="00292D7C" w:rsidRPr="00660F83">
        <w:rPr>
          <w:rFonts w:asciiTheme="minorHAnsi" w:hAnsiTheme="minorHAnsi" w:cstheme="minorHAnsi"/>
          <w:szCs w:val="24"/>
        </w:rPr>
        <w:t>prīlis</w:t>
      </w:r>
      <w:r w:rsidR="00E3473F" w:rsidRPr="00660F83">
        <w:rPr>
          <w:rFonts w:asciiTheme="minorHAnsi" w:hAnsiTheme="minorHAnsi" w:cstheme="minorHAnsi"/>
          <w:szCs w:val="24"/>
        </w:rPr>
        <w:t xml:space="preserve"> -</w:t>
      </w:r>
      <w:r w:rsidR="00292D7C" w:rsidRPr="00660F83">
        <w:rPr>
          <w:rFonts w:asciiTheme="minorHAnsi" w:hAnsiTheme="minorHAnsi" w:cstheme="minorHAnsi"/>
          <w:szCs w:val="24"/>
        </w:rPr>
        <w:t xml:space="preserve"> novembris)</w:t>
      </w:r>
      <w:r w:rsidRPr="00660F83">
        <w:rPr>
          <w:rFonts w:asciiTheme="minorHAnsi" w:hAnsiTheme="minorHAnsi" w:cstheme="minorHAnsi"/>
          <w:szCs w:val="24"/>
        </w:rPr>
        <w:t xml:space="preserve">. </w:t>
      </w:r>
      <w:r w:rsidR="00CE1C31" w:rsidRPr="00660F83">
        <w:rPr>
          <w:rFonts w:asciiTheme="minorHAnsi" w:hAnsiTheme="minorHAnsi" w:cstheme="minorHAnsi"/>
          <w:szCs w:val="24"/>
        </w:rPr>
        <w:t>Vidējais dienu skaits ar stipriem nokrišņiem (diennakts nokrišņu daudzums sasniedz vismaz 10 mm) – 16 – 18 dienas</w:t>
      </w:r>
      <w:r w:rsidR="006D6644" w:rsidRPr="00660F83">
        <w:rPr>
          <w:rFonts w:asciiTheme="minorHAnsi" w:hAnsiTheme="minorHAnsi" w:cstheme="minorHAnsi"/>
          <w:szCs w:val="24"/>
        </w:rPr>
        <w:t xml:space="preserve"> (Briede, Koreļska, 2018)</w:t>
      </w:r>
      <w:r w:rsidR="00CE1C31" w:rsidRPr="00660F83">
        <w:rPr>
          <w:rFonts w:asciiTheme="minorHAnsi" w:hAnsiTheme="minorHAnsi" w:cstheme="minorHAnsi"/>
          <w:szCs w:val="24"/>
        </w:rPr>
        <w:t xml:space="preserve">. </w:t>
      </w:r>
    </w:p>
    <w:p w14:paraId="714134F8" w14:textId="77777777" w:rsidR="00CE1C31" w:rsidRPr="00660F83" w:rsidRDefault="00CE1C31" w:rsidP="00271284">
      <w:pPr>
        <w:jc w:val="both"/>
        <w:rPr>
          <w:rFonts w:asciiTheme="minorHAnsi" w:hAnsiTheme="minorHAnsi" w:cstheme="minorHAnsi"/>
          <w:szCs w:val="24"/>
        </w:rPr>
      </w:pPr>
    </w:p>
    <w:p w14:paraId="602F17B6" w14:textId="2C61AA61" w:rsidR="00D61AFB" w:rsidRPr="00660F83" w:rsidRDefault="00292D7C" w:rsidP="00271284">
      <w:pPr>
        <w:jc w:val="both"/>
        <w:rPr>
          <w:rFonts w:asciiTheme="minorHAnsi" w:hAnsiTheme="minorHAnsi" w:cstheme="minorHAnsi"/>
          <w:szCs w:val="24"/>
        </w:rPr>
      </w:pPr>
      <w:r w:rsidRPr="00660F83">
        <w:rPr>
          <w:rFonts w:asciiTheme="minorHAnsi" w:hAnsiTheme="minorHAnsi" w:cstheme="minorHAnsi"/>
          <w:szCs w:val="24"/>
        </w:rPr>
        <w:t xml:space="preserve">DL “Durbes ezera pļavas” vidējais dienu skaits gadā ar sniega segu ir robežās no 76 līdz 82 dienām. Saskaņā ar ilggadīgo novērojumu informāciju </w:t>
      </w:r>
      <w:r w:rsidR="00D61AFB" w:rsidRPr="00660F83">
        <w:rPr>
          <w:rFonts w:asciiTheme="minorHAnsi" w:hAnsiTheme="minorHAnsi" w:cstheme="minorHAnsi"/>
          <w:szCs w:val="24"/>
        </w:rPr>
        <w:t>(</w:t>
      </w:r>
      <w:r w:rsidRPr="00660F83">
        <w:rPr>
          <w:rFonts w:asciiTheme="minorHAnsi" w:hAnsiTheme="minorHAnsi" w:cstheme="minorHAnsi"/>
          <w:szCs w:val="24"/>
        </w:rPr>
        <w:t>laika periodā no 1951. līdz 2010. gadam</w:t>
      </w:r>
      <w:r w:rsidR="00D61AFB" w:rsidRPr="00660F83">
        <w:rPr>
          <w:rFonts w:asciiTheme="minorHAnsi" w:hAnsiTheme="minorHAnsi" w:cstheme="minorHAnsi"/>
          <w:szCs w:val="24"/>
        </w:rPr>
        <w:t>)</w:t>
      </w:r>
      <w:r w:rsidRPr="00660F83">
        <w:rPr>
          <w:rFonts w:asciiTheme="minorHAnsi" w:hAnsiTheme="minorHAnsi" w:cstheme="minorHAnsi"/>
          <w:szCs w:val="24"/>
        </w:rPr>
        <w:t>, vidēji visbie</w:t>
      </w:r>
      <w:r w:rsidR="00D61AFB" w:rsidRPr="00660F83">
        <w:rPr>
          <w:rFonts w:asciiTheme="minorHAnsi" w:hAnsiTheme="minorHAnsi" w:cstheme="minorHAnsi"/>
          <w:szCs w:val="24"/>
        </w:rPr>
        <w:t>z</w:t>
      </w:r>
      <w:r w:rsidRPr="00660F83">
        <w:rPr>
          <w:rFonts w:asciiTheme="minorHAnsi" w:hAnsiTheme="minorHAnsi" w:cstheme="minorHAnsi"/>
          <w:szCs w:val="24"/>
        </w:rPr>
        <w:t xml:space="preserve">ākā sniega sega ziemā izveidojas februāra trešajā dekādē, kad DL “Durbes ezera pļavas” vidējais sniega segas biezums ir robežās no 8 līdz 10 cm. </w:t>
      </w:r>
      <w:r w:rsidR="00D61AFB" w:rsidRPr="00660F83">
        <w:rPr>
          <w:rFonts w:asciiTheme="minorHAnsi" w:hAnsiTheme="minorHAnsi" w:cstheme="minorHAnsi"/>
          <w:szCs w:val="24"/>
        </w:rPr>
        <w:t xml:space="preserve">Atbilstoši ilggadīgo novērojumu informācijai, sniega segai ir raksturīga noturīguma samazināšanās tendence. </w:t>
      </w:r>
      <w:r w:rsidR="00CE1C31" w:rsidRPr="00660F83">
        <w:rPr>
          <w:rFonts w:asciiTheme="minorHAnsi" w:hAnsiTheme="minorHAnsi" w:cstheme="minorHAnsi"/>
          <w:szCs w:val="24"/>
        </w:rPr>
        <w:t xml:space="preserve">Vidējais sala dienu skaits gadā (minimālā gaisa temperatūra ir zem 0 </w:t>
      </w:r>
      <w:r w:rsidR="00CE1C31" w:rsidRPr="00660F83">
        <w:rPr>
          <w:rFonts w:asciiTheme="minorHAnsi" w:hAnsiTheme="minorHAnsi" w:cstheme="minorHAnsi"/>
          <w:szCs w:val="24"/>
        </w:rPr>
        <w:sym w:font="Symbol" w:char="F0B0"/>
      </w:r>
      <w:r w:rsidR="00CE1C31" w:rsidRPr="00660F83">
        <w:rPr>
          <w:rFonts w:asciiTheme="minorHAnsi" w:hAnsiTheme="minorHAnsi" w:cstheme="minorHAnsi"/>
          <w:szCs w:val="24"/>
        </w:rPr>
        <w:t>C) 110 līdz 120</w:t>
      </w:r>
      <w:r w:rsidR="006D6644" w:rsidRPr="00660F83">
        <w:rPr>
          <w:rFonts w:asciiTheme="minorHAnsi" w:hAnsiTheme="minorHAnsi" w:cstheme="minorHAnsi"/>
          <w:szCs w:val="24"/>
        </w:rPr>
        <w:t xml:space="preserve"> (Briede, Koreļska, 2018)</w:t>
      </w:r>
      <w:r w:rsidR="00CE1C31" w:rsidRPr="00660F83">
        <w:rPr>
          <w:rFonts w:asciiTheme="minorHAnsi" w:hAnsiTheme="minorHAnsi" w:cstheme="minorHAnsi"/>
          <w:szCs w:val="24"/>
        </w:rPr>
        <w:t xml:space="preserve">. </w:t>
      </w:r>
    </w:p>
    <w:p w14:paraId="1D3A466A" w14:textId="5FAC0B66" w:rsidR="00D61AFB" w:rsidRPr="00660F83" w:rsidRDefault="00D61AFB" w:rsidP="00271284">
      <w:pPr>
        <w:jc w:val="both"/>
        <w:rPr>
          <w:rFonts w:asciiTheme="minorHAnsi" w:hAnsiTheme="minorHAnsi" w:cstheme="minorHAnsi"/>
          <w:szCs w:val="24"/>
        </w:rPr>
      </w:pPr>
    </w:p>
    <w:p w14:paraId="663E3F6A" w14:textId="14346ECF" w:rsidR="00D61AFB" w:rsidRPr="00660F83" w:rsidRDefault="00D61AFB" w:rsidP="00271284">
      <w:pPr>
        <w:jc w:val="both"/>
        <w:rPr>
          <w:rFonts w:asciiTheme="minorHAnsi" w:hAnsiTheme="minorHAnsi" w:cstheme="minorHAnsi"/>
          <w:szCs w:val="24"/>
        </w:rPr>
      </w:pPr>
      <w:r w:rsidRPr="00660F83">
        <w:rPr>
          <w:rFonts w:asciiTheme="minorHAnsi" w:hAnsiTheme="minorHAnsi" w:cstheme="minorHAnsi"/>
          <w:szCs w:val="24"/>
        </w:rPr>
        <w:t>DL “Durbes ezera pļavas”</w:t>
      </w:r>
      <w:r w:rsidR="00470D0E" w:rsidRPr="00660F83">
        <w:rPr>
          <w:rFonts w:asciiTheme="minorHAnsi" w:hAnsiTheme="minorHAnsi" w:cstheme="minorHAnsi"/>
          <w:szCs w:val="24"/>
        </w:rPr>
        <w:t xml:space="preserve"> klimatisko sezonu raksturojums: </w:t>
      </w:r>
    </w:p>
    <w:p w14:paraId="13B0C69E" w14:textId="6F1D4DE8" w:rsidR="00470D0E" w:rsidRPr="00660F83" w:rsidRDefault="00B23949" w:rsidP="00271284">
      <w:pPr>
        <w:pStyle w:val="ListParagraph"/>
        <w:numPr>
          <w:ilvl w:val="0"/>
          <w:numId w:val="12"/>
        </w:numPr>
        <w:jc w:val="both"/>
        <w:rPr>
          <w:rFonts w:asciiTheme="minorHAnsi" w:hAnsiTheme="minorHAnsi" w:cstheme="minorHAnsi"/>
          <w:szCs w:val="24"/>
        </w:rPr>
      </w:pPr>
      <w:r>
        <w:rPr>
          <w:rFonts w:asciiTheme="minorHAnsi" w:hAnsiTheme="minorHAnsi" w:cstheme="minorHAnsi"/>
          <w:szCs w:val="24"/>
        </w:rPr>
        <w:t>z</w:t>
      </w:r>
      <w:r w:rsidR="00470D0E" w:rsidRPr="00660F83">
        <w:rPr>
          <w:rFonts w:asciiTheme="minorHAnsi" w:hAnsiTheme="minorHAnsi" w:cstheme="minorHAnsi"/>
          <w:szCs w:val="24"/>
        </w:rPr>
        <w:t>iemas iestāšanās laiks jeb ilggadējās vidējās diennakts gaisa temperatūras pazemināšanās zem 0</w:t>
      </w:r>
      <w:r w:rsidR="00470D0E" w:rsidRPr="00660F83">
        <w:rPr>
          <w:rFonts w:asciiTheme="minorHAnsi" w:hAnsiTheme="minorHAnsi" w:cstheme="minorHAnsi"/>
          <w:szCs w:val="24"/>
        </w:rPr>
        <w:sym w:font="Symbol" w:char="F0B0"/>
      </w:r>
      <w:r w:rsidR="00470D0E" w:rsidRPr="00660F83">
        <w:rPr>
          <w:rFonts w:asciiTheme="minorHAnsi" w:hAnsiTheme="minorHAnsi" w:cstheme="minorHAnsi"/>
          <w:szCs w:val="24"/>
        </w:rPr>
        <w:t>C – 13.-17. decembris;</w:t>
      </w:r>
    </w:p>
    <w:p w14:paraId="4D54586A" w14:textId="65830EC2" w:rsidR="00470D0E" w:rsidRPr="00660F83" w:rsidRDefault="00B23949" w:rsidP="00271284">
      <w:pPr>
        <w:pStyle w:val="ListParagraph"/>
        <w:numPr>
          <w:ilvl w:val="0"/>
          <w:numId w:val="12"/>
        </w:numPr>
        <w:jc w:val="both"/>
        <w:rPr>
          <w:rFonts w:asciiTheme="minorHAnsi" w:hAnsiTheme="minorHAnsi" w:cstheme="minorHAnsi"/>
          <w:szCs w:val="24"/>
        </w:rPr>
      </w:pPr>
      <w:r>
        <w:rPr>
          <w:rFonts w:asciiTheme="minorHAnsi" w:hAnsiTheme="minorHAnsi" w:cstheme="minorHAnsi"/>
          <w:szCs w:val="24"/>
        </w:rPr>
        <w:t>p</w:t>
      </w:r>
      <w:r w:rsidR="00470D0E" w:rsidRPr="00660F83">
        <w:rPr>
          <w:rFonts w:asciiTheme="minorHAnsi" w:hAnsiTheme="minorHAnsi" w:cstheme="minorHAnsi"/>
          <w:szCs w:val="24"/>
        </w:rPr>
        <w:t>avasara iestāšanās laiks jeb ilggadējās vidējās diennakts gaisa temperatūras pazemināšanās virs 0</w:t>
      </w:r>
      <w:r w:rsidR="00470D0E" w:rsidRPr="00660F83">
        <w:rPr>
          <w:rFonts w:asciiTheme="minorHAnsi" w:hAnsiTheme="minorHAnsi" w:cstheme="minorHAnsi"/>
          <w:szCs w:val="24"/>
        </w:rPr>
        <w:sym w:font="Symbol" w:char="F0B0"/>
      </w:r>
      <w:r w:rsidR="00470D0E" w:rsidRPr="00660F83">
        <w:rPr>
          <w:rFonts w:asciiTheme="minorHAnsi" w:hAnsiTheme="minorHAnsi" w:cstheme="minorHAnsi"/>
          <w:szCs w:val="24"/>
        </w:rPr>
        <w:t>C – 12.-14. marts;</w:t>
      </w:r>
    </w:p>
    <w:p w14:paraId="2927E550" w14:textId="1B60BA8A" w:rsidR="00470D0E" w:rsidRPr="00660F83" w:rsidRDefault="00B23949" w:rsidP="00271284">
      <w:pPr>
        <w:pStyle w:val="ListParagraph"/>
        <w:numPr>
          <w:ilvl w:val="0"/>
          <w:numId w:val="12"/>
        </w:numPr>
        <w:jc w:val="both"/>
        <w:rPr>
          <w:rFonts w:asciiTheme="minorHAnsi" w:hAnsiTheme="minorHAnsi" w:cstheme="minorHAnsi"/>
          <w:szCs w:val="24"/>
        </w:rPr>
      </w:pPr>
      <w:r>
        <w:rPr>
          <w:rFonts w:asciiTheme="minorHAnsi" w:hAnsiTheme="minorHAnsi" w:cstheme="minorHAnsi"/>
          <w:szCs w:val="24"/>
        </w:rPr>
        <w:t>v</w:t>
      </w:r>
      <w:r w:rsidR="00470D0E" w:rsidRPr="00660F83">
        <w:rPr>
          <w:rFonts w:asciiTheme="minorHAnsi" w:hAnsiTheme="minorHAnsi" w:cstheme="minorHAnsi"/>
          <w:szCs w:val="24"/>
        </w:rPr>
        <w:t>asaras iestāšanās laiks jeb ilggadējās vidējās diennakts gaisa temperatūras pazemināšanās virs 15</w:t>
      </w:r>
      <w:r w:rsidR="00470D0E" w:rsidRPr="00660F83">
        <w:rPr>
          <w:rFonts w:asciiTheme="minorHAnsi" w:hAnsiTheme="minorHAnsi" w:cstheme="minorHAnsi"/>
          <w:szCs w:val="24"/>
        </w:rPr>
        <w:sym w:font="Symbol" w:char="F0B0"/>
      </w:r>
      <w:r w:rsidR="00470D0E" w:rsidRPr="00660F83">
        <w:rPr>
          <w:rFonts w:asciiTheme="minorHAnsi" w:hAnsiTheme="minorHAnsi" w:cstheme="minorHAnsi"/>
          <w:szCs w:val="24"/>
        </w:rPr>
        <w:t>C – ap 25. jūniju;</w:t>
      </w:r>
    </w:p>
    <w:p w14:paraId="3CF4E2E0" w14:textId="186A3F4C" w:rsidR="00470D0E" w:rsidRPr="00660F83" w:rsidRDefault="00B23949" w:rsidP="00271284">
      <w:pPr>
        <w:pStyle w:val="ListParagraph"/>
        <w:numPr>
          <w:ilvl w:val="0"/>
          <w:numId w:val="12"/>
        </w:numPr>
        <w:jc w:val="both"/>
        <w:rPr>
          <w:rFonts w:asciiTheme="minorHAnsi" w:hAnsiTheme="minorHAnsi" w:cstheme="minorHAnsi"/>
          <w:szCs w:val="24"/>
        </w:rPr>
      </w:pPr>
      <w:r>
        <w:rPr>
          <w:rFonts w:asciiTheme="minorHAnsi" w:hAnsiTheme="minorHAnsi" w:cstheme="minorHAnsi"/>
          <w:szCs w:val="24"/>
        </w:rPr>
        <w:lastRenderedPageBreak/>
        <w:t>r</w:t>
      </w:r>
      <w:r w:rsidR="00470D0E" w:rsidRPr="00660F83">
        <w:rPr>
          <w:rFonts w:asciiTheme="minorHAnsi" w:hAnsiTheme="minorHAnsi" w:cstheme="minorHAnsi"/>
          <w:szCs w:val="24"/>
        </w:rPr>
        <w:t>udens iestāšanās laiks jeb ilggadējās vidējās diennakts gaisa temperatūras pazemināšanās zem 15</w:t>
      </w:r>
      <w:r w:rsidR="00470D0E" w:rsidRPr="00660F83">
        <w:rPr>
          <w:rFonts w:asciiTheme="minorHAnsi" w:hAnsiTheme="minorHAnsi" w:cstheme="minorHAnsi"/>
          <w:szCs w:val="24"/>
        </w:rPr>
        <w:sym w:font="Symbol" w:char="F0B0"/>
      </w:r>
      <w:r w:rsidR="00470D0E" w:rsidRPr="00660F83">
        <w:rPr>
          <w:rFonts w:asciiTheme="minorHAnsi" w:hAnsiTheme="minorHAnsi" w:cstheme="minorHAnsi"/>
          <w:szCs w:val="24"/>
        </w:rPr>
        <w:t>C – 29.-31. augusts</w:t>
      </w:r>
      <w:r w:rsidR="006D6644" w:rsidRPr="00660F83">
        <w:rPr>
          <w:rFonts w:asciiTheme="minorHAnsi" w:hAnsiTheme="minorHAnsi" w:cstheme="minorHAnsi"/>
          <w:szCs w:val="24"/>
        </w:rPr>
        <w:t xml:space="preserve"> (Briede, Koreļska, 2018)</w:t>
      </w:r>
      <w:r w:rsidR="00470D0E" w:rsidRPr="00660F83">
        <w:rPr>
          <w:rFonts w:asciiTheme="minorHAnsi" w:hAnsiTheme="minorHAnsi" w:cstheme="minorHAnsi"/>
          <w:szCs w:val="24"/>
        </w:rPr>
        <w:t xml:space="preserve">. </w:t>
      </w:r>
    </w:p>
    <w:p w14:paraId="59A7319D" w14:textId="77777777" w:rsidR="00487FA2" w:rsidRPr="00660F83" w:rsidRDefault="00487FA2" w:rsidP="00271284">
      <w:pPr>
        <w:jc w:val="both"/>
        <w:rPr>
          <w:rFonts w:asciiTheme="minorHAnsi" w:hAnsiTheme="minorHAnsi" w:cstheme="minorHAnsi"/>
          <w:szCs w:val="24"/>
        </w:rPr>
      </w:pPr>
    </w:p>
    <w:p w14:paraId="3997F463" w14:textId="24D8BD73" w:rsidR="00470D0E" w:rsidRPr="00660F83" w:rsidRDefault="00470D0E" w:rsidP="00271284">
      <w:pPr>
        <w:jc w:val="both"/>
        <w:rPr>
          <w:rFonts w:asciiTheme="minorHAnsi" w:hAnsiTheme="minorHAnsi" w:cstheme="minorHAnsi"/>
          <w:szCs w:val="24"/>
        </w:rPr>
      </w:pPr>
      <w:r w:rsidRPr="00660F83">
        <w:rPr>
          <w:rFonts w:asciiTheme="minorHAnsi" w:hAnsiTheme="minorHAnsi" w:cstheme="minorHAnsi"/>
          <w:szCs w:val="24"/>
        </w:rPr>
        <w:t>Gaisa temperatūras režīms ir viens no rādītājiem, lai raksturotu veģetācijas jeb augšanas režīmu. Visbiežāk Latvijā par veģetācij</w:t>
      </w:r>
      <w:r w:rsidR="00487FA2" w:rsidRPr="00660F83">
        <w:rPr>
          <w:rFonts w:asciiTheme="minorHAnsi" w:hAnsiTheme="minorHAnsi" w:cstheme="minorHAnsi"/>
          <w:szCs w:val="24"/>
        </w:rPr>
        <w:t>as perioda sākumu pieņem laiku, kad diennakts vidējā gaisa temperatūra pārsniedz 5</w:t>
      </w:r>
      <w:r w:rsidR="00487FA2" w:rsidRPr="00660F83">
        <w:rPr>
          <w:rFonts w:asciiTheme="minorHAnsi" w:hAnsiTheme="minorHAnsi" w:cstheme="minorHAnsi"/>
          <w:szCs w:val="24"/>
        </w:rPr>
        <w:sym w:font="Symbol" w:char="F0B0"/>
      </w:r>
      <w:r w:rsidR="00487FA2" w:rsidRPr="00660F83">
        <w:rPr>
          <w:rFonts w:asciiTheme="minorHAnsi" w:hAnsiTheme="minorHAnsi" w:cstheme="minorHAnsi"/>
          <w:szCs w:val="24"/>
        </w:rPr>
        <w:t xml:space="preserve">C vismaz 5 dienas pēc kārtas. DL “Durbes ezera pļavas” veģetācijas perioda sākums ir </w:t>
      </w:r>
      <w:r w:rsidR="00AA3B36" w:rsidRPr="00660F83">
        <w:rPr>
          <w:rFonts w:asciiTheme="minorHAnsi" w:hAnsiTheme="minorHAnsi" w:cstheme="minorHAnsi"/>
          <w:szCs w:val="24"/>
        </w:rPr>
        <w:t>13.–14.</w:t>
      </w:r>
      <w:r w:rsidR="00487FA2" w:rsidRPr="00660F83">
        <w:rPr>
          <w:rFonts w:asciiTheme="minorHAnsi" w:hAnsiTheme="minorHAnsi" w:cstheme="minorHAnsi"/>
          <w:szCs w:val="24"/>
        </w:rPr>
        <w:t xml:space="preserve"> aprīlis, bet veģetācijas perioda beigas ir no 31. oktobra līdz 2. novembrim, t.i., vidēji veģetācijas perioda garums ir 202 līdz 204 dienas</w:t>
      </w:r>
      <w:r w:rsidR="00DA1635" w:rsidRPr="00660F83">
        <w:rPr>
          <w:rFonts w:asciiTheme="minorHAnsi" w:hAnsiTheme="minorHAnsi" w:cstheme="minorHAnsi"/>
          <w:szCs w:val="24"/>
        </w:rPr>
        <w:t xml:space="preserve"> </w:t>
      </w:r>
      <w:r w:rsidR="006D6644" w:rsidRPr="00660F83">
        <w:rPr>
          <w:rFonts w:asciiTheme="minorHAnsi" w:hAnsiTheme="minorHAnsi" w:cstheme="minorHAnsi"/>
          <w:szCs w:val="24"/>
        </w:rPr>
        <w:t>(Briede, Koreļska, 2018)</w:t>
      </w:r>
      <w:r w:rsidR="00487FA2" w:rsidRPr="00660F83">
        <w:rPr>
          <w:rFonts w:asciiTheme="minorHAnsi" w:hAnsiTheme="minorHAnsi" w:cstheme="minorHAnsi"/>
          <w:szCs w:val="24"/>
        </w:rPr>
        <w:t xml:space="preserve">. </w:t>
      </w:r>
    </w:p>
    <w:p w14:paraId="63EA85C8" w14:textId="77777777" w:rsidR="00D61AFB" w:rsidRPr="00660F83" w:rsidRDefault="00D61AFB" w:rsidP="008C74EE">
      <w:pPr>
        <w:rPr>
          <w:rFonts w:asciiTheme="minorHAnsi" w:hAnsiTheme="minorHAnsi" w:cstheme="minorHAnsi"/>
          <w:szCs w:val="24"/>
        </w:rPr>
      </w:pPr>
    </w:p>
    <w:p w14:paraId="3BA4CC89" w14:textId="77777777" w:rsidR="00011E51" w:rsidRPr="00660F83" w:rsidRDefault="002832A1" w:rsidP="00271284">
      <w:pPr>
        <w:pStyle w:val="Heading3"/>
        <w:keepNext w:val="0"/>
        <w:numPr>
          <w:ilvl w:val="0"/>
          <w:numId w:val="0"/>
        </w:numPr>
        <w:rPr>
          <w:rFonts w:asciiTheme="minorHAnsi" w:hAnsiTheme="minorHAnsi" w:cstheme="minorHAnsi"/>
          <w:b/>
          <w:szCs w:val="24"/>
          <w:lang w:val="lv-LV"/>
        </w:rPr>
      </w:pPr>
      <w:bookmarkStart w:id="24" w:name="_Toc34981761"/>
      <w:r w:rsidRPr="00660F83">
        <w:rPr>
          <w:rFonts w:asciiTheme="minorHAnsi" w:hAnsiTheme="minorHAnsi" w:cstheme="minorHAnsi"/>
          <w:b/>
          <w:szCs w:val="24"/>
          <w:lang w:val="lv-LV"/>
        </w:rPr>
        <w:t xml:space="preserve">1.3.2. </w:t>
      </w:r>
      <w:r w:rsidR="00011E51" w:rsidRPr="00660F83">
        <w:rPr>
          <w:rFonts w:asciiTheme="minorHAnsi" w:hAnsiTheme="minorHAnsi" w:cstheme="minorHAnsi"/>
          <w:b/>
          <w:szCs w:val="24"/>
          <w:lang w:val="lv-LV"/>
        </w:rPr>
        <w:t>Ģeoloģija un ģeomorfoloģija</w:t>
      </w:r>
      <w:bookmarkEnd w:id="24"/>
    </w:p>
    <w:p w14:paraId="3C47851A" w14:textId="77777777" w:rsidR="00DF3E50" w:rsidRPr="00660F83" w:rsidRDefault="00DF3E50" w:rsidP="00271284">
      <w:pPr>
        <w:rPr>
          <w:rFonts w:asciiTheme="minorHAnsi" w:hAnsiTheme="minorHAnsi" w:cstheme="minorHAnsi"/>
        </w:rPr>
      </w:pPr>
    </w:p>
    <w:p w14:paraId="5E01DD06" w14:textId="4D057BC9" w:rsidR="00271284" w:rsidRPr="00660F83" w:rsidRDefault="00271284" w:rsidP="004010E9">
      <w:pPr>
        <w:suppressAutoHyphens w:val="0"/>
        <w:jc w:val="both"/>
        <w:rPr>
          <w:rFonts w:ascii="Calibri" w:hAnsi="Calibri" w:cs="Times New Roman"/>
          <w:szCs w:val="24"/>
        </w:rPr>
      </w:pPr>
      <w:r w:rsidRPr="00660F83">
        <w:rPr>
          <w:rFonts w:ascii="Calibri" w:hAnsi="Calibri" w:cs="Times New Roman"/>
          <w:szCs w:val="24"/>
        </w:rPr>
        <w:t xml:space="preserve">DL “Durbes ezera pļavas” teritorija izvietota Rietumkursas augstienes Vārtājas viļņotā līdzenuma ziemeļaustrumu daļā, neliela </w:t>
      </w:r>
      <w:r w:rsidR="0018622F">
        <w:rPr>
          <w:rFonts w:ascii="Calibri" w:hAnsi="Calibri" w:cs="Times New Roman"/>
          <w:szCs w:val="24"/>
        </w:rPr>
        <w:t>DL</w:t>
      </w:r>
      <w:r w:rsidRPr="00660F83">
        <w:rPr>
          <w:rFonts w:ascii="Calibri" w:hAnsi="Calibri" w:cs="Times New Roman"/>
          <w:szCs w:val="24"/>
        </w:rPr>
        <w:t xml:space="preserve"> austrumu teritorija novietota Bandavas pauguraines rietumu malā</w:t>
      </w:r>
      <w:r w:rsidR="004010E9" w:rsidRPr="004010E9">
        <w:rPr>
          <w:rFonts w:ascii="Calibri" w:hAnsi="Calibri" w:cs="Times New Roman"/>
          <w:szCs w:val="24"/>
        </w:rPr>
        <w:t xml:space="preserve"> </w:t>
      </w:r>
      <w:r w:rsidR="004010E9">
        <w:rPr>
          <w:rFonts w:ascii="Calibri" w:hAnsi="Calibri" w:cs="Times New Roman"/>
          <w:szCs w:val="24"/>
        </w:rPr>
        <w:t>(Zelčs, Markots, 2018)</w:t>
      </w:r>
      <w:r w:rsidRPr="00660F83">
        <w:rPr>
          <w:rFonts w:ascii="Calibri" w:hAnsi="Calibri" w:cs="Times New Roman"/>
          <w:szCs w:val="24"/>
        </w:rPr>
        <w:t>. Vārtājas viļņotā līdzenuma ziemeļu daļa atrodas uz pamatiežu Dienvidkurzemes pacēluma rietumu nogāzes. DL teritorijā subkvartāro virsmu saposmo austrumu-rietumu virzienā vērst Durbes-Vārtājas senielejas Lāņupes atzarojums, kura dziļums ir nedaudz virs -80 m z</w:t>
      </w:r>
      <w:r w:rsidR="00065DF9" w:rsidRPr="00660F83">
        <w:rPr>
          <w:rFonts w:ascii="Calibri" w:hAnsi="Calibri" w:cs="Times New Roman"/>
          <w:szCs w:val="24"/>
        </w:rPr>
        <w:t>.</w:t>
      </w:r>
      <w:r w:rsidRPr="00660F83">
        <w:rPr>
          <w:rFonts w:ascii="Calibri" w:hAnsi="Calibri" w:cs="Times New Roman"/>
          <w:szCs w:val="24"/>
        </w:rPr>
        <w:t>j</w:t>
      </w:r>
      <w:r w:rsidR="00065DF9" w:rsidRPr="00660F83">
        <w:rPr>
          <w:rFonts w:ascii="Calibri" w:hAnsi="Calibri" w:cs="Times New Roman"/>
          <w:szCs w:val="24"/>
        </w:rPr>
        <w:t>.</w:t>
      </w:r>
      <w:r w:rsidRPr="00660F83">
        <w:rPr>
          <w:rFonts w:ascii="Calibri" w:hAnsi="Calibri" w:cs="Times New Roman"/>
          <w:szCs w:val="24"/>
        </w:rPr>
        <w:t>l. Pieguļošās teritorijas pamatiežu virsmas augstums ziemeļu daļā nepārsniedz 4 m v</w:t>
      </w:r>
      <w:r w:rsidR="00065DF9" w:rsidRPr="00660F83">
        <w:rPr>
          <w:rFonts w:ascii="Calibri" w:hAnsi="Calibri" w:cs="Times New Roman"/>
          <w:szCs w:val="24"/>
        </w:rPr>
        <w:t>.</w:t>
      </w:r>
      <w:r w:rsidRPr="00660F83">
        <w:rPr>
          <w:rFonts w:ascii="Calibri" w:hAnsi="Calibri" w:cs="Times New Roman"/>
          <w:szCs w:val="24"/>
        </w:rPr>
        <w:t>j</w:t>
      </w:r>
      <w:r w:rsidR="00065DF9" w:rsidRPr="00660F83">
        <w:rPr>
          <w:rFonts w:ascii="Calibri" w:hAnsi="Calibri" w:cs="Times New Roman"/>
          <w:szCs w:val="24"/>
        </w:rPr>
        <w:t>.</w:t>
      </w:r>
      <w:r w:rsidRPr="00660F83">
        <w:rPr>
          <w:rFonts w:ascii="Calibri" w:hAnsi="Calibri" w:cs="Times New Roman"/>
          <w:szCs w:val="24"/>
        </w:rPr>
        <w:t>l., rietumu malā aptuveni 16 m v</w:t>
      </w:r>
      <w:r w:rsidR="00065DF9" w:rsidRPr="00660F83">
        <w:rPr>
          <w:rFonts w:ascii="Calibri" w:hAnsi="Calibri" w:cs="Times New Roman"/>
          <w:szCs w:val="24"/>
        </w:rPr>
        <w:t>.</w:t>
      </w:r>
      <w:r w:rsidRPr="00660F83">
        <w:rPr>
          <w:rFonts w:ascii="Calibri" w:hAnsi="Calibri" w:cs="Times New Roman"/>
          <w:szCs w:val="24"/>
        </w:rPr>
        <w:t>j</w:t>
      </w:r>
      <w:r w:rsidR="00065DF9" w:rsidRPr="00660F83">
        <w:rPr>
          <w:rFonts w:ascii="Calibri" w:hAnsi="Calibri" w:cs="Times New Roman"/>
          <w:szCs w:val="24"/>
        </w:rPr>
        <w:t>.</w:t>
      </w:r>
      <w:r w:rsidRPr="00660F83">
        <w:rPr>
          <w:rFonts w:ascii="Calibri" w:hAnsi="Calibri" w:cs="Times New Roman"/>
          <w:szCs w:val="24"/>
        </w:rPr>
        <w:t>l., bet dienvidu un austrumu daļās attiecīgi 30 un 20 m v</w:t>
      </w:r>
      <w:r w:rsidR="00065DF9" w:rsidRPr="00660F83">
        <w:rPr>
          <w:rFonts w:ascii="Calibri" w:hAnsi="Calibri" w:cs="Times New Roman"/>
          <w:szCs w:val="24"/>
        </w:rPr>
        <w:t>.</w:t>
      </w:r>
      <w:r w:rsidRPr="00660F83">
        <w:rPr>
          <w:rFonts w:ascii="Calibri" w:hAnsi="Calibri" w:cs="Times New Roman"/>
          <w:szCs w:val="24"/>
        </w:rPr>
        <w:t>j</w:t>
      </w:r>
      <w:r w:rsidR="00065DF9" w:rsidRPr="00660F83">
        <w:rPr>
          <w:rFonts w:ascii="Calibri" w:hAnsi="Calibri" w:cs="Times New Roman"/>
          <w:szCs w:val="24"/>
        </w:rPr>
        <w:t>.</w:t>
      </w:r>
      <w:r w:rsidRPr="00660F83">
        <w:rPr>
          <w:rFonts w:ascii="Calibri" w:hAnsi="Calibri" w:cs="Times New Roman"/>
          <w:szCs w:val="24"/>
        </w:rPr>
        <w:t xml:space="preserve">l. </w:t>
      </w:r>
      <w:r w:rsidR="004010E9">
        <w:rPr>
          <w:rFonts w:ascii="Calibri" w:hAnsi="Calibri" w:cs="Times New Roman"/>
          <w:szCs w:val="24"/>
        </w:rPr>
        <w:t>Juškevičs et al., 1997).</w:t>
      </w:r>
    </w:p>
    <w:p w14:paraId="1DC81FD3" w14:textId="77777777" w:rsidR="00271284" w:rsidRPr="00660F83" w:rsidRDefault="00271284" w:rsidP="00271284">
      <w:pPr>
        <w:jc w:val="both"/>
        <w:rPr>
          <w:rFonts w:ascii="Calibri" w:hAnsi="Calibri" w:cs="Times New Roman"/>
          <w:szCs w:val="24"/>
          <w:lang w:eastAsia="en-US"/>
        </w:rPr>
      </w:pPr>
    </w:p>
    <w:p w14:paraId="08892126" w14:textId="1A314A8C" w:rsidR="00271284" w:rsidRPr="00660F83" w:rsidRDefault="00271284" w:rsidP="00271284">
      <w:pPr>
        <w:jc w:val="both"/>
        <w:rPr>
          <w:rFonts w:ascii="Calibri" w:hAnsi="Calibri" w:cs="Times New Roman"/>
          <w:szCs w:val="24"/>
        </w:rPr>
      </w:pPr>
      <w:r w:rsidRPr="00660F83">
        <w:rPr>
          <w:rFonts w:ascii="Calibri" w:hAnsi="Calibri" w:cs="Times New Roman"/>
          <w:szCs w:val="24"/>
        </w:rPr>
        <w:t xml:space="preserve">Pamatiežu virsmā senielejas atzarojuma daļā ir liela nogulumiežu dažādība un to vecums samazinās no </w:t>
      </w:r>
      <w:r w:rsidR="0018622F">
        <w:rPr>
          <w:rFonts w:ascii="Calibri" w:hAnsi="Calibri" w:cs="Times New Roman"/>
          <w:szCs w:val="24"/>
        </w:rPr>
        <w:t>DL</w:t>
      </w:r>
      <w:r w:rsidRPr="00660F83">
        <w:rPr>
          <w:rFonts w:ascii="Calibri" w:hAnsi="Calibri" w:cs="Times New Roman"/>
          <w:szCs w:val="24"/>
        </w:rPr>
        <w:t xml:space="preserve"> ziemeļu daļas uz dienvidiem. Tā centrālajā un ziemeļu daļā zemkvartāro virsmu veido augšdevona Mūru svītas balti smalkgraudaini smilšakmeņi ar raibu mālu un aleirolītu starpslāņiem. Teritorijas pārēj</w:t>
      </w:r>
      <w:r w:rsidR="000E213F" w:rsidRPr="00660F83">
        <w:rPr>
          <w:rFonts w:ascii="Calibri" w:hAnsi="Calibri" w:cs="Times New Roman"/>
          <w:szCs w:val="24"/>
        </w:rPr>
        <w:t>o</w:t>
      </w:r>
      <w:r w:rsidRPr="00660F83">
        <w:rPr>
          <w:rFonts w:ascii="Calibri" w:hAnsi="Calibri" w:cs="Times New Roman"/>
          <w:szCs w:val="24"/>
        </w:rPr>
        <w:t xml:space="preserve"> daļu, izņemot nelielu areālu austrumu pusē, veido augšdevona Tērvetes svītas balti dzeltenīgi smilšakmeņi, raibi, sarkanbrūni ale</w:t>
      </w:r>
      <w:r w:rsidR="000E213F" w:rsidRPr="00660F83">
        <w:rPr>
          <w:rFonts w:ascii="Calibri" w:hAnsi="Calibri" w:cs="Times New Roman"/>
          <w:szCs w:val="24"/>
        </w:rPr>
        <w:t>i</w:t>
      </w:r>
      <w:r w:rsidRPr="00660F83">
        <w:rPr>
          <w:rFonts w:ascii="Calibri" w:hAnsi="Calibri" w:cs="Times New Roman"/>
          <w:szCs w:val="24"/>
        </w:rPr>
        <w:t xml:space="preserve">rolīti un māli. Nelielajā austrumu daļas apgabalā zemkvartāro virsmu veido Sniķeres svītas nogulumi, kuri pēc sastāva ir ļoti līdzīgi Tērvetes svītai </w:t>
      </w:r>
      <w:r w:rsidR="004010E9" w:rsidRPr="004010E9">
        <w:rPr>
          <w:rFonts w:ascii="Calibri" w:hAnsi="Calibri" w:cs="Times New Roman"/>
          <w:szCs w:val="24"/>
        </w:rPr>
        <w:t>(Mūrnieks, 1997).</w:t>
      </w:r>
    </w:p>
    <w:p w14:paraId="4FC28B84" w14:textId="77777777" w:rsidR="00271284" w:rsidRPr="00660F83" w:rsidRDefault="00271284" w:rsidP="00271284">
      <w:pPr>
        <w:jc w:val="both"/>
        <w:rPr>
          <w:rFonts w:ascii="Calibri" w:hAnsi="Calibri" w:cs="Times New Roman"/>
          <w:szCs w:val="24"/>
        </w:rPr>
      </w:pPr>
    </w:p>
    <w:p w14:paraId="0FC96CD9" w14:textId="1910D487" w:rsidR="00271284" w:rsidRPr="00660F83" w:rsidRDefault="00271284" w:rsidP="00271284">
      <w:pPr>
        <w:jc w:val="both"/>
        <w:rPr>
          <w:rFonts w:ascii="Calibri" w:hAnsi="Calibri" w:cs="Times New Roman"/>
          <w:szCs w:val="24"/>
        </w:rPr>
      </w:pPr>
      <w:r w:rsidRPr="00660F83">
        <w:rPr>
          <w:rFonts w:ascii="Calibri" w:hAnsi="Calibri" w:cs="Times New Roman"/>
          <w:szCs w:val="24"/>
        </w:rPr>
        <w:t xml:space="preserve">DL pamatiežus pārklāj 10 līdz 40 m bieza kvartāra nogulumu sega, lielāko biezumu ap 105 m sasniedzot senielejas atzara centrālajā daļā. Pamatiežus </w:t>
      </w:r>
      <w:r w:rsidR="000E213F" w:rsidRPr="00660F83">
        <w:rPr>
          <w:rFonts w:ascii="Calibri" w:hAnsi="Calibri" w:cs="Times New Roman"/>
          <w:szCs w:val="24"/>
        </w:rPr>
        <w:t>DL</w:t>
      </w:r>
      <w:r w:rsidRPr="00660F83">
        <w:rPr>
          <w:rFonts w:ascii="Calibri" w:hAnsi="Calibri" w:cs="Times New Roman"/>
          <w:szCs w:val="24"/>
        </w:rPr>
        <w:t xml:space="preserve"> ziemeļu daļā pāris metru biezumā pārsedz Lētīžas jeb Elsteres leduslaikemta morēnas mālsmilts, kurus pārsedz Kurzemes jeb Zāles leduslaikmeta morēnas smilšmāls, aleirīts, smalka smilts un grants. Jaunākos kvartāra nogulumus lieguma teritorijā veido Latvijas jeb Vislas leduslaikmeta morēna, ko veido smilšaina, vidēji blīva, neviendabīga, sarkanbrūna morēnas mālsmilts vai smilšmāls.</w:t>
      </w:r>
      <w:r w:rsidRPr="00660F83">
        <w:t xml:space="preserve"> </w:t>
      </w:r>
      <w:r w:rsidRPr="00660F83">
        <w:rPr>
          <w:rFonts w:ascii="Calibri" w:hAnsi="Calibri" w:cs="Times New Roman"/>
          <w:szCs w:val="24"/>
        </w:rPr>
        <w:t>Morēnas nogulumus senielejas atzara Sievalka un Ļūbenes pļavu, kā arī Ābrampļavas teritorijā sedz pāris metrus biezs leduslaikmeta beigu posma glaciolimniskā māla slānis uz kura uzguļ dažus metrus biezs holocēna kūdras slānis. Durbes ezera gultnē virs morēnas nogulumiem uzguļ virs 2 m biezs holocēna laika smilšaina sapropeļa slānis. Mūsdienu Lāņupes ielejā sastopama dažādgraudaina aluviālā smilts</w:t>
      </w:r>
      <w:r w:rsidR="004010E9">
        <w:rPr>
          <w:rFonts w:ascii="Calibri" w:hAnsi="Calibri" w:cs="Times New Roman"/>
          <w:szCs w:val="24"/>
        </w:rPr>
        <w:t xml:space="preserve"> (Strautnieks, 1998)</w:t>
      </w:r>
      <w:r w:rsidRPr="00660F83">
        <w:rPr>
          <w:rFonts w:ascii="Calibri" w:hAnsi="Calibri" w:cs="Times New Roman"/>
          <w:szCs w:val="24"/>
        </w:rPr>
        <w:t>.</w:t>
      </w:r>
    </w:p>
    <w:p w14:paraId="41755280" w14:textId="77777777" w:rsidR="00271284" w:rsidRPr="00660F83" w:rsidRDefault="00271284" w:rsidP="00271284">
      <w:pPr>
        <w:jc w:val="both"/>
        <w:rPr>
          <w:rFonts w:ascii="Calibri" w:hAnsi="Calibri" w:cs="Times New Roman"/>
          <w:szCs w:val="24"/>
        </w:rPr>
      </w:pPr>
    </w:p>
    <w:p w14:paraId="383631C2" w14:textId="365942F0" w:rsidR="00112720" w:rsidRPr="00660F83" w:rsidRDefault="00271284" w:rsidP="00271284">
      <w:pPr>
        <w:jc w:val="both"/>
        <w:rPr>
          <w:rFonts w:asciiTheme="minorHAnsi" w:hAnsiTheme="minorHAnsi" w:cstheme="minorHAnsi"/>
        </w:rPr>
      </w:pPr>
      <w:r w:rsidRPr="00660F83">
        <w:rPr>
          <w:rFonts w:ascii="Calibri" w:hAnsi="Calibri" w:cs="Times New Roman"/>
          <w:szCs w:val="24"/>
        </w:rPr>
        <w:t xml:space="preserve">Mūsdienu reljefu lieguma teritorijā saposmo izteikta apraktā ieleja, kuras nogāzes veido morēnas reljefa akumulatīvās nogāzes. Šaurā joslā ap Durbes ezeru izsekojams </w:t>
      </w:r>
      <w:r w:rsidRPr="00660F83">
        <w:rPr>
          <w:rFonts w:ascii="Calibri" w:hAnsi="Calibri" w:cs="Times New Roman"/>
          <w:szCs w:val="24"/>
        </w:rPr>
        <w:lastRenderedPageBreak/>
        <w:t>ezera līdzenums. Lieguma centrālo un austrumu daļu veido zemā purva līdzenums, kurš izveidojies uz izolēta pieledāja ezera līdzenuma</w:t>
      </w:r>
      <w:r w:rsidR="004010E9">
        <w:rPr>
          <w:rFonts w:ascii="Calibri" w:hAnsi="Calibri" w:cs="Times New Roman"/>
          <w:szCs w:val="24"/>
        </w:rPr>
        <w:t xml:space="preserve"> (</w:t>
      </w:r>
      <w:r w:rsidR="00860FC1">
        <w:rPr>
          <w:rFonts w:ascii="Calibri" w:hAnsi="Calibri" w:cs="Times New Roman"/>
          <w:szCs w:val="24"/>
        </w:rPr>
        <w:t>Straume u.c., 1981)</w:t>
      </w:r>
      <w:r w:rsidRPr="00660F83">
        <w:rPr>
          <w:rFonts w:ascii="Calibri" w:hAnsi="Calibri" w:cs="Times New Roman"/>
          <w:szCs w:val="24"/>
        </w:rPr>
        <w:t>. Liegumam pieguļošajā teritorijā ziemeļu, dienvidu un dienvidaustrumu daļā atrodas morēnas līdzenums, kuru saposmo vidēji augsti (10-15 m) un augsti (15 – 20 m) morēnas pauguri. Teritorijas rietumu pusē atrodas mūsdienu reljefā labi izteiktā Durbes-Vārtajas ieleja. Savukārt lieguma ziemeļaustrumu pusē pieguļošās teritorijas reljefu veido ledāja malas veidojumi un marginālā reljefa vidēji augsti pauguri.</w:t>
      </w:r>
    </w:p>
    <w:p w14:paraId="39CB3811" w14:textId="77777777" w:rsidR="00271284" w:rsidRPr="00660F83" w:rsidRDefault="00271284" w:rsidP="00271284">
      <w:pPr>
        <w:jc w:val="both"/>
        <w:rPr>
          <w:rFonts w:asciiTheme="minorHAnsi" w:hAnsiTheme="minorHAnsi" w:cstheme="minorHAnsi"/>
        </w:rPr>
      </w:pPr>
    </w:p>
    <w:p w14:paraId="0336A325" w14:textId="0AE4C275" w:rsidR="00011E51" w:rsidRPr="00660F83" w:rsidRDefault="002832A1" w:rsidP="00EC3890">
      <w:pPr>
        <w:pStyle w:val="Heading3"/>
        <w:keepLines/>
        <w:numPr>
          <w:ilvl w:val="0"/>
          <w:numId w:val="0"/>
        </w:numPr>
        <w:rPr>
          <w:rFonts w:asciiTheme="minorHAnsi" w:hAnsiTheme="minorHAnsi" w:cstheme="minorHAnsi"/>
          <w:b/>
          <w:lang w:val="lv-LV"/>
        </w:rPr>
      </w:pPr>
      <w:bookmarkStart w:id="25" w:name="_Toc34981762"/>
      <w:r w:rsidRPr="00660F83">
        <w:rPr>
          <w:rFonts w:asciiTheme="minorHAnsi" w:hAnsiTheme="minorHAnsi" w:cstheme="minorHAnsi"/>
          <w:b/>
          <w:lang w:val="lv-LV"/>
        </w:rPr>
        <w:t xml:space="preserve">1.3.3. </w:t>
      </w:r>
      <w:r w:rsidR="00011E51" w:rsidRPr="00660F83">
        <w:rPr>
          <w:rFonts w:asciiTheme="minorHAnsi" w:hAnsiTheme="minorHAnsi" w:cstheme="minorHAnsi"/>
          <w:b/>
          <w:lang w:val="lv-LV"/>
        </w:rPr>
        <w:t>Hidroloģija un ūdens kvalitāte</w:t>
      </w:r>
      <w:bookmarkEnd w:id="25"/>
    </w:p>
    <w:p w14:paraId="07ED72CC" w14:textId="77777777" w:rsidR="008F2C77" w:rsidRPr="00660F83" w:rsidRDefault="008F2C77" w:rsidP="00EE728B">
      <w:pPr>
        <w:rPr>
          <w:rFonts w:asciiTheme="minorHAnsi" w:hAnsiTheme="minorHAnsi" w:cstheme="minorHAnsi"/>
        </w:rPr>
      </w:pPr>
    </w:p>
    <w:p w14:paraId="0368ED23" w14:textId="21474F36" w:rsidR="00433CAE" w:rsidRPr="00660F83" w:rsidRDefault="00315565" w:rsidP="00103CED">
      <w:pPr>
        <w:jc w:val="both"/>
        <w:rPr>
          <w:rFonts w:asciiTheme="minorHAnsi" w:hAnsiTheme="minorHAnsi" w:cstheme="minorHAnsi"/>
        </w:rPr>
      </w:pPr>
      <w:r w:rsidRPr="00660F83">
        <w:rPr>
          <w:rFonts w:asciiTheme="minorHAnsi" w:hAnsiTheme="minorHAnsi" w:cstheme="minorHAnsi"/>
        </w:rPr>
        <w:t xml:space="preserve">DL </w:t>
      </w:r>
      <w:r w:rsidR="006A3CFC" w:rsidRPr="00660F83">
        <w:rPr>
          <w:rFonts w:asciiTheme="minorHAnsi" w:hAnsiTheme="minorHAnsi" w:cstheme="minorHAnsi"/>
        </w:rPr>
        <w:t>“Durbes ezera pļavas” hidrogrāfisko tīklu veido Durbes ezera ziemeļaustrumu daļ</w:t>
      </w:r>
      <w:r w:rsidR="00EC56E1" w:rsidRPr="00660F83">
        <w:rPr>
          <w:rFonts w:asciiTheme="minorHAnsi" w:hAnsiTheme="minorHAnsi" w:cstheme="minorHAnsi"/>
        </w:rPr>
        <w:t>a</w:t>
      </w:r>
      <w:r w:rsidR="006A3CFC" w:rsidRPr="00660F83">
        <w:rPr>
          <w:rFonts w:asciiTheme="minorHAnsi" w:hAnsiTheme="minorHAnsi" w:cstheme="minorHAnsi"/>
        </w:rPr>
        <w:t xml:space="preserve"> (Vecpils līkums), Lāņupe, kas ietek Durbes ezerā, kā arī tās pietekas</w:t>
      </w:r>
      <w:r w:rsidR="006D38EE" w:rsidRPr="00660F83">
        <w:rPr>
          <w:rFonts w:asciiTheme="minorHAnsi" w:hAnsiTheme="minorHAnsi" w:cstheme="minorHAnsi"/>
        </w:rPr>
        <w:t xml:space="preserve"> (skat. 1. attēlu)</w:t>
      </w:r>
      <w:r w:rsidR="006A3CFC" w:rsidRPr="00660F83">
        <w:rPr>
          <w:rFonts w:asciiTheme="minorHAnsi" w:hAnsiTheme="minorHAnsi" w:cstheme="minorHAnsi"/>
        </w:rPr>
        <w:t xml:space="preserve">. </w:t>
      </w:r>
    </w:p>
    <w:p w14:paraId="7D5A295A" w14:textId="77777777" w:rsidR="00BA3EEE" w:rsidRPr="00660F83" w:rsidRDefault="00BA3EEE" w:rsidP="00103CED">
      <w:pPr>
        <w:jc w:val="both"/>
        <w:rPr>
          <w:rFonts w:asciiTheme="minorHAnsi" w:hAnsiTheme="minorHAnsi" w:cstheme="minorHAnsi"/>
        </w:rPr>
      </w:pPr>
    </w:p>
    <w:p w14:paraId="0656C87B" w14:textId="3EDF5297" w:rsidR="00EC56E1" w:rsidRPr="00660F83" w:rsidRDefault="00745E97" w:rsidP="000E03B6">
      <w:pPr>
        <w:jc w:val="both"/>
        <w:rPr>
          <w:rFonts w:asciiTheme="minorHAnsi" w:hAnsiTheme="minorHAnsi" w:cstheme="minorHAnsi"/>
        </w:rPr>
      </w:pPr>
      <w:r w:rsidRPr="00660F83">
        <w:rPr>
          <w:rFonts w:asciiTheme="minorHAnsi" w:hAnsiTheme="minorHAnsi" w:cstheme="minorHAnsi"/>
        </w:rPr>
        <w:t xml:space="preserve">Durbes ezers ir senlejas sprostezers ar </w:t>
      </w:r>
      <w:r w:rsidR="00D14B4B" w:rsidRPr="00660F83">
        <w:rPr>
          <w:rFonts w:asciiTheme="minorHAnsi" w:hAnsiTheme="minorHAnsi" w:cstheme="minorHAnsi"/>
        </w:rPr>
        <w:t xml:space="preserve">izliektu ezerdobi. Durbes ezera krasti ir zemi un lēzeni, tomēr lielākoties ezera krasti nav pieejami, jo tie ir apauguši ar krūmiem, niedrēm un meldriem. Kā izņēmumi minami kanāli, </w:t>
      </w:r>
      <w:r w:rsidR="000E03B6" w:rsidRPr="00660F83">
        <w:rPr>
          <w:rFonts w:asciiTheme="minorHAnsi" w:hAnsiTheme="minorHAnsi" w:cstheme="minorHAnsi"/>
        </w:rPr>
        <w:t>kur</w:t>
      </w:r>
      <w:r w:rsidR="00D14B4B" w:rsidRPr="00660F83">
        <w:rPr>
          <w:rFonts w:asciiTheme="minorHAnsi" w:hAnsiTheme="minorHAnsi" w:cstheme="minorHAnsi"/>
        </w:rPr>
        <w:t xml:space="preserve"> izveidot</w:t>
      </w:r>
      <w:r w:rsidR="000E03B6" w:rsidRPr="00660F83">
        <w:rPr>
          <w:rFonts w:asciiTheme="minorHAnsi" w:hAnsiTheme="minorHAnsi" w:cstheme="minorHAnsi"/>
        </w:rPr>
        <w:t>as</w:t>
      </w:r>
      <w:r w:rsidR="00D14B4B" w:rsidRPr="00660F83">
        <w:rPr>
          <w:rFonts w:asciiTheme="minorHAnsi" w:hAnsiTheme="minorHAnsi" w:cstheme="minorHAnsi"/>
        </w:rPr>
        <w:t xml:space="preserve"> laivu piestātn</w:t>
      </w:r>
      <w:r w:rsidR="000E03B6" w:rsidRPr="00660F83">
        <w:rPr>
          <w:rFonts w:asciiTheme="minorHAnsi" w:hAnsiTheme="minorHAnsi" w:cstheme="minorHAnsi"/>
        </w:rPr>
        <w:t>es</w:t>
      </w:r>
      <w:r w:rsidR="00D14B4B" w:rsidRPr="00660F83">
        <w:rPr>
          <w:rFonts w:asciiTheme="minorHAnsi" w:hAnsiTheme="minorHAnsi" w:cstheme="minorHAnsi"/>
        </w:rPr>
        <w:t>, kā arī peldvieta</w:t>
      </w:r>
      <w:r w:rsidR="003A34B8" w:rsidRPr="00660F83">
        <w:rPr>
          <w:rFonts w:asciiTheme="minorHAnsi" w:hAnsiTheme="minorHAnsi" w:cstheme="minorHAnsi"/>
        </w:rPr>
        <w:t xml:space="preserve">s. </w:t>
      </w:r>
      <w:r w:rsidR="00EC56E1" w:rsidRPr="00660F83">
        <w:rPr>
          <w:rFonts w:asciiTheme="minorHAnsi" w:hAnsiTheme="minorHAnsi" w:cstheme="minorHAnsi"/>
        </w:rPr>
        <w:t xml:space="preserve">Durbes ezers aizņem </w:t>
      </w:r>
      <w:r w:rsidR="001E3C06" w:rsidRPr="00660F83">
        <w:rPr>
          <w:rFonts w:asciiTheme="minorHAnsi" w:hAnsiTheme="minorHAnsi" w:cstheme="minorHAnsi"/>
        </w:rPr>
        <w:t>188,2</w:t>
      </w:r>
      <w:r w:rsidR="00EC56E1" w:rsidRPr="00660F83">
        <w:rPr>
          <w:rFonts w:asciiTheme="minorHAnsi" w:hAnsiTheme="minorHAnsi" w:cstheme="minorHAnsi"/>
        </w:rPr>
        <w:t xml:space="preserve"> ha jeb </w:t>
      </w:r>
      <w:r w:rsidR="001E3C06" w:rsidRPr="00660F83">
        <w:rPr>
          <w:rFonts w:asciiTheme="minorHAnsi" w:hAnsiTheme="minorHAnsi" w:cstheme="minorHAnsi"/>
        </w:rPr>
        <w:t>gandrīz 32</w:t>
      </w:r>
      <w:r w:rsidR="00EC56E1" w:rsidRPr="00660F83">
        <w:rPr>
          <w:rFonts w:asciiTheme="minorHAnsi" w:hAnsiTheme="minorHAnsi" w:cstheme="minorHAnsi"/>
        </w:rPr>
        <w:t xml:space="preserve"> % no DL “Durbes ezera pļavas” (skat. 1. attēlu). Durbes ezerā ietek Lāņupe, Trumpe, kā arī meliorācijas sistēmu novadgrāvji no drenētajām lauksaimnieciskajām platībām. No Durbes ezera iztek Durbes upe, kura lejtecē saplūst ar Tebru, veidojot Sakas upi. </w:t>
      </w:r>
      <w:r w:rsidR="00133CF8" w:rsidRPr="00660F83">
        <w:rPr>
          <w:rFonts w:asciiTheme="minorHAnsi" w:hAnsiTheme="minorHAnsi" w:cstheme="minorHAnsi"/>
        </w:rPr>
        <w:t xml:space="preserve">Trumpes upes ieteka Durbes ezerā, kā arī Durbes upes izteka no Durbes ezera atrodas ārpus DL “Durbes ezera pļavas”. </w:t>
      </w:r>
    </w:p>
    <w:p w14:paraId="37C46611" w14:textId="048C657C" w:rsidR="00315565" w:rsidRPr="00660F83" w:rsidRDefault="00315565" w:rsidP="00103CED">
      <w:pPr>
        <w:jc w:val="both"/>
        <w:rPr>
          <w:rFonts w:asciiTheme="minorHAnsi" w:hAnsiTheme="minorHAnsi" w:cstheme="minorHAnsi"/>
        </w:rPr>
      </w:pPr>
    </w:p>
    <w:p w14:paraId="191DE838" w14:textId="4273C693" w:rsidR="00315565" w:rsidRPr="00660F83" w:rsidRDefault="00DE3F0F" w:rsidP="00103CED">
      <w:pPr>
        <w:jc w:val="both"/>
        <w:rPr>
          <w:rFonts w:asciiTheme="minorHAnsi" w:hAnsiTheme="minorHAnsi" w:cstheme="minorHAnsi"/>
        </w:rPr>
      </w:pPr>
      <w:r w:rsidRPr="00660F83">
        <w:rPr>
          <w:rFonts w:asciiTheme="minorHAnsi" w:hAnsiTheme="minorHAnsi" w:cstheme="minorHAnsi"/>
        </w:rPr>
        <w:t xml:space="preserve">DL “Durbes ezera pļavas” robežojas ar </w:t>
      </w:r>
      <w:r w:rsidR="002C0D85" w:rsidRPr="00660F83">
        <w:rPr>
          <w:rFonts w:asciiTheme="minorHAnsi" w:hAnsiTheme="minorHAnsi" w:cstheme="minorHAnsi"/>
        </w:rPr>
        <w:t xml:space="preserve">zivju dīķiem – Suvalku dīķiem, Šuklāju dīķiem, kā arī Dzirnavu dīķi. Zivju dīķi ar novadgrāvju sistēmu ir savienoti ar Lāņupi, tādējādi Durbes ezerā ieplūst ar biogēniem elementiem bagāti ūdeņi. </w:t>
      </w:r>
    </w:p>
    <w:p w14:paraId="1890CEB6" w14:textId="13374591" w:rsidR="00EC56E1" w:rsidRPr="00660F83" w:rsidRDefault="00EC56E1" w:rsidP="00103CED">
      <w:pPr>
        <w:jc w:val="both"/>
        <w:rPr>
          <w:rFonts w:asciiTheme="minorHAnsi" w:hAnsiTheme="minorHAnsi" w:cstheme="minorHAnsi"/>
        </w:rPr>
      </w:pPr>
    </w:p>
    <w:p w14:paraId="4A749122" w14:textId="047A72E3" w:rsidR="00E83D30" w:rsidRPr="00660F83" w:rsidRDefault="00E83D30" w:rsidP="00103CED">
      <w:pPr>
        <w:jc w:val="both"/>
        <w:rPr>
          <w:rFonts w:asciiTheme="minorHAnsi" w:hAnsiTheme="minorHAnsi" w:cstheme="minorHAnsi"/>
          <w:u w:val="single"/>
        </w:rPr>
      </w:pPr>
      <w:r w:rsidRPr="00660F83">
        <w:rPr>
          <w:rFonts w:asciiTheme="minorHAnsi" w:hAnsiTheme="minorHAnsi" w:cstheme="minorHAnsi"/>
          <w:u w:val="single"/>
        </w:rPr>
        <w:t>Vispārīgs raksturojums</w:t>
      </w:r>
    </w:p>
    <w:p w14:paraId="352D95B7" w14:textId="594A0351" w:rsidR="007B26EF" w:rsidRPr="00660F83" w:rsidRDefault="006A3CFC" w:rsidP="00103CED">
      <w:pPr>
        <w:jc w:val="both"/>
        <w:rPr>
          <w:rFonts w:asciiTheme="minorHAnsi" w:hAnsiTheme="minorHAnsi" w:cstheme="minorHAnsi"/>
        </w:rPr>
      </w:pPr>
      <w:r w:rsidRPr="00660F83">
        <w:rPr>
          <w:rFonts w:asciiTheme="minorHAnsi" w:hAnsiTheme="minorHAnsi" w:cstheme="minorHAnsi"/>
        </w:rPr>
        <w:t>Durbes ezera virsmas laukums pie vidējā</w:t>
      </w:r>
      <w:r w:rsidR="002F6D07" w:rsidRPr="00660F83">
        <w:rPr>
          <w:rFonts w:asciiTheme="minorHAnsi" w:hAnsiTheme="minorHAnsi" w:cstheme="minorHAnsi"/>
        </w:rPr>
        <w:t>s</w:t>
      </w:r>
      <w:r w:rsidRPr="00660F83">
        <w:rPr>
          <w:rFonts w:asciiTheme="minorHAnsi" w:hAnsiTheme="minorHAnsi" w:cstheme="minorHAnsi"/>
        </w:rPr>
        <w:t xml:space="preserve"> ūdens līmeņa atzīmes 23,3 m BaltNAS ir 666 ha, </w:t>
      </w:r>
      <w:r w:rsidR="002F6D07" w:rsidRPr="00660F83">
        <w:rPr>
          <w:rFonts w:asciiTheme="minorHAnsi" w:hAnsiTheme="minorHAnsi" w:cstheme="minorHAnsi"/>
        </w:rPr>
        <w:t xml:space="preserve">bet </w:t>
      </w:r>
      <w:r w:rsidRPr="00660F83">
        <w:rPr>
          <w:rFonts w:asciiTheme="minorHAnsi" w:hAnsiTheme="minorHAnsi" w:cstheme="minorHAnsi"/>
        </w:rPr>
        <w:t>tilpums 11,1 milj. m</w:t>
      </w:r>
      <w:r w:rsidRPr="00660F83">
        <w:rPr>
          <w:rFonts w:asciiTheme="minorHAnsi" w:hAnsiTheme="minorHAnsi" w:cstheme="minorHAnsi"/>
          <w:vertAlign w:val="superscript"/>
        </w:rPr>
        <w:t>3</w:t>
      </w:r>
      <w:r w:rsidRPr="00660F83">
        <w:rPr>
          <w:rFonts w:asciiTheme="minorHAnsi" w:hAnsiTheme="minorHAnsi" w:cstheme="minorHAnsi"/>
        </w:rPr>
        <w:t>. Ezera krasta līnijas garums ir 14,5 km. Ezera garums pa ezera asi</w:t>
      </w:r>
      <w:r w:rsidR="002F6D07" w:rsidRPr="00660F83">
        <w:rPr>
          <w:rFonts w:asciiTheme="minorHAnsi" w:hAnsiTheme="minorHAnsi" w:cstheme="minorHAnsi"/>
        </w:rPr>
        <w:t xml:space="preserve"> sasniedz</w:t>
      </w:r>
      <w:r w:rsidRPr="00660F83">
        <w:rPr>
          <w:rFonts w:asciiTheme="minorHAnsi" w:hAnsiTheme="minorHAnsi" w:cstheme="minorHAnsi"/>
        </w:rPr>
        <w:t xml:space="preserve"> 5,7 km, bet maksimālais platums </w:t>
      </w:r>
      <w:r w:rsidR="00AF2B9B" w:rsidRPr="00660F83">
        <w:rPr>
          <w:rFonts w:asciiTheme="minorHAnsi" w:hAnsiTheme="minorHAnsi" w:cstheme="minorHAnsi"/>
        </w:rPr>
        <w:t>–</w:t>
      </w:r>
      <w:r w:rsidR="002F6D07" w:rsidRPr="00660F83">
        <w:rPr>
          <w:rFonts w:asciiTheme="minorHAnsi" w:hAnsiTheme="minorHAnsi" w:cstheme="minorHAnsi"/>
        </w:rPr>
        <w:t xml:space="preserve"> </w:t>
      </w:r>
      <w:r w:rsidRPr="00660F83">
        <w:rPr>
          <w:rFonts w:asciiTheme="minorHAnsi" w:hAnsiTheme="minorHAnsi" w:cstheme="minorHAnsi"/>
        </w:rPr>
        <w:t>1,4 km</w:t>
      </w:r>
      <w:r w:rsidR="007B26EF" w:rsidRPr="00660F83">
        <w:rPr>
          <w:rFonts w:asciiTheme="minorHAnsi" w:hAnsiTheme="minorHAnsi" w:cstheme="minorHAnsi"/>
        </w:rPr>
        <w:t xml:space="preserve">. Ezera vidējais dziļums līdz </w:t>
      </w:r>
      <w:r w:rsidR="00AF2B9B" w:rsidRPr="00660F83">
        <w:rPr>
          <w:rFonts w:asciiTheme="minorHAnsi" w:hAnsiTheme="minorHAnsi" w:cstheme="minorHAnsi"/>
        </w:rPr>
        <w:t>biogēno nogulumu (</w:t>
      </w:r>
      <w:r w:rsidR="007B26EF" w:rsidRPr="00660F83">
        <w:rPr>
          <w:rFonts w:asciiTheme="minorHAnsi" w:hAnsiTheme="minorHAnsi" w:cstheme="minorHAnsi"/>
        </w:rPr>
        <w:t>dūņu</w:t>
      </w:r>
      <w:r w:rsidR="00AF2B9B" w:rsidRPr="00660F83">
        <w:rPr>
          <w:rFonts w:asciiTheme="minorHAnsi" w:hAnsiTheme="minorHAnsi" w:cstheme="minorHAnsi"/>
        </w:rPr>
        <w:t>)</w:t>
      </w:r>
      <w:r w:rsidR="007B26EF" w:rsidRPr="00660F83">
        <w:rPr>
          <w:rFonts w:asciiTheme="minorHAnsi" w:hAnsiTheme="minorHAnsi" w:cstheme="minorHAnsi"/>
        </w:rPr>
        <w:t xml:space="preserve"> slānim ir 1,65 m, bet lielākais dziļums </w:t>
      </w:r>
      <w:r w:rsidR="00133CF8" w:rsidRPr="00660F83">
        <w:rPr>
          <w:rFonts w:asciiTheme="minorHAnsi" w:hAnsiTheme="minorHAnsi" w:cstheme="minorHAnsi"/>
        </w:rPr>
        <w:t>nepārsniedz</w:t>
      </w:r>
      <w:r w:rsidR="007B26EF" w:rsidRPr="00660F83">
        <w:rPr>
          <w:rFonts w:asciiTheme="minorHAnsi" w:hAnsiTheme="minorHAnsi" w:cstheme="minorHAnsi"/>
        </w:rPr>
        <w:t xml:space="preserve"> 3,3 m. Seklūdens joslas</w:t>
      </w:r>
      <w:r w:rsidR="00133CF8" w:rsidRPr="00660F83">
        <w:rPr>
          <w:rFonts w:asciiTheme="minorHAnsi" w:hAnsiTheme="minorHAnsi" w:cstheme="minorHAnsi"/>
        </w:rPr>
        <w:t xml:space="preserve">, </w:t>
      </w:r>
      <w:r w:rsidR="007B26EF" w:rsidRPr="00660F83">
        <w:rPr>
          <w:rFonts w:asciiTheme="minorHAnsi" w:hAnsiTheme="minorHAnsi" w:cstheme="minorHAnsi"/>
        </w:rPr>
        <w:t>kur ūdens dziļums ir mazāks par 1,0 m</w:t>
      </w:r>
      <w:r w:rsidR="00133CF8" w:rsidRPr="00660F83">
        <w:rPr>
          <w:rFonts w:asciiTheme="minorHAnsi" w:hAnsiTheme="minorHAnsi" w:cstheme="minorHAnsi"/>
        </w:rPr>
        <w:t>,</w:t>
      </w:r>
      <w:r w:rsidR="007B26EF" w:rsidRPr="00660F83">
        <w:rPr>
          <w:rFonts w:asciiTheme="minorHAnsi" w:hAnsiTheme="minorHAnsi" w:cstheme="minorHAnsi"/>
        </w:rPr>
        <w:t xml:space="preserve"> platība ir aptuveni 16 % no ezera virsmas laukuma (</w:t>
      </w:r>
      <w:r w:rsidR="003228E8" w:rsidRPr="00660F83">
        <w:rPr>
          <w:rFonts w:asciiTheme="minorHAnsi" w:eastAsia="Times New Roman" w:hAnsiTheme="minorHAnsi" w:cstheme="minorHAnsi"/>
          <w:szCs w:val="24"/>
          <w:lang w:eastAsia="en-US"/>
        </w:rPr>
        <w:t>VSIA “Melio</w:t>
      </w:r>
      <w:r w:rsidR="00E1185A" w:rsidRPr="00660F83">
        <w:rPr>
          <w:rFonts w:asciiTheme="minorHAnsi" w:eastAsia="Times New Roman" w:hAnsiTheme="minorHAnsi" w:cstheme="minorHAnsi"/>
          <w:szCs w:val="24"/>
          <w:lang w:eastAsia="en-US"/>
        </w:rPr>
        <w:t>r</w:t>
      </w:r>
      <w:r w:rsidR="003228E8" w:rsidRPr="00660F83">
        <w:rPr>
          <w:rFonts w:asciiTheme="minorHAnsi" w:eastAsia="Times New Roman" w:hAnsiTheme="minorHAnsi" w:cstheme="minorHAnsi"/>
          <w:szCs w:val="24"/>
          <w:lang w:eastAsia="en-US"/>
        </w:rPr>
        <w:t>projekts”, 2012</w:t>
      </w:r>
      <w:r w:rsidR="007B26EF" w:rsidRPr="00660F83">
        <w:rPr>
          <w:rFonts w:asciiTheme="minorHAnsi" w:hAnsiTheme="minorHAnsi" w:cstheme="minorHAnsi"/>
        </w:rPr>
        <w:t>). Atbilstoši LĢIA sagatavotajai topogrāfiskai kartei, Durbes ezera ūdens virsmas platība ir 582,5 ha.</w:t>
      </w:r>
    </w:p>
    <w:p w14:paraId="587C4515" w14:textId="77777777" w:rsidR="00DB3761" w:rsidRPr="00660F83" w:rsidRDefault="00DB3761" w:rsidP="00103CED">
      <w:pPr>
        <w:jc w:val="both"/>
        <w:rPr>
          <w:rFonts w:asciiTheme="minorHAnsi" w:hAnsiTheme="minorHAnsi" w:cstheme="minorHAnsi"/>
        </w:rPr>
      </w:pPr>
    </w:p>
    <w:p w14:paraId="70F1D552" w14:textId="6AD3C0B6" w:rsidR="00A6454B" w:rsidRPr="00660F83" w:rsidRDefault="007B26EF" w:rsidP="00103CED">
      <w:pPr>
        <w:jc w:val="both"/>
        <w:rPr>
          <w:rFonts w:asciiTheme="minorHAnsi" w:hAnsiTheme="minorHAnsi" w:cstheme="minorHAnsi"/>
        </w:rPr>
      </w:pPr>
      <w:r w:rsidRPr="00660F83">
        <w:rPr>
          <w:rFonts w:asciiTheme="minorHAnsi" w:hAnsiTheme="minorHAnsi" w:cstheme="minorHAnsi"/>
        </w:rPr>
        <w:t xml:space="preserve">Ezera gultnē ir konstatēts biezs biogēno nogulumu (dūņas, </w:t>
      </w:r>
      <w:r w:rsidR="00DB3761" w:rsidRPr="00660F83">
        <w:rPr>
          <w:rFonts w:asciiTheme="minorHAnsi" w:hAnsiTheme="minorHAnsi" w:cstheme="minorHAnsi"/>
        </w:rPr>
        <w:t>gitija</w:t>
      </w:r>
      <w:r w:rsidRPr="00660F83">
        <w:rPr>
          <w:rFonts w:asciiTheme="minorHAnsi" w:hAnsiTheme="minorHAnsi" w:cstheme="minorHAnsi"/>
        </w:rPr>
        <w:t>) slānis</w:t>
      </w:r>
      <w:r w:rsidR="00133CF8" w:rsidRPr="00660F83">
        <w:rPr>
          <w:rFonts w:asciiTheme="minorHAnsi" w:hAnsiTheme="minorHAnsi" w:cstheme="minorHAnsi"/>
        </w:rPr>
        <w:t>, kura</w:t>
      </w:r>
      <w:r w:rsidRPr="00660F83">
        <w:rPr>
          <w:rFonts w:asciiTheme="minorHAnsi" w:hAnsiTheme="minorHAnsi" w:cstheme="minorHAnsi"/>
        </w:rPr>
        <w:t xml:space="preserve"> biezums var sasniegt deviņus metrus un tā krājums aprēķināts 23,2 milj. m</w:t>
      </w:r>
      <w:r w:rsidRPr="00660F83">
        <w:rPr>
          <w:rFonts w:asciiTheme="minorHAnsi" w:hAnsiTheme="minorHAnsi" w:cstheme="minorHAnsi"/>
          <w:vertAlign w:val="superscript"/>
        </w:rPr>
        <w:t>3</w:t>
      </w:r>
      <w:r w:rsidR="006D38EE" w:rsidRPr="00660F83">
        <w:rPr>
          <w:rFonts w:asciiTheme="minorHAnsi" w:hAnsiTheme="minorHAnsi" w:cstheme="minorHAnsi"/>
          <w:vertAlign w:val="superscript"/>
        </w:rPr>
        <w:t xml:space="preserve"> </w:t>
      </w:r>
      <w:r w:rsidR="003228E8" w:rsidRPr="00660F83">
        <w:rPr>
          <w:rFonts w:asciiTheme="minorHAnsi" w:hAnsiTheme="minorHAnsi" w:cstheme="minorHAnsi"/>
        </w:rPr>
        <w:t>(</w:t>
      </w:r>
      <w:r w:rsidR="003228E8" w:rsidRPr="00660F83">
        <w:rPr>
          <w:rFonts w:asciiTheme="minorHAnsi" w:eastAsia="Times New Roman" w:hAnsiTheme="minorHAnsi" w:cstheme="minorHAnsi"/>
          <w:szCs w:val="24"/>
          <w:lang w:eastAsia="en-US"/>
        </w:rPr>
        <w:t>VSIA “Melio</w:t>
      </w:r>
      <w:r w:rsidR="00E1185A" w:rsidRPr="00660F83">
        <w:rPr>
          <w:rFonts w:asciiTheme="minorHAnsi" w:eastAsia="Times New Roman" w:hAnsiTheme="minorHAnsi" w:cstheme="minorHAnsi"/>
          <w:szCs w:val="24"/>
          <w:lang w:eastAsia="en-US"/>
        </w:rPr>
        <w:t>r</w:t>
      </w:r>
      <w:r w:rsidR="003228E8" w:rsidRPr="00660F83">
        <w:rPr>
          <w:rFonts w:asciiTheme="minorHAnsi" w:eastAsia="Times New Roman" w:hAnsiTheme="minorHAnsi" w:cstheme="minorHAnsi"/>
          <w:szCs w:val="24"/>
          <w:lang w:eastAsia="en-US"/>
        </w:rPr>
        <w:t>projekts”, 2012</w:t>
      </w:r>
      <w:r w:rsidR="003228E8" w:rsidRPr="00660F83">
        <w:rPr>
          <w:rFonts w:asciiTheme="minorHAnsi" w:hAnsiTheme="minorHAnsi" w:cstheme="minorHAnsi"/>
        </w:rPr>
        <w:t>).</w:t>
      </w:r>
      <w:r w:rsidRPr="00660F83">
        <w:rPr>
          <w:rFonts w:asciiTheme="minorHAnsi" w:hAnsiTheme="minorHAnsi" w:cstheme="minorHAnsi"/>
        </w:rPr>
        <w:t xml:space="preserve"> </w:t>
      </w:r>
    </w:p>
    <w:p w14:paraId="6F9FBC4C" w14:textId="4F1FCBCE" w:rsidR="009443A8" w:rsidRPr="00660F83" w:rsidRDefault="009443A8" w:rsidP="00103CED">
      <w:pPr>
        <w:jc w:val="both"/>
        <w:rPr>
          <w:rFonts w:asciiTheme="minorHAnsi" w:hAnsiTheme="minorHAnsi" w:cstheme="minorHAnsi"/>
        </w:rPr>
      </w:pPr>
    </w:p>
    <w:p w14:paraId="11DA8311" w14:textId="076E261A" w:rsidR="002F6D07" w:rsidRPr="00660F83" w:rsidRDefault="002F6D07" w:rsidP="00103CED">
      <w:pPr>
        <w:jc w:val="both"/>
        <w:rPr>
          <w:rFonts w:asciiTheme="minorHAnsi" w:hAnsiTheme="minorHAnsi" w:cstheme="minorHAnsi"/>
        </w:rPr>
      </w:pPr>
      <w:r w:rsidRPr="00660F83">
        <w:rPr>
          <w:rFonts w:asciiTheme="minorHAnsi" w:hAnsiTheme="minorHAnsi" w:cstheme="minorHAnsi"/>
        </w:rPr>
        <w:t>Durbes ezera sateces baseina platība ir 140 km</w:t>
      </w:r>
      <w:r w:rsidRPr="00660F83">
        <w:rPr>
          <w:rFonts w:asciiTheme="minorHAnsi" w:hAnsiTheme="minorHAnsi" w:cstheme="minorHAnsi"/>
          <w:vertAlign w:val="superscript"/>
        </w:rPr>
        <w:t>2</w:t>
      </w:r>
      <w:r w:rsidR="00D86716" w:rsidRPr="00660F83">
        <w:rPr>
          <w:rFonts w:asciiTheme="minorHAnsi" w:hAnsiTheme="minorHAnsi" w:cstheme="minorHAnsi"/>
        </w:rPr>
        <w:t xml:space="preserve">. No ezera sateces baseina vairāk nekā 70 % aizņem lauksaimniecības zemes, 17 % aizņem mežu teritorijas, bet purvu teritoriju platība nepārsniedz 1 % </w:t>
      </w:r>
      <w:r w:rsidR="00842FD4" w:rsidRPr="00660F83">
        <w:rPr>
          <w:rFonts w:asciiTheme="minorHAnsi" w:hAnsiTheme="minorHAnsi" w:cstheme="minorHAnsi"/>
        </w:rPr>
        <w:t>(SIA “L.U. CONSULTING”, 2014).</w:t>
      </w:r>
      <w:r w:rsidR="00D86716" w:rsidRPr="00660F83">
        <w:rPr>
          <w:rFonts w:asciiTheme="minorHAnsi" w:hAnsiTheme="minorHAnsi" w:cstheme="minorHAnsi"/>
        </w:rPr>
        <w:t xml:space="preserve"> </w:t>
      </w:r>
    </w:p>
    <w:p w14:paraId="6FF6AACE" w14:textId="26BB5212" w:rsidR="000E03B6" w:rsidRPr="00660F83" w:rsidRDefault="000E03B6" w:rsidP="00103CED">
      <w:pPr>
        <w:jc w:val="both"/>
        <w:rPr>
          <w:rFonts w:asciiTheme="minorHAnsi" w:hAnsiTheme="minorHAnsi" w:cstheme="minorHAnsi"/>
        </w:rPr>
      </w:pPr>
    </w:p>
    <w:p w14:paraId="22CD8CB6" w14:textId="429F44B6" w:rsidR="00AB2455" w:rsidRPr="00660F83" w:rsidRDefault="000E03B6" w:rsidP="00103CED">
      <w:pPr>
        <w:jc w:val="both"/>
        <w:rPr>
          <w:rFonts w:asciiTheme="minorHAnsi" w:hAnsiTheme="minorHAnsi" w:cstheme="minorHAnsi"/>
        </w:rPr>
      </w:pPr>
      <w:r w:rsidRPr="00660F83">
        <w:rPr>
          <w:rFonts w:asciiTheme="minorHAnsi" w:hAnsiTheme="minorHAnsi" w:cstheme="minorHAnsi"/>
        </w:rPr>
        <w:t>DL teritorijā Durbes ezerā ietek Lāņupe (Vecpils upe, Raģupe</w:t>
      </w:r>
      <w:r w:rsidR="00AB2455" w:rsidRPr="00660F83">
        <w:rPr>
          <w:rFonts w:asciiTheme="minorHAnsi" w:hAnsiTheme="minorHAnsi" w:cstheme="minorHAnsi"/>
        </w:rPr>
        <w:t>)</w:t>
      </w:r>
      <w:r w:rsidRPr="00660F83">
        <w:rPr>
          <w:rFonts w:asciiTheme="minorHAnsi" w:hAnsiTheme="minorHAnsi" w:cstheme="minorHAnsi"/>
        </w:rPr>
        <w:t>. Lāņupes kopējais garums ir 17</w:t>
      </w:r>
      <w:r w:rsidR="003228E8" w:rsidRPr="00660F83">
        <w:rPr>
          <w:rFonts w:asciiTheme="minorHAnsi" w:hAnsiTheme="minorHAnsi" w:cstheme="minorHAnsi"/>
        </w:rPr>
        <w:t>,5</w:t>
      </w:r>
      <w:r w:rsidRPr="00660F83">
        <w:rPr>
          <w:rFonts w:asciiTheme="minorHAnsi" w:hAnsiTheme="minorHAnsi" w:cstheme="minorHAnsi"/>
        </w:rPr>
        <w:t xml:space="preserve"> km, no kuriem 12 km ir morfoloģiski pārveidoti. Kopējais upes sateces </w:t>
      </w:r>
      <w:r w:rsidRPr="00660F83">
        <w:rPr>
          <w:rFonts w:asciiTheme="minorHAnsi" w:hAnsiTheme="minorHAnsi" w:cstheme="minorHAnsi"/>
        </w:rPr>
        <w:lastRenderedPageBreak/>
        <w:t xml:space="preserve">baseins ir </w:t>
      </w:r>
      <w:r w:rsidR="003228E8" w:rsidRPr="00660F83">
        <w:rPr>
          <w:rFonts w:asciiTheme="minorHAnsi" w:hAnsiTheme="minorHAnsi" w:cstheme="minorHAnsi"/>
        </w:rPr>
        <w:t>84</w:t>
      </w:r>
      <w:r w:rsidRPr="00660F83">
        <w:rPr>
          <w:rFonts w:asciiTheme="minorHAnsi" w:hAnsiTheme="minorHAnsi" w:cstheme="minorHAnsi"/>
        </w:rPr>
        <w:t>,</w:t>
      </w:r>
      <w:r w:rsidR="003228E8" w:rsidRPr="00660F83">
        <w:rPr>
          <w:rFonts w:asciiTheme="minorHAnsi" w:hAnsiTheme="minorHAnsi" w:cstheme="minorHAnsi"/>
        </w:rPr>
        <w:t>9</w:t>
      </w:r>
      <w:r w:rsidRPr="00660F83">
        <w:rPr>
          <w:rFonts w:asciiTheme="minorHAnsi" w:hAnsiTheme="minorHAnsi" w:cstheme="minorHAnsi"/>
        </w:rPr>
        <w:t xml:space="preserve"> km</w:t>
      </w:r>
      <w:r w:rsidRPr="00660F83">
        <w:rPr>
          <w:rFonts w:asciiTheme="minorHAnsi" w:hAnsiTheme="minorHAnsi" w:cstheme="minorHAnsi"/>
          <w:vertAlign w:val="superscript"/>
        </w:rPr>
        <w:t>2</w:t>
      </w:r>
      <w:r w:rsidR="00364B85" w:rsidRPr="00660F83">
        <w:rPr>
          <w:rFonts w:asciiTheme="minorHAnsi" w:hAnsiTheme="minorHAnsi" w:cstheme="minorHAnsi"/>
        </w:rPr>
        <w:t>, no kuriem aptuveni 72 % veido meliorētas platības</w:t>
      </w:r>
      <w:r w:rsidRPr="00660F83">
        <w:rPr>
          <w:rFonts w:asciiTheme="minorHAnsi" w:hAnsiTheme="minorHAnsi" w:cstheme="minorHAnsi"/>
        </w:rPr>
        <w:t xml:space="preserve">. </w:t>
      </w:r>
      <w:r w:rsidR="00AB2455" w:rsidRPr="00660F83">
        <w:rPr>
          <w:rFonts w:asciiTheme="minorHAnsi" w:hAnsiTheme="minorHAnsi" w:cstheme="minorHAnsi"/>
          <w:bCs/>
          <w:szCs w:val="24"/>
        </w:rPr>
        <w:t xml:space="preserve">Lāņupes krasti lieguma teritorijā ir grimstoši, slīkšņaini un grūti piekļūstami. </w:t>
      </w:r>
      <w:r w:rsidR="003228E8" w:rsidRPr="00660F83">
        <w:rPr>
          <w:rFonts w:asciiTheme="minorHAnsi" w:hAnsiTheme="minorHAnsi" w:cstheme="minorHAnsi"/>
        </w:rPr>
        <w:t xml:space="preserve">Upes vidējais platums ir 2,5 metri. </w:t>
      </w:r>
      <w:r w:rsidRPr="00660F83">
        <w:rPr>
          <w:rFonts w:asciiTheme="minorHAnsi" w:hAnsiTheme="minorHAnsi" w:cstheme="minorHAnsi"/>
        </w:rPr>
        <w:t>Lielākās Lāņupes pietekas ir Dupļupe un Rasūte (Avotiņa, 1995</w:t>
      </w:r>
      <w:r w:rsidR="003228E8" w:rsidRPr="00660F83">
        <w:rPr>
          <w:rFonts w:asciiTheme="minorHAnsi" w:hAnsiTheme="minorHAnsi" w:cstheme="minorHAnsi"/>
        </w:rPr>
        <w:t>; Meliorācijas kadastra informācijas sistēma, 2019</w:t>
      </w:r>
      <w:r w:rsidRPr="00660F83">
        <w:rPr>
          <w:rFonts w:asciiTheme="minorHAnsi" w:hAnsiTheme="minorHAnsi" w:cstheme="minorHAnsi"/>
        </w:rPr>
        <w:t xml:space="preserve">). </w:t>
      </w:r>
    </w:p>
    <w:p w14:paraId="745D2056" w14:textId="77777777" w:rsidR="00AB2455" w:rsidRPr="00660F83" w:rsidRDefault="00AB2455" w:rsidP="00103CED">
      <w:pPr>
        <w:jc w:val="both"/>
        <w:rPr>
          <w:rFonts w:asciiTheme="minorHAnsi" w:hAnsiTheme="minorHAnsi" w:cstheme="minorHAnsi"/>
        </w:rPr>
      </w:pPr>
    </w:p>
    <w:p w14:paraId="7B4838EE" w14:textId="429BF6F0" w:rsidR="000E03B6" w:rsidRPr="00660F83" w:rsidRDefault="00AB2455" w:rsidP="00103CED">
      <w:pPr>
        <w:jc w:val="both"/>
        <w:rPr>
          <w:rFonts w:asciiTheme="minorHAnsi" w:hAnsiTheme="minorHAnsi" w:cstheme="minorHAnsi"/>
        </w:rPr>
      </w:pPr>
      <w:r w:rsidRPr="00660F83">
        <w:rPr>
          <w:rFonts w:asciiTheme="minorHAnsi" w:hAnsiTheme="minorHAnsi" w:cstheme="minorHAnsi"/>
          <w:bCs/>
          <w:szCs w:val="24"/>
        </w:rPr>
        <w:t>Ūdenstecei ir nozīmīga loma saldūdens ekosistēmu sugu daudzveidības uzturēšanā. Upes nodrošina dzīvotnes dažādām dzīvnieku sugām, kā arī kalpo tām kā izplatīšanās koridori. Tomēr būtiskākā upes loma ir hidroloģiskā režīma uzturēšanai zālāju biotopu ekosistēmās Lāņupes palienēs. Tieši no Lāņupes hidroloģiskā režīma ir atkarīga DL nozīmīgākās ekosistēmas – palieņu zālāju, labvēlīga stāvokļa nodrošināšana.</w:t>
      </w:r>
    </w:p>
    <w:p w14:paraId="0739F633" w14:textId="6C7765B2" w:rsidR="00AB2455" w:rsidRPr="00660F83" w:rsidRDefault="00AB2455" w:rsidP="00103CED">
      <w:pPr>
        <w:jc w:val="both"/>
        <w:rPr>
          <w:rFonts w:asciiTheme="minorHAnsi" w:hAnsiTheme="minorHAnsi" w:cstheme="minorHAnsi"/>
        </w:rPr>
      </w:pPr>
    </w:p>
    <w:p w14:paraId="133CFF44" w14:textId="5A2228FE" w:rsidR="00BA3EEE" w:rsidRPr="00660F83" w:rsidRDefault="009443A8" w:rsidP="00EB1065">
      <w:pPr>
        <w:keepNext/>
        <w:keepLines/>
        <w:jc w:val="both"/>
        <w:rPr>
          <w:rFonts w:asciiTheme="minorHAnsi" w:hAnsiTheme="minorHAnsi" w:cstheme="minorHAnsi"/>
          <w:u w:val="single"/>
        </w:rPr>
      </w:pPr>
      <w:r w:rsidRPr="00660F83">
        <w:rPr>
          <w:rFonts w:asciiTheme="minorHAnsi" w:hAnsiTheme="minorHAnsi" w:cstheme="minorHAnsi"/>
          <w:u w:val="single"/>
        </w:rPr>
        <w:t xml:space="preserve">Durbes ezera </w:t>
      </w:r>
      <w:r w:rsidR="00BA3EEE" w:rsidRPr="00660F83">
        <w:rPr>
          <w:rFonts w:asciiTheme="minorHAnsi" w:hAnsiTheme="minorHAnsi" w:cstheme="minorHAnsi"/>
          <w:u w:val="single"/>
        </w:rPr>
        <w:t>hidroloģiskais režīms</w:t>
      </w:r>
    </w:p>
    <w:p w14:paraId="5AE8A2D3" w14:textId="4CED3639" w:rsidR="004B37C2" w:rsidRPr="00660F83" w:rsidRDefault="004B37C2" w:rsidP="00EB1065">
      <w:pPr>
        <w:keepNext/>
        <w:keepLines/>
        <w:jc w:val="both"/>
        <w:rPr>
          <w:rFonts w:asciiTheme="minorHAnsi" w:hAnsiTheme="minorHAnsi" w:cstheme="minorHAnsi"/>
        </w:rPr>
      </w:pPr>
      <w:r w:rsidRPr="00660F83">
        <w:rPr>
          <w:rFonts w:asciiTheme="minorHAnsi" w:hAnsiTheme="minorHAnsi" w:cstheme="minorHAnsi"/>
        </w:rPr>
        <w:t>Durbes ezera hidroloģisko režīmu galvenokārt nosaka ūdens pietece no sateces baseina teritorijas (galvenokārt Lāņupes un Trumpes), no ezera iztekošās Durbes upes caurvades spēja un iztvaikošana no ezera ūdens virsmas.</w:t>
      </w:r>
    </w:p>
    <w:p w14:paraId="43460565" w14:textId="7049C19D" w:rsidR="00546139" w:rsidRPr="00660F83" w:rsidRDefault="00546139" w:rsidP="00AF2B9B">
      <w:pPr>
        <w:jc w:val="both"/>
        <w:rPr>
          <w:rFonts w:asciiTheme="minorHAnsi" w:hAnsiTheme="minorHAnsi" w:cstheme="minorHAnsi"/>
        </w:rPr>
      </w:pPr>
    </w:p>
    <w:p w14:paraId="7F40901C" w14:textId="2F1A1714" w:rsidR="00546139" w:rsidRPr="00660F83" w:rsidRDefault="00546139" w:rsidP="00AF2B9B">
      <w:pPr>
        <w:jc w:val="both"/>
        <w:rPr>
          <w:rFonts w:asciiTheme="minorHAnsi" w:hAnsiTheme="minorHAnsi" w:cstheme="minorHAnsi"/>
        </w:rPr>
      </w:pPr>
      <w:r w:rsidRPr="00660F83">
        <w:rPr>
          <w:rFonts w:asciiTheme="minorHAnsi" w:hAnsiTheme="minorHAnsi" w:cstheme="minorHAnsi"/>
        </w:rPr>
        <w:t>Durbes ezera gada noteces apjoms ir aprēķināts 51,8 mlj. m</w:t>
      </w:r>
      <w:r w:rsidRPr="00660F83">
        <w:rPr>
          <w:rFonts w:asciiTheme="minorHAnsi" w:hAnsiTheme="minorHAnsi" w:cstheme="minorHAnsi"/>
          <w:vertAlign w:val="superscript"/>
        </w:rPr>
        <w:t>3</w:t>
      </w:r>
      <w:r w:rsidRPr="00660F83">
        <w:rPr>
          <w:rFonts w:asciiTheme="minorHAnsi" w:hAnsiTheme="minorHAnsi" w:cstheme="minorHAnsi"/>
        </w:rPr>
        <w:t>, ilggadējais gada vidējais caurplūdums – 1,63 m</w:t>
      </w:r>
      <w:r w:rsidRPr="00660F83">
        <w:rPr>
          <w:rFonts w:asciiTheme="minorHAnsi" w:hAnsiTheme="minorHAnsi" w:cstheme="minorHAnsi"/>
          <w:vertAlign w:val="superscript"/>
        </w:rPr>
        <w:t>3</w:t>
      </w:r>
      <w:r w:rsidRPr="00660F83">
        <w:rPr>
          <w:rFonts w:asciiTheme="minorHAnsi" w:hAnsiTheme="minorHAnsi" w:cstheme="minorHAnsi"/>
        </w:rPr>
        <w:t xml:space="preserve">/s. Ezera ilggadējā vidējā gada ūdens bilance ir pozitīva, jo gada vidējās pieteces un nokrišņu slānis pārsniedz iztvaikošanu </w:t>
      </w:r>
      <w:r w:rsidR="00E1185A" w:rsidRPr="00660F83">
        <w:rPr>
          <w:rFonts w:asciiTheme="minorHAnsi" w:hAnsiTheme="minorHAnsi" w:cstheme="minorHAnsi"/>
        </w:rPr>
        <w:t>(</w:t>
      </w:r>
      <w:r w:rsidR="00E1185A" w:rsidRPr="00660F83">
        <w:rPr>
          <w:rFonts w:asciiTheme="minorHAnsi" w:eastAsia="Times New Roman" w:hAnsiTheme="minorHAnsi" w:cstheme="minorHAnsi"/>
          <w:szCs w:val="24"/>
          <w:lang w:eastAsia="en-US"/>
        </w:rPr>
        <w:t>VSIA “Meliorprojekts”, 2012</w:t>
      </w:r>
      <w:r w:rsidR="00E1185A" w:rsidRPr="00660F83">
        <w:rPr>
          <w:rFonts w:asciiTheme="minorHAnsi" w:hAnsiTheme="minorHAnsi" w:cstheme="minorHAnsi"/>
        </w:rPr>
        <w:t>)</w:t>
      </w:r>
      <w:r w:rsidRPr="00660F83">
        <w:rPr>
          <w:rFonts w:asciiTheme="minorHAnsi" w:hAnsiTheme="minorHAnsi" w:cstheme="minorHAnsi"/>
        </w:rPr>
        <w:t xml:space="preserve">. </w:t>
      </w:r>
    </w:p>
    <w:p w14:paraId="722FEBD9" w14:textId="3377DA72" w:rsidR="00AF2B9B" w:rsidRPr="00660F83" w:rsidRDefault="00AF2B9B" w:rsidP="00AF2B9B">
      <w:pPr>
        <w:jc w:val="both"/>
        <w:rPr>
          <w:rFonts w:asciiTheme="minorHAnsi" w:hAnsiTheme="minorHAnsi" w:cstheme="minorHAnsi"/>
        </w:rPr>
      </w:pPr>
    </w:p>
    <w:p w14:paraId="6ED62ACE" w14:textId="16F42EA3" w:rsidR="00AF2B9B" w:rsidRPr="00660F83" w:rsidRDefault="00AF2B9B" w:rsidP="00AF2B9B">
      <w:pPr>
        <w:jc w:val="both"/>
        <w:rPr>
          <w:rFonts w:asciiTheme="minorHAnsi" w:hAnsiTheme="minorHAnsi" w:cstheme="minorHAnsi"/>
        </w:rPr>
      </w:pPr>
      <w:r w:rsidRPr="00660F83">
        <w:rPr>
          <w:rFonts w:asciiTheme="minorHAnsi" w:hAnsiTheme="minorHAnsi" w:cstheme="minorHAnsi"/>
        </w:rPr>
        <w:t>Pavasara palu maksimālais caurplūdums ar 1 % pārsniegšanas varbūtību (kas var iestāties reizi 100 gados) Durbes iztekā aprēķināts Q</w:t>
      </w:r>
      <w:r w:rsidRPr="00660F83">
        <w:rPr>
          <w:rFonts w:asciiTheme="minorHAnsi" w:hAnsiTheme="minorHAnsi" w:cstheme="minorHAnsi"/>
          <w:vertAlign w:val="subscript"/>
        </w:rPr>
        <w:t>1 %</w:t>
      </w:r>
      <w:r w:rsidRPr="00660F83">
        <w:rPr>
          <w:rFonts w:asciiTheme="minorHAnsi" w:hAnsiTheme="minorHAnsi" w:cstheme="minorHAnsi"/>
        </w:rPr>
        <w:t xml:space="preserve"> = 20,2 m</w:t>
      </w:r>
      <w:r w:rsidRPr="00660F83">
        <w:rPr>
          <w:rFonts w:asciiTheme="minorHAnsi" w:hAnsiTheme="minorHAnsi" w:cstheme="minorHAnsi"/>
          <w:vertAlign w:val="superscript"/>
        </w:rPr>
        <w:t>3</w:t>
      </w:r>
      <w:r w:rsidRPr="00660F83">
        <w:rPr>
          <w:rFonts w:asciiTheme="minorHAnsi" w:hAnsiTheme="minorHAnsi" w:cstheme="minorHAnsi"/>
        </w:rPr>
        <w:t>/s, bet ar 10 % pārsniegšanas varbūtību - Q</w:t>
      </w:r>
      <w:r w:rsidRPr="00660F83">
        <w:rPr>
          <w:rFonts w:asciiTheme="minorHAnsi" w:hAnsiTheme="minorHAnsi" w:cstheme="minorHAnsi"/>
          <w:vertAlign w:val="subscript"/>
        </w:rPr>
        <w:t>10 %</w:t>
      </w:r>
      <w:r w:rsidRPr="00660F83">
        <w:rPr>
          <w:rFonts w:asciiTheme="minorHAnsi" w:hAnsiTheme="minorHAnsi" w:cstheme="minorHAnsi"/>
        </w:rPr>
        <w:t xml:space="preserve"> = 12,7 m</w:t>
      </w:r>
      <w:r w:rsidRPr="00660F83">
        <w:rPr>
          <w:rFonts w:asciiTheme="minorHAnsi" w:hAnsiTheme="minorHAnsi" w:cstheme="minorHAnsi"/>
          <w:vertAlign w:val="superscript"/>
        </w:rPr>
        <w:t>3</w:t>
      </w:r>
      <w:r w:rsidRPr="00660F83">
        <w:rPr>
          <w:rFonts w:asciiTheme="minorHAnsi" w:hAnsiTheme="minorHAnsi" w:cstheme="minorHAnsi"/>
        </w:rPr>
        <w:t xml:space="preserve">/s. Vasaras mazūdens perioda 30 dienu minimālais caurplūdums ar 95 % nodrošinājumu aprēķināts Q </w:t>
      </w:r>
      <w:r w:rsidRPr="00660F83">
        <w:rPr>
          <w:rFonts w:asciiTheme="minorHAnsi" w:hAnsiTheme="minorHAnsi" w:cstheme="minorHAnsi"/>
          <w:vertAlign w:val="subscript"/>
        </w:rPr>
        <w:t>min.30 dn.95 %</w:t>
      </w:r>
      <w:r w:rsidRPr="00660F83">
        <w:rPr>
          <w:rFonts w:asciiTheme="minorHAnsi" w:hAnsiTheme="minorHAnsi" w:cstheme="minorHAnsi"/>
        </w:rPr>
        <w:t xml:space="preserve"> = 0,064 m</w:t>
      </w:r>
      <w:r w:rsidRPr="00660F83">
        <w:rPr>
          <w:rFonts w:asciiTheme="minorHAnsi" w:hAnsiTheme="minorHAnsi" w:cstheme="minorHAnsi"/>
          <w:vertAlign w:val="superscript"/>
        </w:rPr>
        <w:t>3</w:t>
      </w:r>
      <w:r w:rsidRPr="00660F83">
        <w:rPr>
          <w:rFonts w:asciiTheme="minorHAnsi" w:hAnsiTheme="minorHAnsi" w:cstheme="minorHAnsi"/>
        </w:rPr>
        <w:t xml:space="preserve">/s </w:t>
      </w:r>
      <w:r w:rsidR="00E1185A" w:rsidRPr="00660F83">
        <w:rPr>
          <w:rFonts w:asciiTheme="minorHAnsi" w:hAnsiTheme="minorHAnsi" w:cstheme="minorHAnsi"/>
        </w:rPr>
        <w:t>(</w:t>
      </w:r>
      <w:r w:rsidR="00E1185A" w:rsidRPr="00660F83">
        <w:rPr>
          <w:rFonts w:asciiTheme="minorHAnsi" w:eastAsia="Times New Roman" w:hAnsiTheme="minorHAnsi" w:cstheme="minorHAnsi"/>
          <w:szCs w:val="24"/>
          <w:lang w:eastAsia="en-US"/>
        </w:rPr>
        <w:t>VSIA “Meliorprojekts”, 2012</w:t>
      </w:r>
      <w:r w:rsidR="00E1185A" w:rsidRPr="00660F83">
        <w:rPr>
          <w:rFonts w:asciiTheme="minorHAnsi" w:hAnsiTheme="minorHAnsi" w:cstheme="minorHAnsi"/>
        </w:rPr>
        <w:t>)</w:t>
      </w:r>
      <w:r w:rsidRPr="00660F83">
        <w:rPr>
          <w:rFonts w:asciiTheme="minorHAnsi" w:hAnsiTheme="minorHAnsi" w:cstheme="minorHAnsi"/>
        </w:rPr>
        <w:t>.</w:t>
      </w:r>
    </w:p>
    <w:p w14:paraId="293507B7" w14:textId="77777777" w:rsidR="00AF2B9B" w:rsidRPr="00660F83" w:rsidRDefault="00AF2B9B" w:rsidP="00AF2B9B">
      <w:pPr>
        <w:jc w:val="both"/>
        <w:rPr>
          <w:rFonts w:asciiTheme="minorHAnsi" w:hAnsiTheme="minorHAnsi" w:cstheme="minorHAnsi"/>
        </w:rPr>
      </w:pPr>
    </w:p>
    <w:p w14:paraId="7275BA17" w14:textId="30ADEAEC" w:rsidR="00AF2B9B" w:rsidRPr="00660F83" w:rsidRDefault="00AF2B9B" w:rsidP="00AF2B9B">
      <w:pPr>
        <w:jc w:val="both"/>
        <w:rPr>
          <w:rFonts w:asciiTheme="minorHAnsi" w:hAnsiTheme="minorHAnsi" w:cstheme="minorHAnsi"/>
        </w:rPr>
      </w:pPr>
      <w:r w:rsidRPr="00660F83">
        <w:rPr>
          <w:rFonts w:asciiTheme="minorHAnsi" w:hAnsiTheme="minorHAnsi" w:cstheme="minorHAnsi"/>
        </w:rPr>
        <w:t xml:space="preserve">Pavasara palu laikā pie aprēķina caurplūduma ar 1 % pārsniegšanas varbūtību ūdens līmenis ezerā var sasniegt 24,9 m atzīmi, bet caurplūdums ar 10 % pārsniegšanas varbūtību (pie kāda nosaka applūšanas teritoriju) veido ūdens līmeni uz 24,45 m atzīmi </w:t>
      </w:r>
      <w:r w:rsidR="00E1185A" w:rsidRPr="00660F83">
        <w:rPr>
          <w:rFonts w:asciiTheme="minorHAnsi" w:hAnsiTheme="minorHAnsi" w:cstheme="minorHAnsi"/>
        </w:rPr>
        <w:t>(</w:t>
      </w:r>
      <w:r w:rsidR="00E1185A" w:rsidRPr="00660F83">
        <w:rPr>
          <w:rFonts w:asciiTheme="minorHAnsi" w:eastAsia="Times New Roman" w:hAnsiTheme="minorHAnsi" w:cstheme="minorHAnsi"/>
          <w:szCs w:val="24"/>
          <w:lang w:eastAsia="en-US"/>
        </w:rPr>
        <w:t>VSIA “Meliorprojekts”, 2012</w:t>
      </w:r>
      <w:r w:rsidR="00E1185A" w:rsidRPr="00660F83">
        <w:rPr>
          <w:rFonts w:asciiTheme="minorHAnsi" w:hAnsiTheme="minorHAnsi" w:cstheme="minorHAnsi"/>
        </w:rPr>
        <w:t>)</w:t>
      </w:r>
      <w:r w:rsidRPr="00660F83">
        <w:rPr>
          <w:rFonts w:asciiTheme="minorHAnsi" w:hAnsiTheme="minorHAnsi" w:cstheme="minorHAnsi"/>
        </w:rPr>
        <w:t>.</w:t>
      </w:r>
    </w:p>
    <w:p w14:paraId="18040F93" w14:textId="77777777" w:rsidR="00AF2B9B" w:rsidRPr="00660F83" w:rsidRDefault="00AF2B9B" w:rsidP="00103CED">
      <w:pPr>
        <w:jc w:val="both"/>
        <w:rPr>
          <w:rFonts w:asciiTheme="minorHAnsi" w:hAnsiTheme="minorHAnsi" w:cstheme="minorHAnsi"/>
        </w:rPr>
      </w:pPr>
    </w:p>
    <w:p w14:paraId="60102460" w14:textId="693015F6" w:rsidR="00670E49" w:rsidRPr="00660F83" w:rsidRDefault="00655BF6" w:rsidP="00103CED">
      <w:pPr>
        <w:jc w:val="both"/>
        <w:rPr>
          <w:rFonts w:asciiTheme="minorHAnsi" w:hAnsiTheme="minorHAnsi" w:cstheme="minorHAnsi"/>
        </w:rPr>
      </w:pPr>
      <w:r w:rsidRPr="00660F83">
        <w:rPr>
          <w:rFonts w:asciiTheme="minorHAnsi" w:hAnsiTheme="minorHAnsi" w:cstheme="minorHAnsi"/>
        </w:rPr>
        <w:t xml:space="preserve">Vēsturiski </w:t>
      </w:r>
      <w:r w:rsidR="00670E49" w:rsidRPr="00660F83">
        <w:rPr>
          <w:rFonts w:asciiTheme="minorHAnsi" w:hAnsiTheme="minorHAnsi" w:cstheme="minorHAnsi"/>
        </w:rPr>
        <w:t xml:space="preserve">Durbes ezeram pieguļošo teritoriju, Durbes palienes un Lāņupes palienes izmantošanai lauksaimniecībā ir </w:t>
      </w:r>
      <w:r w:rsidRPr="00660F83">
        <w:rPr>
          <w:rFonts w:asciiTheme="minorHAnsi" w:hAnsiTheme="minorHAnsi" w:cstheme="minorHAnsi"/>
        </w:rPr>
        <w:t>traucējis</w:t>
      </w:r>
      <w:r w:rsidR="00670E49" w:rsidRPr="00660F83">
        <w:rPr>
          <w:rFonts w:asciiTheme="minorHAnsi" w:hAnsiTheme="minorHAnsi" w:cstheme="minorHAnsi"/>
        </w:rPr>
        <w:t xml:space="preserve"> augstais Durbes ezera</w:t>
      </w:r>
      <w:r w:rsidRPr="00660F83">
        <w:rPr>
          <w:rFonts w:asciiTheme="minorHAnsi" w:hAnsiTheme="minorHAnsi" w:cstheme="minorHAnsi"/>
        </w:rPr>
        <w:t xml:space="preserve">, kā arī upju </w:t>
      </w:r>
      <w:r w:rsidR="00670E49" w:rsidRPr="00660F83">
        <w:rPr>
          <w:rFonts w:asciiTheme="minorHAnsi" w:hAnsiTheme="minorHAnsi" w:cstheme="minorHAnsi"/>
        </w:rPr>
        <w:t>ūdens līmenis</w:t>
      </w:r>
      <w:r w:rsidR="00103CED" w:rsidRPr="00660F83">
        <w:rPr>
          <w:rFonts w:asciiTheme="minorHAnsi" w:hAnsiTheme="minorHAnsi" w:cstheme="minorHAnsi"/>
        </w:rPr>
        <w:t xml:space="preserve"> palu laikā</w:t>
      </w:r>
      <w:r w:rsidR="00670E49" w:rsidRPr="00660F83">
        <w:rPr>
          <w:rFonts w:asciiTheme="minorHAnsi" w:hAnsiTheme="minorHAnsi" w:cstheme="minorHAnsi"/>
        </w:rPr>
        <w:t>, tāpēc</w:t>
      </w:r>
      <w:r w:rsidRPr="00660F83">
        <w:rPr>
          <w:rFonts w:asciiTheme="minorHAnsi" w:hAnsiTheme="minorHAnsi" w:cstheme="minorHAnsi"/>
        </w:rPr>
        <w:t xml:space="preserve"> </w:t>
      </w:r>
      <w:r w:rsidR="00103CED" w:rsidRPr="00660F83">
        <w:rPr>
          <w:rFonts w:asciiTheme="minorHAnsi" w:hAnsiTheme="minorHAnsi" w:cstheme="minorHAnsi"/>
        </w:rPr>
        <w:t>tika</w:t>
      </w:r>
      <w:r w:rsidRPr="00660F83">
        <w:rPr>
          <w:rFonts w:asciiTheme="minorHAnsi" w:hAnsiTheme="minorHAnsi" w:cstheme="minorHAnsi"/>
        </w:rPr>
        <w:t xml:space="preserve"> veikta upju regulācija, kā arī Lāņupes palie</w:t>
      </w:r>
      <w:r w:rsidR="00103CED" w:rsidRPr="00660F83">
        <w:rPr>
          <w:rFonts w:asciiTheme="minorHAnsi" w:hAnsiTheme="minorHAnsi" w:cstheme="minorHAnsi"/>
        </w:rPr>
        <w:t xml:space="preserve">nes </w:t>
      </w:r>
      <w:r w:rsidRPr="00660F83">
        <w:rPr>
          <w:rFonts w:asciiTheme="minorHAnsi" w:hAnsiTheme="minorHAnsi" w:cstheme="minorHAnsi"/>
        </w:rPr>
        <w:t xml:space="preserve">meliorācija. </w:t>
      </w:r>
      <w:r w:rsidR="00103CED" w:rsidRPr="00660F83">
        <w:rPr>
          <w:rFonts w:asciiTheme="minorHAnsi" w:hAnsiTheme="minorHAnsi" w:cstheme="minorHAnsi"/>
        </w:rPr>
        <w:t>Sākotnēj</w:t>
      </w:r>
      <w:r w:rsidR="00745E97" w:rsidRPr="00660F83">
        <w:rPr>
          <w:rFonts w:asciiTheme="minorHAnsi" w:hAnsiTheme="minorHAnsi" w:cstheme="minorHAnsi"/>
        </w:rPr>
        <w:t>i</w:t>
      </w:r>
      <w:r w:rsidR="00103CED" w:rsidRPr="00660F83">
        <w:rPr>
          <w:rFonts w:asciiTheme="minorHAnsi" w:hAnsiTheme="minorHAnsi" w:cstheme="minorHAnsi"/>
        </w:rPr>
        <w:t xml:space="preserve"> Durbes upes regulēšana</w:t>
      </w:r>
      <w:r w:rsidR="000477A2" w:rsidRPr="00660F83">
        <w:rPr>
          <w:rFonts w:asciiTheme="minorHAnsi" w:hAnsiTheme="minorHAnsi" w:cstheme="minorHAnsi"/>
        </w:rPr>
        <w:t xml:space="preserve"> 12 km garā posmā no tās iztekas</w:t>
      </w:r>
      <w:r w:rsidR="00103CED" w:rsidRPr="00660F83">
        <w:rPr>
          <w:rFonts w:asciiTheme="minorHAnsi" w:hAnsiTheme="minorHAnsi" w:cstheme="minorHAnsi"/>
        </w:rPr>
        <w:t xml:space="preserve"> tika veikta </w:t>
      </w:r>
      <w:r w:rsidR="000477A2" w:rsidRPr="00660F83">
        <w:rPr>
          <w:rFonts w:asciiTheme="minorHAnsi" w:hAnsiTheme="minorHAnsi" w:cstheme="minorHAnsi"/>
        </w:rPr>
        <w:t>20</w:t>
      </w:r>
      <w:r w:rsidR="00103CED" w:rsidRPr="00660F83">
        <w:rPr>
          <w:rFonts w:asciiTheme="minorHAnsi" w:hAnsiTheme="minorHAnsi" w:cstheme="minorHAnsi"/>
        </w:rPr>
        <w:t>.</w:t>
      </w:r>
      <w:r w:rsidR="00AB13E4" w:rsidRPr="00660F83">
        <w:rPr>
          <w:rFonts w:asciiTheme="minorHAnsi" w:hAnsiTheme="minorHAnsi" w:cstheme="minorHAnsi"/>
        </w:rPr>
        <w:t xml:space="preserve"> </w:t>
      </w:r>
      <w:r w:rsidR="00103CED" w:rsidRPr="00660F83">
        <w:rPr>
          <w:rFonts w:asciiTheme="minorHAnsi" w:hAnsiTheme="minorHAnsi" w:cstheme="minorHAnsi"/>
        </w:rPr>
        <w:t>gs. 30-tajos gados, kā rezultātā palielinājās upes caurteces spēja un kopējie novadīto ūdeņu apjomi</w:t>
      </w:r>
      <w:r w:rsidR="00F125BB" w:rsidRPr="00660F83">
        <w:rPr>
          <w:rFonts w:asciiTheme="minorHAnsi" w:hAnsiTheme="minorHAnsi" w:cstheme="minorHAnsi"/>
        </w:rPr>
        <w:t>, kā arī Durbes ezera līmenis pazeminājās par 1 m, kā arī samazinājās tā dziļums (LVĢMC, 2014)</w:t>
      </w:r>
      <w:r w:rsidR="00103CED" w:rsidRPr="00660F83">
        <w:rPr>
          <w:rFonts w:asciiTheme="minorHAnsi" w:hAnsiTheme="minorHAnsi" w:cstheme="minorHAnsi"/>
        </w:rPr>
        <w:t xml:space="preserve">. Durbes upe gultne atkārtoti tika regulēta </w:t>
      </w:r>
      <w:r w:rsidR="00F125BB" w:rsidRPr="00660F83">
        <w:rPr>
          <w:rFonts w:asciiTheme="minorHAnsi" w:hAnsiTheme="minorHAnsi" w:cstheme="minorHAnsi"/>
        </w:rPr>
        <w:t>20.</w:t>
      </w:r>
      <w:r w:rsidR="00670E49" w:rsidRPr="00660F83">
        <w:rPr>
          <w:rFonts w:asciiTheme="minorHAnsi" w:hAnsiTheme="minorHAnsi" w:cstheme="minorHAnsi"/>
        </w:rPr>
        <w:t xml:space="preserve"> gadsimta sešdesmito gadu sākumā. Upes regulēšanas projektā bija paredzēts uz iztekas no ezera būvēt regulatoru, kurš noregulētu ezera ūdens līmeni uz 22,60 m atzīmi</w:t>
      </w:r>
      <w:r w:rsidR="00745E97" w:rsidRPr="00660F83">
        <w:rPr>
          <w:rFonts w:asciiTheme="minorHAnsi" w:hAnsiTheme="minorHAnsi" w:cstheme="minorHAnsi"/>
        </w:rPr>
        <w:t>, t</w:t>
      </w:r>
      <w:r w:rsidR="00670E49" w:rsidRPr="00660F83">
        <w:rPr>
          <w:rFonts w:asciiTheme="minorHAnsi" w:hAnsiTheme="minorHAnsi" w:cstheme="minorHAnsi"/>
        </w:rPr>
        <w:t>omēr regulators netika ierīkots un ezera ūdens līmenis pazeminājās. Arī pēc 1987.</w:t>
      </w:r>
      <w:r w:rsidR="00893115" w:rsidRPr="00660F83">
        <w:rPr>
          <w:rFonts w:asciiTheme="minorHAnsi" w:hAnsiTheme="minorHAnsi" w:cstheme="minorHAnsi"/>
        </w:rPr>
        <w:t xml:space="preserve"> </w:t>
      </w:r>
      <w:r w:rsidR="00670E49" w:rsidRPr="00660F83">
        <w:rPr>
          <w:rFonts w:asciiTheme="minorHAnsi" w:hAnsiTheme="minorHAnsi" w:cstheme="minorHAnsi"/>
        </w:rPr>
        <w:t xml:space="preserve">gada bijušā sovhoza “Liepāja” </w:t>
      </w:r>
      <w:r w:rsidR="00F125BB" w:rsidRPr="00660F83">
        <w:rPr>
          <w:rFonts w:asciiTheme="minorHAnsi" w:hAnsiTheme="minorHAnsi" w:cstheme="minorHAnsi"/>
        </w:rPr>
        <w:t xml:space="preserve">izstrādātā </w:t>
      </w:r>
      <w:r w:rsidR="00670E49" w:rsidRPr="00660F83">
        <w:rPr>
          <w:rFonts w:asciiTheme="minorHAnsi" w:hAnsiTheme="minorHAnsi" w:cstheme="minorHAnsi"/>
        </w:rPr>
        <w:t xml:space="preserve">meliorācijas projekta regulators netika ierīkots. Lāņupes un Trumpes </w:t>
      </w:r>
      <w:r w:rsidR="00745E97" w:rsidRPr="00660F83">
        <w:rPr>
          <w:rFonts w:asciiTheme="minorHAnsi" w:hAnsiTheme="minorHAnsi" w:cstheme="minorHAnsi"/>
        </w:rPr>
        <w:t>palienēs</w:t>
      </w:r>
      <w:r w:rsidR="00670E49" w:rsidRPr="00660F83">
        <w:rPr>
          <w:rFonts w:asciiTheme="minorHAnsi" w:hAnsiTheme="minorHAnsi" w:cstheme="minorHAnsi"/>
        </w:rPr>
        <w:t xml:space="preserve"> </w:t>
      </w:r>
      <w:r w:rsidR="00206927" w:rsidRPr="00660F83">
        <w:rPr>
          <w:rFonts w:asciiTheme="minorHAnsi" w:hAnsiTheme="minorHAnsi" w:cstheme="minorHAnsi"/>
        </w:rPr>
        <w:t>tika ierīkotas</w:t>
      </w:r>
      <w:r w:rsidR="00670E49" w:rsidRPr="00660F83">
        <w:rPr>
          <w:rFonts w:asciiTheme="minorHAnsi" w:hAnsiTheme="minorHAnsi" w:cstheme="minorHAnsi"/>
        </w:rPr>
        <w:t xml:space="preserve"> grāvju nosusināšanas sistēmas</w:t>
      </w:r>
      <w:r w:rsidR="00206927" w:rsidRPr="00660F83">
        <w:rPr>
          <w:rFonts w:asciiTheme="minorHAnsi" w:hAnsiTheme="minorHAnsi" w:cstheme="minorHAnsi"/>
        </w:rPr>
        <w:t xml:space="preserve"> (skat. 1.</w:t>
      </w:r>
      <w:r w:rsidR="00893115" w:rsidRPr="00660F83">
        <w:rPr>
          <w:rFonts w:asciiTheme="minorHAnsi" w:hAnsiTheme="minorHAnsi" w:cstheme="minorHAnsi"/>
        </w:rPr>
        <w:t>5</w:t>
      </w:r>
      <w:r w:rsidR="00206927" w:rsidRPr="00660F83">
        <w:rPr>
          <w:rFonts w:asciiTheme="minorHAnsi" w:hAnsiTheme="minorHAnsi" w:cstheme="minorHAnsi"/>
        </w:rPr>
        <w:t>. un 1.</w:t>
      </w:r>
      <w:r w:rsidR="00893115" w:rsidRPr="00660F83">
        <w:rPr>
          <w:rFonts w:asciiTheme="minorHAnsi" w:hAnsiTheme="minorHAnsi" w:cstheme="minorHAnsi"/>
        </w:rPr>
        <w:t>6</w:t>
      </w:r>
      <w:r w:rsidR="00206927" w:rsidRPr="00660F83">
        <w:rPr>
          <w:rFonts w:asciiTheme="minorHAnsi" w:hAnsiTheme="minorHAnsi" w:cstheme="minorHAnsi"/>
        </w:rPr>
        <w:t>. attēlu)</w:t>
      </w:r>
      <w:r w:rsidR="00670E49" w:rsidRPr="00660F83">
        <w:rPr>
          <w:rFonts w:asciiTheme="minorHAnsi" w:hAnsiTheme="minorHAnsi" w:cstheme="minorHAnsi"/>
        </w:rPr>
        <w:t xml:space="preserve">. </w:t>
      </w:r>
      <w:r w:rsidR="00206927" w:rsidRPr="00660F83">
        <w:rPr>
          <w:rFonts w:asciiTheme="minorHAnsi" w:hAnsiTheme="minorHAnsi" w:cstheme="minorHAnsi"/>
        </w:rPr>
        <w:t>Lauksaimniecības zemes</w:t>
      </w:r>
      <w:r w:rsidR="00670E49" w:rsidRPr="00660F83">
        <w:rPr>
          <w:rFonts w:asciiTheme="minorHAnsi" w:hAnsiTheme="minorHAnsi" w:cstheme="minorHAnsi"/>
        </w:rPr>
        <w:t xml:space="preserve"> Durbes upes kreisajā krastā tika </w:t>
      </w:r>
      <w:r w:rsidR="00670E49" w:rsidRPr="00660F83">
        <w:rPr>
          <w:rFonts w:asciiTheme="minorHAnsi" w:hAnsiTheme="minorHAnsi" w:cstheme="minorHAnsi"/>
        </w:rPr>
        <w:lastRenderedPageBreak/>
        <w:t xml:space="preserve">nosusinātas ar drenāžu. Trumpes un Lāņupes zemajās platības bija plānots veidot polderus, bet ieceres netika realizētas </w:t>
      </w:r>
      <w:r w:rsidR="00E1185A" w:rsidRPr="00660F83">
        <w:rPr>
          <w:rFonts w:asciiTheme="minorHAnsi" w:hAnsiTheme="minorHAnsi" w:cstheme="minorHAnsi"/>
        </w:rPr>
        <w:t>(</w:t>
      </w:r>
      <w:r w:rsidR="00E1185A" w:rsidRPr="00660F83">
        <w:rPr>
          <w:rFonts w:asciiTheme="minorHAnsi" w:eastAsia="Times New Roman" w:hAnsiTheme="minorHAnsi" w:cstheme="minorHAnsi"/>
          <w:szCs w:val="24"/>
          <w:lang w:eastAsia="en-US"/>
        </w:rPr>
        <w:t>VSIA “Meliorprojekts”, 2012</w:t>
      </w:r>
      <w:r w:rsidR="00E1185A" w:rsidRPr="00660F83">
        <w:rPr>
          <w:rFonts w:asciiTheme="minorHAnsi" w:hAnsiTheme="minorHAnsi" w:cstheme="minorHAnsi"/>
        </w:rPr>
        <w:t>)</w:t>
      </w:r>
      <w:r w:rsidR="00670E49" w:rsidRPr="00660F83">
        <w:rPr>
          <w:rFonts w:asciiTheme="minorHAnsi" w:hAnsiTheme="minorHAnsi" w:cstheme="minorHAnsi"/>
        </w:rPr>
        <w:t xml:space="preserve">. </w:t>
      </w:r>
    </w:p>
    <w:p w14:paraId="66505090" w14:textId="77777777" w:rsidR="00670E49" w:rsidRPr="00660F83" w:rsidRDefault="00670E49" w:rsidP="00670E49">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660F83" w:rsidRPr="00660F83" w14:paraId="290A26C5" w14:textId="77777777" w:rsidTr="00206927">
        <w:tc>
          <w:tcPr>
            <w:tcW w:w="8301" w:type="dxa"/>
          </w:tcPr>
          <w:p w14:paraId="657733C6" w14:textId="77777777" w:rsidR="00670E49" w:rsidRPr="00660F83" w:rsidRDefault="00670E49" w:rsidP="00DB3761">
            <w:pPr>
              <w:keepNext/>
              <w:keepLines/>
              <w:rPr>
                <w:rFonts w:asciiTheme="minorHAnsi" w:hAnsiTheme="minorHAnsi" w:cstheme="minorHAnsi"/>
              </w:rPr>
            </w:pPr>
            <w:r w:rsidRPr="00660F83">
              <w:rPr>
                <w:rFonts w:asciiTheme="minorHAnsi" w:hAnsiTheme="minorHAnsi" w:cstheme="minorHAnsi"/>
                <w:noProof/>
                <w:lang w:eastAsia="lv-LV"/>
              </w:rPr>
              <w:drawing>
                <wp:inline distT="0" distB="0" distL="0" distR="0" wp14:anchorId="4678EB82" wp14:editId="27EFC7B3">
                  <wp:extent cx="5040000" cy="3169785"/>
                  <wp:effectExtent l="0" t="0" r="825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5040000" cy="3169785"/>
                          </a:xfrm>
                          <a:prstGeom prst="rect">
                            <a:avLst/>
                          </a:prstGeom>
                          <a:noFill/>
                          <a:ln>
                            <a:noFill/>
                          </a:ln>
                        </pic:spPr>
                      </pic:pic>
                    </a:graphicData>
                  </a:graphic>
                </wp:inline>
              </w:drawing>
            </w:r>
          </w:p>
        </w:tc>
      </w:tr>
      <w:tr w:rsidR="00670E49" w:rsidRPr="00660F83" w14:paraId="53928C9C" w14:textId="77777777" w:rsidTr="00206927">
        <w:tc>
          <w:tcPr>
            <w:tcW w:w="8301" w:type="dxa"/>
          </w:tcPr>
          <w:p w14:paraId="057E265E" w14:textId="22610EF5" w:rsidR="00670E49" w:rsidRPr="00660F83" w:rsidRDefault="00670E49" w:rsidP="00DB3761">
            <w:pPr>
              <w:keepNext/>
              <w:keepLines/>
              <w:rPr>
                <w:rFonts w:asciiTheme="minorHAnsi" w:hAnsiTheme="minorHAnsi" w:cstheme="minorHAnsi"/>
              </w:rPr>
            </w:pPr>
            <w:r w:rsidRPr="00660F83">
              <w:rPr>
                <w:rFonts w:asciiTheme="minorHAnsi" w:hAnsiTheme="minorHAnsi" w:cstheme="minorHAnsi"/>
                <w:b/>
                <w:i/>
              </w:rPr>
              <w:t>1.</w:t>
            </w:r>
            <w:r w:rsidR="00893115" w:rsidRPr="00660F83">
              <w:rPr>
                <w:rFonts w:asciiTheme="minorHAnsi" w:hAnsiTheme="minorHAnsi" w:cstheme="minorHAnsi"/>
                <w:b/>
                <w:i/>
              </w:rPr>
              <w:t>5</w:t>
            </w:r>
            <w:r w:rsidR="000E213F" w:rsidRPr="00660F83">
              <w:rPr>
                <w:rFonts w:asciiTheme="minorHAnsi" w:hAnsiTheme="minorHAnsi" w:cstheme="minorHAnsi"/>
                <w:b/>
                <w:i/>
              </w:rPr>
              <w:t>.</w:t>
            </w:r>
            <w:r w:rsidRPr="00660F83">
              <w:rPr>
                <w:rFonts w:asciiTheme="minorHAnsi" w:hAnsiTheme="minorHAnsi" w:cstheme="minorHAnsi"/>
                <w:b/>
                <w:i/>
              </w:rPr>
              <w:t xml:space="preserve"> attēls. DL “Durbes ezera pļavas” un Durbes ezera teritorija pirms upju regulēšanas un pļavu meliorācijas 1929. gadā</w:t>
            </w:r>
          </w:p>
        </w:tc>
      </w:tr>
    </w:tbl>
    <w:p w14:paraId="382919CF" w14:textId="77777777" w:rsidR="00670E49" w:rsidRPr="00660F83" w:rsidRDefault="00670E49" w:rsidP="00670E49">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660F83" w:rsidRPr="00660F83" w14:paraId="128D23EC" w14:textId="77777777" w:rsidTr="00206927">
        <w:tc>
          <w:tcPr>
            <w:tcW w:w="8301" w:type="dxa"/>
          </w:tcPr>
          <w:p w14:paraId="1BCFEB93" w14:textId="77777777" w:rsidR="00670E49" w:rsidRPr="00660F83" w:rsidRDefault="00670E49" w:rsidP="00571A9B">
            <w:pPr>
              <w:rPr>
                <w:rFonts w:asciiTheme="minorHAnsi" w:hAnsiTheme="minorHAnsi" w:cstheme="minorHAnsi"/>
              </w:rPr>
            </w:pPr>
            <w:r w:rsidRPr="00660F83">
              <w:rPr>
                <w:rFonts w:asciiTheme="minorHAnsi" w:hAnsiTheme="minorHAnsi" w:cstheme="minorHAnsi"/>
                <w:noProof/>
                <w:lang w:eastAsia="lv-LV"/>
              </w:rPr>
              <w:drawing>
                <wp:inline distT="0" distB="0" distL="0" distR="0" wp14:anchorId="34CCDFF7" wp14:editId="32B8DA94">
                  <wp:extent cx="5040000" cy="3169785"/>
                  <wp:effectExtent l="0" t="0" r="825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5040000" cy="3169785"/>
                          </a:xfrm>
                          <a:prstGeom prst="rect">
                            <a:avLst/>
                          </a:prstGeom>
                          <a:noFill/>
                          <a:ln>
                            <a:noFill/>
                          </a:ln>
                        </pic:spPr>
                      </pic:pic>
                    </a:graphicData>
                  </a:graphic>
                </wp:inline>
              </w:drawing>
            </w:r>
          </w:p>
        </w:tc>
      </w:tr>
      <w:tr w:rsidR="00670E49" w:rsidRPr="00660F83" w14:paraId="7F7368E1" w14:textId="77777777" w:rsidTr="00206927">
        <w:tc>
          <w:tcPr>
            <w:tcW w:w="8301" w:type="dxa"/>
          </w:tcPr>
          <w:p w14:paraId="4BA7CD14" w14:textId="6C0AA151" w:rsidR="00670E49" w:rsidRPr="00660F83" w:rsidRDefault="00670E49" w:rsidP="00571A9B">
            <w:pPr>
              <w:rPr>
                <w:rFonts w:asciiTheme="minorHAnsi" w:hAnsiTheme="minorHAnsi" w:cstheme="minorHAnsi"/>
              </w:rPr>
            </w:pPr>
            <w:r w:rsidRPr="00660F83">
              <w:rPr>
                <w:rFonts w:asciiTheme="minorHAnsi" w:hAnsiTheme="minorHAnsi" w:cstheme="minorHAnsi"/>
                <w:b/>
                <w:i/>
              </w:rPr>
              <w:t>1.</w:t>
            </w:r>
            <w:r w:rsidR="00893115" w:rsidRPr="00660F83">
              <w:rPr>
                <w:rFonts w:asciiTheme="minorHAnsi" w:hAnsiTheme="minorHAnsi" w:cstheme="minorHAnsi"/>
                <w:b/>
                <w:i/>
              </w:rPr>
              <w:t>6</w:t>
            </w:r>
            <w:r w:rsidR="000E213F" w:rsidRPr="00660F83">
              <w:rPr>
                <w:rFonts w:asciiTheme="minorHAnsi" w:hAnsiTheme="minorHAnsi" w:cstheme="minorHAnsi"/>
                <w:b/>
                <w:i/>
              </w:rPr>
              <w:t>.</w:t>
            </w:r>
            <w:r w:rsidRPr="00660F83">
              <w:rPr>
                <w:rFonts w:asciiTheme="minorHAnsi" w:hAnsiTheme="minorHAnsi" w:cstheme="minorHAnsi"/>
                <w:b/>
                <w:i/>
              </w:rPr>
              <w:t xml:space="preserve"> attēls. DL “Durbes ezera pļavas” un Durbes ezera teritorija pēc upju regulēšanas un pļavu meliorācijas</w:t>
            </w:r>
          </w:p>
        </w:tc>
      </w:tr>
    </w:tbl>
    <w:p w14:paraId="098B802B" w14:textId="77777777" w:rsidR="00670E49" w:rsidRPr="00660F83" w:rsidRDefault="00670E49" w:rsidP="00670E49">
      <w:pPr>
        <w:rPr>
          <w:rFonts w:asciiTheme="minorHAnsi" w:hAnsiTheme="minorHAnsi" w:cstheme="minorHAnsi"/>
        </w:rPr>
      </w:pPr>
    </w:p>
    <w:p w14:paraId="69DAB298" w14:textId="761F1247" w:rsidR="00103CED" w:rsidRPr="00660F83" w:rsidRDefault="00103CED" w:rsidP="00103CED">
      <w:pPr>
        <w:jc w:val="both"/>
        <w:rPr>
          <w:rFonts w:asciiTheme="minorHAnsi" w:hAnsiTheme="minorHAnsi" w:cstheme="minorHAnsi"/>
        </w:rPr>
      </w:pPr>
      <w:r w:rsidRPr="00660F83">
        <w:rPr>
          <w:rFonts w:asciiTheme="minorHAnsi" w:hAnsiTheme="minorHAnsi" w:cstheme="minorHAnsi"/>
        </w:rPr>
        <w:t xml:space="preserve">Durbes ezera ūdens </w:t>
      </w:r>
      <w:r w:rsidR="00FE3C07" w:rsidRPr="00660F83">
        <w:rPr>
          <w:rFonts w:asciiTheme="minorHAnsi" w:hAnsiTheme="minorHAnsi" w:cstheme="minorHAnsi"/>
        </w:rPr>
        <w:t>līmeņa</w:t>
      </w:r>
      <w:r w:rsidRPr="00660F83">
        <w:rPr>
          <w:rFonts w:asciiTheme="minorHAnsi" w:hAnsiTheme="minorHAnsi" w:cstheme="minorHAnsi"/>
        </w:rPr>
        <w:t xml:space="preserve"> novērošanai laikā no 1968.</w:t>
      </w:r>
      <w:r w:rsidR="00893115" w:rsidRPr="00660F83">
        <w:rPr>
          <w:rFonts w:asciiTheme="minorHAnsi" w:hAnsiTheme="minorHAnsi" w:cstheme="minorHAnsi"/>
        </w:rPr>
        <w:t xml:space="preserve"> </w:t>
      </w:r>
      <w:r w:rsidRPr="00660F83">
        <w:rPr>
          <w:rFonts w:asciiTheme="minorHAnsi" w:hAnsiTheme="minorHAnsi" w:cstheme="minorHAnsi"/>
        </w:rPr>
        <w:t>gada līdz 2008.</w:t>
      </w:r>
      <w:r w:rsidR="00206927" w:rsidRPr="00660F83">
        <w:rPr>
          <w:rFonts w:asciiTheme="minorHAnsi" w:hAnsiTheme="minorHAnsi" w:cstheme="minorHAnsi"/>
        </w:rPr>
        <w:t xml:space="preserve"> </w:t>
      </w:r>
      <w:r w:rsidRPr="00660F83">
        <w:rPr>
          <w:rFonts w:asciiTheme="minorHAnsi" w:hAnsiTheme="minorHAnsi" w:cstheme="minorHAnsi"/>
        </w:rPr>
        <w:t>gadam</w:t>
      </w:r>
      <w:r w:rsidR="00206927" w:rsidRPr="00660F83">
        <w:rPr>
          <w:rFonts w:asciiTheme="minorHAnsi" w:hAnsiTheme="minorHAnsi" w:cstheme="minorHAnsi"/>
        </w:rPr>
        <w:t xml:space="preserve"> un no 2014. gada </w:t>
      </w:r>
      <w:r w:rsidRPr="00660F83">
        <w:rPr>
          <w:rFonts w:asciiTheme="minorHAnsi" w:hAnsiTheme="minorHAnsi" w:cstheme="minorHAnsi"/>
        </w:rPr>
        <w:t>darboj</w:t>
      </w:r>
      <w:r w:rsidR="00206927" w:rsidRPr="00660F83">
        <w:rPr>
          <w:rFonts w:asciiTheme="minorHAnsi" w:hAnsiTheme="minorHAnsi" w:cstheme="minorHAnsi"/>
        </w:rPr>
        <w:t xml:space="preserve">as </w:t>
      </w:r>
      <w:r w:rsidR="00893115" w:rsidRPr="00660F83">
        <w:rPr>
          <w:rFonts w:asciiTheme="minorHAnsi" w:hAnsiTheme="minorHAnsi" w:cstheme="minorHAnsi"/>
        </w:rPr>
        <w:t>V</w:t>
      </w:r>
      <w:r w:rsidR="00206927" w:rsidRPr="00660F83">
        <w:rPr>
          <w:rFonts w:asciiTheme="minorHAnsi" w:hAnsiTheme="minorHAnsi" w:cstheme="minorHAnsi"/>
        </w:rPr>
        <w:t xml:space="preserve">SIA "Zemkopības ministrijas nekustamie īpašumi" </w:t>
      </w:r>
      <w:r w:rsidRPr="00660F83">
        <w:rPr>
          <w:rFonts w:asciiTheme="minorHAnsi" w:hAnsiTheme="minorHAnsi" w:cstheme="minorHAnsi"/>
        </w:rPr>
        <w:t xml:space="preserve">hidrometriskais postenis “Durbes ezers – Liguti”, kurā </w:t>
      </w:r>
      <w:r w:rsidR="00206927" w:rsidRPr="00660F83">
        <w:rPr>
          <w:rFonts w:asciiTheme="minorHAnsi" w:hAnsiTheme="minorHAnsi" w:cstheme="minorHAnsi"/>
        </w:rPr>
        <w:t>tiek</w:t>
      </w:r>
      <w:r w:rsidRPr="00660F83">
        <w:rPr>
          <w:rFonts w:asciiTheme="minorHAnsi" w:hAnsiTheme="minorHAnsi" w:cstheme="minorHAnsi"/>
        </w:rPr>
        <w:t xml:space="preserve"> veikti </w:t>
      </w:r>
      <w:r w:rsidR="000E213F" w:rsidRPr="00660F83">
        <w:rPr>
          <w:rFonts w:asciiTheme="minorHAnsi" w:hAnsiTheme="minorHAnsi" w:cstheme="minorHAnsi"/>
        </w:rPr>
        <w:t>regulāri</w:t>
      </w:r>
      <w:r w:rsidRPr="00660F83">
        <w:rPr>
          <w:rFonts w:asciiTheme="minorHAnsi" w:hAnsiTheme="minorHAnsi" w:cstheme="minorHAnsi"/>
        </w:rPr>
        <w:t xml:space="preserve"> ūdens līmeņa mērījumi. Zemākais ūdens līmenis (</w:t>
      </w:r>
      <w:r w:rsidR="003A34B8" w:rsidRPr="00660F83">
        <w:rPr>
          <w:rFonts w:asciiTheme="minorHAnsi" w:hAnsiTheme="minorHAnsi" w:cstheme="minorHAnsi"/>
        </w:rPr>
        <w:t>22,32</w:t>
      </w:r>
      <w:r w:rsidRPr="00660F83">
        <w:rPr>
          <w:rFonts w:asciiTheme="minorHAnsi" w:hAnsiTheme="minorHAnsi" w:cstheme="minorHAnsi"/>
        </w:rPr>
        <w:t xml:space="preserve"> m</w:t>
      </w:r>
      <w:r w:rsidR="003A34B8" w:rsidRPr="00660F83">
        <w:rPr>
          <w:rFonts w:asciiTheme="minorHAnsi" w:hAnsiTheme="minorHAnsi" w:cstheme="minorHAnsi"/>
        </w:rPr>
        <w:t xml:space="preserve"> absol.</w:t>
      </w:r>
      <w:r w:rsidRPr="00660F83">
        <w:rPr>
          <w:rFonts w:asciiTheme="minorHAnsi" w:hAnsiTheme="minorHAnsi" w:cstheme="minorHAnsi"/>
        </w:rPr>
        <w:t>) novērots 1989.</w:t>
      </w:r>
      <w:r w:rsidR="00A76DA3" w:rsidRPr="00660F83">
        <w:rPr>
          <w:rFonts w:asciiTheme="minorHAnsi" w:hAnsiTheme="minorHAnsi" w:cstheme="minorHAnsi"/>
        </w:rPr>
        <w:t xml:space="preserve"> </w:t>
      </w:r>
      <w:r w:rsidRPr="00660F83">
        <w:rPr>
          <w:rFonts w:asciiTheme="minorHAnsi" w:hAnsiTheme="minorHAnsi" w:cstheme="minorHAnsi"/>
        </w:rPr>
        <w:t xml:space="preserve">gada jūlijā, </w:t>
      </w:r>
      <w:r w:rsidR="000E213F" w:rsidRPr="00660F83">
        <w:rPr>
          <w:rFonts w:asciiTheme="minorHAnsi" w:hAnsiTheme="minorHAnsi" w:cstheme="minorHAnsi"/>
        </w:rPr>
        <w:lastRenderedPageBreak/>
        <w:t xml:space="preserve">bet </w:t>
      </w:r>
      <w:r w:rsidRPr="00660F83">
        <w:rPr>
          <w:rFonts w:asciiTheme="minorHAnsi" w:hAnsiTheme="minorHAnsi" w:cstheme="minorHAnsi"/>
        </w:rPr>
        <w:t>augstākais (24,73 m) – 1995.</w:t>
      </w:r>
      <w:r w:rsidR="00A76DA3" w:rsidRPr="00660F83">
        <w:rPr>
          <w:rFonts w:asciiTheme="minorHAnsi" w:hAnsiTheme="minorHAnsi" w:cstheme="minorHAnsi"/>
        </w:rPr>
        <w:t xml:space="preserve"> </w:t>
      </w:r>
      <w:r w:rsidRPr="00660F83">
        <w:rPr>
          <w:rFonts w:asciiTheme="minorHAnsi" w:hAnsiTheme="minorHAnsi" w:cstheme="minorHAnsi"/>
        </w:rPr>
        <w:t xml:space="preserve">gada palos. </w:t>
      </w:r>
      <w:r w:rsidR="003A34B8" w:rsidRPr="00660F83">
        <w:rPr>
          <w:rFonts w:asciiTheme="minorHAnsi" w:hAnsiTheme="minorHAnsi" w:cstheme="minorHAnsi"/>
        </w:rPr>
        <w:t xml:space="preserve">Par ilggadīgo vidējo ūdens līmeni Durbes ezerā tiek uzskatīts 23,3 m absol. </w:t>
      </w:r>
      <w:r w:rsidR="00FE3C07" w:rsidRPr="00660F83">
        <w:rPr>
          <w:rFonts w:asciiTheme="minorHAnsi" w:hAnsiTheme="minorHAnsi" w:cstheme="minorHAnsi"/>
        </w:rPr>
        <w:t>Atbilstoši ilggadīgo ūdens līmeņa novērojumiem</w:t>
      </w:r>
      <w:r w:rsidRPr="00660F83">
        <w:rPr>
          <w:rFonts w:asciiTheme="minorHAnsi" w:hAnsiTheme="minorHAnsi" w:cstheme="minorHAnsi"/>
        </w:rPr>
        <w:t xml:space="preserve">, vasaras mazūdens periodā, kad ūdens pietece </w:t>
      </w:r>
      <w:r w:rsidR="00A76DA3" w:rsidRPr="00660F83">
        <w:rPr>
          <w:rFonts w:asciiTheme="minorHAnsi" w:hAnsiTheme="minorHAnsi" w:cstheme="minorHAnsi"/>
        </w:rPr>
        <w:t xml:space="preserve">no upēm un meliorācijas grāvjiem </w:t>
      </w:r>
      <w:r w:rsidRPr="00660F83">
        <w:rPr>
          <w:rFonts w:asciiTheme="minorHAnsi" w:hAnsiTheme="minorHAnsi" w:cstheme="minorHAnsi"/>
        </w:rPr>
        <w:t xml:space="preserve">ir maza un ūdens iztvaikošana no ezera virsmas lielāka, ūdens netraucēti noplūst pa Durbes upes gultni un ūdens līmenis ezerā pazeminās zem vidējā ūdens līmeņa, bet ziemā, kad izteka no </w:t>
      </w:r>
      <w:r w:rsidR="00A76DA3" w:rsidRPr="00660F83">
        <w:rPr>
          <w:rFonts w:asciiTheme="minorHAnsi" w:hAnsiTheme="minorHAnsi" w:cstheme="minorHAnsi"/>
        </w:rPr>
        <w:t xml:space="preserve">Durbes </w:t>
      </w:r>
      <w:r w:rsidRPr="00660F83">
        <w:rPr>
          <w:rFonts w:asciiTheme="minorHAnsi" w:hAnsiTheme="minorHAnsi" w:cstheme="minorHAnsi"/>
        </w:rPr>
        <w:t xml:space="preserve">ezera ir aizsalusi, notece </w:t>
      </w:r>
      <w:r w:rsidR="00A76DA3" w:rsidRPr="00660F83">
        <w:rPr>
          <w:rFonts w:asciiTheme="minorHAnsi" w:hAnsiTheme="minorHAnsi" w:cstheme="minorHAnsi"/>
        </w:rPr>
        <w:t xml:space="preserve">pa Durbes upi </w:t>
      </w:r>
      <w:r w:rsidRPr="00660F83">
        <w:rPr>
          <w:rFonts w:asciiTheme="minorHAnsi" w:hAnsiTheme="minorHAnsi" w:cstheme="minorHAnsi"/>
        </w:rPr>
        <w:t xml:space="preserve">ir traucēta un ezera līmenis paaugstinās </w:t>
      </w:r>
      <w:r w:rsidR="00E1185A" w:rsidRPr="00660F83">
        <w:rPr>
          <w:rFonts w:asciiTheme="minorHAnsi" w:hAnsiTheme="minorHAnsi" w:cstheme="minorHAnsi"/>
        </w:rPr>
        <w:t>(</w:t>
      </w:r>
      <w:r w:rsidR="00E1185A" w:rsidRPr="00660F83">
        <w:rPr>
          <w:rFonts w:asciiTheme="minorHAnsi" w:eastAsia="Times New Roman" w:hAnsiTheme="minorHAnsi" w:cstheme="minorHAnsi"/>
          <w:szCs w:val="24"/>
          <w:lang w:eastAsia="en-US"/>
        </w:rPr>
        <w:t>VSIA “Meliorprojekts”, 2012</w:t>
      </w:r>
      <w:r w:rsidR="00E1185A" w:rsidRPr="00660F83">
        <w:rPr>
          <w:rFonts w:asciiTheme="minorHAnsi" w:hAnsiTheme="minorHAnsi" w:cstheme="minorHAnsi"/>
        </w:rPr>
        <w:t>)</w:t>
      </w:r>
    </w:p>
    <w:p w14:paraId="06025268" w14:textId="77777777" w:rsidR="00103CED" w:rsidRPr="00660F83" w:rsidRDefault="00103CED" w:rsidP="00103CED">
      <w:pPr>
        <w:jc w:val="both"/>
        <w:rPr>
          <w:rFonts w:asciiTheme="minorHAnsi" w:hAnsiTheme="minorHAnsi" w:cstheme="minorHAnsi"/>
        </w:rPr>
      </w:pPr>
    </w:p>
    <w:p w14:paraId="413117F0" w14:textId="1045F16C" w:rsidR="00103CED" w:rsidRPr="00660F83" w:rsidRDefault="000E213F" w:rsidP="0002096A">
      <w:pPr>
        <w:jc w:val="both"/>
        <w:rPr>
          <w:rFonts w:asciiTheme="minorHAnsi" w:hAnsiTheme="minorHAnsi" w:cstheme="minorHAnsi"/>
        </w:rPr>
      </w:pPr>
      <w:r w:rsidRPr="00660F83">
        <w:rPr>
          <w:rFonts w:asciiTheme="minorHAnsi" w:hAnsiTheme="minorHAnsi" w:cstheme="minorHAnsi"/>
        </w:rPr>
        <w:t>Uz Durbes upes iztekas, ārpus DL “Durbes ezera pļavas” teritorijas, 2002. gada septembrī tika izveidota akmeņu krāvuma pārgāze, lai mazūdens periodos saglabātu pietiekamu ūdenslīmeni ezerā (skat. 1.</w:t>
      </w:r>
      <w:r w:rsidR="00893115" w:rsidRPr="00660F83">
        <w:rPr>
          <w:rFonts w:asciiTheme="minorHAnsi" w:hAnsiTheme="minorHAnsi" w:cstheme="minorHAnsi"/>
        </w:rPr>
        <w:t>7</w:t>
      </w:r>
      <w:r w:rsidRPr="00660F83">
        <w:rPr>
          <w:rFonts w:asciiTheme="minorHAnsi" w:hAnsiTheme="minorHAnsi" w:cstheme="minorHAnsi"/>
        </w:rPr>
        <w:t>. attēlu). Pārgāze</w:t>
      </w:r>
      <w:r w:rsidR="00364B85" w:rsidRPr="00660F83">
        <w:rPr>
          <w:rFonts w:asciiTheme="minorHAnsi" w:hAnsiTheme="minorHAnsi" w:cstheme="minorHAnsi"/>
        </w:rPr>
        <w:t>,</w:t>
      </w:r>
      <w:r w:rsidRPr="00660F83">
        <w:rPr>
          <w:rFonts w:asciiTheme="minorHAnsi" w:hAnsiTheme="minorHAnsi" w:cstheme="minorHAnsi"/>
        </w:rPr>
        <w:t xml:space="preserve"> zināmā mēra</w:t>
      </w:r>
      <w:r w:rsidR="00364B85" w:rsidRPr="00660F83">
        <w:rPr>
          <w:rFonts w:asciiTheme="minorHAnsi" w:hAnsiTheme="minorHAnsi" w:cstheme="minorHAnsi"/>
        </w:rPr>
        <w:t>,</w:t>
      </w:r>
      <w:r w:rsidRPr="00660F83">
        <w:rPr>
          <w:rFonts w:asciiTheme="minorHAnsi" w:hAnsiTheme="minorHAnsi" w:cstheme="minorHAnsi"/>
        </w:rPr>
        <w:t xml:space="preserve"> pilda </w:t>
      </w:r>
      <w:r w:rsidR="00364B85" w:rsidRPr="00660F83">
        <w:rPr>
          <w:rFonts w:asciiTheme="minorHAnsi" w:hAnsiTheme="minorHAnsi" w:cstheme="minorHAnsi"/>
        </w:rPr>
        <w:t>regulatora</w:t>
      </w:r>
      <w:r w:rsidRPr="00660F83">
        <w:rPr>
          <w:rFonts w:asciiTheme="minorHAnsi" w:hAnsiTheme="minorHAnsi" w:cstheme="minorHAnsi"/>
        </w:rPr>
        <w:t xml:space="preserve"> funkcijas.</w:t>
      </w:r>
    </w:p>
    <w:p w14:paraId="55D64D3B" w14:textId="77777777" w:rsidR="000E213F" w:rsidRPr="00660F83" w:rsidRDefault="000E213F" w:rsidP="00103CED">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660F83" w:rsidRPr="00660F83" w14:paraId="4F59111B" w14:textId="77777777" w:rsidTr="00AF2B9B">
        <w:tc>
          <w:tcPr>
            <w:tcW w:w="8301" w:type="dxa"/>
          </w:tcPr>
          <w:p w14:paraId="13701EC4" w14:textId="77777777" w:rsidR="00103CED" w:rsidRPr="00660F83" w:rsidRDefault="00103CED" w:rsidP="00571A9B">
            <w:pPr>
              <w:rPr>
                <w:rFonts w:asciiTheme="minorHAnsi" w:hAnsiTheme="minorHAnsi" w:cstheme="minorHAnsi"/>
              </w:rPr>
            </w:pPr>
            <w:r w:rsidRPr="00660F83">
              <w:rPr>
                <w:noProof/>
                <w:lang w:eastAsia="lv-LV"/>
              </w:rPr>
              <w:drawing>
                <wp:inline distT="0" distB="0" distL="0" distR="0" wp14:anchorId="6197990B" wp14:editId="0FD72998">
                  <wp:extent cx="5040000" cy="3779848"/>
                  <wp:effectExtent l="0" t="0" r="8255"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5040000" cy="3779848"/>
                          </a:xfrm>
                          <a:prstGeom prst="rect">
                            <a:avLst/>
                          </a:prstGeom>
                          <a:noFill/>
                          <a:ln>
                            <a:noFill/>
                          </a:ln>
                        </pic:spPr>
                      </pic:pic>
                    </a:graphicData>
                  </a:graphic>
                </wp:inline>
              </w:drawing>
            </w:r>
          </w:p>
        </w:tc>
      </w:tr>
      <w:tr w:rsidR="00103CED" w:rsidRPr="00660F83" w14:paraId="2FC51BD9" w14:textId="77777777" w:rsidTr="00AF2B9B">
        <w:tc>
          <w:tcPr>
            <w:tcW w:w="8301" w:type="dxa"/>
          </w:tcPr>
          <w:p w14:paraId="26F212B9" w14:textId="79DAEA53" w:rsidR="00103CED" w:rsidRPr="00660F83" w:rsidRDefault="00103CED" w:rsidP="00571A9B">
            <w:pPr>
              <w:rPr>
                <w:rFonts w:asciiTheme="minorHAnsi" w:hAnsiTheme="minorHAnsi" w:cstheme="minorHAnsi"/>
                <w:b/>
                <w:bCs/>
                <w:i/>
                <w:iCs/>
              </w:rPr>
            </w:pPr>
            <w:r w:rsidRPr="00660F83">
              <w:rPr>
                <w:rFonts w:asciiTheme="minorHAnsi" w:hAnsiTheme="minorHAnsi" w:cstheme="minorHAnsi"/>
                <w:b/>
                <w:bCs/>
                <w:i/>
                <w:iCs/>
              </w:rPr>
              <w:t>1.</w:t>
            </w:r>
            <w:r w:rsidR="00893115" w:rsidRPr="00660F83">
              <w:rPr>
                <w:rFonts w:asciiTheme="minorHAnsi" w:hAnsiTheme="minorHAnsi" w:cstheme="minorHAnsi"/>
                <w:b/>
                <w:bCs/>
                <w:i/>
                <w:iCs/>
              </w:rPr>
              <w:t>7</w:t>
            </w:r>
            <w:r w:rsidRPr="00660F83">
              <w:rPr>
                <w:rFonts w:asciiTheme="minorHAnsi" w:hAnsiTheme="minorHAnsi" w:cstheme="minorHAnsi"/>
                <w:b/>
                <w:bCs/>
                <w:i/>
                <w:iCs/>
              </w:rPr>
              <w:t xml:space="preserve">. attēls. Uz Durbes upes izveidotā </w:t>
            </w:r>
            <w:r w:rsidR="00B31C68" w:rsidRPr="00660F83">
              <w:rPr>
                <w:rFonts w:asciiTheme="minorHAnsi" w:hAnsiTheme="minorHAnsi" w:cstheme="minorHAnsi"/>
                <w:b/>
                <w:bCs/>
                <w:i/>
                <w:iCs/>
              </w:rPr>
              <w:t xml:space="preserve">akmeņu krāvumu </w:t>
            </w:r>
            <w:r w:rsidRPr="00660F83">
              <w:rPr>
                <w:rFonts w:asciiTheme="minorHAnsi" w:hAnsiTheme="minorHAnsi" w:cstheme="minorHAnsi"/>
                <w:b/>
                <w:bCs/>
                <w:i/>
                <w:iCs/>
              </w:rPr>
              <w:t xml:space="preserve">pārgāze 2019. gada augustā (Foto: G.Eriņš) </w:t>
            </w:r>
          </w:p>
        </w:tc>
      </w:tr>
    </w:tbl>
    <w:p w14:paraId="2AC9F385" w14:textId="574DBDBA" w:rsidR="006A3CFC" w:rsidRPr="00660F83" w:rsidRDefault="006A3CFC" w:rsidP="006A3CFC">
      <w:pPr>
        <w:rPr>
          <w:rFonts w:asciiTheme="minorHAnsi" w:hAnsiTheme="minorHAnsi" w:cstheme="minorHAnsi"/>
        </w:rPr>
      </w:pPr>
    </w:p>
    <w:p w14:paraId="52D49D4F" w14:textId="1733A204" w:rsidR="00F125BB" w:rsidRPr="00660F83" w:rsidRDefault="00F125BB" w:rsidP="00F125BB">
      <w:pPr>
        <w:jc w:val="both"/>
        <w:rPr>
          <w:rFonts w:asciiTheme="minorHAnsi" w:hAnsiTheme="minorHAnsi" w:cstheme="minorHAnsi"/>
        </w:rPr>
      </w:pPr>
      <w:r w:rsidRPr="00660F83">
        <w:rPr>
          <w:rFonts w:asciiTheme="minorHAnsi" w:hAnsiTheme="minorHAnsi" w:cstheme="minorHAnsi"/>
        </w:rPr>
        <w:t>Pēc ilggadīgajiem novērojumiem ledus parādības Durbes ezerā visbiežāk sākas 1.</w:t>
      </w:r>
      <w:r w:rsidR="000E213F" w:rsidRPr="00660F83">
        <w:rPr>
          <w:rFonts w:asciiTheme="minorHAnsi" w:hAnsiTheme="minorHAnsi" w:cstheme="minorHAnsi"/>
        </w:rPr>
        <w:t xml:space="preserve"> </w:t>
      </w:r>
      <w:r w:rsidRPr="00660F83">
        <w:rPr>
          <w:rFonts w:asciiTheme="minorHAnsi" w:hAnsiTheme="minorHAnsi" w:cstheme="minorHAnsi"/>
        </w:rPr>
        <w:t>decembrī. Visagrākās ledus parādības ir novērotas 1976.</w:t>
      </w:r>
      <w:r w:rsidR="000E213F" w:rsidRPr="00660F83">
        <w:rPr>
          <w:rFonts w:asciiTheme="minorHAnsi" w:hAnsiTheme="minorHAnsi" w:cstheme="minorHAnsi"/>
        </w:rPr>
        <w:t xml:space="preserve"> </w:t>
      </w:r>
      <w:r w:rsidRPr="00660F83">
        <w:rPr>
          <w:rFonts w:asciiTheme="minorHAnsi" w:hAnsiTheme="minorHAnsi" w:cstheme="minorHAnsi"/>
        </w:rPr>
        <w:t>gadā (19.</w:t>
      </w:r>
      <w:r w:rsidR="000E213F" w:rsidRPr="00660F83">
        <w:rPr>
          <w:rFonts w:asciiTheme="minorHAnsi" w:hAnsiTheme="minorHAnsi" w:cstheme="minorHAnsi"/>
        </w:rPr>
        <w:t xml:space="preserve"> </w:t>
      </w:r>
      <w:r w:rsidRPr="00660F83">
        <w:rPr>
          <w:rFonts w:asciiTheme="minorHAnsi" w:hAnsiTheme="minorHAnsi" w:cstheme="minorHAnsi"/>
        </w:rPr>
        <w:t>oktobris), bet siltākās ziemās pirmās ledus parādības novērotas tikai februāra sākumā (1975.</w:t>
      </w:r>
      <w:r w:rsidR="000E213F" w:rsidRPr="00660F83">
        <w:rPr>
          <w:rFonts w:asciiTheme="minorHAnsi" w:hAnsiTheme="minorHAnsi" w:cstheme="minorHAnsi"/>
        </w:rPr>
        <w:t xml:space="preserve"> </w:t>
      </w:r>
      <w:r w:rsidRPr="00660F83">
        <w:rPr>
          <w:rFonts w:asciiTheme="minorHAnsi" w:hAnsiTheme="minorHAnsi" w:cstheme="minorHAnsi"/>
        </w:rPr>
        <w:t>gada 1.</w:t>
      </w:r>
      <w:r w:rsidR="000E213F" w:rsidRPr="00660F83">
        <w:rPr>
          <w:rFonts w:asciiTheme="minorHAnsi" w:hAnsiTheme="minorHAnsi" w:cstheme="minorHAnsi"/>
        </w:rPr>
        <w:t xml:space="preserve"> </w:t>
      </w:r>
      <w:r w:rsidRPr="00660F83">
        <w:rPr>
          <w:rFonts w:asciiTheme="minorHAnsi" w:hAnsiTheme="minorHAnsi" w:cstheme="minorHAnsi"/>
        </w:rPr>
        <w:t>februāris) (LVĢMC, 2014).</w:t>
      </w:r>
    </w:p>
    <w:p w14:paraId="429B8316" w14:textId="77777777" w:rsidR="00F125BB" w:rsidRPr="00660F83" w:rsidRDefault="00F125BB" w:rsidP="00F125BB">
      <w:pPr>
        <w:jc w:val="both"/>
        <w:rPr>
          <w:rFonts w:asciiTheme="minorHAnsi" w:hAnsiTheme="minorHAnsi" w:cstheme="minorHAnsi"/>
        </w:rPr>
      </w:pPr>
    </w:p>
    <w:p w14:paraId="3EB18887" w14:textId="5F4FE5E6" w:rsidR="00F125BB" w:rsidRPr="00660F83" w:rsidRDefault="00F125BB" w:rsidP="00F125BB">
      <w:pPr>
        <w:jc w:val="both"/>
        <w:rPr>
          <w:rFonts w:asciiTheme="minorHAnsi" w:hAnsiTheme="minorHAnsi" w:cstheme="minorHAnsi"/>
        </w:rPr>
      </w:pPr>
      <w:r w:rsidRPr="00660F83">
        <w:rPr>
          <w:rFonts w:asciiTheme="minorHAnsi" w:hAnsiTheme="minorHAnsi" w:cstheme="minorHAnsi"/>
        </w:rPr>
        <w:t>Atbrīvošanās no ledus Durbes ezerā vidēji tiek novērota 25.</w:t>
      </w:r>
      <w:r w:rsidR="00893115" w:rsidRPr="00660F83">
        <w:rPr>
          <w:rFonts w:asciiTheme="minorHAnsi" w:hAnsiTheme="minorHAnsi" w:cstheme="minorHAnsi"/>
        </w:rPr>
        <w:t xml:space="preserve"> </w:t>
      </w:r>
      <w:r w:rsidRPr="00660F83">
        <w:rPr>
          <w:rFonts w:asciiTheme="minorHAnsi" w:hAnsiTheme="minorHAnsi" w:cstheme="minorHAnsi"/>
        </w:rPr>
        <w:t>martā. Atsevišķās ziemās ezers pilnīgi atbrīvojas no ledus jau janvāra otrajā pusē. Visvēlāk ilggadīgā griezumā Durbes ezers atbrīvojās no ledus 1970.</w:t>
      </w:r>
      <w:r w:rsidR="000E213F" w:rsidRPr="00660F83">
        <w:rPr>
          <w:rFonts w:asciiTheme="minorHAnsi" w:hAnsiTheme="minorHAnsi" w:cstheme="minorHAnsi"/>
        </w:rPr>
        <w:t xml:space="preserve"> </w:t>
      </w:r>
      <w:r w:rsidRPr="00660F83">
        <w:rPr>
          <w:rFonts w:asciiTheme="minorHAnsi" w:hAnsiTheme="minorHAnsi" w:cstheme="minorHAnsi"/>
        </w:rPr>
        <w:t>gadā (22.</w:t>
      </w:r>
      <w:r w:rsidR="000E213F" w:rsidRPr="00660F83">
        <w:rPr>
          <w:rFonts w:asciiTheme="minorHAnsi" w:hAnsiTheme="minorHAnsi" w:cstheme="minorHAnsi"/>
        </w:rPr>
        <w:t xml:space="preserve"> </w:t>
      </w:r>
      <w:r w:rsidRPr="00660F83">
        <w:rPr>
          <w:rFonts w:asciiTheme="minorHAnsi" w:hAnsiTheme="minorHAnsi" w:cstheme="minorHAnsi"/>
        </w:rPr>
        <w:t>aprīlis). Pavasara ledus iešana (dreifs) ezerā vēsturisko novērojumu gaitā reģistrēta trīs reizes (1971., 1973. un 1987.</w:t>
      </w:r>
      <w:r w:rsidR="00893115" w:rsidRPr="00660F83">
        <w:rPr>
          <w:rFonts w:asciiTheme="minorHAnsi" w:hAnsiTheme="minorHAnsi" w:cstheme="minorHAnsi"/>
        </w:rPr>
        <w:t xml:space="preserve"> </w:t>
      </w:r>
      <w:r w:rsidRPr="00660F83">
        <w:rPr>
          <w:rFonts w:asciiTheme="minorHAnsi" w:hAnsiTheme="minorHAnsi" w:cstheme="minorHAnsi"/>
        </w:rPr>
        <w:t>gadā), tomēr visbiežāk ledus kūst uz vietas.</w:t>
      </w:r>
    </w:p>
    <w:p w14:paraId="4C286D0B" w14:textId="5E932D3B" w:rsidR="00F125BB" w:rsidRPr="00660F83" w:rsidRDefault="00F125BB" w:rsidP="00F125BB">
      <w:pPr>
        <w:jc w:val="both"/>
        <w:rPr>
          <w:rFonts w:asciiTheme="minorHAnsi" w:hAnsiTheme="minorHAnsi" w:cstheme="minorHAnsi"/>
        </w:rPr>
      </w:pPr>
      <w:r w:rsidRPr="00660F83">
        <w:rPr>
          <w:rFonts w:asciiTheme="minorHAnsi" w:hAnsiTheme="minorHAnsi" w:cstheme="minorHAnsi"/>
        </w:rPr>
        <w:lastRenderedPageBreak/>
        <w:t>Vidējais ledstāves jeb ledus segas perioda ilgums ir 97 dienas. Visilgstošākā ledstāve Durbes ezerā ilggadīgo novērojumu periodā reģistrēta 1998.-1999.gadu ziemā</w:t>
      </w:r>
      <w:r w:rsidR="00133CF8" w:rsidRPr="00660F83">
        <w:rPr>
          <w:rFonts w:asciiTheme="minorHAnsi" w:hAnsiTheme="minorHAnsi" w:cstheme="minorHAnsi"/>
        </w:rPr>
        <w:t xml:space="preserve"> </w:t>
      </w:r>
      <w:r w:rsidRPr="00660F83">
        <w:rPr>
          <w:rFonts w:asciiTheme="minorHAnsi" w:hAnsiTheme="minorHAnsi" w:cstheme="minorHAnsi"/>
        </w:rPr>
        <w:t>(149 dienas). Savukārt 2007.-2008.gadu ziemā ledus sega saglabājās tikai 21 dienu. Ledstāve iestājas vidēji 15 dienas vēlāk par pirmajām novērotajām rudens ledus parādībām (LVĢMC, 2014).</w:t>
      </w:r>
    </w:p>
    <w:p w14:paraId="5F553070" w14:textId="77777777" w:rsidR="00F125BB" w:rsidRPr="00660F83" w:rsidRDefault="00F125BB" w:rsidP="00F125BB">
      <w:pPr>
        <w:rPr>
          <w:rFonts w:asciiTheme="minorHAnsi" w:hAnsiTheme="minorHAnsi" w:cstheme="minorHAnsi"/>
        </w:rPr>
      </w:pPr>
    </w:p>
    <w:p w14:paraId="461A630D" w14:textId="22A9DEF2" w:rsidR="00D86716" w:rsidRPr="00660F83" w:rsidRDefault="00D86716" w:rsidP="00D86716">
      <w:pPr>
        <w:rPr>
          <w:rFonts w:asciiTheme="minorHAnsi" w:hAnsiTheme="minorHAnsi" w:cstheme="minorHAnsi"/>
          <w:u w:val="single"/>
        </w:rPr>
      </w:pPr>
      <w:r w:rsidRPr="00660F83">
        <w:rPr>
          <w:rFonts w:asciiTheme="minorHAnsi" w:hAnsiTheme="minorHAnsi" w:cstheme="minorHAnsi"/>
          <w:u w:val="single"/>
        </w:rPr>
        <w:t>Meliorācija</w:t>
      </w:r>
    </w:p>
    <w:p w14:paraId="7D56BD7D" w14:textId="371843BD" w:rsidR="00D86716" w:rsidRPr="00660F83" w:rsidRDefault="00D86716" w:rsidP="00AF2B9B">
      <w:pPr>
        <w:jc w:val="both"/>
        <w:rPr>
          <w:rFonts w:asciiTheme="minorHAnsi" w:hAnsiTheme="minorHAnsi" w:cstheme="minorHAnsi"/>
        </w:rPr>
      </w:pPr>
      <w:r w:rsidRPr="00660F83">
        <w:rPr>
          <w:rFonts w:asciiTheme="minorHAnsi" w:hAnsiTheme="minorHAnsi" w:cstheme="minorHAnsi"/>
        </w:rPr>
        <w:t>Durbes ezerā ietekošās upes</w:t>
      </w:r>
      <w:r w:rsidR="00AF2B9B" w:rsidRPr="00660F83">
        <w:rPr>
          <w:rFonts w:asciiTheme="minorHAnsi" w:hAnsiTheme="minorHAnsi" w:cstheme="minorHAnsi"/>
        </w:rPr>
        <w:t xml:space="preserve"> </w:t>
      </w:r>
      <w:r w:rsidRPr="00660F83">
        <w:rPr>
          <w:rFonts w:asciiTheme="minorHAnsi" w:hAnsiTheme="minorHAnsi" w:cstheme="minorHAnsi"/>
        </w:rPr>
        <w:t xml:space="preserve">Lāņupe (kods: 354692) un Trumpe (kods: 354694), kā arī no tā iztekošā Durbe (kods: 3546) ir </w:t>
      </w:r>
      <w:r w:rsidR="00AF2B9B" w:rsidRPr="00660F83">
        <w:rPr>
          <w:rFonts w:asciiTheme="minorHAnsi" w:hAnsiTheme="minorHAnsi" w:cstheme="minorHAnsi"/>
        </w:rPr>
        <w:t>regulētas upes</w:t>
      </w:r>
      <w:r w:rsidRPr="00660F83">
        <w:rPr>
          <w:rFonts w:asciiTheme="minorHAnsi" w:hAnsiTheme="minorHAnsi" w:cstheme="minorHAnsi"/>
        </w:rPr>
        <w:t>. Kaut arī Lāņupes un tās pieteku palienes ir meliorētas, tās periodiski ir applūstošas. Atsevišķās vietās (Lāņupes kreisajā krastā esošās teritorijas upes grīvas rajonā) paaugstināts mitruma režīms saglabājas ilgstoši.</w:t>
      </w:r>
    </w:p>
    <w:p w14:paraId="03B06777" w14:textId="77777777" w:rsidR="00D86716" w:rsidRPr="00660F83" w:rsidRDefault="00D86716" w:rsidP="00AF2B9B">
      <w:pPr>
        <w:jc w:val="both"/>
        <w:rPr>
          <w:rFonts w:asciiTheme="minorHAnsi" w:hAnsiTheme="minorHAnsi" w:cstheme="minorHAnsi"/>
        </w:rPr>
      </w:pPr>
    </w:p>
    <w:p w14:paraId="217DE7DF" w14:textId="1EF80D09" w:rsidR="00D86716" w:rsidRPr="00660F83" w:rsidRDefault="00B31C68" w:rsidP="00AF2B9B">
      <w:pPr>
        <w:jc w:val="both"/>
        <w:rPr>
          <w:rFonts w:asciiTheme="minorHAnsi" w:hAnsiTheme="minorHAnsi" w:cstheme="minorHAnsi"/>
        </w:rPr>
      </w:pPr>
      <w:r w:rsidRPr="00660F83">
        <w:rPr>
          <w:rFonts w:asciiTheme="minorHAnsi" w:hAnsiTheme="minorHAnsi" w:cstheme="minorHAnsi"/>
        </w:rPr>
        <w:t xml:space="preserve">Gan Durbes ezera sateces baseina teritorijā, gan DL “Durbes ezera pļavas” teritorijā </w:t>
      </w:r>
      <w:r w:rsidR="00D86716" w:rsidRPr="00660F83">
        <w:rPr>
          <w:rFonts w:asciiTheme="minorHAnsi" w:hAnsiTheme="minorHAnsi" w:cstheme="minorHAnsi"/>
        </w:rPr>
        <w:t>ir blīvs segto un atklāto meliorācijas sistēmu tīkls (skat. 1.</w:t>
      </w:r>
      <w:r w:rsidR="00893115" w:rsidRPr="00660F83">
        <w:rPr>
          <w:rFonts w:asciiTheme="minorHAnsi" w:hAnsiTheme="minorHAnsi" w:cstheme="minorHAnsi"/>
        </w:rPr>
        <w:t>8</w:t>
      </w:r>
      <w:r w:rsidR="00D86716" w:rsidRPr="00660F83">
        <w:rPr>
          <w:rFonts w:asciiTheme="minorHAnsi" w:hAnsiTheme="minorHAnsi" w:cstheme="minorHAnsi"/>
        </w:rPr>
        <w:t>. attēlu). No melior</w:t>
      </w:r>
      <w:r w:rsidR="00BE2478" w:rsidRPr="00660F83">
        <w:rPr>
          <w:rFonts w:asciiTheme="minorHAnsi" w:hAnsiTheme="minorHAnsi" w:cstheme="minorHAnsi"/>
        </w:rPr>
        <w:t xml:space="preserve">ētajām </w:t>
      </w:r>
      <w:r w:rsidR="00D86716" w:rsidRPr="00660F83">
        <w:rPr>
          <w:rFonts w:asciiTheme="minorHAnsi" w:hAnsiTheme="minorHAnsi" w:cstheme="minorHAnsi"/>
        </w:rPr>
        <w:t>teritorij</w:t>
      </w:r>
      <w:r w:rsidR="00BE2478" w:rsidRPr="00660F83">
        <w:rPr>
          <w:rFonts w:asciiTheme="minorHAnsi" w:hAnsiTheme="minorHAnsi" w:cstheme="minorHAnsi"/>
        </w:rPr>
        <w:t>ām</w:t>
      </w:r>
      <w:r w:rsidR="00D86716" w:rsidRPr="00660F83">
        <w:rPr>
          <w:rFonts w:asciiTheme="minorHAnsi" w:hAnsiTheme="minorHAnsi" w:cstheme="minorHAnsi"/>
        </w:rPr>
        <w:t xml:space="preserve"> savāktie ūdeņi pa novadgrāvjiem tiešā veidā vai ar Lāņupes </w:t>
      </w:r>
      <w:r w:rsidR="00DB3761" w:rsidRPr="00660F83">
        <w:rPr>
          <w:rFonts w:asciiTheme="minorHAnsi" w:hAnsiTheme="minorHAnsi" w:cstheme="minorHAnsi"/>
        </w:rPr>
        <w:t xml:space="preserve">vai Trumpes upes </w:t>
      </w:r>
      <w:r w:rsidR="00D86716" w:rsidRPr="00660F83">
        <w:rPr>
          <w:rFonts w:asciiTheme="minorHAnsi" w:hAnsiTheme="minorHAnsi" w:cstheme="minorHAnsi"/>
        </w:rPr>
        <w:t xml:space="preserve">ūdeņiem tiek novadīti Durbes ezerā. </w:t>
      </w:r>
      <w:r w:rsidR="00DB3761" w:rsidRPr="00660F83">
        <w:rPr>
          <w:rFonts w:asciiTheme="minorHAnsi" w:hAnsiTheme="minorHAnsi" w:cstheme="minorHAnsi"/>
        </w:rPr>
        <w:t xml:space="preserve">Tā </w:t>
      </w:r>
      <w:r w:rsidR="00364B85" w:rsidRPr="00660F83">
        <w:rPr>
          <w:rFonts w:asciiTheme="minorHAnsi" w:hAnsiTheme="minorHAnsi" w:cstheme="minorHAnsi"/>
        </w:rPr>
        <w:t xml:space="preserve">kā </w:t>
      </w:r>
      <w:r w:rsidR="00DB3761" w:rsidRPr="00660F83">
        <w:rPr>
          <w:rFonts w:asciiTheme="minorHAnsi" w:hAnsiTheme="minorHAnsi" w:cstheme="minorHAnsi"/>
        </w:rPr>
        <w:t>Durbes ezera sateces baseinā</w:t>
      </w:r>
      <w:r w:rsidR="00D86716" w:rsidRPr="00660F83">
        <w:rPr>
          <w:rFonts w:asciiTheme="minorHAnsi" w:hAnsiTheme="minorHAnsi" w:cstheme="minorHAnsi"/>
        </w:rPr>
        <w:t xml:space="preserve"> </w:t>
      </w:r>
      <w:r w:rsidR="00DB3761" w:rsidRPr="00660F83">
        <w:rPr>
          <w:rFonts w:asciiTheme="minorHAnsi" w:hAnsiTheme="minorHAnsi" w:cstheme="minorHAnsi"/>
        </w:rPr>
        <w:t>ārpus DL teritorijas norisinās</w:t>
      </w:r>
      <w:r w:rsidR="00D86716" w:rsidRPr="00660F83">
        <w:rPr>
          <w:rFonts w:asciiTheme="minorHAnsi" w:hAnsiTheme="minorHAnsi" w:cstheme="minorHAnsi"/>
        </w:rPr>
        <w:t xml:space="preserve"> intensīva lauksaimnieciskā darbība, meliorācijas sistēmā savākto ūdeņu novadīšana </w:t>
      </w:r>
      <w:r w:rsidR="00DB3761" w:rsidRPr="00660F83">
        <w:rPr>
          <w:rFonts w:asciiTheme="minorHAnsi" w:hAnsiTheme="minorHAnsi" w:cstheme="minorHAnsi"/>
        </w:rPr>
        <w:t xml:space="preserve">Durbes </w:t>
      </w:r>
      <w:r w:rsidR="00D86716" w:rsidRPr="00660F83">
        <w:rPr>
          <w:rFonts w:asciiTheme="minorHAnsi" w:hAnsiTheme="minorHAnsi" w:cstheme="minorHAnsi"/>
        </w:rPr>
        <w:t xml:space="preserve">ezerā, rada papildus biogēno elementu slodzes </w:t>
      </w:r>
      <w:r w:rsidR="00E1185A" w:rsidRPr="00660F83">
        <w:rPr>
          <w:rFonts w:asciiTheme="minorHAnsi" w:hAnsiTheme="minorHAnsi" w:cstheme="minorHAnsi"/>
        </w:rPr>
        <w:t>(</w:t>
      </w:r>
      <w:r w:rsidR="00E1185A" w:rsidRPr="00660F83">
        <w:rPr>
          <w:rFonts w:asciiTheme="minorHAnsi" w:eastAsia="Times New Roman" w:hAnsiTheme="minorHAnsi" w:cstheme="minorHAnsi"/>
          <w:szCs w:val="24"/>
          <w:lang w:eastAsia="en-US"/>
        </w:rPr>
        <w:t>VSIA “Meliorprojekts”, 2012</w:t>
      </w:r>
      <w:r w:rsidR="00E1185A" w:rsidRPr="00660F83">
        <w:rPr>
          <w:rFonts w:asciiTheme="minorHAnsi" w:hAnsiTheme="minorHAnsi" w:cstheme="minorHAnsi"/>
        </w:rPr>
        <w:t>)</w:t>
      </w:r>
      <w:r w:rsidR="00D86716" w:rsidRPr="00660F83">
        <w:rPr>
          <w:rFonts w:asciiTheme="minorHAnsi" w:hAnsiTheme="minorHAnsi" w:cstheme="minorHAnsi"/>
        </w:rPr>
        <w:t>.</w:t>
      </w:r>
    </w:p>
    <w:p w14:paraId="70461C20" w14:textId="4CB1E5EB" w:rsidR="000F4276" w:rsidRPr="00660F83" w:rsidRDefault="000F4276" w:rsidP="00AF2B9B">
      <w:pPr>
        <w:jc w:val="both"/>
        <w:rPr>
          <w:rFonts w:asciiTheme="minorHAnsi" w:hAnsiTheme="minorHAnsi" w:cstheme="minorHAnsi"/>
        </w:rPr>
      </w:pPr>
    </w:p>
    <w:p w14:paraId="78CAA356" w14:textId="736ECD2F" w:rsidR="00B31C68" w:rsidRPr="00660F83" w:rsidRDefault="00B31C68" w:rsidP="00AF2B9B">
      <w:pPr>
        <w:jc w:val="both"/>
        <w:rPr>
          <w:rFonts w:asciiTheme="minorHAnsi" w:hAnsiTheme="minorHAnsi" w:cstheme="minorHAnsi"/>
        </w:rPr>
        <w:sectPr w:rsidR="00B31C68" w:rsidRPr="00660F83" w:rsidSect="00CD74B1">
          <w:headerReference w:type="default" r:id="rId52"/>
          <w:pgSz w:w="11905" w:h="16837"/>
          <w:pgMar w:top="1440" w:right="1797" w:bottom="1440" w:left="1797" w:header="720" w:footer="720" w:gutter="0"/>
          <w:cols w:space="72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6"/>
      </w:tblGrid>
      <w:tr w:rsidR="00660F83" w:rsidRPr="00660F83" w14:paraId="351DE62D" w14:textId="77777777" w:rsidTr="00B31C68">
        <w:tc>
          <w:tcPr>
            <w:tcW w:w="8527" w:type="dxa"/>
          </w:tcPr>
          <w:p w14:paraId="6C3B2C43" w14:textId="77777777" w:rsidR="00D86716" w:rsidRPr="00660F83" w:rsidRDefault="00D86716" w:rsidP="00571A9B">
            <w:pPr>
              <w:rPr>
                <w:rFonts w:asciiTheme="minorHAnsi" w:hAnsiTheme="minorHAnsi" w:cstheme="minorHAnsi"/>
              </w:rPr>
            </w:pPr>
            <w:r w:rsidRPr="00660F83">
              <w:rPr>
                <w:rFonts w:asciiTheme="minorHAnsi" w:hAnsiTheme="minorHAnsi" w:cstheme="minorHAnsi"/>
                <w:noProof/>
                <w:lang w:eastAsia="lv-LV"/>
              </w:rPr>
              <w:lastRenderedPageBreak/>
              <w:drawing>
                <wp:inline distT="0" distB="0" distL="0" distR="0" wp14:anchorId="1AF0069D" wp14:editId="594F92B5">
                  <wp:extent cx="6721220" cy="4752000"/>
                  <wp:effectExtent l="0" t="0" r="381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6721220" cy="4752000"/>
                          </a:xfrm>
                          <a:prstGeom prst="rect">
                            <a:avLst/>
                          </a:prstGeom>
                          <a:noFill/>
                          <a:ln>
                            <a:noFill/>
                          </a:ln>
                        </pic:spPr>
                      </pic:pic>
                    </a:graphicData>
                  </a:graphic>
                </wp:inline>
              </w:drawing>
            </w:r>
          </w:p>
        </w:tc>
      </w:tr>
      <w:tr w:rsidR="00660F83" w:rsidRPr="00660F83" w14:paraId="37217E1E" w14:textId="77777777" w:rsidTr="00B31C68">
        <w:trPr>
          <w:trHeight w:val="365"/>
        </w:trPr>
        <w:tc>
          <w:tcPr>
            <w:tcW w:w="8527" w:type="dxa"/>
          </w:tcPr>
          <w:p w14:paraId="57140C1C" w14:textId="65CD3DC6" w:rsidR="00D86716" w:rsidRPr="00660F83" w:rsidRDefault="00D86716" w:rsidP="00571A9B">
            <w:pPr>
              <w:rPr>
                <w:rFonts w:asciiTheme="minorHAnsi" w:hAnsiTheme="minorHAnsi" w:cstheme="minorHAnsi"/>
                <w:szCs w:val="24"/>
              </w:rPr>
            </w:pPr>
            <w:r w:rsidRPr="00660F83">
              <w:rPr>
                <w:rFonts w:asciiTheme="minorHAnsi" w:eastAsia="Times New Roman" w:hAnsiTheme="minorHAnsi" w:cstheme="minorHAnsi"/>
                <w:b/>
                <w:bCs/>
                <w:i/>
                <w:iCs/>
                <w:szCs w:val="24"/>
                <w:lang w:eastAsia="en-US"/>
              </w:rPr>
              <w:t>1</w:t>
            </w:r>
            <w:r w:rsidR="00B31C68" w:rsidRPr="00660F83">
              <w:rPr>
                <w:rFonts w:asciiTheme="minorHAnsi" w:eastAsia="Times New Roman" w:hAnsiTheme="minorHAnsi" w:cstheme="minorHAnsi"/>
                <w:b/>
                <w:bCs/>
                <w:i/>
                <w:iCs/>
                <w:szCs w:val="24"/>
                <w:lang w:eastAsia="en-US"/>
              </w:rPr>
              <w:t>.</w:t>
            </w:r>
            <w:r w:rsidR="00A53E08" w:rsidRPr="00660F83">
              <w:rPr>
                <w:rFonts w:asciiTheme="minorHAnsi" w:eastAsia="Times New Roman" w:hAnsiTheme="minorHAnsi" w:cstheme="minorHAnsi"/>
                <w:b/>
                <w:bCs/>
                <w:i/>
                <w:iCs/>
                <w:szCs w:val="24"/>
                <w:lang w:eastAsia="en-US"/>
              </w:rPr>
              <w:t>8</w:t>
            </w:r>
            <w:r w:rsidR="00B31C68" w:rsidRPr="00660F83">
              <w:rPr>
                <w:rFonts w:asciiTheme="minorHAnsi" w:eastAsia="Times New Roman" w:hAnsiTheme="minorHAnsi" w:cstheme="minorHAnsi"/>
                <w:b/>
                <w:bCs/>
                <w:i/>
                <w:iCs/>
                <w:szCs w:val="24"/>
                <w:lang w:eastAsia="en-US"/>
              </w:rPr>
              <w:t>.attēls</w:t>
            </w:r>
            <w:r w:rsidRPr="00660F83">
              <w:rPr>
                <w:rFonts w:asciiTheme="minorHAnsi" w:eastAsia="Times New Roman" w:hAnsiTheme="minorHAnsi" w:cstheme="minorHAnsi"/>
                <w:b/>
                <w:bCs/>
                <w:i/>
                <w:iCs/>
                <w:szCs w:val="24"/>
                <w:lang w:eastAsia="en-US"/>
              </w:rPr>
              <w:t>. Durbes ezeram pieguļošo teritoriju meliorācija. Avots: VSIA "Zemkopības ministrijas nekustamie īpašumi"</w:t>
            </w:r>
          </w:p>
        </w:tc>
      </w:tr>
    </w:tbl>
    <w:p w14:paraId="59749B7D" w14:textId="77777777" w:rsidR="00B31C68" w:rsidRPr="00660F83" w:rsidRDefault="00B31C68" w:rsidP="006A3CFC">
      <w:pPr>
        <w:rPr>
          <w:rFonts w:asciiTheme="minorHAnsi" w:hAnsiTheme="minorHAnsi" w:cstheme="minorHAnsi"/>
        </w:rPr>
        <w:sectPr w:rsidR="00B31C68" w:rsidRPr="00660F83" w:rsidSect="00B31C68">
          <w:headerReference w:type="default" r:id="rId54"/>
          <w:pgSz w:w="16837" w:h="11905" w:orient="landscape"/>
          <w:pgMar w:top="1797" w:right="1440" w:bottom="1797" w:left="1440" w:header="720" w:footer="720" w:gutter="0"/>
          <w:cols w:space="720"/>
          <w:docGrid w:linePitch="360"/>
        </w:sectPr>
      </w:pPr>
    </w:p>
    <w:p w14:paraId="66760688" w14:textId="77777777" w:rsidR="0042074B" w:rsidRPr="00660F83" w:rsidRDefault="0042074B" w:rsidP="00035D6D">
      <w:pPr>
        <w:rPr>
          <w:rFonts w:asciiTheme="minorHAnsi" w:hAnsiTheme="minorHAnsi" w:cstheme="minorHAnsi"/>
        </w:rPr>
      </w:pPr>
    </w:p>
    <w:p w14:paraId="35F2BBD3" w14:textId="508BE023" w:rsidR="00035D6D" w:rsidRPr="00660F83" w:rsidRDefault="000F4276" w:rsidP="00035D6D">
      <w:pPr>
        <w:rPr>
          <w:rFonts w:asciiTheme="minorHAnsi" w:hAnsiTheme="minorHAnsi" w:cstheme="minorHAnsi"/>
          <w:u w:val="single"/>
        </w:rPr>
      </w:pPr>
      <w:r w:rsidRPr="00660F83">
        <w:rPr>
          <w:rFonts w:asciiTheme="minorHAnsi" w:hAnsiTheme="minorHAnsi" w:cstheme="minorHAnsi"/>
          <w:u w:val="single"/>
        </w:rPr>
        <w:t>Ekoloģiskās kvalitātes raksturojums</w:t>
      </w:r>
    </w:p>
    <w:p w14:paraId="7CA6E621" w14:textId="77777777" w:rsidR="003A34B8" w:rsidRPr="00660F83" w:rsidRDefault="0042074B" w:rsidP="003A34B8">
      <w:pPr>
        <w:jc w:val="both"/>
        <w:rPr>
          <w:rFonts w:asciiTheme="minorHAnsi" w:hAnsiTheme="minorHAnsi" w:cstheme="minorHAnsi"/>
          <w:szCs w:val="24"/>
        </w:rPr>
      </w:pPr>
      <w:r w:rsidRPr="00660F83">
        <w:rPr>
          <w:rFonts w:asciiTheme="minorHAnsi" w:hAnsiTheme="minorHAnsi" w:cstheme="minorHAnsi"/>
          <w:szCs w:val="24"/>
        </w:rPr>
        <w:t>Pēc Ventas baseina apgabala apsaimniekošanas plānā 2016.-2021. gadam izmantotā iedalījuma, DL „Durbes ezera pļavas” teritorija ietilpst virszemes ūdensobjekt</w:t>
      </w:r>
      <w:r w:rsidR="002254EE" w:rsidRPr="00660F83">
        <w:rPr>
          <w:rFonts w:asciiTheme="minorHAnsi" w:hAnsiTheme="minorHAnsi" w:cstheme="minorHAnsi"/>
          <w:szCs w:val="24"/>
        </w:rPr>
        <w:t>ā</w:t>
      </w:r>
      <w:r w:rsidRPr="00660F83">
        <w:rPr>
          <w:rFonts w:asciiTheme="minorHAnsi" w:hAnsiTheme="minorHAnsi" w:cstheme="minorHAnsi"/>
          <w:szCs w:val="24"/>
        </w:rPr>
        <w:t xml:space="preserve"> E008 Durbes ezers</w:t>
      </w:r>
      <w:r w:rsidR="002254EE" w:rsidRPr="00660F83">
        <w:rPr>
          <w:rFonts w:asciiTheme="minorHAnsi" w:hAnsiTheme="minorHAnsi" w:cstheme="minorHAnsi"/>
          <w:szCs w:val="24"/>
        </w:rPr>
        <w:t>.</w:t>
      </w:r>
    </w:p>
    <w:p w14:paraId="4B270BEE" w14:textId="77777777" w:rsidR="003A34B8" w:rsidRPr="00660F83" w:rsidRDefault="003A34B8" w:rsidP="003A34B8">
      <w:pPr>
        <w:jc w:val="both"/>
        <w:rPr>
          <w:rFonts w:asciiTheme="minorHAnsi" w:hAnsiTheme="minorHAnsi" w:cstheme="minorHAnsi"/>
          <w:szCs w:val="24"/>
        </w:rPr>
      </w:pPr>
    </w:p>
    <w:p w14:paraId="5E37BB47" w14:textId="5E02BAF7" w:rsidR="00F945A2" w:rsidRPr="00660F83" w:rsidRDefault="003A34B8" w:rsidP="00557BAF">
      <w:pPr>
        <w:jc w:val="both"/>
        <w:rPr>
          <w:rFonts w:asciiTheme="minorHAnsi" w:hAnsiTheme="minorHAnsi" w:cstheme="minorHAnsi"/>
          <w:szCs w:val="24"/>
        </w:rPr>
      </w:pPr>
      <w:r w:rsidRPr="00660F83">
        <w:rPr>
          <w:rFonts w:asciiTheme="minorHAnsi" w:hAnsiTheme="minorHAnsi" w:cstheme="minorHAnsi"/>
          <w:szCs w:val="24"/>
        </w:rPr>
        <w:t>Saskaņā ar Ventas baseina apgabala apsaimniekošanas plānu 2016.-2021. gadam, virszemes ūdensobjektam E008 Durbes ezers</w:t>
      </w:r>
      <w:r w:rsidR="00F40CBA">
        <w:rPr>
          <w:rFonts w:asciiTheme="minorHAnsi" w:hAnsiTheme="minorHAnsi" w:cstheme="minorHAnsi"/>
          <w:szCs w:val="24"/>
        </w:rPr>
        <w:t>,</w:t>
      </w:r>
      <w:r w:rsidR="00557BAF" w:rsidRPr="00660F83">
        <w:rPr>
          <w:rFonts w:asciiTheme="minorHAnsi" w:hAnsiTheme="minorHAnsi" w:cstheme="minorHAnsi"/>
          <w:szCs w:val="24"/>
        </w:rPr>
        <w:t xml:space="preserve"> kvalitāte ir vērtējama kā slikta (4.</w:t>
      </w:r>
      <w:r w:rsidR="00F40CBA">
        <w:rPr>
          <w:rFonts w:asciiTheme="minorHAnsi" w:hAnsiTheme="minorHAnsi" w:cstheme="minorHAnsi"/>
          <w:szCs w:val="24"/>
        </w:rPr>
        <w:t> </w:t>
      </w:r>
      <w:r w:rsidR="00557BAF" w:rsidRPr="00660F83">
        <w:rPr>
          <w:rFonts w:asciiTheme="minorHAnsi" w:hAnsiTheme="minorHAnsi" w:cstheme="minorHAnsi"/>
          <w:szCs w:val="24"/>
        </w:rPr>
        <w:t>kvalitātes klase)</w:t>
      </w:r>
      <w:r w:rsidR="00F70B75" w:rsidRPr="00660F83">
        <w:rPr>
          <w:rFonts w:asciiTheme="minorHAnsi" w:hAnsiTheme="minorHAnsi" w:cstheme="minorHAnsi"/>
          <w:szCs w:val="24"/>
        </w:rPr>
        <w:t xml:space="preserve">. </w:t>
      </w:r>
      <w:r w:rsidR="00F945A2" w:rsidRPr="00660F83">
        <w:rPr>
          <w:rFonts w:asciiTheme="minorHAnsi" w:hAnsiTheme="minorHAnsi" w:cstheme="minorHAnsi"/>
          <w:szCs w:val="24"/>
        </w:rPr>
        <w:t xml:space="preserve">Jāmin, ka Ventas upju baseinu apgabala apsaimniekošanas plānā 2009.-2015. gadam ūdensobjekta E008 kvalitāte tika novērtēta kā ļoti slikta (5. kvalitātes klase). </w:t>
      </w:r>
    </w:p>
    <w:p w14:paraId="16C3C9B8" w14:textId="77777777" w:rsidR="00F945A2" w:rsidRPr="00660F83" w:rsidRDefault="00F945A2" w:rsidP="00557BAF">
      <w:pPr>
        <w:jc w:val="both"/>
        <w:rPr>
          <w:rFonts w:asciiTheme="minorHAnsi" w:hAnsiTheme="minorHAnsi" w:cstheme="minorHAnsi"/>
          <w:szCs w:val="24"/>
        </w:rPr>
      </w:pPr>
    </w:p>
    <w:p w14:paraId="5FA01EA4" w14:textId="3A845968" w:rsidR="00557BAF" w:rsidRPr="00660F83" w:rsidRDefault="00DE5C08" w:rsidP="00557BAF">
      <w:pPr>
        <w:jc w:val="both"/>
        <w:rPr>
          <w:rFonts w:asciiTheme="minorHAnsi" w:hAnsiTheme="minorHAnsi" w:cstheme="minorHAnsi"/>
          <w:szCs w:val="24"/>
        </w:rPr>
      </w:pPr>
      <w:r w:rsidRPr="00660F83">
        <w:rPr>
          <w:rFonts w:asciiTheme="minorHAnsi" w:hAnsiTheme="minorHAnsi" w:cstheme="minorHAnsi"/>
          <w:szCs w:val="24"/>
        </w:rPr>
        <w:t>Ventas baseina apgabala apsaimniekošanas plān</w:t>
      </w:r>
      <w:r w:rsidR="00842FD4" w:rsidRPr="00660F83">
        <w:rPr>
          <w:rFonts w:asciiTheme="minorHAnsi" w:hAnsiTheme="minorHAnsi" w:cstheme="minorHAnsi"/>
          <w:szCs w:val="24"/>
        </w:rPr>
        <w:t>ā</w:t>
      </w:r>
      <w:r w:rsidRPr="00660F83">
        <w:rPr>
          <w:rFonts w:asciiTheme="minorHAnsi" w:hAnsiTheme="minorHAnsi" w:cstheme="minorHAnsi"/>
          <w:szCs w:val="24"/>
        </w:rPr>
        <w:t xml:space="preserve"> 2016.-2021. gadam </w:t>
      </w:r>
      <w:r w:rsidR="00842FD4" w:rsidRPr="00660F83">
        <w:rPr>
          <w:rFonts w:asciiTheme="minorHAnsi" w:hAnsiTheme="minorHAnsi" w:cstheme="minorHAnsi"/>
          <w:szCs w:val="24"/>
        </w:rPr>
        <w:t>k</w:t>
      </w:r>
      <w:r w:rsidR="00557BAF" w:rsidRPr="00660F83">
        <w:rPr>
          <w:rFonts w:asciiTheme="minorHAnsi" w:hAnsiTheme="minorHAnsi" w:cstheme="minorHAnsi"/>
          <w:szCs w:val="24"/>
        </w:rPr>
        <w:t>ā iespējamie pasākumi</w:t>
      </w:r>
      <w:r w:rsidR="00F70B75" w:rsidRPr="00660F83">
        <w:rPr>
          <w:rFonts w:asciiTheme="minorHAnsi" w:hAnsiTheme="minorHAnsi" w:cstheme="minorHAnsi"/>
          <w:szCs w:val="24"/>
        </w:rPr>
        <w:t xml:space="preserve"> ūdensobjekta</w:t>
      </w:r>
      <w:r w:rsidR="00557BAF" w:rsidRPr="00660F83">
        <w:rPr>
          <w:rFonts w:asciiTheme="minorHAnsi" w:hAnsiTheme="minorHAnsi" w:cstheme="minorHAnsi"/>
          <w:szCs w:val="24"/>
        </w:rPr>
        <w:t xml:space="preserve"> kvalitātes </w:t>
      </w:r>
      <w:r w:rsidR="00F70B75" w:rsidRPr="00660F83">
        <w:rPr>
          <w:rFonts w:asciiTheme="minorHAnsi" w:hAnsiTheme="minorHAnsi" w:cstheme="minorHAnsi"/>
          <w:szCs w:val="24"/>
        </w:rPr>
        <w:t>uzlabošanai</w:t>
      </w:r>
      <w:r w:rsidR="00557BAF" w:rsidRPr="00660F83">
        <w:rPr>
          <w:rFonts w:asciiTheme="minorHAnsi" w:hAnsiTheme="minorHAnsi" w:cstheme="minorHAnsi"/>
          <w:szCs w:val="24"/>
        </w:rPr>
        <w:t xml:space="preserve"> ir minēti</w:t>
      </w:r>
      <w:r w:rsidR="000E213F" w:rsidRPr="00660F83">
        <w:rPr>
          <w:rFonts w:asciiTheme="minorHAnsi" w:hAnsiTheme="minorHAnsi" w:cstheme="minorHAnsi"/>
          <w:szCs w:val="24"/>
        </w:rPr>
        <w:t xml:space="preserve"> šādi</w:t>
      </w:r>
      <w:r w:rsidR="00557BAF" w:rsidRPr="00660F83">
        <w:rPr>
          <w:rFonts w:asciiTheme="minorHAnsi" w:hAnsiTheme="minorHAnsi" w:cstheme="minorHAnsi"/>
          <w:szCs w:val="24"/>
        </w:rPr>
        <w:t>:</w:t>
      </w:r>
    </w:p>
    <w:p w14:paraId="1A1738AD" w14:textId="686B1C3D" w:rsidR="00F70B75" w:rsidRPr="00660F83" w:rsidRDefault="0002096A" w:rsidP="00571A9B">
      <w:pPr>
        <w:pStyle w:val="ListParagraph"/>
        <w:numPr>
          <w:ilvl w:val="1"/>
          <w:numId w:val="13"/>
        </w:numPr>
        <w:ind w:left="709"/>
        <w:jc w:val="both"/>
        <w:rPr>
          <w:rFonts w:asciiTheme="minorHAnsi" w:hAnsiTheme="minorHAnsi" w:cstheme="minorHAnsi"/>
          <w:szCs w:val="24"/>
        </w:rPr>
      </w:pPr>
      <w:r>
        <w:rPr>
          <w:rFonts w:asciiTheme="minorHAnsi" w:hAnsiTheme="minorHAnsi" w:cstheme="minorHAnsi"/>
          <w:szCs w:val="24"/>
        </w:rPr>
        <w:t>i</w:t>
      </w:r>
      <w:r w:rsidR="00F70B75" w:rsidRPr="00660F83">
        <w:rPr>
          <w:rFonts w:asciiTheme="minorHAnsi" w:hAnsiTheme="minorHAnsi" w:cstheme="minorHAnsi"/>
          <w:szCs w:val="24"/>
        </w:rPr>
        <w:t>espējamo slodžu avotu identificēšana, veikt izpēti par nepieciešamajiem pasākumiem</w:t>
      </w:r>
      <w:r w:rsidR="00557BAF" w:rsidRPr="00660F83">
        <w:rPr>
          <w:rFonts w:asciiTheme="minorHAnsi" w:hAnsiTheme="minorHAnsi" w:cstheme="minorHAnsi"/>
          <w:szCs w:val="24"/>
        </w:rPr>
        <w:t>;</w:t>
      </w:r>
    </w:p>
    <w:p w14:paraId="07DE1F04" w14:textId="2F627009" w:rsidR="00F70B75" w:rsidRPr="00660F83" w:rsidRDefault="0002096A" w:rsidP="00571A9B">
      <w:pPr>
        <w:pStyle w:val="ListParagraph"/>
        <w:numPr>
          <w:ilvl w:val="1"/>
          <w:numId w:val="13"/>
        </w:numPr>
        <w:ind w:left="709"/>
        <w:jc w:val="both"/>
        <w:rPr>
          <w:rFonts w:asciiTheme="minorHAnsi" w:hAnsiTheme="minorHAnsi" w:cstheme="minorHAnsi"/>
          <w:szCs w:val="24"/>
        </w:rPr>
      </w:pPr>
      <w:r>
        <w:rPr>
          <w:rFonts w:asciiTheme="minorHAnsi" w:hAnsiTheme="minorHAnsi" w:cstheme="minorHAnsi"/>
          <w:szCs w:val="24"/>
        </w:rPr>
        <w:t>v</w:t>
      </w:r>
      <w:r w:rsidR="00F70B75" w:rsidRPr="00660F83">
        <w:rPr>
          <w:rFonts w:asciiTheme="minorHAnsi" w:hAnsiTheme="minorHAnsi" w:cstheme="minorHAnsi"/>
          <w:szCs w:val="24"/>
        </w:rPr>
        <w:t>irszemes noteces mākslīgo mitrāju veidošana;</w:t>
      </w:r>
    </w:p>
    <w:p w14:paraId="40D12445" w14:textId="5BEF4ABF" w:rsidR="000F4276" w:rsidRPr="00660F83" w:rsidRDefault="000C20CE" w:rsidP="00571A9B">
      <w:pPr>
        <w:pStyle w:val="ListParagraph"/>
        <w:numPr>
          <w:ilvl w:val="1"/>
          <w:numId w:val="13"/>
        </w:numPr>
        <w:ind w:left="709"/>
        <w:jc w:val="both"/>
        <w:rPr>
          <w:rFonts w:asciiTheme="minorHAnsi" w:hAnsiTheme="minorHAnsi" w:cstheme="minorHAnsi"/>
          <w:szCs w:val="24"/>
        </w:rPr>
      </w:pPr>
      <w:r>
        <w:rPr>
          <w:rFonts w:asciiTheme="minorHAnsi" w:hAnsiTheme="minorHAnsi" w:cstheme="minorHAnsi"/>
          <w:szCs w:val="24"/>
        </w:rPr>
        <w:t>DA</w:t>
      </w:r>
      <w:r w:rsidR="00F70B75" w:rsidRPr="00660F83">
        <w:rPr>
          <w:rFonts w:asciiTheme="minorHAnsi" w:hAnsiTheme="minorHAnsi" w:cstheme="minorHAnsi"/>
          <w:szCs w:val="24"/>
        </w:rPr>
        <w:t xml:space="preserve"> plāna izstrāde aizsargājamai teritorijai DL "Durbes ezera pļavas" (LV0533200)</w:t>
      </w:r>
      <w:r w:rsidR="00881BF1" w:rsidRPr="00660F83">
        <w:rPr>
          <w:rFonts w:asciiTheme="minorHAnsi" w:hAnsiTheme="minorHAnsi" w:cstheme="minorHAnsi"/>
          <w:szCs w:val="24"/>
        </w:rPr>
        <w:t>.</w:t>
      </w:r>
    </w:p>
    <w:p w14:paraId="1BF44B2F" w14:textId="44D30282" w:rsidR="00081F49" w:rsidRPr="00660F83" w:rsidRDefault="00081F49" w:rsidP="00081F49">
      <w:pPr>
        <w:rPr>
          <w:rFonts w:asciiTheme="minorHAnsi" w:hAnsiTheme="minorHAnsi" w:cstheme="minorHAnsi"/>
          <w:szCs w:val="24"/>
        </w:rPr>
      </w:pPr>
    </w:p>
    <w:p w14:paraId="6732116C" w14:textId="5CA99890" w:rsidR="00745E97" w:rsidRPr="00660F83" w:rsidRDefault="00745E97" w:rsidP="00881BF1">
      <w:pPr>
        <w:jc w:val="both"/>
        <w:rPr>
          <w:rFonts w:asciiTheme="minorHAnsi" w:hAnsiTheme="minorHAnsi" w:cstheme="minorHAnsi"/>
          <w:szCs w:val="24"/>
        </w:rPr>
      </w:pPr>
      <w:r w:rsidRPr="00660F83">
        <w:rPr>
          <w:rFonts w:asciiTheme="minorHAnsi" w:hAnsiTheme="minorHAnsi" w:cstheme="minorHAnsi"/>
        </w:rPr>
        <w:t>Atbilstoši MK 2004. gada 19. oktobra noteikumiem Nr. 858 “Noteikumi par virszemes ūdensobjektu tipu raksturojumu, klasifikāciju, kvalitātes kritērijiem un antropogēno slodžu noteikšanas kārtību” Durbes ezers</w:t>
      </w:r>
      <w:r w:rsidR="003A34B8" w:rsidRPr="00660F83">
        <w:rPr>
          <w:rFonts w:asciiTheme="minorHAnsi" w:hAnsiTheme="minorHAnsi" w:cstheme="minorHAnsi"/>
        </w:rPr>
        <w:t xml:space="preserve"> </w:t>
      </w:r>
      <w:r w:rsidR="003A34B8" w:rsidRPr="00660F83">
        <w:rPr>
          <w:rFonts w:asciiTheme="minorHAnsi" w:hAnsiTheme="minorHAnsi" w:cstheme="minorHAnsi"/>
          <w:szCs w:val="24"/>
        </w:rPr>
        <w:t xml:space="preserve">ir klasificējams </w:t>
      </w:r>
      <w:r w:rsidR="00133CF8" w:rsidRPr="00660F83">
        <w:rPr>
          <w:rFonts w:asciiTheme="minorHAnsi" w:hAnsiTheme="minorHAnsi" w:cstheme="minorHAnsi"/>
          <w:szCs w:val="24"/>
        </w:rPr>
        <w:t xml:space="preserve">kā </w:t>
      </w:r>
      <w:r w:rsidR="00557BAF" w:rsidRPr="00660F83">
        <w:rPr>
          <w:rFonts w:asciiTheme="minorHAnsi" w:hAnsiTheme="minorHAnsi" w:cstheme="minorHAnsi"/>
          <w:szCs w:val="24"/>
        </w:rPr>
        <w:t xml:space="preserve">1. tips - </w:t>
      </w:r>
      <w:r w:rsidR="003A34B8" w:rsidRPr="00660F83">
        <w:rPr>
          <w:rFonts w:asciiTheme="minorHAnsi" w:hAnsiTheme="minorHAnsi" w:cstheme="minorHAnsi"/>
          <w:szCs w:val="24"/>
        </w:rPr>
        <w:t>ļoti sekls</w:t>
      </w:r>
      <w:r w:rsidR="00557BAF" w:rsidRPr="00660F83">
        <w:rPr>
          <w:rFonts w:asciiTheme="minorHAnsi" w:hAnsiTheme="minorHAnsi" w:cstheme="minorHAnsi"/>
          <w:szCs w:val="24"/>
        </w:rPr>
        <w:t xml:space="preserve"> (&lt;2 m)</w:t>
      </w:r>
      <w:r w:rsidR="003A34B8" w:rsidRPr="00660F83">
        <w:rPr>
          <w:rFonts w:asciiTheme="minorHAnsi" w:hAnsiTheme="minorHAnsi" w:cstheme="minorHAnsi"/>
          <w:szCs w:val="24"/>
        </w:rPr>
        <w:t xml:space="preserve"> </w:t>
      </w:r>
      <w:r w:rsidR="00557BAF" w:rsidRPr="00660F83">
        <w:rPr>
          <w:rFonts w:asciiTheme="minorHAnsi" w:hAnsiTheme="minorHAnsi" w:cstheme="minorHAnsi"/>
          <w:szCs w:val="24"/>
        </w:rPr>
        <w:t>dzidrūdens (&lt;80Pt-Co) ezers ar augstu ūdens cietību. (165µS/cm)</w:t>
      </w:r>
      <w:r w:rsidR="003A34B8" w:rsidRPr="00660F83">
        <w:rPr>
          <w:rFonts w:asciiTheme="minorHAnsi" w:hAnsiTheme="minorHAnsi" w:cstheme="minorHAnsi"/>
          <w:szCs w:val="24"/>
        </w:rPr>
        <w:t xml:space="preserve">. </w:t>
      </w:r>
    </w:p>
    <w:p w14:paraId="6063587B" w14:textId="5E465CB2" w:rsidR="00557BAF" w:rsidRPr="00660F83" w:rsidRDefault="00557BAF" w:rsidP="00881BF1">
      <w:pPr>
        <w:jc w:val="both"/>
        <w:rPr>
          <w:rFonts w:asciiTheme="minorHAnsi" w:hAnsiTheme="minorHAnsi" w:cstheme="minorHAnsi"/>
          <w:szCs w:val="24"/>
        </w:rPr>
      </w:pPr>
    </w:p>
    <w:p w14:paraId="4C5EF5B9" w14:textId="29CB8A2C" w:rsidR="00557BAF" w:rsidRPr="00660F83" w:rsidRDefault="00557BAF" w:rsidP="00881BF1">
      <w:pPr>
        <w:jc w:val="both"/>
        <w:rPr>
          <w:rFonts w:asciiTheme="minorHAnsi" w:hAnsiTheme="minorHAnsi" w:cstheme="minorHAnsi"/>
          <w:szCs w:val="24"/>
        </w:rPr>
      </w:pPr>
      <w:r w:rsidRPr="00660F83">
        <w:rPr>
          <w:rFonts w:asciiTheme="minorHAnsi" w:hAnsiTheme="minorHAnsi" w:cstheme="minorHAnsi"/>
          <w:szCs w:val="24"/>
        </w:rPr>
        <w:t>Atbilstoši MK 2002. gada 12. marta noteikumiem Nr. 118 “Noteikumi par virszemes un pazemes ūdeņu kvalitāti”,</w:t>
      </w:r>
      <w:r w:rsidRPr="00660F83">
        <w:t xml:space="preserve"> </w:t>
      </w:r>
      <w:r w:rsidRPr="00660F83">
        <w:rPr>
          <w:rFonts w:asciiTheme="minorHAnsi" w:hAnsiTheme="minorHAnsi" w:cstheme="minorHAnsi"/>
          <w:szCs w:val="24"/>
        </w:rPr>
        <w:t>Durbes ezers ir noteikts kā prioritārie karpveidīgo zivju ūdeņi</w:t>
      </w:r>
      <w:r w:rsidR="00F40CBA">
        <w:rPr>
          <w:rFonts w:asciiTheme="minorHAnsi" w:hAnsiTheme="minorHAnsi" w:cstheme="minorHAnsi"/>
          <w:szCs w:val="24"/>
        </w:rPr>
        <w:t>.</w:t>
      </w:r>
    </w:p>
    <w:p w14:paraId="79386FFE" w14:textId="4D40DE3C" w:rsidR="000F4276" w:rsidRPr="00660F83" w:rsidRDefault="000F4276" w:rsidP="00881BF1">
      <w:pPr>
        <w:jc w:val="both"/>
        <w:rPr>
          <w:rFonts w:asciiTheme="minorHAnsi" w:hAnsiTheme="minorHAnsi" w:cstheme="minorHAnsi"/>
          <w:szCs w:val="24"/>
        </w:rPr>
      </w:pPr>
    </w:p>
    <w:p w14:paraId="4C9A8C9F" w14:textId="0266C573" w:rsidR="00AB1A66" w:rsidRPr="00660F83" w:rsidRDefault="00AB1A66" w:rsidP="00881BF1">
      <w:pPr>
        <w:jc w:val="both"/>
        <w:rPr>
          <w:rFonts w:asciiTheme="minorHAnsi" w:hAnsiTheme="minorHAnsi" w:cstheme="minorHAnsi"/>
          <w:szCs w:val="24"/>
        </w:rPr>
      </w:pPr>
      <w:r w:rsidRPr="00660F83">
        <w:rPr>
          <w:rFonts w:asciiTheme="minorHAnsi" w:hAnsiTheme="minorHAnsi" w:cstheme="minorHAnsi"/>
          <w:szCs w:val="24"/>
        </w:rPr>
        <w:t>2014. gadā SI</w:t>
      </w:r>
      <w:r w:rsidR="00133CF8" w:rsidRPr="00660F83">
        <w:rPr>
          <w:rFonts w:asciiTheme="minorHAnsi" w:hAnsiTheme="minorHAnsi" w:cstheme="minorHAnsi"/>
          <w:szCs w:val="24"/>
        </w:rPr>
        <w:t>A</w:t>
      </w:r>
      <w:r w:rsidRPr="00660F83">
        <w:rPr>
          <w:rFonts w:asciiTheme="minorHAnsi" w:hAnsiTheme="minorHAnsi" w:cstheme="minorHAnsi"/>
          <w:szCs w:val="24"/>
        </w:rPr>
        <w:t xml:space="preserve"> “L.U. Consulting” izstrādātajā DL “Durbes ezera pļavas” DA plānā tika </w:t>
      </w:r>
      <w:r w:rsidR="00881BF1" w:rsidRPr="00660F83">
        <w:rPr>
          <w:rFonts w:asciiTheme="minorHAnsi" w:hAnsiTheme="minorHAnsi" w:cstheme="minorHAnsi"/>
          <w:szCs w:val="24"/>
        </w:rPr>
        <w:t>veikta e</w:t>
      </w:r>
      <w:r w:rsidRPr="00660F83">
        <w:rPr>
          <w:rFonts w:asciiTheme="minorHAnsi" w:hAnsiTheme="minorHAnsi" w:cstheme="minorHAnsi"/>
          <w:szCs w:val="24"/>
        </w:rPr>
        <w:t>itrofikāciju raksturojošo rādītāju – kopējā slāpekļa (N</w:t>
      </w:r>
      <w:r w:rsidRPr="00660F83">
        <w:rPr>
          <w:rFonts w:asciiTheme="minorHAnsi" w:hAnsiTheme="minorHAnsi" w:cstheme="minorHAnsi"/>
          <w:szCs w:val="24"/>
          <w:vertAlign w:val="subscript"/>
        </w:rPr>
        <w:t>kop</w:t>
      </w:r>
      <w:r w:rsidRPr="00660F83">
        <w:rPr>
          <w:rFonts w:asciiTheme="minorHAnsi" w:hAnsiTheme="minorHAnsi" w:cstheme="minorHAnsi"/>
          <w:szCs w:val="24"/>
        </w:rPr>
        <w:t>) un kopējā forsfora (P</w:t>
      </w:r>
      <w:r w:rsidRPr="00660F83">
        <w:rPr>
          <w:rFonts w:asciiTheme="minorHAnsi" w:hAnsiTheme="minorHAnsi" w:cstheme="minorHAnsi"/>
          <w:szCs w:val="24"/>
          <w:vertAlign w:val="subscript"/>
        </w:rPr>
        <w:t>kop</w:t>
      </w:r>
      <w:r w:rsidRPr="00660F83">
        <w:rPr>
          <w:rFonts w:asciiTheme="minorHAnsi" w:hAnsiTheme="minorHAnsi" w:cstheme="minorHAnsi"/>
          <w:szCs w:val="24"/>
        </w:rPr>
        <w:t>.)</w:t>
      </w:r>
      <w:r w:rsidR="00881BF1" w:rsidRPr="00660F83">
        <w:rPr>
          <w:rFonts w:asciiTheme="minorHAnsi" w:hAnsiTheme="minorHAnsi" w:cstheme="minorHAnsi"/>
          <w:szCs w:val="24"/>
        </w:rPr>
        <w:t xml:space="preserve"> modelēšana. Saskaņā ar pētījuma rezultātiem, kopējā slāpekļa un kopējā fosfora</w:t>
      </w:r>
      <w:r w:rsidRPr="00660F83">
        <w:rPr>
          <w:rFonts w:asciiTheme="minorHAnsi" w:hAnsiTheme="minorHAnsi" w:cstheme="minorHAnsi"/>
          <w:szCs w:val="24"/>
        </w:rPr>
        <w:t xml:space="preserve"> koncentrācijas </w:t>
      </w:r>
      <w:r w:rsidR="00881BF1" w:rsidRPr="00660F83">
        <w:rPr>
          <w:rFonts w:asciiTheme="minorHAnsi" w:hAnsiTheme="minorHAnsi" w:cstheme="minorHAnsi"/>
          <w:szCs w:val="24"/>
        </w:rPr>
        <w:t xml:space="preserve">Durbes ezerā </w:t>
      </w:r>
      <w:r w:rsidRPr="00660F83">
        <w:rPr>
          <w:rFonts w:asciiTheme="minorHAnsi" w:hAnsiTheme="minorHAnsi" w:cstheme="minorHAnsi"/>
          <w:szCs w:val="24"/>
        </w:rPr>
        <w:t>ir augstas</w:t>
      </w:r>
      <w:r w:rsidR="00881BF1" w:rsidRPr="00660F83">
        <w:rPr>
          <w:rFonts w:asciiTheme="minorHAnsi" w:hAnsiTheme="minorHAnsi" w:cstheme="minorHAnsi"/>
          <w:szCs w:val="24"/>
        </w:rPr>
        <w:t xml:space="preserve"> un to </w:t>
      </w:r>
      <w:r w:rsidRPr="00660F83">
        <w:rPr>
          <w:rFonts w:asciiTheme="minorHAnsi" w:hAnsiTheme="minorHAnsi" w:cstheme="minorHAnsi"/>
          <w:szCs w:val="24"/>
        </w:rPr>
        <w:t xml:space="preserve">sadalījums ezerā </w:t>
      </w:r>
      <w:r w:rsidR="00881BF1" w:rsidRPr="00660F83">
        <w:rPr>
          <w:rFonts w:asciiTheme="minorHAnsi" w:hAnsiTheme="minorHAnsi" w:cstheme="minorHAnsi"/>
          <w:szCs w:val="24"/>
        </w:rPr>
        <w:t>norāda uz</w:t>
      </w:r>
      <w:r w:rsidRPr="00660F83">
        <w:rPr>
          <w:rFonts w:asciiTheme="minorHAnsi" w:hAnsiTheme="minorHAnsi" w:cstheme="minorHAnsi"/>
          <w:szCs w:val="24"/>
        </w:rPr>
        <w:t xml:space="preserve"> izteiktu difūzā piesārņojuma ietekmi</w:t>
      </w:r>
      <w:r w:rsidR="00881BF1" w:rsidRPr="00660F83">
        <w:rPr>
          <w:rFonts w:asciiTheme="minorHAnsi" w:hAnsiTheme="minorHAnsi" w:cstheme="minorHAnsi"/>
          <w:szCs w:val="24"/>
        </w:rPr>
        <w:t xml:space="preserve">. </w:t>
      </w:r>
    </w:p>
    <w:p w14:paraId="644701DA" w14:textId="131EED6D" w:rsidR="00881BF1" w:rsidRPr="00660F83" w:rsidRDefault="00881BF1" w:rsidP="00881BF1">
      <w:pPr>
        <w:jc w:val="both"/>
        <w:rPr>
          <w:rFonts w:asciiTheme="minorHAnsi" w:hAnsiTheme="minorHAnsi" w:cstheme="minorHAnsi"/>
          <w:szCs w:val="24"/>
        </w:rPr>
      </w:pPr>
    </w:p>
    <w:p w14:paraId="24873149" w14:textId="4231FA19" w:rsidR="00881BF1" w:rsidRPr="00660F83" w:rsidRDefault="00881BF1" w:rsidP="00881BF1">
      <w:pPr>
        <w:jc w:val="both"/>
        <w:rPr>
          <w:rFonts w:asciiTheme="minorHAnsi" w:hAnsiTheme="minorHAnsi" w:cstheme="minorHAnsi"/>
          <w:szCs w:val="24"/>
        </w:rPr>
      </w:pPr>
      <w:r w:rsidRPr="00660F83">
        <w:rPr>
          <w:rFonts w:asciiTheme="minorHAnsi" w:hAnsiTheme="minorHAnsi" w:cstheme="minorHAnsi"/>
          <w:szCs w:val="24"/>
        </w:rPr>
        <w:t xml:space="preserve">Pavasara sezonā, kad ūdens augi vēl nav attīstījušies un biogēnie elementi atrodas ūdens vidē, lielākas kopējā fosfora koncentrācijas ir Durbes ezera piekrastes dienvidaustrumos. Vasaras veģetācijas sezonā, kad ezerā pieejamie fosfora krājumi pamatā ir saistīti ūdensaugu masā, ezerā konstatētās palielinātās kopējā fosfora  koncentrācijas liecina par aktuālām piesārņojošām darbībām. </w:t>
      </w:r>
      <w:r w:rsidR="008F7011" w:rsidRPr="00660F83">
        <w:rPr>
          <w:rFonts w:asciiTheme="minorHAnsi" w:hAnsiTheme="minorHAnsi" w:cstheme="minorHAnsi"/>
          <w:szCs w:val="24"/>
        </w:rPr>
        <w:t>P</w:t>
      </w:r>
      <w:r w:rsidRPr="00660F83">
        <w:rPr>
          <w:rFonts w:asciiTheme="minorHAnsi" w:hAnsiTheme="minorHAnsi" w:cstheme="minorHAnsi"/>
          <w:szCs w:val="24"/>
        </w:rPr>
        <w:t>alielinātas fosfora koncentrācijas</w:t>
      </w:r>
      <w:r w:rsidR="008F7011" w:rsidRPr="00660F83">
        <w:rPr>
          <w:rFonts w:asciiTheme="minorHAnsi" w:hAnsiTheme="minorHAnsi" w:cstheme="minorHAnsi"/>
          <w:szCs w:val="24"/>
        </w:rPr>
        <w:t xml:space="preserve"> pārsvarā</w:t>
      </w:r>
      <w:r w:rsidRPr="00660F83">
        <w:rPr>
          <w:rFonts w:asciiTheme="minorHAnsi" w:hAnsiTheme="minorHAnsi" w:cstheme="minorHAnsi"/>
          <w:szCs w:val="24"/>
        </w:rPr>
        <w:t xml:space="preserve"> liecina par nepietiekami attīrītu notekūdeņu novadīšanu. Durbes ezera gadījumā piesārņojuma sadalījums ezerā uzrāda </w:t>
      </w:r>
      <w:r w:rsidR="008F7011" w:rsidRPr="00660F83">
        <w:rPr>
          <w:rFonts w:asciiTheme="minorHAnsi" w:hAnsiTheme="minorHAnsi" w:cstheme="minorHAnsi"/>
          <w:szCs w:val="24"/>
        </w:rPr>
        <w:t xml:space="preserve">arī </w:t>
      </w:r>
      <w:r w:rsidRPr="00660F83">
        <w:rPr>
          <w:rFonts w:asciiTheme="minorHAnsi" w:hAnsiTheme="minorHAnsi" w:cstheme="minorHAnsi"/>
          <w:szCs w:val="24"/>
        </w:rPr>
        <w:t xml:space="preserve">lauksaimnieciskās darbības ietekmi, jo paaugstinātas fosfora koncentrācijas </w:t>
      </w:r>
      <w:r w:rsidR="008F7011" w:rsidRPr="00660F83">
        <w:rPr>
          <w:rFonts w:asciiTheme="minorHAnsi" w:hAnsiTheme="minorHAnsi" w:cstheme="minorHAnsi"/>
          <w:szCs w:val="24"/>
        </w:rPr>
        <w:t>tika konstatētas</w:t>
      </w:r>
      <w:r w:rsidRPr="00660F83">
        <w:rPr>
          <w:rFonts w:asciiTheme="minorHAnsi" w:hAnsiTheme="minorHAnsi" w:cstheme="minorHAnsi"/>
          <w:szCs w:val="24"/>
        </w:rPr>
        <w:t xml:space="preserve"> meliorācijas novadgrāvju novadīšanas vietās (skat. 1.</w:t>
      </w:r>
      <w:r w:rsidR="00A53E08" w:rsidRPr="00660F83">
        <w:rPr>
          <w:rFonts w:asciiTheme="minorHAnsi" w:hAnsiTheme="minorHAnsi" w:cstheme="minorHAnsi"/>
          <w:szCs w:val="24"/>
        </w:rPr>
        <w:t>9</w:t>
      </w:r>
      <w:r w:rsidRPr="00660F83">
        <w:rPr>
          <w:rFonts w:asciiTheme="minorHAnsi" w:hAnsiTheme="minorHAnsi" w:cstheme="minorHAnsi"/>
          <w:szCs w:val="24"/>
        </w:rPr>
        <w:t xml:space="preserve">. attēlu) </w:t>
      </w:r>
      <w:bookmarkStart w:id="26" w:name="_Hlk26349725"/>
      <w:r w:rsidRPr="00660F83">
        <w:rPr>
          <w:rFonts w:asciiTheme="minorHAnsi" w:hAnsiTheme="minorHAnsi" w:cstheme="minorHAnsi"/>
          <w:szCs w:val="24"/>
        </w:rPr>
        <w:t>(</w:t>
      </w:r>
      <w:r w:rsidR="00842FD4" w:rsidRPr="00660F83">
        <w:rPr>
          <w:rFonts w:asciiTheme="minorHAnsi" w:hAnsiTheme="minorHAnsi" w:cstheme="minorHAnsi"/>
          <w:szCs w:val="24"/>
        </w:rPr>
        <w:t>SIA “L.U. CONSULTING”, 2014</w:t>
      </w:r>
      <w:r w:rsidRPr="00660F83">
        <w:rPr>
          <w:rFonts w:asciiTheme="minorHAnsi" w:hAnsiTheme="minorHAnsi" w:cstheme="minorHAnsi"/>
          <w:szCs w:val="24"/>
        </w:rPr>
        <w:t>).</w:t>
      </w:r>
      <w:bookmarkEnd w:id="26"/>
      <w:r w:rsidRPr="00660F83">
        <w:rPr>
          <w:rFonts w:asciiTheme="minorHAnsi" w:hAnsiTheme="minorHAnsi" w:cstheme="minorHAnsi"/>
          <w:szCs w:val="24"/>
        </w:rPr>
        <w:t xml:space="preserve"> </w:t>
      </w:r>
    </w:p>
    <w:p w14:paraId="1C8242FD" w14:textId="77777777" w:rsidR="00AB1A66" w:rsidRPr="00660F83" w:rsidRDefault="00AB1A66" w:rsidP="00081F49">
      <w:pPr>
        <w:rPr>
          <w:rFonts w:asciiTheme="minorHAnsi" w:hAnsiTheme="minorHAnsi" w:cstheme="minorHAnsi"/>
          <w:szCs w:val="24"/>
        </w:rPr>
      </w:pPr>
    </w:p>
    <w:p w14:paraId="60DAA85E" w14:textId="5B80C7B1" w:rsidR="00B13DAA" w:rsidRPr="00660F83" w:rsidRDefault="00B13DAA" w:rsidP="00B13DAA">
      <w:pPr>
        <w:jc w:val="both"/>
        <w:rPr>
          <w:rFonts w:ascii="Calibri" w:eastAsia="Times New Roman" w:hAnsi="Calibri"/>
          <w:szCs w:val="24"/>
          <w:lang w:eastAsia="en-US"/>
        </w:rPr>
        <w:sectPr w:rsidR="00B13DAA" w:rsidRPr="00660F83" w:rsidSect="00CD74B1">
          <w:headerReference w:type="default" r:id="rId55"/>
          <w:pgSz w:w="11905" w:h="16837"/>
          <w:pgMar w:top="1440" w:right="1797" w:bottom="1440" w:left="1797" w:header="720" w:footer="720" w:gutter="0"/>
          <w:cols w:space="720"/>
          <w:docGrid w:linePitch="360"/>
        </w:sectPr>
      </w:pPr>
      <w:r w:rsidRPr="00660F83">
        <w:rPr>
          <w:rFonts w:ascii="Calibri" w:eastAsia="Times New Roman" w:hAnsi="Calibri"/>
          <w:szCs w:val="24"/>
          <w:lang w:eastAsia="en-US"/>
        </w:rPr>
        <w:lastRenderedPageBreak/>
        <w:t xml:space="preserve">Arī </w:t>
      </w:r>
      <w:r w:rsidR="00881BF1" w:rsidRPr="00660F83">
        <w:rPr>
          <w:rFonts w:ascii="Calibri" w:eastAsia="Times New Roman" w:hAnsi="Calibri"/>
          <w:szCs w:val="24"/>
          <w:lang w:eastAsia="en-US"/>
        </w:rPr>
        <w:t>kopējais slāpeklis pavasara sezonā lielākās koncentrācijās ir</w:t>
      </w:r>
      <w:r w:rsidRPr="00660F83">
        <w:rPr>
          <w:rFonts w:ascii="Calibri" w:eastAsia="Times New Roman" w:hAnsi="Calibri"/>
          <w:szCs w:val="24"/>
          <w:lang w:eastAsia="en-US"/>
        </w:rPr>
        <w:t xml:space="preserve"> Durbes</w:t>
      </w:r>
      <w:r w:rsidR="00881BF1" w:rsidRPr="00660F83">
        <w:rPr>
          <w:rFonts w:ascii="Calibri" w:eastAsia="Times New Roman" w:hAnsi="Calibri"/>
          <w:szCs w:val="24"/>
          <w:lang w:eastAsia="en-US"/>
        </w:rPr>
        <w:t xml:space="preserve"> ezera </w:t>
      </w:r>
      <w:r w:rsidRPr="00660F83">
        <w:rPr>
          <w:rFonts w:ascii="Calibri" w:eastAsia="Times New Roman" w:hAnsi="Calibri"/>
          <w:szCs w:val="24"/>
          <w:lang w:eastAsia="en-US"/>
        </w:rPr>
        <w:t xml:space="preserve">piekrastes </w:t>
      </w:r>
      <w:r w:rsidR="008F63C3" w:rsidRPr="00660F83">
        <w:rPr>
          <w:rFonts w:ascii="Calibri" w:eastAsia="Times New Roman" w:hAnsi="Calibri"/>
          <w:szCs w:val="24"/>
          <w:lang w:eastAsia="en-US"/>
        </w:rPr>
        <w:t>dienvidaustrumos</w:t>
      </w:r>
      <w:r w:rsidR="00881BF1" w:rsidRPr="00660F83">
        <w:rPr>
          <w:rFonts w:ascii="Calibri" w:eastAsia="Times New Roman" w:hAnsi="Calibri"/>
          <w:szCs w:val="24"/>
          <w:lang w:eastAsia="en-US"/>
        </w:rPr>
        <w:t xml:space="preserve">, kur </w:t>
      </w:r>
      <w:r w:rsidR="00F131F0" w:rsidRPr="00660F83">
        <w:rPr>
          <w:rFonts w:ascii="Calibri" w:eastAsia="Times New Roman" w:hAnsi="Calibri"/>
          <w:szCs w:val="24"/>
          <w:lang w:eastAsia="en-US"/>
        </w:rPr>
        <w:t xml:space="preserve">ezerā </w:t>
      </w:r>
      <w:r w:rsidR="00881BF1" w:rsidRPr="00660F83">
        <w:rPr>
          <w:rFonts w:ascii="Calibri" w:eastAsia="Times New Roman" w:hAnsi="Calibri"/>
          <w:szCs w:val="24"/>
          <w:lang w:eastAsia="en-US"/>
        </w:rPr>
        <w:t xml:space="preserve">ietek Trumpes upe. Savukārt vasaras veģetācijas sezonā ievērojamas kopējā slāpekļa koncentrāciju izmaiņas ir ezera </w:t>
      </w:r>
      <w:r w:rsidRPr="00660F83">
        <w:rPr>
          <w:rFonts w:ascii="Calibri" w:eastAsia="Times New Roman" w:hAnsi="Calibri"/>
          <w:szCs w:val="24"/>
          <w:lang w:eastAsia="en-US"/>
        </w:rPr>
        <w:t>rietumu</w:t>
      </w:r>
      <w:r w:rsidR="00881BF1" w:rsidRPr="00660F83">
        <w:rPr>
          <w:rFonts w:ascii="Calibri" w:eastAsia="Times New Roman" w:hAnsi="Calibri"/>
          <w:szCs w:val="24"/>
          <w:lang w:eastAsia="en-US"/>
        </w:rPr>
        <w:t xml:space="preserve"> un </w:t>
      </w:r>
      <w:r w:rsidRPr="00660F83">
        <w:rPr>
          <w:rFonts w:ascii="Calibri" w:eastAsia="Times New Roman" w:hAnsi="Calibri"/>
          <w:szCs w:val="24"/>
          <w:lang w:eastAsia="en-US"/>
        </w:rPr>
        <w:t>ziemeļrietumu</w:t>
      </w:r>
      <w:r w:rsidR="00881BF1" w:rsidRPr="00660F83">
        <w:rPr>
          <w:rFonts w:ascii="Calibri" w:eastAsia="Times New Roman" w:hAnsi="Calibri"/>
          <w:szCs w:val="24"/>
          <w:lang w:eastAsia="en-US"/>
        </w:rPr>
        <w:t xml:space="preserve"> daļā, kur ezerā </w:t>
      </w:r>
      <w:r w:rsidRPr="00660F83">
        <w:rPr>
          <w:rFonts w:ascii="Calibri" w:eastAsia="Times New Roman" w:hAnsi="Calibri"/>
          <w:szCs w:val="24"/>
          <w:lang w:eastAsia="en-US"/>
        </w:rPr>
        <w:t>ieplūst</w:t>
      </w:r>
      <w:r w:rsidR="00881BF1" w:rsidRPr="00660F83">
        <w:rPr>
          <w:rFonts w:ascii="Calibri" w:eastAsia="Times New Roman" w:hAnsi="Calibri"/>
          <w:szCs w:val="24"/>
          <w:lang w:eastAsia="en-US"/>
        </w:rPr>
        <w:t xml:space="preserve"> meliorācijas sistēmā savāktie </w:t>
      </w:r>
      <w:r w:rsidRPr="00660F83">
        <w:rPr>
          <w:rFonts w:ascii="Calibri" w:eastAsia="Times New Roman" w:hAnsi="Calibri"/>
          <w:szCs w:val="24"/>
          <w:lang w:eastAsia="en-US"/>
        </w:rPr>
        <w:t>ūdeņi no lauksaimniecības zemēm (skat. 1.1</w:t>
      </w:r>
      <w:r w:rsidR="00A53E08" w:rsidRPr="00660F83">
        <w:rPr>
          <w:rFonts w:ascii="Calibri" w:eastAsia="Times New Roman" w:hAnsi="Calibri"/>
          <w:szCs w:val="24"/>
          <w:lang w:eastAsia="en-US"/>
        </w:rPr>
        <w:t>0</w:t>
      </w:r>
      <w:r w:rsidRPr="00660F83">
        <w:rPr>
          <w:rFonts w:ascii="Calibri" w:eastAsia="Times New Roman" w:hAnsi="Calibri"/>
          <w:szCs w:val="24"/>
          <w:lang w:eastAsia="en-US"/>
        </w:rPr>
        <w:t xml:space="preserve">. attēlu) </w:t>
      </w:r>
      <w:r w:rsidR="00842FD4" w:rsidRPr="00660F83">
        <w:rPr>
          <w:rFonts w:asciiTheme="minorHAnsi" w:hAnsiTheme="minorHAnsi" w:cstheme="minorHAnsi"/>
          <w:szCs w:val="24"/>
        </w:rPr>
        <w:t>(SIA “L.U. CONSULTING”, 2014).</w:t>
      </w:r>
      <w:r w:rsidRPr="00660F83">
        <w:rPr>
          <w:rFonts w:ascii="Calibri" w:eastAsia="Times New Roman" w:hAnsi="Calibri"/>
          <w:szCs w:val="24"/>
          <w:lang w:eastAsia="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660F83" w:rsidRPr="00660F83" w14:paraId="5D796BE8" w14:textId="77777777" w:rsidTr="00F131F0">
        <w:tc>
          <w:tcPr>
            <w:tcW w:w="8301" w:type="dxa"/>
          </w:tcPr>
          <w:p w14:paraId="558B5645" w14:textId="269F0850" w:rsidR="00B13DAA" w:rsidRPr="00660F83" w:rsidRDefault="00B13DAA" w:rsidP="00081F49">
            <w:pPr>
              <w:rPr>
                <w:rFonts w:asciiTheme="minorHAnsi" w:hAnsiTheme="minorHAnsi" w:cstheme="minorHAnsi"/>
                <w:szCs w:val="24"/>
              </w:rPr>
            </w:pPr>
            <w:r w:rsidRPr="00660F83">
              <w:rPr>
                <w:noProof/>
                <w:lang w:eastAsia="lv-LV"/>
              </w:rPr>
              <w:lastRenderedPageBreak/>
              <w:drawing>
                <wp:anchor distT="0" distB="0" distL="114300" distR="114300" simplePos="0" relativeHeight="251659264" behindDoc="0" locked="0" layoutInCell="1" allowOverlap="1" wp14:anchorId="3E0EBE4D" wp14:editId="5B31AE07">
                  <wp:simplePos x="0" y="0"/>
                  <wp:positionH relativeFrom="column">
                    <wp:posOffset>-65405</wp:posOffset>
                  </wp:positionH>
                  <wp:positionV relativeFrom="paragraph">
                    <wp:posOffset>194310</wp:posOffset>
                  </wp:positionV>
                  <wp:extent cx="5040000" cy="3381038"/>
                  <wp:effectExtent l="0" t="0" r="8255" b="0"/>
                  <wp:wrapSquare wrapText="bothSides"/>
                  <wp:docPr id="22" name="Picture 36" descr="Durbe-maijs-p_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urbe-maijs-p_tot"/>
                          <pic:cNvPicPr>
                            <a:picLocks noChangeAspect="1" noChangeArrowheads="1"/>
                          </pic:cNvPicPr>
                        </pic:nvPicPr>
                        <pic:blipFill>
                          <a:blip r:embed="rId56" cstate="screen">
                            <a:extLst>
                              <a:ext uri="{28A0092B-C50C-407E-A947-70E740481C1C}">
                                <a14:useLocalDpi xmlns:a14="http://schemas.microsoft.com/office/drawing/2010/main"/>
                              </a:ext>
                            </a:extLst>
                          </a:blip>
                          <a:srcRect l="2916" t="4115" r="1201" b="5086"/>
                          <a:stretch>
                            <a:fillRect/>
                          </a:stretch>
                        </pic:blipFill>
                        <pic:spPr bwMode="auto">
                          <a:xfrm>
                            <a:off x="0" y="0"/>
                            <a:ext cx="5040000" cy="3381038"/>
                          </a:xfrm>
                          <a:prstGeom prst="rect">
                            <a:avLst/>
                          </a:prstGeom>
                          <a:noFill/>
                        </pic:spPr>
                      </pic:pic>
                    </a:graphicData>
                  </a:graphic>
                  <wp14:sizeRelH relativeFrom="page">
                    <wp14:pctWidth>0</wp14:pctWidth>
                  </wp14:sizeRelH>
                  <wp14:sizeRelV relativeFrom="page">
                    <wp14:pctHeight>0</wp14:pctHeight>
                  </wp14:sizeRelV>
                </wp:anchor>
              </w:drawing>
            </w:r>
          </w:p>
        </w:tc>
      </w:tr>
      <w:tr w:rsidR="00660F83" w:rsidRPr="00660F83" w14:paraId="6D255D67" w14:textId="77777777" w:rsidTr="00F131F0">
        <w:tc>
          <w:tcPr>
            <w:tcW w:w="8301" w:type="dxa"/>
          </w:tcPr>
          <w:p w14:paraId="162D9121" w14:textId="61C49183" w:rsidR="00B13DAA" w:rsidRPr="00660F83" w:rsidRDefault="00B13DAA" w:rsidP="00081F49">
            <w:pPr>
              <w:rPr>
                <w:rFonts w:asciiTheme="minorHAnsi" w:hAnsiTheme="minorHAnsi" w:cstheme="minorHAnsi"/>
                <w:szCs w:val="24"/>
              </w:rPr>
            </w:pPr>
            <w:r w:rsidRPr="00660F83">
              <w:rPr>
                <w:noProof/>
                <w:lang w:eastAsia="lv-LV"/>
              </w:rPr>
              <w:drawing>
                <wp:anchor distT="0" distB="0" distL="114300" distR="114300" simplePos="0" relativeHeight="251667456" behindDoc="0" locked="0" layoutInCell="1" allowOverlap="1" wp14:anchorId="5FE570B4" wp14:editId="5B9CDDF7">
                  <wp:simplePos x="0" y="0"/>
                  <wp:positionH relativeFrom="column">
                    <wp:posOffset>-65405</wp:posOffset>
                  </wp:positionH>
                  <wp:positionV relativeFrom="paragraph">
                    <wp:posOffset>198755</wp:posOffset>
                  </wp:positionV>
                  <wp:extent cx="5040000" cy="3449250"/>
                  <wp:effectExtent l="0" t="0" r="8255" b="0"/>
                  <wp:wrapSquare wrapText="bothSides"/>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screen">
                            <a:extLst>
                              <a:ext uri="{28A0092B-C50C-407E-A947-70E740481C1C}">
                                <a14:useLocalDpi xmlns:a14="http://schemas.microsoft.com/office/drawing/2010/main"/>
                              </a:ext>
                            </a:extLst>
                          </a:blip>
                          <a:srcRect t="3523"/>
                          <a:stretch>
                            <a:fillRect/>
                          </a:stretch>
                        </pic:blipFill>
                        <pic:spPr bwMode="auto">
                          <a:xfrm>
                            <a:off x="0" y="0"/>
                            <a:ext cx="5040000" cy="3449250"/>
                          </a:xfrm>
                          <a:prstGeom prst="rect">
                            <a:avLst/>
                          </a:prstGeom>
                          <a:noFill/>
                        </pic:spPr>
                      </pic:pic>
                    </a:graphicData>
                  </a:graphic>
                  <wp14:sizeRelH relativeFrom="page">
                    <wp14:pctWidth>0</wp14:pctWidth>
                  </wp14:sizeRelH>
                  <wp14:sizeRelV relativeFrom="page">
                    <wp14:pctHeight>0</wp14:pctHeight>
                  </wp14:sizeRelV>
                </wp:anchor>
              </w:drawing>
            </w:r>
          </w:p>
        </w:tc>
      </w:tr>
      <w:tr w:rsidR="00B13DAA" w:rsidRPr="00660F83" w14:paraId="53F58B58" w14:textId="77777777" w:rsidTr="00F131F0">
        <w:tc>
          <w:tcPr>
            <w:tcW w:w="8301" w:type="dxa"/>
          </w:tcPr>
          <w:p w14:paraId="4D7D1E05" w14:textId="32AB4058" w:rsidR="00B13DAA" w:rsidRPr="00660F83" w:rsidRDefault="00B13DAA" w:rsidP="00081F49">
            <w:pPr>
              <w:rPr>
                <w:rFonts w:asciiTheme="minorHAnsi" w:hAnsiTheme="minorHAnsi" w:cstheme="minorHAnsi"/>
                <w:b/>
                <w:bCs/>
                <w:i/>
                <w:iCs/>
                <w:szCs w:val="24"/>
              </w:rPr>
            </w:pPr>
            <w:r w:rsidRPr="00660F83">
              <w:rPr>
                <w:rFonts w:asciiTheme="minorHAnsi" w:hAnsiTheme="minorHAnsi" w:cstheme="minorHAnsi"/>
                <w:b/>
                <w:bCs/>
                <w:i/>
                <w:iCs/>
                <w:szCs w:val="24"/>
              </w:rPr>
              <w:t>1.</w:t>
            </w:r>
            <w:r w:rsidR="00A53E08" w:rsidRPr="00660F83">
              <w:rPr>
                <w:rFonts w:asciiTheme="minorHAnsi" w:hAnsiTheme="minorHAnsi" w:cstheme="minorHAnsi"/>
                <w:b/>
                <w:bCs/>
                <w:i/>
                <w:iCs/>
                <w:szCs w:val="24"/>
              </w:rPr>
              <w:t>9</w:t>
            </w:r>
            <w:r w:rsidRPr="00660F83">
              <w:rPr>
                <w:rFonts w:asciiTheme="minorHAnsi" w:hAnsiTheme="minorHAnsi" w:cstheme="minorHAnsi"/>
                <w:b/>
                <w:bCs/>
                <w:i/>
                <w:iCs/>
                <w:szCs w:val="24"/>
              </w:rPr>
              <w:t>. attēls. Ūdenī izšķīdušā kopējā fosfora koncentrācijas ūdenī (mg/l) - pavasara sezonā (maijā)</w:t>
            </w:r>
            <w:r w:rsidR="00F131F0" w:rsidRPr="00660F83">
              <w:rPr>
                <w:rFonts w:asciiTheme="minorHAnsi" w:hAnsiTheme="minorHAnsi" w:cstheme="minorHAnsi"/>
                <w:b/>
                <w:bCs/>
                <w:i/>
                <w:iCs/>
                <w:szCs w:val="24"/>
              </w:rPr>
              <w:t xml:space="preserve"> (augšējais attēls)</w:t>
            </w:r>
            <w:r w:rsidRPr="00660F83">
              <w:rPr>
                <w:rFonts w:asciiTheme="minorHAnsi" w:hAnsiTheme="minorHAnsi" w:cstheme="minorHAnsi"/>
                <w:b/>
                <w:bCs/>
                <w:i/>
                <w:iCs/>
                <w:szCs w:val="24"/>
              </w:rPr>
              <w:t xml:space="preserve"> un veģetācijas sezonas brieduma stadijā (augustā)</w:t>
            </w:r>
            <w:r w:rsidR="00F131F0" w:rsidRPr="00660F83">
              <w:rPr>
                <w:rFonts w:asciiTheme="minorHAnsi" w:hAnsiTheme="minorHAnsi" w:cstheme="minorHAnsi"/>
                <w:b/>
                <w:bCs/>
                <w:i/>
                <w:iCs/>
                <w:szCs w:val="24"/>
              </w:rPr>
              <w:t xml:space="preserve"> (apakšējais attēls)</w:t>
            </w:r>
            <w:r w:rsidRPr="00660F83">
              <w:rPr>
                <w:rFonts w:asciiTheme="minorHAnsi" w:hAnsiTheme="minorHAnsi" w:cstheme="minorHAnsi"/>
                <w:b/>
                <w:bCs/>
                <w:i/>
                <w:iCs/>
                <w:szCs w:val="24"/>
              </w:rPr>
              <w:t xml:space="preserve"> (Avots: </w:t>
            </w:r>
            <w:r w:rsidR="00842FD4" w:rsidRPr="00660F83">
              <w:rPr>
                <w:rFonts w:asciiTheme="minorHAnsi" w:hAnsiTheme="minorHAnsi" w:cstheme="minorHAnsi"/>
                <w:b/>
                <w:bCs/>
                <w:szCs w:val="24"/>
              </w:rPr>
              <w:t>SIA “L.U. CONSULTING”, 2014</w:t>
            </w:r>
            <w:r w:rsidRPr="00660F83">
              <w:rPr>
                <w:rFonts w:asciiTheme="minorHAnsi" w:hAnsiTheme="minorHAnsi" w:cstheme="minorHAnsi"/>
                <w:b/>
                <w:bCs/>
                <w:i/>
                <w:iCs/>
                <w:szCs w:val="24"/>
              </w:rPr>
              <w:t>)</w:t>
            </w:r>
          </w:p>
        </w:tc>
      </w:tr>
    </w:tbl>
    <w:p w14:paraId="47929AE8" w14:textId="4E470C83" w:rsidR="00B13DAA" w:rsidRPr="00660F83" w:rsidRDefault="00B13DAA" w:rsidP="00081F49">
      <w:pPr>
        <w:rPr>
          <w:rFonts w:asciiTheme="minorHAnsi" w:hAnsiTheme="minorHAnsi" w:cstheme="minorHAnsi"/>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660F83" w:rsidRPr="00660F83" w14:paraId="241EC6D0" w14:textId="77777777" w:rsidTr="00F131F0">
        <w:tc>
          <w:tcPr>
            <w:tcW w:w="8301" w:type="dxa"/>
          </w:tcPr>
          <w:p w14:paraId="7CD5760D" w14:textId="16B7DC3A" w:rsidR="00B13DAA" w:rsidRPr="00660F83" w:rsidRDefault="00B13DAA" w:rsidP="00571A9B">
            <w:pPr>
              <w:rPr>
                <w:rFonts w:asciiTheme="minorHAnsi" w:hAnsiTheme="minorHAnsi" w:cstheme="minorHAnsi"/>
                <w:szCs w:val="24"/>
              </w:rPr>
            </w:pPr>
            <w:r w:rsidRPr="00660F83">
              <w:rPr>
                <w:noProof/>
                <w:lang w:eastAsia="lv-LV"/>
              </w:rPr>
              <w:lastRenderedPageBreak/>
              <w:drawing>
                <wp:anchor distT="0" distB="0" distL="114300" distR="114300" simplePos="0" relativeHeight="251669504" behindDoc="0" locked="0" layoutInCell="1" allowOverlap="1" wp14:anchorId="2688605C" wp14:editId="3D99CB2F">
                  <wp:simplePos x="0" y="0"/>
                  <wp:positionH relativeFrom="column">
                    <wp:posOffset>-6350</wp:posOffset>
                  </wp:positionH>
                  <wp:positionV relativeFrom="paragraph">
                    <wp:posOffset>194310</wp:posOffset>
                  </wp:positionV>
                  <wp:extent cx="5040000" cy="3428699"/>
                  <wp:effectExtent l="0" t="0" r="8255" b="635"/>
                  <wp:wrapSquare wrapText="bothSides"/>
                  <wp:docPr id="15" name="Picture 38" descr="Durbe-maijs-N_t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urbe-maijs-N_tot"/>
                          <pic:cNvPicPr>
                            <a:picLocks noChangeAspect="1" noChangeArrowheads="1"/>
                          </pic:cNvPicPr>
                        </pic:nvPicPr>
                        <pic:blipFill>
                          <a:blip r:embed="rId58" cstate="screen">
                            <a:extLst>
                              <a:ext uri="{28A0092B-C50C-407E-A947-70E740481C1C}">
                                <a14:useLocalDpi xmlns:a14="http://schemas.microsoft.com/office/drawing/2010/main"/>
                              </a:ext>
                            </a:extLst>
                          </a:blip>
                          <a:srcRect l="2843" t="3758" r="1599" b="4510"/>
                          <a:stretch>
                            <a:fillRect/>
                          </a:stretch>
                        </pic:blipFill>
                        <pic:spPr bwMode="auto">
                          <a:xfrm>
                            <a:off x="0" y="0"/>
                            <a:ext cx="5040000" cy="3428699"/>
                          </a:xfrm>
                          <a:prstGeom prst="rect">
                            <a:avLst/>
                          </a:prstGeom>
                          <a:noFill/>
                        </pic:spPr>
                      </pic:pic>
                    </a:graphicData>
                  </a:graphic>
                  <wp14:sizeRelH relativeFrom="page">
                    <wp14:pctWidth>0</wp14:pctWidth>
                  </wp14:sizeRelH>
                  <wp14:sizeRelV relativeFrom="page">
                    <wp14:pctHeight>0</wp14:pctHeight>
                  </wp14:sizeRelV>
                </wp:anchor>
              </w:drawing>
            </w:r>
          </w:p>
        </w:tc>
      </w:tr>
      <w:tr w:rsidR="00660F83" w:rsidRPr="00660F83" w14:paraId="4CF6B8B7" w14:textId="77777777" w:rsidTr="00F131F0">
        <w:tc>
          <w:tcPr>
            <w:tcW w:w="8301" w:type="dxa"/>
          </w:tcPr>
          <w:p w14:paraId="4BBDD73A" w14:textId="1B9DF0F8" w:rsidR="00B13DAA" w:rsidRPr="00660F83" w:rsidRDefault="00B13DAA" w:rsidP="00571A9B">
            <w:pPr>
              <w:rPr>
                <w:rFonts w:asciiTheme="minorHAnsi" w:hAnsiTheme="minorHAnsi" w:cstheme="minorHAnsi"/>
                <w:szCs w:val="24"/>
              </w:rPr>
            </w:pPr>
            <w:r w:rsidRPr="00660F83">
              <w:rPr>
                <w:noProof/>
                <w:lang w:eastAsia="lv-LV"/>
              </w:rPr>
              <w:drawing>
                <wp:anchor distT="0" distB="0" distL="114300" distR="114300" simplePos="0" relativeHeight="251671552" behindDoc="0" locked="0" layoutInCell="1" allowOverlap="1" wp14:anchorId="15322972" wp14:editId="4AB86A09">
                  <wp:simplePos x="0" y="0"/>
                  <wp:positionH relativeFrom="column">
                    <wp:posOffset>-65405</wp:posOffset>
                  </wp:positionH>
                  <wp:positionV relativeFrom="paragraph">
                    <wp:posOffset>189230</wp:posOffset>
                  </wp:positionV>
                  <wp:extent cx="5040000" cy="3570723"/>
                  <wp:effectExtent l="0" t="0" r="8255" b="0"/>
                  <wp:wrapSquare wrapText="bothSides"/>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5040000" cy="3570723"/>
                          </a:xfrm>
                          <a:prstGeom prst="rect">
                            <a:avLst/>
                          </a:prstGeom>
                          <a:noFill/>
                        </pic:spPr>
                      </pic:pic>
                    </a:graphicData>
                  </a:graphic>
                  <wp14:sizeRelH relativeFrom="page">
                    <wp14:pctWidth>0</wp14:pctWidth>
                  </wp14:sizeRelH>
                  <wp14:sizeRelV relativeFrom="page">
                    <wp14:pctHeight>0</wp14:pctHeight>
                  </wp14:sizeRelV>
                </wp:anchor>
              </w:drawing>
            </w:r>
          </w:p>
        </w:tc>
      </w:tr>
      <w:tr w:rsidR="00660F83" w:rsidRPr="00660F83" w14:paraId="50DAA85F" w14:textId="77777777" w:rsidTr="00F131F0">
        <w:tc>
          <w:tcPr>
            <w:tcW w:w="8301" w:type="dxa"/>
          </w:tcPr>
          <w:p w14:paraId="30192CDB" w14:textId="474AA045" w:rsidR="00B13DAA" w:rsidRPr="00660F83" w:rsidRDefault="00B13DAA" w:rsidP="00B13DAA">
            <w:pPr>
              <w:tabs>
                <w:tab w:val="left" w:pos="2606"/>
              </w:tabs>
              <w:rPr>
                <w:rFonts w:asciiTheme="minorHAnsi" w:hAnsiTheme="minorHAnsi" w:cstheme="minorHAnsi"/>
                <w:szCs w:val="24"/>
              </w:rPr>
            </w:pPr>
            <w:r w:rsidRPr="00660F83">
              <w:rPr>
                <w:rFonts w:asciiTheme="minorHAnsi" w:hAnsiTheme="minorHAnsi" w:cstheme="minorHAnsi"/>
                <w:b/>
                <w:bCs/>
                <w:i/>
                <w:iCs/>
                <w:szCs w:val="24"/>
              </w:rPr>
              <w:t>1.</w:t>
            </w:r>
            <w:r w:rsidR="00F131F0" w:rsidRPr="00660F83">
              <w:rPr>
                <w:rFonts w:asciiTheme="minorHAnsi" w:hAnsiTheme="minorHAnsi" w:cstheme="minorHAnsi"/>
                <w:b/>
                <w:bCs/>
                <w:i/>
                <w:iCs/>
                <w:szCs w:val="24"/>
              </w:rPr>
              <w:t>1</w:t>
            </w:r>
            <w:r w:rsidR="00A53E08" w:rsidRPr="00660F83">
              <w:rPr>
                <w:rFonts w:asciiTheme="minorHAnsi" w:hAnsiTheme="minorHAnsi" w:cstheme="minorHAnsi"/>
                <w:b/>
                <w:bCs/>
                <w:i/>
                <w:iCs/>
                <w:szCs w:val="24"/>
              </w:rPr>
              <w:t>0</w:t>
            </w:r>
            <w:r w:rsidRPr="00660F83">
              <w:rPr>
                <w:rFonts w:asciiTheme="minorHAnsi" w:hAnsiTheme="minorHAnsi" w:cstheme="minorHAnsi"/>
                <w:b/>
                <w:bCs/>
                <w:i/>
                <w:iCs/>
                <w:szCs w:val="24"/>
              </w:rPr>
              <w:t xml:space="preserve">. attēls. Ūdenī izšķīdušā kopējā </w:t>
            </w:r>
            <w:r w:rsidR="00F131F0" w:rsidRPr="00660F83">
              <w:rPr>
                <w:rFonts w:asciiTheme="minorHAnsi" w:hAnsiTheme="minorHAnsi" w:cstheme="minorHAnsi"/>
                <w:b/>
                <w:bCs/>
                <w:i/>
                <w:iCs/>
                <w:szCs w:val="24"/>
              </w:rPr>
              <w:t>slāpekļa</w:t>
            </w:r>
            <w:r w:rsidRPr="00660F83">
              <w:rPr>
                <w:rFonts w:asciiTheme="minorHAnsi" w:hAnsiTheme="minorHAnsi" w:cstheme="minorHAnsi"/>
                <w:b/>
                <w:bCs/>
                <w:i/>
                <w:iCs/>
                <w:szCs w:val="24"/>
              </w:rPr>
              <w:t xml:space="preserve"> koncentrācijas ūdenī (mg/l) - </w:t>
            </w:r>
            <w:r w:rsidR="00F131F0" w:rsidRPr="00660F83">
              <w:rPr>
                <w:rFonts w:asciiTheme="minorHAnsi" w:hAnsiTheme="minorHAnsi" w:cstheme="minorHAnsi"/>
                <w:b/>
                <w:bCs/>
                <w:i/>
                <w:iCs/>
                <w:szCs w:val="24"/>
              </w:rPr>
              <w:t xml:space="preserve">pavasara sezonā (maijā) (augšējais attēls) un veģetācijas sezonas brieduma stadijā (augustā) (apakšējais attēls) </w:t>
            </w:r>
            <w:r w:rsidRPr="00660F83">
              <w:rPr>
                <w:rFonts w:asciiTheme="minorHAnsi" w:hAnsiTheme="minorHAnsi" w:cstheme="minorHAnsi"/>
                <w:b/>
                <w:bCs/>
                <w:i/>
                <w:iCs/>
                <w:szCs w:val="24"/>
              </w:rPr>
              <w:t xml:space="preserve">(Avots: </w:t>
            </w:r>
            <w:r w:rsidR="00842FD4" w:rsidRPr="00660F83">
              <w:rPr>
                <w:rFonts w:asciiTheme="minorHAnsi" w:hAnsiTheme="minorHAnsi" w:cstheme="minorHAnsi"/>
                <w:b/>
                <w:bCs/>
                <w:i/>
                <w:iCs/>
                <w:szCs w:val="24"/>
              </w:rPr>
              <w:t>SIA “L.U. CONSULTING”, 2014</w:t>
            </w:r>
            <w:r w:rsidRPr="00660F83">
              <w:rPr>
                <w:rFonts w:asciiTheme="minorHAnsi" w:hAnsiTheme="minorHAnsi" w:cstheme="minorHAnsi"/>
                <w:b/>
                <w:bCs/>
                <w:i/>
                <w:iCs/>
                <w:szCs w:val="24"/>
              </w:rPr>
              <w:t>)</w:t>
            </w:r>
          </w:p>
        </w:tc>
      </w:tr>
    </w:tbl>
    <w:p w14:paraId="5654AB3D" w14:textId="5B2ADED5" w:rsidR="00B13DAA" w:rsidRPr="00660F83" w:rsidRDefault="00B13DAA" w:rsidP="00081F49">
      <w:pPr>
        <w:rPr>
          <w:rFonts w:asciiTheme="minorHAnsi" w:hAnsiTheme="minorHAnsi" w:cstheme="minorHAnsi"/>
          <w:szCs w:val="24"/>
        </w:rPr>
        <w:sectPr w:rsidR="00B13DAA" w:rsidRPr="00660F83" w:rsidSect="00CD74B1">
          <w:pgSz w:w="11905" w:h="16837"/>
          <w:pgMar w:top="1440" w:right="1797" w:bottom="1440" w:left="1797" w:header="720" w:footer="720" w:gutter="0"/>
          <w:cols w:space="720"/>
          <w:docGrid w:linePitch="360"/>
        </w:sectPr>
      </w:pPr>
    </w:p>
    <w:p w14:paraId="52ED835D" w14:textId="49F4FB2C" w:rsidR="00B13DAA" w:rsidRPr="00660F83" w:rsidRDefault="00B13DAA" w:rsidP="00081F49">
      <w:pPr>
        <w:rPr>
          <w:rFonts w:asciiTheme="minorHAnsi" w:hAnsiTheme="minorHAnsi" w:cstheme="minorHAnsi"/>
          <w:szCs w:val="24"/>
        </w:rPr>
      </w:pPr>
    </w:p>
    <w:p w14:paraId="22D53A37" w14:textId="3D51C555" w:rsidR="00011E51" w:rsidRPr="00660F83" w:rsidRDefault="002832A1" w:rsidP="00BB67D1">
      <w:pPr>
        <w:pStyle w:val="Heading3"/>
        <w:keepLines/>
        <w:numPr>
          <w:ilvl w:val="0"/>
          <w:numId w:val="0"/>
        </w:numPr>
        <w:rPr>
          <w:rFonts w:asciiTheme="minorHAnsi" w:hAnsiTheme="minorHAnsi" w:cstheme="minorHAnsi"/>
          <w:b/>
          <w:lang w:val="lv-LV"/>
        </w:rPr>
      </w:pPr>
      <w:bookmarkStart w:id="27" w:name="_Toc34981763"/>
      <w:r w:rsidRPr="00660F83">
        <w:rPr>
          <w:rFonts w:asciiTheme="minorHAnsi" w:hAnsiTheme="minorHAnsi" w:cstheme="minorHAnsi"/>
          <w:b/>
          <w:lang w:val="lv-LV"/>
        </w:rPr>
        <w:t xml:space="preserve">1.3.4. </w:t>
      </w:r>
      <w:r w:rsidR="00011E51" w:rsidRPr="00660F83">
        <w:rPr>
          <w:rFonts w:asciiTheme="minorHAnsi" w:hAnsiTheme="minorHAnsi" w:cstheme="minorHAnsi"/>
          <w:b/>
          <w:lang w:val="lv-LV"/>
        </w:rPr>
        <w:t>Augsne</w:t>
      </w:r>
      <w:bookmarkEnd w:id="27"/>
    </w:p>
    <w:p w14:paraId="050C118B" w14:textId="77777777" w:rsidR="002B7E18" w:rsidRPr="00660F83" w:rsidRDefault="002B7E18" w:rsidP="002B7E18"/>
    <w:p w14:paraId="5A3031F8" w14:textId="3835770D" w:rsidR="001E7BBF" w:rsidRPr="00660F83" w:rsidRDefault="00880BE2" w:rsidP="00C25471">
      <w:pPr>
        <w:jc w:val="both"/>
        <w:rPr>
          <w:rFonts w:asciiTheme="minorHAnsi" w:hAnsiTheme="minorHAnsi"/>
          <w:szCs w:val="24"/>
        </w:rPr>
      </w:pPr>
      <w:r w:rsidRPr="00660F83">
        <w:rPr>
          <w:rFonts w:asciiTheme="minorHAnsi" w:hAnsiTheme="minorHAnsi"/>
          <w:szCs w:val="24"/>
        </w:rPr>
        <w:t>DL „Durbes ezera pļavas” teritorija ietilpst Kurzemes pauguraines un līdzenuma augšņu rajonā</w:t>
      </w:r>
      <w:r w:rsidR="002B7E18" w:rsidRPr="00660F83">
        <w:rPr>
          <w:rFonts w:asciiTheme="minorHAnsi" w:hAnsiTheme="minorHAnsi"/>
          <w:szCs w:val="24"/>
        </w:rPr>
        <w:t xml:space="preserve">. Šajā augšņu rajonā augsnes cilmieži ir dažāda granulometriskā sastāva (mālsmits un slimšmāls) morēnas materiāli. Kurzemes pauguraines un līdzenuma augšņu rajonā </w:t>
      </w:r>
      <w:r w:rsidRPr="00660F83">
        <w:rPr>
          <w:rFonts w:asciiTheme="minorHAnsi" w:hAnsiTheme="minorHAnsi"/>
          <w:szCs w:val="24"/>
        </w:rPr>
        <w:t>dominē velēnu podzolaugsnes un pseidoglejaugsnes (Nikodemus u.c., 2009).</w:t>
      </w:r>
      <w:r w:rsidR="001E7BBF" w:rsidRPr="00660F83">
        <w:rPr>
          <w:rFonts w:asciiTheme="minorHAnsi" w:hAnsiTheme="minorHAnsi"/>
          <w:szCs w:val="24"/>
        </w:rPr>
        <w:t xml:space="preserve"> Lāņupes palienē ir izplatītas aluviālās augsnes. </w:t>
      </w:r>
    </w:p>
    <w:p w14:paraId="4A83E79D" w14:textId="77777777" w:rsidR="00880BE2" w:rsidRPr="00660F83" w:rsidRDefault="00880BE2" w:rsidP="00081F49">
      <w:pPr>
        <w:rPr>
          <w:rFonts w:asciiTheme="minorHAnsi" w:hAnsiTheme="minorHAnsi" w:cstheme="minorHAnsi"/>
        </w:rPr>
      </w:pPr>
    </w:p>
    <w:p w14:paraId="1B65A253" w14:textId="77777777" w:rsidR="00BD1F6F" w:rsidRPr="00660F83" w:rsidRDefault="00011E51" w:rsidP="00081F49">
      <w:pPr>
        <w:pStyle w:val="Heading2"/>
        <w:keepNext w:val="0"/>
        <w:numPr>
          <w:ilvl w:val="0"/>
          <w:numId w:val="0"/>
        </w:numPr>
        <w:rPr>
          <w:rFonts w:asciiTheme="minorHAnsi" w:hAnsiTheme="minorHAnsi" w:cstheme="minorHAnsi"/>
          <w:i w:val="0"/>
          <w:sz w:val="28"/>
          <w:szCs w:val="24"/>
          <w:lang w:val="lv-LV"/>
        </w:rPr>
      </w:pPr>
      <w:bookmarkStart w:id="28" w:name="_Toc34981764"/>
      <w:r w:rsidRPr="00660F83">
        <w:rPr>
          <w:rFonts w:asciiTheme="minorHAnsi" w:hAnsiTheme="minorHAnsi" w:cstheme="minorHAnsi"/>
          <w:i w:val="0"/>
          <w:sz w:val="28"/>
          <w:szCs w:val="24"/>
          <w:lang w:val="lv-LV"/>
        </w:rPr>
        <w:t>1.4. Aizsargājamās teritorijas sociālās un ekonomiskās situācijas apraksts</w:t>
      </w:r>
      <w:bookmarkEnd w:id="28"/>
    </w:p>
    <w:p w14:paraId="25111D06" w14:textId="77777777" w:rsidR="0058255E" w:rsidRPr="00660F83" w:rsidRDefault="0058255E" w:rsidP="00081F49">
      <w:pPr>
        <w:rPr>
          <w:rFonts w:asciiTheme="minorHAnsi" w:hAnsiTheme="minorHAnsi" w:cstheme="minorHAnsi"/>
        </w:rPr>
      </w:pPr>
    </w:p>
    <w:p w14:paraId="1C9344FA" w14:textId="77777777" w:rsidR="00011E51" w:rsidRPr="00660F83" w:rsidRDefault="00011E51" w:rsidP="00081F49">
      <w:pPr>
        <w:pStyle w:val="Heading3"/>
        <w:keepNext w:val="0"/>
        <w:numPr>
          <w:ilvl w:val="0"/>
          <w:numId w:val="0"/>
        </w:numPr>
        <w:rPr>
          <w:rFonts w:asciiTheme="minorHAnsi" w:hAnsiTheme="minorHAnsi" w:cstheme="minorHAnsi"/>
          <w:b/>
          <w:szCs w:val="24"/>
          <w:lang w:val="lv-LV"/>
        </w:rPr>
      </w:pPr>
      <w:bookmarkStart w:id="29" w:name="_Toc34981765"/>
      <w:r w:rsidRPr="00660F83">
        <w:rPr>
          <w:rFonts w:asciiTheme="minorHAnsi" w:hAnsiTheme="minorHAnsi" w:cstheme="minorHAnsi"/>
          <w:b/>
          <w:szCs w:val="24"/>
          <w:lang w:val="lv-LV"/>
        </w:rPr>
        <w:t>1.4.1. Iedzīvotāji, apdzīvotās vietas, nodarbinātība</w:t>
      </w:r>
      <w:bookmarkEnd w:id="29"/>
    </w:p>
    <w:p w14:paraId="58C9DD78" w14:textId="77777777" w:rsidR="000B79C4" w:rsidRPr="00660F83" w:rsidRDefault="000B79C4" w:rsidP="0046129A">
      <w:pPr>
        <w:jc w:val="both"/>
        <w:rPr>
          <w:rFonts w:asciiTheme="minorHAnsi" w:hAnsiTheme="minorHAnsi" w:cstheme="minorHAnsi"/>
        </w:rPr>
      </w:pPr>
    </w:p>
    <w:p w14:paraId="53423CB4" w14:textId="5DB9CC4A" w:rsidR="00C32148" w:rsidRPr="00660F83" w:rsidRDefault="0086774D" w:rsidP="0046129A">
      <w:pPr>
        <w:jc w:val="both"/>
        <w:rPr>
          <w:rFonts w:asciiTheme="minorHAnsi" w:hAnsiTheme="minorHAnsi" w:cstheme="minorHAnsi"/>
        </w:rPr>
      </w:pPr>
      <w:r w:rsidRPr="00660F83">
        <w:rPr>
          <w:rFonts w:asciiTheme="minorHAnsi" w:hAnsiTheme="minorHAnsi" w:cstheme="minorHAnsi"/>
        </w:rPr>
        <w:t xml:space="preserve">DL </w:t>
      </w:r>
      <w:r w:rsidR="000B79C4" w:rsidRPr="00660F83">
        <w:rPr>
          <w:rFonts w:asciiTheme="minorHAnsi" w:hAnsiTheme="minorHAnsi" w:cstheme="minorHAnsi"/>
        </w:rPr>
        <w:t>“</w:t>
      </w:r>
      <w:r w:rsidR="00D6240F" w:rsidRPr="00660F83">
        <w:rPr>
          <w:rFonts w:asciiTheme="minorHAnsi" w:hAnsiTheme="minorHAnsi" w:cstheme="minorHAnsi"/>
        </w:rPr>
        <w:t>Durbes ezera pļavas</w:t>
      </w:r>
      <w:r w:rsidR="000B79C4" w:rsidRPr="00660F83">
        <w:rPr>
          <w:rFonts w:asciiTheme="minorHAnsi" w:hAnsiTheme="minorHAnsi" w:cstheme="minorHAnsi"/>
        </w:rPr>
        <w:t xml:space="preserve">” teritorija nav apdzīvota, kā arī tajās neatrodas viensētu teritorijas. </w:t>
      </w:r>
    </w:p>
    <w:p w14:paraId="2F1FA5C0" w14:textId="77777777" w:rsidR="000B79C4" w:rsidRPr="00660F83" w:rsidRDefault="000B79C4" w:rsidP="0046129A">
      <w:pPr>
        <w:jc w:val="both"/>
        <w:rPr>
          <w:rFonts w:asciiTheme="minorHAnsi" w:hAnsiTheme="minorHAnsi" w:cstheme="minorHAnsi"/>
        </w:rPr>
      </w:pPr>
    </w:p>
    <w:p w14:paraId="6C2680DA" w14:textId="4E65813E" w:rsidR="000B79C4" w:rsidRPr="00660F83" w:rsidRDefault="000B79C4" w:rsidP="0046129A">
      <w:pPr>
        <w:jc w:val="both"/>
        <w:rPr>
          <w:rFonts w:asciiTheme="minorHAnsi" w:hAnsiTheme="minorHAnsi" w:cstheme="minorHAnsi"/>
        </w:rPr>
      </w:pPr>
      <w:r w:rsidRPr="00660F83">
        <w:rPr>
          <w:rFonts w:asciiTheme="minorHAnsi" w:hAnsiTheme="minorHAnsi" w:cstheme="minorHAnsi"/>
        </w:rPr>
        <w:t>Tuvākā apdzīvotā vieta</w:t>
      </w:r>
      <w:r w:rsidR="009F5670" w:rsidRPr="00660F83">
        <w:rPr>
          <w:rFonts w:asciiTheme="minorHAnsi" w:hAnsiTheme="minorHAnsi" w:cstheme="minorHAnsi"/>
        </w:rPr>
        <w:t xml:space="preserve"> – </w:t>
      </w:r>
      <w:r w:rsidR="00132C7B" w:rsidRPr="00660F83">
        <w:rPr>
          <w:rFonts w:asciiTheme="minorHAnsi" w:hAnsiTheme="minorHAnsi" w:cstheme="minorHAnsi"/>
        </w:rPr>
        <w:t>Durbe</w:t>
      </w:r>
      <w:r w:rsidR="00CC63C4" w:rsidRPr="00660F83">
        <w:rPr>
          <w:rFonts w:asciiTheme="minorHAnsi" w:hAnsiTheme="minorHAnsi" w:cstheme="minorHAnsi"/>
        </w:rPr>
        <w:t>s pilsēta</w:t>
      </w:r>
      <w:r w:rsidR="009F5670" w:rsidRPr="00660F83">
        <w:rPr>
          <w:rFonts w:asciiTheme="minorHAnsi" w:hAnsiTheme="minorHAnsi" w:cstheme="minorHAnsi"/>
        </w:rPr>
        <w:t xml:space="preserve"> – </w:t>
      </w:r>
      <w:r w:rsidRPr="00660F83">
        <w:rPr>
          <w:rFonts w:asciiTheme="minorHAnsi" w:hAnsiTheme="minorHAnsi" w:cstheme="minorHAnsi"/>
        </w:rPr>
        <w:t>atrodas</w:t>
      </w:r>
      <w:r w:rsidR="009F5670" w:rsidRPr="00660F83">
        <w:rPr>
          <w:rFonts w:asciiTheme="minorHAnsi" w:hAnsiTheme="minorHAnsi" w:cstheme="minorHAnsi"/>
        </w:rPr>
        <w:t xml:space="preserve"> </w:t>
      </w:r>
      <w:r w:rsidR="008F20E5" w:rsidRPr="00660F83">
        <w:rPr>
          <w:rFonts w:asciiTheme="minorHAnsi" w:hAnsiTheme="minorHAnsi" w:cstheme="minorHAnsi"/>
        </w:rPr>
        <w:t xml:space="preserve">aptuveni </w:t>
      </w:r>
      <w:r w:rsidR="00CC63C4" w:rsidRPr="00660F83">
        <w:rPr>
          <w:rFonts w:asciiTheme="minorHAnsi" w:hAnsiTheme="minorHAnsi" w:cstheme="minorHAnsi"/>
        </w:rPr>
        <w:t>2</w:t>
      </w:r>
      <w:r w:rsidR="008F20E5" w:rsidRPr="00660F83">
        <w:rPr>
          <w:rFonts w:asciiTheme="minorHAnsi" w:hAnsiTheme="minorHAnsi" w:cstheme="minorHAnsi"/>
        </w:rPr>
        <w:t xml:space="preserve">,5 km uz </w:t>
      </w:r>
      <w:r w:rsidR="00CC63C4" w:rsidRPr="00660F83">
        <w:rPr>
          <w:rFonts w:asciiTheme="minorHAnsi" w:hAnsiTheme="minorHAnsi" w:cstheme="minorHAnsi"/>
        </w:rPr>
        <w:t>dienvidiem</w:t>
      </w:r>
      <w:r w:rsidR="008F20E5" w:rsidRPr="00660F83">
        <w:rPr>
          <w:rFonts w:asciiTheme="minorHAnsi" w:hAnsiTheme="minorHAnsi" w:cstheme="minorHAnsi"/>
        </w:rPr>
        <w:t xml:space="preserve"> no </w:t>
      </w:r>
      <w:r w:rsidR="00897299" w:rsidRPr="00660F83">
        <w:rPr>
          <w:rFonts w:asciiTheme="minorHAnsi" w:hAnsiTheme="minorHAnsi" w:cstheme="minorHAnsi"/>
        </w:rPr>
        <w:t>DL</w:t>
      </w:r>
      <w:r w:rsidR="008F20E5" w:rsidRPr="00660F83">
        <w:rPr>
          <w:rFonts w:asciiTheme="minorHAnsi" w:hAnsiTheme="minorHAnsi" w:cstheme="minorHAnsi"/>
        </w:rPr>
        <w:t xml:space="preserve"> teritorijas. </w:t>
      </w:r>
      <w:r w:rsidR="00574CED" w:rsidRPr="00660F83">
        <w:rPr>
          <w:rFonts w:asciiTheme="minorHAnsi" w:hAnsiTheme="minorHAnsi" w:cstheme="minorHAnsi"/>
        </w:rPr>
        <w:t>DL teritorijas tuvumā (līdz 600 m attālumam) atrodas vairākas viensētas: “Tīrumi”, “Rudāji”, “Karūsas”, “Foreles”</w:t>
      </w:r>
      <w:r w:rsidR="0016651C" w:rsidRPr="00660F83">
        <w:rPr>
          <w:rFonts w:asciiTheme="minorHAnsi" w:hAnsiTheme="minorHAnsi" w:cstheme="minorHAnsi"/>
        </w:rPr>
        <w:t xml:space="preserve">, “Strautiņi”, “Kalna Lēģeri”, “Upmaļi”, “Avoti”, “Grenči”, “Pļavmaļi”, “Vītoli”, “Virsaiši” (robežojas ar DL teritoriju), “Vīnrozes 1”, Vīnrozes 2”, “Vecokte”, “Tūjas”, “Smiltnieki”, “Ezermaļi”, “Rozes”. </w:t>
      </w:r>
    </w:p>
    <w:p w14:paraId="271BFAC5" w14:textId="35FBF3D1" w:rsidR="00007229" w:rsidRPr="00660F83" w:rsidRDefault="00007229" w:rsidP="0046129A">
      <w:pPr>
        <w:jc w:val="both"/>
        <w:rPr>
          <w:rFonts w:asciiTheme="minorHAnsi" w:hAnsiTheme="minorHAnsi" w:cstheme="minorHAnsi"/>
        </w:rPr>
      </w:pPr>
    </w:p>
    <w:p w14:paraId="1DC56834" w14:textId="75468392" w:rsidR="00702DBC" w:rsidRPr="00660F83" w:rsidRDefault="00702DBC" w:rsidP="0046129A">
      <w:pPr>
        <w:jc w:val="both"/>
        <w:rPr>
          <w:rFonts w:asciiTheme="minorHAnsi" w:hAnsiTheme="minorHAnsi" w:cstheme="minorHAnsi"/>
        </w:rPr>
      </w:pPr>
      <w:r w:rsidRPr="00660F83">
        <w:rPr>
          <w:rFonts w:asciiTheme="minorHAnsi" w:hAnsiTheme="minorHAnsi" w:cstheme="minorHAnsi"/>
        </w:rPr>
        <w:t xml:space="preserve">DL teritorijā Durbes novada iedzīvotāji nodarbojas ar tūrisma un rekreācijas aktivitāšu nodrošināšanu (laivošana, makšķerēšana, kempinga pakalpojumi), kā arī zālāju apsaimniekošanu. </w:t>
      </w:r>
    </w:p>
    <w:p w14:paraId="1C2A1DB0" w14:textId="77777777" w:rsidR="00BE37FF" w:rsidRPr="00660F83" w:rsidRDefault="00BE37FF" w:rsidP="00002BD3">
      <w:pPr>
        <w:rPr>
          <w:rFonts w:asciiTheme="minorHAnsi" w:hAnsiTheme="minorHAnsi" w:cstheme="minorHAnsi"/>
        </w:rPr>
      </w:pPr>
    </w:p>
    <w:p w14:paraId="16C1B165" w14:textId="77777777" w:rsidR="00011E51" w:rsidRPr="00660F83" w:rsidRDefault="00011E51" w:rsidP="006D256F">
      <w:pPr>
        <w:pStyle w:val="Heading3"/>
        <w:numPr>
          <w:ilvl w:val="0"/>
          <w:numId w:val="0"/>
        </w:numPr>
        <w:rPr>
          <w:rFonts w:asciiTheme="minorHAnsi" w:hAnsiTheme="minorHAnsi" w:cstheme="minorHAnsi"/>
          <w:b/>
          <w:lang w:val="lv-LV"/>
        </w:rPr>
      </w:pPr>
      <w:bookmarkStart w:id="30" w:name="_Toc34981766"/>
      <w:r w:rsidRPr="00660F83">
        <w:rPr>
          <w:rFonts w:asciiTheme="minorHAnsi" w:hAnsiTheme="minorHAnsi" w:cstheme="minorHAnsi"/>
          <w:b/>
          <w:lang w:val="lv-LV"/>
        </w:rPr>
        <w:t>1.4.2. Pašreizējā un paredzamā antropogēnā slodze uz aizsargājamo teritoriju</w:t>
      </w:r>
      <w:bookmarkEnd w:id="30"/>
    </w:p>
    <w:p w14:paraId="1FBF3BF9" w14:textId="1C55CD2B" w:rsidR="00EE728B" w:rsidRPr="00660F83" w:rsidRDefault="00EE728B" w:rsidP="00EE728B">
      <w:pPr>
        <w:rPr>
          <w:rFonts w:asciiTheme="minorHAnsi" w:hAnsiTheme="minorHAnsi" w:cstheme="minorHAnsi"/>
        </w:rPr>
      </w:pPr>
    </w:p>
    <w:p w14:paraId="508710E3" w14:textId="086E4405" w:rsidR="004B189C" w:rsidRPr="00660F83" w:rsidRDefault="00C25471" w:rsidP="001A0D09">
      <w:pPr>
        <w:jc w:val="both"/>
        <w:rPr>
          <w:rFonts w:asciiTheme="minorHAnsi" w:hAnsiTheme="minorHAnsi" w:cstheme="minorHAnsi"/>
          <w:szCs w:val="24"/>
        </w:rPr>
      </w:pPr>
      <w:r w:rsidRPr="00660F83">
        <w:rPr>
          <w:rFonts w:asciiTheme="minorHAnsi" w:hAnsiTheme="minorHAnsi" w:cstheme="minorHAnsi"/>
          <w:szCs w:val="24"/>
        </w:rPr>
        <w:t>Kā viens no galvenajiem antropogēnās slodzes veidiem uz DL “Durbes ezera pļavas</w:t>
      </w:r>
      <w:r w:rsidR="004B189C" w:rsidRPr="00660F83">
        <w:rPr>
          <w:rFonts w:asciiTheme="minorHAnsi" w:hAnsiTheme="minorHAnsi" w:cstheme="minorHAnsi"/>
          <w:szCs w:val="24"/>
        </w:rPr>
        <w:t>”</w:t>
      </w:r>
      <w:r w:rsidRPr="00660F83">
        <w:rPr>
          <w:rFonts w:asciiTheme="minorHAnsi" w:hAnsiTheme="minorHAnsi" w:cstheme="minorHAnsi"/>
          <w:szCs w:val="24"/>
        </w:rPr>
        <w:t xml:space="preserve"> ir piesārņojuma ieplūšana Durbes ezerā. Galvenie ūdens piesārņojuma </w:t>
      </w:r>
      <w:r w:rsidR="009346FB" w:rsidRPr="00660F83">
        <w:rPr>
          <w:rFonts w:asciiTheme="minorHAnsi" w:hAnsiTheme="minorHAnsi" w:cstheme="minorHAnsi"/>
          <w:szCs w:val="24"/>
        </w:rPr>
        <w:t>avoti</w:t>
      </w:r>
      <w:r w:rsidR="00E9284B" w:rsidRPr="00660F83">
        <w:rPr>
          <w:rFonts w:asciiTheme="minorHAnsi" w:hAnsiTheme="minorHAnsi" w:cstheme="minorHAnsi"/>
          <w:szCs w:val="24"/>
        </w:rPr>
        <w:t xml:space="preserve"> ir</w:t>
      </w:r>
      <w:r w:rsidR="004B189C" w:rsidRPr="00660F83">
        <w:rPr>
          <w:rFonts w:asciiTheme="minorHAnsi" w:hAnsiTheme="minorHAnsi" w:cstheme="minorHAnsi"/>
          <w:szCs w:val="24"/>
        </w:rPr>
        <w:t>:</w:t>
      </w:r>
    </w:p>
    <w:p w14:paraId="33B9D88E" w14:textId="7BC0A3D6" w:rsidR="00E9284B" w:rsidRPr="00660F83" w:rsidRDefault="00E9284B" w:rsidP="001A0D09">
      <w:pPr>
        <w:pStyle w:val="ListParagraph"/>
        <w:numPr>
          <w:ilvl w:val="0"/>
          <w:numId w:val="28"/>
        </w:numPr>
        <w:jc w:val="both"/>
        <w:rPr>
          <w:rFonts w:asciiTheme="minorHAnsi" w:hAnsiTheme="minorHAnsi" w:cstheme="minorHAnsi"/>
          <w:szCs w:val="24"/>
        </w:rPr>
      </w:pPr>
      <w:r w:rsidRPr="00660F83">
        <w:rPr>
          <w:rFonts w:asciiTheme="minorHAnsi" w:hAnsiTheme="minorHAnsi" w:cstheme="minorHAnsi"/>
          <w:szCs w:val="24"/>
        </w:rPr>
        <w:t>piesārņoj</w:t>
      </w:r>
      <w:r w:rsidR="006108E3" w:rsidRPr="00660F83">
        <w:rPr>
          <w:rFonts w:asciiTheme="minorHAnsi" w:hAnsiTheme="minorHAnsi" w:cstheme="minorHAnsi"/>
          <w:szCs w:val="24"/>
        </w:rPr>
        <w:t>ošo vielu</w:t>
      </w:r>
      <w:r w:rsidRPr="00660F83">
        <w:rPr>
          <w:rFonts w:asciiTheme="minorHAnsi" w:hAnsiTheme="minorHAnsi" w:cstheme="minorHAnsi"/>
          <w:szCs w:val="24"/>
        </w:rPr>
        <w:t xml:space="preserve"> un biogēno elementu pieplūde </w:t>
      </w:r>
      <w:r w:rsidR="00CB2A2A" w:rsidRPr="00660F83">
        <w:rPr>
          <w:rFonts w:asciiTheme="minorHAnsi" w:hAnsiTheme="minorHAnsi" w:cstheme="minorHAnsi"/>
          <w:szCs w:val="24"/>
        </w:rPr>
        <w:t>Durbes ezerā</w:t>
      </w:r>
      <w:r w:rsidR="00CB2A2A" w:rsidRPr="00660F83">
        <w:rPr>
          <w:rFonts w:asciiTheme="minorHAnsi" w:hAnsiTheme="minorHAnsi" w:cstheme="minorHAnsi"/>
        </w:rPr>
        <w:t xml:space="preserve"> tiešā veidā vai ar Lāņupes vai Trumpes upes ūdeņiem</w:t>
      </w:r>
      <w:r w:rsidR="00CB2A2A" w:rsidRPr="00660F83">
        <w:rPr>
          <w:rFonts w:asciiTheme="minorHAnsi" w:hAnsiTheme="minorHAnsi" w:cstheme="minorHAnsi"/>
          <w:szCs w:val="24"/>
        </w:rPr>
        <w:t xml:space="preserve"> </w:t>
      </w:r>
      <w:r w:rsidRPr="00660F83">
        <w:rPr>
          <w:rFonts w:asciiTheme="minorHAnsi" w:hAnsiTheme="minorHAnsi" w:cstheme="minorHAnsi"/>
          <w:szCs w:val="24"/>
        </w:rPr>
        <w:t>no meliorācijas sistēm</w:t>
      </w:r>
      <w:r w:rsidR="006108E3" w:rsidRPr="00660F83">
        <w:rPr>
          <w:rFonts w:asciiTheme="minorHAnsi" w:hAnsiTheme="minorHAnsi" w:cstheme="minorHAnsi"/>
          <w:szCs w:val="24"/>
        </w:rPr>
        <w:t>ām</w:t>
      </w:r>
      <w:r w:rsidR="00CB2A2A" w:rsidRPr="00660F83">
        <w:rPr>
          <w:rFonts w:asciiTheme="minorHAnsi" w:hAnsiTheme="minorHAnsi" w:cstheme="minorHAnsi"/>
          <w:szCs w:val="24"/>
        </w:rPr>
        <w:t>;</w:t>
      </w:r>
    </w:p>
    <w:p w14:paraId="2FD59367" w14:textId="3AEA9872" w:rsidR="00E9284B" w:rsidRPr="00660F83" w:rsidRDefault="00E9284B" w:rsidP="001A0D09">
      <w:pPr>
        <w:pStyle w:val="ListParagraph"/>
        <w:numPr>
          <w:ilvl w:val="0"/>
          <w:numId w:val="28"/>
        </w:numPr>
        <w:jc w:val="both"/>
        <w:rPr>
          <w:rFonts w:asciiTheme="minorHAnsi" w:hAnsiTheme="minorHAnsi" w:cstheme="minorHAnsi"/>
          <w:szCs w:val="24"/>
        </w:rPr>
      </w:pPr>
      <w:r w:rsidRPr="00660F83">
        <w:rPr>
          <w:rFonts w:asciiTheme="minorHAnsi" w:hAnsiTheme="minorHAnsi" w:cstheme="minorHAnsi"/>
          <w:szCs w:val="24"/>
        </w:rPr>
        <w:t>piesārņojošo vie</w:t>
      </w:r>
      <w:r w:rsidR="00850058" w:rsidRPr="00660F83">
        <w:rPr>
          <w:rFonts w:asciiTheme="minorHAnsi" w:hAnsiTheme="minorHAnsi" w:cstheme="minorHAnsi"/>
          <w:szCs w:val="24"/>
        </w:rPr>
        <w:t>l</w:t>
      </w:r>
      <w:r w:rsidRPr="00660F83">
        <w:rPr>
          <w:rFonts w:asciiTheme="minorHAnsi" w:hAnsiTheme="minorHAnsi" w:cstheme="minorHAnsi"/>
          <w:szCs w:val="24"/>
        </w:rPr>
        <w:t>u un biogēno elementu pieplūde pa meliorācijas grāvjiem no zivju dīķiem</w:t>
      </w:r>
      <w:r w:rsidR="00850058" w:rsidRPr="00660F83">
        <w:rPr>
          <w:rFonts w:asciiTheme="minorHAnsi" w:hAnsiTheme="minorHAnsi" w:cstheme="minorHAnsi"/>
          <w:szCs w:val="24"/>
        </w:rPr>
        <w:t>,</w:t>
      </w:r>
      <w:r w:rsidRPr="00660F83">
        <w:rPr>
          <w:rFonts w:asciiTheme="minorHAnsi" w:hAnsiTheme="minorHAnsi" w:cstheme="minorHAnsi"/>
          <w:szCs w:val="24"/>
        </w:rPr>
        <w:t xml:space="preserve"> kas robežojas ar DL teritoriju;</w:t>
      </w:r>
    </w:p>
    <w:p w14:paraId="1E04937F" w14:textId="4A0C09CB" w:rsidR="00E9284B" w:rsidRPr="00660F83" w:rsidRDefault="00E9284B" w:rsidP="001A0D09">
      <w:pPr>
        <w:pStyle w:val="ListParagraph"/>
        <w:numPr>
          <w:ilvl w:val="0"/>
          <w:numId w:val="28"/>
        </w:numPr>
        <w:jc w:val="both"/>
        <w:rPr>
          <w:rFonts w:asciiTheme="minorHAnsi" w:hAnsiTheme="minorHAnsi" w:cstheme="minorHAnsi"/>
          <w:szCs w:val="24"/>
        </w:rPr>
      </w:pPr>
      <w:r w:rsidRPr="00660F83">
        <w:rPr>
          <w:rFonts w:asciiTheme="minorHAnsi" w:hAnsiTheme="minorHAnsi" w:cstheme="minorHAnsi"/>
          <w:szCs w:val="24"/>
        </w:rPr>
        <w:t xml:space="preserve">attīrītu notekūdeņu </w:t>
      </w:r>
      <w:r w:rsidR="006108E3" w:rsidRPr="00660F83">
        <w:rPr>
          <w:rFonts w:asciiTheme="minorHAnsi" w:hAnsiTheme="minorHAnsi" w:cstheme="minorHAnsi"/>
          <w:szCs w:val="24"/>
        </w:rPr>
        <w:t>no</w:t>
      </w:r>
      <w:r w:rsidRPr="00660F83">
        <w:rPr>
          <w:rFonts w:asciiTheme="minorHAnsi" w:hAnsiTheme="minorHAnsi" w:cstheme="minorHAnsi"/>
          <w:szCs w:val="24"/>
        </w:rPr>
        <w:t>vadīšana Trumpē, Lāņupē, kā arī Durbes ezerā</w:t>
      </w:r>
      <w:r w:rsidR="00CB2A2A" w:rsidRPr="00660F83">
        <w:rPr>
          <w:rFonts w:asciiTheme="minorHAnsi" w:hAnsiTheme="minorHAnsi" w:cstheme="minorHAnsi"/>
          <w:szCs w:val="24"/>
        </w:rPr>
        <w:t xml:space="preserve"> </w:t>
      </w:r>
      <w:r w:rsidR="009F73CE" w:rsidRPr="00660F83">
        <w:rPr>
          <w:rFonts w:asciiTheme="minorHAnsi" w:hAnsiTheme="minorHAnsi" w:cstheme="minorHAnsi"/>
          <w:szCs w:val="24"/>
        </w:rPr>
        <w:t>(L</w:t>
      </w:r>
      <w:r w:rsidR="009F73CE" w:rsidRPr="00660F83">
        <w:rPr>
          <w:rFonts w:asciiTheme="minorHAnsi" w:hAnsiTheme="minorHAnsi" w:cstheme="minorHAnsi"/>
        </w:rPr>
        <w:t>ieģu ciema NAI, Vecpils ciema NAI, Durbes pilsētas NAI (Raibeniekos un Raiņa ielā 27)</w:t>
      </w:r>
      <w:r w:rsidRPr="00660F83">
        <w:rPr>
          <w:rFonts w:asciiTheme="minorHAnsi" w:hAnsiTheme="minorHAnsi" w:cstheme="minorHAnsi"/>
          <w:szCs w:val="24"/>
        </w:rPr>
        <w:t>;</w:t>
      </w:r>
    </w:p>
    <w:p w14:paraId="1D52B16B" w14:textId="3383320A" w:rsidR="00EF460C" w:rsidRPr="00660F83" w:rsidRDefault="006108E3" w:rsidP="009F73CE">
      <w:pPr>
        <w:pStyle w:val="ListParagraph"/>
        <w:numPr>
          <w:ilvl w:val="0"/>
          <w:numId w:val="28"/>
        </w:numPr>
        <w:jc w:val="both"/>
        <w:rPr>
          <w:rFonts w:asciiTheme="minorHAnsi" w:hAnsiTheme="minorHAnsi" w:cstheme="minorHAnsi"/>
        </w:rPr>
      </w:pPr>
      <w:r w:rsidRPr="00660F83">
        <w:rPr>
          <w:rFonts w:asciiTheme="minorHAnsi" w:hAnsiTheme="minorHAnsi" w:cstheme="minorHAnsi"/>
          <w:szCs w:val="24"/>
        </w:rPr>
        <w:t>neattīrītu notekūdeņu ieplūšana Durbes ezerā</w:t>
      </w:r>
      <w:r w:rsidR="000477A2" w:rsidRPr="00660F83">
        <w:rPr>
          <w:rFonts w:asciiTheme="minorHAnsi" w:hAnsiTheme="minorHAnsi" w:cstheme="minorHAnsi"/>
          <w:szCs w:val="24"/>
        </w:rPr>
        <w:t>, Trumpē un Lāņupē</w:t>
      </w:r>
      <w:r w:rsidR="009F73CE" w:rsidRPr="00660F83">
        <w:rPr>
          <w:rFonts w:asciiTheme="minorHAnsi" w:hAnsiTheme="minorHAnsi" w:cstheme="minorHAnsi"/>
          <w:szCs w:val="24"/>
        </w:rPr>
        <w:t xml:space="preserve"> (vēsturiski </w:t>
      </w:r>
      <w:r w:rsidR="00880BE2" w:rsidRPr="00660F83">
        <w:rPr>
          <w:rFonts w:asciiTheme="minorHAnsi" w:hAnsiTheme="minorHAnsi" w:cstheme="minorHAnsi"/>
        </w:rPr>
        <w:t xml:space="preserve">no Līgutu internātskolas kompleksa, </w:t>
      </w:r>
      <w:r w:rsidR="008D3D84" w:rsidRPr="00660F83">
        <w:rPr>
          <w:rFonts w:asciiTheme="minorHAnsi" w:hAnsiTheme="minorHAnsi" w:cstheme="minorHAnsi"/>
        </w:rPr>
        <w:t xml:space="preserve">dzīvojamajām mājam </w:t>
      </w:r>
      <w:r w:rsidR="00880BE2" w:rsidRPr="00660F83">
        <w:rPr>
          <w:rFonts w:asciiTheme="minorHAnsi" w:hAnsiTheme="minorHAnsi" w:cstheme="minorHAnsi"/>
        </w:rPr>
        <w:t>Durbes pilsēt</w:t>
      </w:r>
      <w:r w:rsidR="008D3D84" w:rsidRPr="00660F83">
        <w:rPr>
          <w:rFonts w:asciiTheme="minorHAnsi" w:hAnsiTheme="minorHAnsi" w:cstheme="minorHAnsi"/>
        </w:rPr>
        <w:t>ā</w:t>
      </w:r>
      <w:r w:rsidR="00880BE2" w:rsidRPr="00660F83">
        <w:rPr>
          <w:rFonts w:asciiTheme="minorHAnsi" w:hAnsiTheme="minorHAnsi" w:cstheme="minorHAnsi"/>
        </w:rPr>
        <w:t xml:space="preserve"> un </w:t>
      </w:r>
      <w:r w:rsidR="008D3D84" w:rsidRPr="00660F83">
        <w:rPr>
          <w:rFonts w:asciiTheme="minorHAnsi" w:hAnsiTheme="minorHAnsi" w:cstheme="minorHAnsi"/>
        </w:rPr>
        <w:t>Lieģu ciemā</w:t>
      </w:r>
      <w:r w:rsidR="009F73CE" w:rsidRPr="00660F83">
        <w:rPr>
          <w:rFonts w:asciiTheme="minorHAnsi" w:hAnsiTheme="minorHAnsi" w:cstheme="minorHAnsi"/>
        </w:rPr>
        <w:t>)</w:t>
      </w:r>
      <w:r w:rsidR="00880BE2" w:rsidRPr="00660F83">
        <w:rPr>
          <w:rFonts w:asciiTheme="minorHAnsi" w:hAnsiTheme="minorHAnsi" w:cstheme="minorHAnsi"/>
        </w:rPr>
        <w:t>.</w:t>
      </w:r>
    </w:p>
    <w:p w14:paraId="6126B9A8" w14:textId="5CB7EB32" w:rsidR="00007229" w:rsidRPr="00660F83" w:rsidRDefault="00716077" w:rsidP="00716077">
      <w:pPr>
        <w:jc w:val="both"/>
        <w:rPr>
          <w:rFonts w:asciiTheme="minorHAnsi" w:hAnsiTheme="minorHAnsi" w:cstheme="minorHAnsi"/>
          <w:szCs w:val="24"/>
        </w:rPr>
      </w:pPr>
      <w:r w:rsidRPr="00660F83">
        <w:rPr>
          <w:rFonts w:asciiTheme="minorHAnsi" w:hAnsiTheme="minorHAnsi" w:cstheme="minorHAnsi"/>
          <w:szCs w:val="24"/>
        </w:rPr>
        <w:t xml:space="preserve">Lai uzlabotu Durbes ezera ekoloģisko kvalitāti, ir nepieciešams samazināt biogēno elementu slodzes, tādējādi mazinot notekūdeņu, lauksaimnieciskās noteces radītās ietekmes, kā arī biogēnu ienesi no citiem avotiem. Kā iespējamais risinājums DA </w:t>
      </w:r>
      <w:r w:rsidRPr="00660F83">
        <w:rPr>
          <w:rFonts w:asciiTheme="minorHAnsi" w:hAnsiTheme="minorHAnsi" w:cstheme="minorHAnsi"/>
          <w:szCs w:val="24"/>
        </w:rPr>
        <w:lastRenderedPageBreak/>
        <w:t xml:space="preserve">plānā kā teritorijas apsaimniekošanas pasākums ir iekļauts pasākums </w:t>
      </w:r>
      <w:r w:rsidRPr="00660F83">
        <w:rPr>
          <w:rFonts w:asciiTheme="minorHAnsi" w:hAnsiTheme="minorHAnsi" w:cstheme="minorHAnsi"/>
          <w:i/>
          <w:iCs/>
          <w:szCs w:val="24"/>
        </w:rPr>
        <w:t>B.1.2. Virszemes noteces mākslīgo mitrāju izveide difūzā un punktveida piesārņojuma ietekmes mazināšanai</w:t>
      </w:r>
      <w:r w:rsidRPr="00660F83">
        <w:rPr>
          <w:rFonts w:asciiTheme="minorHAnsi" w:hAnsiTheme="minorHAnsi" w:cstheme="minorHAnsi"/>
          <w:szCs w:val="24"/>
        </w:rPr>
        <w:t>.</w:t>
      </w:r>
      <w:r w:rsidR="00655BF5" w:rsidRPr="00660F83">
        <w:rPr>
          <w:rFonts w:asciiTheme="minorHAnsi" w:hAnsiTheme="minorHAnsi" w:cstheme="minorHAnsi"/>
          <w:szCs w:val="24"/>
        </w:rPr>
        <w:t xml:space="preserve"> Papildus tam biogēno elementu slodzes samazināšana un attiecīgi Durbes ezera ekoloģiskas kvalitātes uzlabošana ir panākama, ieviešot normatīvajos aktos, piemēram, Ūdenssaimniecības pakalpojumu likumā (Saeimā pieņemts 2015. gada 18. jūnijā) un tam pakārtotajos normatīvajos aktos paredzētos pasākumus, kā arī pasākumus, ko paredz </w:t>
      </w:r>
      <w:r w:rsidR="003700A2" w:rsidRPr="00660F83">
        <w:rPr>
          <w:rFonts w:asciiTheme="minorHAnsi" w:hAnsiTheme="minorHAnsi" w:cstheme="minorHAnsi"/>
          <w:szCs w:val="24"/>
        </w:rPr>
        <w:t>Ventas baseina apgabala apsaimniekošanas plāni</w:t>
      </w:r>
      <w:r w:rsidR="003700A2" w:rsidRPr="00660F83">
        <w:rPr>
          <w:rFonts w:asciiTheme="minorHAnsi" w:hAnsiTheme="minorHAnsi" w:cstheme="minorHAnsi"/>
          <w:i/>
          <w:iCs/>
          <w:szCs w:val="24"/>
        </w:rPr>
        <w:t xml:space="preserve">. </w:t>
      </w:r>
    </w:p>
    <w:p w14:paraId="79EBC46E" w14:textId="77777777" w:rsidR="00716077" w:rsidRPr="00660F83" w:rsidRDefault="00716077" w:rsidP="00E422FF">
      <w:pPr>
        <w:rPr>
          <w:rFonts w:asciiTheme="minorHAnsi" w:hAnsiTheme="minorHAnsi" w:cstheme="minorHAnsi"/>
        </w:rPr>
      </w:pPr>
    </w:p>
    <w:p w14:paraId="1192A7A3" w14:textId="43640B3E" w:rsidR="009C1E7A" w:rsidRPr="00660F83" w:rsidRDefault="00E422FF" w:rsidP="009C1E7A">
      <w:pPr>
        <w:jc w:val="both"/>
        <w:rPr>
          <w:rFonts w:asciiTheme="minorHAnsi" w:hAnsiTheme="minorHAnsi" w:cstheme="minorHAnsi"/>
        </w:rPr>
      </w:pPr>
      <w:r w:rsidRPr="00660F83">
        <w:rPr>
          <w:rFonts w:asciiTheme="minorHAnsi" w:hAnsiTheme="minorHAnsi" w:cstheme="minorHAnsi"/>
        </w:rPr>
        <w:t xml:space="preserve">Gan Durbes ezera sateces baseina teritorijā, gan DL “Durbes ezera pļavas” teritorijā ir blīvs segto un atklāto meliorācijas sistēmu tīkls. Durbes ezerā ietekošās upes Lāņupe (kods: 354692) un Trumpe (kods: 354694), kā arī no tā iztekošā Durbe (kods: 3546) ir regulētas upes. </w:t>
      </w:r>
      <w:r w:rsidR="003F3E1F" w:rsidRPr="00660F83">
        <w:rPr>
          <w:rFonts w:asciiTheme="minorHAnsi" w:hAnsiTheme="minorHAnsi" w:cstheme="minorHAnsi"/>
        </w:rPr>
        <w:t xml:space="preserve">Durbes upes regulācija un pazemināšana 20. gadsimtā ir veicinājusi ūdens līmeņa pazemināšanos Durbes ezerā. Lai mazūdens periodos saglabātu pietiekamu ūdenslīmeni Durbes ezerā, uz Durbes upes iztekas ārpus DL “Durbes ezera pļavas” teritorijas 2002. gada </w:t>
      </w:r>
      <w:r w:rsidR="009C1E7A" w:rsidRPr="00660F83">
        <w:rPr>
          <w:rFonts w:asciiTheme="minorHAnsi" w:hAnsiTheme="minorHAnsi" w:cstheme="minorHAnsi"/>
        </w:rPr>
        <w:t>septembrī tika izveidota akmeņu krāvuma pārgāze, lai mazūdens periodos saglabātu pietiekamu ūdenslīmeni ezerā. Pārgāze zināmā mēr</w:t>
      </w:r>
      <w:r w:rsidR="00F40CBA">
        <w:rPr>
          <w:rFonts w:asciiTheme="minorHAnsi" w:hAnsiTheme="minorHAnsi" w:cstheme="minorHAnsi"/>
        </w:rPr>
        <w:t>ā</w:t>
      </w:r>
      <w:r w:rsidR="009C1E7A" w:rsidRPr="00660F83">
        <w:rPr>
          <w:rFonts w:asciiTheme="minorHAnsi" w:hAnsiTheme="minorHAnsi" w:cstheme="minorHAnsi"/>
        </w:rPr>
        <w:t xml:space="preserve"> pilda dambja funkcijas. Lai Durbes ezerā uzturētu optimālu ūdens līmeni, ir nepieciešams uzbūvēt regulatoru uz Durbes upes.</w:t>
      </w:r>
      <w:r w:rsidR="00716077" w:rsidRPr="00660F83">
        <w:rPr>
          <w:rFonts w:asciiTheme="minorHAnsi" w:hAnsiTheme="minorHAnsi" w:cstheme="minorHAnsi"/>
        </w:rPr>
        <w:t xml:space="preserve"> Lai nodrošinātu Durbes ezera tilpuma un ezera atklātā ūdens spoguļa virsmas saglabāšanos, kā vi</w:t>
      </w:r>
      <w:r w:rsidR="00716077" w:rsidRPr="00660F83">
        <w:rPr>
          <w:rFonts w:asciiTheme="minorHAnsi" w:hAnsiTheme="minorHAnsi" w:cstheme="minorHAnsi"/>
          <w:bCs/>
          <w:iCs/>
          <w:szCs w:val="24"/>
        </w:rPr>
        <w:t>ens no risinājumiem ir ūdens līmeņa regulatora būve uz Durbes upes. Ūdens līmeņa regulatora uzdevums būtu nodrošināt ezera ūdens līmeņa stabilizēšanu, novēršot būtisku ūdens līmeņa pazemināšanos mazūdens periodā.</w:t>
      </w:r>
    </w:p>
    <w:p w14:paraId="50BF31CC" w14:textId="1076DB38" w:rsidR="00E422FF" w:rsidRPr="00660F83" w:rsidRDefault="00E422FF" w:rsidP="00CD74B1">
      <w:pPr>
        <w:rPr>
          <w:rFonts w:asciiTheme="minorHAnsi" w:hAnsiTheme="minorHAnsi" w:cstheme="minorHAnsi"/>
        </w:rPr>
      </w:pPr>
    </w:p>
    <w:p w14:paraId="6C9DCBEF" w14:textId="7CAA6409" w:rsidR="00573781" w:rsidRPr="00660F83" w:rsidRDefault="00573781" w:rsidP="00A15D0B">
      <w:pPr>
        <w:jc w:val="both"/>
        <w:rPr>
          <w:rFonts w:asciiTheme="minorHAnsi" w:hAnsiTheme="minorHAnsi" w:cstheme="minorHAnsi"/>
        </w:rPr>
      </w:pPr>
      <w:r w:rsidRPr="00660F83">
        <w:rPr>
          <w:rFonts w:asciiTheme="minorHAnsi" w:hAnsiTheme="minorHAnsi" w:cstheme="minorHAnsi"/>
        </w:rPr>
        <w:t>Lāņupes palienē atsevišķās vietās nefunkcionē meliorācijas sistēmas un/vai to darbību ietekmē bebri, kā rezultātā rodas pastāvīgi pārmitr</w:t>
      </w:r>
      <w:r w:rsidR="00A15D0B" w:rsidRPr="00660F83">
        <w:rPr>
          <w:rFonts w:asciiTheme="minorHAnsi" w:hAnsiTheme="minorHAnsi" w:cstheme="minorHAnsi"/>
        </w:rPr>
        <w:t>i</w:t>
      </w:r>
      <w:r w:rsidRPr="00660F83">
        <w:rPr>
          <w:rFonts w:asciiTheme="minorHAnsi" w:hAnsiTheme="minorHAnsi" w:cstheme="minorHAnsi"/>
        </w:rPr>
        <w:t xml:space="preserve"> apstākļ</w:t>
      </w:r>
      <w:r w:rsidR="00A15D0B" w:rsidRPr="00660F83">
        <w:rPr>
          <w:rFonts w:asciiTheme="minorHAnsi" w:hAnsiTheme="minorHAnsi" w:cstheme="minorHAnsi"/>
        </w:rPr>
        <w:t>i, kuros</w:t>
      </w:r>
      <w:r w:rsidRPr="00660F83">
        <w:rPr>
          <w:rFonts w:asciiTheme="minorHAnsi" w:hAnsiTheme="minorHAnsi" w:cstheme="minorHAnsi"/>
        </w:rPr>
        <w:t xml:space="preserve"> nav iespējams saglabāties zālājam raksturīgai veģetācijai un izveidojas sugām salīdzinoši nabadzīgi zāļu purvi. </w:t>
      </w:r>
      <w:r w:rsidR="00A15D0B" w:rsidRPr="00660F83">
        <w:rPr>
          <w:rFonts w:asciiTheme="minorHAnsi" w:hAnsiTheme="minorHAnsi" w:cstheme="minorHAnsi"/>
        </w:rPr>
        <w:t xml:space="preserve">Lai uzlabotu hidroloģisko režīmu šādās teritorijās, ir nepieciešams veikt meliorācijas grāvju tīrīšanu, kā arī bebru skaita regulēšanu DL teritorijā. </w:t>
      </w:r>
    </w:p>
    <w:p w14:paraId="2BBC29D6" w14:textId="2FCC9905" w:rsidR="00573781" w:rsidRPr="00660F83" w:rsidRDefault="00573781" w:rsidP="00CD74B1">
      <w:pPr>
        <w:rPr>
          <w:rFonts w:asciiTheme="minorHAnsi" w:hAnsiTheme="minorHAnsi" w:cstheme="minorHAnsi"/>
        </w:rPr>
      </w:pPr>
    </w:p>
    <w:p w14:paraId="57171015" w14:textId="547973E4" w:rsidR="00A15D0B" w:rsidRPr="00660F83" w:rsidRDefault="00A15D0B" w:rsidP="005A1721">
      <w:pPr>
        <w:jc w:val="both"/>
        <w:rPr>
          <w:rFonts w:asciiTheme="minorHAnsi" w:hAnsiTheme="minorHAnsi" w:cstheme="minorHAnsi"/>
        </w:rPr>
      </w:pPr>
      <w:r w:rsidRPr="00660F83">
        <w:rPr>
          <w:rFonts w:asciiTheme="minorHAnsi" w:hAnsiTheme="minorHAnsi" w:cstheme="minorHAnsi"/>
        </w:rPr>
        <w:t xml:space="preserve">Kā viena no DL “Durbes ezera pļavas” galvenajām dabas vērtībām ir Lāņupe, kurai ir </w:t>
      </w:r>
      <w:r w:rsidRPr="00660F83">
        <w:rPr>
          <w:rFonts w:asciiTheme="minorHAnsi" w:hAnsiTheme="minorHAnsi" w:cstheme="minorHAnsi"/>
          <w:bCs/>
          <w:szCs w:val="24"/>
        </w:rPr>
        <w:t xml:space="preserve">būtiska loma hidroloģiskā režīma uzturēšanai zālāju biotopu ekosistēmās </w:t>
      </w:r>
      <w:r w:rsidR="009C1E7A" w:rsidRPr="00660F83">
        <w:rPr>
          <w:rFonts w:asciiTheme="minorHAnsi" w:hAnsiTheme="minorHAnsi" w:cstheme="minorHAnsi"/>
          <w:bCs/>
          <w:szCs w:val="24"/>
        </w:rPr>
        <w:t>Lāņupes</w:t>
      </w:r>
      <w:r w:rsidRPr="00660F83">
        <w:rPr>
          <w:rFonts w:asciiTheme="minorHAnsi" w:hAnsiTheme="minorHAnsi" w:cstheme="minorHAnsi"/>
          <w:bCs/>
          <w:szCs w:val="24"/>
        </w:rPr>
        <w:t xml:space="preserve"> palienēs. Tieši no Lāņupes hidroloģiskā režīma ir atkarīga </w:t>
      </w:r>
      <w:r w:rsidR="0018622F">
        <w:rPr>
          <w:rFonts w:asciiTheme="minorHAnsi" w:hAnsiTheme="minorHAnsi" w:cstheme="minorHAnsi"/>
          <w:bCs/>
          <w:szCs w:val="24"/>
        </w:rPr>
        <w:t>DL</w:t>
      </w:r>
      <w:r w:rsidRPr="00660F83">
        <w:rPr>
          <w:rFonts w:asciiTheme="minorHAnsi" w:hAnsiTheme="minorHAnsi" w:cstheme="minorHAnsi"/>
          <w:bCs/>
          <w:szCs w:val="24"/>
        </w:rPr>
        <w:t xml:space="preserve"> nozīmīgākās ekosistēmas – palieņu zālāju, labvēlīga stāvokļa nodrošināšana. </w:t>
      </w:r>
      <w:r w:rsidRPr="00660F83">
        <w:rPr>
          <w:rFonts w:asciiTheme="minorHAnsi" w:hAnsiTheme="minorHAnsi" w:cstheme="minorHAnsi"/>
        </w:rPr>
        <w:t>Būtiskākie Lāņupi ietekmējošie faktori ir bebru darbība un, ar pastiprinātu barības vielu pienesi un upes plūsmas kavēšanos saistītā, upes aizaugšana. Lai nodrošinātu normālu ūdens plūsmu upē un grāvjos, nepieciešams regulēt bebru skaitu DL un tam piegulošajās teritorijās, tā novēršot ūdens līmeņa paaugstināšanos upes palienes zālājos un upes ekoloģiskā stāvokļa pasliktināšanos. Laika periodā no 2016. gada septembra līdz 2019. gada janvārim VSIA “Zemkopības ministrijas nekustamie īpašumi” īstenoja “Valsts nozīmes ūdensnotekas “Lāņupe” atjaunošana Durbes novada Durbes, Dunalkas un Vecpils pagastos – 11,26 km”</w:t>
      </w:r>
      <w:r w:rsidR="005A1721" w:rsidRPr="00660F83">
        <w:rPr>
          <w:rFonts w:asciiTheme="minorHAnsi" w:hAnsiTheme="minorHAnsi" w:cstheme="minorHAnsi"/>
        </w:rPr>
        <w:t>. Projekta ietvaros tika veikta Lāņupes atjaunošana līdz DL “Durbes ezera pļavas” robežai (skat. 1.1</w:t>
      </w:r>
      <w:r w:rsidR="00A53E08" w:rsidRPr="00660F83">
        <w:rPr>
          <w:rFonts w:asciiTheme="minorHAnsi" w:hAnsiTheme="minorHAnsi" w:cstheme="minorHAnsi"/>
        </w:rPr>
        <w:t>1</w:t>
      </w:r>
      <w:r w:rsidR="005A1721" w:rsidRPr="00660F83">
        <w:rPr>
          <w:rFonts w:asciiTheme="minorHAnsi" w:hAnsiTheme="minorHAnsi" w:cstheme="minorHAnsi"/>
        </w:rPr>
        <w:t>. attēlu)</w:t>
      </w:r>
    </w:p>
    <w:p w14:paraId="32ED23B8" w14:textId="2C96D1DC" w:rsidR="0042074B" w:rsidRPr="00660F83" w:rsidRDefault="0042074B" w:rsidP="0042074B">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660F83" w:rsidRPr="00660F83" w14:paraId="472D734A" w14:textId="77777777" w:rsidTr="00571A9B">
        <w:tc>
          <w:tcPr>
            <w:tcW w:w="8301" w:type="dxa"/>
          </w:tcPr>
          <w:p w14:paraId="5F6BD73F" w14:textId="1E0525E1" w:rsidR="002B7E18" w:rsidRPr="00660F83" w:rsidRDefault="00D125D1" w:rsidP="0042074B">
            <w:pPr>
              <w:rPr>
                <w:rFonts w:asciiTheme="minorHAnsi" w:hAnsiTheme="minorHAnsi" w:cstheme="minorHAnsi"/>
              </w:rPr>
            </w:pPr>
            <w:r w:rsidRPr="00660F83">
              <w:rPr>
                <w:rFonts w:asciiTheme="minorHAnsi" w:hAnsiTheme="minorHAnsi" w:cstheme="minorHAnsi"/>
                <w:noProof/>
                <w:lang w:eastAsia="lv-LV"/>
              </w:rPr>
              <w:lastRenderedPageBreak/>
              <w:drawing>
                <wp:inline distT="0" distB="0" distL="0" distR="0" wp14:anchorId="62112B5F" wp14:editId="41A8C259">
                  <wp:extent cx="2412000" cy="3215323"/>
                  <wp:effectExtent l="0" t="0" r="7620" b="4445"/>
                  <wp:docPr id="9" name="Picture 9" descr="d:\Users\Aiga\Dropbox\Durbe\Durbe_foto_GE\Lāņupe pirms IADT\IMG_4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Aiga\Dropbox\Durbe\Durbe_foto_GE\Lāņupe pirms IADT\IMG_4236.jpg"/>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2412000" cy="3215323"/>
                          </a:xfrm>
                          <a:prstGeom prst="rect">
                            <a:avLst/>
                          </a:prstGeom>
                          <a:noFill/>
                          <a:ln>
                            <a:noFill/>
                          </a:ln>
                        </pic:spPr>
                      </pic:pic>
                    </a:graphicData>
                  </a:graphic>
                </wp:inline>
              </w:drawing>
            </w:r>
            <w:r w:rsidRPr="00660F83">
              <w:rPr>
                <w:rFonts w:eastAsia="Times New Roman" w:cs="Times New Roman"/>
                <w:snapToGrid w:val="0"/>
                <w:w w:val="0"/>
                <w:sz w:val="0"/>
                <w:szCs w:val="0"/>
                <w:u w:color="000000"/>
                <w:bdr w:val="none" w:sz="0" w:space="0" w:color="000000"/>
                <w:shd w:val="clear" w:color="000000" w:fill="000000"/>
                <w:lang w:eastAsia="x-none" w:bidi="x-none"/>
              </w:rPr>
              <w:t xml:space="preserve"> </w:t>
            </w:r>
            <w:r w:rsidRPr="00660F83">
              <w:rPr>
                <w:rFonts w:asciiTheme="minorHAnsi" w:hAnsiTheme="minorHAnsi" w:cstheme="minorHAnsi"/>
                <w:noProof/>
              </w:rPr>
              <w:t xml:space="preserve"> </w:t>
            </w:r>
            <w:r w:rsidRPr="00660F83">
              <w:rPr>
                <w:rFonts w:asciiTheme="minorHAnsi" w:hAnsiTheme="minorHAnsi" w:cstheme="minorHAnsi"/>
                <w:noProof/>
                <w:lang w:eastAsia="lv-LV"/>
              </w:rPr>
              <w:drawing>
                <wp:inline distT="0" distB="0" distL="0" distR="0" wp14:anchorId="2A6A5944" wp14:editId="06B73491">
                  <wp:extent cx="2412000" cy="3215323"/>
                  <wp:effectExtent l="0" t="0" r="7620" b="4445"/>
                  <wp:docPr id="12" name="Picture 12" descr="d:\Users\Aiga\Dropbox\Durbe\Durbe_foto_GE\Lāņupe pirms IADT\IMG_4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Aiga\Dropbox\Durbe\Durbe_foto_GE\Lāņupe pirms IADT\IMG_4237.jpg"/>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412000" cy="3215323"/>
                          </a:xfrm>
                          <a:prstGeom prst="rect">
                            <a:avLst/>
                          </a:prstGeom>
                          <a:noFill/>
                          <a:ln>
                            <a:noFill/>
                          </a:ln>
                        </pic:spPr>
                      </pic:pic>
                    </a:graphicData>
                  </a:graphic>
                </wp:inline>
              </w:drawing>
            </w:r>
          </w:p>
        </w:tc>
      </w:tr>
      <w:tr w:rsidR="002B7E18" w:rsidRPr="00660F83" w14:paraId="3C229C20" w14:textId="77777777" w:rsidTr="00571A9B">
        <w:tc>
          <w:tcPr>
            <w:tcW w:w="8301" w:type="dxa"/>
          </w:tcPr>
          <w:p w14:paraId="35ACAAD6" w14:textId="06816AD4" w:rsidR="002B7E18" w:rsidRPr="00660F83" w:rsidRDefault="002B7E18" w:rsidP="0042074B">
            <w:pPr>
              <w:rPr>
                <w:rFonts w:asciiTheme="minorHAnsi" w:hAnsiTheme="minorHAnsi" w:cstheme="minorHAnsi"/>
                <w:b/>
                <w:i/>
              </w:rPr>
            </w:pPr>
            <w:r w:rsidRPr="00660F83">
              <w:rPr>
                <w:rFonts w:asciiTheme="minorHAnsi" w:hAnsiTheme="minorHAnsi" w:cstheme="minorHAnsi"/>
                <w:b/>
                <w:i/>
              </w:rPr>
              <w:t>1.</w:t>
            </w:r>
            <w:r w:rsidR="006E4E3A" w:rsidRPr="00660F83">
              <w:rPr>
                <w:rFonts w:asciiTheme="minorHAnsi" w:hAnsiTheme="minorHAnsi" w:cstheme="minorHAnsi"/>
                <w:b/>
                <w:i/>
              </w:rPr>
              <w:t>1</w:t>
            </w:r>
            <w:r w:rsidR="00A53E08" w:rsidRPr="00660F83">
              <w:rPr>
                <w:rFonts w:asciiTheme="minorHAnsi" w:hAnsiTheme="minorHAnsi" w:cstheme="minorHAnsi"/>
                <w:b/>
                <w:i/>
              </w:rPr>
              <w:t>1</w:t>
            </w:r>
            <w:r w:rsidRPr="00660F83">
              <w:rPr>
                <w:rFonts w:asciiTheme="minorHAnsi" w:hAnsiTheme="minorHAnsi" w:cstheme="minorHAnsi"/>
                <w:b/>
                <w:i/>
              </w:rPr>
              <w:t xml:space="preserve">. attēls. Lāņupes </w:t>
            </w:r>
            <w:r w:rsidR="005A1721" w:rsidRPr="00660F83">
              <w:rPr>
                <w:rFonts w:asciiTheme="minorHAnsi" w:hAnsiTheme="minorHAnsi" w:cstheme="minorHAnsi"/>
                <w:b/>
                <w:i/>
              </w:rPr>
              <w:t>atjaunotais</w:t>
            </w:r>
            <w:r w:rsidR="00D125D1" w:rsidRPr="00660F83">
              <w:rPr>
                <w:rFonts w:asciiTheme="minorHAnsi" w:hAnsiTheme="minorHAnsi" w:cstheme="minorHAnsi"/>
                <w:b/>
                <w:i/>
              </w:rPr>
              <w:t xml:space="preserve"> po</w:t>
            </w:r>
            <w:r w:rsidR="006E4E3A" w:rsidRPr="00660F83">
              <w:rPr>
                <w:rFonts w:asciiTheme="minorHAnsi" w:hAnsiTheme="minorHAnsi" w:cstheme="minorHAnsi"/>
                <w:b/>
                <w:i/>
              </w:rPr>
              <w:t>s</w:t>
            </w:r>
            <w:r w:rsidR="00D125D1" w:rsidRPr="00660F83">
              <w:rPr>
                <w:rFonts w:asciiTheme="minorHAnsi" w:hAnsiTheme="minorHAnsi" w:cstheme="minorHAnsi"/>
                <w:b/>
                <w:i/>
              </w:rPr>
              <w:t>ms ārpus DL “Durbes ezera pļavas” teritorijas 2019. gada augustā (Foto: G. Eriņš)</w:t>
            </w:r>
          </w:p>
        </w:tc>
      </w:tr>
    </w:tbl>
    <w:p w14:paraId="580A32DD" w14:textId="1A4E389B" w:rsidR="00C25471" w:rsidRPr="00660F83" w:rsidRDefault="00C25471" w:rsidP="00B21778">
      <w:pPr>
        <w:rPr>
          <w:rFonts w:asciiTheme="minorHAnsi" w:hAnsiTheme="minorHAnsi" w:cstheme="minorHAnsi"/>
        </w:rPr>
      </w:pPr>
    </w:p>
    <w:p w14:paraId="45DE5080" w14:textId="4FBD5F6B" w:rsidR="00C25471" w:rsidRPr="00660F83" w:rsidRDefault="00E422FF" w:rsidP="00007229">
      <w:pPr>
        <w:jc w:val="both"/>
        <w:rPr>
          <w:rFonts w:asciiTheme="minorHAnsi" w:hAnsiTheme="minorHAnsi" w:cstheme="minorHAnsi"/>
        </w:rPr>
      </w:pPr>
      <w:r w:rsidRPr="00660F83">
        <w:rPr>
          <w:rFonts w:asciiTheme="minorHAnsi" w:hAnsiTheme="minorHAnsi" w:cstheme="minorHAnsi"/>
        </w:rPr>
        <w:t xml:space="preserve">Rekreācijas nolūkos Durbes ezerā bezledus sezonā norisinās laivošana, kā arī motorizēto un citu ūdens braucamrīku izmantošana. </w:t>
      </w:r>
    </w:p>
    <w:p w14:paraId="2F026736" w14:textId="77777777" w:rsidR="00E422FF" w:rsidRPr="00660F83" w:rsidRDefault="00E422FF" w:rsidP="00B21778">
      <w:pPr>
        <w:rPr>
          <w:rFonts w:asciiTheme="minorHAnsi" w:hAnsiTheme="minorHAnsi" w:cstheme="minorHAnsi"/>
        </w:rPr>
      </w:pPr>
    </w:p>
    <w:p w14:paraId="66B16C92" w14:textId="2EC2350E" w:rsidR="003718DB" w:rsidRPr="00660F83" w:rsidRDefault="00C54F26" w:rsidP="004E54CA">
      <w:pPr>
        <w:jc w:val="both"/>
        <w:rPr>
          <w:rFonts w:asciiTheme="minorHAnsi" w:hAnsiTheme="minorHAnsi" w:cstheme="minorHAnsi"/>
        </w:rPr>
      </w:pPr>
      <w:r w:rsidRPr="00660F83">
        <w:rPr>
          <w:rFonts w:asciiTheme="minorHAnsi" w:hAnsiTheme="minorHAnsi" w:cstheme="minorHAnsi"/>
        </w:rPr>
        <w:t xml:space="preserve">Ar </w:t>
      </w:r>
      <w:r w:rsidR="00B21778" w:rsidRPr="00660F83">
        <w:rPr>
          <w:rFonts w:asciiTheme="minorHAnsi" w:hAnsiTheme="minorHAnsi" w:cstheme="minorHAnsi"/>
        </w:rPr>
        <w:t>rekreācijas aktivitātēm saistīta antropogēnā slodze raksturīga</w:t>
      </w:r>
      <w:r w:rsidRPr="00660F83">
        <w:rPr>
          <w:rFonts w:asciiTheme="minorHAnsi" w:hAnsiTheme="minorHAnsi" w:cstheme="minorHAnsi"/>
        </w:rPr>
        <w:t xml:space="preserve"> teritorijai </w:t>
      </w:r>
      <w:r w:rsidR="0018622F">
        <w:rPr>
          <w:rFonts w:asciiTheme="minorHAnsi" w:hAnsiTheme="minorHAnsi" w:cstheme="minorHAnsi"/>
        </w:rPr>
        <w:t>DL</w:t>
      </w:r>
      <w:r w:rsidRPr="00660F83">
        <w:rPr>
          <w:rFonts w:asciiTheme="minorHAnsi" w:hAnsiTheme="minorHAnsi" w:cstheme="minorHAnsi"/>
        </w:rPr>
        <w:t xml:space="preserve"> dienvidaustrumos, kur netālu no DL atrodas kempings “Vīnrozes”</w:t>
      </w:r>
      <w:r w:rsidR="00F23544" w:rsidRPr="00660F83">
        <w:rPr>
          <w:rFonts w:asciiTheme="minorHAnsi" w:hAnsiTheme="minorHAnsi" w:cstheme="minorHAnsi"/>
        </w:rPr>
        <w:t>. Aptuveni 50 m attālumā no DL “Durbes ezera pļavas”</w:t>
      </w:r>
      <w:r w:rsidR="009671BC" w:rsidRPr="00660F83">
        <w:rPr>
          <w:rFonts w:asciiTheme="minorHAnsi" w:hAnsiTheme="minorHAnsi" w:cstheme="minorHAnsi"/>
        </w:rPr>
        <w:t xml:space="preserve"> robežas</w:t>
      </w:r>
      <w:r w:rsidR="00F23544" w:rsidRPr="00660F83">
        <w:rPr>
          <w:rFonts w:asciiTheme="minorHAnsi" w:hAnsiTheme="minorHAnsi" w:cstheme="minorHAnsi"/>
        </w:rPr>
        <w:t xml:space="preserve"> atrodas kempings “Vīnrozes</w:t>
      </w:r>
      <w:r w:rsidR="005A1721" w:rsidRPr="00660F83">
        <w:rPr>
          <w:rFonts w:asciiTheme="minorHAnsi" w:hAnsiTheme="minorHAnsi" w:cstheme="minorHAnsi"/>
        </w:rPr>
        <w:t>”</w:t>
      </w:r>
      <w:r w:rsidR="00F23544" w:rsidRPr="00660F83">
        <w:rPr>
          <w:rFonts w:asciiTheme="minorHAnsi" w:hAnsiTheme="minorHAnsi" w:cstheme="minorHAnsi"/>
        </w:rPr>
        <w:t>, kas tā apmeklētājiem piedāvā gan kempinga mājiņu, telts vietu</w:t>
      </w:r>
      <w:r w:rsidR="00D0440F" w:rsidRPr="00660F83">
        <w:rPr>
          <w:rFonts w:asciiTheme="minorHAnsi" w:hAnsiTheme="minorHAnsi" w:cstheme="minorHAnsi"/>
        </w:rPr>
        <w:t xml:space="preserve">, </w:t>
      </w:r>
      <w:r w:rsidR="009671BC" w:rsidRPr="00660F83">
        <w:rPr>
          <w:rFonts w:asciiTheme="minorHAnsi" w:hAnsiTheme="minorHAnsi" w:cstheme="minorHAnsi"/>
        </w:rPr>
        <w:t>kemperiem un karavānām piemērotas stāvvietas</w:t>
      </w:r>
      <w:r w:rsidR="00F23544" w:rsidRPr="00660F83">
        <w:rPr>
          <w:rFonts w:asciiTheme="minorHAnsi" w:hAnsiTheme="minorHAnsi" w:cstheme="minorHAnsi"/>
        </w:rPr>
        <w:t xml:space="preserve"> izmantošanu</w:t>
      </w:r>
      <w:r w:rsidR="009671BC" w:rsidRPr="00660F83">
        <w:rPr>
          <w:rFonts w:asciiTheme="minorHAnsi" w:hAnsiTheme="minorHAnsi" w:cstheme="minorHAnsi"/>
        </w:rPr>
        <w:t>, gan</w:t>
      </w:r>
      <w:r w:rsidR="00F23544" w:rsidRPr="00660F83">
        <w:rPr>
          <w:rFonts w:asciiTheme="minorHAnsi" w:hAnsiTheme="minorHAnsi" w:cstheme="minorHAnsi"/>
        </w:rPr>
        <w:t xml:space="preserve"> laivu nomu</w:t>
      </w:r>
      <w:r w:rsidR="009671BC" w:rsidRPr="00660F83">
        <w:rPr>
          <w:rFonts w:asciiTheme="minorHAnsi" w:hAnsiTheme="minorHAnsi" w:cstheme="minorHAnsi"/>
        </w:rPr>
        <w:t xml:space="preserve">, kā arī ir </w:t>
      </w:r>
      <w:r w:rsidR="00F23544" w:rsidRPr="00660F83">
        <w:rPr>
          <w:rFonts w:asciiTheme="minorHAnsi" w:hAnsiTheme="minorHAnsi" w:cstheme="minorHAnsi"/>
        </w:rPr>
        <w:t>iespējams iegādāties arī makšķerēšanas licences. Kempinga pakalpojumus sezonas laikā (no 1. maija līdz 1. oktobrim) izmanto 300 līdz 500 apmeklētāji. Lai gan kemping</w:t>
      </w:r>
      <w:r w:rsidR="003D7A4C" w:rsidRPr="00660F83">
        <w:rPr>
          <w:rFonts w:asciiTheme="minorHAnsi" w:hAnsiTheme="minorHAnsi" w:cstheme="minorHAnsi"/>
        </w:rPr>
        <w:t>a pamatteritorija</w:t>
      </w:r>
      <w:r w:rsidR="00F23544" w:rsidRPr="00660F83">
        <w:rPr>
          <w:rFonts w:asciiTheme="minorHAnsi" w:hAnsiTheme="minorHAnsi" w:cstheme="minorHAnsi"/>
        </w:rPr>
        <w:t xml:space="preserve"> </w:t>
      </w:r>
      <w:r w:rsidR="003D7A4C" w:rsidRPr="00660F83">
        <w:rPr>
          <w:rFonts w:asciiTheme="minorHAnsi" w:hAnsiTheme="minorHAnsi" w:cstheme="minorHAnsi"/>
        </w:rPr>
        <w:t>atrodas ārpus</w:t>
      </w:r>
      <w:r w:rsidR="00F23544" w:rsidRPr="00660F83">
        <w:rPr>
          <w:rFonts w:asciiTheme="minorHAnsi" w:hAnsiTheme="minorHAnsi" w:cstheme="minorHAnsi"/>
        </w:rPr>
        <w:t xml:space="preserve"> DL teritorij</w:t>
      </w:r>
      <w:r w:rsidR="008F7011" w:rsidRPr="00660F83">
        <w:rPr>
          <w:rFonts w:asciiTheme="minorHAnsi" w:hAnsiTheme="minorHAnsi" w:cstheme="minorHAnsi"/>
        </w:rPr>
        <w:t>as</w:t>
      </w:r>
      <w:r w:rsidR="00F23544" w:rsidRPr="00660F83">
        <w:rPr>
          <w:rFonts w:asciiTheme="minorHAnsi" w:hAnsiTheme="minorHAnsi" w:cstheme="minorHAnsi"/>
        </w:rPr>
        <w:t xml:space="preserve">, kempinga laivu piestātne </w:t>
      </w:r>
      <w:r w:rsidR="003D7A4C" w:rsidRPr="00660F83">
        <w:rPr>
          <w:rFonts w:asciiTheme="minorHAnsi" w:hAnsiTheme="minorHAnsi" w:cstheme="minorHAnsi"/>
        </w:rPr>
        <w:t>ietilpst</w:t>
      </w:r>
      <w:r w:rsidR="00F23544" w:rsidRPr="00660F83">
        <w:rPr>
          <w:rFonts w:asciiTheme="minorHAnsi" w:hAnsiTheme="minorHAnsi" w:cstheme="minorHAnsi"/>
        </w:rPr>
        <w:t xml:space="preserve"> DL “Durbes ezera pļavas” teritorijā</w:t>
      </w:r>
      <w:r w:rsidR="003D7A4C" w:rsidRPr="00660F83">
        <w:rPr>
          <w:rFonts w:asciiTheme="minorHAnsi" w:hAnsiTheme="minorHAnsi" w:cstheme="minorHAnsi"/>
        </w:rPr>
        <w:t xml:space="preserve"> (skat. 1.1</w:t>
      </w:r>
      <w:r w:rsidR="00A53E08" w:rsidRPr="00660F83">
        <w:rPr>
          <w:rFonts w:asciiTheme="minorHAnsi" w:hAnsiTheme="minorHAnsi" w:cstheme="minorHAnsi"/>
        </w:rPr>
        <w:t>2</w:t>
      </w:r>
      <w:r w:rsidR="003D7A4C" w:rsidRPr="00660F83">
        <w:rPr>
          <w:rFonts w:asciiTheme="minorHAnsi" w:hAnsiTheme="minorHAnsi" w:cstheme="minorHAnsi"/>
        </w:rPr>
        <w:t>. attēlu)</w:t>
      </w:r>
      <w:r w:rsidR="004E54CA" w:rsidRPr="00660F83">
        <w:rPr>
          <w:rFonts w:asciiTheme="minorHAnsi" w:hAnsiTheme="minorHAnsi" w:cstheme="minorHAnsi"/>
        </w:rPr>
        <w:t xml:space="preserve">. Laivu piestātnē esošās laivas tiek izmantotas laivošanai un makšķerēšanai Durbes ezerā. </w:t>
      </w:r>
      <w:r w:rsidR="005F16E4" w:rsidRPr="00660F83">
        <w:rPr>
          <w:rFonts w:asciiTheme="minorHAnsi" w:hAnsiTheme="minorHAnsi" w:cstheme="minorHAnsi"/>
        </w:rPr>
        <w:t>Laivu piestātni kempinga “Vīnrozes” tuvumā</w:t>
      </w:r>
      <w:r w:rsidR="00CC6761" w:rsidRPr="00660F83">
        <w:rPr>
          <w:rFonts w:asciiTheme="minorHAnsi" w:hAnsiTheme="minorHAnsi" w:cstheme="minorHAnsi"/>
        </w:rPr>
        <w:t xml:space="preserve"> </w:t>
      </w:r>
      <w:r w:rsidR="005F16E4" w:rsidRPr="00660F83">
        <w:rPr>
          <w:rFonts w:asciiTheme="minorHAnsi" w:hAnsiTheme="minorHAnsi" w:cstheme="minorHAnsi"/>
        </w:rPr>
        <w:t xml:space="preserve">tā apmeklētāji izmantoto kā peldvietu. </w:t>
      </w:r>
      <w:r w:rsidR="003700A2" w:rsidRPr="00660F83">
        <w:rPr>
          <w:rFonts w:asciiTheme="minorHAnsi" w:hAnsiTheme="minorHAnsi" w:cstheme="minorHAnsi"/>
        </w:rPr>
        <w:t>Lai samazinātu rekreācijas un tūrisma radīt</w:t>
      </w:r>
      <w:r w:rsidR="003718DB" w:rsidRPr="00660F83">
        <w:rPr>
          <w:rFonts w:asciiTheme="minorHAnsi" w:hAnsiTheme="minorHAnsi" w:cstheme="minorHAnsi"/>
        </w:rPr>
        <w:t>o</w:t>
      </w:r>
      <w:r w:rsidR="003700A2" w:rsidRPr="00660F83">
        <w:rPr>
          <w:rFonts w:asciiTheme="minorHAnsi" w:hAnsiTheme="minorHAnsi" w:cstheme="minorHAnsi"/>
        </w:rPr>
        <w:t xml:space="preserve"> antropogēn</w:t>
      </w:r>
      <w:r w:rsidR="003718DB" w:rsidRPr="00660F83">
        <w:rPr>
          <w:rFonts w:asciiTheme="minorHAnsi" w:hAnsiTheme="minorHAnsi" w:cstheme="minorHAnsi"/>
        </w:rPr>
        <w:t>o</w:t>
      </w:r>
      <w:r w:rsidR="003700A2" w:rsidRPr="00660F83">
        <w:rPr>
          <w:rFonts w:asciiTheme="minorHAnsi" w:hAnsiTheme="minorHAnsi" w:cstheme="minorHAnsi"/>
        </w:rPr>
        <w:t xml:space="preserve"> slodzi Durbes ezer</w:t>
      </w:r>
      <w:r w:rsidR="003718DB" w:rsidRPr="00660F83">
        <w:rPr>
          <w:rFonts w:asciiTheme="minorHAnsi" w:hAnsiTheme="minorHAnsi" w:cstheme="minorHAnsi"/>
        </w:rPr>
        <w:t>ā un tā</w:t>
      </w:r>
      <w:r w:rsidR="003700A2" w:rsidRPr="00660F83">
        <w:rPr>
          <w:rFonts w:asciiTheme="minorHAnsi" w:hAnsiTheme="minorHAnsi" w:cstheme="minorHAnsi"/>
        </w:rPr>
        <w:t xml:space="preserve"> piekrastē</w:t>
      </w:r>
      <w:r w:rsidR="003718DB" w:rsidRPr="00660F83">
        <w:rPr>
          <w:rFonts w:asciiTheme="minorHAnsi" w:hAnsiTheme="minorHAnsi" w:cstheme="minorHAnsi"/>
        </w:rPr>
        <w:t>,</w:t>
      </w:r>
      <w:r w:rsidR="003700A2" w:rsidRPr="00660F83">
        <w:rPr>
          <w:rFonts w:asciiTheme="minorHAnsi" w:hAnsiTheme="minorHAnsi" w:cstheme="minorHAnsi"/>
        </w:rPr>
        <w:t xml:space="preserve"> </w:t>
      </w:r>
      <w:r w:rsidR="003718DB" w:rsidRPr="00660F83">
        <w:rPr>
          <w:rFonts w:asciiTheme="minorHAnsi" w:hAnsiTheme="minorHAnsi" w:cstheme="minorHAnsi"/>
        </w:rPr>
        <w:t>DA plānā ir iekļauti tādi apsaimniekošanas pasākumi kā:</w:t>
      </w:r>
    </w:p>
    <w:p w14:paraId="145A9BCB" w14:textId="38374CF4" w:rsidR="003718DB" w:rsidRPr="00660F83" w:rsidRDefault="003718DB" w:rsidP="003718DB">
      <w:pPr>
        <w:pStyle w:val="ListParagraph"/>
        <w:numPr>
          <w:ilvl w:val="0"/>
          <w:numId w:val="44"/>
        </w:numPr>
        <w:jc w:val="both"/>
        <w:rPr>
          <w:rFonts w:asciiTheme="minorHAnsi" w:hAnsiTheme="minorHAnsi" w:cstheme="minorHAnsi"/>
        </w:rPr>
      </w:pPr>
      <w:r w:rsidRPr="00660F83">
        <w:rPr>
          <w:rFonts w:asciiTheme="minorHAnsi" w:hAnsiTheme="minorHAnsi" w:cstheme="minorHAnsi"/>
        </w:rPr>
        <w:t>B.3.1. Sezonāls ūdens transporta kustības ierobežojums Lāņupes grīvas rajonā;</w:t>
      </w:r>
    </w:p>
    <w:p w14:paraId="3C8FFE63" w14:textId="6849752A" w:rsidR="003718DB" w:rsidRPr="00660F83" w:rsidRDefault="003718DB" w:rsidP="003718DB">
      <w:pPr>
        <w:pStyle w:val="ListParagraph"/>
        <w:numPr>
          <w:ilvl w:val="0"/>
          <w:numId w:val="44"/>
        </w:numPr>
        <w:jc w:val="both"/>
        <w:rPr>
          <w:rFonts w:asciiTheme="minorHAnsi" w:hAnsiTheme="minorHAnsi" w:cstheme="minorHAnsi"/>
        </w:rPr>
      </w:pPr>
      <w:r w:rsidRPr="00660F83">
        <w:rPr>
          <w:rFonts w:asciiTheme="minorHAnsi" w:hAnsiTheme="minorHAnsi" w:cstheme="minorHAnsi"/>
        </w:rPr>
        <w:t>D.2.1. Jaunu tūrisma un rekreācijas objektu un ar tiem saistītās infrastruktūras izveide</w:t>
      </w:r>
    </w:p>
    <w:p w14:paraId="0361F786" w14:textId="39144931" w:rsidR="00007229" w:rsidRPr="00660F83" w:rsidRDefault="003718DB" w:rsidP="008D3A75">
      <w:pPr>
        <w:pStyle w:val="ListParagraph"/>
        <w:numPr>
          <w:ilvl w:val="0"/>
          <w:numId w:val="44"/>
        </w:numPr>
        <w:jc w:val="both"/>
        <w:rPr>
          <w:rFonts w:asciiTheme="minorHAnsi" w:hAnsiTheme="minorHAnsi" w:cstheme="minorHAnsi"/>
        </w:rPr>
      </w:pPr>
      <w:r w:rsidRPr="00660F83">
        <w:rPr>
          <w:rFonts w:asciiTheme="minorHAnsi" w:hAnsiTheme="minorHAnsi" w:cstheme="minorHAnsi"/>
        </w:rPr>
        <w:t xml:space="preserve">D.2.1. Laivu pārvietošanās ceļu ierīkošana peldlīdzekļiem, kuru mehāniskā dzinēja vai motora jauda pārsniedz 3,7 kW.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660F83" w:rsidRPr="00660F83" w14:paraId="66A2266F" w14:textId="77777777" w:rsidTr="00E02D0F">
        <w:tc>
          <w:tcPr>
            <w:tcW w:w="8311" w:type="dxa"/>
          </w:tcPr>
          <w:p w14:paraId="374B810A" w14:textId="77777777" w:rsidR="00E02D0F" w:rsidRPr="00660F83" w:rsidRDefault="00E02D0F" w:rsidP="00BB64F0">
            <w:pPr>
              <w:rPr>
                <w:rFonts w:asciiTheme="minorHAnsi" w:hAnsiTheme="minorHAnsi" w:cstheme="minorHAnsi"/>
                <w:b/>
                <w:bCs/>
                <w:i/>
                <w:iCs/>
              </w:rPr>
            </w:pPr>
            <w:r w:rsidRPr="00660F83">
              <w:rPr>
                <w:b/>
                <w:bCs/>
                <w:i/>
                <w:iCs/>
                <w:noProof/>
                <w:lang w:eastAsia="lv-LV"/>
              </w:rPr>
              <w:lastRenderedPageBreak/>
              <w:drawing>
                <wp:inline distT="0" distB="0" distL="0" distR="0" wp14:anchorId="07DC4D78" wp14:editId="29949ACF">
                  <wp:extent cx="5277485" cy="2226945"/>
                  <wp:effectExtent l="0" t="0" r="0" b="1905"/>
                  <wp:docPr id="21" name="Attēls 21" descr="Camping Vinroz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mping Vinrozes"/>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5277485" cy="2226945"/>
                          </a:xfrm>
                          <a:prstGeom prst="rect">
                            <a:avLst/>
                          </a:prstGeom>
                          <a:noFill/>
                          <a:ln>
                            <a:noFill/>
                          </a:ln>
                        </pic:spPr>
                      </pic:pic>
                    </a:graphicData>
                  </a:graphic>
                </wp:inline>
              </w:drawing>
            </w:r>
          </w:p>
        </w:tc>
      </w:tr>
      <w:tr w:rsidR="00E02D0F" w:rsidRPr="00660F83" w14:paraId="7FD32246" w14:textId="77777777" w:rsidTr="00E02D0F">
        <w:tc>
          <w:tcPr>
            <w:tcW w:w="8311" w:type="dxa"/>
          </w:tcPr>
          <w:p w14:paraId="75A96D4D" w14:textId="50991E96" w:rsidR="00E02D0F" w:rsidRPr="00660F83" w:rsidRDefault="00E02D0F" w:rsidP="00BB64F0">
            <w:pPr>
              <w:rPr>
                <w:rFonts w:asciiTheme="minorHAnsi" w:hAnsiTheme="minorHAnsi" w:cstheme="minorHAnsi"/>
                <w:b/>
                <w:bCs/>
                <w:i/>
                <w:iCs/>
              </w:rPr>
            </w:pPr>
            <w:r w:rsidRPr="00660F83">
              <w:rPr>
                <w:rFonts w:asciiTheme="minorHAnsi" w:hAnsiTheme="minorHAnsi" w:cstheme="minorHAnsi"/>
                <w:b/>
                <w:bCs/>
                <w:i/>
                <w:iCs/>
              </w:rPr>
              <w:t>1.</w:t>
            </w:r>
            <w:r w:rsidR="0009201A" w:rsidRPr="00660F83">
              <w:rPr>
                <w:rFonts w:asciiTheme="minorHAnsi" w:hAnsiTheme="minorHAnsi" w:cstheme="minorHAnsi"/>
                <w:b/>
                <w:bCs/>
                <w:i/>
                <w:iCs/>
              </w:rPr>
              <w:t>1</w:t>
            </w:r>
            <w:r w:rsidR="00A53E08" w:rsidRPr="00660F83">
              <w:rPr>
                <w:rFonts w:asciiTheme="minorHAnsi" w:hAnsiTheme="minorHAnsi" w:cstheme="minorHAnsi"/>
                <w:b/>
                <w:bCs/>
                <w:i/>
                <w:iCs/>
              </w:rPr>
              <w:t>2</w:t>
            </w:r>
            <w:r w:rsidR="0009201A" w:rsidRPr="00660F83">
              <w:rPr>
                <w:rFonts w:asciiTheme="minorHAnsi" w:hAnsiTheme="minorHAnsi" w:cstheme="minorHAnsi"/>
                <w:b/>
                <w:bCs/>
                <w:i/>
                <w:iCs/>
              </w:rPr>
              <w:t>.</w:t>
            </w:r>
            <w:r w:rsidRPr="00660F83">
              <w:rPr>
                <w:rFonts w:asciiTheme="minorHAnsi" w:hAnsiTheme="minorHAnsi" w:cstheme="minorHAnsi"/>
                <w:b/>
                <w:bCs/>
                <w:i/>
                <w:iCs/>
              </w:rPr>
              <w:t xml:space="preserve"> attēls. Kempinga “Vīnrozes” teritorija (Foto: www.vinrozes.lv)</w:t>
            </w:r>
          </w:p>
        </w:tc>
      </w:tr>
    </w:tbl>
    <w:p w14:paraId="61D6C8A5" w14:textId="77777777" w:rsidR="00E02D0F" w:rsidRPr="00660F83" w:rsidRDefault="00E02D0F" w:rsidP="00E02D0F">
      <w:pPr>
        <w:rPr>
          <w:rFonts w:asciiTheme="minorHAnsi" w:hAnsiTheme="minorHAnsi" w:cstheme="minorHAnsi"/>
        </w:rPr>
      </w:pPr>
    </w:p>
    <w:p w14:paraId="085AB0F4" w14:textId="01298C3E" w:rsidR="000203C9" w:rsidRPr="00660F83" w:rsidRDefault="004E54CA" w:rsidP="004E54CA">
      <w:pPr>
        <w:jc w:val="both"/>
        <w:rPr>
          <w:rFonts w:asciiTheme="minorHAnsi" w:hAnsiTheme="minorHAnsi" w:cstheme="minorHAnsi"/>
        </w:rPr>
      </w:pPr>
      <w:r w:rsidRPr="00660F83">
        <w:rPr>
          <w:rFonts w:asciiTheme="minorHAnsi" w:hAnsiTheme="minorHAnsi" w:cstheme="minorHAnsi"/>
        </w:rPr>
        <w:t>Durbes ezera krastos gan DL teritorijā, gan ārpus lieguma ir izveidotas</w:t>
      </w:r>
      <w:r w:rsidR="005F16E4" w:rsidRPr="00660F83">
        <w:rPr>
          <w:rFonts w:asciiTheme="minorHAnsi" w:hAnsiTheme="minorHAnsi" w:cstheme="minorHAnsi"/>
        </w:rPr>
        <w:t xml:space="preserve"> izkoptas</w:t>
      </w:r>
      <w:r w:rsidRPr="00660F83">
        <w:rPr>
          <w:rFonts w:asciiTheme="minorHAnsi" w:hAnsiTheme="minorHAnsi" w:cstheme="minorHAnsi"/>
        </w:rPr>
        <w:t xml:space="preserve"> laivu piestātnes,</w:t>
      </w:r>
      <w:r w:rsidR="005F16E4" w:rsidRPr="00660F83">
        <w:rPr>
          <w:rFonts w:asciiTheme="minorHAnsi" w:hAnsiTheme="minorHAnsi" w:cstheme="minorHAnsi"/>
        </w:rPr>
        <w:t xml:space="preserve"> kur</w:t>
      </w:r>
      <w:r w:rsidR="00CC6761" w:rsidRPr="00660F83">
        <w:rPr>
          <w:rFonts w:asciiTheme="minorHAnsi" w:hAnsiTheme="minorHAnsi" w:cstheme="minorHAnsi"/>
        </w:rPr>
        <w:t xml:space="preserve">as bezledus sezonā tiek izmantotas gan kā laivu stāvvietas, gan laivu pievešanai līdz Durbes ezeram un ielaišanā ūdenī. Atbilstoši LĢIA sagatavotajām DL ortofotokartēm, daļa no laivu piestātnēm ir izveidota līdz 2004. gadam, </w:t>
      </w:r>
      <w:r w:rsidR="008F7011" w:rsidRPr="00660F83">
        <w:rPr>
          <w:rFonts w:asciiTheme="minorHAnsi" w:hAnsiTheme="minorHAnsi" w:cstheme="minorHAnsi"/>
        </w:rPr>
        <w:t>līdz ĪADT izveidošanai</w:t>
      </w:r>
      <w:r w:rsidR="00CC6761" w:rsidRPr="00660F83">
        <w:rPr>
          <w:rFonts w:asciiTheme="minorHAnsi" w:hAnsiTheme="minorHAnsi" w:cstheme="minorHAnsi"/>
        </w:rPr>
        <w:t>, tomēr atsevišķu piestātņu izveide, kā arī esošo piestātņu tīrīšana</w:t>
      </w:r>
      <w:r w:rsidR="009F00AE" w:rsidRPr="00660F83">
        <w:rPr>
          <w:rFonts w:asciiTheme="minorHAnsi" w:hAnsiTheme="minorHAnsi" w:cstheme="minorHAnsi"/>
        </w:rPr>
        <w:t xml:space="preserve"> un paplašināšana</w:t>
      </w:r>
      <w:r w:rsidR="00CC6761" w:rsidRPr="00660F83">
        <w:rPr>
          <w:rFonts w:asciiTheme="minorHAnsi" w:hAnsiTheme="minorHAnsi" w:cstheme="minorHAnsi"/>
        </w:rPr>
        <w:t xml:space="preserve"> ir veikta pēc</w:t>
      </w:r>
      <w:r w:rsidR="00E02D0F" w:rsidRPr="00660F83">
        <w:rPr>
          <w:rFonts w:asciiTheme="minorHAnsi" w:hAnsiTheme="minorHAnsi" w:cstheme="minorHAnsi"/>
        </w:rPr>
        <w:t xml:space="preserve"> ĪADT izveides Durbes ezer</w:t>
      </w:r>
      <w:r w:rsidR="009F00AE" w:rsidRPr="00660F83">
        <w:rPr>
          <w:rFonts w:asciiTheme="minorHAnsi" w:hAnsiTheme="minorHAnsi" w:cstheme="minorHAnsi"/>
        </w:rPr>
        <w:t>ā</w:t>
      </w:r>
      <w:r w:rsidR="00E02D0F" w:rsidRPr="00660F83">
        <w:rPr>
          <w:rFonts w:asciiTheme="minorHAnsi" w:hAnsiTheme="minorHAnsi" w:cstheme="minorHAnsi"/>
        </w:rPr>
        <w:t xml:space="preserve"> (skat. 1.1</w:t>
      </w:r>
      <w:r w:rsidR="00A53E08" w:rsidRPr="00660F83">
        <w:rPr>
          <w:rFonts w:asciiTheme="minorHAnsi" w:hAnsiTheme="minorHAnsi" w:cstheme="minorHAnsi"/>
        </w:rPr>
        <w:t>3</w:t>
      </w:r>
      <w:r w:rsidR="00E02D0F" w:rsidRPr="00660F83">
        <w:rPr>
          <w:rFonts w:asciiTheme="minorHAnsi" w:hAnsiTheme="minorHAnsi" w:cstheme="minorHAnsi"/>
        </w:rPr>
        <w:t xml:space="preserve">. attēlu). </w:t>
      </w:r>
      <w:bookmarkStart w:id="31" w:name="_Hlk34833146"/>
      <w:r w:rsidR="00C8716C" w:rsidRPr="00660F83">
        <w:rPr>
          <w:rFonts w:asciiTheme="minorHAnsi" w:hAnsiTheme="minorHAnsi" w:cstheme="minorHAnsi"/>
        </w:rPr>
        <w:t>Atbilstoši Durbes novada pašvaldības DA plāna izstrādes laikā sniegtajai informācijai, jaunu piestātņu izveide Durbes ezerā DL teritorijā nav plānota. Attiecīgi nav paredzama slodzes palielināšanās – krasta pārveidojumi un niedrāja fragmentācija, kas saistīta ar laivu piestātņu izveides darbiem.</w:t>
      </w:r>
      <w:bookmarkEnd w:id="31"/>
      <w:r w:rsidR="00C8716C" w:rsidRPr="00660F83">
        <w:rPr>
          <w:rFonts w:asciiTheme="minorHAnsi" w:hAnsiTheme="minorHAnsi" w:cstheme="minorHAnsi"/>
        </w:rPr>
        <w:t xml:space="preserve"> Tomēr ar piestātņu izveidi saistītā peldlīdzekļu skaita palielināšanās un </w:t>
      </w:r>
      <w:r w:rsidR="00F40CBA">
        <w:rPr>
          <w:rFonts w:asciiTheme="minorHAnsi" w:hAnsiTheme="minorHAnsi" w:cstheme="minorHAnsi"/>
        </w:rPr>
        <w:t>attiecīgi</w:t>
      </w:r>
      <w:r w:rsidR="00C8716C" w:rsidRPr="00660F83">
        <w:rPr>
          <w:rFonts w:asciiTheme="minorHAnsi" w:hAnsiTheme="minorHAnsi" w:cstheme="minorHAnsi"/>
        </w:rPr>
        <w:t xml:space="preserve"> laivu pārvietošanās intensitātes palielināšanās var palielināt traucējumu ezera krastu niedrājos ligzdojošajiem putniem. Kā iespējamais risinājums DA plānā ir iekļauts pasākums A.1.1. DL „Durbes ezera pļavas” IAIN MK noteikumu apstiprināšana, kas cita starpā paredz aizliegumu laikā no 15. maija līdz 1. augustam ar laivu iebraukt daļā Durbes ezera teritorijas.</w:t>
      </w:r>
    </w:p>
    <w:p w14:paraId="3785208E" w14:textId="77777777" w:rsidR="000203C9" w:rsidRPr="00660F83" w:rsidRDefault="000203C9">
      <w:pPr>
        <w:suppressAutoHyphens w:val="0"/>
        <w:rPr>
          <w:rFonts w:asciiTheme="minorHAnsi" w:hAnsiTheme="minorHAnsi" w:cstheme="minorHAnsi"/>
        </w:rPr>
      </w:pPr>
      <w:r w:rsidRPr="00660F83">
        <w:rPr>
          <w:rFonts w:asciiTheme="minorHAnsi" w:hAnsiTheme="minorHAnsi" w:cstheme="minorHAnsi"/>
        </w:rPr>
        <w:br w:type="page"/>
      </w:r>
    </w:p>
    <w:tbl>
      <w:tblPr>
        <w:tblStyle w:val="TableGrid"/>
        <w:tblW w:w="0" w:type="auto"/>
        <w:tblLook w:val="04A0" w:firstRow="1" w:lastRow="0" w:firstColumn="1" w:lastColumn="0" w:noHBand="0" w:noVBand="1"/>
      </w:tblPr>
      <w:tblGrid>
        <w:gridCol w:w="2122"/>
        <w:gridCol w:w="6179"/>
      </w:tblGrid>
      <w:tr w:rsidR="00660F83" w:rsidRPr="00660F83" w14:paraId="6708B938" w14:textId="77777777" w:rsidTr="00416262">
        <w:tc>
          <w:tcPr>
            <w:tcW w:w="2122" w:type="dxa"/>
            <w:tcBorders>
              <w:top w:val="nil"/>
              <w:left w:val="nil"/>
              <w:bottom w:val="nil"/>
              <w:right w:val="nil"/>
            </w:tcBorders>
          </w:tcPr>
          <w:p w14:paraId="3A3A76FC" w14:textId="17EF928B" w:rsidR="0074085B" w:rsidRPr="00660F83" w:rsidRDefault="0074085B" w:rsidP="004E54CA">
            <w:pPr>
              <w:jc w:val="both"/>
              <w:rPr>
                <w:rFonts w:asciiTheme="minorHAnsi" w:hAnsiTheme="minorHAnsi" w:cstheme="minorHAnsi"/>
              </w:rPr>
            </w:pPr>
            <w:r w:rsidRPr="00660F83">
              <w:rPr>
                <w:rFonts w:asciiTheme="minorHAnsi" w:hAnsiTheme="minorHAnsi" w:cstheme="minorHAnsi"/>
              </w:rPr>
              <w:lastRenderedPageBreak/>
              <w:t>1994.-1999. g.</w:t>
            </w:r>
          </w:p>
        </w:tc>
        <w:tc>
          <w:tcPr>
            <w:tcW w:w="6179" w:type="dxa"/>
            <w:tcBorders>
              <w:top w:val="nil"/>
              <w:left w:val="nil"/>
              <w:bottom w:val="nil"/>
              <w:right w:val="nil"/>
            </w:tcBorders>
          </w:tcPr>
          <w:p w14:paraId="6FF36223" w14:textId="0D77972A" w:rsidR="0074085B" w:rsidRPr="00660F83" w:rsidRDefault="0074085B" w:rsidP="004E54CA">
            <w:pPr>
              <w:jc w:val="both"/>
              <w:rPr>
                <w:rFonts w:asciiTheme="minorHAnsi" w:hAnsiTheme="minorHAnsi" w:cstheme="minorHAnsi"/>
              </w:rPr>
            </w:pPr>
            <w:r w:rsidRPr="00660F83">
              <w:rPr>
                <w:noProof/>
                <w:lang w:eastAsia="lv-LV"/>
              </w:rPr>
              <w:drawing>
                <wp:inline distT="0" distB="0" distL="0" distR="0" wp14:anchorId="3FEEE8B8" wp14:editId="35D76F38">
                  <wp:extent cx="3452979" cy="1332000"/>
                  <wp:effectExtent l="0" t="0" r="0" b="190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cstate="screen">
                            <a:extLst>
                              <a:ext uri="{28A0092B-C50C-407E-A947-70E740481C1C}">
                                <a14:useLocalDpi xmlns:a14="http://schemas.microsoft.com/office/drawing/2010/main"/>
                              </a:ext>
                            </a:extLst>
                          </a:blip>
                          <a:stretch>
                            <a:fillRect/>
                          </a:stretch>
                        </pic:blipFill>
                        <pic:spPr>
                          <a:xfrm>
                            <a:off x="0" y="0"/>
                            <a:ext cx="3452979" cy="1332000"/>
                          </a:xfrm>
                          <a:prstGeom prst="rect">
                            <a:avLst/>
                          </a:prstGeom>
                        </pic:spPr>
                      </pic:pic>
                    </a:graphicData>
                  </a:graphic>
                </wp:inline>
              </w:drawing>
            </w:r>
          </w:p>
        </w:tc>
      </w:tr>
      <w:tr w:rsidR="00660F83" w:rsidRPr="00660F83" w14:paraId="1D698A6C" w14:textId="77777777" w:rsidTr="00416262">
        <w:tc>
          <w:tcPr>
            <w:tcW w:w="2122" w:type="dxa"/>
            <w:tcBorders>
              <w:top w:val="nil"/>
              <w:left w:val="nil"/>
              <w:bottom w:val="nil"/>
              <w:right w:val="nil"/>
            </w:tcBorders>
          </w:tcPr>
          <w:p w14:paraId="54B697BF" w14:textId="4E35F05E" w:rsidR="0074085B" w:rsidRPr="00660F83" w:rsidRDefault="0074085B" w:rsidP="004E54CA">
            <w:pPr>
              <w:jc w:val="both"/>
              <w:rPr>
                <w:rFonts w:asciiTheme="minorHAnsi" w:hAnsiTheme="minorHAnsi" w:cstheme="minorHAnsi"/>
              </w:rPr>
            </w:pPr>
            <w:r w:rsidRPr="00660F83">
              <w:rPr>
                <w:rFonts w:asciiTheme="minorHAnsi" w:hAnsiTheme="minorHAnsi" w:cstheme="minorHAnsi"/>
              </w:rPr>
              <w:t xml:space="preserve">2001.-2005. g. </w:t>
            </w:r>
          </w:p>
        </w:tc>
        <w:tc>
          <w:tcPr>
            <w:tcW w:w="6179" w:type="dxa"/>
            <w:tcBorders>
              <w:top w:val="nil"/>
              <w:left w:val="nil"/>
              <w:bottom w:val="nil"/>
              <w:right w:val="nil"/>
            </w:tcBorders>
          </w:tcPr>
          <w:p w14:paraId="7BE864A2" w14:textId="35545BC6" w:rsidR="0074085B" w:rsidRPr="00660F83" w:rsidRDefault="000203C9" w:rsidP="004E54CA">
            <w:pPr>
              <w:jc w:val="both"/>
              <w:rPr>
                <w:rFonts w:asciiTheme="minorHAnsi" w:hAnsiTheme="minorHAnsi" w:cstheme="minorHAnsi"/>
              </w:rPr>
            </w:pPr>
            <w:r w:rsidRPr="00660F83">
              <w:rPr>
                <w:noProof/>
                <w:lang w:eastAsia="lv-LV"/>
              </w:rPr>
              <w:drawing>
                <wp:inline distT="0" distB="0" distL="0" distR="0" wp14:anchorId="0051942C" wp14:editId="1D32A8E5">
                  <wp:extent cx="3454057" cy="1332000"/>
                  <wp:effectExtent l="0" t="0" r="0" b="1905"/>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screen">
                            <a:extLst>
                              <a:ext uri="{28A0092B-C50C-407E-A947-70E740481C1C}">
                                <a14:useLocalDpi xmlns:a14="http://schemas.microsoft.com/office/drawing/2010/main"/>
                              </a:ext>
                            </a:extLst>
                          </a:blip>
                          <a:stretch>
                            <a:fillRect/>
                          </a:stretch>
                        </pic:blipFill>
                        <pic:spPr>
                          <a:xfrm>
                            <a:off x="0" y="0"/>
                            <a:ext cx="3454057" cy="1332000"/>
                          </a:xfrm>
                          <a:prstGeom prst="rect">
                            <a:avLst/>
                          </a:prstGeom>
                        </pic:spPr>
                      </pic:pic>
                    </a:graphicData>
                  </a:graphic>
                </wp:inline>
              </w:drawing>
            </w:r>
          </w:p>
        </w:tc>
      </w:tr>
      <w:tr w:rsidR="00660F83" w:rsidRPr="00660F83" w14:paraId="71030FBF" w14:textId="77777777" w:rsidTr="00416262">
        <w:tc>
          <w:tcPr>
            <w:tcW w:w="2122" w:type="dxa"/>
            <w:tcBorders>
              <w:top w:val="nil"/>
              <w:left w:val="nil"/>
              <w:bottom w:val="nil"/>
              <w:right w:val="nil"/>
            </w:tcBorders>
          </w:tcPr>
          <w:p w14:paraId="74F0168A" w14:textId="6EC25A6D" w:rsidR="0074085B" w:rsidRPr="00660F83" w:rsidRDefault="0074085B" w:rsidP="004E54CA">
            <w:pPr>
              <w:jc w:val="both"/>
              <w:rPr>
                <w:rFonts w:asciiTheme="minorHAnsi" w:hAnsiTheme="minorHAnsi" w:cstheme="minorHAnsi"/>
              </w:rPr>
            </w:pPr>
            <w:r w:rsidRPr="00660F83">
              <w:rPr>
                <w:rFonts w:asciiTheme="minorHAnsi" w:hAnsiTheme="minorHAnsi" w:cstheme="minorHAnsi"/>
              </w:rPr>
              <w:t>2005.-2008.</w:t>
            </w:r>
            <w:r w:rsidR="0077568F" w:rsidRPr="00660F83">
              <w:rPr>
                <w:rFonts w:asciiTheme="minorHAnsi" w:hAnsiTheme="minorHAnsi" w:cstheme="minorHAnsi"/>
              </w:rPr>
              <w:t xml:space="preserve"> </w:t>
            </w:r>
            <w:r w:rsidRPr="00660F83">
              <w:rPr>
                <w:rFonts w:asciiTheme="minorHAnsi" w:hAnsiTheme="minorHAnsi" w:cstheme="minorHAnsi"/>
              </w:rPr>
              <w:t>g.</w:t>
            </w:r>
          </w:p>
        </w:tc>
        <w:tc>
          <w:tcPr>
            <w:tcW w:w="6179" w:type="dxa"/>
            <w:tcBorders>
              <w:top w:val="nil"/>
              <w:left w:val="nil"/>
              <w:bottom w:val="nil"/>
              <w:right w:val="nil"/>
            </w:tcBorders>
          </w:tcPr>
          <w:p w14:paraId="399DAD03" w14:textId="5E89F748" w:rsidR="0074085B" w:rsidRPr="00660F83" w:rsidRDefault="000203C9" w:rsidP="004E54CA">
            <w:pPr>
              <w:jc w:val="both"/>
              <w:rPr>
                <w:rFonts w:asciiTheme="minorHAnsi" w:hAnsiTheme="minorHAnsi" w:cstheme="minorHAnsi"/>
              </w:rPr>
            </w:pPr>
            <w:r w:rsidRPr="00660F83">
              <w:rPr>
                <w:noProof/>
                <w:lang w:eastAsia="lv-LV"/>
              </w:rPr>
              <w:drawing>
                <wp:inline distT="0" distB="0" distL="0" distR="0" wp14:anchorId="6DE05E3E" wp14:editId="46E3D20D">
                  <wp:extent cx="3477932" cy="1332000"/>
                  <wp:effectExtent l="0" t="0" r="8255" b="1905"/>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screen">
                            <a:extLst>
                              <a:ext uri="{28A0092B-C50C-407E-A947-70E740481C1C}">
                                <a14:useLocalDpi xmlns:a14="http://schemas.microsoft.com/office/drawing/2010/main"/>
                              </a:ext>
                            </a:extLst>
                          </a:blip>
                          <a:stretch>
                            <a:fillRect/>
                          </a:stretch>
                        </pic:blipFill>
                        <pic:spPr>
                          <a:xfrm>
                            <a:off x="0" y="0"/>
                            <a:ext cx="3477932" cy="1332000"/>
                          </a:xfrm>
                          <a:prstGeom prst="rect">
                            <a:avLst/>
                          </a:prstGeom>
                        </pic:spPr>
                      </pic:pic>
                    </a:graphicData>
                  </a:graphic>
                </wp:inline>
              </w:drawing>
            </w:r>
          </w:p>
        </w:tc>
      </w:tr>
      <w:tr w:rsidR="00660F83" w:rsidRPr="00660F83" w14:paraId="1BD1ECF9" w14:textId="77777777" w:rsidTr="00416262">
        <w:tc>
          <w:tcPr>
            <w:tcW w:w="2122" w:type="dxa"/>
            <w:tcBorders>
              <w:top w:val="nil"/>
              <w:left w:val="nil"/>
              <w:bottom w:val="nil"/>
              <w:right w:val="nil"/>
            </w:tcBorders>
          </w:tcPr>
          <w:p w14:paraId="1D80136A" w14:textId="3114058E" w:rsidR="0074085B" w:rsidRPr="00660F83" w:rsidRDefault="000203C9" w:rsidP="004E54CA">
            <w:pPr>
              <w:jc w:val="both"/>
              <w:rPr>
                <w:rFonts w:asciiTheme="minorHAnsi" w:hAnsiTheme="minorHAnsi" w:cstheme="minorHAnsi"/>
              </w:rPr>
            </w:pPr>
            <w:r w:rsidRPr="00660F83">
              <w:rPr>
                <w:rFonts w:asciiTheme="minorHAnsi" w:hAnsiTheme="minorHAnsi" w:cstheme="minorHAnsi"/>
              </w:rPr>
              <w:t>2010.-2011.</w:t>
            </w:r>
            <w:r w:rsidR="0077568F" w:rsidRPr="00660F83">
              <w:rPr>
                <w:rFonts w:asciiTheme="minorHAnsi" w:hAnsiTheme="minorHAnsi" w:cstheme="minorHAnsi"/>
              </w:rPr>
              <w:t xml:space="preserve"> </w:t>
            </w:r>
            <w:r w:rsidRPr="00660F83">
              <w:rPr>
                <w:rFonts w:asciiTheme="minorHAnsi" w:hAnsiTheme="minorHAnsi" w:cstheme="minorHAnsi"/>
              </w:rPr>
              <w:t>g.</w:t>
            </w:r>
          </w:p>
        </w:tc>
        <w:tc>
          <w:tcPr>
            <w:tcW w:w="6179" w:type="dxa"/>
            <w:tcBorders>
              <w:top w:val="nil"/>
              <w:left w:val="nil"/>
              <w:bottom w:val="nil"/>
              <w:right w:val="nil"/>
            </w:tcBorders>
          </w:tcPr>
          <w:p w14:paraId="55759B41" w14:textId="5F834F33" w:rsidR="0074085B" w:rsidRPr="00660F83" w:rsidRDefault="000203C9" w:rsidP="004E54CA">
            <w:pPr>
              <w:jc w:val="both"/>
              <w:rPr>
                <w:rFonts w:asciiTheme="minorHAnsi" w:hAnsiTheme="minorHAnsi" w:cstheme="minorHAnsi"/>
              </w:rPr>
            </w:pPr>
            <w:r w:rsidRPr="00660F83">
              <w:rPr>
                <w:noProof/>
                <w:lang w:eastAsia="lv-LV"/>
              </w:rPr>
              <w:drawing>
                <wp:inline distT="0" distB="0" distL="0" distR="0" wp14:anchorId="4B8233FD" wp14:editId="51EB36DF">
                  <wp:extent cx="3465954" cy="1332000"/>
                  <wp:effectExtent l="0" t="0" r="1270" b="1905"/>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screen">
                            <a:extLst>
                              <a:ext uri="{28A0092B-C50C-407E-A947-70E740481C1C}">
                                <a14:useLocalDpi xmlns:a14="http://schemas.microsoft.com/office/drawing/2010/main"/>
                              </a:ext>
                            </a:extLst>
                          </a:blip>
                          <a:stretch>
                            <a:fillRect/>
                          </a:stretch>
                        </pic:blipFill>
                        <pic:spPr>
                          <a:xfrm>
                            <a:off x="0" y="0"/>
                            <a:ext cx="3465954" cy="1332000"/>
                          </a:xfrm>
                          <a:prstGeom prst="rect">
                            <a:avLst/>
                          </a:prstGeom>
                        </pic:spPr>
                      </pic:pic>
                    </a:graphicData>
                  </a:graphic>
                </wp:inline>
              </w:drawing>
            </w:r>
          </w:p>
        </w:tc>
      </w:tr>
      <w:tr w:rsidR="00660F83" w:rsidRPr="00660F83" w14:paraId="5DDC9D81" w14:textId="77777777" w:rsidTr="00416262">
        <w:tc>
          <w:tcPr>
            <w:tcW w:w="2122" w:type="dxa"/>
            <w:tcBorders>
              <w:top w:val="nil"/>
              <w:left w:val="nil"/>
              <w:bottom w:val="nil"/>
              <w:right w:val="nil"/>
            </w:tcBorders>
          </w:tcPr>
          <w:p w14:paraId="5F7CD68F" w14:textId="6825D919" w:rsidR="0074085B" w:rsidRPr="00660F83" w:rsidRDefault="000203C9" w:rsidP="004E54CA">
            <w:pPr>
              <w:jc w:val="both"/>
              <w:rPr>
                <w:rFonts w:asciiTheme="minorHAnsi" w:hAnsiTheme="minorHAnsi" w:cstheme="minorHAnsi"/>
              </w:rPr>
            </w:pPr>
            <w:r w:rsidRPr="00660F83">
              <w:rPr>
                <w:rFonts w:asciiTheme="minorHAnsi" w:hAnsiTheme="minorHAnsi" w:cstheme="minorHAnsi"/>
              </w:rPr>
              <w:t>2013.-2015.</w:t>
            </w:r>
            <w:r w:rsidR="0077568F" w:rsidRPr="00660F83">
              <w:rPr>
                <w:rFonts w:asciiTheme="minorHAnsi" w:hAnsiTheme="minorHAnsi" w:cstheme="minorHAnsi"/>
              </w:rPr>
              <w:t xml:space="preserve"> </w:t>
            </w:r>
            <w:r w:rsidRPr="00660F83">
              <w:rPr>
                <w:rFonts w:asciiTheme="minorHAnsi" w:hAnsiTheme="minorHAnsi" w:cstheme="minorHAnsi"/>
              </w:rPr>
              <w:t>g.</w:t>
            </w:r>
          </w:p>
        </w:tc>
        <w:tc>
          <w:tcPr>
            <w:tcW w:w="6179" w:type="dxa"/>
            <w:tcBorders>
              <w:top w:val="nil"/>
              <w:left w:val="nil"/>
              <w:bottom w:val="nil"/>
              <w:right w:val="nil"/>
            </w:tcBorders>
          </w:tcPr>
          <w:p w14:paraId="53401E70" w14:textId="10C3C861" w:rsidR="0074085B" w:rsidRPr="00660F83" w:rsidRDefault="000203C9" w:rsidP="004E54CA">
            <w:pPr>
              <w:jc w:val="both"/>
              <w:rPr>
                <w:rFonts w:asciiTheme="minorHAnsi" w:hAnsiTheme="minorHAnsi" w:cstheme="minorHAnsi"/>
              </w:rPr>
            </w:pPr>
            <w:r w:rsidRPr="00660F83">
              <w:rPr>
                <w:noProof/>
                <w:lang w:eastAsia="lv-LV"/>
              </w:rPr>
              <w:drawing>
                <wp:inline distT="0" distB="0" distL="0" distR="0" wp14:anchorId="41EAF220" wp14:editId="3B1675AC">
                  <wp:extent cx="3458372" cy="1332000"/>
                  <wp:effectExtent l="0" t="0" r="0" b="1905"/>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screen">
                            <a:extLst>
                              <a:ext uri="{28A0092B-C50C-407E-A947-70E740481C1C}">
                                <a14:useLocalDpi xmlns:a14="http://schemas.microsoft.com/office/drawing/2010/main"/>
                              </a:ext>
                            </a:extLst>
                          </a:blip>
                          <a:stretch>
                            <a:fillRect/>
                          </a:stretch>
                        </pic:blipFill>
                        <pic:spPr>
                          <a:xfrm>
                            <a:off x="0" y="0"/>
                            <a:ext cx="3458372" cy="1332000"/>
                          </a:xfrm>
                          <a:prstGeom prst="rect">
                            <a:avLst/>
                          </a:prstGeom>
                        </pic:spPr>
                      </pic:pic>
                    </a:graphicData>
                  </a:graphic>
                </wp:inline>
              </w:drawing>
            </w:r>
          </w:p>
        </w:tc>
      </w:tr>
      <w:tr w:rsidR="00660F83" w:rsidRPr="00660F83" w14:paraId="6CE21715" w14:textId="77777777" w:rsidTr="00416262">
        <w:tc>
          <w:tcPr>
            <w:tcW w:w="2122" w:type="dxa"/>
            <w:tcBorders>
              <w:top w:val="nil"/>
              <w:left w:val="nil"/>
              <w:bottom w:val="nil"/>
              <w:right w:val="nil"/>
            </w:tcBorders>
          </w:tcPr>
          <w:p w14:paraId="73935080" w14:textId="0F067CFC" w:rsidR="0074085B" w:rsidRPr="00660F83" w:rsidRDefault="000203C9" w:rsidP="004E54CA">
            <w:pPr>
              <w:jc w:val="both"/>
              <w:rPr>
                <w:rFonts w:asciiTheme="minorHAnsi" w:hAnsiTheme="minorHAnsi" w:cstheme="minorHAnsi"/>
              </w:rPr>
            </w:pPr>
            <w:r w:rsidRPr="00660F83">
              <w:rPr>
                <w:rFonts w:asciiTheme="minorHAnsi" w:hAnsiTheme="minorHAnsi" w:cstheme="minorHAnsi"/>
              </w:rPr>
              <w:t>2016.-2018.</w:t>
            </w:r>
            <w:r w:rsidR="0077568F" w:rsidRPr="00660F83">
              <w:rPr>
                <w:rFonts w:asciiTheme="minorHAnsi" w:hAnsiTheme="minorHAnsi" w:cstheme="minorHAnsi"/>
              </w:rPr>
              <w:t xml:space="preserve"> </w:t>
            </w:r>
            <w:r w:rsidRPr="00660F83">
              <w:rPr>
                <w:rFonts w:asciiTheme="minorHAnsi" w:hAnsiTheme="minorHAnsi" w:cstheme="minorHAnsi"/>
              </w:rPr>
              <w:t>g</w:t>
            </w:r>
          </w:p>
        </w:tc>
        <w:tc>
          <w:tcPr>
            <w:tcW w:w="6179" w:type="dxa"/>
            <w:tcBorders>
              <w:top w:val="nil"/>
              <w:left w:val="nil"/>
              <w:bottom w:val="nil"/>
              <w:right w:val="nil"/>
            </w:tcBorders>
          </w:tcPr>
          <w:p w14:paraId="75843B41" w14:textId="5BD85F68" w:rsidR="0074085B" w:rsidRPr="00660F83" w:rsidRDefault="000203C9" w:rsidP="004E54CA">
            <w:pPr>
              <w:jc w:val="both"/>
              <w:rPr>
                <w:rFonts w:asciiTheme="minorHAnsi" w:hAnsiTheme="minorHAnsi" w:cstheme="minorHAnsi"/>
              </w:rPr>
            </w:pPr>
            <w:r w:rsidRPr="00660F83">
              <w:rPr>
                <w:noProof/>
                <w:lang w:eastAsia="lv-LV"/>
              </w:rPr>
              <w:drawing>
                <wp:inline distT="0" distB="0" distL="0" distR="0" wp14:anchorId="16D10FD8" wp14:editId="60A6B134">
                  <wp:extent cx="3460535" cy="1332000"/>
                  <wp:effectExtent l="0" t="0" r="6985" b="1905"/>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screen">
                            <a:extLst>
                              <a:ext uri="{28A0092B-C50C-407E-A947-70E740481C1C}">
                                <a14:useLocalDpi xmlns:a14="http://schemas.microsoft.com/office/drawing/2010/main"/>
                              </a:ext>
                            </a:extLst>
                          </a:blip>
                          <a:stretch>
                            <a:fillRect/>
                          </a:stretch>
                        </pic:blipFill>
                        <pic:spPr>
                          <a:xfrm>
                            <a:off x="0" y="0"/>
                            <a:ext cx="3460535" cy="1332000"/>
                          </a:xfrm>
                          <a:prstGeom prst="rect">
                            <a:avLst/>
                          </a:prstGeom>
                        </pic:spPr>
                      </pic:pic>
                    </a:graphicData>
                  </a:graphic>
                </wp:inline>
              </w:drawing>
            </w:r>
          </w:p>
        </w:tc>
      </w:tr>
      <w:tr w:rsidR="000203C9" w:rsidRPr="00660F83" w14:paraId="0327B3BE" w14:textId="77777777" w:rsidTr="00416262">
        <w:tc>
          <w:tcPr>
            <w:tcW w:w="8301" w:type="dxa"/>
            <w:gridSpan w:val="2"/>
            <w:tcBorders>
              <w:top w:val="nil"/>
              <w:left w:val="nil"/>
              <w:bottom w:val="nil"/>
              <w:right w:val="nil"/>
            </w:tcBorders>
          </w:tcPr>
          <w:p w14:paraId="0110F8DC" w14:textId="52A7CA94" w:rsidR="000203C9" w:rsidRPr="00660F83" w:rsidRDefault="000203C9" w:rsidP="004E54CA">
            <w:pPr>
              <w:jc w:val="both"/>
              <w:rPr>
                <w:rFonts w:asciiTheme="minorHAnsi" w:hAnsiTheme="minorHAnsi" w:cstheme="minorHAnsi"/>
                <w:b/>
                <w:bCs/>
                <w:i/>
                <w:iCs/>
                <w:noProof/>
              </w:rPr>
            </w:pPr>
            <w:r w:rsidRPr="00660F83">
              <w:rPr>
                <w:rFonts w:asciiTheme="minorHAnsi" w:hAnsiTheme="minorHAnsi" w:cstheme="minorHAnsi"/>
                <w:b/>
                <w:bCs/>
                <w:i/>
                <w:iCs/>
                <w:noProof/>
              </w:rPr>
              <w:t>1.1</w:t>
            </w:r>
            <w:r w:rsidR="00A53E08" w:rsidRPr="00660F83">
              <w:rPr>
                <w:rFonts w:asciiTheme="minorHAnsi" w:hAnsiTheme="minorHAnsi" w:cstheme="minorHAnsi"/>
                <w:b/>
                <w:bCs/>
                <w:i/>
                <w:iCs/>
                <w:noProof/>
              </w:rPr>
              <w:t>3</w:t>
            </w:r>
            <w:r w:rsidRPr="00660F83">
              <w:rPr>
                <w:rFonts w:asciiTheme="minorHAnsi" w:hAnsiTheme="minorHAnsi" w:cstheme="minorHAnsi"/>
                <w:b/>
                <w:bCs/>
                <w:i/>
                <w:iCs/>
                <w:noProof/>
              </w:rPr>
              <w:t>. attēls. Laivu piestā</w:t>
            </w:r>
            <w:r w:rsidR="00416262" w:rsidRPr="00660F83">
              <w:rPr>
                <w:rFonts w:asciiTheme="minorHAnsi" w:hAnsiTheme="minorHAnsi" w:cstheme="minorHAnsi"/>
                <w:b/>
                <w:bCs/>
                <w:i/>
                <w:iCs/>
                <w:noProof/>
              </w:rPr>
              <w:t>tn</w:t>
            </w:r>
            <w:r w:rsidR="009F00AE" w:rsidRPr="00660F83">
              <w:rPr>
                <w:rFonts w:asciiTheme="minorHAnsi" w:hAnsiTheme="minorHAnsi" w:cstheme="minorHAnsi"/>
                <w:b/>
                <w:bCs/>
                <w:i/>
                <w:iCs/>
                <w:noProof/>
              </w:rPr>
              <w:t>e</w:t>
            </w:r>
            <w:r w:rsidR="00416262" w:rsidRPr="00660F83">
              <w:rPr>
                <w:rFonts w:asciiTheme="minorHAnsi" w:hAnsiTheme="minorHAnsi" w:cstheme="minorHAnsi"/>
                <w:b/>
                <w:bCs/>
                <w:i/>
                <w:iCs/>
                <w:noProof/>
              </w:rPr>
              <w:t>s Durbes ezera ziemeļos (Avots: LĢIA sagatavotās ortofoto kartes)</w:t>
            </w:r>
          </w:p>
        </w:tc>
      </w:tr>
    </w:tbl>
    <w:p w14:paraId="74941E66" w14:textId="715F303A" w:rsidR="004E54CA" w:rsidRPr="00660F83" w:rsidRDefault="004E54CA" w:rsidP="004E54CA">
      <w:pPr>
        <w:jc w:val="both"/>
        <w:rPr>
          <w:rFonts w:asciiTheme="minorHAnsi" w:hAnsiTheme="minorHAnsi" w:cstheme="minorHAnsi"/>
        </w:rPr>
      </w:pPr>
    </w:p>
    <w:p w14:paraId="09437E42" w14:textId="2D2D129A" w:rsidR="004E54CA" w:rsidRPr="00660F83" w:rsidRDefault="004E54CA" w:rsidP="004E54CA">
      <w:pPr>
        <w:jc w:val="both"/>
        <w:rPr>
          <w:rFonts w:asciiTheme="minorHAnsi" w:hAnsiTheme="minorHAnsi" w:cstheme="minorHAnsi"/>
        </w:rPr>
      </w:pPr>
      <w:r w:rsidRPr="00660F83">
        <w:rPr>
          <w:rFonts w:asciiTheme="minorHAnsi" w:hAnsiTheme="minorHAnsi" w:cstheme="minorHAnsi"/>
        </w:rPr>
        <w:lastRenderedPageBreak/>
        <w:t xml:space="preserve">DL “Durbes ezera pļavas” norisinās gan rūpnieciskā zveja, gan licencētā zveja. Detalizēta informācija par makšķerēšanu un zvejošanu Durbes ezerā un DL teritorijā ir apkopota DA plāna 1.4.3.1. nodaļā. </w:t>
      </w:r>
      <w:r w:rsidR="002F6EA2" w:rsidRPr="00660F83">
        <w:rPr>
          <w:rFonts w:asciiTheme="minorHAnsi" w:hAnsiTheme="minorHAnsi" w:cstheme="minorHAnsi"/>
        </w:rPr>
        <w:t xml:space="preserve">Saglabājot esošās rūpnieciskās zvejas un makšķerēšanas slodzes, zivju resursu stāvoklis </w:t>
      </w:r>
      <w:r w:rsidR="008468E4" w:rsidRPr="00660F83">
        <w:rPr>
          <w:rFonts w:asciiTheme="minorHAnsi" w:hAnsiTheme="minorHAnsi" w:cstheme="minorHAnsi"/>
        </w:rPr>
        <w:t xml:space="preserve">Durbes ezerā būtiski nemainīsies. </w:t>
      </w:r>
    </w:p>
    <w:p w14:paraId="6BCA26F7" w14:textId="7D4F51C3" w:rsidR="004E54CA" w:rsidRPr="00660F83" w:rsidRDefault="004E54CA" w:rsidP="004E54CA">
      <w:pPr>
        <w:jc w:val="both"/>
        <w:rPr>
          <w:rFonts w:asciiTheme="minorHAnsi" w:hAnsiTheme="minorHAnsi" w:cstheme="minorHAnsi"/>
        </w:rPr>
      </w:pPr>
    </w:p>
    <w:p w14:paraId="19C163D7" w14:textId="1CC22893" w:rsidR="00C54F26" w:rsidRPr="00660F83" w:rsidRDefault="001E7BBF" w:rsidP="00E02D0F">
      <w:pPr>
        <w:jc w:val="both"/>
        <w:rPr>
          <w:rFonts w:asciiTheme="minorHAnsi" w:hAnsiTheme="minorHAnsi" w:cstheme="minorHAnsi"/>
        </w:rPr>
      </w:pPr>
      <w:r w:rsidRPr="00660F83">
        <w:rPr>
          <w:rFonts w:asciiTheme="minorHAnsi" w:hAnsiTheme="minorHAnsi" w:cstheme="minorHAnsi"/>
        </w:rPr>
        <w:t xml:space="preserve">DL “Durbes ezera pļavas” </w:t>
      </w:r>
      <w:r w:rsidR="004B189C" w:rsidRPr="00660F83">
        <w:rPr>
          <w:rFonts w:asciiTheme="minorHAnsi" w:hAnsiTheme="minorHAnsi" w:cstheme="minorHAnsi"/>
        </w:rPr>
        <w:t xml:space="preserve">teritorija tiek izmantota arī medībām, tomēr to aktivitāte nerada būtisku antropogēno ietekmi uz dabas vērtībām DL teritorijā. </w:t>
      </w:r>
      <w:r w:rsidR="00007229" w:rsidRPr="00660F83">
        <w:rPr>
          <w:rFonts w:asciiTheme="minorHAnsi" w:hAnsiTheme="minorHAnsi" w:cstheme="minorHAnsi"/>
        </w:rPr>
        <w:t xml:space="preserve">Nav paredzama medību radītas antropogēnās slodzes palielināšanās uz dabas vērtībās DL teritorijā. </w:t>
      </w:r>
    </w:p>
    <w:p w14:paraId="39B8E77B" w14:textId="77777777" w:rsidR="00D54618" w:rsidRPr="00660F83" w:rsidRDefault="00D54618" w:rsidP="00D54618">
      <w:pPr>
        <w:rPr>
          <w:rFonts w:asciiTheme="minorHAnsi" w:hAnsiTheme="minorHAnsi" w:cstheme="minorHAnsi"/>
        </w:rPr>
      </w:pPr>
    </w:p>
    <w:p w14:paraId="58722183" w14:textId="77777777" w:rsidR="00011E51" w:rsidRPr="00660F83" w:rsidRDefault="00011E51" w:rsidP="007B2CFB">
      <w:pPr>
        <w:pStyle w:val="Heading3"/>
        <w:numPr>
          <w:ilvl w:val="0"/>
          <w:numId w:val="0"/>
        </w:numPr>
        <w:rPr>
          <w:rFonts w:asciiTheme="minorHAnsi" w:hAnsiTheme="minorHAnsi" w:cstheme="minorHAnsi"/>
          <w:b/>
          <w:lang w:val="lv-LV"/>
        </w:rPr>
      </w:pPr>
      <w:bookmarkStart w:id="32" w:name="_Toc34981767"/>
      <w:r w:rsidRPr="00660F83">
        <w:rPr>
          <w:rFonts w:asciiTheme="minorHAnsi" w:hAnsiTheme="minorHAnsi" w:cstheme="minorHAnsi"/>
          <w:b/>
          <w:lang w:val="lv-LV"/>
        </w:rPr>
        <w:t>1.4.3. Aizsargājamās teritorijas izmantošanas veidi</w:t>
      </w:r>
      <w:bookmarkEnd w:id="32"/>
    </w:p>
    <w:p w14:paraId="2D7C8073" w14:textId="77777777" w:rsidR="00011E51" w:rsidRPr="00660F83" w:rsidRDefault="00011E51" w:rsidP="00875A7F">
      <w:pPr>
        <w:keepNext/>
        <w:keepLines/>
        <w:rPr>
          <w:rFonts w:asciiTheme="minorHAnsi" w:hAnsiTheme="minorHAnsi" w:cstheme="minorHAnsi"/>
        </w:rPr>
      </w:pPr>
    </w:p>
    <w:p w14:paraId="1C5877CC" w14:textId="591B9A1E" w:rsidR="00011E51" w:rsidRPr="00660F83" w:rsidRDefault="00E34B71" w:rsidP="007B2CFB">
      <w:pPr>
        <w:pStyle w:val="Heading3"/>
        <w:numPr>
          <w:ilvl w:val="0"/>
          <w:numId w:val="0"/>
        </w:numPr>
        <w:rPr>
          <w:rFonts w:asciiTheme="minorHAnsi" w:hAnsiTheme="minorHAnsi" w:cstheme="minorHAnsi"/>
          <w:b/>
          <w:sz w:val="24"/>
          <w:lang w:val="lv-LV"/>
        </w:rPr>
      </w:pPr>
      <w:bookmarkStart w:id="33" w:name="_Toc34981768"/>
      <w:r w:rsidRPr="00660F83">
        <w:rPr>
          <w:rFonts w:asciiTheme="minorHAnsi" w:hAnsiTheme="minorHAnsi" w:cstheme="minorHAnsi"/>
          <w:b/>
          <w:sz w:val="24"/>
          <w:lang w:val="lv-LV"/>
        </w:rPr>
        <w:t xml:space="preserve">1.4.3.1. </w:t>
      </w:r>
      <w:r w:rsidR="00132C7B" w:rsidRPr="00660F83">
        <w:rPr>
          <w:rFonts w:asciiTheme="minorHAnsi" w:hAnsiTheme="minorHAnsi" w:cstheme="minorHAnsi"/>
          <w:b/>
          <w:sz w:val="24"/>
          <w:lang w:val="lv-LV"/>
        </w:rPr>
        <w:t>Makšķerēšana un zvejniecība</w:t>
      </w:r>
      <w:bookmarkEnd w:id="33"/>
    </w:p>
    <w:p w14:paraId="37DB45FD" w14:textId="42A8D12B" w:rsidR="00E04A97" w:rsidRPr="00660F83" w:rsidRDefault="00E04A97" w:rsidP="009B7E75">
      <w:pPr>
        <w:rPr>
          <w:rFonts w:asciiTheme="minorHAnsi" w:hAnsiTheme="minorHAnsi" w:cstheme="minorHAnsi"/>
        </w:rPr>
      </w:pPr>
    </w:p>
    <w:p w14:paraId="616D45DF" w14:textId="2EB415E4" w:rsidR="00865AD4" w:rsidRPr="00660F83" w:rsidRDefault="00865AD4" w:rsidP="00EE3ADC">
      <w:pPr>
        <w:jc w:val="both"/>
        <w:rPr>
          <w:rFonts w:asciiTheme="minorHAnsi" w:hAnsiTheme="minorHAnsi" w:cstheme="minorHAnsi"/>
          <w:szCs w:val="24"/>
        </w:rPr>
      </w:pPr>
      <w:r w:rsidRPr="00660F83">
        <w:rPr>
          <w:rFonts w:asciiTheme="minorHAnsi" w:hAnsiTheme="minorHAnsi" w:cstheme="minorHAnsi"/>
          <w:szCs w:val="24"/>
        </w:rPr>
        <w:t xml:space="preserve">DL “Durbes ezera pļavas” ir </w:t>
      </w:r>
      <w:r w:rsidR="00EE3ADC" w:rsidRPr="00660F83">
        <w:rPr>
          <w:rFonts w:asciiTheme="minorHAnsi" w:hAnsiTheme="minorHAnsi" w:cstheme="minorHAnsi"/>
          <w:szCs w:val="24"/>
        </w:rPr>
        <w:t>norisinās</w:t>
      </w:r>
      <w:r w:rsidRPr="00660F83">
        <w:rPr>
          <w:rFonts w:asciiTheme="minorHAnsi" w:hAnsiTheme="minorHAnsi" w:cstheme="minorHAnsi"/>
          <w:szCs w:val="24"/>
        </w:rPr>
        <w:t xml:space="preserve"> gan makšķerēšana, gan rūpnieciskā zveja. </w:t>
      </w:r>
    </w:p>
    <w:p w14:paraId="08DFBD14" w14:textId="77777777" w:rsidR="00217584" w:rsidRPr="00660F83" w:rsidRDefault="00217584" w:rsidP="00EE3ADC">
      <w:pPr>
        <w:jc w:val="both"/>
        <w:rPr>
          <w:rFonts w:asciiTheme="minorHAnsi" w:hAnsiTheme="minorHAnsi" w:cstheme="minorHAnsi"/>
          <w:szCs w:val="24"/>
        </w:rPr>
      </w:pPr>
    </w:p>
    <w:p w14:paraId="01770422" w14:textId="4DE62CA5" w:rsidR="00EE3ADC" w:rsidRPr="00660F83" w:rsidRDefault="00EE3ADC" w:rsidP="00EE3ADC">
      <w:pPr>
        <w:jc w:val="both"/>
        <w:rPr>
          <w:rFonts w:asciiTheme="minorHAnsi" w:hAnsiTheme="minorHAnsi" w:cstheme="minorHAnsi"/>
          <w:szCs w:val="24"/>
        </w:rPr>
      </w:pPr>
      <w:r w:rsidRPr="00660F83">
        <w:rPr>
          <w:rFonts w:asciiTheme="minorHAnsi" w:hAnsiTheme="minorHAnsi" w:cstheme="minorHAnsi"/>
          <w:szCs w:val="24"/>
        </w:rPr>
        <w:t xml:space="preserve">Durbes ezerā ir atļauta rūpnieciskā zveja iekšējos ūdeņos, kuru kārtību nosaka MK 2007. gada 2. maija noteikumi Nr. 295 “Noteikumi par rūpniecisko zveju iekšējos ūdeņos”. Atbilstoši iepriekš minēto MK noteikumu 3. pielikumam Durbes ezerā no ledus brīvajā zvejas sezonā sestdienās, svētdienās un svētku dienās ir atļauta zveja ar tīkliem. </w:t>
      </w:r>
    </w:p>
    <w:p w14:paraId="124B9ACD" w14:textId="77777777" w:rsidR="00EE3ADC" w:rsidRPr="00660F83" w:rsidRDefault="00EE3ADC" w:rsidP="00EE3ADC">
      <w:pPr>
        <w:jc w:val="both"/>
        <w:rPr>
          <w:rFonts w:asciiTheme="minorHAnsi" w:hAnsiTheme="minorHAnsi" w:cstheme="minorHAnsi"/>
          <w:szCs w:val="24"/>
        </w:rPr>
      </w:pPr>
    </w:p>
    <w:p w14:paraId="0A6551DB" w14:textId="320F1BF8" w:rsidR="00217584" w:rsidRPr="00660F83" w:rsidRDefault="00EE3ADC" w:rsidP="00EE3ADC">
      <w:pPr>
        <w:jc w:val="both"/>
        <w:rPr>
          <w:rFonts w:asciiTheme="minorHAnsi" w:hAnsiTheme="minorHAnsi" w:cstheme="minorHAnsi"/>
          <w:szCs w:val="24"/>
        </w:rPr>
      </w:pPr>
      <w:r w:rsidRPr="00660F83">
        <w:rPr>
          <w:rFonts w:asciiTheme="minorHAnsi" w:hAnsiTheme="minorHAnsi" w:cstheme="minorHAnsi"/>
          <w:szCs w:val="24"/>
        </w:rPr>
        <w:t>Laika periodā n</w:t>
      </w:r>
      <w:r w:rsidR="00217584" w:rsidRPr="00660F83">
        <w:rPr>
          <w:rFonts w:asciiTheme="minorHAnsi" w:hAnsiTheme="minorHAnsi" w:cstheme="minorHAnsi"/>
          <w:szCs w:val="24"/>
        </w:rPr>
        <w:t xml:space="preserve">o 1971. gada līdz 1976. gadam </w:t>
      </w:r>
      <w:r w:rsidR="00865AD4" w:rsidRPr="00660F83">
        <w:rPr>
          <w:rFonts w:asciiTheme="minorHAnsi" w:hAnsiTheme="minorHAnsi" w:cstheme="minorHAnsi"/>
          <w:szCs w:val="24"/>
        </w:rPr>
        <w:t xml:space="preserve">Durbes </w:t>
      </w:r>
      <w:r w:rsidR="00217584" w:rsidRPr="00660F83">
        <w:rPr>
          <w:rFonts w:asciiTheme="minorHAnsi" w:hAnsiTheme="minorHAnsi" w:cstheme="minorHAnsi"/>
          <w:szCs w:val="24"/>
        </w:rPr>
        <w:t xml:space="preserve">ezers bija nodots lietošanā vietējiem kolhoziem, bet no 1977. gada līdz 1985. gadam – papildus arī Mednieku un makšķernieku biedrībai kultivētai jeb preču zivsaimniecībai. No 1986. gada līdz 1991. gadam tas bija nodots tikai Mednieku un makšķernieku biedrībai zivsaimnieciskai izmantošanai (makšķerēšanai). No 1993. gada līdz 2007. gadam </w:t>
      </w:r>
      <w:r w:rsidR="0018367A" w:rsidRPr="00660F83">
        <w:rPr>
          <w:rFonts w:asciiTheme="minorHAnsi" w:hAnsiTheme="minorHAnsi" w:cstheme="minorHAnsi"/>
          <w:szCs w:val="24"/>
        </w:rPr>
        <w:t>Durbes ezerā</w:t>
      </w:r>
      <w:r w:rsidRPr="00660F83">
        <w:rPr>
          <w:rFonts w:asciiTheme="minorHAnsi" w:hAnsiTheme="minorHAnsi" w:cstheme="minorHAnsi"/>
          <w:szCs w:val="24"/>
        </w:rPr>
        <w:t xml:space="preserve"> </w:t>
      </w:r>
      <w:r w:rsidR="006B3678" w:rsidRPr="00660F83">
        <w:rPr>
          <w:rFonts w:asciiTheme="minorHAnsi" w:hAnsiTheme="minorHAnsi" w:cstheme="minorHAnsi"/>
          <w:szCs w:val="24"/>
        </w:rPr>
        <w:t>zveju veica</w:t>
      </w:r>
      <w:r w:rsidR="005A1721" w:rsidRPr="00660F83">
        <w:rPr>
          <w:rFonts w:asciiTheme="minorHAnsi" w:hAnsiTheme="minorHAnsi" w:cstheme="minorHAnsi"/>
          <w:szCs w:val="24"/>
        </w:rPr>
        <w:t xml:space="preserve"> </w:t>
      </w:r>
      <w:r w:rsidR="00217584" w:rsidRPr="00660F83">
        <w:rPr>
          <w:rFonts w:asciiTheme="minorHAnsi" w:hAnsiTheme="minorHAnsi" w:cstheme="minorHAnsi"/>
          <w:szCs w:val="24"/>
        </w:rPr>
        <w:t>individuālie zvejnieki</w:t>
      </w:r>
      <w:r w:rsidR="005A1721" w:rsidRPr="00660F83">
        <w:rPr>
          <w:rFonts w:asciiTheme="minorHAnsi" w:hAnsiTheme="minorHAnsi" w:cstheme="minorHAnsi"/>
          <w:szCs w:val="24"/>
        </w:rPr>
        <w:t xml:space="preserve"> (SIA “L.U. Consulting”, 2014)</w:t>
      </w:r>
      <w:r w:rsidR="00217584" w:rsidRPr="00660F83">
        <w:rPr>
          <w:rFonts w:asciiTheme="minorHAnsi" w:hAnsiTheme="minorHAnsi" w:cstheme="minorHAnsi"/>
          <w:szCs w:val="24"/>
        </w:rPr>
        <w:t>.</w:t>
      </w:r>
    </w:p>
    <w:p w14:paraId="08B0C0BB" w14:textId="7FDE6BEB" w:rsidR="006B3678" w:rsidRPr="00660F83" w:rsidRDefault="006B3678" w:rsidP="00EE3ADC">
      <w:pPr>
        <w:jc w:val="both"/>
        <w:rPr>
          <w:rFonts w:asciiTheme="minorHAnsi" w:hAnsiTheme="minorHAnsi" w:cstheme="minorHAnsi"/>
          <w:szCs w:val="24"/>
        </w:rPr>
      </w:pPr>
    </w:p>
    <w:p w14:paraId="6287FF29" w14:textId="1598F05E" w:rsidR="008F7011" w:rsidRPr="00660F83" w:rsidRDefault="006B3678" w:rsidP="008F7011">
      <w:pPr>
        <w:jc w:val="both"/>
        <w:rPr>
          <w:rFonts w:asciiTheme="minorHAnsi" w:hAnsiTheme="minorHAnsi" w:cstheme="minorHAnsi"/>
          <w:szCs w:val="24"/>
        </w:rPr>
      </w:pPr>
      <w:r w:rsidRPr="00660F83">
        <w:rPr>
          <w:rFonts w:asciiTheme="minorHAnsi" w:hAnsiTheme="minorHAnsi" w:cstheme="minorHAnsi"/>
          <w:szCs w:val="24"/>
        </w:rPr>
        <w:t>Oficiāli reģistrētā nozveja 20. gadsimta piecdesmitajos gados svārstījusies no 5,9 t līdz 19,6 t (vidēji – 12,7 t) gadā ar vidējo produktivitāti 21,2 kg no hektāra</w:t>
      </w:r>
      <w:r w:rsidR="008F7011" w:rsidRPr="00660F83">
        <w:rPr>
          <w:rFonts w:asciiTheme="minorHAnsi" w:hAnsiTheme="minorHAnsi" w:cstheme="minorHAnsi"/>
          <w:szCs w:val="24"/>
        </w:rPr>
        <w:t xml:space="preserve">. Laika posmā no pagājuša gadsimta sešdesmitajiem līdz 21. gadsimta sākumam, zivju nozveja ir bijusi šāda: </w:t>
      </w:r>
    </w:p>
    <w:p w14:paraId="1654C09B" w14:textId="2575937E" w:rsidR="008F7011" w:rsidRPr="00660F83" w:rsidRDefault="0002096A" w:rsidP="008F7011">
      <w:pPr>
        <w:pStyle w:val="ListParagraph"/>
        <w:numPr>
          <w:ilvl w:val="0"/>
          <w:numId w:val="39"/>
        </w:numPr>
        <w:jc w:val="both"/>
        <w:rPr>
          <w:rFonts w:asciiTheme="minorHAnsi" w:hAnsiTheme="minorHAnsi" w:cstheme="minorHAnsi"/>
          <w:szCs w:val="24"/>
        </w:rPr>
      </w:pPr>
      <w:r>
        <w:rPr>
          <w:rFonts w:asciiTheme="minorHAnsi" w:hAnsiTheme="minorHAnsi" w:cstheme="minorHAnsi"/>
          <w:szCs w:val="24"/>
        </w:rPr>
        <w:t>s</w:t>
      </w:r>
      <w:r w:rsidR="008F7011" w:rsidRPr="00660F83">
        <w:rPr>
          <w:rFonts w:asciiTheme="minorHAnsi" w:hAnsiTheme="minorHAnsi" w:cstheme="minorHAnsi"/>
          <w:szCs w:val="24"/>
        </w:rPr>
        <w:t>ešdesmitajos gados nozveja bijusi zemāka – no 5,3 t līdz 18,4 t (vidēji – 10,6 t) gadā vai 17,8 kg/ha;</w:t>
      </w:r>
    </w:p>
    <w:p w14:paraId="4C6DC5B0" w14:textId="51AD7D02" w:rsidR="008F7011" w:rsidRPr="00660F83" w:rsidRDefault="008F7011" w:rsidP="008F7011">
      <w:pPr>
        <w:pStyle w:val="ListParagraph"/>
        <w:numPr>
          <w:ilvl w:val="0"/>
          <w:numId w:val="39"/>
        </w:numPr>
        <w:jc w:val="both"/>
        <w:rPr>
          <w:rFonts w:asciiTheme="minorHAnsi" w:hAnsiTheme="minorHAnsi" w:cstheme="minorHAnsi"/>
          <w:szCs w:val="24"/>
        </w:rPr>
      </w:pPr>
      <w:r w:rsidRPr="00660F83">
        <w:rPr>
          <w:rFonts w:asciiTheme="minorHAnsi" w:hAnsiTheme="minorHAnsi" w:cstheme="minorHAnsi"/>
          <w:szCs w:val="24"/>
        </w:rPr>
        <w:t xml:space="preserve">septiņdesmitajos gados – no 4,8 t līdz 21,9 t (vidēji – 9,9 t) gadā vai 16,6 kg/ha; </w:t>
      </w:r>
    </w:p>
    <w:p w14:paraId="2A45C070" w14:textId="50313D87" w:rsidR="008F7011" w:rsidRPr="00660F83" w:rsidRDefault="008F7011" w:rsidP="008F7011">
      <w:pPr>
        <w:pStyle w:val="ListParagraph"/>
        <w:numPr>
          <w:ilvl w:val="0"/>
          <w:numId w:val="39"/>
        </w:numPr>
        <w:jc w:val="both"/>
        <w:rPr>
          <w:rFonts w:asciiTheme="minorHAnsi" w:hAnsiTheme="minorHAnsi" w:cstheme="minorHAnsi"/>
          <w:szCs w:val="24"/>
        </w:rPr>
      </w:pPr>
      <w:r w:rsidRPr="00660F83">
        <w:rPr>
          <w:rFonts w:asciiTheme="minorHAnsi" w:hAnsiTheme="minorHAnsi" w:cstheme="minorHAnsi"/>
          <w:szCs w:val="24"/>
        </w:rPr>
        <w:t>astoņdesmitajos gados – no 1,0 t līdz 1,2 t (vidēji – 1,1 t) gadā vai 1,9 kg/ha;</w:t>
      </w:r>
    </w:p>
    <w:p w14:paraId="50F457D0" w14:textId="0BCC7AAC" w:rsidR="008F7011" w:rsidRPr="00660F83" w:rsidRDefault="008F7011" w:rsidP="008F7011">
      <w:pPr>
        <w:pStyle w:val="ListParagraph"/>
        <w:numPr>
          <w:ilvl w:val="0"/>
          <w:numId w:val="39"/>
        </w:numPr>
        <w:jc w:val="both"/>
        <w:rPr>
          <w:rFonts w:asciiTheme="minorHAnsi" w:hAnsiTheme="minorHAnsi" w:cstheme="minorHAnsi"/>
          <w:szCs w:val="24"/>
        </w:rPr>
      </w:pPr>
      <w:r w:rsidRPr="00660F83">
        <w:rPr>
          <w:rFonts w:asciiTheme="minorHAnsi" w:hAnsiTheme="minorHAnsi" w:cstheme="minorHAnsi"/>
          <w:szCs w:val="24"/>
        </w:rPr>
        <w:t>deviņdesmitajos gados – no 0,4 t līdz 1,9 t (vidēji – 1,4 t) gadā vai 2,3 kg/ha</w:t>
      </w:r>
      <w:r w:rsidR="0002096A">
        <w:rPr>
          <w:rFonts w:asciiTheme="minorHAnsi" w:hAnsiTheme="minorHAnsi" w:cstheme="minorHAnsi"/>
          <w:szCs w:val="24"/>
        </w:rPr>
        <w:t>;</w:t>
      </w:r>
    </w:p>
    <w:p w14:paraId="5D22537A" w14:textId="76A78550" w:rsidR="008F7011" w:rsidRPr="00660F83" w:rsidRDefault="008F7011" w:rsidP="008F7011">
      <w:pPr>
        <w:pStyle w:val="ListParagraph"/>
        <w:numPr>
          <w:ilvl w:val="0"/>
          <w:numId w:val="39"/>
        </w:numPr>
        <w:jc w:val="both"/>
        <w:rPr>
          <w:rFonts w:asciiTheme="minorHAnsi" w:hAnsiTheme="minorHAnsi" w:cstheme="minorHAnsi"/>
          <w:szCs w:val="24"/>
        </w:rPr>
      </w:pPr>
      <w:r w:rsidRPr="00660F83">
        <w:rPr>
          <w:rFonts w:asciiTheme="minorHAnsi" w:hAnsiTheme="minorHAnsi" w:cstheme="minorHAnsi"/>
          <w:szCs w:val="24"/>
        </w:rPr>
        <w:t xml:space="preserve">no 2000. gada līdz 2007. gadam – no 1,3 t līdz 2,9 t (vidēji – 2,1 t) gadā vai 3,5 kg/ha. </w:t>
      </w:r>
    </w:p>
    <w:p w14:paraId="13F8F126" w14:textId="3641DF56" w:rsidR="006B3678" w:rsidRPr="00660F83" w:rsidRDefault="008F7011" w:rsidP="008F7011">
      <w:pPr>
        <w:jc w:val="both"/>
        <w:rPr>
          <w:rFonts w:asciiTheme="minorHAnsi" w:hAnsiTheme="minorHAnsi" w:cstheme="minorHAnsi"/>
          <w:szCs w:val="24"/>
        </w:rPr>
      </w:pPr>
      <w:r w:rsidRPr="00660F83">
        <w:rPr>
          <w:rFonts w:asciiTheme="minorHAnsi" w:hAnsiTheme="minorHAnsi" w:cstheme="minorHAnsi"/>
          <w:szCs w:val="24"/>
        </w:rPr>
        <w:t>Detalizēta i</w:t>
      </w:r>
      <w:r w:rsidR="001E703F" w:rsidRPr="00660F83">
        <w:rPr>
          <w:rFonts w:asciiTheme="minorHAnsi" w:hAnsiTheme="minorHAnsi" w:cstheme="minorHAnsi"/>
          <w:szCs w:val="24"/>
        </w:rPr>
        <w:t>nformācija par zivju nozveju Durbes ezerā laika posmā no 2010. līdz 2017. gadam ir apkopota 1.</w:t>
      </w:r>
      <w:r w:rsidRPr="00660F83">
        <w:rPr>
          <w:rFonts w:asciiTheme="minorHAnsi" w:hAnsiTheme="minorHAnsi" w:cstheme="minorHAnsi"/>
          <w:szCs w:val="24"/>
        </w:rPr>
        <w:t>5</w:t>
      </w:r>
      <w:r w:rsidR="001E703F" w:rsidRPr="00660F83">
        <w:rPr>
          <w:rFonts w:asciiTheme="minorHAnsi" w:hAnsiTheme="minorHAnsi" w:cstheme="minorHAnsi"/>
          <w:szCs w:val="24"/>
        </w:rPr>
        <w:t xml:space="preserve">. tabulā. </w:t>
      </w:r>
    </w:p>
    <w:p w14:paraId="5047FDE5" w14:textId="63C66ED2" w:rsidR="008F7011" w:rsidRPr="00660F83" w:rsidRDefault="008F7011">
      <w:pPr>
        <w:suppressAutoHyphens w:val="0"/>
        <w:rPr>
          <w:rFonts w:asciiTheme="minorHAnsi" w:hAnsiTheme="minorHAnsi" w:cstheme="minorHAnsi"/>
          <w:szCs w:val="24"/>
        </w:rPr>
      </w:pPr>
    </w:p>
    <w:p w14:paraId="64E5DAE8" w14:textId="77777777" w:rsidR="009532FD" w:rsidRPr="00660F83" w:rsidRDefault="009532FD" w:rsidP="006B3678">
      <w:pPr>
        <w:jc w:val="both"/>
        <w:rPr>
          <w:rFonts w:asciiTheme="minorHAnsi" w:hAnsiTheme="minorHAnsi" w:cstheme="minorHAnsi"/>
          <w:szCs w:val="24"/>
        </w:rPr>
        <w:sectPr w:rsidR="009532FD" w:rsidRPr="00660F83" w:rsidSect="00CD74B1">
          <w:pgSz w:w="11905" w:h="16837"/>
          <w:pgMar w:top="1440" w:right="1797" w:bottom="1440" w:left="1797" w:header="720" w:footer="720" w:gutter="0"/>
          <w:cols w:space="720"/>
          <w:docGrid w:linePitch="360"/>
        </w:sectPr>
      </w:pPr>
    </w:p>
    <w:p w14:paraId="28277837" w14:textId="77777777" w:rsidR="003B466F" w:rsidRPr="00660F83" w:rsidRDefault="003B466F" w:rsidP="003B466F">
      <w:pPr>
        <w:rPr>
          <w:rFonts w:asciiTheme="minorHAnsi" w:hAnsiTheme="minorHAnsi" w:cstheme="minorHAnsi"/>
          <w:b/>
          <w:bCs/>
        </w:rPr>
      </w:pPr>
      <w:r w:rsidRPr="00660F83">
        <w:rPr>
          <w:rFonts w:asciiTheme="minorHAnsi" w:hAnsiTheme="minorHAnsi" w:cstheme="minorHAnsi"/>
          <w:b/>
          <w:bCs/>
        </w:rPr>
        <w:lastRenderedPageBreak/>
        <w:t>1.5. tabula. Zivju nozveja Durbes ezerā laika posmā no 2010. gada līdz 2017. gadam (pēc BIOR datiem)</w:t>
      </w:r>
    </w:p>
    <w:tbl>
      <w:tblPr>
        <w:tblW w:w="5000" w:type="pct"/>
        <w:tblLook w:val="04A0" w:firstRow="1" w:lastRow="0" w:firstColumn="1" w:lastColumn="0" w:noHBand="0" w:noVBand="1"/>
      </w:tblPr>
      <w:tblGrid>
        <w:gridCol w:w="1291"/>
        <w:gridCol w:w="1191"/>
        <w:gridCol w:w="1341"/>
        <w:gridCol w:w="1270"/>
        <w:gridCol w:w="1088"/>
        <w:gridCol w:w="1414"/>
        <w:gridCol w:w="1247"/>
        <w:gridCol w:w="1446"/>
        <w:gridCol w:w="1706"/>
        <w:gridCol w:w="1088"/>
        <w:gridCol w:w="1091"/>
      </w:tblGrid>
      <w:tr w:rsidR="00660F83" w:rsidRPr="00660F83" w14:paraId="47798231" w14:textId="77777777" w:rsidTr="007742ED">
        <w:trPr>
          <w:trHeight w:val="288"/>
        </w:trPr>
        <w:tc>
          <w:tcPr>
            <w:tcW w:w="455" w:type="pct"/>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0D3BAABA"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Gads</w:t>
            </w:r>
          </w:p>
        </w:tc>
        <w:tc>
          <w:tcPr>
            <w:tcW w:w="4545" w:type="pct"/>
            <w:gridSpan w:val="10"/>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451165C1"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Zivju nozveja, t/gadā</w:t>
            </w:r>
          </w:p>
        </w:tc>
      </w:tr>
      <w:tr w:rsidR="00660F83" w:rsidRPr="00660F83" w14:paraId="2A06375B" w14:textId="77777777" w:rsidTr="007742ED">
        <w:trPr>
          <w:trHeight w:val="288"/>
        </w:trPr>
        <w:tc>
          <w:tcPr>
            <w:tcW w:w="455" w:type="pct"/>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1B846CEB"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p>
        </w:tc>
        <w:tc>
          <w:tcPr>
            <w:tcW w:w="420" w:type="pct"/>
            <w:tcBorders>
              <w:top w:val="nil"/>
              <w:left w:val="nil"/>
              <w:bottom w:val="single" w:sz="4" w:space="0" w:color="auto"/>
              <w:right w:val="single" w:sz="4" w:space="0" w:color="auto"/>
            </w:tcBorders>
            <w:shd w:val="clear" w:color="auto" w:fill="D6E3BC" w:themeFill="accent3" w:themeFillTint="66"/>
            <w:noWrap/>
            <w:vAlign w:val="center"/>
            <w:hideMark/>
          </w:tcPr>
          <w:p w14:paraId="4253220D"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Asaris</w:t>
            </w:r>
          </w:p>
        </w:tc>
        <w:tc>
          <w:tcPr>
            <w:tcW w:w="473" w:type="pct"/>
            <w:tcBorders>
              <w:top w:val="nil"/>
              <w:left w:val="nil"/>
              <w:bottom w:val="single" w:sz="4" w:space="0" w:color="auto"/>
              <w:right w:val="single" w:sz="4" w:space="0" w:color="auto"/>
            </w:tcBorders>
            <w:shd w:val="clear" w:color="auto" w:fill="D6E3BC" w:themeFill="accent3" w:themeFillTint="66"/>
            <w:noWrap/>
            <w:vAlign w:val="center"/>
            <w:hideMark/>
          </w:tcPr>
          <w:p w14:paraId="0A4E2CC9"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Karūsa</w:t>
            </w:r>
          </w:p>
        </w:tc>
        <w:tc>
          <w:tcPr>
            <w:tcW w:w="448" w:type="pct"/>
            <w:tcBorders>
              <w:top w:val="nil"/>
              <w:left w:val="nil"/>
              <w:bottom w:val="single" w:sz="4" w:space="0" w:color="auto"/>
              <w:right w:val="single" w:sz="4" w:space="0" w:color="auto"/>
            </w:tcBorders>
            <w:shd w:val="clear" w:color="auto" w:fill="D6E3BC" w:themeFill="accent3" w:themeFillTint="66"/>
            <w:noWrap/>
            <w:vAlign w:val="center"/>
            <w:hideMark/>
          </w:tcPr>
          <w:p w14:paraId="7418C93F"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Līdaka</w:t>
            </w:r>
          </w:p>
        </w:tc>
        <w:tc>
          <w:tcPr>
            <w:tcW w:w="384" w:type="pct"/>
            <w:tcBorders>
              <w:top w:val="nil"/>
              <w:left w:val="nil"/>
              <w:bottom w:val="single" w:sz="4" w:space="0" w:color="auto"/>
              <w:right w:val="single" w:sz="4" w:space="0" w:color="auto"/>
            </w:tcBorders>
            <w:shd w:val="clear" w:color="auto" w:fill="D6E3BC" w:themeFill="accent3" w:themeFillTint="66"/>
            <w:noWrap/>
            <w:vAlign w:val="center"/>
            <w:hideMark/>
          </w:tcPr>
          <w:p w14:paraId="75ED78DC"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Līnis</w:t>
            </w:r>
          </w:p>
        </w:tc>
        <w:tc>
          <w:tcPr>
            <w:tcW w:w="499" w:type="pct"/>
            <w:tcBorders>
              <w:top w:val="nil"/>
              <w:left w:val="nil"/>
              <w:bottom w:val="single" w:sz="4" w:space="0" w:color="auto"/>
              <w:right w:val="single" w:sz="4" w:space="0" w:color="auto"/>
            </w:tcBorders>
            <w:shd w:val="clear" w:color="auto" w:fill="D6E3BC" w:themeFill="accent3" w:themeFillTint="66"/>
            <w:noWrap/>
            <w:vAlign w:val="center"/>
            <w:hideMark/>
          </w:tcPr>
          <w:p w14:paraId="32427D3E"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Plaudis</w:t>
            </w:r>
          </w:p>
        </w:tc>
        <w:tc>
          <w:tcPr>
            <w:tcW w:w="440" w:type="pct"/>
            <w:tcBorders>
              <w:top w:val="nil"/>
              <w:left w:val="nil"/>
              <w:bottom w:val="single" w:sz="4" w:space="0" w:color="auto"/>
              <w:right w:val="single" w:sz="4" w:space="0" w:color="auto"/>
            </w:tcBorders>
            <w:shd w:val="clear" w:color="auto" w:fill="D6E3BC" w:themeFill="accent3" w:themeFillTint="66"/>
            <w:noWrap/>
            <w:vAlign w:val="center"/>
            <w:hideMark/>
          </w:tcPr>
          <w:p w14:paraId="3BCB8DF6"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Rauda</w:t>
            </w:r>
          </w:p>
        </w:tc>
        <w:tc>
          <w:tcPr>
            <w:tcW w:w="510" w:type="pct"/>
            <w:tcBorders>
              <w:top w:val="nil"/>
              <w:left w:val="nil"/>
              <w:bottom w:val="single" w:sz="4" w:space="0" w:color="auto"/>
              <w:right w:val="single" w:sz="4" w:space="0" w:color="auto"/>
            </w:tcBorders>
            <w:shd w:val="clear" w:color="auto" w:fill="D6E3BC" w:themeFill="accent3" w:themeFillTint="66"/>
            <w:noWrap/>
            <w:vAlign w:val="center"/>
            <w:hideMark/>
          </w:tcPr>
          <w:p w14:paraId="0B11F96D"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Rudulis</w:t>
            </w:r>
          </w:p>
        </w:tc>
        <w:tc>
          <w:tcPr>
            <w:tcW w:w="602" w:type="pct"/>
            <w:tcBorders>
              <w:top w:val="nil"/>
              <w:left w:val="nil"/>
              <w:bottom w:val="single" w:sz="4" w:space="0" w:color="auto"/>
              <w:right w:val="single" w:sz="4" w:space="0" w:color="auto"/>
            </w:tcBorders>
            <w:shd w:val="clear" w:color="auto" w:fill="D6E3BC" w:themeFill="accent3" w:themeFillTint="66"/>
            <w:noWrap/>
            <w:vAlign w:val="center"/>
            <w:hideMark/>
          </w:tcPr>
          <w:p w14:paraId="4B9A8305"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Zandarts</w:t>
            </w:r>
          </w:p>
        </w:tc>
        <w:tc>
          <w:tcPr>
            <w:tcW w:w="384" w:type="pct"/>
            <w:tcBorders>
              <w:top w:val="nil"/>
              <w:left w:val="nil"/>
              <w:bottom w:val="single" w:sz="4" w:space="0" w:color="auto"/>
              <w:right w:val="single" w:sz="4" w:space="0" w:color="auto"/>
            </w:tcBorders>
            <w:shd w:val="clear" w:color="auto" w:fill="D6E3BC" w:themeFill="accent3" w:themeFillTint="66"/>
            <w:noWrap/>
            <w:vAlign w:val="center"/>
            <w:hideMark/>
          </w:tcPr>
          <w:p w14:paraId="01A1280B"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Citas</w:t>
            </w:r>
          </w:p>
        </w:tc>
        <w:tc>
          <w:tcPr>
            <w:tcW w:w="384" w:type="pct"/>
            <w:tcBorders>
              <w:top w:val="nil"/>
              <w:left w:val="nil"/>
              <w:bottom w:val="single" w:sz="4" w:space="0" w:color="auto"/>
              <w:right w:val="single" w:sz="4" w:space="0" w:color="auto"/>
            </w:tcBorders>
            <w:shd w:val="clear" w:color="auto" w:fill="D6E3BC" w:themeFill="accent3" w:themeFillTint="66"/>
            <w:noWrap/>
            <w:vAlign w:val="center"/>
            <w:hideMark/>
          </w:tcPr>
          <w:p w14:paraId="1E89DD94" w14:textId="77777777" w:rsidR="003B466F" w:rsidRPr="00660F83" w:rsidRDefault="003B466F" w:rsidP="007742ED">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Kopā</w:t>
            </w:r>
          </w:p>
        </w:tc>
      </w:tr>
      <w:tr w:rsidR="00660F83" w:rsidRPr="00660F83" w14:paraId="043E6538" w14:textId="77777777" w:rsidTr="007742ED">
        <w:trPr>
          <w:trHeight w:val="288"/>
        </w:trPr>
        <w:tc>
          <w:tcPr>
            <w:tcW w:w="455" w:type="pct"/>
            <w:tcBorders>
              <w:top w:val="nil"/>
              <w:left w:val="single" w:sz="4" w:space="0" w:color="auto"/>
              <w:bottom w:val="single" w:sz="4" w:space="0" w:color="auto"/>
              <w:right w:val="single" w:sz="4" w:space="0" w:color="auto"/>
            </w:tcBorders>
            <w:shd w:val="clear" w:color="auto" w:fill="auto"/>
            <w:noWrap/>
            <w:vAlign w:val="center"/>
            <w:hideMark/>
          </w:tcPr>
          <w:p w14:paraId="4B867310"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2010</w:t>
            </w:r>
          </w:p>
        </w:tc>
        <w:tc>
          <w:tcPr>
            <w:tcW w:w="420" w:type="pct"/>
            <w:tcBorders>
              <w:top w:val="nil"/>
              <w:left w:val="nil"/>
              <w:bottom w:val="single" w:sz="4" w:space="0" w:color="auto"/>
              <w:right w:val="single" w:sz="4" w:space="0" w:color="auto"/>
            </w:tcBorders>
            <w:shd w:val="clear" w:color="auto" w:fill="auto"/>
            <w:noWrap/>
            <w:vAlign w:val="center"/>
            <w:hideMark/>
          </w:tcPr>
          <w:p w14:paraId="7FF91C91"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0,038</w:t>
            </w:r>
          </w:p>
        </w:tc>
        <w:tc>
          <w:tcPr>
            <w:tcW w:w="473" w:type="pct"/>
            <w:tcBorders>
              <w:top w:val="nil"/>
              <w:left w:val="nil"/>
              <w:bottom w:val="single" w:sz="4" w:space="0" w:color="auto"/>
              <w:right w:val="single" w:sz="4" w:space="0" w:color="auto"/>
            </w:tcBorders>
            <w:shd w:val="clear" w:color="auto" w:fill="auto"/>
            <w:noWrap/>
            <w:vAlign w:val="center"/>
            <w:hideMark/>
          </w:tcPr>
          <w:p w14:paraId="12C9D07A"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0,485</w:t>
            </w:r>
          </w:p>
        </w:tc>
        <w:tc>
          <w:tcPr>
            <w:tcW w:w="448" w:type="pct"/>
            <w:tcBorders>
              <w:top w:val="nil"/>
              <w:left w:val="nil"/>
              <w:bottom w:val="single" w:sz="4" w:space="0" w:color="auto"/>
              <w:right w:val="single" w:sz="4" w:space="0" w:color="auto"/>
            </w:tcBorders>
            <w:shd w:val="clear" w:color="auto" w:fill="auto"/>
            <w:noWrap/>
            <w:vAlign w:val="center"/>
            <w:hideMark/>
          </w:tcPr>
          <w:p w14:paraId="634F9E1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0,484</w:t>
            </w:r>
          </w:p>
        </w:tc>
        <w:tc>
          <w:tcPr>
            <w:tcW w:w="384" w:type="pct"/>
            <w:tcBorders>
              <w:top w:val="nil"/>
              <w:left w:val="nil"/>
              <w:bottom w:val="single" w:sz="4" w:space="0" w:color="auto"/>
              <w:right w:val="single" w:sz="4" w:space="0" w:color="auto"/>
            </w:tcBorders>
            <w:shd w:val="clear" w:color="auto" w:fill="auto"/>
            <w:noWrap/>
            <w:vAlign w:val="center"/>
            <w:hideMark/>
          </w:tcPr>
          <w:p w14:paraId="0070433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0,891</w:t>
            </w:r>
          </w:p>
        </w:tc>
        <w:tc>
          <w:tcPr>
            <w:tcW w:w="499" w:type="pct"/>
            <w:tcBorders>
              <w:top w:val="nil"/>
              <w:left w:val="nil"/>
              <w:bottom w:val="single" w:sz="4" w:space="0" w:color="auto"/>
              <w:right w:val="single" w:sz="4" w:space="0" w:color="auto"/>
            </w:tcBorders>
            <w:shd w:val="clear" w:color="auto" w:fill="auto"/>
            <w:noWrap/>
            <w:vAlign w:val="center"/>
            <w:hideMark/>
          </w:tcPr>
          <w:p w14:paraId="6DCFD95D"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0,604</w:t>
            </w:r>
          </w:p>
        </w:tc>
        <w:tc>
          <w:tcPr>
            <w:tcW w:w="440" w:type="pct"/>
            <w:tcBorders>
              <w:top w:val="nil"/>
              <w:left w:val="nil"/>
              <w:bottom w:val="single" w:sz="4" w:space="0" w:color="auto"/>
              <w:right w:val="single" w:sz="4" w:space="0" w:color="auto"/>
            </w:tcBorders>
            <w:shd w:val="clear" w:color="auto" w:fill="auto"/>
            <w:noWrap/>
            <w:vAlign w:val="center"/>
            <w:hideMark/>
          </w:tcPr>
          <w:p w14:paraId="59D2C80F"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0,008</w:t>
            </w:r>
          </w:p>
        </w:tc>
        <w:tc>
          <w:tcPr>
            <w:tcW w:w="510" w:type="pct"/>
            <w:tcBorders>
              <w:top w:val="nil"/>
              <w:left w:val="nil"/>
              <w:bottom w:val="single" w:sz="4" w:space="0" w:color="auto"/>
              <w:right w:val="single" w:sz="4" w:space="0" w:color="auto"/>
            </w:tcBorders>
            <w:shd w:val="clear" w:color="auto" w:fill="auto"/>
            <w:noWrap/>
            <w:vAlign w:val="center"/>
            <w:hideMark/>
          </w:tcPr>
          <w:p w14:paraId="0651D5D3"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0,004</w:t>
            </w:r>
          </w:p>
        </w:tc>
        <w:tc>
          <w:tcPr>
            <w:tcW w:w="602" w:type="pct"/>
            <w:tcBorders>
              <w:top w:val="nil"/>
              <w:left w:val="nil"/>
              <w:bottom w:val="single" w:sz="4" w:space="0" w:color="auto"/>
              <w:right w:val="single" w:sz="4" w:space="0" w:color="auto"/>
            </w:tcBorders>
            <w:shd w:val="clear" w:color="auto" w:fill="auto"/>
            <w:noWrap/>
            <w:vAlign w:val="center"/>
            <w:hideMark/>
          </w:tcPr>
          <w:p w14:paraId="0C84A21F"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0,029</w:t>
            </w:r>
          </w:p>
        </w:tc>
        <w:tc>
          <w:tcPr>
            <w:tcW w:w="384" w:type="pct"/>
            <w:tcBorders>
              <w:top w:val="nil"/>
              <w:left w:val="nil"/>
              <w:bottom w:val="single" w:sz="4" w:space="0" w:color="auto"/>
              <w:right w:val="single" w:sz="4" w:space="0" w:color="auto"/>
            </w:tcBorders>
            <w:shd w:val="clear" w:color="auto" w:fill="auto"/>
            <w:noWrap/>
            <w:vAlign w:val="center"/>
            <w:hideMark/>
          </w:tcPr>
          <w:p w14:paraId="574C480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0,359</w:t>
            </w:r>
          </w:p>
        </w:tc>
        <w:tc>
          <w:tcPr>
            <w:tcW w:w="384" w:type="pct"/>
            <w:tcBorders>
              <w:top w:val="nil"/>
              <w:left w:val="nil"/>
              <w:bottom w:val="single" w:sz="4" w:space="0" w:color="auto"/>
              <w:right w:val="single" w:sz="4" w:space="0" w:color="auto"/>
            </w:tcBorders>
            <w:shd w:val="clear" w:color="auto" w:fill="auto"/>
            <w:noWrap/>
            <w:vAlign w:val="center"/>
            <w:hideMark/>
          </w:tcPr>
          <w:p w14:paraId="2473A99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2,902</w:t>
            </w:r>
          </w:p>
        </w:tc>
      </w:tr>
      <w:tr w:rsidR="00660F83" w:rsidRPr="00660F83" w14:paraId="61ECCA16" w14:textId="77777777" w:rsidTr="007742ED">
        <w:trPr>
          <w:trHeight w:val="288"/>
        </w:trPr>
        <w:tc>
          <w:tcPr>
            <w:tcW w:w="455" w:type="pct"/>
            <w:tcBorders>
              <w:top w:val="nil"/>
              <w:left w:val="single" w:sz="4" w:space="0" w:color="auto"/>
              <w:bottom w:val="single" w:sz="4" w:space="0" w:color="auto"/>
              <w:right w:val="single" w:sz="4" w:space="0" w:color="auto"/>
            </w:tcBorders>
            <w:shd w:val="clear" w:color="auto" w:fill="auto"/>
            <w:noWrap/>
            <w:vAlign w:val="center"/>
            <w:hideMark/>
          </w:tcPr>
          <w:p w14:paraId="68BDDAE0"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2011</w:t>
            </w:r>
          </w:p>
        </w:tc>
        <w:tc>
          <w:tcPr>
            <w:tcW w:w="420" w:type="pct"/>
            <w:tcBorders>
              <w:top w:val="nil"/>
              <w:left w:val="nil"/>
              <w:bottom w:val="single" w:sz="4" w:space="0" w:color="auto"/>
              <w:right w:val="single" w:sz="4" w:space="0" w:color="auto"/>
            </w:tcBorders>
            <w:shd w:val="clear" w:color="auto" w:fill="auto"/>
            <w:noWrap/>
            <w:vAlign w:val="center"/>
            <w:hideMark/>
          </w:tcPr>
          <w:p w14:paraId="5682B2C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0,046</w:t>
            </w:r>
          </w:p>
        </w:tc>
        <w:tc>
          <w:tcPr>
            <w:tcW w:w="473" w:type="pct"/>
            <w:tcBorders>
              <w:top w:val="nil"/>
              <w:left w:val="nil"/>
              <w:bottom w:val="single" w:sz="4" w:space="0" w:color="auto"/>
              <w:right w:val="single" w:sz="4" w:space="0" w:color="auto"/>
            </w:tcBorders>
            <w:shd w:val="clear" w:color="auto" w:fill="auto"/>
            <w:noWrap/>
            <w:vAlign w:val="center"/>
            <w:hideMark/>
          </w:tcPr>
          <w:p w14:paraId="6F11F367"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0,314</w:t>
            </w:r>
          </w:p>
        </w:tc>
        <w:tc>
          <w:tcPr>
            <w:tcW w:w="448" w:type="pct"/>
            <w:tcBorders>
              <w:top w:val="nil"/>
              <w:left w:val="nil"/>
              <w:bottom w:val="single" w:sz="4" w:space="0" w:color="auto"/>
              <w:right w:val="single" w:sz="4" w:space="0" w:color="auto"/>
            </w:tcBorders>
            <w:shd w:val="clear" w:color="auto" w:fill="auto"/>
            <w:noWrap/>
            <w:vAlign w:val="center"/>
            <w:hideMark/>
          </w:tcPr>
          <w:p w14:paraId="1EB3B892"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0,496</w:t>
            </w:r>
          </w:p>
        </w:tc>
        <w:tc>
          <w:tcPr>
            <w:tcW w:w="384" w:type="pct"/>
            <w:tcBorders>
              <w:top w:val="nil"/>
              <w:left w:val="nil"/>
              <w:bottom w:val="single" w:sz="4" w:space="0" w:color="auto"/>
              <w:right w:val="single" w:sz="4" w:space="0" w:color="auto"/>
            </w:tcBorders>
            <w:shd w:val="clear" w:color="auto" w:fill="auto"/>
            <w:noWrap/>
            <w:vAlign w:val="center"/>
            <w:hideMark/>
          </w:tcPr>
          <w:p w14:paraId="6FBC8025"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0,632</w:t>
            </w:r>
          </w:p>
        </w:tc>
        <w:tc>
          <w:tcPr>
            <w:tcW w:w="499" w:type="pct"/>
            <w:tcBorders>
              <w:top w:val="nil"/>
              <w:left w:val="nil"/>
              <w:bottom w:val="single" w:sz="4" w:space="0" w:color="auto"/>
              <w:right w:val="single" w:sz="4" w:space="0" w:color="auto"/>
            </w:tcBorders>
            <w:shd w:val="clear" w:color="auto" w:fill="auto"/>
            <w:noWrap/>
            <w:vAlign w:val="center"/>
            <w:hideMark/>
          </w:tcPr>
          <w:p w14:paraId="2D8CF3BE"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0,315</w:t>
            </w:r>
          </w:p>
        </w:tc>
        <w:tc>
          <w:tcPr>
            <w:tcW w:w="440" w:type="pct"/>
            <w:tcBorders>
              <w:top w:val="nil"/>
              <w:left w:val="nil"/>
              <w:bottom w:val="single" w:sz="4" w:space="0" w:color="auto"/>
              <w:right w:val="single" w:sz="4" w:space="0" w:color="auto"/>
            </w:tcBorders>
            <w:shd w:val="clear" w:color="auto" w:fill="auto"/>
            <w:noWrap/>
            <w:vAlign w:val="center"/>
            <w:hideMark/>
          </w:tcPr>
          <w:p w14:paraId="136F93DF"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0,015</w:t>
            </w:r>
          </w:p>
        </w:tc>
        <w:tc>
          <w:tcPr>
            <w:tcW w:w="510" w:type="pct"/>
            <w:tcBorders>
              <w:top w:val="nil"/>
              <w:left w:val="nil"/>
              <w:bottom w:val="single" w:sz="4" w:space="0" w:color="auto"/>
              <w:right w:val="single" w:sz="4" w:space="0" w:color="auto"/>
            </w:tcBorders>
            <w:shd w:val="clear" w:color="auto" w:fill="auto"/>
            <w:noWrap/>
            <w:vAlign w:val="center"/>
            <w:hideMark/>
          </w:tcPr>
          <w:p w14:paraId="3A888F4E"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0,014</w:t>
            </w:r>
          </w:p>
        </w:tc>
        <w:tc>
          <w:tcPr>
            <w:tcW w:w="602" w:type="pct"/>
            <w:tcBorders>
              <w:top w:val="nil"/>
              <w:left w:val="nil"/>
              <w:bottom w:val="single" w:sz="4" w:space="0" w:color="auto"/>
              <w:right w:val="single" w:sz="4" w:space="0" w:color="auto"/>
            </w:tcBorders>
            <w:shd w:val="clear" w:color="auto" w:fill="auto"/>
            <w:noWrap/>
            <w:vAlign w:val="center"/>
            <w:hideMark/>
          </w:tcPr>
          <w:p w14:paraId="23EE6D2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0,02</w:t>
            </w:r>
          </w:p>
        </w:tc>
        <w:tc>
          <w:tcPr>
            <w:tcW w:w="384" w:type="pct"/>
            <w:tcBorders>
              <w:top w:val="nil"/>
              <w:left w:val="nil"/>
              <w:bottom w:val="single" w:sz="4" w:space="0" w:color="auto"/>
              <w:right w:val="single" w:sz="4" w:space="0" w:color="auto"/>
            </w:tcBorders>
            <w:shd w:val="clear" w:color="auto" w:fill="auto"/>
            <w:noWrap/>
            <w:vAlign w:val="center"/>
            <w:hideMark/>
          </w:tcPr>
          <w:p w14:paraId="0CDDD4B3"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0,205</w:t>
            </w:r>
          </w:p>
        </w:tc>
        <w:tc>
          <w:tcPr>
            <w:tcW w:w="384" w:type="pct"/>
            <w:tcBorders>
              <w:top w:val="nil"/>
              <w:left w:val="nil"/>
              <w:bottom w:val="single" w:sz="4" w:space="0" w:color="auto"/>
              <w:right w:val="single" w:sz="4" w:space="0" w:color="auto"/>
            </w:tcBorders>
            <w:shd w:val="clear" w:color="auto" w:fill="auto"/>
            <w:noWrap/>
            <w:vAlign w:val="center"/>
            <w:hideMark/>
          </w:tcPr>
          <w:p w14:paraId="3535899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2,057</w:t>
            </w:r>
          </w:p>
        </w:tc>
      </w:tr>
      <w:tr w:rsidR="00660F83" w:rsidRPr="00660F83" w14:paraId="3ECFA930" w14:textId="77777777" w:rsidTr="007742ED">
        <w:trPr>
          <w:trHeight w:val="288"/>
        </w:trPr>
        <w:tc>
          <w:tcPr>
            <w:tcW w:w="455" w:type="pct"/>
            <w:tcBorders>
              <w:top w:val="nil"/>
              <w:left w:val="single" w:sz="4" w:space="0" w:color="auto"/>
              <w:bottom w:val="single" w:sz="4" w:space="0" w:color="auto"/>
              <w:right w:val="single" w:sz="4" w:space="0" w:color="auto"/>
            </w:tcBorders>
            <w:shd w:val="clear" w:color="auto" w:fill="auto"/>
            <w:noWrap/>
            <w:vAlign w:val="center"/>
            <w:hideMark/>
          </w:tcPr>
          <w:p w14:paraId="54119278"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2012</w:t>
            </w:r>
          </w:p>
        </w:tc>
        <w:tc>
          <w:tcPr>
            <w:tcW w:w="420" w:type="pct"/>
            <w:tcBorders>
              <w:top w:val="nil"/>
              <w:left w:val="nil"/>
              <w:bottom w:val="single" w:sz="4" w:space="0" w:color="auto"/>
              <w:right w:val="single" w:sz="4" w:space="0" w:color="auto"/>
            </w:tcBorders>
            <w:shd w:val="clear" w:color="auto" w:fill="auto"/>
            <w:noWrap/>
            <w:vAlign w:val="center"/>
            <w:hideMark/>
          </w:tcPr>
          <w:p w14:paraId="412CF5B0"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0,052</w:t>
            </w:r>
          </w:p>
        </w:tc>
        <w:tc>
          <w:tcPr>
            <w:tcW w:w="473" w:type="pct"/>
            <w:tcBorders>
              <w:top w:val="nil"/>
              <w:left w:val="nil"/>
              <w:bottom w:val="single" w:sz="4" w:space="0" w:color="auto"/>
              <w:right w:val="single" w:sz="4" w:space="0" w:color="auto"/>
            </w:tcBorders>
            <w:shd w:val="clear" w:color="auto" w:fill="auto"/>
            <w:noWrap/>
            <w:vAlign w:val="center"/>
            <w:hideMark/>
          </w:tcPr>
          <w:p w14:paraId="74DA3095"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0,385</w:t>
            </w:r>
          </w:p>
        </w:tc>
        <w:tc>
          <w:tcPr>
            <w:tcW w:w="448" w:type="pct"/>
            <w:tcBorders>
              <w:top w:val="nil"/>
              <w:left w:val="nil"/>
              <w:bottom w:val="single" w:sz="4" w:space="0" w:color="auto"/>
              <w:right w:val="single" w:sz="4" w:space="0" w:color="auto"/>
            </w:tcBorders>
            <w:shd w:val="clear" w:color="auto" w:fill="auto"/>
            <w:noWrap/>
            <w:vAlign w:val="center"/>
            <w:hideMark/>
          </w:tcPr>
          <w:p w14:paraId="7186C78D"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0,539</w:t>
            </w:r>
          </w:p>
        </w:tc>
        <w:tc>
          <w:tcPr>
            <w:tcW w:w="384" w:type="pct"/>
            <w:tcBorders>
              <w:top w:val="nil"/>
              <w:left w:val="nil"/>
              <w:bottom w:val="single" w:sz="4" w:space="0" w:color="auto"/>
              <w:right w:val="single" w:sz="4" w:space="0" w:color="auto"/>
            </w:tcBorders>
            <w:shd w:val="clear" w:color="auto" w:fill="auto"/>
            <w:noWrap/>
            <w:vAlign w:val="center"/>
            <w:hideMark/>
          </w:tcPr>
          <w:p w14:paraId="5AA25D23"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0,955</w:t>
            </w:r>
          </w:p>
        </w:tc>
        <w:tc>
          <w:tcPr>
            <w:tcW w:w="499" w:type="pct"/>
            <w:tcBorders>
              <w:top w:val="nil"/>
              <w:left w:val="nil"/>
              <w:bottom w:val="single" w:sz="4" w:space="0" w:color="auto"/>
              <w:right w:val="single" w:sz="4" w:space="0" w:color="auto"/>
            </w:tcBorders>
            <w:shd w:val="clear" w:color="auto" w:fill="auto"/>
            <w:noWrap/>
            <w:vAlign w:val="center"/>
            <w:hideMark/>
          </w:tcPr>
          <w:p w14:paraId="21DBFDB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0,352</w:t>
            </w:r>
          </w:p>
        </w:tc>
        <w:tc>
          <w:tcPr>
            <w:tcW w:w="440" w:type="pct"/>
            <w:tcBorders>
              <w:top w:val="nil"/>
              <w:left w:val="nil"/>
              <w:bottom w:val="single" w:sz="4" w:space="0" w:color="auto"/>
              <w:right w:val="single" w:sz="4" w:space="0" w:color="auto"/>
            </w:tcBorders>
            <w:shd w:val="clear" w:color="auto" w:fill="auto"/>
            <w:noWrap/>
            <w:vAlign w:val="center"/>
            <w:hideMark/>
          </w:tcPr>
          <w:p w14:paraId="0FA1A5A2"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0,019</w:t>
            </w:r>
          </w:p>
        </w:tc>
        <w:tc>
          <w:tcPr>
            <w:tcW w:w="510" w:type="pct"/>
            <w:tcBorders>
              <w:top w:val="nil"/>
              <w:left w:val="nil"/>
              <w:bottom w:val="single" w:sz="4" w:space="0" w:color="auto"/>
              <w:right w:val="single" w:sz="4" w:space="0" w:color="auto"/>
            </w:tcBorders>
            <w:shd w:val="clear" w:color="auto" w:fill="auto"/>
            <w:noWrap/>
            <w:vAlign w:val="center"/>
            <w:hideMark/>
          </w:tcPr>
          <w:p w14:paraId="475C0241"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0,019</w:t>
            </w:r>
          </w:p>
        </w:tc>
        <w:tc>
          <w:tcPr>
            <w:tcW w:w="602" w:type="pct"/>
            <w:tcBorders>
              <w:top w:val="nil"/>
              <w:left w:val="nil"/>
              <w:bottom w:val="single" w:sz="4" w:space="0" w:color="auto"/>
              <w:right w:val="single" w:sz="4" w:space="0" w:color="auto"/>
            </w:tcBorders>
            <w:shd w:val="clear" w:color="auto" w:fill="auto"/>
            <w:noWrap/>
            <w:vAlign w:val="center"/>
            <w:hideMark/>
          </w:tcPr>
          <w:p w14:paraId="2FCF5F9D"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0,105</w:t>
            </w:r>
          </w:p>
        </w:tc>
        <w:tc>
          <w:tcPr>
            <w:tcW w:w="384" w:type="pct"/>
            <w:tcBorders>
              <w:top w:val="nil"/>
              <w:left w:val="nil"/>
              <w:bottom w:val="single" w:sz="4" w:space="0" w:color="auto"/>
              <w:right w:val="single" w:sz="4" w:space="0" w:color="auto"/>
            </w:tcBorders>
            <w:shd w:val="clear" w:color="auto" w:fill="auto"/>
            <w:noWrap/>
            <w:vAlign w:val="center"/>
            <w:hideMark/>
          </w:tcPr>
          <w:p w14:paraId="4193E85F"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0,317</w:t>
            </w:r>
          </w:p>
        </w:tc>
        <w:tc>
          <w:tcPr>
            <w:tcW w:w="384" w:type="pct"/>
            <w:tcBorders>
              <w:top w:val="nil"/>
              <w:left w:val="nil"/>
              <w:bottom w:val="single" w:sz="4" w:space="0" w:color="auto"/>
              <w:right w:val="single" w:sz="4" w:space="0" w:color="auto"/>
            </w:tcBorders>
            <w:shd w:val="clear" w:color="auto" w:fill="auto"/>
            <w:noWrap/>
            <w:vAlign w:val="center"/>
            <w:hideMark/>
          </w:tcPr>
          <w:p w14:paraId="62465249"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2,743</w:t>
            </w:r>
          </w:p>
        </w:tc>
      </w:tr>
      <w:tr w:rsidR="00660F83" w:rsidRPr="00660F83" w14:paraId="697F5FDD" w14:textId="77777777" w:rsidTr="007742ED">
        <w:trPr>
          <w:trHeight w:val="288"/>
        </w:trPr>
        <w:tc>
          <w:tcPr>
            <w:tcW w:w="455" w:type="pct"/>
            <w:tcBorders>
              <w:top w:val="nil"/>
              <w:left w:val="single" w:sz="4" w:space="0" w:color="auto"/>
              <w:bottom w:val="single" w:sz="4" w:space="0" w:color="auto"/>
              <w:right w:val="single" w:sz="4" w:space="0" w:color="auto"/>
            </w:tcBorders>
            <w:shd w:val="clear" w:color="auto" w:fill="auto"/>
            <w:noWrap/>
            <w:vAlign w:val="center"/>
            <w:hideMark/>
          </w:tcPr>
          <w:p w14:paraId="3F9A7B2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2013</w:t>
            </w:r>
          </w:p>
        </w:tc>
        <w:tc>
          <w:tcPr>
            <w:tcW w:w="420" w:type="pct"/>
            <w:tcBorders>
              <w:top w:val="nil"/>
              <w:left w:val="nil"/>
              <w:bottom w:val="single" w:sz="4" w:space="0" w:color="auto"/>
              <w:right w:val="single" w:sz="4" w:space="0" w:color="auto"/>
            </w:tcBorders>
            <w:shd w:val="clear" w:color="auto" w:fill="auto"/>
            <w:noWrap/>
            <w:vAlign w:val="center"/>
            <w:hideMark/>
          </w:tcPr>
          <w:p w14:paraId="2472F2B7"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0,067</w:t>
            </w:r>
          </w:p>
        </w:tc>
        <w:tc>
          <w:tcPr>
            <w:tcW w:w="473" w:type="pct"/>
            <w:tcBorders>
              <w:top w:val="nil"/>
              <w:left w:val="nil"/>
              <w:bottom w:val="single" w:sz="4" w:space="0" w:color="auto"/>
              <w:right w:val="single" w:sz="4" w:space="0" w:color="auto"/>
            </w:tcBorders>
            <w:shd w:val="clear" w:color="auto" w:fill="auto"/>
            <w:noWrap/>
            <w:vAlign w:val="center"/>
            <w:hideMark/>
          </w:tcPr>
          <w:p w14:paraId="68D619C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0,34</w:t>
            </w:r>
          </w:p>
        </w:tc>
        <w:tc>
          <w:tcPr>
            <w:tcW w:w="448" w:type="pct"/>
            <w:tcBorders>
              <w:top w:val="nil"/>
              <w:left w:val="nil"/>
              <w:bottom w:val="single" w:sz="4" w:space="0" w:color="auto"/>
              <w:right w:val="single" w:sz="4" w:space="0" w:color="auto"/>
            </w:tcBorders>
            <w:shd w:val="clear" w:color="auto" w:fill="auto"/>
            <w:noWrap/>
            <w:vAlign w:val="center"/>
            <w:hideMark/>
          </w:tcPr>
          <w:p w14:paraId="78A75263"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0,579</w:t>
            </w:r>
          </w:p>
        </w:tc>
        <w:tc>
          <w:tcPr>
            <w:tcW w:w="384" w:type="pct"/>
            <w:tcBorders>
              <w:top w:val="nil"/>
              <w:left w:val="nil"/>
              <w:bottom w:val="single" w:sz="4" w:space="0" w:color="auto"/>
              <w:right w:val="single" w:sz="4" w:space="0" w:color="auto"/>
            </w:tcBorders>
            <w:shd w:val="clear" w:color="auto" w:fill="auto"/>
            <w:noWrap/>
            <w:vAlign w:val="center"/>
            <w:hideMark/>
          </w:tcPr>
          <w:p w14:paraId="4610862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0,65</w:t>
            </w:r>
          </w:p>
        </w:tc>
        <w:tc>
          <w:tcPr>
            <w:tcW w:w="499" w:type="pct"/>
            <w:tcBorders>
              <w:top w:val="nil"/>
              <w:left w:val="nil"/>
              <w:bottom w:val="single" w:sz="4" w:space="0" w:color="auto"/>
              <w:right w:val="single" w:sz="4" w:space="0" w:color="auto"/>
            </w:tcBorders>
            <w:shd w:val="clear" w:color="auto" w:fill="auto"/>
            <w:noWrap/>
            <w:vAlign w:val="center"/>
            <w:hideMark/>
          </w:tcPr>
          <w:p w14:paraId="02F7F02C"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0,419</w:t>
            </w:r>
          </w:p>
        </w:tc>
        <w:tc>
          <w:tcPr>
            <w:tcW w:w="440" w:type="pct"/>
            <w:tcBorders>
              <w:top w:val="nil"/>
              <w:left w:val="nil"/>
              <w:bottom w:val="single" w:sz="4" w:space="0" w:color="auto"/>
              <w:right w:val="single" w:sz="4" w:space="0" w:color="auto"/>
            </w:tcBorders>
            <w:shd w:val="clear" w:color="auto" w:fill="auto"/>
            <w:noWrap/>
            <w:vAlign w:val="center"/>
            <w:hideMark/>
          </w:tcPr>
          <w:p w14:paraId="7CC58592"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0,011</w:t>
            </w:r>
          </w:p>
        </w:tc>
        <w:tc>
          <w:tcPr>
            <w:tcW w:w="510" w:type="pct"/>
            <w:tcBorders>
              <w:top w:val="nil"/>
              <w:left w:val="nil"/>
              <w:bottom w:val="single" w:sz="4" w:space="0" w:color="auto"/>
              <w:right w:val="single" w:sz="4" w:space="0" w:color="auto"/>
            </w:tcBorders>
            <w:shd w:val="clear" w:color="auto" w:fill="auto"/>
            <w:noWrap/>
            <w:vAlign w:val="center"/>
            <w:hideMark/>
          </w:tcPr>
          <w:p w14:paraId="40A23E15"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0,024</w:t>
            </w:r>
          </w:p>
        </w:tc>
        <w:tc>
          <w:tcPr>
            <w:tcW w:w="602" w:type="pct"/>
            <w:tcBorders>
              <w:top w:val="nil"/>
              <w:left w:val="nil"/>
              <w:bottom w:val="single" w:sz="4" w:space="0" w:color="auto"/>
              <w:right w:val="single" w:sz="4" w:space="0" w:color="auto"/>
            </w:tcBorders>
            <w:shd w:val="clear" w:color="auto" w:fill="auto"/>
            <w:noWrap/>
            <w:vAlign w:val="center"/>
            <w:hideMark/>
          </w:tcPr>
          <w:p w14:paraId="2B3488C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0,365</w:t>
            </w:r>
          </w:p>
        </w:tc>
        <w:tc>
          <w:tcPr>
            <w:tcW w:w="384" w:type="pct"/>
            <w:tcBorders>
              <w:top w:val="nil"/>
              <w:left w:val="nil"/>
              <w:bottom w:val="single" w:sz="4" w:space="0" w:color="auto"/>
              <w:right w:val="single" w:sz="4" w:space="0" w:color="auto"/>
            </w:tcBorders>
            <w:shd w:val="clear" w:color="auto" w:fill="auto"/>
            <w:noWrap/>
            <w:vAlign w:val="center"/>
            <w:hideMark/>
          </w:tcPr>
          <w:p w14:paraId="196F989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0,188</w:t>
            </w:r>
          </w:p>
        </w:tc>
        <w:tc>
          <w:tcPr>
            <w:tcW w:w="384" w:type="pct"/>
            <w:tcBorders>
              <w:top w:val="nil"/>
              <w:left w:val="nil"/>
              <w:bottom w:val="single" w:sz="4" w:space="0" w:color="auto"/>
              <w:right w:val="single" w:sz="4" w:space="0" w:color="auto"/>
            </w:tcBorders>
            <w:shd w:val="clear" w:color="auto" w:fill="auto"/>
            <w:noWrap/>
            <w:vAlign w:val="center"/>
            <w:hideMark/>
          </w:tcPr>
          <w:p w14:paraId="693D2348"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2,644</w:t>
            </w:r>
          </w:p>
        </w:tc>
      </w:tr>
      <w:tr w:rsidR="00660F83" w:rsidRPr="00660F83" w14:paraId="48D04F94" w14:textId="77777777" w:rsidTr="007742ED">
        <w:trPr>
          <w:trHeight w:val="288"/>
        </w:trPr>
        <w:tc>
          <w:tcPr>
            <w:tcW w:w="455" w:type="pct"/>
            <w:tcBorders>
              <w:top w:val="nil"/>
              <w:left w:val="single" w:sz="4" w:space="0" w:color="auto"/>
              <w:bottom w:val="single" w:sz="4" w:space="0" w:color="auto"/>
              <w:right w:val="single" w:sz="4" w:space="0" w:color="auto"/>
            </w:tcBorders>
            <w:shd w:val="clear" w:color="auto" w:fill="auto"/>
            <w:noWrap/>
            <w:vAlign w:val="center"/>
            <w:hideMark/>
          </w:tcPr>
          <w:p w14:paraId="568D91E7"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2014</w:t>
            </w:r>
          </w:p>
        </w:tc>
        <w:tc>
          <w:tcPr>
            <w:tcW w:w="420" w:type="pct"/>
            <w:tcBorders>
              <w:top w:val="nil"/>
              <w:left w:val="nil"/>
              <w:bottom w:val="single" w:sz="4" w:space="0" w:color="auto"/>
              <w:right w:val="single" w:sz="4" w:space="0" w:color="auto"/>
            </w:tcBorders>
            <w:shd w:val="clear" w:color="auto" w:fill="auto"/>
            <w:noWrap/>
            <w:vAlign w:val="center"/>
            <w:hideMark/>
          </w:tcPr>
          <w:p w14:paraId="102324FC"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0,069</w:t>
            </w:r>
          </w:p>
        </w:tc>
        <w:tc>
          <w:tcPr>
            <w:tcW w:w="473" w:type="pct"/>
            <w:tcBorders>
              <w:top w:val="nil"/>
              <w:left w:val="nil"/>
              <w:bottom w:val="single" w:sz="4" w:space="0" w:color="auto"/>
              <w:right w:val="single" w:sz="4" w:space="0" w:color="auto"/>
            </w:tcBorders>
            <w:shd w:val="clear" w:color="auto" w:fill="auto"/>
            <w:noWrap/>
            <w:vAlign w:val="center"/>
            <w:hideMark/>
          </w:tcPr>
          <w:p w14:paraId="2F4E97C3"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0,245</w:t>
            </w:r>
          </w:p>
        </w:tc>
        <w:tc>
          <w:tcPr>
            <w:tcW w:w="448" w:type="pct"/>
            <w:tcBorders>
              <w:top w:val="nil"/>
              <w:left w:val="nil"/>
              <w:bottom w:val="single" w:sz="4" w:space="0" w:color="auto"/>
              <w:right w:val="single" w:sz="4" w:space="0" w:color="auto"/>
            </w:tcBorders>
            <w:shd w:val="clear" w:color="auto" w:fill="auto"/>
            <w:noWrap/>
            <w:vAlign w:val="center"/>
            <w:hideMark/>
          </w:tcPr>
          <w:p w14:paraId="7520E0DD"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0,355</w:t>
            </w:r>
          </w:p>
        </w:tc>
        <w:tc>
          <w:tcPr>
            <w:tcW w:w="384" w:type="pct"/>
            <w:tcBorders>
              <w:top w:val="nil"/>
              <w:left w:val="nil"/>
              <w:bottom w:val="single" w:sz="4" w:space="0" w:color="auto"/>
              <w:right w:val="single" w:sz="4" w:space="0" w:color="auto"/>
            </w:tcBorders>
            <w:shd w:val="clear" w:color="auto" w:fill="auto"/>
            <w:noWrap/>
            <w:vAlign w:val="center"/>
            <w:hideMark/>
          </w:tcPr>
          <w:p w14:paraId="095F7400"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0,79</w:t>
            </w:r>
          </w:p>
        </w:tc>
        <w:tc>
          <w:tcPr>
            <w:tcW w:w="499" w:type="pct"/>
            <w:tcBorders>
              <w:top w:val="nil"/>
              <w:left w:val="nil"/>
              <w:bottom w:val="single" w:sz="4" w:space="0" w:color="auto"/>
              <w:right w:val="single" w:sz="4" w:space="0" w:color="auto"/>
            </w:tcBorders>
            <w:shd w:val="clear" w:color="auto" w:fill="auto"/>
            <w:noWrap/>
            <w:vAlign w:val="center"/>
            <w:hideMark/>
          </w:tcPr>
          <w:p w14:paraId="2DF1E54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0,296</w:t>
            </w:r>
          </w:p>
        </w:tc>
        <w:tc>
          <w:tcPr>
            <w:tcW w:w="440" w:type="pct"/>
            <w:tcBorders>
              <w:top w:val="nil"/>
              <w:left w:val="nil"/>
              <w:bottom w:val="single" w:sz="4" w:space="0" w:color="auto"/>
              <w:right w:val="single" w:sz="4" w:space="0" w:color="auto"/>
            </w:tcBorders>
            <w:shd w:val="clear" w:color="auto" w:fill="auto"/>
            <w:noWrap/>
            <w:vAlign w:val="center"/>
            <w:hideMark/>
          </w:tcPr>
          <w:p w14:paraId="33F51D32"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0,008</w:t>
            </w:r>
          </w:p>
        </w:tc>
        <w:tc>
          <w:tcPr>
            <w:tcW w:w="510" w:type="pct"/>
            <w:tcBorders>
              <w:top w:val="nil"/>
              <w:left w:val="nil"/>
              <w:bottom w:val="single" w:sz="4" w:space="0" w:color="auto"/>
              <w:right w:val="single" w:sz="4" w:space="0" w:color="auto"/>
            </w:tcBorders>
            <w:shd w:val="clear" w:color="auto" w:fill="auto"/>
            <w:noWrap/>
            <w:vAlign w:val="center"/>
            <w:hideMark/>
          </w:tcPr>
          <w:p w14:paraId="5D6DE98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0,02</w:t>
            </w:r>
          </w:p>
        </w:tc>
        <w:tc>
          <w:tcPr>
            <w:tcW w:w="602" w:type="pct"/>
            <w:tcBorders>
              <w:top w:val="nil"/>
              <w:left w:val="nil"/>
              <w:bottom w:val="single" w:sz="4" w:space="0" w:color="auto"/>
              <w:right w:val="single" w:sz="4" w:space="0" w:color="auto"/>
            </w:tcBorders>
            <w:shd w:val="clear" w:color="auto" w:fill="auto"/>
            <w:noWrap/>
            <w:vAlign w:val="center"/>
            <w:hideMark/>
          </w:tcPr>
          <w:p w14:paraId="5CA5664A"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0,187</w:t>
            </w:r>
          </w:p>
        </w:tc>
        <w:tc>
          <w:tcPr>
            <w:tcW w:w="384" w:type="pct"/>
            <w:tcBorders>
              <w:top w:val="nil"/>
              <w:left w:val="nil"/>
              <w:bottom w:val="single" w:sz="4" w:space="0" w:color="auto"/>
              <w:right w:val="single" w:sz="4" w:space="0" w:color="auto"/>
            </w:tcBorders>
            <w:shd w:val="clear" w:color="auto" w:fill="auto"/>
            <w:noWrap/>
            <w:vAlign w:val="center"/>
            <w:hideMark/>
          </w:tcPr>
          <w:p w14:paraId="50521B32"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0,159</w:t>
            </w:r>
          </w:p>
        </w:tc>
        <w:tc>
          <w:tcPr>
            <w:tcW w:w="384" w:type="pct"/>
            <w:tcBorders>
              <w:top w:val="nil"/>
              <w:left w:val="nil"/>
              <w:bottom w:val="single" w:sz="4" w:space="0" w:color="auto"/>
              <w:right w:val="single" w:sz="4" w:space="0" w:color="auto"/>
            </w:tcBorders>
            <w:shd w:val="clear" w:color="auto" w:fill="auto"/>
            <w:noWrap/>
            <w:vAlign w:val="center"/>
            <w:hideMark/>
          </w:tcPr>
          <w:p w14:paraId="78EA1FB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2,131</w:t>
            </w:r>
          </w:p>
        </w:tc>
      </w:tr>
      <w:tr w:rsidR="00660F83" w:rsidRPr="00660F83" w14:paraId="18392B3A" w14:textId="77777777" w:rsidTr="007742ED">
        <w:trPr>
          <w:trHeight w:val="288"/>
        </w:trPr>
        <w:tc>
          <w:tcPr>
            <w:tcW w:w="455" w:type="pct"/>
            <w:tcBorders>
              <w:top w:val="nil"/>
              <w:left w:val="single" w:sz="4" w:space="0" w:color="auto"/>
              <w:bottom w:val="single" w:sz="4" w:space="0" w:color="auto"/>
              <w:right w:val="single" w:sz="4" w:space="0" w:color="auto"/>
            </w:tcBorders>
            <w:shd w:val="clear" w:color="auto" w:fill="auto"/>
            <w:noWrap/>
            <w:vAlign w:val="center"/>
            <w:hideMark/>
          </w:tcPr>
          <w:p w14:paraId="7A89CA56"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2015</w:t>
            </w:r>
          </w:p>
        </w:tc>
        <w:tc>
          <w:tcPr>
            <w:tcW w:w="420" w:type="pct"/>
            <w:tcBorders>
              <w:top w:val="nil"/>
              <w:left w:val="nil"/>
              <w:bottom w:val="single" w:sz="4" w:space="0" w:color="auto"/>
              <w:right w:val="single" w:sz="4" w:space="0" w:color="auto"/>
            </w:tcBorders>
            <w:shd w:val="clear" w:color="auto" w:fill="auto"/>
            <w:noWrap/>
            <w:vAlign w:val="center"/>
            <w:hideMark/>
          </w:tcPr>
          <w:p w14:paraId="132442D3"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0,037</w:t>
            </w:r>
          </w:p>
        </w:tc>
        <w:tc>
          <w:tcPr>
            <w:tcW w:w="473" w:type="pct"/>
            <w:tcBorders>
              <w:top w:val="nil"/>
              <w:left w:val="nil"/>
              <w:bottom w:val="single" w:sz="4" w:space="0" w:color="auto"/>
              <w:right w:val="single" w:sz="4" w:space="0" w:color="auto"/>
            </w:tcBorders>
            <w:shd w:val="clear" w:color="auto" w:fill="auto"/>
            <w:noWrap/>
            <w:vAlign w:val="center"/>
            <w:hideMark/>
          </w:tcPr>
          <w:p w14:paraId="71245C9C"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0,078</w:t>
            </w:r>
          </w:p>
        </w:tc>
        <w:tc>
          <w:tcPr>
            <w:tcW w:w="448" w:type="pct"/>
            <w:tcBorders>
              <w:top w:val="nil"/>
              <w:left w:val="nil"/>
              <w:bottom w:val="single" w:sz="4" w:space="0" w:color="auto"/>
              <w:right w:val="single" w:sz="4" w:space="0" w:color="auto"/>
            </w:tcBorders>
            <w:shd w:val="clear" w:color="auto" w:fill="auto"/>
            <w:noWrap/>
            <w:vAlign w:val="center"/>
            <w:hideMark/>
          </w:tcPr>
          <w:p w14:paraId="1B01C336"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0,417</w:t>
            </w:r>
          </w:p>
        </w:tc>
        <w:tc>
          <w:tcPr>
            <w:tcW w:w="384" w:type="pct"/>
            <w:tcBorders>
              <w:top w:val="nil"/>
              <w:left w:val="nil"/>
              <w:bottom w:val="single" w:sz="4" w:space="0" w:color="auto"/>
              <w:right w:val="single" w:sz="4" w:space="0" w:color="auto"/>
            </w:tcBorders>
            <w:shd w:val="clear" w:color="auto" w:fill="auto"/>
            <w:noWrap/>
            <w:vAlign w:val="center"/>
            <w:hideMark/>
          </w:tcPr>
          <w:p w14:paraId="2DAAAFE2"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0,271</w:t>
            </w:r>
          </w:p>
        </w:tc>
        <w:tc>
          <w:tcPr>
            <w:tcW w:w="499" w:type="pct"/>
            <w:tcBorders>
              <w:top w:val="nil"/>
              <w:left w:val="nil"/>
              <w:bottom w:val="single" w:sz="4" w:space="0" w:color="auto"/>
              <w:right w:val="single" w:sz="4" w:space="0" w:color="auto"/>
            </w:tcBorders>
            <w:shd w:val="clear" w:color="auto" w:fill="auto"/>
            <w:noWrap/>
            <w:vAlign w:val="center"/>
            <w:hideMark/>
          </w:tcPr>
          <w:p w14:paraId="082A2C99"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0,127</w:t>
            </w:r>
          </w:p>
        </w:tc>
        <w:tc>
          <w:tcPr>
            <w:tcW w:w="440" w:type="pct"/>
            <w:tcBorders>
              <w:top w:val="nil"/>
              <w:left w:val="nil"/>
              <w:bottom w:val="single" w:sz="4" w:space="0" w:color="auto"/>
              <w:right w:val="single" w:sz="4" w:space="0" w:color="auto"/>
            </w:tcBorders>
            <w:shd w:val="clear" w:color="auto" w:fill="auto"/>
            <w:noWrap/>
            <w:vAlign w:val="center"/>
            <w:hideMark/>
          </w:tcPr>
          <w:p w14:paraId="54FDA599"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0,059</w:t>
            </w:r>
          </w:p>
        </w:tc>
        <w:tc>
          <w:tcPr>
            <w:tcW w:w="510" w:type="pct"/>
            <w:tcBorders>
              <w:top w:val="nil"/>
              <w:left w:val="nil"/>
              <w:bottom w:val="single" w:sz="4" w:space="0" w:color="auto"/>
              <w:right w:val="single" w:sz="4" w:space="0" w:color="auto"/>
            </w:tcBorders>
            <w:shd w:val="clear" w:color="auto" w:fill="auto"/>
            <w:noWrap/>
            <w:vAlign w:val="center"/>
            <w:hideMark/>
          </w:tcPr>
          <w:p w14:paraId="21C6CB61"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0,033</w:t>
            </w:r>
          </w:p>
        </w:tc>
        <w:tc>
          <w:tcPr>
            <w:tcW w:w="602" w:type="pct"/>
            <w:tcBorders>
              <w:top w:val="nil"/>
              <w:left w:val="nil"/>
              <w:bottom w:val="single" w:sz="4" w:space="0" w:color="auto"/>
              <w:right w:val="single" w:sz="4" w:space="0" w:color="auto"/>
            </w:tcBorders>
            <w:shd w:val="clear" w:color="auto" w:fill="auto"/>
            <w:noWrap/>
            <w:vAlign w:val="center"/>
            <w:hideMark/>
          </w:tcPr>
          <w:p w14:paraId="6275182F"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0,06</w:t>
            </w:r>
          </w:p>
        </w:tc>
        <w:tc>
          <w:tcPr>
            <w:tcW w:w="384" w:type="pct"/>
            <w:tcBorders>
              <w:top w:val="nil"/>
              <w:left w:val="nil"/>
              <w:bottom w:val="single" w:sz="4" w:space="0" w:color="auto"/>
              <w:right w:val="single" w:sz="4" w:space="0" w:color="auto"/>
            </w:tcBorders>
            <w:shd w:val="clear" w:color="auto" w:fill="auto"/>
            <w:noWrap/>
            <w:vAlign w:val="center"/>
            <w:hideMark/>
          </w:tcPr>
          <w:p w14:paraId="412DBC02"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0,012</w:t>
            </w:r>
          </w:p>
        </w:tc>
        <w:tc>
          <w:tcPr>
            <w:tcW w:w="384" w:type="pct"/>
            <w:tcBorders>
              <w:top w:val="nil"/>
              <w:left w:val="nil"/>
              <w:bottom w:val="single" w:sz="4" w:space="0" w:color="auto"/>
              <w:right w:val="single" w:sz="4" w:space="0" w:color="auto"/>
            </w:tcBorders>
            <w:shd w:val="clear" w:color="auto" w:fill="auto"/>
            <w:noWrap/>
            <w:vAlign w:val="center"/>
            <w:hideMark/>
          </w:tcPr>
          <w:p w14:paraId="12927903"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1,094</w:t>
            </w:r>
          </w:p>
        </w:tc>
      </w:tr>
      <w:tr w:rsidR="00660F83" w:rsidRPr="00660F83" w14:paraId="5440DA37" w14:textId="77777777" w:rsidTr="007742ED">
        <w:trPr>
          <w:trHeight w:val="288"/>
        </w:trPr>
        <w:tc>
          <w:tcPr>
            <w:tcW w:w="455" w:type="pct"/>
            <w:tcBorders>
              <w:top w:val="nil"/>
              <w:left w:val="single" w:sz="4" w:space="0" w:color="auto"/>
              <w:bottom w:val="single" w:sz="4" w:space="0" w:color="auto"/>
              <w:right w:val="single" w:sz="4" w:space="0" w:color="auto"/>
            </w:tcBorders>
            <w:shd w:val="clear" w:color="auto" w:fill="auto"/>
            <w:noWrap/>
            <w:vAlign w:val="center"/>
            <w:hideMark/>
          </w:tcPr>
          <w:p w14:paraId="643C2051"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2016</w:t>
            </w:r>
          </w:p>
        </w:tc>
        <w:tc>
          <w:tcPr>
            <w:tcW w:w="420" w:type="pct"/>
            <w:tcBorders>
              <w:top w:val="nil"/>
              <w:left w:val="nil"/>
              <w:bottom w:val="single" w:sz="4" w:space="0" w:color="auto"/>
              <w:right w:val="single" w:sz="4" w:space="0" w:color="auto"/>
            </w:tcBorders>
            <w:shd w:val="clear" w:color="auto" w:fill="auto"/>
            <w:noWrap/>
            <w:vAlign w:val="center"/>
            <w:hideMark/>
          </w:tcPr>
          <w:p w14:paraId="71B0B1DE"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0,02</w:t>
            </w:r>
          </w:p>
        </w:tc>
        <w:tc>
          <w:tcPr>
            <w:tcW w:w="473" w:type="pct"/>
            <w:tcBorders>
              <w:top w:val="nil"/>
              <w:left w:val="nil"/>
              <w:bottom w:val="single" w:sz="4" w:space="0" w:color="auto"/>
              <w:right w:val="single" w:sz="4" w:space="0" w:color="auto"/>
            </w:tcBorders>
            <w:shd w:val="clear" w:color="auto" w:fill="auto"/>
            <w:noWrap/>
            <w:vAlign w:val="center"/>
            <w:hideMark/>
          </w:tcPr>
          <w:p w14:paraId="22A487D0"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0,048</w:t>
            </w:r>
          </w:p>
        </w:tc>
        <w:tc>
          <w:tcPr>
            <w:tcW w:w="448" w:type="pct"/>
            <w:tcBorders>
              <w:top w:val="nil"/>
              <w:left w:val="nil"/>
              <w:bottom w:val="single" w:sz="4" w:space="0" w:color="auto"/>
              <w:right w:val="single" w:sz="4" w:space="0" w:color="auto"/>
            </w:tcBorders>
            <w:shd w:val="clear" w:color="auto" w:fill="auto"/>
            <w:noWrap/>
            <w:vAlign w:val="center"/>
            <w:hideMark/>
          </w:tcPr>
          <w:p w14:paraId="1CFAFB46"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0,289</w:t>
            </w:r>
          </w:p>
        </w:tc>
        <w:tc>
          <w:tcPr>
            <w:tcW w:w="384" w:type="pct"/>
            <w:tcBorders>
              <w:top w:val="nil"/>
              <w:left w:val="nil"/>
              <w:bottom w:val="single" w:sz="4" w:space="0" w:color="auto"/>
              <w:right w:val="single" w:sz="4" w:space="0" w:color="auto"/>
            </w:tcBorders>
            <w:shd w:val="clear" w:color="auto" w:fill="auto"/>
            <w:noWrap/>
            <w:vAlign w:val="center"/>
            <w:hideMark/>
          </w:tcPr>
          <w:p w14:paraId="6386758F"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0,212</w:t>
            </w:r>
          </w:p>
        </w:tc>
        <w:tc>
          <w:tcPr>
            <w:tcW w:w="499" w:type="pct"/>
            <w:tcBorders>
              <w:top w:val="nil"/>
              <w:left w:val="nil"/>
              <w:bottom w:val="single" w:sz="4" w:space="0" w:color="auto"/>
              <w:right w:val="single" w:sz="4" w:space="0" w:color="auto"/>
            </w:tcBorders>
            <w:shd w:val="clear" w:color="auto" w:fill="auto"/>
            <w:noWrap/>
            <w:vAlign w:val="center"/>
            <w:hideMark/>
          </w:tcPr>
          <w:p w14:paraId="3858D39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0,186</w:t>
            </w:r>
          </w:p>
        </w:tc>
        <w:tc>
          <w:tcPr>
            <w:tcW w:w="440" w:type="pct"/>
            <w:tcBorders>
              <w:top w:val="nil"/>
              <w:left w:val="nil"/>
              <w:bottom w:val="single" w:sz="4" w:space="0" w:color="auto"/>
              <w:right w:val="single" w:sz="4" w:space="0" w:color="auto"/>
            </w:tcBorders>
            <w:shd w:val="clear" w:color="auto" w:fill="auto"/>
            <w:noWrap/>
            <w:vAlign w:val="center"/>
            <w:hideMark/>
          </w:tcPr>
          <w:p w14:paraId="42B9AC6F"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0,032</w:t>
            </w:r>
          </w:p>
        </w:tc>
        <w:tc>
          <w:tcPr>
            <w:tcW w:w="510" w:type="pct"/>
            <w:tcBorders>
              <w:top w:val="nil"/>
              <w:left w:val="nil"/>
              <w:bottom w:val="single" w:sz="4" w:space="0" w:color="auto"/>
              <w:right w:val="single" w:sz="4" w:space="0" w:color="auto"/>
            </w:tcBorders>
            <w:shd w:val="clear" w:color="auto" w:fill="auto"/>
            <w:noWrap/>
            <w:vAlign w:val="center"/>
            <w:hideMark/>
          </w:tcPr>
          <w:p w14:paraId="6818E5B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w:t>
            </w:r>
          </w:p>
        </w:tc>
        <w:tc>
          <w:tcPr>
            <w:tcW w:w="602" w:type="pct"/>
            <w:tcBorders>
              <w:top w:val="nil"/>
              <w:left w:val="nil"/>
              <w:bottom w:val="single" w:sz="4" w:space="0" w:color="auto"/>
              <w:right w:val="single" w:sz="4" w:space="0" w:color="auto"/>
            </w:tcBorders>
            <w:shd w:val="clear" w:color="auto" w:fill="auto"/>
            <w:noWrap/>
            <w:vAlign w:val="center"/>
            <w:hideMark/>
          </w:tcPr>
          <w:p w14:paraId="1E3214BF"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0,068</w:t>
            </w:r>
          </w:p>
        </w:tc>
        <w:tc>
          <w:tcPr>
            <w:tcW w:w="384" w:type="pct"/>
            <w:tcBorders>
              <w:top w:val="nil"/>
              <w:left w:val="nil"/>
              <w:bottom w:val="single" w:sz="4" w:space="0" w:color="auto"/>
              <w:right w:val="single" w:sz="4" w:space="0" w:color="auto"/>
            </w:tcBorders>
            <w:shd w:val="clear" w:color="auto" w:fill="auto"/>
            <w:noWrap/>
            <w:vAlign w:val="center"/>
            <w:hideMark/>
          </w:tcPr>
          <w:p w14:paraId="0252A6C0"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0,045</w:t>
            </w:r>
          </w:p>
        </w:tc>
        <w:tc>
          <w:tcPr>
            <w:tcW w:w="384" w:type="pct"/>
            <w:tcBorders>
              <w:top w:val="nil"/>
              <w:left w:val="nil"/>
              <w:bottom w:val="single" w:sz="4" w:space="0" w:color="auto"/>
              <w:right w:val="single" w:sz="4" w:space="0" w:color="auto"/>
            </w:tcBorders>
            <w:shd w:val="clear" w:color="auto" w:fill="auto"/>
            <w:noWrap/>
            <w:vAlign w:val="center"/>
            <w:hideMark/>
          </w:tcPr>
          <w:p w14:paraId="37D3D28A"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0,9</w:t>
            </w:r>
          </w:p>
        </w:tc>
      </w:tr>
      <w:tr w:rsidR="00660F83" w:rsidRPr="00660F83" w14:paraId="5D82D2A4" w14:textId="77777777" w:rsidTr="007742ED">
        <w:trPr>
          <w:trHeight w:val="288"/>
        </w:trPr>
        <w:tc>
          <w:tcPr>
            <w:tcW w:w="455" w:type="pct"/>
            <w:tcBorders>
              <w:top w:val="nil"/>
              <w:left w:val="single" w:sz="4" w:space="0" w:color="auto"/>
              <w:bottom w:val="single" w:sz="4" w:space="0" w:color="auto"/>
              <w:right w:val="single" w:sz="4" w:space="0" w:color="auto"/>
            </w:tcBorders>
            <w:shd w:val="clear" w:color="auto" w:fill="auto"/>
            <w:noWrap/>
            <w:vAlign w:val="center"/>
            <w:hideMark/>
          </w:tcPr>
          <w:p w14:paraId="570057E8"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2017</w:t>
            </w:r>
          </w:p>
        </w:tc>
        <w:tc>
          <w:tcPr>
            <w:tcW w:w="420" w:type="pct"/>
            <w:tcBorders>
              <w:top w:val="nil"/>
              <w:left w:val="nil"/>
              <w:bottom w:val="single" w:sz="4" w:space="0" w:color="auto"/>
              <w:right w:val="single" w:sz="4" w:space="0" w:color="auto"/>
            </w:tcBorders>
            <w:shd w:val="clear" w:color="auto" w:fill="auto"/>
            <w:noWrap/>
            <w:vAlign w:val="center"/>
            <w:hideMark/>
          </w:tcPr>
          <w:p w14:paraId="433936A6"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0,013</w:t>
            </w:r>
          </w:p>
        </w:tc>
        <w:tc>
          <w:tcPr>
            <w:tcW w:w="473" w:type="pct"/>
            <w:tcBorders>
              <w:top w:val="nil"/>
              <w:left w:val="nil"/>
              <w:bottom w:val="single" w:sz="4" w:space="0" w:color="auto"/>
              <w:right w:val="single" w:sz="4" w:space="0" w:color="auto"/>
            </w:tcBorders>
            <w:shd w:val="clear" w:color="auto" w:fill="auto"/>
            <w:noWrap/>
            <w:vAlign w:val="center"/>
            <w:hideMark/>
          </w:tcPr>
          <w:p w14:paraId="04F25035"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0,039</w:t>
            </w:r>
          </w:p>
        </w:tc>
        <w:tc>
          <w:tcPr>
            <w:tcW w:w="448" w:type="pct"/>
            <w:tcBorders>
              <w:top w:val="nil"/>
              <w:left w:val="nil"/>
              <w:bottom w:val="single" w:sz="4" w:space="0" w:color="auto"/>
              <w:right w:val="single" w:sz="4" w:space="0" w:color="auto"/>
            </w:tcBorders>
            <w:shd w:val="clear" w:color="auto" w:fill="auto"/>
            <w:noWrap/>
            <w:vAlign w:val="center"/>
            <w:hideMark/>
          </w:tcPr>
          <w:p w14:paraId="5EFBA2D2"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0,235</w:t>
            </w:r>
          </w:p>
        </w:tc>
        <w:tc>
          <w:tcPr>
            <w:tcW w:w="384" w:type="pct"/>
            <w:tcBorders>
              <w:top w:val="nil"/>
              <w:left w:val="nil"/>
              <w:bottom w:val="single" w:sz="4" w:space="0" w:color="auto"/>
              <w:right w:val="single" w:sz="4" w:space="0" w:color="auto"/>
            </w:tcBorders>
            <w:shd w:val="clear" w:color="auto" w:fill="auto"/>
            <w:noWrap/>
            <w:vAlign w:val="center"/>
            <w:hideMark/>
          </w:tcPr>
          <w:p w14:paraId="76A23A83"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0,189</w:t>
            </w:r>
          </w:p>
        </w:tc>
        <w:tc>
          <w:tcPr>
            <w:tcW w:w="499" w:type="pct"/>
            <w:tcBorders>
              <w:top w:val="nil"/>
              <w:left w:val="nil"/>
              <w:bottom w:val="single" w:sz="4" w:space="0" w:color="auto"/>
              <w:right w:val="single" w:sz="4" w:space="0" w:color="auto"/>
            </w:tcBorders>
            <w:shd w:val="clear" w:color="auto" w:fill="auto"/>
            <w:noWrap/>
            <w:vAlign w:val="center"/>
            <w:hideMark/>
          </w:tcPr>
          <w:p w14:paraId="48ABA6D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0,16</w:t>
            </w:r>
          </w:p>
        </w:tc>
        <w:tc>
          <w:tcPr>
            <w:tcW w:w="440" w:type="pct"/>
            <w:tcBorders>
              <w:top w:val="nil"/>
              <w:left w:val="nil"/>
              <w:bottom w:val="single" w:sz="4" w:space="0" w:color="auto"/>
              <w:right w:val="single" w:sz="4" w:space="0" w:color="auto"/>
            </w:tcBorders>
            <w:shd w:val="clear" w:color="auto" w:fill="auto"/>
            <w:noWrap/>
            <w:vAlign w:val="center"/>
            <w:hideMark/>
          </w:tcPr>
          <w:p w14:paraId="7C2BFAF0"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0,042</w:t>
            </w:r>
          </w:p>
        </w:tc>
        <w:tc>
          <w:tcPr>
            <w:tcW w:w="510" w:type="pct"/>
            <w:tcBorders>
              <w:top w:val="nil"/>
              <w:left w:val="nil"/>
              <w:bottom w:val="single" w:sz="4" w:space="0" w:color="auto"/>
              <w:right w:val="single" w:sz="4" w:space="0" w:color="auto"/>
            </w:tcBorders>
            <w:shd w:val="clear" w:color="auto" w:fill="auto"/>
            <w:noWrap/>
            <w:vAlign w:val="center"/>
            <w:hideMark/>
          </w:tcPr>
          <w:p w14:paraId="3E46C6E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0,007</w:t>
            </w:r>
          </w:p>
        </w:tc>
        <w:tc>
          <w:tcPr>
            <w:tcW w:w="602" w:type="pct"/>
            <w:tcBorders>
              <w:top w:val="nil"/>
              <w:left w:val="nil"/>
              <w:bottom w:val="single" w:sz="4" w:space="0" w:color="auto"/>
              <w:right w:val="single" w:sz="4" w:space="0" w:color="auto"/>
            </w:tcBorders>
            <w:shd w:val="clear" w:color="auto" w:fill="auto"/>
            <w:noWrap/>
            <w:vAlign w:val="center"/>
            <w:hideMark/>
          </w:tcPr>
          <w:p w14:paraId="3C49F76B"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0,029</w:t>
            </w:r>
          </w:p>
        </w:tc>
        <w:tc>
          <w:tcPr>
            <w:tcW w:w="384" w:type="pct"/>
            <w:tcBorders>
              <w:top w:val="nil"/>
              <w:left w:val="nil"/>
              <w:bottom w:val="single" w:sz="4" w:space="0" w:color="auto"/>
              <w:right w:val="single" w:sz="4" w:space="0" w:color="auto"/>
            </w:tcBorders>
            <w:shd w:val="clear" w:color="auto" w:fill="auto"/>
            <w:noWrap/>
            <w:vAlign w:val="center"/>
            <w:hideMark/>
          </w:tcPr>
          <w:p w14:paraId="7CA599BC"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0,01</w:t>
            </w:r>
          </w:p>
        </w:tc>
        <w:tc>
          <w:tcPr>
            <w:tcW w:w="384" w:type="pct"/>
            <w:tcBorders>
              <w:top w:val="nil"/>
              <w:left w:val="nil"/>
              <w:bottom w:val="single" w:sz="4" w:space="0" w:color="auto"/>
              <w:right w:val="single" w:sz="4" w:space="0" w:color="auto"/>
            </w:tcBorders>
            <w:shd w:val="clear" w:color="auto" w:fill="auto"/>
            <w:noWrap/>
            <w:vAlign w:val="center"/>
            <w:hideMark/>
          </w:tcPr>
          <w:p w14:paraId="7807C7A4" w14:textId="77777777" w:rsidR="003B466F" w:rsidRPr="00660F83" w:rsidRDefault="003B466F" w:rsidP="007742ED">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0,724</w:t>
            </w:r>
          </w:p>
        </w:tc>
      </w:tr>
    </w:tbl>
    <w:p w14:paraId="22696DE3" w14:textId="77777777" w:rsidR="003B466F" w:rsidRPr="00660F83" w:rsidRDefault="003B466F">
      <w:pPr>
        <w:suppressAutoHyphens w:val="0"/>
        <w:rPr>
          <w:rFonts w:asciiTheme="minorHAnsi" w:hAnsiTheme="minorHAnsi" w:cstheme="minorHAnsi"/>
          <w:szCs w:val="24"/>
        </w:rPr>
        <w:sectPr w:rsidR="003B466F" w:rsidRPr="00660F83" w:rsidSect="003B466F">
          <w:headerReference w:type="default" r:id="rId69"/>
          <w:pgSz w:w="16837" w:h="11905" w:orient="landscape"/>
          <w:pgMar w:top="1797" w:right="1440" w:bottom="1797" w:left="1440" w:header="720" w:footer="720" w:gutter="0"/>
          <w:cols w:space="720"/>
          <w:docGrid w:linePitch="360"/>
        </w:sectPr>
      </w:pPr>
    </w:p>
    <w:p w14:paraId="74E411C8" w14:textId="3CB2FE35" w:rsidR="006B3678" w:rsidRPr="00660F83" w:rsidRDefault="006B3678" w:rsidP="006B3678">
      <w:pPr>
        <w:jc w:val="both"/>
        <w:rPr>
          <w:rFonts w:asciiTheme="minorHAnsi" w:hAnsiTheme="minorHAnsi" w:cstheme="minorHAnsi"/>
          <w:szCs w:val="24"/>
        </w:rPr>
      </w:pPr>
      <w:r w:rsidRPr="00660F83">
        <w:rPr>
          <w:rFonts w:asciiTheme="minorHAnsi" w:hAnsiTheme="minorHAnsi" w:cstheme="minorHAnsi"/>
          <w:szCs w:val="24"/>
        </w:rPr>
        <w:lastRenderedPageBreak/>
        <w:t>Nozvejas svārstības galvenokārt skaidrojamas ar izmaiņām zvejas intensitātē. Pašlaik Durbes ezerā tiek veikta tikai zveja pašpatēriņam, tās apjoms nepārsniedz 1 t zivju gadā. Zvejā iesaistīti 10</w:t>
      </w:r>
      <w:r w:rsidR="007929D3">
        <w:rPr>
          <w:rFonts w:asciiTheme="minorHAnsi" w:hAnsiTheme="minorHAnsi" w:cstheme="minorHAnsi"/>
          <w:szCs w:val="24"/>
        </w:rPr>
        <w:t xml:space="preserve"> –</w:t>
      </w:r>
      <w:r w:rsidRPr="00660F83">
        <w:rPr>
          <w:rFonts w:asciiTheme="minorHAnsi" w:hAnsiTheme="minorHAnsi" w:cstheme="minorHAnsi"/>
          <w:szCs w:val="24"/>
        </w:rPr>
        <w:t xml:space="preserve"> 20 pašpatēriņa zvejnieki, galvenokārt tiek zvejotas līdakas, līņi un plauži. </w:t>
      </w:r>
    </w:p>
    <w:p w14:paraId="6C8B0C75" w14:textId="77777777" w:rsidR="006B3678" w:rsidRPr="00660F83" w:rsidRDefault="006B3678" w:rsidP="006B3678">
      <w:pPr>
        <w:jc w:val="both"/>
        <w:rPr>
          <w:rFonts w:asciiTheme="minorHAnsi" w:hAnsiTheme="minorHAnsi" w:cstheme="minorHAnsi"/>
          <w:szCs w:val="24"/>
        </w:rPr>
      </w:pPr>
    </w:p>
    <w:p w14:paraId="2E787277" w14:textId="4993D784" w:rsidR="008D50A1" w:rsidRPr="00660F83" w:rsidRDefault="000824AE" w:rsidP="00EE3ADC">
      <w:pPr>
        <w:jc w:val="both"/>
        <w:rPr>
          <w:rFonts w:asciiTheme="minorHAnsi" w:hAnsiTheme="minorHAnsi" w:cstheme="minorHAnsi"/>
          <w:szCs w:val="24"/>
        </w:rPr>
      </w:pPr>
      <w:r w:rsidRPr="00660F83">
        <w:rPr>
          <w:rFonts w:asciiTheme="minorHAnsi" w:hAnsiTheme="minorHAnsi" w:cstheme="minorHAnsi"/>
          <w:szCs w:val="24"/>
        </w:rPr>
        <w:t>Durbes ezerā kopš 200</w:t>
      </w:r>
      <w:r w:rsidR="00EE3ADC" w:rsidRPr="00660F83">
        <w:rPr>
          <w:rFonts w:asciiTheme="minorHAnsi" w:hAnsiTheme="minorHAnsi" w:cstheme="minorHAnsi"/>
          <w:szCs w:val="24"/>
        </w:rPr>
        <w:t>3</w:t>
      </w:r>
      <w:r w:rsidRPr="00660F83">
        <w:rPr>
          <w:rFonts w:asciiTheme="minorHAnsi" w:hAnsiTheme="minorHAnsi" w:cstheme="minorHAnsi"/>
          <w:szCs w:val="24"/>
        </w:rPr>
        <w:t xml:space="preserve">. gadā </w:t>
      </w:r>
      <w:r w:rsidR="00EE3ADC" w:rsidRPr="00660F83">
        <w:rPr>
          <w:rFonts w:asciiTheme="minorHAnsi" w:hAnsiTheme="minorHAnsi" w:cstheme="minorHAnsi"/>
          <w:szCs w:val="24"/>
        </w:rPr>
        <w:t>norisinās</w:t>
      </w:r>
      <w:r w:rsidRPr="00660F83">
        <w:rPr>
          <w:rFonts w:asciiTheme="minorHAnsi" w:hAnsiTheme="minorHAnsi" w:cstheme="minorHAnsi"/>
          <w:szCs w:val="24"/>
        </w:rPr>
        <w:t xml:space="preserve"> arī licen</w:t>
      </w:r>
      <w:r w:rsidR="003B466F" w:rsidRPr="00660F83">
        <w:rPr>
          <w:rFonts w:asciiTheme="minorHAnsi" w:hAnsiTheme="minorHAnsi" w:cstheme="minorHAnsi"/>
          <w:szCs w:val="24"/>
        </w:rPr>
        <w:t>c</w:t>
      </w:r>
      <w:r w:rsidRPr="00660F83">
        <w:rPr>
          <w:rFonts w:asciiTheme="minorHAnsi" w:hAnsiTheme="minorHAnsi" w:cstheme="minorHAnsi"/>
          <w:szCs w:val="24"/>
        </w:rPr>
        <w:t xml:space="preserve">ētā makšķerēšana. </w:t>
      </w:r>
      <w:r w:rsidR="00C10132" w:rsidRPr="00660F83">
        <w:rPr>
          <w:rFonts w:asciiTheme="minorHAnsi" w:hAnsiTheme="minorHAnsi" w:cstheme="minorHAnsi"/>
          <w:szCs w:val="24"/>
        </w:rPr>
        <w:t>Kārtību</w:t>
      </w:r>
      <w:r w:rsidR="00EE3ADC" w:rsidRPr="00660F83">
        <w:rPr>
          <w:rFonts w:asciiTheme="minorHAnsi" w:hAnsiTheme="minorHAnsi" w:cstheme="minorHAnsi"/>
          <w:szCs w:val="24"/>
        </w:rPr>
        <w:t>,</w:t>
      </w:r>
      <w:r w:rsidR="00C10132" w:rsidRPr="00660F83">
        <w:rPr>
          <w:rFonts w:asciiTheme="minorHAnsi" w:hAnsiTheme="minorHAnsi" w:cstheme="minorHAnsi"/>
          <w:szCs w:val="24"/>
        </w:rPr>
        <w:t xml:space="preserve"> kādā </w:t>
      </w:r>
      <w:r w:rsidR="00EE3ADC" w:rsidRPr="00660F83">
        <w:rPr>
          <w:rFonts w:asciiTheme="minorHAnsi" w:hAnsiTheme="minorHAnsi" w:cstheme="minorHAnsi"/>
          <w:szCs w:val="24"/>
        </w:rPr>
        <w:t>norisinās</w:t>
      </w:r>
      <w:r w:rsidR="00C10132" w:rsidRPr="00660F83">
        <w:rPr>
          <w:rFonts w:asciiTheme="minorHAnsi" w:hAnsiTheme="minorHAnsi" w:cstheme="minorHAnsi"/>
          <w:szCs w:val="24"/>
        </w:rPr>
        <w:t xml:space="preserve"> licencētā makšķerēšana Durbes ezerā</w:t>
      </w:r>
      <w:r w:rsidR="00EE3ADC" w:rsidRPr="00660F83">
        <w:rPr>
          <w:rFonts w:asciiTheme="minorHAnsi" w:hAnsiTheme="minorHAnsi" w:cstheme="minorHAnsi"/>
          <w:szCs w:val="24"/>
        </w:rPr>
        <w:t>,</w:t>
      </w:r>
      <w:r w:rsidR="00C10132" w:rsidRPr="00660F83">
        <w:rPr>
          <w:rFonts w:asciiTheme="minorHAnsi" w:hAnsiTheme="minorHAnsi" w:cstheme="minorHAnsi"/>
          <w:szCs w:val="24"/>
        </w:rPr>
        <w:t xml:space="preserve"> </w:t>
      </w:r>
      <w:r w:rsidR="008D50A1" w:rsidRPr="00660F83">
        <w:rPr>
          <w:rFonts w:asciiTheme="minorHAnsi" w:hAnsiTheme="minorHAnsi" w:cstheme="minorHAnsi"/>
          <w:szCs w:val="24"/>
        </w:rPr>
        <w:t xml:space="preserve">nosaka Durbes novada domes saistošie noteikumi Nr. 7/2017 “Durbes ezera licencētās makšķerēšanas nolikums”. </w:t>
      </w:r>
      <w:r w:rsidR="00424E35" w:rsidRPr="00660F83">
        <w:rPr>
          <w:rFonts w:asciiTheme="minorHAnsi" w:hAnsiTheme="minorHAnsi" w:cstheme="minorHAnsi"/>
          <w:szCs w:val="24"/>
        </w:rPr>
        <w:t>Atbilstoši saistošo noteikumu 5. punktam makšķerēt no ledus atļauts no 1.</w:t>
      </w:r>
      <w:r w:rsidR="00A53E08" w:rsidRPr="00660F83">
        <w:rPr>
          <w:rFonts w:asciiTheme="minorHAnsi" w:hAnsiTheme="minorHAnsi" w:cstheme="minorHAnsi"/>
          <w:szCs w:val="24"/>
        </w:rPr>
        <w:t xml:space="preserve"> </w:t>
      </w:r>
      <w:r w:rsidR="00424E35" w:rsidRPr="00660F83">
        <w:rPr>
          <w:rFonts w:asciiTheme="minorHAnsi" w:hAnsiTheme="minorHAnsi" w:cstheme="minorHAnsi"/>
          <w:szCs w:val="24"/>
        </w:rPr>
        <w:t>decembra līdz 1.</w:t>
      </w:r>
      <w:r w:rsidR="00A53E08" w:rsidRPr="00660F83">
        <w:rPr>
          <w:rFonts w:asciiTheme="minorHAnsi" w:hAnsiTheme="minorHAnsi" w:cstheme="minorHAnsi"/>
          <w:szCs w:val="24"/>
        </w:rPr>
        <w:t xml:space="preserve"> </w:t>
      </w:r>
      <w:r w:rsidR="00424E35" w:rsidRPr="00660F83">
        <w:rPr>
          <w:rFonts w:asciiTheme="minorHAnsi" w:hAnsiTheme="minorHAnsi" w:cstheme="minorHAnsi"/>
          <w:szCs w:val="24"/>
        </w:rPr>
        <w:t xml:space="preserve">martam, ja vien atrašanās uz ledus kādā laika periodā nav aizliegta saskaņā ar attiecīgiem </w:t>
      </w:r>
      <w:r w:rsidR="00EE3ADC" w:rsidRPr="00660F83">
        <w:rPr>
          <w:rFonts w:asciiTheme="minorHAnsi" w:hAnsiTheme="minorHAnsi" w:cstheme="minorHAnsi"/>
          <w:szCs w:val="24"/>
        </w:rPr>
        <w:t xml:space="preserve">Durbes novada </w:t>
      </w:r>
      <w:r w:rsidR="00424E35" w:rsidRPr="00660F83">
        <w:rPr>
          <w:rFonts w:asciiTheme="minorHAnsi" w:hAnsiTheme="minorHAnsi" w:cstheme="minorHAnsi"/>
          <w:szCs w:val="24"/>
        </w:rPr>
        <w:t>pašvaldības saistošajiem noteikumiem, kā ir aizliegts makšķerēt diennakts tumšajā laikā no 1.</w:t>
      </w:r>
      <w:r w:rsidR="00A53E08" w:rsidRPr="00660F83">
        <w:rPr>
          <w:rFonts w:asciiTheme="minorHAnsi" w:hAnsiTheme="minorHAnsi" w:cstheme="minorHAnsi"/>
          <w:szCs w:val="24"/>
        </w:rPr>
        <w:t xml:space="preserve"> </w:t>
      </w:r>
      <w:r w:rsidR="00424E35" w:rsidRPr="00660F83">
        <w:rPr>
          <w:rFonts w:asciiTheme="minorHAnsi" w:hAnsiTheme="minorHAnsi" w:cstheme="minorHAnsi"/>
          <w:szCs w:val="24"/>
        </w:rPr>
        <w:t>oktobra līdz 1.</w:t>
      </w:r>
      <w:r w:rsidR="00A53E08" w:rsidRPr="00660F83">
        <w:rPr>
          <w:rFonts w:asciiTheme="minorHAnsi" w:hAnsiTheme="minorHAnsi" w:cstheme="minorHAnsi"/>
          <w:szCs w:val="24"/>
        </w:rPr>
        <w:t xml:space="preserve"> </w:t>
      </w:r>
      <w:r w:rsidR="00424E35" w:rsidRPr="00660F83">
        <w:rPr>
          <w:rFonts w:asciiTheme="minorHAnsi" w:hAnsiTheme="minorHAnsi" w:cstheme="minorHAnsi"/>
          <w:szCs w:val="24"/>
        </w:rPr>
        <w:t xml:space="preserve">maijam (no saules rieta līdz saules lēktam). </w:t>
      </w:r>
    </w:p>
    <w:p w14:paraId="285128A0" w14:textId="4C905D9D" w:rsidR="00194ACE" w:rsidRPr="00660F83" w:rsidRDefault="00194ACE" w:rsidP="00EE3ADC">
      <w:pPr>
        <w:jc w:val="both"/>
        <w:rPr>
          <w:rFonts w:asciiTheme="minorHAnsi" w:hAnsiTheme="minorHAnsi" w:cstheme="minorHAnsi"/>
          <w:szCs w:val="24"/>
        </w:rPr>
      </w:pPr>
    </w:p>
    <w:p w14:paraId="5D1DD223" w14:textId="0839669D" w:rsidR="00217584" w:rsidRPr="00660F83" w:rsidRDefault="00194ACE" w:rsidP="00EE3ADC">
      <w:pPr>
        <w:jc w:val="both"/>
        <w:rPr>
          <w:rFonts w:asciiTheme="minorHAnsi" w:hAnsiTheme="minorHAnsi" w:cstheme="minorHAnsi"/>
          <w:szCs w:val="24"/>
        </w:rPr>
      </w:pPr>
      <w:r w:rsidRPr="00660F83">
        <w:rPr>
          <w:rFonts w:asciiTheme="minorHAnsi" w:hAnsiTheme="minorHAnsi" w:cstheme="minorHAnsi"/>
          <w:szCs w:val="24"/>
        </w:rPr>
        <w:t>Durbes novada dome ir deleģējusi</w:t>
      </w:r>
      <w:r w:rsidR="002C15DC" w:rsidRPr="00660F83">
        <w:rPr>
          <w:rFonts w:asciiTheme="minorHAnsi" w:hAnsiTheme="minorHAnsi" w:cstheme="minorHAnsi"/>
          <w:szCs w:val="24"/>
        </w:rPr>
        <w:t xml:space="preserve"> </w:t>
      </w:r>
      <w:r w:rsidRPr="00660F83">
        <w:rPr>
          <w:rFonts w:asciiTheme="minorHAnsi" w:hAnsiTheme="minorHAnsi" w:cstheme="minorHAnsi"/>
          <w:szCs w:val="24"/>
        </w:rPr>
        <w:t>organizēt licencēto makšķerēšanu Durbes ezerā biedrībai ”Sabiedriskā vides pārvalde “Durbe”</w:t>
      </w:r>
      <w:r w:rsidR="005E6A2A" w:rsidRPr="00660F83">
        <w:rPr>
          <w:rFonts w:asciiTheme="minorHAnsi" w:hAnsiTheme="minorHAnsi" w:cstheme="minorHAnsi"/>
          <w:szCs w:val="24"/>
        </w:rPr>
        <w:t>”.</w:t>
      </w:r>
      <w:r w:rsidRPr="00660F83">
        <w:rPr>
          <w:rFonts w:asciiTheme="minorHAnsi" w:hAnsiTheme="minorHAnsi" w:cstheme="minorHAnsi"/>
          <w:szCs w:val="24"/>
        </w:rPr>
        <w:t xml:space="preserve"> </w:t>
      </w:r>
      <w:r w:rsidR="00217584" w:rsidRPr="00660F83">
        <w:rPr>
          <w:rFonts w:asciiTheme="minorHAnsi" w:hAnsiTheme="minorHAnsi" w:cstheme="minorHAnsi"/>
          <w:szCs w:val="24"/>
        </w:rPr>
        <w:t>Licen</w:t>
      </w:r>
      <w:r w:rsidR="003B466F" w:rsidRPr="00660F83">
        <w:rPr>
          <w:rFonts w:asciiTheme="minorHAnsi" w:hAnsiTheme="minorHAnsi" w:cstheme="minorHAnsi"/>
          <w:szCs w:val="24"/>
        </w:rPr>
        <w:t>c</w:t>
      </w:r>
      <w:r w:rsidR="00217584" w:rsidRPr="00660F83">
        <w:rPr>
          <w:rFonts w:asciiTheme="minorHAnsi" w:hAnsiTheme="minorHAnsi" w:cstheme="minorHAnsi"/>
          <w:szCs w:val="24"/>
        </w:rPr>
        <w:t xml:space="preserve">ētai makšķerēšanai katru gadu tiek </w:t>
      </w:r>
      <w:r w:rsidR="005E6A2A" w:rsidRPr="00660F83">
        <w:rPr>
          <w:rFonts w:asciiTheme="minorHAnsi" w:hAnsiTheme="minorHAnsi" w:cstheme="minorHAnsi"/>
          <w:szCs w:val="24"/>
        </w:rPr>
        <w:t>izsniegtas</w:t>
      </w:r>
      <w:r w:rsidR="00217584" w:rsidRPr="00660F83">
        <w:rPr>
          <w:rFonts w:asciiTheme="minorHAnsi" w:hAnsiTheme="minorHAnsi" w:cstheme="minorHAnsi"/>
          <w:szCs w:val="24"/>
        </w:rPr>
        <w:t xml:space="preserve"> </w:t>
      </w:r>
      <w:r w:rsidR="00EF7376" w:rsidRPr="00660F83">
        <w:rPr>
          <w:rFonts w:asciiTheme="minorHAnsi" w:hAnsiTheme="minorHAnsi" w:cstheme="minorHAnsi"/>
          <w:szCs w:val="24"/>
        </w:rPr>
        <w:t>vidēji</w:t>
      </w:r>
      <w:r w:rsidR="00217584" w:rsidRPr="00660F83">
        <w:rPr>
          <w:rFonts w:asciiTheme="minorHAnsi" w:hAnsiTheme="minorHAnsi" w:cstheme="minorHAnsi"/>
          <w:szCs w:val="24"/>
        </w:rPr>
        <w:t xml:space="preserve"> </w:t>
      </w:r>
      <w:r w:rsidR="00EF7376" w:rsidRPr="00660F83">
        <w:rPr>
          <w:rFonts w:asciiTheme="minorHAnsi" w:hAnsiTheme="minorHAnsi" w:cstheme="minorHAnsi"/>
          <w:szCs w:val="24"/>
        </w:rPr>
        <w:t xml:space="preserve">425 </w:t>
      </w:r>
      <w:r w:rsidR="00217584" w:rsidRPr="00660F83">
        <w:rPr>
          <w:rFonts w:asciiTheme="minorHAnsi" w:hAnsiTheme="minorHAnsi" w:cstheme="minorHAnsi"/>
          <w:szCs w:val="24"/>
        </w:rPr>
        <w:t xml:space="preserve">makšķerēšanas licences. </w:t>
      </w:r>
      <w:r w:rsidR="00EF7376" w:rsidRPr="00660F83">
        <w:rPr>
          <w:rFonts w:asciiTheme="minorHAnsi" w:hAnsiTheme="minorHAnsi" w:cstheme="minorHAnsi"/>
          <w:szCs w:val="24"/>
        </w:rPr>
        <w:t>Detalizēta informācija par izsniegto makšķerēšanas licenču skaitu ir apkopota 1.</w:t>
      </w:r>
      <w:r w:rsidR="008F7011" w:rsidRPr="00660F83">
        <w:rPr>
          <w:rFonts w:asciiTheme="minorHAnsi" w:hAnsiTheme="minorHAnsi" w:cstheme="minorHAnsi"/>
          <w:szCs w:val="24"/>
        </w:rPr>
        <w:t>6</w:t>
      </w:r>
      <w:r w:rsidR="00EF7376" w:rsidRPr="00660F83">
        <w:rPr>
          <w:rFonts w:asciiTheme="minorHAnsi" w:hAnsiTheme="minorHAnsi" w:cstheme="minorHAnsi"/>
          <w:szCs w:val="24"/>
        </w:rPr>
        <w:t xml:space="preserve">. tabulā. </w:t>
      </w:r>
    </w:p>
    <w:p w14:paraId="3028CA6C" w14:textId="76CE9D52" w:rsidR="00EF7376" w:rsidRPr="00660F83" w:rsidRDefault="00EF7376" w:rsidP="00EE3ADC">
      <w:pPr>
        <w:jc w:val="both"/>
        <w:rPr>
          <w:rFonts w:asciiTheme="minorHAnsi" w:hAnsiTheme="minorHAnsi" w:cstheme="minorHAnsi"/>
          <w:szCs w:val="24"/>
        </w:rPr>
      </w:pPr>
    </w:p>
    <w:p w14:paraId="6F763D56" w14:textId="6242D241" w:rsidR="00EC60AF" w:rsidRPr="00660F83" w:rsidRDefault="00EC60AF" w:rsidP="00EF498B">
      <w:pPr>
        <w:keepNext/>
        <w:keepLines/>
        <w:jc w:val="both"/>
        <w:rPr>
          <w:rFonts w:asciiTheme="minorHAnsi" w:hAnsiTheme="minorHAnsi" w:cstheme="minorHAnsi"/>
          <w:b/>
          <w:bCs/>
          <w:szCs w:val="24"/>
        </w:rPr>
      </w:pPr>
      <w:r w:rsidRPr="00660F83">
        <w:rPr>
          <w:rFonts w:asciiTheme="minorHAnsi" w:hAnsiTheme="minorHAnsi" w:cstheme="minorHAnsi"/>
          <w:b/>
          <w:bCs/>
          <w:szCs w:val="24"/>
        </w:rPr>
        <w:t>1.</w:t>
      </w:r>
      <w:r w:rsidR="008F7011" w:rsidRPr="00660F83">
        <w:rPr>
          <w:rFonts w:asciiTheme="minorHAnsi" w:hAnsiTheme="minorHAnsi" w:cstheme="minorHAnsi"/>
          <w:b/>
          <w:bCs/>
          <w:szCs w:val="24"/>
        </w:rPr>
        <w:t>6</w:t>
      </w:r>
      <w:r w:rsidRPr="00660F83">
        <w:rPr>
          <w:rFonts w:asciiTheme="minorHAnsi" w:hAnsiTheme="minorHAnsi" w:cstheme="minorHAnsi"/>
          <w:b/>
          <w:bCs/>
          <w:szCs w:val="24"/>
        </w:rPr>
        <w:t>. tabula SVP “Durbe” izsniegto makšķerēšanas licenču skaits laika periodā no 2011. līdz 2018. gadam (pēc SVP “Durbe” datiem)</w:t>
      </w:r>
    </w:p>
    <w:tbl>
      <w:tblPr>
        <w:tblW w:w="3156" w:type="pct"/>
        <w:tblLook w:val="04A0" w:firstRow="1" w:lastRow="0" w:firstColumn="1" w:lastColumn="0" w:noHBand="0" w:noVBand="1"/>
      </w:tblPr>
      <w:tblGrid>
        <w:gridCol w:w="1159"/>
        <w:gridCol w:w="1893"/>
        <w:gridCol w:w="2330"/>
      </w:tblGrid>
      <w:tr w:rsidR="00660F83" w:rsidRPr="00660F83" w14:paraId="3006151D" w14:textId="77777777" w:rsidTr="00EE3ADC">
        <w:trPr>
          <w:trHeight w:val="288"/>
          <w:tblHeader/>
        </w:trPr>
        <w:tc>
          <w:tcPr>
            <w:tcW w:w="1076" w:type="pct"/>
            <w:vMerge w:val="restart"/>
            <w:tcBorders>
              <w:top w:val="single" w:sz="4" w:space="0" w:color="auto"/>
              <w:left w:val="single" w:sz="4" w:space="0" w:color="auto"/>
              <w:right w:val="single" w:sz="4" w:space="0" w:color="auto"/>
            </w:tcBorders>
            <w:shd w:val="clear" w:color="auto" w:fill="D6E3BC" w:themeFill="accent3" w:themeFillTint="66"/>
            <w:noWrap/>
            <w:vAlign w:val="center"/>
          </w:tcPr>
          <w:p w14:paraId="652D67F6" w14:textId="6F904AF0" w:rsidR="005E6A2A" w:rsidRPr="00660F83" w:rsidRDefault="005E6A2A" w:rsidP="00EF498B">
            <w:pPr>
              <w:keepNext/>
              <w:keepLines/>
              <w:jc w:val="both"/>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Gads</w:t>
            </w:r>
          </w:p>
        </w:tc>
        <w:tc>
          <w:tcPr>
            <w:tcW w:w="3924" w:type="pct"/>
            <w:gridSpan w:val="2"/>
            <w:tcBorders>
              <w:top w:val="single" w:sz="4" w:space="0" w:color="auto"/>
              <w:left w:val="nil"/>
              <w:bottom w:val="single" w:sz="4" w:space="0" w:color="auto"/>
              <w:right w:val="single" w:sz="4" w:space="0" w:color="auto"/>
            </w:tcBorders>
            <w:shd w:val="clear" w:color="auto" w:fill="D6E3BC" w:themeFill="accent3" w:themeFillTint="66"/>
            <w:noWrap/>
            <w:vAlign w:val="center"/>
          </w:tcPr>
          <w:p w14:paraId="2C7217C1" w14:textId="4E74B3D1" w:rsidR="005E6A2A" w:rsidRPr="00660F83" w:rsidRDefault="005E6A2A" w:rsidP="00EF498B">
            <w:pPr>
              <w:keepNext/>
              <w:keepLines/>
              <w:suppressAutoHyphens w:val="0"/>
              <w:jc w:val="both"/>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Izsniegto licenču skaits</w:t>
            </w:r>
          </w:p>
        </w:tc>
      </w:tr>
      <w:tr w:rsidR="00660F83" w:rsidRPr="00660F83" w14:paraId="7642C7B9" w14:textId="77777777" w:rsidTr="00EE3ADC">
        <w:trPr>
          <w:trHeight w:val="288"/>
          <w:tblHeader/>
        </w:trPr>
        <w:tc>
          <w:tcPr>
            <w:tcW w:w="1076" w:type="pct"/>
            <w:vMerge/>
            <w:tcBorders>
              <w:left w:val="single" w:sz="4" w:space="0" w:color="auto"/>
              <w:bottom w:val="single" w:sz="4" w:space="0" w:color="auto"/>
              <w:right w:val="single" w:sz="4" w:space="0" w:color="auto"/>
            </w:tcBorders>
            <w:shd w:val="clear" w:color="auto" w:fill="D6E3BC" w:themeFill="accent3" w:themeFillTint="66"/>
            <w:noWrap/>
            <w:vAlign w:val="center"/>
          </w:tcPr>
          <w:p w14:paraId="6E7E1A77" w14:textId="727437DF" w:rsidR="005E6A2A" w:rsidRPr="00660F83" w:rsidRDefault="005E6A2A" w:rsidP="00EF498B">
            <w:pPr>
              <w:keepNext/>
              <w:keepLines/>
              <w:suppressAutoHyphens w:val="0"/>
              <w:jc w:val="both"/>
              <w:rPr>
                <w:rFonts w:asciiTheme="minorHAnsi" w:eastAsia="Times New Roman" w:hAnsiTheme="minorHAnsi" w:cstheme="minorHAnsi"/>
                <w:b/>
                <w:bCs/>
                <w:szCs w:val="24"/>
                <w:lang w:eastAsia="lv-LV"/>
              </w:rPr>
            </w:pPr>
          </w:p>
        </w:tc>
        <w:tc>
          <w:tcPr>
            <w:tcW w:w="1759" w:type="pct"/>
            <w:tcBorders>
              <w:top w:val="single" w:sz="4" w:space="0" w:color="auto"/>
              <w:left w:val="nil"/>
              <w:bottom w:val="single" w:sz="4" w:space="0" w:color="auto"/>
              <w:right w:val="single" w:sz="4" w:space="0" w:color="auto"/>
            </w:tcBorders>
            <w:shd w:val="clear" w:color="auto" w:fill="D6E3BC" w:themeFill="accent3" w:themeFillTint="66"/>
            <w:noWrap/>
            <w:vAlign w:val="center"/>
          </w:tcPr>
          <w:p w14:paraId="76CA31B3" w14:textId="77149AC4" w:rsidR="005E6A2A" w:rsidRPr="00660F83" w:rsidRDefault="005E6A2A" w:rsidP="00EF498B">
            <w:pPr>
              <w:keepNext/>
              <w:keepLines/>
              <w:suppressAutoHyphens w:val="0"/>
              <w:jc w:val="both"/>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Gada licence</w:t>
            </w:r>
          </w:p>
        </w:tc>
        <w:tc>
          <w:tcPr>
            <w:tcW w:w="2165" w:type="pct"/>
            <w:tcBorders>
              <w:top w:val="single" w:sz="4" w:space="0" w:color="auto"/>
              <w:left w:val="nil"/>
              <w:bottom w:val="single" w:sz="4" w:space="0" w:color="auto"/>
              <w:right w:val="single" w:sz="4" w:space="0" w:color="auto"/>
            </w:tcBorders>
            <w:shd w:val="clear" w:color="auto" w:fill="D6E3BC" w:themeFill="accent3" w:themeFillTint="66"/>
            <w:noWrap/>
            <w:vAlign w:val="center"/>
          </w:tcPr>
          <w:p w14:paraId="45E1A493" w14:textId="370FB57E" w:rsidR="005E6A2A" w:rsidRPr="00660F83" w:rsidRDefault="005E6A2A" w:rsidP="00EF498B">
            <w:pPr>
              <w:keepNext/>
              <w:keepLines/>
              <w:suppressAutoHyphens w:val="0"/>
              <w:jc w:val="both"/>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Dienas licence</w:t>
            </w:r>
          </w:p>
        </w:tc>
      </w:tr>
      <w:tr w:rsidR="00660F83" w:rsidRPr="00660F83" w14:paraId="1B348BE4" w14:textId="77777777" w:rsidTr="005E6A2A">
        <w:trPr>
          <w:trHeight w:val="288"/>
        </w:trPr>
        <w:tc>
          <w:tcPr>
            <w:tcW w:w="10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4AE6E"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2011</w:t>
            </w:r>
          </w:p>
        </w:tc>
        <w:tc>
          <w:tcPr>
            <w:tcW w:w="1759" w:type="pct"/>
            <w:tcBorders>
              <w:top w:val="single" w:sz="4" w:space="0" w:color="auto"/>
              <w:left w:val="nil"/>
              <w:bottom w:val="single" w:sz="4" w:space="0" w:color="auto"/>
              <w:right w:val="single" w:sz="4" w:space="0" w:color="auto"/>
            </w:tcBorders>
            <w:shd w:val="clear" w:color="auto" w:fill="auto"/>
            <w:noWrap/>
            <w:vAlign w:val="center"/>
            <w:hideMark/>
          </w:tcPr>
          <w:p w14:paraId="5214BC5A"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7</w:t>
            </w:r>
          </w:p>
        </w:tc>
        <w:tc>
          <w:tcPr>
            <w:tcW w:w="2165" w:type="pct"/>
            <w:tcBorders>
              <w:top w:val="single" w:sz="4" w:space="0" w:color="auto"/>
              <w:left w:val="nil"/>
              <w:bottom w:val="single" w:sz="4" w:space="0" w:color="auto"/>
              <w:right w:val="single" w:sz="4" w:space="0" w:color="auto"/>
            </w:tcBorders>
            <w:shd w:val="clear" w:color="auto" w:fill="auto"/>
            <w:noWrap/>
            <w:vAlign w:val="center"/>
            <w:hideMark/>
          </w:tcPr>
          <w:p w14:paraId="008AB56C"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152</w:t>
            </w:r>
          </w:p>
        </w:tc>
      </w:tr>
      <w:tr w:rsidR="00660F83" w:rsidRPr="00660F83" w14:paraId="3C86B9B9" w14:textId="77777777" w:rsidTr="005E6A2A">
        <w:trPr>
          <w:trHeight w:val="288"/>
        </w:trPr>
        <w:tc>
          <w:tcPr>
            <w:tcW w:w="1076" w:type="pct"/>
            <w:tcBorders>
              <w:top w:val="nil"/>
              <w:left w:val="single" w:sz="4" w:space="0" w:color="auto"/>
              <w:bottom w:val="single" w:sz="4" w:space="0" w:color="auto"/>
              <w:right w:val="single" w:sz="4" w:space="0" w:color="auto"/>
            </w:tcBorders>
            <w:shd w:val="clear" w:color="auto" w:fill="auto"/>
            <w:noWrap/>
            <w:vAlign w:val="bottom"/>
            <w:hideMark/>
          </w:tcPr>
          <w:p w14:paraId="49E76ED6"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2012</w:t>
            </w:r>
          </w:p>
        </w:tc>
        <w:tc>
          <w:tcPr>
            <w:tcW w:w="1759" w:type="pct"/>
            <w:tcBorders>
              <w:top w:val="nil"/>
              <w:left w:val="nil"/>
              <w:bottom w:val="single" w:sz="4" w:space="0" w:color="auto"/>
              <w:right w:val="single" w:sz="4" w:space="0" w:color="auto"/>
            </w:tcBorders>
            <w:shd w:val="clear" w:color="auto" w:fill="auto"/>
            <w:noWrap/>
            <w:vAlign w:val="center"/>
            <w:hideMark/>
          </w:tcPr>
          <w:p w14:paraId="4E93ECBF"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31</w:t>
            </w:r>
          </w:p>
        </w:tc>
        <w:tc>
          <w:tcPr>
            <w:tcW w:w="2165" w:type="pct"/>
            <w:tcBorders>
              <w:top w:val="nil"/>
              <w:left w:val="nil"/>
              <w:bottom w:val="single" w:sz="4" w:space="0" w:color="auto"/>
              <w:right w:val="single" w:sz="4" w:space="0" w:color="auto"/>
            </w:tcBorders>
            <w:shd w:val="clear" w:color="auto" w:fill="auto"/>
            <w:noWrap/>
            <w:vAlign w:val="center"/>
            <w:hideMark/>
          </w:tcPr>
          <w:p w14:paraId="1BEE2F89"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619</w:t>
            </w:r>
          </w:p>
        </w:tc>
      </w:tr>
      <w:tr w:rsidR="00660F83" w:rsidRPr="00660F83" w14:paraId="45403203" w14:textId="77777777" w:rsidTr="005E6A2A">
        <w:trPr>
          <w:trHeight w:val="288"/>
        </w:trPr>
        <w:tc>
          <w:tcPr>
            <w:tcW w:w="1076" w:type="pct"/>
            <w:tcBorders>
              <w:top w:val="nil"/>
              <w:left w:val="single" w:sz="4" w:space="0" w:color="auto"/>
              <w:bottom w:val="single" w:sz="4" w:space="0" w:color="auto"/>
              <w:right w:val="single" w:sz="4" w:space="0" w:color="auto"/>
            </w:tcBorders>
            <w:shd w:val="clear" w:color="auto" w:fill="auto"/>
            <w:noWrap/>
            <w:vAlign w:val="bottom"/>
            <w:hideMark/>
          </w:tcPr>
          <w:p w14:paraId="178FC653"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2013</w:t>
            </w:r>
          </w:p>
        </w:tc>
        <w:tc>
          <w:tcPr>
            <w:tcW w:w="1759" w:type="pct"/>
            <w:tcBorders>
              <w:top w:val="nil"/>
              <w:left w:val="nil"/>
              <w:bottom w:val="single" w:sz="4" w:space="0" w:color="auto"/>
              <w:right w:val="single" w:sz="4" w:space="0" w:color="auto"/>
            </w:tcBorders>
            <w:shd w:val="clear" w:color="auto" w:fill="auto"/>
            <w:noWrap/>
            <w:vAlign w:val="center"/>
            <w:hideMark/>
          </w:tcPr>
          <w:p w14:paraId="01B82903"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32</w:t>
            </w:r>
          </w:p>
        </w:tc>
        <w:tc>
          <w:tcPr>
            <w:tcW w:w="2165" w:type="pct"/>
            <w:tcBorders>
              <w:top w:val="nil"/>
              <w:left w:val="nil"/>
              <w:bottom w:val="single" w:sz="4" w:space="0" w:color="auto"/>
              <w:right w:val="single" w:sz="4" w:space="0" w:color="auto"/>
            </w:tcBorders>
            <w:shd w:val="clear" w:color="auto" w:fill="auto"/>
            <w:noWrap/>
            <w:vAlign w:val="center"/>
            <w:hideMark/>
          </w:tcPr>
          <w:p w14:paraId="1109F6D0"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428</w:t>
            </w:r>
          </w:p>
        </w:tc>
      </w:tr>
      <w:tr w:rsidR="00660F83" w:rsidRPr="00660F83" w14:paraId="7580FFE0" w14:textId="77777777" w:rsidTr="005E6A2A">
        <w:trPr>
          <w:trHeight w:val="288"/>
        </w:trPr>
        <w:tc>
          <w:tcPr>
            <w:tcW w:w="1076" w:type="pct"/>
            <w:tcBorders>
              <w:top w:val="nil"/>
              <w:left w:val="single" w:sz="4" w:space="0" w:color="auto"/>
              <w:bottom w:val="single" w:sz="4" w:space="0" w:color="auto"/>
              <w:right w:val="single" w:sz="4" w:space="0" w:color="auto"/>
            </w:tcBorders>
            <w:shd w:val="clear" w:color="auto" w:fill="auto"/>
            <w:noWrap/>
            <w:vAlign w:val="bottom"/>
            <w:hideMark/>
          </w:tcPr>
          <w:p w14:paraId="4ACB6D90"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2014</w:t>
            </w:r>
          </w:p>
        </w:tc>
        <w:tc>
          <w:tcPr>
            <w:tcW w:w="1759" w:type="pct"/>
            <w:tcBorders>
              <w:top w:val="nil"/>
              <w:left w:val="nil"/>
              <w:bottom w:val="single" w:sz="4" w:space="0" w:color="auto"/>
              <w:right w:val="single" w:sz="4" w:space="0" w:color="auto"/>
            </w:tcBorders>
            <w:shd w:val="clear" w:color="auto" w:fill="auto"/>
            <w:noWrap/>
            <w:vAlign w:val="center"/>
            <w:hideMark/>
          </w:tcPr>
          <w:p w14:paraId="79370A4C"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85</w:t>
            </w:r>
          </w:p>
        </w:tc>
        <w:tc>
          <w:tcPr>
            <w:tcW w:w="2165" w:type="pct"/>
            <w:tcBorders>
              <w:top w:val="nil"/>
              <w:left w:val="nil"/>
              <w:bottom w:val="single" w:sz="4" w:space="0" w:color="auto"/>
              <w:right w:val="single" w:sz="4" w:space="0" w:color="auto"/>
            </w:tcBorders>
            <w:shd w:val="clear" w:color="auto" w:fill="auto"/>
            <w:noWrap/>
            <w:vAlign w:val="center"/>
            <w:hideMark/>
          </w:tcPr>
          <w:p w14:paraId="4F92EF68" w14:textId="77777777" w:rsidR="005E6A2A" w:rsidRPr="00660F83" w:rsidRDefault="005E6A2A" w:rsidP="00EF498B">
            <w:pPr>
              <w:keepNext/>
              <w:keepLines/>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419</w:t>
            </w:r>
          </w:p>
        </w:tc>
      </w:tr>
      <w:tr w:rsidR="00660F83" w:rsidRPr="00660F83" w14:paraId="3E0E998E" w14:textId="77777777" w:rsidTr="005E6A2A">
        <w:trPr>
          <w:trHeight w:val="288"/>
        </w:trPr>
        <w:tc>
          <w:tcPr>
            <w:tcW w:w="1076" w:type="pct"/>
            <w:tcBorders>
              <w:top w:val="nil"/>
              <w:left w:val="single" w:sz="4" w:space="0" w:color="auto"/>
              <w:bottom w:val="single" w:sz="4" w:space="0" w:color="auto"/>
              <w:right w:val="single" w:sz="4" w:space="0" w:color="auto"/>
            </w:tcBorders>
            <w:shd w:val="clear" w:color="auto" w:fill="auto"/>
            <w:noWrap/>
            <w:vAlign w:val="bottom"/>
            <w:hideMark/>
          </w:tcPr>
          <w:p w14:paraId="70E52C08"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2015</w:t>
            </w:r>
          </w:p>
        </w:tc>
        <w:tc>
          <w:tcPr>
            <w:tcW w:w="1759" w:type="pct"/>
            <w:tcBorders>
              <w:top w:val="nil"/>
              <w:left w:val="nil"/>
              <w:bottom w:val="single" w:sz="4" w:space="0" w:color="auto"/>
              <w:right w:val="single" w:sz="4" w:space="0" w:color="auto"/>
            </w:tcBorders>
            <w:shd w:val="clear" w:color="auto" w:fill="auto"/>
            <w:noWrap/>
            <w:vAlign w:val="center"/>
            <w:hideMark/>
          </w:tcPr>
          <w:p w14:paraId="22D73242"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48</w:t>
            </w:r>
          </w:p>
        </w:tc>
        <w:tc>
          <w:tcPr>
            <w:tcW w:w="2165" w:type="pct"/>
            <w:tcBorders>
              <w:top w:val="nil"/>
              <w:left w:val="nil"/>
              <w:bottom w:val="single" w:sz="4" w:space="0" w:color="auto"/>
              <w:right w:val="single" w:sz="4" w:space="0" w:color="auto"/>
            </w:tcBorders>
            <w:shd w:val="clear" w:color="auto" w:fill="auto"/>
            <w:noWrap/>
            <w:vAlign w:val="center"/>
            <w:hideMark/>
          </w:tcPr>
          <w:p w14:paraId="34AFD17D"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360</w:t>
            </w:r>
          </w:p>
        </w:tc>
      </w:tr>
      <w:tr w:rsidR="00660F83" w:rsidRPr="00660F83" w14:paraId="76286576" w14:textId="77777777" w:rsidTr="005E6A2A">
        <w:trPr>
          <w:trHeight w:val="288"/>
        </w:trPr>
        <w:tc>
          <w:tcPr>
            <w:tcW w:w="1076" w:type="pct"/>
            <w:tcBorders>
              <w:top w:val="nil"/>
              <w:left w:val="single" w:sz="4" w:space="0" w:color="auto"/>
              <w:bottom w:val="single" w:sz="4" w:space="0" w:color="auto"/>
              <w:right w:val="single" w:sz="4" w:space="0" w:color="auto"/>
            </w:tcBorders>
            <w:shd w:val="clear" w:color="auto" w:fill="auto"/>
            <w:noWrap/>
            <w:vAlign w:val="bottom"/>
            <w:hideMark/>
          </w:tcPr>
          <w:p w14:paraId="5125AE42"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2016</w:t>
            </w:r>
          </w:p>
        </w:tc>
        <w:tc>
          <w:tcPr>
            <w:tcW w:w="1759" w:type="pct"/>
            <w:tcBorders>
              <w:top w:val="nil"/>
              <w:left w:val="nil"/>
              <w:bottom w:val="single" w:sz="4" w:space="0" w:color="auto"/>
              <w:right w:val="single" w:sz="4" w:space="0" w:color="auto"/>
            </w:tcBorders>
            <w:shd w:val="clear" w:color="auto" w:fill="auto"/>
            <w:noWrap/>
            <w:vAlign w:val="center"/>
            <w:hideMark/>
          </w:tcPr>
          <w:p w14:paraId="2D9AF35E"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53</w:t>
            </w:r>
          </w:p>
        </w:tc>
        <w:tc>
          <w:tcPr>
            <w:tcW w:w="2165" w:type="pct"/>
            <w:tcBorders>
              <w:top w:val="nil"/>
              <w:left w:val="nil"/>
              <w:bottom w:val="single" w:sz="4" w:space="0" w:color="auto"/>
              <w:right w:val="single" w:sz="4" w:space="0" w:color="auto"/>
            </w:tcBorders>
            <w:shd w:val="clear" w:color="auto" w:fill="auto"/>
            <w:noWrap/>
            <w:vAlign w:val="center"/>
            <w:hideMark/>
          </w:tcPr>
          <w:p w14:paraId="2C772B60"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310</w:t>
            </w:r>
          </w:p>
        </w:tc>
      </w:tr>
      <w:tr w:rsidR="00660F83" w:rsidRPr="00660F83" w14:paraId="6B45CEC2" w14:textId="77777777" w:rsidTr="005E6A2A">
        <w:trPr>
          <w:trHeight w:val="288"/>
        </w:trPr>
        <w:tc>
          <w:tcPr>
            <w:tcW w:w="1076" w:type="pct"/>
            <w:tcBorders>
              <w:top w:val="nil"/>
              <w:left w:val="single" w:sz="4" w:space="0" w:color="auto"/>
              <w:bottom w:val="single" w:sz="4" w:space="0" w:color="auto"/>
              <w:right w:val="single" w:sz="4" w:space="0" w:color="auto"/>
            </w:tcBorders>
            <w:shd w:val="clear" w:color="auto" w:fill="auto"/>
            <w:noWrap/>
            <w:vAlign w:val="bottom"/>
            <w:hideMark/>
          </w:tcPr>
          <w:p w14:paraId="06C96744"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2017</w:t>
            </w:r>
          </w:p>
        </w:tc>
        <w:tc>
          <w:tcPr>
            <w:tcW w:w="1759" w:type="pct"/>
            <w:tcBorders>
              <w:top w:val="nil"/>
              <w:left w:val="nil"/>
              <w:bottom w:val="single" w:sz="4" w:space="0" w:color="auto"/>
              <w:right w:val="single" w:sz="4" w:space="0" w:color="auto"/>
            </w:tcBorders>
            <w:shd w:val="clear" w:color="auto" w:fill="auto"/>
            <w:noWrap/>
            <w:vAlign w:val="center"/>
            <w:hideMark/>
          </w:tcPr>
          <w:p w14:paraId="778B57DE"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99</w:t>
            </w:r>
          </w:p>
        </w:tc>
        <w:tc>
          <w:tcPr>
            <w:tcW w:w="2165" w:type="pct"/>
            <w:tcBorders>
              <w:top w:val="nil"/>
              <w:left w:val="nil"/>
              <w:bottom w:val="single" w:sz="4" w:space="0" w:color="auto"/>
              <w:right w:val="single" w:sz="4" w:space="0" w:color="auto"/>
            </w:tcBorders>
            <w:shd w:val="clear" w:color="auto" w:fill="auto"/>
            <w:noWrap/>
            <w:vAlign w:val="center"/>
            <w:hideMark/>
          </w:tcPr>
          <w:p w14:paraId="37B6DA62"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401</w:t>
            </w:r>
          </w:p>
        </w:tc>
      </w:tr>
      <w:tr w:rsidR="005E6A2A" w:rsidRPr="00660F83" w14:paraId="3F8A6A0C" w14:textId="77777777" w:rsidTr="005E6A2A">
        <w:trPr>
          <w:trHeight w:val="288"/>
        </w:trPr>
        <w:tc>
          <w:tcPr>
            <w:tcW w:w="1076" w:type="pct"/>
            <w:tcBorders>
              <w:top w:val="nil"/>
              <w:left w:val="single" w:sz="4" w:space="0" w:color="auto"/>
              <w:bottom w:val="single" w:sz="4" w:space="0" w:color="auto"/>
              <w:right w:val="single" w:sz="4" w:space="0" w:color="auto"/>
            </w:tcBorders>
            <w:shd w:val="clear" w:color="auto" w:fill="auto"/>
            <w:noWrap/>
            <w:vAlign w:val="bottom"/>
            <w:hideMark/>
          </w:tcPr>
          <w:p w14:paraId="7019DFFC"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2018</w:t>
            </w:r>
          </w:p>
        </w:tc>
        <w:tc>
          <w:tcPr>
            <w:tcW w:w="1759" w:type="pct"/>
            <w:tcBorders>
              <w:top w:val="nil"/>
              <w:left w:val="nil"/>
              <w:bottom w:val="single" w:sz="4" w:space="0" w:color="auto"/>
              <w:right w:val="single" w:sz="4" w:space="0" w:color="auto"/>
            </w:tcBorders>
            <w:shd w:val="clear" w:color="auto" w:fill="auto"/>
            <w:noWrap/>
            <w:vAlign w:val="center"/>
            <w:hideMark/>
          </w:tcPr>
          <w:p w14:paraId="2BB2BBF6"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65</w:t>
            </w:r>
          </w:p>
        </w:tc>
        <w:tc>
          <w:tcPr>
            <w:tcW w:w="2165" w:type="pct"/>
            <w:tcBorders>
              <w:top w:val="nil"/>
              <w:left w:val="nil"/>
              <w:bottom w:val="single" w:sz="4" w:space="0" w:color="auto"/>
              <w:right w:val="single" w:sz="4" w:space="0" w:color="auto"/>
            </w:tcBorders>
            <w:shd w:val="clear" w:color="auto" w:fill="auto"/>
            <w:noWrap/>
            <w:vAlign w:val="center"/>
            <w:hideMark/>
          </w:tcPr>
          <w:p w14:paraId="02E19820" w14:textId="77777777" w:rsidR="005E6A2A" w:rsidRPr="00660F83" w:rsidRDefault="005E6A2A" w:rsidP="00EE3ADC">
            <w:pPr>
              <w:suppressAutoHyphens w:val="0"/>
              <w:jc w:val="both"/>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310</w:t>
            </w:r>
          </w:p>
        </w:tc>
      </w:tr>
    </w:tbl>
    <w:p w14:paraId="11C729BE" w14:textId="77777777" w:rsidR="005E6A2A" w:rsidRPr="00660F83" w:rsidRDefault="005E6A2A" w:rsidP="00EE3ADC">
      <w:pPr>
        <w:jc w:val="both"/>
        <w:rPr>
          <w:rFonts w:asciiTheme="minorHAnsi" w:hAnsiTheme="minorHAnsi" w:cstheme="minorHAnsi"/>
          <w:szCs w:val="24"/>
        </w:rPr>
      </w:pPr>
    </w:p>
    <w:p w14:paraId="3EAD726D" w14:textId="77777777" w:rsidR="006B3678" w:rsidRPr="00660F83" w:rsidRDefault="000477A2" w:rsidP="006B3678">
      <w:pPr>
        <w:jc w:val="both"/>
        <w:rPr>
          <w:rFonts w:asciiTheme="minorHAnsi" w:hAnsiTheme="minorHAnsi" w:cstheme="minorHAnsi"/>
          <w:szCs w:val="24"/>
        </w:rPr>
      </w:pPr>
      <w:r w:rsidRPr="00660F83">
        <w:rPr>
          <w:rFonts w:asciiTheme="minorHAnsi" w:hAnsiTheme="minorHAnsi" w:cstheme="minorHAnsi"/>
          <w:szCs w:val="24"/>
        </w:rPr>
        <w:t xml:space="preserve">Atbilstoši </w:t>
      </w:r>
      <w:r w:rsidR="005A1721" w:rsidRPr="00660F83">
        <w:rPr>
          <w:rFonts w:asciiTheme="minorHAnsi" w:hAnsiTheme="minorHAnsi" w:cstheme="minorHAnsi"/>
          <w:szCs w:val="24"/>
        </w:rPr>
        <w:t>Durbes novada domes saistošie noteikumiem, v</w:t>
      </w:r>
      <w:r w:rsidR="005556D1" w:rsidRPr="00660F83">
        <w:rPr>
          <w:rFonts w:asciiTheme="minorHAnsi" w:hAnsiTheme="minorHAnsi" w:cstheme="minorHAnsi"/>
          <w:szCs w:val="24"/>
        </w:rPr>
        <w:t xml:space="preserve">isiem licenču īpašniekiem neatkarīgi no to veida obligāti </w:t>
      </w:r>
      <w:r w:rsidR="005A1721" w:rsidRPr="00660F83">
        <w:rPr>
          <w:rFonts w:asciiTheme="minorHAnsi" w:hAnsiTheme="minorHAnsi" w:cstheme="minorHAnsi"/>
          <w:szCs w:val="24"/>
        </w:rPr>
        <w:t xml:space="preserve">ir </w:t>
      </w:r>
      <w:r w:rsidR="005556D1" w:rsidRPr="00660F83">
        <w:rPr>
          <w:rFonts w:asciiTheme="minorHAnsi" w:hAnsiTheme="minorHAnsi" w:cstheme="minorHAnsi"/>
          <w:szCs w:val="24"/>
        </w:rPr>
        <w:t>jāreģistrē sav</w:t>
      </w:r>
      <w:r w:rsidR="005A1721" w:rsidRPr="00660F83">
        <w:rPr>
          <w:rFonts w:asciiTheme="minorHAnsi" w:hAnsiTheme="minorHAnsi" w:cstheme="minorHAnsi"/>
          <w:szCs w:val="24"/>
        </w:rPr>
        <w:t>i</w:t>
      </w:r>
      <w:r w:rsidR="005556D1" w:rsidRPr="00660F83">
        <w:rPr>
          <w:rFonts w:asciiTheme="minorHAnsi" w:hAnsiTheme="minorHAnsi" w:cstheme="minorHAnsi"/>
          <w:szCs w:val="24"/>
        </w:rPr>
        <w:t xml:space="preserve"> lom</w:t>
      </w:r>
      <w:r w:rsidR="005A1721" w:rsidRPr="00660F83">
        <w:rPr>
          <w:rFonts w:asciiTheme="minorHAnsi" w:hAnsiTheme="minorHAnsi" w:cstheme="minorHAnsi"/>
          <w:szCs w:val="24"/>
        </w:rPr>
        <w:t xml:space="preserve">i, </w:t>
      </w:r>
      <w:r w:rsidR="005556D1" w:rsidRPr="00660F83">
        <w:rPr>
          <w:rFonts w:asciiTheme="minorHAnsi" w:hAnsiTheme="minorHAnsi" w:cstheme="minorHAnsi"/>
          <w:szCs w:val="24"/>
        </w:rPr>
        <w:t>norādot datumu, makšķerēšanas ilgumu, zivju sugu, loma lielumu (zivju skaitu un</w:t>
      </w:r>
      <w:r w:rsidR="005A1721" w:rsidRPr="00660F83">
        <w:rPr>
          <w:rFonts w:asciiTheme="minorHAnsi" w:hAnsiTheme="minorHAnsi" w:cstheme="minorHAnsi"/>
          <w:szCs w:val="24"/>
        </w:rPr>
        <w:t xml:space="preserve"> </w:t>
      </w:r>
      <w:r w:rsidR="005556D1" w:rsidRPr="00660F83">
        <w:rPr>
          <w:rFonts w:asciiTheme="minorHAnsi" w:hAnsiTheme="minorHAnsi" w:cstheme="minorHAnsi"/>
          <w:szCs w:val="24"/>
        </w:rPr>
        <w:t>svaru</w:t>
      </w:r>
      <w:r w:rsidR="005A1721" w:rsidRPr="00660F83">
        <w:rPr>
          <w:rFonts w:asciiTheme="minorHAnsi" w:hAnsiTheme="minorHAnsi" w:cstheme="minorHAnsi"/>
          <w:szCs w:val="24"/>
        </w:rPr>
        <w:t xml:space="preserve">). Makšķerēšanas licenču īpašnieku </w:t>
      </w:r>
      <w:r w:rsidR="005556D1" w:rsidRPr="00660F83">
        <w:rPr>
          <w:rFonts w:asciiTheme="minorHAnsi" w:hAnsiTheme="minorHAnsi" w:cstheme="minorHAnsi"/>
          <w:szCs w:val="24"/>
        </w:rPr>
        <w:t>pienākums ir piecu dienu laikā pēc licence</w:t>
      </w:r>
      <w:r w:rsidR="005A1721" w:rsidRPr="00660F83">
        <w:rPr>
          <w:rFonts w:asciiTheme="minorHAnsi" w:hAnsiTheme="minorHAnsi" w:cstheme="minorHAnsi"/>
          <w:szCs w:val="24"/>
        </w:rPr>
        <w:t xml:space="preserve">s </w:t>
      </w:r>
      <w:r w:rsidR="005556D1" w:rsidRPr="00660F83">
        <w:rPr>
          <w:rFonts w:asciiTheme="minorHAnsi" w:hAnsiTheme="minorHAnsi" w:cstheme="minorHAnsi"/>
          <w:szCs w:val="24"/>
        </w:rPr>
        <w:t>derīguma termiņa beigām licences kopā ar lomu uzskaites tabulām iesniegt licenču</w:t>
      </w:r>
      <w:r w:rsidR="005A1721" w:rsidRPr="00660F83">
        <w:rPr>
          <w:rFonts w:asciiTheme="minorHAnsi" w:hAnsiTheme="minorHAnsi" w:cstheme="minorHAnsi"/>
          <w:szCs w:val="24"/>
        </w:rPr>
        <w:t xml:space="preserve"> </w:t>
      </w:r>
      <w:r w:rsidR="005556D1" w:rsidRPr="00660F83">
        <w:rPr>
          <w:rFonts w:asciiTheme="minorHAnsi" w:hAnsiTheme="minorHAnsi" w:cstheme="minorHAnsi"/>
          <w:szCs w:val="24"/>
        </w:rPr>
        <w:t>iegādes vietās</w:t>
      </w:r>
      <w:r w:rsidR="005A1721" w:rsidRPr="00660F83">
        <w:rPr>
          <w:rFonts w:asciiTheme="minorHAnsi" w:hAnsiTheme="minorHAnsi" w:cstheme="minorHAnsi"/>
          <w:szCs w:val="24"/>
        </w:rPr>
        <w:t>,</w:t>
      </w:r>
      <w:r w:rsidR="005556D1" w:rsidRPr="00660F83">
        <w:rPr>
          <w:rFonts w:asciiTheme="minorHAnsi" w:hAnsiTheme="minorHAnsi" w:cstheme="minorHAnsi"/>
          <w:szCs w:val="24"/>
        </w:rPr>
        <w:t xml:space="preserve"> nosūtīt pa pastu </w:t>
      </w:r>
      <w:r w:rsidR="005A1721" w:rsidRPr="00660F83">
        <w:rPr>
          <w:rFonts w:asciiTheme="minorHAnsi" w:hAnsiTheme="minorHAnsi" w:cstheme="minorHAnsi"/>
          <w:szCs w:val="24"/>
        </w:rPr>
        <w:t xml:space="preserve">SVP “Durbe” </w:t>
      </w:r>
      <w:r w:rsidR="005556D1" w:rsidRPr="00660F83">
        <w:rPr>
          <w:rFonts w:asciiTheme="minorHAnsi" w:hAnsiTheme="minorHAnsi" w:cstheme="minorHAnsi"/>
          <w:szCs w:val="24"/>
        </w:rPr>
        <w:t>reģistrēt lomu interneta</w:t>
      </w:r>
      <w:r w:rsidR="005A1721" w:rsidRPr="00660F83">
        <w:rPr>
          <w:rFonts w:asciiTheme="minorHAnsi" w:hAnsiTheme="minorHAnsi" w:cstheme="minorHAnsi"/>
          <w:szCs w:val="24"/>
        </w:rPr>
        <w:t xml:space="preserve"> </w:t>
      </w:r>
      <w:r w:rsidR="005556D1" w:rsidRPr="00660F83">
        <w:rPr>
          <w:rFonts w:asciiTheme="minorHAnsi" w:hAnsiTheme="minorHAnsi" w:cstheme="minorHAnsi"/>
          <w:szCs w:val="24"/>
        </w:rPr>
        <w:t>vietnes www.epakalpojumi.lv sadaļā “e-Loms”.</w:t>
      </w:r>
      <w:r w:rsidR="006B3678" w:rsidRPr="00660F83">
        <w:rPr>
          <w:rFonts w:asciiTheme="minorHAnsi" w:hAnsiTheme="minorHAnsi" w:cstheme="minorHAnsi"/>
          <w:szCs w:val="24"/>
        </w:rPr>
        <w:t xml:space="preserve"> </w:t>
      </w:r>
    </w:p>
    <w:p w14:paraId="1CFE58DC" w14:textId="77777777" w:rsidR="006B3678" w:rsidRPr="00660F83" w:rsidRDefault="006B3678" w:rsidP="006B3678">
      <w:pPr>
        <w:jc w:val="both"/>
        <w:rPr>
          <w:rFonts w:asciiTheme="minorHAnsi" w:hAnsiTheme="minorHAnsi" w:cstheme="minorHAnsi"/>
          <w:szCs w:val="24"/>
        </w:rPr>
      </w:pPr>
    </w:p>
    <w:p w14:paraId="2AF2F31C" w14:textId="3CFC7FEE" w:rsidR="006B3678" w:rsidRPr="00660F83" w:rsidRDefault="006B3678" w:rsidP="006B3678">
      <w:pPr>
        <w:jc w:val="both"/>
        <w:rPr>
          <w:rFonts w:asciiTheme="minorHAnsi" w:hAnsiTheme="minorHAnsi" w:cstheme="minorHAnsi"/>
          <w:szCs w:val="24"/>
        </w:rPr>
      </w:pPr>
      <w:r w:rsidRPr="00660F83">
        <w:rPr>
          <w:rFonts w:asciiTheme="minorHAnsi" w:hAnsiTheme="minorHAnsi" w:cstheme="minorHAnsi"/>
          <w:szCs w:val="24"/>
        </w:rPr>
        <w:t xml:space="preserve">Makšķernieku lomu uzskaites liecina, ka tie ir salīdzināmi ar rūpniecisko nozveju. No 1978. gada līdz 1991. gadam nomakšķerēto zivju daudzums svārstījās no 0,4 t līdz 3,9 t (vidēji – 1,6 t) gadā vai 2,8 kg/ha, kas ir līdzīgs rezultāts atbilstošo gadu rūpnieciskās zvejas produktivitātei. </w:t>
      </w:r>
      <w:r w:rsidR="003B466F" w:rsidRPr="00660F83">
        <w:rPr>
          <w:rFonts w:asciiTheme="minorHAnsi" w:hAnsiTheme="minorHAnsi" w:cstheme="minorHAnsi"/>
          <w:szCs w:val="24"/>
        </w:rPr>
        <w:t>N</w:t>
      </w:r>
      <w:r w:rsidR="00D95CB4" w:rsidRPr="00660F83">
        <w:rPr>
          <w:rFonts w:asciiTheme="minorHAnsi" w:hAnsiTheme="minorHAnsi" w:cstheme="minorHAnsi"/>
          <w:szCs w:val="24"/>
        </w:rPr>
        <w:t>o 2011. gadam tie ir ap 1,4 t, kuros dominē līdaka, rauda, asaris un plaudis.</w:t>
      </w:r>
    </w:p>
    <w:p w14:paraId="2F32DAEC" w14:textId="4D056CDF" w:rsidR="005556D1" w:rsidRPr="00660F83" w:rsidRDefault="005556D1" w:rsidP="00EE3ADC">
      <w:pPr>
        <w:jc w:val="both"/>
        <w:rPr>
          <w:rFonts w:asciiTheme="minorHAnsi" w:hAnsiTheme="minorHAnsi" w:cstheme="minorHAnsi"/>
          <w:szCs w:val="24"/>
        </w:rPr>
      </w:pPr>
    </w:p>
    <w:p w14:paraId="642E7862" w14:textId="05EDFCB9" w:rsidR="005556D1" w:rsidRPr="00660F83" w:rsidRDefault="005556D1" w:rsidP="006B3678">
      <w:pPr>
        <w:jc w:val="both"/>
        <w:rPr>
          <w:rFonts w:asciiTheme="minorHAnsi" w:hAnsiTheme="minorHAnsi" w:cstheme="minorHAnsi"/>
          <w:szCs w:val="24"/>
        </w:rPr>
      </w:pPr>
      <w:r w:rsidRPr="00660F83">
        <w:rPr>
          <w:rFonts w:asciiTheme="minorHAnsi" w:hAnsiTheme="minorHAnsi" w:cstheme="minorHAnsi"/>
          <w:szCs w:val="24"/>
        </w:rPr>
        <w:lastRenderedPageBreak/>
        <w:t xml:space="preserve">SVP “Durbe” </w:t>
      </w:r>
      <w:r w:rsidR="006B3678" w:rsidRPr="00660F83">
        <w:rPr>
          <w:rFonts w:asciiTheme="minorHAnsi" w:hAnsiTheme="minorHAnsi" w:cstheme="minorHAnsi"/>
          <w:szCs w:val="24"/>
        </w:rPr>
        <w:t xml:space="preserve">atbilstoši pieejamam finansējumam (no licencētā makšķerēšanā iegūtajiem naudas līdzekļiem un piesaistot projektu finansējumu), </w:t>
      </w:r>
      <w:r w:rsidRPr="00660F83">
        <w:rPr>
          <w:rFonts w:asciiTheme="minorHAnsi" w:hAnsiTheme="minorHAnsi" w:cstheme="minorHAnsi"/>
          <w:szCs w:val="24"/>
        </w:rPr>
        <w:t>veic zivju resursu atjaunošanu Durbes ezerā</w:t>
      </w:r>
      <w:r w:rsidR="006B3678" w:rsidRPr="00660F83">
        <w:rPr>
          <w:rFonts w:asciiTheme="minorHAnsi" w:hAnsiTheme="minorHAnsi" w:cstheme="minorHAnsi"/>
          <w:szCs w:val="24"/>
        </w:rPr>
        <w:t xml:space="preserve">. Informācija par </w:t>
      </w:r>
      <w:r w:rsidR="003B466F" w:rsidRPr="00660F83">
        <w:rPr>
          <w:rFonts w:asciiTheme="minorHAnsi" w:hAnsiTheme="minorHAnsi" w:cstheme="minorHAnsi"/>
          <w:szCs w:val="24"/>
        </w:rPr>
        <w:t xml:space="preserve">Durbes ezerā ielaistajiem zivju mazuļiem ir apkopota 1.7. tabulā. </w:t>
      </w:r>
    </w:p>
    <w:p w14:paraId="13D39D88" w14:textId="67075AD6" w:rsidR="005556D1" w:rsidRPr="00660F83" w:rsidRDefault="005556D1" w:rsidP="00EE3ADC">
      <w:pPr>
        <w:jc w:val="both"/>
        <w:rPr>
          <w:rFonts w:asciiTheme="minorHAnsi" w:hAnsiTheme="minorHAnsi" w:cstheme="minorHAnsi"/>
          <w:szCs w:val="24"/>
        </w:rPr>
      </w:pPr>
    </w:p>
    <w:p w14:paraId="2034A7C6" w14:textId="688465F2" w:rsidR="00CE27EF" w:rsidRPr="00660F83" w:rsidRDefault="00CE27EF" w:rsidP="00D95CB4">
      <w:pPr>
        <w:keepNext/>
        <w:keepLines/>
        <w:jc w:val="both"/>
        <w:rPr>
          <w:rFonts w:asciiTheme="minorHAnsi" w:hAnsiTheme="minorHAnsi" w:cstheme="minorHAnsi"/>
          <w:b/>
          <w:bCs/>
          <w:szCs w:val="24"/>
        </w:rPr>
      </w:pPr>
      <w:r w:rsidRPr="00660F83">
        <w:rPr>
          <w:rFonts w:asciiTheme="minorHAnsi" w:hAnsiTheme="minorHAnsi" w:cstheme="minorHAnsi"/>
          <w:b/>
          <w:bCs/>
          <w:szCs w:val="24"/>
        </w:rPr>
        <w:t>1.</w:t>
      </w:r>
      <w:r w:rsidR="008F7011" w:rsidRPr="00660F83">
        <w:rPr>
          <w:rFonts w:asciiTheme="minorHAnsi" w:hAnsiTheme="minorHAnsi" w:cstheme="minorHAnsi"/>
          <w:b/>
          <w:bCs/>
          <w:szCs w:val="24"/>
        </w:rPr>
        <w:t>7</w:t>
      </w:r>
      <w:r w:rsidR="00C54F26" w:rsidRPr="00660F83">
        <w:rPr>
          <w:rFonts w:asciiTheme="minorHAnsi" w:hAnsiTheme="minorHAnsi" w:cstheme="minorHAnsi"/>
          <w:b/>
          <w:bCs/>
          <w:szCs w:val="24"/>
        </w:rPr>
        <w:t>.</w:t>
      </w:r>
      <w:r w:rsidRPr="00660F83">
        <w:rPr>
          <w:rFonts w:asciiTheme="minorHAnsi" w:hAnsiTheme="minorHAnsi" w:cstheme="minorHAnsi"/>
          <w:b/>
          <w:bCs/>
          <w:szCs w:val="24"/>
        </w:rPr>
        <w:t xml:space="preserve"> tabula. SVP “Durbe” īstenotā zivju mazuļu papildināšana Durbes ezerā laika posmā no 2006. gada (pēc SVP “Durbe” datiem)</w:t>
      </w:r>
    </w:p>
    <w:tbl>
      <w:tblPr>
        <w:tblW w:w="5000" w:type="pct"/>
        <w:tblLook w:val="04A0" w:firstRow="1" w:lastRow="0" w:firstColumn="1" w:lastColumn="0" w:noHBand="0" w:noVBand="1"/>
      </w:tblPr>
      <w:tblGrid>
        <w:gridCol w:w="1539"/>
        <w:gridCol w:w="1538"/>
        <w:gridCol w:w="2372"/>
        <w:gridCol w:w="1538"/>
        <w:gridCol w:w="1540"/>
      </w:tblGrid>
      <w:tr w:rsidR="00660F83" w:rsidRPr="00660F83" w14:paraId="7F2FA44B" w14:textId="77777777" w:rsidTr="00C54F26">
        <w:trPr>
          <w:trHeight w:val="269"/>
          <w:tblHeader/>
        </w:trPr>
        <w:tc>
          <w:tcPr>
            <w:tcW w:w="902" w:type="pct"/>
            <w:vMerge w:val="restart"/>
            <w:tcBorders>
              <w:top w:val="single" w:sz="4" w:space="0" w:color="auto"/>
              <w:left w:val="single" w:sz="4" w:space="0" w:color="auto"/>
              <w:right w:val="single" w:sz="4" w:space="0" w:color="auto"/>
            </w:tcBorders>
            <w:shd w:val="clear" w:color="auto" w:fill="D6E3BC" w:themeFill="accent3" w:themeFillTint="66"/>
            <w:noWrap/>
            <w:vAlign w:val="center"/>
          </w:tcPr>
          <w:p w14:paraId="14485D7A" w14:textId="5E1BD708" w:rsidR="00CE27EF" w:rsidRPr="00660F83" w:rsidRDefault="00CE27EF" w:rsidP="00D95CB4">
            <w:pPr>
              <w:keepNext/>
              <w:keepLines/>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Gads</w:t>
            </w:r>
          </w:p>
        </w:tc>
        <w:tc>
          <w:tcPr>
            <w:tcW w:w="4098" w:type="pct"/>
            <w:gridSpan w:val="4"/>
            <w:tcBorders>
              <w:top w:val="single" w:sz="4" w:space="0" w:color="auto"/>
              <w:left w:val="nil"/>
              <w:bottom w:val="single" w:sz="4" w:space="0" w:color="auto"/>
              <w:right w:val="single" w:sz="4" w:space="0" w:color="auto"/>
            </w:tcBorders>
            <w:shd w:val="clear" w:color="auto" w:fill="D6E3BC" w:themeFill="accent3" w:themeFillTint="66"/>
            <w:vAlign w:val="center"/>
          </w:tcPr>
          <w:p w14:paraId="467E87E1" w14:textId="3AA0844B" w:rsidR="00CE27EF" w:rsidRPr="00660F83" w:rsidRDefault="00CE27EF" w:rsidP="00D95CB4">
            <w:pPr>
              <w:keepNext/>
              <w:keepLines/>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Ielaisto zivju mazuļi</w:t>
            </w:r>
          </w:p>
        </w:tc>
      </w:tr>
      <w:tr w:rsidR="00660F83" w:rsidRPr="00660F83" w14:paraId="7C318160" w14:textId="77777777" w:rsidTr="00C54F26">
        <w:trPr>
          <w:trHeight w:val="249"/>
          <w:tblHeader/>
        </w:trPr>
        <w:tc>
          <w:tcPr>
            <w:tcW w:w="902" w:type="pct"/>
            <w:vMerge/>
            <w:tcBorders>
              <w:left w:val="single" w:sz="4" w:space="0" w:color="auto"/>
              <w:bottom w:val="single" w:sz="4" w:space="0" w:color="auto"/>
              <w:right w:val="single" w:sz="4" w:space="0" w:color="auto"/>
            </w:tcBorders>
            <w:shd w:val="clear" w:color="auto" w:fill="D6E3BC" w:themeFill="accent3" w:themeFillTint="66"/>
            <w:noWrap/>
            <w:vAlign w:val="center"/>
            <w:hideMark/>
          </w:tcPr>
          <w:p w14:paraId="67B7E8E7" w14:textId="4BEFBAC3" w:rsidR="00CE27EF" w:rsidRPr="00660F83" w:rsidRDefault="00CE27EF" w:rsidP="00C54F26">
            <w:pPr>
              <w:suppressAutoHyphens w:val="0"/>
              <w:jc w:val="center"/>
              <w:rPr>
                <w:rFonts w:asciiTheme="minorHAnsi" w:eastAsia="Times New Roman" w:hAnsiTheme="minorHAnsi" w:cstheme="minorHAnsi"/>
                <w:b/>
                <w:bCs/>
                <w:szCs w:val="24"/>
                <w:lang w:eastAsia="lv-LV"/>
              </w:rPr>
            </w:pPr>
          </w:p>
        </w:tc>
        <w:tc>
          <w:tcPr>
            <w:tcW w:w="902" w:type="pct"/>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156ED1E4" w14:textId="58E3E41C" w:rsidR="00CE27EF" w:rsidRPr="00660F83" w:rsidRDefault="00EF7376" w:rsidP="00C54F26">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Līdakas</w:t>
            </w:r>
          </w:p>
        </w:tc>
        <w:tc>
          <w:tcPr>
            <w:tcW w:w="1391" w:type="pct"/>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5776E7DA" w14:textId="3685293A" w:rsidR="00CE27EF" w:rsidRPr="00660F83" w:rsidRDefault="00EF7376" w:rsidP="00C54F26">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Z</w:t>
            </w:r>
            <w:r w:rsidR="00CE27EF" w:rsidRPr="00660F83">
              <w:rPr>
                <w:rFonts w:asciiTheme="minorHAnsi" w:eastAsia="Times New Roman" w:hAnsiTheme="minorHAnsi" w:cstheme="minorHAnsi"/>
                <w:b/>
                <w:bCs/>
                <w:szCs w:val="24"/>
                <w:lang w:eastAsia="lv-LV"/>
              </w:rPr>
              <w:t>andart</w:t>
            </w:r>
            <w:r w:rsidRPr="00660F83">
              <w:rPr>
                <w:rFonts w:asciiTheme="minorHAnsi" w:eastAsia="Times New Roman" w:hAnsiTheme="minorHAnsi" w:cstheme="minorHAnsi"/>
                <w:b/>
                <w:bCs/>
                <w:szCs w:val="24"/>
                <w:lang w:eastAsia="lv-LV"/>
              </w:rPr>
              <w:t>i</w:t>
            </w:r>
          </w:p>
        </w:tc>
        <w:tc>
          <w:tcPr>
            <w:tcW w:w="902" w:type="pct"/>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07A96FBD" w14:textId="1A46DF60" w:rsidR="00CE27EF" w:rsidRPr="00660F83" w:rsidRDefault="00EF7376" w:rsidP="00C54F26">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K</w:t>
            </w:r>
            <w:r w:rsidR="00CE27EF" w:rsidRPr="00660F83">
              <w:rPr>
                <w:rFonts w:asciiTheme="minorHAnsi" w:eastAsia="Times New Roman" w:hAnsiTheme="minorHAnsi" w:cstheme="minorHAnsi"/>
                <w:b/>
                <w:bCs/>
                <w:szCs w:val="24"/>
                <w:lang w:eastAsia="lv-LV"/>
              </w:rPr>
              <w:t>arpas</w:t>
            </w:r>
          </w:p>
        </w:tc>
        <w:tc>
          <w:tcPr>
            <w:tcW w:w="903" w:type="pct"/>
            <w:tcBorders>
              <w:top w:val="single" w:sz="4" w:space="0" w:color="auto"/>
              <w:left w:val="nil"/>
              <w:bottom w:val="single" w:sz="4" w:space="0" w:color="auto"/>
              <w:right w:val="single" w:sz="4" w:space="0" w:color="auto"/>
            </w:tcBorders>
            <w:shd w:val="clear" w:color="auto" w:fill="D6E3BC" w:themeFill="accent3" w:themeFillTint="66"/>
            <w:noWrap/>
            <w:vAlign w:val="center"/>
            <w:hideMark/>
          </w:tcPr>
          <w:p w14:paraId="0A305B76" w14:textId="4F189C62" w:rsidR="00CE27EF" w:rsidRPr="00660F83" w:rsidRDefault="00EF7376" w:rsidP="00C54F26">
            <w:pPr>
              <w:suppressAutoHyphens w:val="0"/>
              <w:jc w:val="center"/>
              <w:rPr>
                <w:rFonts w:asciiTheme="minorHAnsi" w:eastAsia="Times New Roman" w:hAnsiTheme="minorHAnsi" w:cstheme="minorHAnsi"/>
                <w:b/>
                <w:bCs/>
                <w:szCs w:val="24"/>
                <w:lang w:eastAsia="lv-LV"/>
              </w:rPr>
            </w:pPr>
            <w:r w:rsidRPr="00660F83">
              <w:rPr>
                <w:rFonts w:asciiTheme="minorHAnsi" w:eastAsia="Times New Roman" w:hAnsiTheme="minorHAnsi" w:cstheme="minorHAnsi"/>
                <w:b/>
                <w:bCs/>
                <w:szCs w:val="24"/>
                <w:lang w:eastAsia="lv-LV"/>
              </w:rPr>
              <w:t>S</w:t>
            </w:r>
            <w:r w:rsidR="00CE27EF" w:rsidRPr="00660F83">
              <w:rPr>
                <w:rFonts w:asciiTheme="minorHAnsi" w:eastAsia="Times New Roman" w:hAnsiTheme="minorHAnsi" w:cstheme="minorHAnsi"/>
                <w:b/>
                <w:bCs/>
                <w:szCs w:val="24"/>
                <w:lang w:eastAsia="lv-LV"/>
              </w:rPr>
              <w:t>tikla zuši</w:t>
            </w:r>
          </w:p>
        </w:tc>
      </w:tr>
      <w:tr w:rsidR="00660F83" w:rsidRPr="00660F83" w14:paraId="5ECF3AE4"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123D32F8"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2006</w:t>
            </w:r>
          </w:p>
        </w:tc>
        <w:tc>
          <w:tcPr>
            <w:tcW w:w="902" w:type="pct"/>
            <w:tcBorders>
              <w:top w:val="nil"/>
              <w:left w:val="nil"/>
              <w:bottom w:val="single" w:sz="4" w:space="0" w:color="auto"/>
              <w:right w:val="single" w:sz="4" w:space="0" w:color="auto"/>
            </w:tcBorders>
            <w:shd w:val="clear" w:color="auto" w:fill="auto"/>
            <w:noWrap/>
            <w:vAlign w:val="center"/>
            <w:hideMark/>
          </w:tcPr>
          <w:p w14:paraId="50D90792"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4000</w:t>
            </w:r>
          </w:p>
        </w:tc>
        <w:tc>
          <w:tcPr>
            <w:tcW w:w="1391" w:type="pct"/>
            <w:tcBorders>
              <w:top w:val="nil"/>
              <w:left w:val="nil"/>
              <w:bottom w:val="single" w:sz="4" w:space="0" w:color="auto"/>
              <w:right w:val="single" w:sz="4" w:space="0" w:color="auto"/>
            </w:tcBorders>
            <w:shd w:val="clear" w:color="auto" w:fill="auto"/>
            <w:noWrap/>
            <w:vAlign w:val="center"/>
            <w:hideMark/>
          </w:tcPr>
          <w:p w14:paraId="31043DB6" w14:textId="6D152FD6"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2" w:type="pct"/>
            <w:tcBorders>
              <w:top w:val="nil"/>
              <w:left w:val="nil"/>
              <w:bottom w:val="single" w:sz="4" w:space="0" w:color="auto"/>
              <w:right w:val="single" w:sz="4" w:space="0" w:color="auto"/>
            </w:tcBorders>
            <w:shd w:val="clear" w:color="auto" w:fill="auto"/>
            <w:noWrap/>
            <w:vAlign w:val="center"/>
            <w:hideMark/>
          </w:tcPr>
          <w:p w14:paraId="0AC04883" w14:textId="60D90E17"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0DAA7175" w14:textId="01FE712F"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660F83" w:rsidRPr="00660F83" w14:paraId="6486FBB8" w14:textId="77777777" w:rsidTr="00C54F26">
        <w:trPr>
          <w:trHeight w:val="360"/>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4F132F2B"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2007</w:t>
            </w:r>
          </w:p>
        </w:tc>
        <w:tc>
          <w:tcPr>
            <w:tcW w:w="902" w:type="pct"/>
            <w:tcBorders>
              <w:top w:val="nil"/>
              <w:left w:val="nil"/>
              <w:bottom w:val="single" w:sz="4" w:space="0" w:color="auto"/>
              <w:right w:val="single" w:sz="4" w:space="0" w:color="auto"/>
            </w:tcBorders>
            <w:shd w:val="clear" w:color="auto" w:fill="auto"/>
            <w:noWrap/>
            <w:vAlign w:val="center"/>
            <w:hideMark/>
          </w:tcPr>
          <w:p w14:paraId="2E056581" w14:textId="1948CFF9"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1391" w:type="pct"/>
            <w:tcBorders>
              <w:top w:val="nil"/>
              <w:left w:val="nil"/>
              <w:bottom w:val="single" w:sz="4" w:space="0" w:color="auto"/>
              <w:right w:val="single" w:sz="4" w:space="0" w:color="auto"/>
            </w:tcBorders>
            <w:shd w:val="clear" w:color="auto" w:fill="auto"/>
            <w:vAlign w:val="center"/>
            <w:hideMark/>
          </w:tcPr>
          <w:p w14:paraId="2013DA62"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20000(kāpuri)</w:t>
            </w:r>
          </w:p>
        </w:tc>
        <w:tc>
          <w:tcPr>
            <w:tcW w:w="902" w:type="pct"/>
            <w:tcBorders>
              <w:top w:val="nil"/>
              <w:left w:val="nil"/>
              <w:bottom w:val="single" w:sz="4" w:space="0" w:color="auto"/>
              <w:right w:val="single" w:sz="4" w:space="0" w:color="auto"/>
            </w:tcBorders>
            <w:shd w:val="clear" w:color="auto" w:fill="auto"/>
            <w:noWrap/>
            <w:vAlign w:val="center"/>
            <w:hideMark/>
          </w:tcPr>
          <w:p w14:paraId="34ADB73F" w14:textId="195F4A45"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075BB6F8" w14:textId="77B0F621"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660F83" w:rsidRPr="00660F83" w14:paraId="2A6E99C2"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2973A174"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2008</w:t>
            </w:r>
          </w:p>
        </w:tc>
        <w:tc>
          <w:tcPr>
            <w:tcW w:w="902" w:type="pct"/>
            <w:tcBorders>
              <w:top w:val="nil"/>
              <w:left w:val="nil"/>
              <w:bottom w:val="single" w:sz="4" w:space="0" w:color="auto"/>
              <w:right w:val="single" w:sz="4" w:space="0" w:color="auto"/>
            </w:tcBorders>
            <w:shd w:val="clear" w:color="auto" w:fill="auto"/>
            <w:noWrap/>
            <w:vAlign w:val="center"/>
            <w:hideMark/>
          </w:tcPr>
          <w:p w14:paraId="5405B049"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6000</w:t>
            </w:r>
          </w:p>
        </w:tc>
        <w:tc>
          <w:tcPr>
            <w:tcW w:w="1391" w:type="pct"/>
            <w:tcBorders>
              <w:top w:val="nil"/>
              <w:left w:val="nil"/>
              <w:bottom w:val="single" w:sz="4" w:space="0" w:color="auto"/>
              <w:right w:val="single" w:sz="4" w:space="0" w:color="auto"/>
            </w:tcBorders>
            <w:shd w:val="clear" w:color="auto" w:fill="auto"/>
            <w:noWrap/>
            <w:vAlign w:val="center"/>
            <w:hideMark/>
          </w:tcPr>
          <w:p w14:paraId="7948D5DB" w14:textId="5ADF519D"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2" w:type="pct"/>
            <w:tcBorders>
              <w:top w:val="nil"/>
              <w:left w:val="nil"/>
              <w:bottom w:val="single" w:sz="4" w:space="0" w:color="auto"/>
              <w:right w:val="single" w:sz="4" w:space="0" w:color="auto"/>
            </w:tcBorders>
            <w:shd w:val="clear" w:color="auto" w:fill="auto"/>
            <w:noWrap/>
            <w:vAlign w:val="center"/>
            <w:hideMark/>
          </w:tcPr>
          <w:p w14:paraId="7A411DA1" w14:textId="444AD72A"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2F1A990F" w14:textId="062D4C04"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660F83" w:rsidRPr="00660F83" w14:paraId="09C6D35B"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700D81FD"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2009</w:t>
            </w:r>
          </w:p>
        </w:tc>
        <w:tc>
          <w:tcPr>
            <w:tcW w:w="902" w:type="pct"/>
            <w:tcBorders>
              <w:top w:val="nil"/>
              <w:left w:val="nil"/>
              <w:bottom w:val="single" w:sz="4" w:space="0" w:color="auto"/>
              <w:right w:val="single" w:sz="4" w:space="0" w:color="auto"/>
            </w:tcBorders>
            <w:shd w:val="clear" w:color="auto" w:fill="auto"/>
            <w:noWrap/>
            <w:vAlign w:val="center"/>
            <w:hideMark/>
          </w:tcPr>
          <w:p w14:paraId="5140B0EF"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1400</w:t>
            </w:r>
          </w:p>
        </w:tc>
        <w:tc>
          <w:tcPr>
            <w:tcW w:w="1391" w:type="pct"/>
            <w:tcBorders>
              <w:top w:val="nil"/>
              <w:left w:val="nil"/>
              <w:bottom w:val="single" w:sz="4" w:space="0" w:color="auto"/>
              <w:right w:val="single" w:sz="4" w:space="0" w:color="auto"/>
            </w:tcBorders>
            <w:shd w:val="clear" w:color="auto" w:fill="auto"/>
            <w:noWrap/>
            <w:vAlign w:val="center"/>
            <w:hideMark/>
          </w:tcPr>
          <w:p w14:paraId="39D09B90"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4000</w:t>
            </w:r>
          </w:p>
        </w:tc>
        <w:tc>
          <w:tcPr>
            <w:tcW w:w="902" w:type="pct"/>
            <w:tcBorders>
              <w:top w:val="nil"/>
              <w:left w:val="nil"/>
              <w:bottom w:val="single" w:sz="4" w:space="0" w:color="auto"/>
              <w:right w:val="single" w:sz="4" w:space="0" w:color="auto"/>
            </w:tcBorders>
            <w:shd w:val="clear" w:color="auto" w:fill="auto"/>
            <w:noWrap/>
            <w:vAlign w:val="center"/>
            <w:hideMark/>
          </w:tcPr>
          <w:p w14:paraId="12ECBBE1" w14:textId="12C9DC32"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1EF0750A" w14:textId="65111A1E"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660F83" w:rsidRPr="00660F83" w14:paraId="71EA5F63"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2BA711EB"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2010</w:t>
            </w:r>
          </w:p>
        </w:tc>
        <w:tc>
          <w:tcPr>
            <w:tcW w:w="902" w:type="pct"/>
            <w:tcBorders>
              <w:top w:val="nil"/>
              <w:left w:val="nil"/>
              <w:bottom w:val="single" w:sz="4" w:space="0" w:color="auto"/>
              <w:right w:val="single" w:sz="4" w:space="0" w:color="auto"/>
            </w:tcBorders>
            <w:shd w:val="clear" w:color="auto" w:fill="auto"/>
            <w:noWrap/>
            <w:vAlign w:val="center"/>
            <w:hideMark/>
          </w:tcPr>
          <w:p w14:paraId="43671F44"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12000</w:t>
            </w:r>
          </w:p>
        </w:tc>
        <w:tc>
          <w:tcPr>
            <w:tcW w:w="1391" w:type="pct"/>
            <w:tcBorders>
              <w:top w:val="nil"/>
              <w:left w:val="nil"/>
              <w:bottom w:val="single" w:sz="4" w:space="0" w:color="auto"/>
              <w:right w:val="single" w:sz="4" w:space="0" w:color="auto"/>
            </w:tcBorders>
            <w:shd w:val="clear" w:color="auto" w:fill="auto"/>
            <w:noWrap/>
            <w:vAlign w:val="center"/>
            <w:hideMark/>
          </w:tcPr>
          <w:p w14:paraId="662744B3" w14:textId="5C23D454"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2" w:type="pct"/>
            <w:tcBorders>
              <w:top w:val="nil"/>
              <w:left w:val="nil"/>
              <w:bottom w:val="single" w:sz="4" w:space="0" w:color="auto"/>
              <w:right w:val="single" w:sz="4" w:space="0" w:color="auto"/>
            </w:tcBorders>
            <w:shd w:val="clear" w:color="auto" w:fill="auto"/>
            <w:noWrap/>
            <w:vAlign w:val="center"/>
            <w:hideMark/>
          </w:tcPr>
          <w:p w14:paraId="0B836E6F" w14:textId="659575C7"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4C303EE9" w14:textId="31D43646"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660F83" w:rsidRPr="00660F83" w14:paraId="54E350D1"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475A44A3"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2011</w:t>
            </w:r>
          </w:p>
        </w:tc>
        <w:tc>
          <w:tcPr>
            <w:tcW w:w="902" w:type="pct"/>
            <w:tcBorders>
              <w:top w:val="nil"/>
              <w:left w:val="nil"/>
              <w:bottom w:val="single" w:sz="4" w:space="0" w:color="auto"/>
              <w:right w:val="single" w:sz="4" w:space="0" w:color="auto"/>
            </w:tcBorders>
            <w:shd w:val="clear" w:color="auto" w:fill="auto"/>
            <w:noWrap/>
            <w:vAlign w:val="center"/>
            <w:hideMark/>
          </w:tcPr>
          <w:p w14:paraId="6D07FBCD"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1250</w:t>
            </w:r>
          </w:p>
        </w:tc>
        <w:tc>
          <w:tcPr>
            <w:tcW w:w="1391" w:type="pct"/>
            <w:tcBorders>
              <w:top w:val="nil"/>
              <w:left w:val="nil"/>
              <w:bottom w:val="single" w:sz="4" w:space="0" w:color="auto"/>
              <w:right w:val="single" w:sz="4" w:space="0" w:color="auto"/>
            </w:tcBorders>
            <w:shd w:val="clear" w:color="auto" w:fill="auto"/>
            <w:noWrap/>
            <w:vAlign w:val="center"/>
            <w:hideMark/>
          </w:tcPr>
          <w:p w14:paraId="6653D876"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8000</w:t>
            </w:r>
          </w:p>
        </w:tc>
        <w:tc>
          <w:tcPr>
            <w:tcW w:w="902" w:type="pct"/>
            <w:tcBorders>
              <w:top w:val="nil"/>
              <w:left w:val="nil"/>
              <w:bottom w:val="single" w:sz="4" w:space="0" w:color="auto"/>
              <w:right w:val="single" w:sz="4" w:space="0" w:color="auto"/>
            </w:tcBorders>
            <w:shd w:val="clear" w:color="auto" w:fill="auto"/>
            <w:noWrap/>
            <w:vAlign w:val="center"/>
            <w:hideMark/>
          </w:tcPr>
          <w:p w14:paraId="39A423C6" w14:textId="3532F33F"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68FD34E6" w14:textId="7EAA8D3A"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660F83" w:rsidRPr="00660F83" w14:paraId="428BE783"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2FA04608"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2012</w:t>
            </w:r>
          </w:p>
        </w:tc>
        <w:tc>
          <w:tcPr>
            <w:tcW w:w="902" w:type="pct"/>
            <w:tcBorders>
              <w:top w:val="nil"/>
              <w:left w:val="nil"/>
              <w:bottom w:val="single" w:sz="4" w:space="0" w:color="auto"/>
              <w:right w:val="single" w:sz="4" w:space="0" w:color="auto"/>
            </w:tcBorders>
            <w:shd w:val="clear" w:color="auto" w:fill="auto"/>
            <w:noWrap/>
            <w:vAlign w:val="center"/>
            <w:hideMark/>
          </w:tcPr>
          <w:p w14:paraId="32AB6E29"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2000</w:t>
            </w:r>
          </w:p>
        </w:tc>
        <w:tc>
          <w:tcPr>
            <w:tcW w:w="1391" w:type="pct"/>
            <w:tcBorders>
              <w:top w:val="nil"/>
              <w:left w:val="nil"/>
              <w:bottom w:val="single" w:sz="4" w:space="0" w:color="auto"/>
              <w:right w:val="single" w:sz="4" w:space="0" w:color="auto"/>
            </w:tcBorders>
            <w:shd w:val="clear" w:color="auto" w:fill="auto"/>
            <w:noWrap/>
            <w:vAlign w:val="center"/>
            <w:hideMark/>
          </w:tcPr>
          <w:p w14:paraId="75ADD8C8" w14:textId="6FF8E600"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2" w:type="pct"/>
            <w:tcBorders>
              <w:top w:val="nil"/>
              <w:left w:val="nil"/>
              <w:bottom w:val="single" w:sz="4" w:space="0" w:color="auto"/>
              <w:right w:val="single" w:sz="4" w:space="0" w:color="auto"/>
            </w:tcBorders>
            <w:shd w:val="clear" w:color="auto" w:fill="auto"/>
            <w:noWrap/>
            <w:vAlign w:val="center"/>
            <w:hideMark/>
          </w:tcPr>
          <w:p w14:paraId="29627235"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1333</w:t>
            </w:r>
          </w:p>
        </w:tc>
        <w:tc>
          <w:tcPr>
            <w:tcW w:w="903" w:type="pct"/>
            <w:tcBorders>
              <w:top w:val="nil"/>
              <w:left w:val="nil"/>
              <w:bottom w:val="single" w:sz="4" w:space="0" w:color="auto"/>
              <w:right w:val="single" w:sz="4" w:space="0" w:color="auto"/>
            </w:tcBorders>
            <w:shd w:val="clear" w:color="auto" w:fill="auto"/>
            <w:noWrap/>
            <w:vAlign w:val="center"/>
            <w:hideMark/>
          </w:tcPr>
          <w:p w14:paraId="40C43757" w14:textId="3A9C78A0"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660F83" w:rsidRPr="00660F83" w14:paraId="66413411"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0C3D5D71"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2013</w:t>
            </w:r>
          </w:p>
        </w:tc>
        <w:tc>
          <w:tcPr>
            <w:tcW w:w="902" w:type="pct"/>
            <w:tcBorders>
              <w:top w:val="nil"/>
              <w:left w:val="nil"/>
              <w:bottom w:val="single" w:sz="4" w:space="0" w:color="auto"/>
              <w:right w:val="single" w:sz="4" w:space="0" w:color="auto"/>
            </w:tcBorders>
            <w:shd w:val="clear" w:color="auto" w:fill="auto"/>
            <w:noWrap/>
            <w:vAlign w:val="center"/>
            <w:hideMark/>
          </w:tcPr>
          <w:p w14:paraId="29366B27"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18000</w:t>
            </w:r>
          </w:p>
        </w:tc>
        <w:tc>
          <w:tcPr>
            <w:tcW w:w="1391" w:type="pct"/>
            <w:tcBorders>
              <w:top w:val="nil"/>
              <w:left w:val="nil"/>
              <w:bottom w:val="single" w:sz="4" w:space="0" w:color="auto"/>
              <w:right w:val="single" w:sz="4" w:space="0" w:color="auto"/>
            </w:tcBorders>
            <w:shd w:val="clear" w:color="auto" w:fill="auto"/>
            <w:noWrap/>
            <w:vAlign w:val="center"/>
            <w:hideMark/>
          </w:tcPr>
          <w:p w14:paraId="27B98C5D" w14:textId="1FCC57E3"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2" w:type="pct"/>
            <w:tcBorders>
              <w:top w:val="nil"/>
              <w:left w:val="nil"/>
              <w:bottom w:val="single" w:sz="4" w:space="0" w:color="auto"/>
              <w:right w:val="single" w:sz="4" w:space="0" w:color="auto"/>
            </w:tcBorders>
            <w:shd w:val="clear" w:color="auto" w:fill="auto"/>
            <w:noWrap/>
            <w:vAlign w:val="center"/>
            <w:hideMark/>
          </w:tcPr>
          <w:p w14:paraId="144A936B" w14:textId="7D54570F"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0C063C3A" w14:textId="279CD21D"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660F83" w:rsidRPr="00660F83" w14:paraId="6F7716F0"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6E775673"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2014</w:t>
            </w:r>
          </w:p>
        </w:tc>
        <w:tc>
          <w:tcPr>
            <w:tcW w:w="902" w:type="pct"/>
            <w:tcBorders>
              <w:top w:val="nil"/>
              <w:left w:val="nil"/>
              <w:bottom w:val="single" w:sz="4" w:space="0" w:color="auto"/>
              <w:right w:val="single" w:sz="4" w:space="0" w:color="auto"/>
            </w:tcBorders>
            <w:shd w:val="clear" w:color="auto" w:fill="auto"/>
            <w:noWrap/>
            <w:vAlign w:val="center"/>
            <w:hideMark/>
          </w:tcPr>
          <w:p w14:paraId="733C77A7" w14:textId="46355928"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1391" w:type="pct"/>
            <w:tcBorders>
              <w:top w:val="nil"/>
              <w:left w:val="nil"/>
              <w:bottom w:val="single" w:sz="4" w:space="0" w:color="auto"/>
              <w:right w:val="single" w:sz="4" w:space="0" w:color="auto"/>
            </w:tcBorders>
            <w:shd w:val="clear" w:color="auto" w:fill="auto"/>
            <w:noWrap/>
            <w:vAlign w:val="center"/>
            <w:hideMark/>
          </w:tcPr>
          <w:p w14:paraId="71C747DD" w14:textId="07AA3D55"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2" w:type="pct"/>
            <w:tcBorders>
              <w:top w:val="nil"/>
              <w:left w:val="nil"/>
              <w:bottom w:val="single" w:sz="4" w:space="0" w:color="auto"/>
              <w:right w:val="single" w:sz="4" w:space="0" w:color="auto"/>
            </w:tcBorders>
            <w:shd w:val="clear" w:color="auto" w:fill="auto"/>
            <w:noWrap/>
            <w:vAlign w:val="center"/>
            <w:hideMark/>
          </w:tcPr>
          <w:p w14:paraId="051CCF6B" w14:textId="28FFABA4"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3D4DDF2A"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60000</w:t>
            </w:r>
          </w:p>
        </w:tc>
      </w:tr>
      <w:tr w:rsidR="00660F83" w:rsidRPr="00660F83" w14:paraId="0D1836D7"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46B7D65F"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2015</w:t>
            </w:r>
          </w:p>
        </w:tc>
        <w:tc>
          <w:tcPr>
            <w:tcW w:w="902" w:type="pct"/>
            <w:tcBorders>
              <w:top w:val="nil"/>
              <w:left w:val="nil"/>
              <w:bottom w:val="single" w:sz="4" w:space="0" w:color="auto"/>
              <w:right w:val="single" w:sz="4" w:space="0" w:color="auto"/>
            </w:tcBorders>
            <w:shd w:val="clear" w:color="auto" w:fill="auto"/>
            <w:noWrap/>
            <w:vAlign w:val="center"/>
            <w:hideMark/>
          </w:tcPr>
          <w:p w14:paraId="15A7C49E" w14:textId="73686A2C"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1391" w:type="pct"/>
            <w:tcBorders>
              <w:top w:val="nil"/>
              <w:left w:val="nil"/>
              <w:bottom w:val="single" w:sz="4" w:space="0" w:color="auto"/>
              <w:right w:val="single" w:sz="4" w:space="0" w:color="auto"/>
            </w:tcBorders>
            <w:shd w:val="clear" w:color="auto" w:fill="auto"/>
            <w:noWrap/>
            <w:vAlign w:val="center"/>
            <w:hideMark/>
          </w:tcPr>
          <w:p w14:paraId="602EAD86"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20000</w:t>
            </w:r>
          </w:p>
        </w:tc>
        <w:tc>
          <w:tcPr>
            <w:tcW w:w="902" w:type="pct"/>
            <w:tcBorders>
              <w:top w:val="nil"/>
              <w:left w:val="nil"/>
              <w:bottom w:val="single" w:sz="4" w:space="0" w:color="auto"/>
              <w:right w:val="single" w:sz="4" w:space="0" w:color="auto"/>
            </w:tcBorders>
            <w:shd w:val="clear" w:color="auto" w:fill="auto"/>
            <w:noWrap/>
            <w:vAlign w:val="center"/>
            <w:hideMark/>
          </w:tcPr>
          <w:p w14:paraId="79C3DC7F" w14:textId="07BE11A6"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69EEE6C6" w14:textId="21B7C3EE"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660F83" w:rsidRPr="00660F83" w14:paraId="49D19F0C"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74FC81B6"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2016</w:t>
            </w:r>
          </w:p>
        </w:tc>
        <w:tc>
          <w:tcPr>
            <w:tcW w:w="902" w:type="pct"/>
            <w:tcBorders>
              <w:top w:val="nil"/>
              <w:left w:val="nil"/>
              <w:bottom w:val="single" w:sz="4" w:space="0" w:color="auto"/>
              <w:right w:val="single" w:sz="4" w:space="0" w:color="auto"/>
            </w:tcBorders>
            <w:shd w:val="clear" w:color="auto" w:fill="auto"/>
            <w:noWrap/>
            <w:vAlign w:val="center"/>
            <w:hideMark/>
          </w:tcPr>
          <w:p w14:paraId="16091862"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3500</w:t>
            </w:r>
          </w:p>
        </w:tc>
        <w:tc>
          <w:tcPr>
            <w:tcW w:w="1391" w:type="pct"/>
            <w:tcBorders>
              <w:top w:val="nil"/>
              <w:left w:val="nil"/>
              <w:bottom w:val="single" w:sz="4" w:space="0" w:color="auto"/>
              <w:right w:val="single" w:sz="4" w:space="0" w:color="auto"/>
            </w:tcBorders>
            <w:shd w:val="clear" w:color="auto" w:fill="auto"/>
            <w:noWrap/>
            <w:vAlign w:val="center"/>
            <w:hideMark/>
          </w:tcPr>
          <w:p w14:paraId="75F9256A" w14:textId="21E444E6"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2" w:type="pct"/>
            <w:tcBorders>
              <w:top w:val="nil"/>
              <w:left w:val="nil"/>
              <w:bottom w:val="single" w:sz="4" w:space="0" w:color="auto"/>
              <w:right w:val="single" w:sz="4" w:space="0" w:color="auto"/>
            </w:tcBorders>
            <w:shd w:val="clear" w:color="auto" w:fill="auto"/>
            <w:noWrap/>
            <w:vAlign w:val="center"/>
            <w:hideMark/>
          </w:tcPr>
          <w:p w14:paraId="721D4E16" w14:textId="4D33F150"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6949A87C" w14:textId="5CBD6805"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660F83" w:rsidRPr="00660F83" w14:paraId="6D444712"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09CF6ED2"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2017</w:t>
            </w:r>
          </w:p>
        </w:tc>
        <w:tc>
          <w:tcPr>
            <w:tcW w:w="902" w:type="pct"/>
            <w:tcBorders>
              <w:top w:val="nil"/>
              <w:left w:val="nil"/>
              <w:bottom w:val="single" w:sz="4" w:space="0" w:color="auto"/>
              <w:right w:val="single" w:sz="4" w:space="0" w:color="auto"/>
            </w:tcBorders>
            <w:shd w:val="clear" w:color="auto" w:fill="auto"/>
            <w:noWrap/>
            <w:vAlign w:val="center"/>
            <w:hideMark/>
          </w:tcPr>
          <w:p w14:paraId="75DB317F"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2200</w:t>
            </w:r>
          </w:p>
        </w:tc>
        <w:tc>
          <w:tcPr>
            <w:tcW w:w="1391" w:type="pct"/>
            <w:tcBorders>
              <w:top w:val="nil"/>
              <w:left w:val="nil"/>
              <w:bottom w:val="single" w:sz="4" w:space="0" w:color="auto"/>
              <w:right w:val="single" w:sz="4" w:space="0" w:color="auto"/>
            </w:tcBorders>
            <w:shd w:val="clear" w:color="auto" w:fill="auto"/>
            <w:noWrap/>
            <w:vAlign w:val="center"/>
            <w:hideMark/>
          </w:tcPr>
          <w:p w14:paraId="7506D2B7" w14:textId="694C7F7A"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2" w:type="pct"/>
            <w:tcBorders>
              <w:top w:val="nil"/>
              <w:left w:val="nil"/>
              <w:bottom w:val="single" w:sz="4" w:space="0" w:color="auto"/>
              <w:right w:val="single" w:sz="4" w:space="0" w:color="auto"/>
            </w:tcBorders>
            <w:shd w:val="clear" w:color="auto" w:fill="auto"/>
            <w:noWrap/>
            <w:vAlign w:val="center"/>
            <w:hideMark/>
          </w:tcPr>
          <w:p w14:paraId="21CEA0CE" w14:textId="36C3483B"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3" w:type="pct"/>
            <w:tcBorders>
              <w:top w:val="nil"/>
              <w:left w:val="nil"/>
              <w:bottom w:val="single" w:sz="4" w:space="0" w:color="auto"/>
              <w:right w:val="single" w:sz="4" w:space="0" w:color="auto"/>
            </w:tcBorders>
            <w:shd w:val="clear" w:color="auto" w:fill="auto"/>
            <w:noWrap/>
            <w:vAlign w:val="center"/>
            <w:hideMark/>
          </w:tcPr>
          <w:p w14:paraId="0EFBCF16" w14:textId="7CB6E243" w:rsidR="00CE27EF" w:rsidRPr="00660F83" w:rsidRDefault="00CE27EF" w:rsidP="00C54F26">
            <w:pPr>
              <w:suppressAutoHyphens w:val="0"/>
              <w:jc w:val="center"/>
              <w:rPr>
                <w:rFonts w:asciiTheme="minorHAnsi" w:eastAsia="Times New Roman" w:hAnsiTheme="minorHAnsi" w:cstheme="minorHAnsi"/>
                <w:szCs w:val="24"/>
                <w:lang w:eastAsia="lv-LV"/>
              </w:rPr>
            </w:pPr>
          </w:p>
        </w:tc>
      </w:tr>
      <w:tr w:rsidR="00CE27EF" w:rsidRPr="00660F83" w14:paraId="485371E7" w14:textId="77777777" w:rsidTr="00C54F26">
        <w:trPr>
          <w:trHeight w:val="288"/>
        </w:trPr>
        <w:tc>
          <w:tcPr>
            <w:tcW w:w="902" w:type="pct"/>
            <w:tcBorders>
              <w:top w:val="nil"/>
              <w:left w:val="single" w:sz="4" w:space="0" w:color="auto"/>
              <w:bottom w:val="single" w:sz="4" w:space="0" w:color="auto"/>
              <w:right w:val="single" w:sz="4" w:space="0" w:color="auto"/>
            </w:tcBorders>
            <w:shd w:val="clear" w:color="auto" w:fill="auto"/>
            <w:noWrap/>
            <w:vAlign w:val="center"/>
            <w:hideMark/>
          </w:tcPr>
          <w:p w14:paraId="6F6773B3"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2018</w:t>
            </w:r>
          </w:p>
        </w:tc>
        <w:tc>
          <w:tcPr>
            <w:tcW w:w="902" w:type="pct"/>
            <w:tcBorders>
              <w:top w:val="nil"/>
              <w:left w:val="nil"/>
              <w:bottom w:val="single" w:sz="4" w:space="0" w:color="auto"/>
              <w:right w:val="single" w:sz="4" w:space="0" w:color="auto"/>
            </w:tcBorders>
            <w:shd w:val="clear" w:color="auto" w:fill="auto"/>
            <w:noWrap/>
            <w:vAlign w:val="center"/>
            <w:hideMark/>
          </w:tcPr>
          <w:p w14:paraId="6ECE8519" w14:textId="0F131496"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1391" w:type="pct"/>
            <w:tcBorders>
              <w:top w:val="nil"/>
              <w:left w:val="nil"/>
              <w:bottom w:val="single" w:sz="4" w:space="0" w:color="auto"/>
              <w:right w:val="single" w:sz="4" w:space="0" w:color="auto"/>
            </w:tcBorders>
            <w:shd w:val="clear" w:color="auto" w:fill="auto"/>
            <w:noWrap/>
            <w:vAlign w:val="center"/>
            <w:hideMark/>
          </w:tcPr>
          <w:p w14:paraId="03D4FFA7" w14:textId="6A0975DD" w:rsidR="00CE27EF" w:rsidRPr="00660F83" w:rsidRDefault="00CE27EF" w:rsidP="00C54F26">
            <w:pPr>
              <w:suppressAutoHyphens w:val="0"/>
              <w:jc w:val="center"/>
              <w:rPr>
                <w:rFonts w:asciiTheme="minorHAnsi" w:eastAsia="Times New Roman" w:hAnsiTheme="minorHAnsi" w:cstheme="minorHAnsi"/>
                <w:szCs w:val="24"/>
                <w:lang w:eastAsia="lv-LV"/>
              </w:rPr>
            </w:pPr>
          </w:p>
        </w:tc>
        <w:tc>
          <w:tcPr>
            <w:tcW w:w="902" w:type="pct"/>
            <w:tcBorders>
              <w:top w:val="nil"/>
              <w:left w:val="nil"/>
              <w:bottom w:val="single" w:sz="4" w:space="0" w:color="auto"/>
              <w:right w:val="single" w:sz="4" w:space="0" w:color="auto"/>
            </w:tcBorders>
            <w:shd w:val="clear" w:color="auto" w:fill="auto"/>
            <w:noWrap/>
            <w:vAlign w:val="center"/>
            <w:hideMark/>
          </w:tcPr>
          <w:p w14:paraId="1D606EFB"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1000</w:t>
            </w:r>
          </w:p>
        </w:tc>
        <w:tc>
          <w:tcPr>
            <w:tcW w:w="903" w:type="pct"/>
            <w:tcBorders>
              <w:top w:val="nil"/>
              <w:left w:val="nil"/>
              <w:bottom w:val="single" w:sz="4" w:space="0" w:color="auto"/>
              <w:right w:val="single" w:sz="4" w:space="0" w:color="auto"/>
            </w:tcBorders>
            <w:shd w:val="clear" w:color="auto" w:fill="auto"/>
            <w:noWrap/>
            <w:vAlign w:val="center"/>
            <w:hideMark/>
          </w:tcPr>
          <w:p w14:paraId="178E4756" w14:textId="77777777" w:rsidR="00CE27EF" w:rsidRPr="00660F83" w:rsidRDefault="00CE27EF" w:rsidP="00C54F26">
            <w:pPr>
              <w:suppressAutoHyphens w:val="0"/>
              <w:jc w:val="cente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59800</w:t>
            </w:r>
          </w:p>
        </w:tc>
      </w:tr>
    </w:tbl>
    <w:p w14:paraId="7D8C1FAC" w14:textId="77777777" w:rsidR="00CE27EF" w:rsidRPr="00660F83" w:rsidRDefault="00CE27EF" w:rsidP="005556D1">
      <w:pPr>
        <w:rPr>
          <w:rFonts w:asciiTheme="minorHAnsi" w:hAnsiTheme="minorHAnsi" w:cstheme="minorHAnsi"/>
        </w:rPr>
      </w:pPr>
    </w:p>
    <w:p w14:paraId="08BA85BA" w14:textId="4CF56763" w:rsidR="00CE27EF" w:rsidRPr="00660F83" w:rsidRDefault="00CE27EF" w:rsidP="005556D1">
      <w:pPr>
        <w:rPr>
          <w:rFonts w:asciiTheme="minorHAnsi" w:hAnsiTheme="minorHAnsi" w:cstheme="minorHAnsi"/>
        </w:rPr>
        <w:sectPr w:rsidR="00CE27EF" w:rsidRPr="00660F83" w:rsidSect="00CD74B1">
          <w:headerReference w:type="default" r:id="rId70"/>
          <w:pgSz w:w="11905" w:h="16837"/>
          <w:pgMar w:top="1440" w:right="1797" w:bottom="1440" w:left="1797" w:header="720" w:footer="720" w:gutter="0"/>
          <w:cols w:space="720"/>
          <w:docGrid w:linePitch="360"/>
        </w:sectPr>
      </w:pPr>
    </w:p>
    <w:p w14:paraId="13993555" w14:textId="77777777" w:rsidR="005556D1" w:rsidRPr="00660F83" w:rsidRDefault="005556D1" w:rsidP="00C63F38">
      <w:pPr>
        <w:rPr>
          <w:rFonts w:asciiTheme="minorHAnsi" w:hAnsiTheme="minorHAnsi" w:cstheme="minorHAnsi"/>
        </w:rPr>
      </w:pPr>
    </w:p>
    <w:p w14:paraId="3160E6FC" w14:textId="1482288F" w:rsidR="00011E51" w:rsidRPr="00660F83" w:rsidRDefault="00E34B71" w:rsidP="007B2CFB">
      <w:pPr>
        <w:pStyle w:val="Heading3"/>
        <w:numPr>
          <w:ilvl w:val="0"/>
          <w:numId w:val="0"/>
        </w:numPr>
        <w:rPr>
          <w:rFonts w:asciiTheme="minorHAnsi" w:hAnsiTheme="minorHAnsi" w:cstheme="minorHAnsi"/>
          <w:b/>
          <w:sz w:val="24"/>
          <w:lang w:val="lv-LV"/>
        </w:rPr>
      </w:pPr>
      <w:bookmarkStart w:id="34" w:name="_Toc34981769"/>
      <w:r w:rsidRPr="00660F83">
        <w:rPr>
          <w:rFonts w:asciiTheme="minorHAnsi" w:hAnsiTheme="minorHAnsi" w:cstheme="minorHAnsi"/>
          <w:b/>
          <w:sz w:val="24"/>
          <w:lang w:val="lv-LV"/>
        </w:rPr>
        <w:t xml:space="preserve">1.4.3.2. </w:t>
      </w:r>
      <w:r w:rsidR="00011E51" w:rsidRPr="00660F83">
        <w:rPr>
          <w:rFonts w:asciiTheme="minorHAnsi" w:hAnsiTheme="minorHAnsi" w:cstheme="minorHAnsi"/>
          <w:b/>
          <w:sz w:val="24"/>
          <w:lang w:val="lv-LV"/>
        </w:rPr>
        <w:t>Tūrisms</w:t>
      </w:r>
      <w:bookmarkEnd w:id="34"/>
    </w:p>
    <w:p w14:paraId="605AB3EA" w14:textId="45556AB8" w:rsidR="00024902" w:rsidRPr="00660F83" w:rsidRDefault="00024902" w:rsidP="00024902">
      <w:pPr>
        <w:rPr>
          <w:rFonts w:asciiTheme="minorHAnsi" w:hAnsiTheme="minorHAnsi" w:cstheme="minorHAnsi"/>
        </w:rPr>
      </w:pPr>
    </w:p>
    <w:p w14:paraId="78EBF520" w14:textId="7155F79E" w:rsidR="00132E38" w:rsidRPr="00660F83" w:rsidRDefault="00132E38" w:rsidP="00D95CB4">
      <w:pPr>
        <w:jc w:val="both"/>
        <w:rPr>
          <w:rFonts w:asciiTheme="minorHAnsi" w:hAnsiTheme="minorHAnsi" w:cstheme="minorHAnsi"/>
        </w:rPr>
      </w:pPr>
      <w:r w:rsidRPr="00660F83">
        <w:rPr>
          <w:rFonts w:asciiTheme="minorHAnsi" w:hAnsiTheme="minorHAnsi" w:cstheme="minorHAnsi"/>
        </w:rPr>
        <w:t xml:space="preserve">DL “Durbes ezera pļavas” </w:t>
      </w:r>
      <w:r w:rsidR="00CB08A7" w:rsidRPr="00660F83">
        <w:rPr>
          <w:rFonts w:asciiTheme="minorHAnsi" w:hAnsiTheme="minorHAnsi" w:cstheme="minorHAnsi"/>
        </w:rPr>
        <w:t xml:space="preserve">teritorijā neatrodas tūrisma </w:t>
      </w:r>
      <w:r w:rsidR="00DC1533" w:rsidRPr="00660F83">
        <w:rPr>
          <w:rFonts w:asciiTheme="minorHAnsi" w:hAnsiTheme="minorHAnsi" w:cstheme="minorHAnsi"/>
        </w:rPr>
        <w:t xml:space="preserve">objekti. Durbes ezers tiek izmantots rekreācijā – laivošanā un makšķerēšana. </w:t>
      </w:r>
    </w:p>
    <w:p w14:paraId="0A096801" w14:textId="25E7AEBB" w:rsidR="00C073D8" w:rsidRPr="00660F83" w:rsidRDefault="00C073D8" w:rsidP="00D95CB4">
      <w:pPr>
        <w:jc w:val="both"/>
        <w:rPr>
          <w:rFonts w:asciiTheme="minorHAnsi" w:hAnsiTheme="minorHAnsi" w:cstheme="minorHAnsi"/>
        </w:rPr>
      </w:pPr>
    </w:p>
    <w:p w14:paraId="4426F089" w14:textId="2DEB2836" w:rsidR="00C073D8" w:rsidRPr="00660F83" w:rsidRDefault="00C073D8" w:rsidP="00D95CB4">
      <w:pPr>
        <w:jc w:val="both"/>
        <w:rPr>
          <w:rFonts w:asciiTheme="minorHAnsi" w:hAnsiTheme="minorHAnsi" w:cstheme="minorHAnsi"/>
        </w:rPr>
      </w:pPr>
      <w:r w:rsidRPr="00660F83">
        <w:rPr>
          <w:rFonts w:asciiTheme="minorHAnsi" w:hAnsiTheme="minorHAnsi" w:cstheme="minorHAnsi"/>
        </w:rPr>
        <w:t>Aptuveni 5</w:t>
      </w:r>
      <w:r w:rsidR="00127DB1" w:rsidRPr="00660F83">
        <w:rPr>
          <w:rFonts w:asciiTheme="minorHAnsi" w:hAnsiTheme="minorHAnsi" w:cstheme="minorHAnsi"/>
        </w:rPr>
        <w:t>0 m attālumā no DL “Durbes ezera pļavas” atrodas kempings “Vīnrozes”</w:t>
      </w:r>
      <w:r w:rsidR="00E53817" w:rsidRPr="00660F83">
        <w:rPr>
          <w:rFonts w:asciiTheme="minorHAnsi" w:hAnsiTheme="minorHAnsi" w:cstheme="minorHAnsi"/>
        </w:rPr>
        <w:t xml:space="preserve"> (skat. 1.</w:t>
      </w:r>
      <w:r w:rsidR="00777F21" w:rsidRPr="00660F83">
        <w:rPr>
          <w:rFonts w:asciiTheme="minorHAnsi" w:hAnsiTheme="minorHAnsi" w:cstheme="minorHAnsi"/>
        </w:rPr>
        <w:t>14</w:t>
      </w:r>
      <w:r w:rsidR="00E53817" w:rsidRPr="00660F83">
        <w:rPr>
          <w:rFonts w:asciiTheme="minorHAnsi" w:hAnsiTheme="minorHAnsi" w:cstheme="minorHAnsi"/>
        </w:rPr>
        <w:t>. attēlu), kas kempinga apmeklētājiem piedāvā laivu nomu</w:t>
      </w:r>
      <w:r w:rsidR="00865AD4" w:rsidRPr="00660F83">
        <w:rPr>
          <w:rFonts w:asciiTheme="minorHAnsi" w:hAnsiTheme="minorHAnsi" w:cstheme="minorHAnsi"/>
        </w:rPr>
        <w:t>, kā arī iegādāties makšķerēšanas licences.</w:t>
      </w:r>
      <w:r w:rsidR="00E53817" w:rsidRPr="00660F83">
        <w:rPr>
          <w:rFonts w:asciiTheme="minorHAnsi" w:hAnsiTheme="minorHAnsi" w:cstheme="minorHAnsi"/>
        </w:rPr>
        <w:t xml:space="preserve"> </w:t>
      </w:r>
      <w:r w:rsidR="00C54F26" w:rsidRPr="00660F83">
        <w:rPr>
          <w:rFonts w:asciiTheme="minorHAnsi" w:hAnsiTheme="minorHAnsi" w:cstheme="minorHAnsi"/>
        </w:rPr>
        <w:t>Kempinga l</w:t>
      </w:r>
      <w:r w:rsidR="00E53817" w:rsidRPr="00660F83">
        <w:rPr>
          <w:rFonts w:asciiTheme="minorHAnsi" w:hAnsiTheme="minorHAnsi" w:cstheme="minorHAnsi"/>
        </w:rPr>
        <w:t xml:space="preserve">aivu piestātne atrodas DL “Durbes ezera pļavas” teritorijā. </w:t>
      </w:r>
    </w:p>
    <w:p w14:paraId="54BD6923" w14:textId="017742CE" w:rsidR="00E53817" w:rsidRPr="00660F83" w:rsidRDefault="00E53817" w:rsidP="00D95CB4">
      <w:pPr>
        <w:jc w:val="both"/>
        <w:rPr>
          <w:rFonts w:asciiTheme="minorHAnsi" w:hAnsiTheme="minorHAnsi" w:cstheme="minorHAnsi"/>
        </w:rPr>
      </w:pPr>
    </w:p>
    <w:p w14:paraId="574A7934" w14:textId="5FF512CA" w:rsidR="00E53817" w:rsidRPr="00660F83" w:rsidRDefault="00E53817" w:rsidP="00D95CB4">
      <w:pPr>
        <w:jc w:val="both"/>
        <w:rPr>
          <w:rFonts w:asciiTheme="minorHAnsi" w:hAnsiTheme="minorHAnsi" w:cstheme="minorHAnsi"/>
        </w:rPr>
      </w:pPr>
      <w:r w:rsidRPr="00660F83">
        <w:rPr>
          <w:rFonts w:asciiTheme="minorHAnsi" w:hAnsiTheme="minorHAnsi" w:cstheme="minorHAnsi"/>
        </w:rPr>
        <w:t>Aptuveni 250 m attālumā DL “Durbes ezera pļavas” atrodas atpūtas komplekss “Durbes Atvari” (skat. 1.</w:t>
      </w:r>
      <w:r w:rsidR="00777F21" w:rsidRPr="00660F83">
        <w:rPr>
          <w:rFonts w:asciiTheme="minorHAnsi" w:hAnsiTheme="minorHAnsi" w:cstheme="minorHAnsi"/>
        </w:rPr>
        <w:t>1</w:t>
      </w:r>
      <w:r w:rsidR="0077568F" w:rsidRPr="00660F83">
        <w:rPr>
          <w:rFonts w:asciiTheme="minorHAnsi" w:hAnsiTheme="minorHAnsi" w:cstheme="minorHAnsi"/>
        </w:rPr>
        <w:t>4</w:t>
      </w:r>
      <w:r w:rsidRPr="00660F83">
        <w:rPr>
          <w:rFonts w:asciiTheme="minorHAnsi" w:hAnsiTheme="minorHAnsi" w:cstheme="minorHAnsi"/>
        </w:rPr>
        <w:t xml:space="preserve">. attēlu).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660F83" w:rsidRPr="00660F83" w14:paraId="6D006735" w14:textId="77777777" w:rsidTr="00D95CB4">
        <w:tc>
          <w:tcPr>
            <w:tcW w:w="8311" w:type="dxa"/>
          </w:tcPr>
          <w:p w14:paraId="26357CC5" w14:textId="1EC755B9" w:rsidR="00E53817" w:rsidRPr="00660F83" w:rsidRDefault="00065DF9" w:rsidP="00024902">
            <w:pPr>
              <w:rPr>
                <w:rFonts w:asciiTheme="minorHAnsi" w:hAnsiTheme="minorHAnsi" w:cstheme="minorHAnsi"/>
              </w:rPr>
            </w:pPr>
            <w:r w:rsidRPr="00660F83">
              <w:rPr>
                <w:noProof/>
                <w:lang w:eastAsia="lv-LV"/>
              </w:rPr>
              <w:drawing>
                <wp:inline distT="0" distB="0" distL="0" distR="0" wp14:anchorId="1A330FAA" wp14:editId="2964E58F">
                  <wp:extent cx="5277485" cy="3717290"/>
                  <wp:effectExtent l="0" t="0" r="0"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5277485" cy="3717290"/>
                          </a:xfrm>
                          <a:prstGeom prst="rect">
                            <a:avLst/>
                          </a:prstGeom>
                          <a:noFill/>
                          <a:ln>
                            <a:noFill/>
                          </a:ln>
                        </pic:spPr>
                      </pic:pic>
                    </a:graphicData>
                  </a:graphic>
                </wp:inline>
              </w:drawing>
            </w:r>
          </w:p>
        </w:tc>
      </w:tr>
      <w:tr w:rsidR="00E53817" w:rsidRPr="00660F83" w14:paraId="45A57FCE" w14:textId="77777777" w:rsidTr="00D95CB4">
        <w:tc>
          <w:tcPr>
            <w:tcW w:w="8311" w:type="dxa"/>
          </w:tcPr>
          <w:p w14:paraId="43844DB2" w14:textId="1844B0E2" w:rsidR="00E53817" w:rsidRPr="00660F83" w:rsidRDefault="00E53817" w:rsidP="00024902">
            <w:pPr>
              <w:rPr>
                <w:rFonts w:asciiTheme="minorHAnsi" w:hAnsiTheme="minorHAnsi" w:cstheme="minorHAnsi"/>
                <w:b/>
                <w:bCs/>
                <w:i/>
                <w:iCs/>
              </w:rPr>
            </w:pPr>
            <w:r w:rsidRPr="00660F83">
              <w:rPr>
                <w:rFonts w:asciiTheme="minorHAnsi" w:hAnsiTheme="minorHAnsi" w:cstheme="minorHAnsi"/>
                <w:b/>
                <w:bCs/>
                <w:i/>
                <w:iCs/>
              </w:rPr>
              <w:t>1.</w:t>
            </w:r>
            <w:r w:rsidR="00777F21" w:rsidRPr="00660F83">
              <w:rPr>
                <w:rFonts w:asciiTheme="minorHAnsi" w:hAnsiTheme="minorHAnsi" w:cstheme="minorHAnsi"/>
                <w:b/>
                <w:bCs/>
                <w:i/>
                <w:iCs/>
              </w:rPr>
              <w:t>1</w:t>
            </w:r>
            <w:r w:rsidR="0077568F" w:rsidRPr="00660F83">
              <w:rPr>
                <w:rFonts w:asciiTheme="minorHAnsi" w:hAnsiTheme="minorHAnsi" w:cstheme="minorHAnsi"/>
                <w:b/>
                <w:bCs/>
                <w:i/>
                <w:iCs/>
              </w:rPr>
              <w:t>4</w:t>
            </w:r>
            <w:r w:rsidRPr="00660F83">
              <w:rPr>
                <w:rFonts w:asciiTheme="minorHAnsi" w:hAnsiTheme="minorHAnsi" w:cstheme="minorHAnsi"/>
                <w:b/>
                <w:bCs/>
                <w:i/>
                <w:iCs/>
              </w:rPr>
              <w:t>. attēls. Naktsmītnes un laivu nomas punkt</w:t>
            </w:r>
            <w:r w:rsidR="00777F21" w:rsidRPr="00660F83">
              <w:rPr>
                <w:rFonts w:asciiTheme="minorHAnsi" w:hAnsiTheme="minorHAnsi" w:cstheme="minorHAnsi"/>
                <w:b/>
                <w:bCs/>
                <w:i/>
                <w:iCs/>
              </w:rPr>
              <w:t>s</w:t>
            </w:r>
            <w:r w:rsidRPr="00660F83">
              <w:rPr>
                <w:rFonts w:asciiTheme="minorHAnsi" w:hAnsiTheme="minorHAnsi" w:cstheme="minorHAnsi"/>
                <w:b/>
                <w:bCs/>
                <w:i/>
                <w:iCs/>
              </w:rPr>
              <w:t xml:space="preserve"> DL “Durbes ezera pļavas” tuvumā</w:t>
            </w:r>
          </w:p>
        </w:tc>
      </w:tr>
    </w:tbl>
    <w:p w14:paraId="0182B9E1" w14:textId="77777777" w:rsidR="00132E38" w:rsidRPr="00660F83" w:rsidRDefault="00132E38" w:rsidP="00024902">
      <w:pPr>
        <w:rPr>
          <w:rFonts w:asciiTheme="minorHAnsi" w:hAnsiTheme="minorHAnsi" w:cstheme="minorHAnsi"/>
        </w:rPr>
      </w:pPr>
    </w:p>
    <w:p w14:paraId="1AE28F1E" w14:textId="5AFF0FCE" w:rsidR="00024902" w:rsidRPr="00660F83" w:rsidRDefault="00024902" w:rsidP="00024902">
      <w:pPr>
        <w:pStyle w:val="Heading3"/>
        <w:numPr>
          <w:ilvl w:val="0"/>
          <w:numId w:val="0"/>
        </w:numPr>
        <w:rPr>
          <w:rFonts w:asciiTheme="minorHAnsi" w:hAnsiTheme="minorHAnsi" w:cstheme="minorHAnsi"/>
          <w:b/>
          <w:sz w:val="24"/>
          <w:lang w:val="lv-LV"/>
        </w:rPr>
      </w:pPr>
      <w:bookmarkStart w:id="35" w:name="_Toc34981770"/>
      <w:r w:rsidRPr="00660F83">
        <w:rPr>
          <w:rFonts w:asciiTheme="minorHAnsi" w:hAnsiTheme="minorHAnsi" w:cstheme="minorHAnsi"/>
          <w:b/>
          <w:sz w:val="24"/>
          <w:lang w:val="lv-LV"/>
        </w:rPr>
        <w:t>1.4.3.3. Lauksaimniecība</w:t>
      </w:r>
      <w:bookmarkEnd w:id="35"/>
    </w:p>
    <w:p w14:paraId="2E95A1B3" w14:textId="78B381A8" w:rsidR="001E27B3" w:rsidRPr="00660F83" w:rsidRDefault="00035D6D" w:rsidP="00D95CB4">
      <w:pPr>
        <w:jc w:val="both"/>
        <w:rPr>
          <w:rFonts w:asciiTheme="minorHAnsi" w:hAnsiTheme="minorHAnsi" w:cstheme="minorHAnsi"/>
        </w:rPr>
      </w:pPr>
      <w:r w:rsidRPr="00660F83">
        <w:rPr>
          <w:rFonts w:asciiTheme="minorHAnsi" w:hAnsiTheme="minorHAnsi" w:cstheme="minorHAnsi"/>
        </w:rPr>
        <w:t xml:space="preserve">Kopējā lauksaimniecības zemju platība </w:t>
      </w:r>
      <w:r w:rsidR="000610FD" w:rsidRPr="00660F83">
        <w:rPr>
          <w:rFonts w:asciiTheme="minorHAnsi" w:hAnsiTheme="minorHAnsi" w:cstheme="minorHAnsi"/>
        </w:rPr>
        <w:t>DL</w:t>
      </w:r>
      <w:r w:rsidRPr="00660F83">
        <w:rPr>
          <w:rFonts w:asciiTheme="minorHAnsi" w:hAnsiTheme="minorHAnsi" w:cstheme="minorHAnsi"/>
        </w:rPr>
        <w:t xml:space="preserve"> „</w:t>
      </w:r>
      <w:r w:rsidR="000610FD" w:rsidRPr="00660F83">
        <w:rPr>
          <w:rFonts w:asciiTheme="minorHAnsi" w:hAnsiTheme="minorHAnsi" w:cstheme="minorHAnsi"/>
        </w:rPr>
        <w:t>Durbes ezera pļavas</w:t>
      </w:r>
      <w:r w:rsidRPr="00660F83">
        <w:rPr>
          <w:rFonts w:asciiTheme="minorHAnsi" w:hAnsiTheme="minorHAnsi" w:cstheme="minorHAnsi"/>
        </w:rPr>
        <w:t xml:space="preserve">”, kas reģistrēta </w:t>
      </w:r>
      <w:r w:rsidR="007929D3">
        <w:rPr>
          <w:rFonts w:asciiTheme="minorHAnsi" w:hAnsiTheme="minorHAnsi" w:cstheme="minorHAnsi"/>
        </w:rPr>
        <w:t>LAD</w:t>
      </w:r>
      <w:r w:rsidR="001E067D" w:rsidRPr="00660F83">
        <w:rPr>
          <w:rFonts w:asciiTheme="minorHAnsi" w:hAnsiTheme="minorHAnsi" w:cstheme="minorHAnsi"/>
        </w:rPr>
        <w:t xml:space="preserve"> 2019. gadā </w:t>
      </w:r>
      <w:r w:rsidR="004604B8" w:rsidRPr="00660F83">
        <w:rPr>
          <w:rFonts w:asciiTheme="minorHAnsi" w:hAnsiTheme="minorHAnsi" w:cstheme="minorHAnsi"/>
        </w:rPr>
        <w:t>ir 161,95 ha</w:t>
      </w:r>
      <w:r w:rsidR="005F6DEE" w:rsidRPr="00660F83">
        <w:rPr>
          <w:rFonts w:asciiTheme="minorHAnsi" w:hAnsiTheme="minorHAnsi" w:cstheme="minorHAnsi"/>
        </w:rPr>
        <w:t>, no kuriem</w:t>
      </w:r>
      <w:r w:rsidRPr="00660F83">
        <w:rPr>
          <w:rFonts w:asciiTheme="minorHAnsi" w:hAnsiTheme="minorHAnsi" w:cstheme="minorHAnsi"/>
        </w:rPr>
        <w:t xml:space="preserve"> platību maksājumiem pieteikti </w:t>
      </w:r>
      <w:r w:rsidR="004604B8" w:rsidRPr="00660F83">
        <w:rPr>
          <w:rFonts w:asciiTheme="minorHAnsi" w:hAnsiTheme="minorHAnsi" w:cstheme="minorHAnsi"/>
        </w:rPr>
        <w:t xml:space="preserve">aptuveni 99 </w:t>
      </w:r>
      <w:r w:rsidRPr="00660F83">
        <w:rPr>
          <w:rFonts w:asciiTheme="minorHAnsi" w:hAnsiTheme="minorHAnsi" w:cstheme="minorHAnsi"/>
        </w:rPr>
        <w:t xml:space="preserve">% no kopējās lauku bloku platības. No aktīvi apsaimniekotām lauksaimniecībā izmantojamām zemēm vislielāko platību aizņem </w:t>
      </w:r>
      <w:r w:rsidR="000610FD" w:rsidRPr="00660F83">
        <w:rPr>
          <w:rFonts w:asciiTheme="minorHAnsi" w:hAnsiTheme="minorHAnsi" w:cstheme="minorHAnsi"/>
        </w:rPr>
        <w:t>ilggadīgie zālāji</w:t>
      </w:r>
      <w:r w:rsidRPr="00660F83">
        <w:rPr>
          <w:rFonts w:asciiTheme="minorHAnsi" w:hAnsiTheme="minorHAnsi" w:cstheme="minorHAnsi"/>
        </w:rPr>
        <w:t xml:space="preserve"> (</w:t>
      </w:r>
      <w:r w:rsidR="004604B8" w:rsidRPr="00660F83">
        <w:rPr>
          <w:rFonts w:asciiTheme="minorHAnsi" w:hAnsiTheme="minorHAnsi" w:cstheme="minorHAnsi"/>
        </w:rPr>
        <w:t>97</w:t>
      </w:r>
      <w:r w:rsidRPr="00660F83">
        <w:rPr>
          <w:rFonts w:asciiTheme="minorHAnsi" w:hAnsiTheme="minorHAnsi" w:cstheme="minorHAnsi"/>
        </w:rPr>
        <w:t xml:space="preserve"> %</w:t>
      </w:r>
      <w:r w:rsidR="005F6DEE" w:rsidRPr="00660F83">
        <w:rPr>
          <w:rFonts w:asciiTheme="minorHAnsi" w:hAnsiTheme="minorHAnsi" w:cstheme="minorHAnsi"/>
        </w:rPr>
        <w:t xml:space="preserve"> jeb 156 ha, no kuriem 134 ha aizņem bioloģiski vērtīgie zālāji</w:t>
      </w:r>
      <w:r w:rsidRPr="00660F83">
        <w:rPr>
          <w:rFonts w:asciiTheme="minorHAnsi" w:hAnsiTheme="minorHAnsi" w:cstheme="minorHAnsi"/>
        </w:rPr>
        <w:t xml:space="preserve">), </w:t>
      </w:r>
      <w:r w:rsidR="004604B8" w:rsidRPr="00660F83">
        <w:rPr>
          <w:rFonts w:asciiTheme="minorHAnsi" w:hAnsiTheme="minorHAnsi" w:cstheme="minorHAnsi"/>
        </w:rPr>
        <w:t xml:space="preserve">bet atlikušās platības - labības sējumi (ziemas kvieši), papuve un ziemas rapsis. </w:t>
      </w:r>
    </w:p>
    <w:p w14:paraId="0746F203" w14:textId="77777777" w:rsidR="001E27B3" w:rsidRPr="00660F83" w:rsidRDefault="001E27B3" w:rsidP="001E27B3">
      <w:pPr>
        <w:rPr>
          <w:rFonts w:asciiTheme="minorHAnsi" w:hAnsiTheme="minorHAnsi" w:cstheme="minorHAnsi"/>
        </w:rPr>
      </w:pPr>
    </w:p>
    <w:p w14:paraId="30C74DB0" w14:textId="3D692F43" w:rsidR="00EB3DD2" w:rsidRPr="00660F83" w:rsidRDefault="00DD791B" w:rsidP="007929D3">
      <w:pPr>
        <w:pStyle w:val="Heading3"/>
        <w:keepLines/>
        <w:numPr>
          <w:ilvl w:val="0"/>
          <w:numId w:val="0"/>
        </w:numPr>
        <w:ind w:left="720" w:hanging="720"/>
        <w:rPr>
          <w:rFonts w:asciiTheme="minorHAnsi" w:hAnsiTheme="minorHAnsi" w:cstheme="minorHAnsi"/>
          <w:b/>
          <w:bCs w:val="0"/>
          <w:i w:val="0"/>
          <w:iCs/>
          <w:sz w:val="24"/>
          <w:szCs w:val="24"/>
          <w:lang w:val="lv-LV"/>
        </w:rPr>
      </w:pPr>
      <w:bookmarkStart w:id="36" w:name="_Toc34981771"/>
      <w:r w:rsidRPr="00660F83">
        <w:rPr>
          <w:rFonts w:asciiTheme="minorHAnsi" w:hAnsiTheme="minorHAnsi" w:cstheme="minorHAnsi"/>
          <w:b/>
          <w:bCs w:val="0"/>
          <w:i w:val="0"/>
          <w:iCs/>
          <w:sz w:val="24"/>
          <w:szCs w:val="24"/>
          <w:lang w:val="lv-LV"/>
        </w:rPr>
        <w:lastRenderedPageBreak/>
        <w:t>1.4.3.</w:t>
      </w:r>
      <w:r w:rsidR="00024902" w:rsidRPr="00660F83">
        <w:rPr>
          <w:rFonts w:asciiTheme="minorHAnsi" w:hAnsiTheme="minorHAnsi" w:cstheme="minorHAnsi"/>
          <w:b/>
          <w:bCs w:val="0"/>
          <w:i w:val="0"/>
          <w:iCs/>
          <w:sz w:val="24"/>
          <w:szCs w:val="24"/>
          <w:lang w:val="lv-LV"/>
        </w:rPr>
        <w:t>4</w:t>
      </w:r>
      <w:r w:rsidR="00E34B71" w:rsidRPr="00660F83">
        <w:rPr>
          <w:rFonts w:asciiTheme="minorHAnsi" w:hAnsiTheme="minorHAnsi" w:cstheme="minorHAnsi"/>
          <w:b/>
          <w:bCs w:val="0"/>
          <w:i w:val="0"/>
          <w:iCs/>
          <w:sz w:val="24"/>
          <w:szCs w:val="24"/>
          <w:lang w:val="lv-LV"/>
        </w:rPr>
        <w:t xml:space="preserve">. </w:t>
      </w:r>
      <w:r w:rsidR="00011E51" w:rsidRPr="00660F83">
        <w:rPr>
          <w:rFonts w:asciiTheme="minorHAnsi" w:hAnsiTheme="minorHAnsi" w:cstheme="minorHAnsi"/>
          <w:b/>
          <w:bCs w:val="0"/>
          <w:i w:val="0"/>
          <w:iCs/>
          <w:sz w:val="24"/>
          <w:szCs w:val="24"/>
          <w:lang w:val="lv-LV"/>
        </w:rPr>
        <w:t>Mežsaimniecība</w:t>
      </w:r>
      <w:bookmarkEnd w:id="36"/>
    </w:p>
    <w:p w14:paraId="5482A0C8" w14:textId="77777777" w:rsidR="00352E2F" w:rsidRPr="00660F83" w:rsidRDefault="00352E2F" w:rsidP="007929D3">
      <w:pPr>
        <w:keepNext/>
        <w:keepLines/>
        <w:rPr>
          <w:rFonts w:asciiTheme="minorHAnsi" w:hAnsiTheme="minorHAnsi" w:cstheme="minorHAnsi"/>
          <w:bCs/>
        </w:rPr>
      </w:pPr>
    </w:p>
    <w:p w14:paraId="6497A1FA" w14:textId="0AF94572" w:rsidR="00A44F42" w:rsidRPr="00660F83" w:rsidRDefault="00352E2F" w:rsidP="007929D3">
      <w:pPr>
        <w:keepNext/>
        <w:keepLines/>
        <w:jc w:val="both"/>
        <w:rPr>
          <w:rFonts w:asciiTheme="minorHAnsi" w:hAnsiTheme="minorHAnsi" w:cstheme="minorHAnsi"/>
          <w:bCs/>
        </w:rPr>
      </w:pPr>
      <w:r w:rsidRPr="00660F83">
        <w:rPr>
          <w:rFonts w:asciiTheme="minorHAnsi" w:hAnsiTheme="minorHAnsi" w:cstheme="minorHAnsi"/>
          <w:bCs/>
        </w:rPr>
        <w:t>A</w:t>
      </w:r>
      <w:r w:rsidR="001E27B3" w:rsidRPr="00660F83">
        <w:rPr>
          <w:rFonts w:asciiTheme="minorHAnsi" w:hAnsiTheme="minorHAnsi" w:cstheme="minorHAnsi"/>
          <w:bCs/>
        </w:rPr>
        <w:t>tbilstoši informācijai no LĢIA sagatavotās topogrāfiskās kartes mērogā 1:10 000</w:t>
      </w:r>
      <w:r w:rsidRPr="00660F83">
        <w:rPr>
          <w:rFonts w:asciiTheme="minorHAnsi" w:hAnsiTheme="minorHAnsi" w:cstheme="minorHAnsi"/>
          <w:bCs/>
        </w:rPr>
        <w:t xml:space="preserve"> mežu platības DL “Durbes ezera pļavas” aizņem </w:t>
      </w:r>
      <w:r w:rsidR="00544E67" w:rsidRPr="00660F83">
        <w:rPr>
          <w:rFonts w:asciiTheme="minorHAnsi" w:hAnsiTheme="minorHAnsi" w:cstheme="minorHAnsi"/>
          <w:bCs/>
        </w:rPr>
        <w:t>12</w:t>
      </w:r>
      <w:r w:rsidRPr="00660F83">
        <w:rPr>
          <w:rFonts w:asciiTheme="minorHAnsi" w:hAnsiTheme="minorHAnsi" w:cstheme="minorHAnsi"/>
          <w:bCs/>
        </w:rPr>
        <w:t>,</w:t>
      </w:r>
      <w:r w:rsidR="00544E67" w:rsidRPr="00660F83">
        <w:rPr>
          <w:rFonts w:asciiTheme="minorHAnsi" w:hAnsiTheme="minorHAnsi" w:cstheme="minorHAnsi"/>
          <w:bCs/>
        </w:rPr>
        <w:t>7</w:t>
      </w:r>
      <w:r w:rsidRPr="00660F83">
        <w:rPr>
          <w:rFonts w:asciiTheme="minorHAnsi" w:hAnsiTheme="minorHAnsi" w:cstheme="minorHAnsi"/>
          <w:bCs/>
        </w:rPr>
        <w:t xml:space="preserve"> ha jeb </w:t>
      </w:r>
      <w:r w:rsidR="00544E67" w:rsidRPr="00660F83">
        <w:rPr>
          <w:rFonts w:asciiTheme="minorHAnsi" w:hAnsiTheme="minorHAnsi" w:cstheme="minorHAnsi"/>
          <w:bCs/>
        </w:rPr>
        <w:t xml:space="preserve">2,1 </w:t>
      </w:r>
      <w:r w:rsidRPr="00660F83">
        <w:rPr>
          <w:rFonts w:asciiTheme="minorHAnsi" w:hAnsiTheme="minorHAnsi" w:cstheme="minorHAnsi"/>
          <w:bCs/>
        </w:rPr>
        <w:t>% no DL teritorijas.</w:t>
      </w:r>
      <w:r w:rsidR="001E27B3" w:rsidRPr="00660F83">
        <w:rPr>
          <w:rFonts w:asciiTheme="minorHAnsi" w:hAnsiTheme="minorHAnsi" w:cstheme="minorHAnsi"/>
          <w:bCs/>
        </w:rPr>
        <w:t xml:space="preserve"> Meža valsts reģistrā </w:t>
      </w:r>
      <w:r w:rsidRPr="00660F83">
        <w:rPr>
          <w:rFonts w:asciiTheme="minorHAnsi" w:hAnsiTheme="minorHAnsi" w:cstheme="minorHAnsi"/>
          <w:bCs/>
        </w:rPr>
        <w:t xml:space="preserve">DL teritorijā </w:t>
      </w:r>
      <w:r w:rsidR="001E27B3" w:rsidRPr="00660F83">
        <w:rPr>
          <w:rFonts w:asciiTheme="minorHAnsi" w:hAnsiTheme="minorHAnsi" w:cstheme="minorHAnsi"/>
          <w:bCs/>
        </w:rPr>
        <w:t xml:space="preserve">fiksēti </w:t>
      </w:r>
      <w:r w:rsidRPr="00660F83">
        <w:rPr>
          <w:rFonts w:asciiTheme="minorHAnsi" w:hAnsiTheme="minorHAnsi" w:cstheme="minorHAnsi"/>
          <w:bCs/>
        </w:rPr>
        <w:t>2,57</w:t>
      </w:r>
      <w:r w:rsidR="001E27B3" w:rsidRPr="00660F83">
        <w:rPr>
          <w:rFonts w:asciiTheme="minorHAnsi" w:hAnsiTheme="minorHAnsi" w:cstheme="minorHAnsi"/>
          <w:bCs/>
        </w:rPr>
        <w:t xml:space="preserve"> ha mežaudžu</w:t>
      </w:r>
      <w:r w:rsidRPr="00660F83">
        <w:rPr>
          <w:rFonts w:asciiTheme="minorHAnsi" w:hAnsiTheme="minorHAnsi" w:cstheme="minorHAnsi"/>
          <w:bCs/>
        </w:rPr>
        <w:t xml:space="preserve"> un</w:t>
      </w:r>
      <w:r w:rsidR="001E27B3" w:rsidRPr="00660F83">
        <w:rPr>
          <w:rFonts w:asciiTheme="minorHAnsi" w:hAnsiTheme="minorHAnsi" w:cstheme="minorHAnsi"/>
          <w:bCs/>
        </w:rPr>
        <w:t xml:space="preserve"> </w:t>
      </w:r>
      <w:r w:rsidRPr="00660F83">
        <w:rPr>
          <w:rFonts w:asciiTheme="minorHAnsi" w:hAnsiTheme="minorHAnsi" w:cstheme="minorHAnsi"/>
          <w:bCs/>
        </w:rPr>
        <w:t>0</w:t>
      </w:r>
      <w:r w:rsidR="001E27B3" w:rsidRPr="00660F83">
        <w:rPr>
          <w:rFonts w:asciiTheme="minorHAnsi" w:hAnsiTheme="minorHAnsi" w:cstheme="minorHAnsi"/>
          <w:bCs/>
        </w:rPr>
        <w:t>,</w:t>
      </w:r>
      <w:r w:rsidRPr="00660F83">
        <w:rPr>
          <w:rFonts w:asciiTheme="minorHAnsi" w:hAnsiTheme="minorHAnsi" w:cstheme="minorHAnsi"/>
          <w:bCs/>
        </w:rPr>
        <w:t>05</w:t>
      </w:r>
      <w:r w:rsidR="001E27B3" w:rsidRPr="00660F83">
        <w:rPr>
          <w:rFonts w:asciiTheme="minorHAnsi" w:hAnsiTheme="minorHAnsi" w:cstheme="minorHAnsi"/>
          <w:bCs/>
        </w:rPr>
        <w:t xml:space="preserve"> ha meža lauču</w:t>
      </w:r>
      <w:r w:rsidR="00544E67" w:rsidRPr="00660F83">
        <w:rPr>
          <w:rFonts w:asciiTheme="minorHAnsi" w:hAnsiTheme="minorHAnsi" w:cstheme="minorHAnsi"/>
          <w:bCs/>
        </w:rPr>
        <w:t xml:space="preserve">. </w:t>
      </w:r>
    </w:p>
    <w:p w14:paraId="17E9E488" w14:textId="02F0FF24" w:rsidR="00544E67" w:rsidRPr="00660F83" w:rsidRDefault="00544E67" w:rsidP="00D95CB4">
      <w:pPr>
        <w:jc w:val="both"/>
        <w:rPr>
          <w:rFonts w:asciiTheme="minorHAnsi" w:hAnsiTheme="minorHAnsi" w:cstheme="minorHAnsi"/>
          <w:bCs/>
        </w:rPr>
      </w:pPr>
    </w:p>
    <w:p w14:paraId="37633086" w14:textId="20C0DC17" w:rsidR="00544E67" w:rsidRPr="00660F83" w:rsidRDefault="00544E67" w:rsidP="00D95CB4">
      <w:pPr>
        <w:jc w:val="both"/>
        <w:rPr>
          <w:rFonts w:asciiTheme="minorHAnsi" w:hAnsiTheme="minorHAnsi" w:cstheme="minorHAnsi"/>
          <w:bCs/>
        </w:rPr>
      </w:pPr>
      <w:r w:rsidRPr="00660F83">
        <w:rPr>
          <w:rFonts w:asciiTheme="minorHAnsi" w:hAnsiTheme="minorHAnsi" w:cstheme="minorHAnsi"/>
          <w:bCs/>
        </w:rPr>
        <w:t>DL teritorij</w:t>
      </w:r>
      <w:r w:rsidR="007869F2" w:rsidRPr="00660F83">
        <w:rPr>
          <w:rFonts w:asciiTheme="minorHAnsi" w:hAnsiTheme="minorHAnsi" w:cstheme="minorHAnsi"/>
          <w:bCs/>
        </w:rPr>
        <w:t xml:space="preserve">a dienvidos robežojas ar mežaudzēm, no kurām </w:t>
      </w:r>
      <w:r w:rsidR="00605EEE" w:rsidRPr="00660F83">
        <w:rPr>
          <w:rFonts w:asciiTheme="minorHAnsi" w:hAnsiTheme="minorHAnsi" w:cstheme="minorHAnsi"/>
          <w:bCs/>
        </w:rPr>
        <w:t xml:space="preserve">tikai </w:t>
      </w:r>
      <w:r w:rsidR="007869F2" w:rsidRPr="00660F83">
        <w:rPr>
          <w:rFonts w:asciiTheme="minorHAnsi" w:hAnsiTheme="minorHAnsi" w:cstheme="minorHAnsi"/>
          <w:bCs/>
        </w:rPr>
        <w:t>neliela daļa ietilpst DL teritorijā. Lielāka mežaudze atrodas DL austrumos</w:t>
      </w:r>
      <w:r w:rsidR="00605EEE" w:rsidRPr="00660F83">
        <w:rPr>
          <w:rFonts w:asciiTheme="minorHAnsi" w:hAnsiTheme="minorHAnsi" w:cstheme="minorHAnsi"/>
          <w:bCs/>
        </w:rPr>
        <w:t xml:space="preserve"> p</w:t>
      </w:r>
      <w:r w:rsidR="007929D3">
        <w:rPr>
          <w:rFonts w:asciiTheme="minorHAnsi" w:hAnsiTheme="minorHAnsi" w:cstheme="minorHAnsi"/>
          <w:bCs/>
        </w:rPr>
        <w:t>i</w:t>
      </w:r>
      <w:r w:rsidR="00605EEE" w:rsidRPr="00660F83">
        <w:rPr>
          <w:rFonts w:asciiTheme="minorHAnsi" w:hAnsiTheme="minorHAnsi" w:cstheme="minorHAnsi"/>
          <w:bCs/>
        </w:rPr>
        <w:t>e Rasūtes ietekas Lāņupē</w:t>
      </w:r>
      <w:r w:rsidR="007869F2" w:rsidRPr="00660F83">
        <w:rPr>
          <w:rFonts w:asciiTheme="minorHAnsi" w:hAnsiTheme="minorHAnsi" w:cstheme="minorHAnsi"/>
          <w:bCs/>
        </w:rPr>
        <w:t xml:space="preserve"> ar kopējo platību 2,38 ha Mežaudzi veido ozolu briestaudze</w:t>
      </w:r>
      <w:r w:rsidR="00605EEE" w:rsidRPr="00660F83">
        <w:rPr>
          <w:rFonts w:asciiTheme="minorHAnsi" w:hAnsiTheme="minorHAnsi" w:cstheme="minorHAnsi"/>
          <w:bCs/>
        </w:rPr>
        <w:t xml:space="preserve"> un</w:t>
      </w:r>
      <w:r w:rsidR="007869F2" w:rsidRPr="00660F83">
        <w:rPr>
          <w:rFonts w:asciiTheme="minorHAnsi" w:hAnsiTheme="minorHAnsi" w:cstheme="minorHAnsi"/>
          <w:bCs/>
        </w:rPr>
        <w:t xml:space="preserve"> pāraugušas audzes. </w:t>
      </w:r>
      <w:r w:rsidR="00605EEE" w:rsidRPr="00660F83">
        <w:rPr>
          <w:rFonts w:asciiTheme="minorHAnsi" w:hAnsiTheme="minorHAnsi" w:cstheme="minorHAnsi"/>
          <w:bCs/>
        </w:rPr>
        <w:t>2005. gadā m</w:t>
      </w:r>
      <w:r w:rsidR="007869F2" w:rsidRPr="00660F83">
        <w:rPr>
          <w:rFonts w:asciiTheme="minorHAnsi" w:hAnsiTheme="minorHAnsi" w:cstheme="minorHAnsi"/>
          <w:bCs/>
        </w:rPr>
        <w:t>ežaudzē</w:t>
      </w:r>
      <w:r w:rsidR="00605EEE" w:rsidRPr="00660F83">
        <w:rPr>
          <w:rFonts w:asciiTheme="minorHAnsi" w:hAnsiTheme="minorHAnsi" w:cstheme="minorHAnsi"/>
          <w:bCs/>
        </w:rPr>
        <w:t xml:space="preserve"> ir izveidots</w:t>
      </w:r>
      <w:r w:rsidR="007869F2" w:rsidRPr="00660F83">
        <w:rPr>
          <w:rFonts w:asciiTheme="minorHAnsi" w:hAnsiTheme="minorHAnsi" w:cstheme="minorHAnsi"/>
          <w:bCs/>
        </w:rPr>
        <w:t xml:space="preserve"> </w:t>
      </w:r>
      <w:r w:rsidR="00605EEE" w:rsidRPr="00660F83">
        <w:rPr>
          <w:rFonts w:asciiTheme="minorHAnsi" w:hAnsiTheme="minorHAnsi" w:cstheme="minorHAnsi"/>
          <w:bCs/>
        </w:rPr>
        <w:t xml:space="preserve">mikroliegums 1,1 ha platībā meža biotopa aizsardzībai. </w:t>
      </w:r>
    </w:p>
    <w:p w14:paraId="78C7EF41" w14:textId="77777777" w:rsidR="00605EEE" w:rsidRPr="00660F83" w:rsidRDefault="00605EEE" w:rsidP="00D95CB4">
      <w:pPr>
        <w:jc w:val="both"/>
        <w:rPr>
          <w:rFonts w:asciiTheme="minorHAnsi" w:hAnsiTheme="minorHAnsi" w:cstheme="minorHAnsi"/>
          <w:bCs/>
        </w:rPr>
      </w:pPr>
    </w:p>
    <w:p w14:paraId="5EE2CB62" w14:textId="6D98969F" w:rsidR="00544E67" w:rsidRPr="00660F83" w:rsidRDefault="00544E67" w:rsidP="00D95CB4">
      <w:pPr>
        <w:jc w:val="both"/>
        <w:rPr>
          <w:rFonts w:asciiTheme="minorHAnsi" w:hAnsiTheme="minorHAnsi" w:cstheme="minorHAnsi"/>
          <w:bCs/>
        </w:rPr>
      </w:pPr>
      <w:r w:rsidRPr="00660F83">
        <w:rPr>
          <w:rFonts w:asciiTheme="minorHAnsi" w:hAnsiTheme="minorHAnsi" w:cstheme="minorHAnsi"/>
          <w:bCs/>
        </w:rPr>
        <w:t xml:space="preserve">2017. gadā tika veikta jaunaudžu kopšana mežaudzēs, kas robežojas ar DL teritoriju tā dienvidos. Daļa mežaudžu (0,12 ha platībā) ietilpst DL “Durbes ezera pļavas” teritorijā. </w:t>
      </w:r>
    </w:p>
    <w:p w14:paraId="1DCC4D5B" w14:textId="0522299E" w:rsidR="00544E67" w:rsidRPr="00660F83" w:rsidRDefault="00544E67" w:rsidP="00955E58">
      <w:pPr>
        <w:rPr>
          <w:rFonts w:asciiTheme="minorHAnsi" w:hAnsiTheme="minorHAnsi" w:cstheme="minorHAnsi"/>
          <w:bCs/>
        </w:rPr>
      </w:pPr>
    </w:p>
    <w:p w14:paraId="4C8F7BCB" w14:textId="1AC50286" w:rsidR="00411F14" w:rsidRPr="00660F83" w:rsidRDefault="00411F14" w:rsidP="00411F14">
      <w:pPr>
        <w:pStyle w:val="Heading3"/>
        <w:numPr>
          <w:ilvl w:val="0"/>
          <w:numId w:val="0"/>
        </w:numPr>
        <w:ind w:left="720" w:hanging="720"/>
        <w:rPr>
          <w:rFonts w:asciiTheme="minorHAnsi" w:hAnsiTheme="minorHAnsi" w:cstheme="minorHAnsi"/>
          <w:b/>
          <w:bCs w:val="0"/>
          <w:i w:val="0"/>
          <w:iCs/>
          <w:sz w:val="24"/>
          <w:szCs w:val="24"/>
          <w:lang w:val="lv-LV"/>
        </w:rPr>
      </w:pPr>
      <w:bookmarkStart w:id="37" w:name="_Toc34981772"/>
      <w:r w:rsidRPr="00660F83">
        <w:rPr>
          <w:rFonts w:asciiTheme="minorHAnsi" w:hAnsiTheme="minorHAnsi" w:cstheme="minorHAnsi"/>
          <w:b/>
          <w:bCs w:val="0"/>
          <w:i w:val="0"/>
          <w:iCs/>
          <w:sz w:val="24"/>
          <w:szCs w:val="24"/>
          <w:lang w:val="lv-LV"/>
        </w:rPr>
        <w:t>1.4.3.5. Medības</w:t>
      </w:r>
      <w:bookmarkEnd w:id="37"/>
    </w:p>
    <w:p w14:paraId="12FE8DFF" w14:textId="4A9A35C5" w:rsidR="00050267" w:rsidRPr="00660F83" w:rsidRDefault="00050267" w:rsidP="00050267"/>
    <w:p w14:paraId="3AE6866B" w14:textId="3315C01F" w:rsidR="00050267" w:rsidRPr="00660F83" w:rsidRDefault="00050267" w:rsidP="00050267">
      <w:pPr>
        <w:suppressAutoHyphens w:val="0"/>
        <w:jc w:val="both"/>
        <w:rPr>
          <w:rFonts w:asciiTheme="minorHAnsi" w:hAnsiTheme="minorHAnsi" w:cstheme="minorHAnsi"/>
        </w:rPr>
      </w:pPr>
      <w:r w:rsidRPr="00660F83">
        <w:rPr>
          <w:rFonts w:asciiTheme="minorHAnsi" w:hAnsiTheme="minorHAnsi" w:cstheme="minorHAnsi"/>
        </w:rPr>
        <w:t xml:space="preserve">DL “Durbes ezera pļavas” teritorijā medību platības ir iznomātas </w:t>
      </w:r>
      <w:r w:rsidR="00375035" w:rsidRPr="00660F83">
        <w:rPr>
          <w:rFonts w:asciiTheme="minorHAnsi" w:hAnsiTheme="minorHAnsi" w:cstheme="minorHAnsi"/>
        </w:rPr>
        <w:t>4</w:t>
      </w:r>
      <w:r w:rsidRPr="00660F83">
        <w:rPr>
          <w:rFonts w:asciiTheme="minorHAnsi" w:hAnsiTheme="minorHAnsi" w:cstheme="minorHAnsi"/>
        </w:rPr>
        <w:t xml:space="preserve"> mednieku formējumiem (skat. </w:t>
      </w:r>
      <w:r w:rsidR="00375035" w:rsidRPr="00660F83">
        <w:rPr>
          <w:rFonts w:asciiTheme="minorHAnsi" w:hAnsiTheme="minorHAnsi" w:cstheme="minorHAnsi"/>
        </w:rPr>
        <w:t>1.1</w:t>
      </w:r>
      <w:r w:rsidR="00466402" w:rsidRPr="00660F83">
        <w:rPr>
          <w:rFonts w:asciiTheme="minorHAnsi" w:hAnsiTheme="minorHAnsi" w:cstheme="minorHAnsi"/>
        </w:rPr>
        <w:t>5</w:t>
      </w:r>
      <w:r w:rsidR="00375035" w:rsidRPr="00660F83">
        <w:rPr>
          <w:rFonts w:asciiTheme="minorHAnsi" w:hAnsiTheme="minorHAnsi" w:cstheme="minorHAnsi"/>
        </w:rPr>
        <w:t>. attēlu)</w:t>
      </w:r>
      <w:r w:rsidRPr="00660F83">
        <w:rPr>
          <w:rFonts w:asciiTheme="minorHAnsi" w:hAnsiTheme="minorHAnsi" w:cstheme="minorHAnsi"/>
        </w:rPr>
        <w:t>:</w:t>
      </w:r>
    </w:p>
    <w:p w14:paraId="38BF95A8" w14:textId="11A4A93C" w:rsidR="00050267" w:rsidRPr="00660F83" w:rsidRDefault="00375035" w:rsidP="00050267">
      <w:pPr>
        <w:pStyle w:val="ListParagraph"/>
        <w:numPr>
          <w:ilvl w:val="0"/>
          <w:numId w:val="6"/>
        </w:numPr>
        <w:suppressAutoHyphens w:val="0"/>
        <w:jc w:val="both"/>
        <w:rPr>
          <w:rFonts w:asciiTheme="minorHAnsi" w:hAnsiTheme="minorHAnsi" w:cstheme="minorHAnsi"/>
        </w:rPr>
      </w:pPr>
      <w:r w:rsidRPr="00660F83">
        <w:rPr>
          <w:rFonts w:asciiTheme="minorHAnsi" w:hAnsiTheme="minorHAnsi" w:cstheme="minorHAnsi"/>
        </w:rPr>
        <w:t>biedrībai "Mednieku klubs Durbe"</w:t>
      </w:r>
      <w:r w:rsidR="00050267" w:rsidRPr="00660F83">
        <w:rPr>
          <w:rFonts w:asciiTheme="minorHAnsi" w:hAnsiTheme="minorHAnsi" w:cstheme="minorHAnsi"/>
        </w:rPr>
        <w:t>;</w:t>
      </w:r>
    </w:p>
    <w:p w14:paraId="28DD1F41" w14:textId="0674F20D" w:rsidR="00050267" w:rsidRPr="00660F83" w:rsidRDefault="00375035" w:rsidP="00050267">
      <w:pPr>
        <w:pStyle w:val="ListParagraph"/>
        <w:numPr>
          <w:ilvl w:val="0"/>
          <w:numId w:val="6"/>
        </w:numPr>
        <w:suppressAutoHyphens w:val="0"/>
        <w:jc w:val="both"/>
        <w:rPr>
          <w:rFonts w:asciiTheme="minorHAnsi" w:hAnsiTheme="minorHAnsi" w:cstheme="minorHAnsi"/>
        </w:rPr>
      </w:pPr>
      <w:r w:rsidRPr="00660F83">
        <w:rPr>
          <w:rFonts w:asciiTheme="minorHAnsi" w:hAnsiTheme="minorHAnsi" w:cstheme="minorHAnsi"/>
        </w:rPr>
        <w:t>biedrībai "Mednieku klubs Pauzeri"</w:t>
      </w:r>
      <w:r w:rsidR="00050267" w:rsidRPr="00660F83">
        <w:rPr>
          <w:rFonts w:asciiTheme="minorHAnsi" w:hAnsiTheme="minorHAnsi" w:cstheme="minorHAnsi"/>
        </w:rPr>
        <w:t>;</w:t>
      </w:r>
    </w:p>
    <w:p w14:paraId="4604D68E" w14:textId="033D5465" w:rsidR="00050267" w:rsidRPr="00660F83" w:rsidRDefault="00375035" w:rsidP="00050267">
      <w:pPr>
        <w:pStyle w:val="ListParagraph"/>
        <w:numPr>
          <w:ilvl w:val="0"/>
          <w:numId w:val="6"/>
        </w:numPr>
        <w:suppressAutoHyphens w:val="0"/>
        <w:jc w:val="both"/>
        <w:rPr>
          <w:rFonts w:asciiTheme="minorHAnsi" w:hAnsiTheme="minorHAnsi" w:cstheme="minorHAnsi"/>
        </w:rPr>
      </w:pPr>
      <w:r w:rsidRPr="00660F83">
        <w:rPr>
          <w:rFonts w:asciiTheme="minorHAnsi" w:hAnsiTheme="minorHAnsi" w:cstheme="minorHAnsi"/>
        </w:rPr>
        <w:t>biedrībai “Vecpils mednieku kopa”;</w:t>
      </w:r>
    </w:p>
    <w:p w14:paraId="62DB555F" w14:textId="3BC40668" w:rsidR="00375035" w:rsidRPr="00660F83" w:rsidRDefault="00375035" w:rsidP="00050267">
      <w:pPr>
        <w:pStyle w:val="ListParagraph"/>
        <w:numPr>
          <w:ilvl w:val="0"/>
          <w:numId w:val="6"/>
        </w:numPr>
        <w:suppressAutoHyphens w:val="0"/>
        <w:jc w:val="both"/>
        <w:rPr>
          <w:rFonts w:asciiTheme="minorHAnsi" w:hAnsiTheme="minorHAnsi" w:cstheme="minorHAnsi"/>
        </w:rPr>
      </w:pPr>
      <w:r w:rsidRPr="00660F83">
        <w:rPr>
          <w:rFonts w:asciiTheme="minorHAnsi" w:hAnsiTheme="minorHAnsi" w:cstheme="minorHAnsi"/>
        </w:rPr>
        <w:t xml:space="preserve">privātpersonai. </w:t>
      </w:r>
    </w:p>
    <w:p w14:paraId="190DA102" w14:textId="77777777" w:rsidR="00050267" w:rsidRPr="00660F83" w:rsidRDefault="00050267" w:rsidP="0005026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660F83" w:rsidRPr="00660F83" w14:paraId="5493ECE1" w14:textId="77777777" w:rsidTr="00AB73C6">
        <w:tc>
          <w:tcPr>
            <w:tcW w:w="8301" w:type="dxa"/>
          </w:tcPr>
          <w:p w14:paraId="47BDB9F6" w14:textId="3879FF5A" w:rsidR="0077568F" w:rsidRPr="00660F83" w:rsidRDefault="00AB73C6" w:rsidP="00955E58">
            <w:pPr>
              <w:rPr>
                <w:rFonts w:asciiTheme="minorHAnsi" w:hAnsiTheme="minorHAnsi" w:cstheme="minorHAnsi"/>
                <w:bCs/>
              </w:rPr>
            </w:pPr>
            <w:r w:rsidRPr="00660F83">
              <w:rPr>
                <w:noProof/>
                <w:lang w:eastAsia="lv-LV"/>
              </w:rPr>
              <w:drawing>
                <wp:inline distT="0" distB="0" distL="0" distR="0" wp14:anchorId="32D00FCC" wp14:editId="6ED33A8C">
                  <wp:extent cx="5277485" cy="3734435"/>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cstate="screen">
                            <a:extLst>
                              <a:ext uri="{28A0092B-C50C-407E-A947-70E740481C1C}">
                                <a14:useLocalDpi xmlns:a14="http://schemas.microsoft.com/office/drawing/2010/main"/>
                              </a:ext>
                            </a:extLst>
                          </a:blip>
                          <a:srcRect/>
                          <a:stretch>
                            <a:fillRect/>
                          </a:stretch>
                        </pic:blipFill>
                        <pic:spPr bwMode="auto">
                          <a:xfrm>
                            <a:off x="0" y="0"/>
                            <a:ext cx="5277485" cy="3734435"/>
                          </a:xfrm>
                          <a:prstGeom prst="rect">
                            <a:avLst/>
                          </a:prstGeom>
                          <a:noFill/>
                          <a:ln>
                            <a:noFill/>
                          </a:ln>
                        </pic:spPr>
                      </pic:pic>
                    </a:graphicData>
                  </a:graphic>
                </wp:inline>
              </w:drawing>
            </w:r>
          </w:p>
        </w:tc>
      </w:tr>
      <w:tr w:rsidR="00660F83" w:rsidRPr="00660F83" w14:paraId="1860DC81" w14:textId="77777777" w:rsidTr="00AB73C6">
        <w:tc>
          <w:tcPr>
            <w:tcW w:w="8301" w:type="dxa"/>
          </w:tcPr>
          <w:p w14:paraId="49F35DC3" w14:textId="58C3CF08" w:rsidR="0077568F" w:rsidRPr="00660F83" w:rsidRDefault="0077568F" w:rsidP="00955E58">
            <w:pPr>
              <w:rPr>
                <w:rFonts w:asciiTheme="minorHAnsi" w:hAnsiTheme="minorHAnsi" w:cstheme="minorHAnsi"/>
                <w:bCs/>
              </w:rPr>
            </w:pPr>
            <w:r w:rsidRPr="00660F83">
              <w:rPr>
                <w:rFonts w:asciiTheme="minorHAnsi" w:hAnsiTheme="minorHAnsi" w:cstheme="minorHAnsi"/>
                <w:b/>
                <w:bCs/>
                <w:i/>
                <w:iCs/>
              </w:rPr>
              <w:t>1.15. attēls. Medību platības DL “Durbes ezera pļavas</w:t>
            </w:r>
            <w:r w:rsidR="00AB73C6" w:rsidRPr="00660F83">
              <w:rPr>
                <w:rFonts w:asciiTheme="minorHAnsi" w:hAnsiTheme="minorHAnsi" w:cstheme="minorHAnsi"/>
                <w:b/>
                <w:bCs/>
                <w:i/>
                <w:iCs/>
              </w:rPr>
              <w:t>”</w:t>
            </w:r>
            <w:r w:rsidR="007929D3">
              <w:rPr>
                <w:rFonts w:asciiTheme="minorHAnsi" w:hAnsiTheme="minorHAnsi" w:cstheme="minorHAnsi"/>
                <w:b/>
                <w:bCs/>
                <w:i/>
                <w:iCs/>
              </w:rPr>
              <w:t xml:space="preserve"> (pēc VMD datiem, 2020)</w:t>
            </w:r>
          </w:p>
        </w:tc>
      </w:tr>
    </w:tbl>
    <w:p w14:paraId="2C1333C1" w14:textId="6B0AC00A" w:rsidR="00CC14FF" w:rsidRPr="00660F83" w:rsidRDefault="00CC14FF">
      <w:pPr>
        <w:suppressAutoHyphens w:val="0"/>
        <w:rPr>
          <w:rFonts w:asciiTheme="minorHAnsi" w:hAnsiTheme="minorHAnsi" w:cstheme="minorHAnsi"/>
        </w:rPr>
      </w:pPr>
      <w:r w:rsidRPr="00660F83">
        <w:rPr>
          <w:rFonts w:asciiTheme="minorHAnsi" w:hAnsiTheme="minorHAnsi" w:cstheme="minorHAnsi"/>
        </w:rPr>
        <w:br w:type="page"/>
      </w:r>
    </w:p>
    <w:p w14:paraId="77B54ED3" w14:textId="77777777" w:rsidR="00011E51" w:rsidRPr="00660F83" w:rsidRDefault="00011E51" w:rsidP="00590DF2">
      <w:pPr>
        <w:pStyle w:val="Heading1"/>
        <w:keepNext w:val="0"/>
        <w:numPr>
          <w:ilvl w:val="0"/>
          <w:numId w:val="0"/>
        </w:numPr>
        <w:rPr>
          <w:rFonts w:asciiTheme="minorHAnsi" w:hAnsiTheme="minorHAnsi" w:cstheme="minorHAnsi"/>
        </w:rPr>
      </w:pPr>
      <w:bookmarkStart w:id="38" w:name="_Toc34981773"/>
      <w:r w:rsidRPr="00660F83">
        <w:rPr>
          <w:rFonts w:asciiTheme="minorHAnsi" w:hAnsiTheme="minorHAnsi" w:cstheme="minorHAnsi"/>
          <w:caps/>
        </w:rPr>
        <w:lastRenderedPageBreak/>
        <w:t xml:space="preserve">2. </w:t>
      </w:r>
      <w:r w:rsidRPr="00660F83">
        <w:rPr>
          <w:rFonts w:asciiTheme="minorHAnsi" w:hAnsiTheme="minorHAnsi" w:cstheme="minorHAnsi"/>
        </w:rPr>
        <w:t>Aizsargājamās teritorijas novērtējums</w:t>
      </w:r>
      <w:bookmarkEnd w:id="38"/>
    </w:p>
    <w:p w14:paraId="019DDB15" w14:textId="77777777" w:rsidR="00FA6FE7" w:rsidRPr="00660F83" w:rsidRDefault="00FA6FE7" w:rsidP="00590DF2">
      <w:pPr>
        <w:rPr>
          <w:rFonts w:asciiTheme="minorHAnsi" w:hAnsiTheme="minorHAnsi" w:cstheme="minorHAnsi"/>
        </w:rPr>
      </w:pPr>
    </w:p>
    <w:p w14:paraId="1FEA73CC" w14:textId="77777777" w:rsidR="00011E51" w:rsidRPr="00660F83" w:rsidRDefault="00011E51" w:rsidP="00590DF2">
      <w:pPr>
        <w:pStyle w:val="Heading2"/>
        <w:keepNext w:val="0"/>
        <w:numPr>
          <w:ilvl w:val="0"/>
          <w:numId w:val="0"/>
        </w:numPr>
        <w:rPr>
          <w:rFonts w:asciiTheme="minorHAnsi" w:hAnsiTheme="minorHAnsi" w:cstheme="minorHAnsi"/>
          <w:i w:val="0"/>
          <w:sz w:val="28"/>
          <w:lang w:val="lv-LV"/>
        </w:rPr>
      </w:pPr>
      <w:bookmarkStart w:id="39" w:name="_Toc34981774"/>
      <w:r w:rsidRPr="00660F83">
        <w:rPr>
          <w:rFonts w:asciiTheme="minorHAnsi" w:hAnsiTheme="minorHAnsi" w:cstheme="minorHAnsi"/>
          <w:i w:val="0"/>
          <w:sz w:val="28"/>
          <w:lang w:val="lv-LV"/>
        </w:rPr>
        <w:t>2.1. Aizsargājamā teritorija kā vienota dabas aizsardzības vērtība un faktori, kas to ietekmē</w:t>
      </w:r>
      <w:bookmarkEnd w:id="39"/>
    </w:p>
    <w:p w14:paraId="63E59FFC" w14:textId="77777777" w:rsidR="000450D8" w:rsidRPr="00660F83" w:rsidRDefault="000450D8" w:rsidP="000450D8">
      <w:pPr>
        <w:jc w:val="both"/>
        <w:rPr>
          <w:rFonts w:asciiTheme="minorHAnsi" w:hAnsiTheme="minorHAnsi" w:cstheme="minorHAnsi"/>
          <w:szCs w:val="24"/>
        </w:rPr>
      </w:pPr>
    </w:p>
    <w:p w14:paraId="0F0DD542" w14:textId="26A95584" w:rsidR="000450D8" w:rsidRPr="00660F83" w:rsidRDefault="000450D8" w:rsidP="000450D8">
      <w:pPr>
        <w:jc w:val="both"/>
        <w:rPr>
          <w:rFonts w:asciiTheme="minorHAnsi" w:hAnsiTheme="minorHAnsi" w:cstheme="minorHAnsi"/>
          <w:szCs w:val="24"/>
        </w:rPr>
      </w:pPr>
      <w:r w:rsidRPr="00660F83">
        <w:rPr>
          <w:rFonts w:asciiTheme="minorHAnsi" w:hAnsiTheme="minorHAnsi" w:cstheme="minorHAnsi"/>
          <w:szCs w:val="24"/>
        </w:rPr>
        <w:t xml:space="preserve">DL “Durbes ezera pļavas” īpaši izsargājamo biotopu platības aizņem </w:t>
      </w:r>
      <w:r w:rsidR="0004143B" w:rsidRPr="00660F83">
        <w:rPr>
          <w:rFonts w:asciiTheme="minorHAnsi" w:hAnsiTheme="minorHAnsi" w:cstheme="minorHAnsi"/>
          <w:szCs w:val="24"/>
        </w:rPr>
        <w:t>gandrīz</w:t>
      </w:r>
      <w:r w:rsidR="002965C7" w:rsidRPr="00660F83">
        <w:rPr>
          <w:rFonts w:asciiTheme="minorHAnsi" w:hAnsiTheme="minorHAnsi" w:cstheme="minorHAnsi"/>
          <w:szCs w:val="24"/>
        </w:rPr>
        <w:t xml:space="preserve"> </w:t>
      </w:r>
      <w:r w:rsidR="0004143B" w:rsidRPr="00660F83">
        <w:rPr>
          <w:rFonts w:asciiTheme="minorHAnsi" w:hAnsiTheme="minorHAnsi" w:cstheme="minorHAnsi"/>
          <w:szCs w:val="24"/>
        </w:rPr>
        <w:t>74</w:t>
      </w:r>
      <w:r w:rsidRPr="00660F83">
        <w:rPr>
          <w:rFonts w:asciiTheme="minorHAnsi" w:hAnsiTheme="minorHAnsi" w:cstheme="minorHAnsi"/>
          <w:szCs w:val="24"/>
        </w:rPr>
        <w:t xml:space="preserve"> % no </w:t>
      </w:r>
      <w:r w:rsidR="002965C7" w:rsidRPr="00660F83">
        <w:rPr>
          <w:rFonts w:asciiTheme="minorHAnsi" w:hAnsiTheme="minorHAnsi" w:cstheme="minorHAnsi"/>
          <w:szCs w:val="24"/>
        </w:rPr>
        <w:t xml:space="preserve">DL </w:t>
      </w:r>
      <w:r w:rsidRPr="00660F83">
        <w:rPr>
          <w:rFonts w:asciiTheme="minorHAnsi" w:hAnsiTheme="minorHAnsi" w:cstheme="minorHAnsi"/>
          <w:szCs w:val="24"/>
        </w:rPr>
        <w:t xml:space="preserve">teritorijas, no </w:t>
      </w:r>
      <w:r w:rsidR="002A748E" w:rsidRPr="00660F83">
        <w:rPr>
          <w:rFonts w:asciiTheme="minorHAnsi" w:hAnsiTheme="minorHAnsi" w:cstheme="minorHAnsi"/>
          <w:szCs w:val="24"/>
        </w:rPr>
        <w:t>tiem</w:t>
      </w:r>
      <w:r w:rsidRPr="00660F83">
        <w:rPr>
          <w:rFonts w:asciiTheme="minorHAnsi" w:hAnsiTheme="minorHAnsi" w:cstheme="minorHAnsi"/>
          <w:szCs w:val="24"/>
        </w:rPr>
        <w:t xml:space="preserve"> lielākās platības (</w:t>
      </w:r>
      <w:r w:rsidR="002965C7" w:rsidRPr="00660F83">
        <w:rPr>
          <w:rFonts w:asciiTheme="minorHAnsi" w:hAnsiTheme="minorHAnsi" w:cstheme="minorHAnsi"/>
          <w:szCs w:val="24"/>
        </w:rPr>
        <w:t>vairāk nekā 42</w:t>
      </w:r>
      <w:r w:rsidRPr="00660F83">
        <w:rPr>
          <w:rFonts w:asciiTheme="minorHAnsi" w:hAnsiTheme="minorHAnsi" w:cstheme="minorHAnsi"/>
          <w:szCs w:val="24"/>
        </w:rPr>
        <w:t xml:space="preserve"> % jeb </w:t>
      </w:r>
      <w:r w:rsidR="002965C7" w:rsidRPr="00660F83">
        <w:rPr>
          <w:rFonts w:asciiTheme="minorHAnsi" w:hAnsiTheme="minorHAnsi" w:cstheme="minorHAnsi"/>
          <w:szCs w:val="24"/>
        </w:rPr>
        <w:t>252</w:t>
      </w:r>
      <w:r w:rsidRPr="00660F83">
        <w:rPr>
          <w:rFonts w:asciiTheme="minorHAnsi" w:hAnsiTheme="minorHAnsi" w:cstheme="minorHAnsi"/>
          <w:szCs w:val="24"/>
        </w:rPr>
        <w:t>,</w:t>
      </w:r>
      <w:r w:rsidR="002965C7" w:rsidRPr="00660F83">
        <w:rPr>
          <w:rFonts w:asciiTheme="minorHAnsi" w:hAnsiTheme="minorHAnsi" w:cstheme="minorHAnsi"/>
          <w:szCs w:val="24"/>
        </w:rPr>
        <w:t>9</w:t>
      </w:r>
      <w:r w:rsidRPr="00660F83">
        <w:rPr>
          <w:rFonts w:asciiTheme="minorHAnsi" w:hAnsiTheme="minorHAnsi" w:cstheme="minorHAnsi"/>
          <w:szCs w:val="24"/>
        </w:rPr>
        <w:t xml:space="preserve"> ha) aizņem </w:t>
      </w:r>
      <w:r w:rsidR="002965C7" w:rsidRPr="00660F83">
        <w:rPr>
          <w:rFonts w:asciiTheme="minorHAnsi" w:hAnsiTheme="minorHAnsi" w:cstheme="minorHAnsi"/>
          <w:szCs w:val="24"/>
        </w:rPr>
        <w:t>zālāju</w:t>
      </w:r>
      <w:r w:rsidRPr="00660F83">
        <w:rPr>
          <w:rFonts w:asciiTheme="minorHAnsi" w:hAnsiTheme="minorHAnsi" w:cstheme="minorHAnsi"/>
          <w:szCs w:val="24"/>
        </w:rPr>
        <w:t xml:space="preserve"> biotopi. Otra lielākā biotopu grupa DL</w:t>
      </w:r>
      <w:r w:rsidR="002965C7" w:rsidRPr="00660F83">
        <w:rPr>
          <w:rFonts w:asciiTheme="minorHAnsi" w:hAnsiTheme="minorHAnsi" w:cstheme="minorHAnsi"/>
          <w:szCs w:val="24"/>
        </w:rPr>
        <w:t xml:space="preserve"> “Durbes ezera pļavas”</w:t>
      </w:r>
      <w:r w:rsidRPr="00660F83">
        <w:rPr>
          <w:rFonts w:asciiTheme="minorHAnsi" w:hAnsiTheme="minorHAnsi" w:cstheme="minorHAnsi"/>
          <w:szCs w:val="24"/>
        </w:rPr>
        <w:t xml:space="preserve"> teritorijā ir </w:t>
      </w:r>
      <w:r w:rsidR="002965C7" w:rsidRPr="00660F83">
        <w:rPr>
          <w:rFonts w:asciiTheme="minorHAnsi" w:hAnsiTheme="minorHAnsi" w:cstheme="minorHAnsi"/>
          <w:szCs w:val="24"/>
        </w:rPr>
        <w:t>ūdeņu</w:t>
      </w:r>
      <w:r w:rsidRPr="00660F83">
        <w:rPr>
          <w:rFonts w:asciiTheme="minorHAnsi" w:hAnsiTheme="minorHAnsi" w:cstheme="minorHAnsi"/>
          <w:szCs w:val="24"/>
        </w:rPr>
        <w:t xml:space="preserve"> biotopi, kas aizņem </w:t>
      </w:r>
      <w:r w:rsidR="00EE1D2B" w:rsidRPr="00660F83">
        <w:rPr>
          <w:rFonts w:asciiTheme="minorHAnsi" w:hAnsiTheme="minorHAnsi" w:cstheme="minorHAnsi"/>
          <w:szCs w:val="24"/>
        </w:rPr>
        <w:t>gandrīz 32</w:t>
      </w:r>
      <w:r w:rsidRPr="00660F83">
        <w:rPr>
          <w:rFonts w:asciiTheme="minorHAnsi" w:hAnsiTheme="minorHAnsi" w:cstheme="minorHAnsi"/>
          <w:szCs w:val="24"/>
        </w:rPr>
        <w:t xml:space="preserve"> %. </w:t>
      </w:r>
      <w:r w:rsidR="0029210C" w:rsidRPr="00660F83">
        <w:rPr>
          <w:rFonts w:asciiTheme="minorHAnsi" w:hAnsiTheme="minorHAnsi" w:cstheme="minorHAnsi"/>
          <w:szCs w:val="24"/>
        </w:rPr>
        <w:t xml:space="preserve">Meža </w:t>
      </w:r>
      <w:r w:rsidRPr="00660F83">
        <w:rPr>
          <w:rFonts w:asciiTheme="minorHAnsi" w:hAnsiTheme="minorHAnsi" w:cstheme="minorHAnsi"/>
          <w:szCs w:val="24"/>
        </w:rPr>
        <w:t xml:space="preserve">biotopu platības </w:t>
      </w:r>
      <w:r w:rsidR="0018622F">
        <w:rPr>
          <w:rFonts w:asciiTheme="minorHAnsi" w:hAnsiTheme="minorHAnsi" w:cstheme="minorHAnsi"/>
          <w:szCs w:val="24"/>
        </w:rPr>
        <w:t>DL</w:t>
      </w:r>
      <w:r w:rsidRPr="00660F83">
        <w:rPr>
          <w:rFonts w:asciiTheme="minorHAnsi" w:hAnsiTheme="minorHAnsi" w:cstheme="minorHAnsi"/>
          <w:szCs w:val="24"/>
        </w:rPr>
        <w:t xml:space="preserve"> teritorijā nepārsniedz 0,</w:t>
      </w:r>
      <w:r w:rsidR="0029210C" w:rsidRPr="00660F83">
        <w:rPr>
          <w:rFonts w:asciiTheme="minorHAnsi" w:hAnsiTheme="minorHAnsi" w:cstheme="minorHAnsi"/>
          <w:szCs w:val="24"/>
        </w:rPr>
        <w:t>44</w:t>
      </w:r>
      <w:r w:rsidRPr="00660F83">
        <w:rPr>
          <w:rFonts w:asciiTheme="minorHAnsi" w:hAnsiTheme="minorHAnsi" w:cstheme="minorHAnsi"/>
          <w:szCs w:val="24"/>
        </w:rPr>
        <w:t xml:space="preserve"> %. </w:t>
      </w:r>
    </w:p>
    <w:p w14:paraId="1F70121A" w14:textId="29732AB7" w:rsidR="00B573F1" w:rsidRPr="00660F83" w:rsidRDefault="00B573F1" w:rsidP="000450D8">
      <w:pPr>
        <w:jc w:val="both"/>
        <w:rPr>
          <w:rFonts w:asciiTheme="minorHAnsi" w:hAnsiTheme="minorHAnsi" w:cstheme="minorHAnsi"/>
          <w:szCs w:val="24"/>
        </w:rPr>
      </w:pPr>
    </w:p>
    <w:p w14:paraId="423A7BF5" w14:textId="6AEA38ED" w:rsidR="00B573F1" w:rsidRPr="00660F83" w:rsidRDefault="00B573F1" w:rsidP="000450D8">
      <w:pPr>
        <w:jc w:val="both"/>
        <w:rPr>
          <w:rFonts w:ascii="Calibri" w:hAnsi="Calibri"/>
          <w:szCs w:val="24"/>
        </w:rPr>
      </w:pPr>
      <w:r w:rsidRPr="00660F83">
        <w:rPr>
          <w:rFonts w:asciiTheme="minorHAnsi" w:hAnsiTheme="minorHAnsi" w:cstheme="minorHAnsi"/>
          <w:szCs w:val="24"/>
        </w:rPr>
        <w:t xml:space="preserve">DL konstatētas 5 retas vai aizsargājamas vaskulāro augu sugas, </w:t>
      </w:r>
      <w:r w:rsidR="00C903ED" w:rsidRPr="00660F83">
        <w:rPr>
          <w:rFonts w:ascii="Calibri" w:hAnsi="Calibri"/>
          <w:szCs w:val="24"/>
        </w:rPr>
        <w:t>12 īpaši aizsargājamo putnu sugas, no kurām 10 ir iekļautas Putnu Direktīvas (79/409/EEK) 1. pielikumā</w:t>
      </w:r>
      <w:r w:rsidRPr="00660F83">
        <w:rPr>
          <w:rFonts w:ascii="Calibri" w:hAnsi="Calibri"/>
          <w:szCs w:val="24"/>
        </w:rPr>
        <w:t xml:space="preserve">, 5 īpaši aizsargājamas vai Latvijā retas bezmugurkaulnieku sugas, no kurām viena suga ir iekļauta </w:t>
      </w:r>
      <w:r w:rsidR="00695BE2">
        <w:rPr>
          <w:rFonts w:ascii="Calibri" w:hAnsi="Calibri"/>
          <w:szCs w:val="24"/>
        </w:rPr>
        <w:t>Biotopu direktīvas</w:t>
      </w:r>
      <w:r w:rsidRPr="00660F83">
        <w:rPr>
          <w:rFonts w:ascii="Calibri" w:hAnsi="Calibri"/>
          <w:szCs w:val="24"/>
        </w:rPr>
        <w:t xml:space="preserve"> II pielikumā, bet 1 suga – IV pielikumā.</w:t>
      </w:r>
    </w:p>
    <w:p w14:paraId="0973D10F" w14:textId="3B27ED90" w:rsidR="00B573F1" w:rsidRPr="00660F83" w:rsidRDefault="00B573F1" w:rsidP="000450D8">
      <w:pPr>
        <w:jc w:val="both"/>
        <w:rPr>
          <w:rFonts w:ascii="Calibri" w:hAnsi="Calibri"/>
          <w:szCs w:val="24"/>
        </w:rPr>
      </w:pPr>
    </w:p>
    <w:p w14:paraId="70B82294" w14:textId="36F743F1" w:rsidR="009A4A96" w:rsidRPr="00660F83" w:rsidRDefault="00B573F1" w:rsidP="00702DBC">
      <w:pPr>
        <w:jc w:val="both"/>
        <w:rPr>
          <w:rFonts w:asciiTheme="minorHAnsi" w:hAnsiTheme="minorHAnsi" w:cstheme="minorHAnsi"/>
        </w:rPr>
      </w:pPr>
      <w:r w:rsidRPr="00660F83">
        <w:rPr>
          <w:rFonts w:ascii="Calibri" w:hAnsi="Calibri"/>
        </w:rPr>
        <w:t>Veicot teritorijas izpēti, konstatēti vairāki dabas vērtības negatīvi ietekmējoši faktori.</w:t>
      </w:r>
      <w:r w:rsidR="009A4A96" w:rsidRPr="00660F83">
        <w:rPr>
          <w:rFonts w:ascii="Calibri" w:hAnsi="Calibri"/>
        </w:rPr>
        <w:t xml:space="preserve"> </w:t>
      </w:r>
      <w:r w:rsidR="009A4A96" w:rsidRPr="00660F83">
        <w:rPr>
          <w:rFonts w:asciiTheme="minorHAnsi" w:hAnsiTheme="minorHAnsi" w:cstheme="minorHAnsi"/>
          <w:szCs w:val="24"/>
        </w:rPr>
        <w:t xml:space="preserve">Kā viens no galvenajiem negatīvi ietekmējošiem faktoriem ir piesārņojuma ieplūšana Durbes ezerā. </w:t>
      </w:r>
    </w:p>
    <w:p w14:paraId="05D1813C" w14:textId="6A618A6B" w:rsidR="00B573F1" w:rsidRPr="00660F83" w:rsidRDefault="00B573F1" w:rsidP="000450D8">
      <w:pPr>
        <w:jc w:val="both"/>
        <w:rPr>
          <w:rFonts w:asciiTheme="minorHAnsi" w:hAnsiTheme="minorHAnsi" w:cstheme="minorHAnsi"/>
          <w:szCs w:val="24"/>
        </w:rPr>
      </w:pPr>
    </w:p>
    <w:p w14:paraId="59C9CB84" w14:textId="6823EA63" w:rsidR="00AD749B" w:rsidRPr="00660F83" w:rsidRDefault="009A4A96" w:rsidP="00C43FC0">
      <w:pPr>
        <w:jc w:val="both"/>
        <w:rPr>
          <w:rFonts w:asciiTheme="minorHAnsi" w:hAnsiTheme="minorHAnsi" w:cstheme="minorHAnsi"/>
        </w:rPr>
      </w:pPr>
      <w:r w:rsidRPr="00660F83">
        <w:rPr>
          <w:rFonts w:asciiTheme="minorHAnsi" w:hAnsiTheme="minorHAnsi" w:cstheme="minorHAnsi"/>
          <w:szCs w:val="24"/>
        </w:rPr>
        <w:t>Zālāju biotopi ir viena no retajām biotopu grupām, kur</w:t>
      </w:r>
      <w:r w:rsidR="00850058" w:rsidRPr="00660F83">
        <w:rPr>
          <w:rFonts w:asciiTheme="minorHAnsi" w:hAnsiTheme="minorHAnsi" w:cstheme="minorHAnsi"/>
          <w:szCs w:val="24"/>
        </w:rPr>
        <w:t>u</w:t>
      </w:r>
      <w:r w:rsidRPr="00660F83">
        <w:rPr>
          <w:rFonts w:asciiTheme="minorHAnsi" w:hAnsiTheme="minorHAnsi" w:cstheme="minorHAnsi"/>
          <w:szCs w:val="24"/>
        </w:rPr>
        <w:t xml:space="preserve"> aizsardzības nodrošināšana nozīmē regulāru, ilgstošu, ekstensīvu un pareizu biotopu apsaimniekošanu.</w:t>
      </w:r>
      <w:r w:rsidR="002210A4" w:rsidRPr="00660F83">
        <w:rPr>
          <w:rFonts w:asciiTheme="minorHAnsi" w:hAnsiTheme="minorHAnsi" w:cstheme="minorHAnsi"/>
          <w:szCs w:val="24"/>
        </w:rPr>
        <w:t xml:space="preserve"> </w:t>
      </w:r>
      <w:r w:rsidR="00C43FC0" w:rsidRPr="00660F83">
        <w:rPr>
          <w:rFonts w:asciiTheme="minorHAnsi" w:hAnsiTheme="minorHAnsi" w:cstheme="minorHAnsi"/>
        </w:rPr>
        <w:t xml:space="preserve">Zālāju biotopu pastāvēšanu DL teritorijā nosaka gan abiotiskie faktori – organiskās augsnes un palu režīms –, gan teritorijas apsaimniekošana pagātnē un mūsdienās. Pārtraucot zālāju apsaimniekošanu, tie sāka aizaugt ar krūmiem, samazinās sastopamo augu sugu daudzveidība un sugu izlīdzinājums (veidojas monodominantas vienas sugas audzes). Nelabvēlīgu ietekmi atstājusi arī nepiemērota apsaimniekošana – pļaušana ar zāles smalcināšanu vai pļaušana ar zāles atstāšanu, ko pieļāva platību atbalsta maksājumu saņemšanas nosacījumi līdz 2014. gadam. </w:t>
      </w:r>
      <w:r w:rsidR="00A45CA1" w:rsidRPr="00660F83">
        <w:rPr>
          <w:rFonts w:asciiTheme="minorHAnsi" w:hAnsiTheme="minorHAnsi" w:cstheme="minorHAnsi"/>
        </w:rPr>
        <w:t xml:space="preserve">Zālāju apsaimniekošanas trūkums ir negatīvi ietekmējis ornitofaunas izplatību DL teritorijā. </w:t>
      </w:r>
      <w:r w:rsidR="00C43FC0" w:rsidRPr="00660F83">
        <w:rPr>
          <w:rFonts w:asciiTheme="minorHAnsi" w:hAnsiTheme="minorHAnsi" w:cstheme="minorHAnsi"/>
        </w:rPr>
        <w:t xml:space="preserve">Kā negatīvs faktors minams arī nepiemērotais hidroloģiskais režīms platībās, kurās nefunkcionē meliorācijas sistēmas un/vai to darbību ietekmē bebri. </w:t>
      </w:r>
    </w:p>
    <w:p w14:paraId="693FED0E" w14:textId="54762CE4" w:rsidR="00716077" w:rsidRPr="00660F83" w:rsidRDefault="00716077" w:rsidP="00C43FC0">
      <w:pPr>
        <w:jc w:val="both"/>
        <w:rPr>
          <w:rFonts w:asciiTheme="minorHAnsi" w:hAnsiTheme="minorHAnsi" w:cstheme="minorHAnsi"/>
        </w:rPr>
      </w:pPr>
    </w:p>
    <w:p w14:paraId="14FDEAAF" w14:textId="6B54BEC4" w:rsidR="00002B24" w:rsidRPr="00660F83" w:rsidRDefault="00002B24" w:rsidP="00002B24">
      <w:pPr>
        <w:jc w:val="both"/>
        <w:rPr>
          <w:rFonts w:asciiTheme="minorHAnsi" w:hAnsiTheme="minorHAnsi" w:cstheme="minorHAnsi"/>
          <w:szCs w:val="24"/>
        </w:rPr>
      </w:pPr>
      <w:r w:rsidRPr="00660F83">
        <w:rPr>
          <w:rFonts w:asciiTheme="minorHAnsi" w:hAnsiTheme="minorHAnsi" w:cstheme="minorHAnsi"/>
        </w:rPr>
        <w:t xml:space="preserve">DL “Durbes ezera pļavas” teritorijā pašlaik iekļauta tikai daļa no Durbes ezera senlejā un Lāņupes palienē esošajiem ilglaicīgajiem zālājiem, t.sk. ES un Latvijas aizsargājamajiem biotopiem, potenciālajiem BVZ un putnu bioloģiski vērtīgajiem zālājiem (atbilstoši BVZ noteikšanas metodikai). DL pieguļošajās teritorijās atrodas gan zālāji, kuri līdz šim noteikti kā BVZ un apsaimniekoti atbilstoši bioloģiskās daudzveidības uzturēšanas nosacījumiem, gan aramzemes, tai skaitā uz senlejas nogāzēm. </w:t>
      </w:r>
      <w:r w:rsidRPr="00660F83">
        <w:rPr>
          <w:rFonts w:asciiTheme="minorHAnsi" w:hAnsiTheme="minorHAnsi" w:cstheme="minorHAnsi"/>
          <w:szCs w:val="24"/>
        </w:rPr>
        <w:t>Lai nodrošinātu Lāņupes palienes zālāju kompleksa pilnīgāku aizsardzību un saglabātu reģionālā un nacionālā mērogā nozīmīgu zālāju koncentrācijas vietu, tiek izvirzīts priekšlikums DL robežas paplašināšanai. Priekšlikuma pamatojums un piedāvātie paplašināšanas scenāriji iekļauti DA plāna 3. pielikumā.</w:t>
      </w:r>
    </w:p>
    <w:p w14:paraId="3BB08C47" w14:textId="6C210035" w:rsidR="00C1012C" w:rsidRPr="00660F83" w:rsidRDefault="00C1012C" w:rsidP="00C43FC0">
      <w:pPr>
        <w:jc w:val="both"/>
        <w:rPr>
          <w:rFonts w:asciiTheme="minorHAnsi" w:hAnsiTheme="minorHAnsi" w:cstheme="minorHAnsi"/>
        </w:rPr>
      </w:pPr>
    </w:p>
    <w:p w14:paraId="79338251" w14:textId="289E36E7" w:rsidR="00C01CFC" w:rsidRPr="00660F83" w:rsidRDefault="00C01CFC" w:rsidP="00C01CFC">
      <w:pPr>
        <w:jc w:val="both"/>
        <w:rPr>
          <w:rFonts w:ascii="Calibri" w:hAnsi="Calibri"/>
        </w:rPr>
      </w:pPr>
      <w:r w:rsidRPr="00660F83">
        <w:rPr>
          <w:rFonts w:ascii="Calibri" w:hAnsi="Calibri"/>
        </w:rPr>
        <w:t xml:space="preserve">Informācija par </w:t>
      </w:r>
      <w:r w:rsidR="00730D42">
        <w:rPr>
          <w:rFonts w:ascii="Calibri" w:hAnsi="Calibri"/>
        </w:rPr>
        <w:t>DL</w:t>
      </w:r>
      <w:r w:rsidRPr="00660F83">
        <w:rPr>
          <w:rFonts w:ascii="Calibri" w:hAnsi="Calibri"/>
        </w:rPr>
        <w:t xml:space="preserve"> lieguma teritorijā konstatētajiem ārējiem un iekšējiem dabas</w:t>
      </w:r>
    </w:p>
    <w:p w14:paraId="481B4C65" w14:textId="247BDE15" w:rsidR="00DC7D6D" w:rsidRPr="00660F83" w:rsidRDefault="00C01CFC" w:rsidP="00C01CFC">
      <w:pPr>
        <w:jc w:val="both"/>
        <w:rPr>
          <w:rFonts w:ascii="Calibri" w:hAnsi="Calibri"/>
        </w:rPr>
      </w:pPr>
      <w:r w:rsidRPr="00660F83">
        <w:rPr>
          <w:rFonts w:ascii="Calibri" w:hAnsi="Calibri"/>
        </w:rPr>
        <w:lastRenderedPageBreak/>
        <w:t xml:space="preserve">vērtības ietekmējošiem faktoriem, apdraudējumiem un slodzēm apkopota 2.1. tabulā. </w:t>
      </w:r>
    </w:p>
    <w:p w14:paraId="3F038FE4" w14:textId="77777777" w:rsidR="00DC7D6D" w:rsidRPr="00660F83" w:rsidRDefault="00DC7D6D">
      <w:pPr>
        <w:suppressAutoHyphens w:val="0"/>
        <w:rPr>
          <w:rFonts w:ascii="Calibri" w:hAnsi="Calibri"/>
        </w:rPr>
      </w:pPr>
      <w:r w:rsidRPr="00660F83">
        <w:rPr>
          <w:rFonts w:ascii="Calibri" w:hAnsi="Calibri"/>
        </w:rPr>
        <w:br w:type="page"/>
      </w:r>
    </w:p>
    <w:p w14:paraId="311C617A" w14:textId="77777777" w:rsidR="00DC7D6D" w:rsidRPr="00660F83" w:rsidRDefault="00DC7D6D" w:rsidP="00590DF2">
      <w:pPr>
        <w:rPr>
          <w:rFonts w:asciiTheme="minorHAnsi" w:hAnsiTheme="minorHAnsi" w:cstheme="minorHAnsi"/>
          <w:szCs w:val="24"/>
        </w:rPr>
        <w:sectPr w:rsidR="00DC7D6D" w:rsidRPr="00660F83" w:rsidSect="005556D1">
          <w:headerReference w:type="default" r:id="rId73"/>
          <w:pgSz w:w="11905" w:h="16837"/>
          <w:pgMar w:top="1440" w:right="1797" w:bottom="1440" w:left="1797" w:header="720" w:footer="720" w:gutter="0"/>
          <w:cols w:space="720"/>
          <w:docGrid w:linePitch="360"/>
        </w:sectPr>
      </w:pPr>
    </w:p>
    <w:p w14:paraId="61362EA6" w14:textId="77777777" w:rsidR="00EF26BB" w:rsidRPr="00660F83" w:rsidRDefault="00EF26BB" w:rsidP="00EF26BB">
      <w:pPr>
        <w:jc w:val="both"/>
        <w:rPr>
          <w:rFonts w:ascii="Calibri" w:hAnsi="Calibri"/>
          <w:b/>
          <w:bCs/>
          <w:i/>
          <w:iCs/>
        </w:rPr>
      </w:pPr>
      <w:r w:rsidRPr="00660F83">
        <w:rPr>
          <w:rFonts w:ascii="Calibri" w:hAnsi="Calibri"/>
          <w:b/>
          <w:bCs/>
          <w:i/>
          <w:iCs/>
        </w:rPr>
        <w:lastRenderedPageBreak/>
        <w:t>2.1. tabula. Pārskata tabula par apdraudējumiem, slodzēm un darbībām, kas ietekmē Natura 2000 teritoriju</w:t>
      </w:r>
    </w:p>
    <w:tbl>
      <w:tblPr>
        <w:tblStyle w:val="TableGrid"/>
        <w:tblW w:w="0" w:type="auto"/>
        <w:tblLayout w:type="fixed"/>
        <w:tblLook w:val="04A0" w:firstRow="1" w:lastRow="0" w:firstColumn="1" w:lastColumn="0" w:noHBand="0" w:noVBand="1"/>
      </w:tblPr>
      <w:tblGrid>
        <w:gridCol w:w="3681"/>
        <w:gridCol w:w="850"/>
        <w:gridCol w:w="1418"/>
        <w:gridCol w:w="1843"/>
        <w:gridCol w:w="1134"/>
        <w:gridCol w:w="4787"/>
      </w:tblGrid>
      <w:tr w:rsidR="00660F83" w:rsidRPr="00660F83" w14:paraId="1989CD90" w14:textId="77777777" w:rsidTr="00DC7D6D">
        <w:trPr>
          <w:tblHeader/>
        </w:trPr>
        <w:tc>
          <w:tcPr>
            <w:tcW w:w="3681" w:type="dxa"/>
            <w:shd w:val="clear" w:color="auto" w:fill="D6E3BC" w:themeFill="accent3" w:themeFillTint="66"/>
            <w:vAlign w:val="center"/>
          </w:tcPr>
          <w:p w14:paraId="76A8783C" w14:textId="77777777" w:rsidR="001722C7" w:rsidRPr="00660F83" w:rsidRDefault="001722C7" w:rsidP="00EF26BB">
            <w:pPr>
              <w:jc w:val="center"/>
              <w:rPr>
                <w:rFonts w:asciiTheme="minorHAnsi" w:hAnsiTheme="minorHAnsi" w:cstheme="minorHAnsi"/>
                <w:b/>
                <w:bCs/>
                <w:sz w:val="22"/>
                <w:szCs w:val="22"/>
              </w:rPr>
            </w:pPr>
            <w:r w:rsidRPr="00660F83">
              <w:rPr>
                <w:rFonts w:asciiTheme="minorHAnsi" w:hAnsiTheme="minorHAnsi" w:cstheme="minorHAnsi"/>
                <w:b/>
                <w:bCs/>
                <w:sz w:val="22"/>
                <w:szCs w:val="22"/>
              </w:rPr>
              <w:t>Ietekmes veids</w:t>
            </w:r>
          </w:p>
        </w:tc>
        <w:tc>
          <w:tcPr>
            <w:tcW w:w="850" w:type="dxa"/>
            <w:shd w:val="clear" w:color="auto" w:fill="D6E3BC" w:themeFill="accent3" w:themeFillTint="66"/>
            <w:vAlign w:val="center"/>
          </w:tcPr>
          <w:p w14:paraId="38197F26" w14:textId="77777777" w:rsidR="001722C7" w:rsidRPr="00660F83" w:rsidRDefault="001722C7" w:rsidP="00EF26BB">
            <w:pPr>
              <w:jc w:val="center"/>
              <w:rPr>
                <w:rFonts w:asciiTheme="minorHAnsi" w:hAnsiTheme="minorHAnsi" w:cstheme="minorHAnsi"/>
                <w:b/>
                <w:bCs/>
                <w:sz w:val="22"/>
                <w:szCs w:val="22"/>
              </w:rPr>
            </w:pPr>
            <w:r w:rsidRPr="00660F83">
              <w:rPr>
                <w:rFonts w:asciiTheme="minorHAnsi" w:hAnsiTheme="minorHAnsi" w:cstheme="minorHAnsi"/>
                <w:b/>
                <w:bCs/>
                <w:sz w:val="22"/>
                <w:szCs w:val="22"/>
              </w:rPr>
              <w:t>Ietekmes pakāpe</w:t>
            </w:r>
          </w:p>
        </w:tc>
        <w:tc>
          <w:tcPr>
            <w:tcW w:w="1418" w:type="dxa"/>
            <w:shd w:val="clear" w:color="auto" w:fill="D6E3BC" w:themeFill="accent3" w:themeFillTint="66"/>
            <w:vAlign w:val="center"/>
          </w:tcPr>
          <w:p w14:paraId="452F9744" w14:textId="77777777" w:rsidR="001722C7" w:rsidRPr="00660F83" w:rsidRDefault="001722C7" w:rsidP="00EF26BB">
            <w:pPr>
              <w:jc w:val="center"/>
              <w:rPr>
                <w:rFonts w:asciiTheme="minorHAnsi" w:hAnsiTheme="minorHAnsi" w:cstheme="minorHAnsi"/>
                <w:b/>
                <w:bCs/>
                <w:sz w:val="22"/>
                <w:szCs w:val="22"/>
              </w:rPr>
            </w:pPr>
            <w:r w:rsidRPr="00660F83">
              <w:rPr>
                <w:rFonts w:asciiTheme="minorHAnsi" w:hAnsiTheme="minorHAnsi" w:cstheme="minorHAnsi"/>
                <w:b/>
                <w:bCs/>
                <w:sz w:val="22"/>
                <w:szCs w:val="22"/>
              </w:rPr>
              <w:t>Ietekmes kods</w:t>
            </w:r>
          </w:p>
        </w:tc>
        <w:tc>
          <w:tcPr>
            <w:tcW w:w="1843" w:type="dxa"/>
            <w:shd w:val="clear" w:color="auto" w:fill="D6E3BC" w:themeFill="accent3" w:themeFillTint="66"/>
            <w:vAlign w:val="center"/>
          </w:tcPr>
          <w:p w14:paraId="4DCAE9F6" w14:textId="77777777" w:rsidR="001722C7" w:rsidRPr="00660F83" w:rsidRDefault="001722C7" w:rsidP="00EF26BB">
            <w:pPr>
              <w:jc w:val="center"/>
              <w:rPr>
                <w:rFonts w:asciiTheme="minorHAnsi" w:hAnsiTheme="minorHAnsi" w:cstheme="minorHAnsi"/>
                <w:b/>
                <w:bCs/>
                <w:sz w:val="22"/>
                <w:szCs w:val="22"/>
              </w:rPr>
            </w:pPr>
            <w:r w:rsidRPr="00660F83">
              <w:rPr>
                <w:rFonts w:asciiTheme="minorHAnsi" w:hAnsiTheme="minorHAnsi" w:cstheme="minorHAnsi"/>
                <w:b/>
                <w:bCs/>
                <w:sz w:val="22"/>
                <w:szCs w:val="22"/>
              </w:rPr>
              <w:t>Ietekmes vieta</w:t>
            </w:r>
          </w:p>
        </w:tc>
        <w:tc>
          <w:tcPr>
            <w:tcW w:w="1134" w:type="dxa"/>
            <w:shd w:val="clear" w:color="auto" w:fill="D6E3BC" w:themeFill="accent3" w:themeFillTint="66"/>
          </w:tcPr>
          <w:p w14:paraId="072FEB43" w14:textId="732EDC3C" w:rsidR="001722C7" w:rsidRPr="00660F83" w:rsidRDefault="008B78E9" w:rsidP="00C01CFC">
            <w:pPr>
              <w:jc w:val="center"/>
              <w:rPr>
                <w:rFonts w:asciiTheme="minorHAnsi" w:hAnsiTheme="minorHAnsi" w:cstheme="minorHAnsi"/>
                <w:b/>
                <w:bCs/>
                <w:sz w:val="22"/>
                <w:szCs w:val="22"/>
              </w:rPr>
            </w:pPr>
            <w:r w:rsidRPr="00660F83">
              <w:rPr>
                <w:rFonts w:asciiTheme="minorHAnsi" w:hAnsiTheme="minorHAnsi" w:cstheme="minorHAnsi"/>
                <w:b/>
                <w:bCs/>
                <w:sz w:val="22"/>
                <w:szCs w:val="22"/>
              </w:rPr>
              <w:t>Piesārņojuma</w:t>
            </w:r>
            <w:r w:rsidR="00C01CFC" w:rsidRPr="00660F83">
              <w:rPr>
                <w:rFonts w:asciiTheme="minorHAnsi" w:hAnsiTheme="minorHAnsi" w:cstheme="minorHAnsi"/>
                <w:b/>
                <w:bCs/>
                <w:sz w:val="22"/>
                <w:szCs w:val="22"/>
              </w:rPr>
              <w:t xml:space="preserve"> </w:t>
            </w:r>
            <w:r w:rsidRPr="00660F83">
              <w:rPr>
                <w:rFonts w:asciiTheme="minorHAnsi" w:hAnsiTheme="minorHAnsi" w:cstheme="minorHAnsi"/>
                <w:b/>
                <w:bCs/>
                <w:sz w:val="22"/>
                <w:szCs w:val="22"/>
              </w:rPr>
              <w:t>kods</w:t>
            </w:r>
          </w:p>
        </w:tc>
        <w:tc>
          <w:tcPr>
            <w:tcW w:w="4787" w:type="dxa"/>
            <w:shd w:val="clear" w:color="auto" w:fill="D6E3BC" w:themeFill="accent3" w:themeFillTint="66"/>
            <w:vAlign w:val="center"/>
          </w:tcPr>
          <w:p w14:paraId="7C7E6F89" w14:textId="3589EC02" w:rsidR="001722C7" w:rsidRPr="00660F83" w:rsidRDefault="001722C7" w:rsidP="00EF26BB">
            <w:pPr>
              <w:jc w:val="center"/>
              <w:rPr>
                <w:rFonts w:asciiTheme="minorHAnsi" w:hAnsiTheme="minorHAnsi" w:cstheme="minorHAnsi"/>
                <w:b/>
                <w:bCs/>
                <w:sz w:val="22"/>
                <w:szCs w:val="22"/>
              </w:rPr>
            </w:pPr>
            <w:r w:rsidRPr="00660F83">
              <w:rPr>
                <w:rFonts w:asciiTheme="minorHAnsi" w:hAnsiTheme="minorHAnsi" w:cstheme="minorHAnsi"/>
                <w:b/>
                <w:bCs/>
                <w:sz w:val="22"/>
                <w:szCs w:val="22"/>
              </w:rPr>
              <w:t>Piezīmes</w:t>
            </w:r>
          </w:p>
        </w:tc>
      </w:tr>
      <w:tr w:rsidR="00660F83" w:rsidRPr="00660F83" w14:paraId="4B4644F3" w14:textId="77777777" w:rsidTr="00DC7D6D">
        <w:tc>
          <w:tcPr>
            <w:tcW w:w="13713" w:type="dxa"/>
            <w:gridSpan w:val="6"/>
          </w:tcPr>
          <w:p w14:paraId="569FCB47" w14:textId="54611758" w:rsidR="00FD3BFA" w:rsidRPr="00660F83" w:rsidRDefault="00FD3BFA" w:rsidP="00EF26BB">
            <w:pPr>
              <w:rPr>
                <w:rFonts w:asciiTheme="minorHAnsi" w:hAnsiTheme="minorHAnsi" w:cstheme="minorHAnsi"/>
                <w:b/>
                <w:bCs/>
                <w:i/>
                <w:iCs/>
                <w:sz w:val="22"/>
                <w:szCs w:val="22"/>
              </w:rPr>
            </w:pPr>
            <w:r w:rsidRPr="00660F83">
              <w:rPr>
                <w:rFonts w:asciiTheme="minorHAnsi" w:hAnsiTheme="minorHAnsi" w:cstheme="minorHAnsi"/>
                <w:b/>
                <w:bCs/>
                <w:i/>
                <w:iCs/>
                <w:sz w:val="22"/>
                <w:szCs w:val="22"/>
              </w:rPr>
              <w:t>Lauksaimniecība</w:t>
            </w:r>
          </w:p>
        </w:tc>
      </w:tr>
      <w:tr w:rsidR="00660F83" w:rsidRPr="00660F83" w14:paraId="108E5D83" w14:textId="77777777" w:rsidTr="00DC7D6D">
        <w:tc>
          <w:tcPr>
            <w:tcW w:w="3681" w:type="dxa"/>
          </w:tcPr>
          <w:p w14:paraId="61CFF62B" w14:textId="77777777" w:rsidR="001722C7" w:rsidRPr="00660F83" w:rsidRDefault="001722C7" w:rsidP="00EF26BB">
            <w:pPr>
              <w:jc w:val="both"/>
              <w:rPr>
                <w:rFonts w:asciiTheme="minorHAnsi" w:hAnsiTheme="minorHAnsi" w:cstheme="minorHAnsi"/>
                <w:sz w:val="22"/>
                <w:szCs w:val="22"/>
              </w:rPr>
            </w:pPr>
            <w:r w:rsidRPr="00660F83">
              <w:rPr>
                <w:rFonts w:asciiTheme="minorHAnsi" w:hAnsiTheme="minorHAnsi" w:cstheme="minorHAnsi"/>
                <w:sz w:val="22"/>
                <w:szCs w:val="22"/>
              </w:rPr>
              <w:t>Zālāju apsaimniekošanas pārtraukšana</w:t>
            </w:r>
          </w:p>
        </w:tc>
        <w:tc>
          <w:tcPr>
            <w:tcW w:w="850" w:type="dxa"/>
            <w:vAlign w:val="center"/>
          </w:tcPr>
          <w:p w14:paraId="0223ABF0" w14:textId="77777777" w:rsidR="001722C7" w:rsidRPr="00660F83" w:rsidRDefault="001722C7" w:rsidP="00EF26BB">
            <w:pPr>
              <w:jc w:val="center"/>
              <w:rPr>
                <w:rFonts w:asciiTheme="minorHAnsi" w:hAnsiTheme="minorHAnsi" w:cstheme="minorHAnsi"/>
                <w:sz w:val="22"/>
                <w:szCs w:val="22"/>
              </w:rPr>
            </w:pPr>
            <w:r w:rsidRPr="00660F83">
              <w:rPr>
                <w:rFonts w:asciiTheme="minorHAnsi" w:hAnsiTheme="minorHAnsi" w:cstheme="minorHAnsi"/>
                <w:sz w:val="22"/>
                <w:szCs w:val="22"/>
              </w:rPr>
              <w:t>N/H</w:t>
            </w:r>
          </w:p>
        </w:tc>
        <w:tc>
          <w:tcPr>
            <w:tcW w:w="1418" w:type="dxa"/>
            <w:vAlign w:val="center"/>
          </w:tcPr>
          <w:p w14:paraId="2D87C146" w14:textId="77777777" w:rsidR="001722C7" w:rsidRPr="00660F83" w:rsidRDefault="001722C7" w:rsidP="00EF26BB">
            <w:pPr>
              <w:jc w:val="center"/>
              <w:rPr>
                <w:rFonts w:asciiTheme="minorHAnsi" w:hAnsiTheme="minorHAnsi" w:cstheme="minorHAnsi"/>
                <w:sz w:val="22"/>
                <w:szCs w:val="22"/>
              </w:rPr>
            </w:pPr>
            <w:r w:rsidRPr="00660F83">
              <w:rPr>
                <w:rFonts w:asciiTheme="minorHAnsi" w:hAnsiTheme="minorHAnsi" w:cstheme="minorHAnsi"/>
                <w:sz w:val="22"/>
                <w:szCs w:val="22"/>
              </w:rPr>
              <w:t>A06</w:t>
            </w:r>
          </w:p>
        </w:tc>
        <w:tc>
          <w:tcPr>
            <w:tcW w:w="1843" w:type="dxa"/>
            <w:vAlign w:val="center"/>
          </w:tcPr>
          <w:p w14:paraId="4C0E5EEB" w14:textId="77777777" w:rsidR="001722C7" w:rsidRPr="00660F83" w:rsidRDefault="001722C7" w:rsidP="00EF26BB">
            <w:pPr>
              <w:jc w:val="center"/>
              <w:rPr>
                <w:rFonts w:asciiTheme="minorHAnsi" w:hAnsiTheme="minorHAnsi" w:cstheme="minorHAnsi"/>
                <w:sz w:val="22"/>
                <w:szCs w:val="22"/>
              </w:rPr>
            </w:pPr>
            <w:r w:rsidRPr="00660F83">
              <w:rPr>
                <w:rFonts w:asciiTheme="minorHAnsi" w:hAnsiTheme="minorHAnsi" w:cstheme="minorHAnsi"/>
                <w:sz w:val="22"/>
                <w:szCs w:val="22"/>
              </w:rPr>
              <w:t>i</w:t>
            </w:r>
          </w:p>
        </w:tc>
        <w:tc>
          <w:tcPr>
            <w:tcW w:w="1134" w:type="dxa"/>
            <w:vAlign w:val="center"/>
          </w:tcPr>
          <w:p w14:paraId="761634E1" w14:textId="77777777" w:rsidR="001722C7" w:rsidRPr="00660F83" w:rsidRDefault="001722C7" w:rsidP="00B37C0D">
            <w:pPr>
              <w:jc w:val="center"/>
              <w:rPr>
                <w:rFonts w:asciiTheme="minorHAnsi" w:hAnsiTheme="minorHAnsi" w:cstheme="minorHAnsi"/>
                <w:sz w:val="22"/>
                <w:szCs w:val="22"/>
              </w:rPr>
            </w:pPr>
          </w:p>
        </w:tc>
        <w:tc>
          <w:tcPr>
            <w:tcW w:w="4787" w:type="dxa"/>
          </w:tcPr>
          <w:p w14:paraId="0E4DE824" w14:textId="77777777" w:rsidR="00625533" w:rsidRPr="00660F83" w:rsidRDefault="00625533" w:rsidP="00625533">
            <w:pPr>
              <w:jc w:val="both"/>
              <w:rPr>
                <w:rFonts w:asciiTheme="minorHAnsi" w:hAnsiTheme="minorHAnsi" w:cstheme="minorHAnsi"/>
                <w:sz w:val="22"/>
                <w:szCs w:val="22"/>
              </w:rPr>
            </w:pPr>
            <w:r w:rsidRPr="00660F83">
              <w:rPr>
                <w:rFonts w:asciiTheme="minorHAnsi" w:hAnsiTheme="minorHAnsi" w:cstheme="minorHAnsi"/>
                <w:sz w:val="22"/>
                <w:szCs w:val="22"/>
              </w:rPr>
              <w:t>Daļa no kādreizējām</w:t>
            </w:r>
          </w:p>
          <w:p w14:paraId="5DCF723C" w14:textId="77777777" w:rsidR="00625533" w:rsidRPr="00660F83" w:rsidRDefault="00625533" w:rsidP="00625533">
            <w:pPr>
              <w:jc w:val="both"/>
              <w:rPr>
                <w:rFonts w:asciiTheme="minorHAnsi" w:hAnsiTheme="minorHAnsi" w:cstheme="minorHAnsi"/>
                <w:sz w:val="22"/>
                <w:szCs w:val="22"/>
              </w:rPr>
            </w:pPr>
            <w:r w:rsidRPr="00660F83">
              <w:rPr>
                <w:rFonts w:asciiTheme="minorHAnsi" w:hAnsiTheme="minorHAnsi" w:cstheme="minorHAnsi"/>
                <w:sz w:val="22"/>
                <w:szCs w:val="22"/>
              </w:rPr>
              <w:t>lauksaimniecības zemju platībām</w:t>
            </w:r>
          </w:p>
          <w:p w14:paraId="5E5C2899" w14:textId="10CBD091" w:rsidR="001722C7" w:rsidRPr="00660F83" w:rsidRDefault="00625533" w:rsidP="00625533">
            <w:pPr>
              <w:jc w:val="both"/>
              <w:rPr>
                <w:rFonts w:asciiTheme="minorHAnsi" w:hAnsiTheme="minorHAnsi" w:cstheme="minorHAnsi"/>
                <w:sz w:val="22"/>
                <w:szCs w:val="22"/>
              </w:rPr>
            </w:pPr>
            <w:r w:rsidRPr="00660F83">
              <w:rPr>
                <w:rFonts w:asciiTheme="minorHAnsi" w:hAnsiTheme="minorHAnsi" w:cstheme="minorHAnsi"/>
                <w:sz w:val="22"/>
                <w:szCs w:val="22"/>
              </w:rPr>
              <w:t>ĪADT netiek apsaimniekota</w:t>
            </w:r>
          </w:p>
        </w:tc>
      </w:tr>
      <w:tr w:rsidR="00660F83" w:rsidRPr="00660F83" w14:paraId="08B0D3AC" w14:textId="77777777" w:rsidTr="00DC7D6D">
        <w:tc>
          <w:tcPr>
            <w:tcW w:w="3681" w:type="dxa"/>
          </w:tcPr>
          <w:p w14:paraId="7C9731B7" w14:textId="5C544341" w:rsidR="001F4CD7" w:rsidRPr="00660F83" w:rsidRDefault="001F4CD7" w:rsidP="001F4CD7">
            <w:pPr>
              <w:jc w:val="both"/>
              <w:rPr>
                <w:rFonts w:asciiTheme="minorHAnsi" w:hAnsiTheme="minorHAnsi" w:cstheme="minorHAnsi"/>
                <w:sz w:val="22"/>
                <w:szCs w:val="22"/>
              </w:rPr>
            </w:pPr>
            <w:r w:rsidRPr="00660F83">
              <w:rPr>
                <w:rFonts w:asciiTheme="minorHAnsi" w:hAnsiTheme="minorHAnsi" w:cstheme="minorHAnsi"/>
                <w:sz w:val="22"/>
                <w:szCs w:val="22"/>
              </w:rPr>
              <w:t>Zālāju pļaušana</w:t>
            </w:r>
          </w:p>
        </w:tc>
        <w:tc>
          <w:tcPr>
            <w:tcW w:w="850" w:type="dxa"/>
            <w:vAlign w:val="center"/>
          </w:tcPr>
          <w:p w14:paraId="4F5B3C61" w14:textId="3BD9F2B8" w:rsidR="001F4CD7" w:rsidRPr="00660F83" w:rsidRDefault="001F4CD7" w:rsidP="001F4CD7">
            <w:pPr>
              <w:jc w:val="center"/>
              <w:rPr>
                <w:rFonts w:asciiTheme="minorHAnsi" w:hAnsiTheme="minorHAnsi" w:cstheme="minorHAnsi"/>
                <w:sz w:val="22"/>
                <w:szCs w:val="22"/>
              </w:rPr>
            </w:pPr>
            <w:r w:rsidRPr="00660F83">
              <w:rPr>
                <w:rFonts w:asciiTheme="minorHAnsi" w:hAnsiTheme="minorHAnsi" w:cstheme="minorHAnsi"/>
                <w:sz w:val="22"/>
                <w:szCs w:val="22"/>
              </w:rPr>
              <w:t>P/M</w:t>
            </w:r>
          </w:p>
        </w:tc>
        <w:tc>
          <w:tcPr>
            <w:tcW w:w="1418" w:type="dxa"/>
            <w:vAlign w:val="center"/>
          </w:tcPr>
          <w:p w14:paraId="7A283BA9" w14:textId="6DC6BC50" w:rsidR="001F4CD7" w:rsidRPr="00660F83" w:rsidRDefault="001F4CD7" w:rsidP="001F4CD7">
            <w:pPr>
              <w:jc w:val="center"/>
              <w:rPr>
                <w:rFonts w:asciiTheme="minorHAnsi" w:hAnsiTheme="minorHAnsi" w:cstheme="minorHAnsi"/>
                <w:sz w:val="22"/>
                <w:szCs w:val="22"/>
              </w:rPr>
            </w:pPr>
            <w:r w:rsidRPr="00660F83">
              <w:rPr>
                <w:rFonts w:asciiTheme="minorHAnsi" w:hAnsiTheme="minorHAnsi" w:cstheme="minorHAnsi"/>
                <w:sz w:val="22"/>
                <w:szCs w:val="22"/>
              </w:rPr>
              <w:t>A08</w:t>
            </w:r>
          </w:p>
        </w:tc>
        <w:tc>
          <w:tcPr>
            <w:tcW w:w="1843" w:type="dxa"/>
            <w:vAlign w:val="center"/>
          </w:tcPr>
          <w:p w14:paraId="7485CE35" w14:textId="67D5F28A" w:rsidR="001F4CD7" w:rsidRPr="00660F83" w:rsidRDefault="00AB73C6" w:rsidP="001F4CD7">
            <w:pPr>
              <w:jc w:val="center"/>
              <w:rPr>
                <w:rFonts w:asciiTheme="minorHAnsi" w:hAnsiTheme="minorHAnsi" w:cstheme="minorHAnsi"/>
                <w:sz w:val="22"/>
                <w:szCs w:val="22"/>
              </w:rPr>
            </w:pPr>
            <w:r w:rsidRPr="00660F83">
              <w:rPr>
                <w:rFonts w:asciiTheme="minorHAnsi" w:hAnsiTheme="minorHAnsi" w:cstheme="minorHAnsi"/>
                <w:sz w:val="22"/>
                <w:szCs w:val="22"/>
              </w:rPr>
              <w:t>b</w:t>
            </w:r>
          </w:p>
        </w:tc>
        <w:tc>
          <w:tcPr>
            <w:tcW w:w="1134" w:type="dxa"/>
            <w:vAlign w:val="center"/>
          </w:tcPr>
          <w:p w14:paraId="4C44C55C" w14:textId="77777777" w:rsidR="001F4CD7" w:rsidRPr="00660F83" w:rsidRDefault="001F4CD7" w:rsidP="001F4CD7">
            <w:pPr>
              <w:jc w:val="center"/>
              <w:rPr>
                <w:rFonts w:asciiTheme="minorHAnsi" w:hAnsiTheme="minorHAnsi" w:cstheme="minorHAnsi"/>
                <w:sz w:val="22"/>
                <w:szCs w:val="22"/>
              </w:rPr>
            </w:pPr>
          </w:p>
        </w:tc>
        <w:tc>
          <w:tcPr>
            <w:tcW w:w="4787" w:type="dxa"/>
          </w:tcPr>
          <w:p w14:paraId="055428E0" w14:textId="77DCCC50" w:rsidR="001F4CD7" w:rsidRPr="00660F83" w:rsidRDefault="001F4CD7" w:rsidP="001F4CD7">
            <w:pPr>
              <w:jc w:val="both"/>
              <w:rPr>
                <w:rFonts w:asciiTheme="minorHAnsi" w:hAnsiTheme="minorHAnsi" w:cstheme="minorHAnsi"/>
                <w:sz w:val="22"/>
                <w:szCs w:val="22"/>
              </w:rPr>
            </w:pPr>
            <w:r w:rsidRPr="00660F83">
              <w:rPr>
                <w:rFonts w:asciiTheme="minorHAnsi" w:hAnsiTheme="minorHAnsi" w:cstheme="minorHAnsi"/>
                <w:sz w:val="22"/>
                <w:szCs w:val="22"/>
              </w:rPr>
              <w:t>Dabisko zālāju platībām tiek īstenota atbilstoša apsaimniekošana</w:t>
            </w:r>
          </w:p>
        </w:tc>
      </w:tr>
      <w:tr w:rsidR="00660F83" w:rsidRPr="00660F83" w14:paraId="557599A4" w14:textId="77777777" w:rsidTr="00DC7D6D">
        <w:tc>
          <w:tcPr>
            <w:tcW w:w="3681" w:type="dxa"/>
          </w:tcPr>
          <w:p w14:paraId="59D200D2" w14:textId="5B7B8EA2" w:rsidR="001F4CD7" w:rsidRPr="00660F83" w:rsidRDefault="001F4CD7" w:rsidP="001F4CD7">
            <w:pPr>
              <w:jc w:val="both"/>
              <w:rPr>
                <w:rFonts w:asciiTheme="minorHAnsi" w:hAnsiTheme="minorHAnsi" w:cstheme="minorHAnsi"/>
                <w:sz w:val="22"/>
                <w:szCs w:val="22"/>
              </w:rPr>
            </w:pPr>
            <w:r w:rsidRPr="00660F83">
              <w:rPr>
                <w:rFonts w:asciiTheme="minorHAnsi" w:hAnsiTheme="minorHAnsi" w:cstheme="minorHAnsi"/>
                <w:sz w:val="22"/>
                <w:szCs w:val="22"/>
              </w:rPr>
              <w:t>Sintētisko mēslošanas līdzekļu izmantošana lauksaimniecībā</w:t>
            </w:r>
          </w:p>
        </w:tc>
        <w:tc>
          <w:tcPr>
            <w:tcW w:w="850" w:type="dxa"/>
            <w:vAlign w:val="center"/>
          </w:tcPr>
          <w:p w14:paraId="68764FA7" w14:textId="2E1BB951" w:rsidR="001F4CD7" w:rsidRPr="00660F83" w:rsidRDefault="001F4CD7" w:rsidP="001F4CD7">
            <w:pPr>
              <w:jc w:val="center"/>
              <w:rPr>
                <w:rFonts w:asciiTheme="minorHAnsi" w:hAnsiTheme="minorHAnsi" w:cstheme="minorHAnsi"/>
                <w:sz w:val="22"/>
                <w:szCs w:val="22"/>
              </w:rPr>
            </w:pPr>
            <w:r w:rsidRPr="00660F83">
              <w:rPr>
                <w:rFonts w:asciiTheme="minorHAnsi" w:hAnsiTheme="minorHAnsi" w:cstheme="minorHAnsi"/>
                <w:sz w:val="22"/>
                <w:szCs w:val="22"/>
              </w:rPr>
              <w:t>N/H</w:t>
            </w:r>
          </w:p>
        </w:tc>
        <w:tc>
          <w:tcPr>
            <w:tcW w:w="1418" w:type="dxa"/>
            <w:vAlign w:val="center"/>
          </w:tcPr>
          <w:p w14:paraId="1DDAB1EE" w14:textId="78A11171" w:rsidR="001F4CD7" w:rsidRPr="00660F83" w:rsidRDefault="001F4CD7" w:rsidP="001F4CD7">
            <w:pPr>
              <w:jc w:val="center"/>
              <w:rPr>
                <w:rFonts w:asciiTheme="minorHAnsi" w:hAnsiTheme="minorHAnsi" w:cstheme="minorHAnsi"/>
                <w:sz w:val="22"/>
                <w:szCs w:val="22"/>
              </w:rPr>
            </w:pPr>
            <w:r w:rsidRPr="00660F83">
              <w:rPr>
                <w:rFonts w:asciiTheme="minorHAnsi" w:hAnsiTheme="minorHAnsi" w:cstheme="minorHAnsi"/>
                <w:sz w:val="22"/>
                <w:szCs w:val="22"/>
              </w:rPr>
              <w:t>A20</w:t>
            </w:r>
          </w:p>
        </w:tc>
        <w:tc>
          <w:tcPr>
            <w:tcW w:w="1843" w:type="dxa"/>
            <w:vAlign w:val="center"/>
          </w:tcPr>
          <w:p w14:paraId="69E8BF64" w14:textId="56272505" w:rsidR="001F4CD7" w:rsidRPr="00660F83" w:rsidRDefault="001F4CD7" w:rsidP="001F4CD7">
            <w:pPr>
              <w:jc w:val="center"/>
              <w:rPr>
                <w:rFonts w:asciiTheme="minorHAnsi" w:hAnsiTheme="minorHAnsi" w:cstheme="minorHAnsi"/>
                <w:sz w:val="22"/>
                <w:szCs w:val="22"/>
              </w:rPr>
            </w:pPr>
            <w:r w:rsidRPr="00660F83">
              <w:rPr>
                <w:rFonts w:asciiTheme="minorHAnsi" w:hAnsiTheme="minorHAnsi" w:cstheme="minorHAnsi"/>
                <w:sz w:val="22"/>
                <w:szCs w:val="22"/>
              </w:rPr>
              <w:t>o</w:t>
            </w:r>
          </w:p>
        </w:tc>
        <w:tc>
          <w:tcPr>
            <w:tcW w:w="1134" w:type="dxa"/>
            <w:vAlign w:val="center"/>
          </w:tcPr>
          <w:p w14:paraId="2103478E" w14:textId="36C40C28" w:rsidR="001F4CD7" w:rsidRPr="00660F83" w:rsidRDefault="001F4CD7" w:rsidP="001F4CD7">
            <w:pPr>
              <w:jc w:val="center"/>
              <w:rPr>
                <w:rFonts w:asciiTheme="minorHAnsi" w:hAnsiTheme="minorHAnsi" w:cstheme="minorHAnsi"/>
                <w:sz w:val="22"/>
                <w:szCs w:val="22"/>
              </w:rPr>
            </w:pPr>
            <w:r w:rsidRPr="00660F83">
              <w:rPr>
                <w:rFonts w:asciiTheme="minorHAnsi" w:hAnsiTheme="minorHAnsi" w:cstheme="minorHAnsi"/>
                <w:sz w:val="22"/>
                <w:szCs w:val="22"/>
              </w:rPr>
              <w:t>P, N</w:t>
            </w:r>
          </w:p>
        </w:tc>
        <w:tc>
          <w:tcPr>
            <w:tcW w:w="4787" w:type="dxa"/>
          </w:tcPr>
          <w:p w14:paraId="15DCDF77" w14:textId="1A131E1F" w:rsidR="001F4CD7" w:rsidRPr="00660F83" w:rsidRDefault="001F4CD7" w:rsidP="001F4CD7">
            <w:pPr>
              <w:jc w:val="both"/>
              <w:rPr>
                <w:rFonts w:asciiTheme="minorHAnsi" w:hAnsiTheme="minorHAnsi" w:cstheme="minorHAnsi"/>
                <w:sz w:val="22"/>
                <w:szCs w:val="22"/>
              </w:rPr>
            </w:pPr>
            <w:r w:rsidRPr="00660F83">
              <w:rPr>
                <w:rFonts w:asciiTheme="minorHAnsi" w:hAnsiTheme="minorHAnsi" w:cstheme="minorHAnsi"/>
                <w:sz w:val="22"/>
                <w:szCs w:val="22"/>
              </w:rPr>
              <w:t>Intensīva lauksaimniecība (aramzemes) Lāņupes sateces baseinā.</w:t>
            </w:r>
          </w:p>
        </w:tc>
      </w:tr>
      <w:tr w:rsidR="00660F83" w:rsidRPr="00660F83" w14:paraId="2940F9B4" w14:textId="77777777" w:rsidTr="00DC7D6D">
        <w:tc>
          <w:tcPr>
            <w:tcW w:w="3681" w:type="dxa"/>
          </w:tcPr>
          <w:p w14:paraId="039521F4" w14:textId="6A773897" w:rsidR="001F4CD7" w:rsidRPr="00660F83" w:rsidRDefault="001F4CD7" w:rsidP="001F4CD7">
            <w:pPr>
              <w:jc w:val="both"/>
              <w:rPr>
                <w:rFonts w:asciiTheme="minorHAnsi" w:hAnsiTheme="minorHAnsi" w:cstheme="minorHAnsi"/>
                <w:sz w:val="22"/>
                <w:szCs w:val="22"/>
              </w:rPr>
            </w:pPr>
            <w:r w:rsidRPr="00660F83">
              <w:rPr>
                <w:rFonts w:asciiTheme="minorHAnsi" w:hAnsiTheme="minorHAnsi" w:cstheme="minorHAnsi"/>
                <w:sz w:val="22"/>
                <w:szCs w:val="22"/>
              </w:rPr>
              <w:t>Difūzais piesārņojums virszemes un / vai pazemes ūdeņos no lauksaimnieciskās darbības</w:t>
            </w:r>
          </w:p>
        </w:tc>
        <w:tc>
          <w:tcPr>
            <w:tcW w:w="850" w:type="dxa"/>
            <w:vAlign w:val="center"/>
          </w:tcPr>
          <w:p w14:paraId="0B444FA8" w14:textId="7AC2F4EF" w:rsidR="001F4CD7" w:rsidRPr="00660F83" w:rsidRDefault="001F4CD7" w:rsidP="001F4CD7">
            <w:pPr>
              <w:jc w:val="center"/>
              <w:rPr>
                <w:rFonts w:asciiTheme="minorHAnsi" w:hAnsiTheme="minorHAnsi" w:cstheme="minorHAnsi"/>
                <w:sz w:val="22"/>
                <w:szCs w:val="22"/>
              </w:rPr>
            </w:pPr>
            <w:r w:rsidRPr="00660F83">
              <w:rPr>
                <w:rFonts w:asciiTheme="minorHAnsi" w:hAnsiTheme="minorHAnsi" w:cstheme="minorHAnsi"/>
                <w:sz w:val="22"/>
                <w:szCs w:val="22"/>
              </w:rPr>
              <w:t>N/H</w:t>
            </w:r>
          </w:p>
        </w:tc>
        <w:tc>
          <w:tcPr>
            <w:tcW w:w="1418" w:type="dxa"/>
            <w:vAlign w:val="center"/>
          </w:tcPr>
          <w:p w14:paraId="56B0947B" w14:textId="243B6D3C" w:rsidR="001F4CD7" w:rsidRPr="00660F83" w:rsidRDefault="001F4CD7" w:rsidP="001F4CD7">
            <w:pPr>
              <w:jc w:val="center"/>
              <w:rPr>
                <w:rFonts w:asciiTheme="minorHAnsi" w:hAnsiTheme="minorHAnsi" w:cstheme="minorHAnsi"/>
                <w:sz w:val="22"/>
                <w:szCs w:val="22"/>
              </w:rPr>
            </w:pPr>
            <w:r w:rsidRPr="00660F83">
              <w:rPr>
                <w:rFonts w:asciiTheme="minorHAnsi" w:hAnsiTheme="minorHAnsi" w:cstheme="minorHAnsi"/>
                <w:sz w:val="22"/>
                <w:szCs w:val="22"/>
              </w:rPr>
              <w:t>A26</w:t>
            </w:r>
          </w:p>
        </w:tc>
        <w:tc>
          <w:tcPr>
            <w:tcW w:w="1843" w:type="dxa"/>
            <w:vAlign w:val="center"/>
          </w:tcPr>
          <w:p w14:paraId="4F3D1237" w14:textId="16DA6CBE" w:rsidR="001F4CD7" w:rsidRPr="00660F83" w:rsidRDefault="001F4CD7" w:rsidP="001F4CD7">
            <w:pPr>
              <w:jc w:val="center"/>
              <w:rPr>
                <w:rFonts w:asciiTheme="minorHAnsi" w:hAnsiTheme="minorHAnsi" w:cstheme="minorHAnsi"/>
                <w:sz w:val="22"/>
                <w:szCs w:val="22"/>
              </w:rPr>
            </w:pPr>
            <w:r w:rsidRPr="00660F83">
              <w:rPr>
                <w:rFonts w:asciiTheme="minorHAnsi" w:hAnsiTheme="minorHAnsi" w:cstheme="minorHAnsi"/>
                <w:sz w:val="22"/>
                <w:szCs w:val="22"/>
              </w:rPr>
              <w:t>o</w:t>
            </w:r>
          </w:p>
        </w:tc>
        <w:tc>
          <w:tcPr>
            <w:tcW w:w="1134" w:type="dxa"/>
            <w:vAlign w:val="center"/>
          </w:tcPr>
          <w:p w14:paraId="74F0B885" w14:textId="77777777" w:rsidR="001F4CD7" w:rsidRPr="00660F83" w:rsidRDefault="001F4CD7" w:rsidP="001F4CD7">
            <w:pPr>
              <w:jc w:val="center"/>
              <w:rPr>
                <w:rFonts w:asciiTheme="minorHAnsi" w:hAnsiTheme="minorHAnsi" w:cstheme="minorHAnsi"/>
                <w:sz w:val="22"/>
                <w:szCs w:val="22"/>
              </w:rPr>
            </w:pPr>
          </w:p>
        </w:tc>
        <w:tc>
          <w:tcPr>
            <w:tcW w:w="4787" w:type="dxa"/>
          </w:tcPr>
          <w:p w14:paraId="51E3BFC6" w14:textId="548A759C" w:rsidR="001F4CD7" w:rsidRPr="00660F83" w:rsidRDefault="001F4CD7" w:rsidP="001F4CD7">
            <w:pPr>
              <w:jc w:val="both"/>
              <w:rPr>
                <w:rFonts w:asciiTheme="minorHAnsi" w:hAnsiTheme="minorHAnsi" w:cstheme="minorHAnsi"/>
                <w:sz w:val="22"/>
                <w:szCs w:val="22"/>
              </w:rPr>
            </w:pPr>
            <w:r w:rsidRPr="00660F83">
              <w:rPr>
                <w:rFonts w:asciiTheme="minorHAnsi" w:hAnsiTheme="minorHAnsi" w:cstheme="minorHAnsi"/>
                <w:sz w:val="22"/>
                <w:szCs w:val="22"/>
              </w:rPr>
              <w:t>Intensīva lauksaimniecība (aramzemes) Lāņupes sateces baseinā.</w:t>
            </w:r>
          </w:p>
        </w:tc>
      </w:tr>
      <w:tr w:rsidR="00660F83" w:rsidRPr="00660F83" w14:paraId="16F95755" w14:textId="77777777" w:rsidTr="00DC7D6D">
        <w:tc>
          <w:tcPr>
            <w:tcW w:w="3681" w:type="dxa"/>
            <w:vMerge w:val="restart"/>
          </w:tcPr>
          <w:p w14:paraId="3BD95818" w14:textId="01D76FF9" w:rsidR="00C01CFC" w:rsidRPr="00660F83" w:rsidRDefault="00C01CFC" w:rsidP="001F4CD7">
            <w:pPr>
              <w:jc w:val="both"/>
              <w:rPr>
                <w:rFonts w:asciiTheme="minorHAnsi" w:hAnsiTheme="minorHAnsi" w:cstheme="minorHAnsi"/>
                <w:sz w:val="22"/>
                <w:szCs w:val="22"/>
              </w:rPr>
            </w:pPr>
            <w:r w:rsidRPr="00660F83">
              <w:rPr>
                <w:rFonts w:asciiTheme="minorHAnsi" w:hAnsiTheme="minorHAnsi" w:cstheme="minorHAnsi"/>
                <w:sz w:val="22"/>
                <w:szCs w:val="22"/>
              </w:rPr>
              <w:t>Meliorācija, lauksaimniecībā izmantojamo zemju nosusināšana</w:t>
            </w:r>
          </w:p>
        </w:tc>
        <w:tc>
          <w:tcPr>
            <w:tcW w:w="850" w:type="dxa"/>
            <w:vAlign w:val="center"/>
          </w:tcPr>
          <w:p w14:paraId="1C15549B" w14:textId="592A0A4A" w:rsidR="00C01CFC" w:rsidRPr="00660F83" w:rsidRDefault="00C01CFC" w:rsidP="001F4CD7">
            <w:pPr>
              <w:jc w:val="center"/>
              <w:rPr>
                <w:rFonts w:asciiTheme="minorHAnsi" w:hAnsiTheme="minorHAnsi" w:cstheme="minorHAnsi"/>
                <w:sz w:val="22"/>
                <w:szCs w:val="22"/>
              </w:rPr>
            </w:pPr>
            <w:r w:rsidRPr="00660F83">
              <w:rPr>
                <w:rFonts w:asciiTheme="minorHAnsi" w:hAnsiTheme="minorHAnsi" w:cstheme="minorHAnsi"/>
                <w:sz w:val="22"/>
                <w:szCs w:val="22"/>
              </w:rPr>
              <w:t>N/M</w:t>
            </w:r>
          </w:p>
        </w:tc>
        <w:tc>
          <w:tcPr>
            <w:tcW w:w="1418" w:type="dxa"/>
            <w:vAlign w:val="center"/>
          </w:tcPr>
          <w:p w14:paraId="795B8783" w14:textId="74BF1F51" w:rsidR="00C01CFC" w:rsidRPr="00660F83" w:rsidRDefault="00C01CFC" w:rsidP="001F4CD7">
            <w:pPr>
              <w:jc w:val="center"/>
              <w:rPr>
                <w:rFonts w:asciiTheme="minorHAnsi" w:hAnsiTheme="minorHAnsi" w:cstheme="minorHAnsi"/>
                <w:sz w:val="22"/>
                <w:szCs w:val="22"/>
              </w:rPr>
            </w:pPr>
            <w:r w:rsidRPr="00660F83">
              <w:rPr>
                <w:rFonts w:asciiTheme="minorHAnsi" w:hAnsiTheme="minorHAnsi" w:cstheme="minorHAnsi"/>
                <w:sz w:val="22"/>
                <w:szCs w:val="22"/>
              </w:rPr>
              <w:t>A31</w:t>
            </w:r>
          </w:p>
        </w:tc>
        <w:tc>
          <w:tcPr>
            <w:tcW w:w="1843" w:type="dxa"/>
            <w:vAlign w:val="center"/>
          </w:tcPr>
          <w:p w14:paraId="476A9830" w14:textId="77777777" w:rsidR="00C01CFC" w:rsidRPr="00660F83" w:rsidRDefault="00C01CFC" w:rsidP="001F4CD7">
            <w:pPr>
              <w:jc w:val="center"/>
              <w:rPr>
                <w:rFonts w:asciiTheme="minorHAnsi" w:hAnsiTheme="minorHAnsi" w:cstheme="minorHAnsi"/>
                <w:sz w:val="22"/>
                <w:szCs w:val="22"/>
              </w:rPr>
            </w:pPr>
            <w:r w:rsidRPr="00660F83">
              <w:rPr>
                <w:rFonts w:asciiTheme="minorHAnsi" w:hAnsiTheme="minorHAnsi" w:cstheme="minorHAnsi"/>
                <w:sz w:val="22"/>
                <w:szCs w:val="22"/>
              </w:rPr>
              <w:t>b</w:t>
            </w:r>
          </w:p>
        </w:tc>
        <w:tc>
          <w:tcPr>
            <w:tcW w:w="1134" w:type="dxa"/>
            <w:vAlign w:val="center"/>
          </w:tcPr>
          <w:p w14:paraId="02BA4A4D" w14:textId="1AEEF8AF" w:rsidR="00C01CFC" w:rsidRPr="00660F83" w:rsidRDefault="00C01CFC" w:rsidP="001F4CD7">
            <w:pPr>
              <w:jc w:val="center"/>
              <w:rPr>
                <w:rFonts w:asciiTheme="minorHAnsi" w:hAnsiTheme="minorHAnsi" w:cstheme="minorHAnsi"/>
                <w:sz w:val="22"/>
                <w:szCs w:val="22"/>
              </w:rPr>
            </w:pPr>
            <w:r w:rsidRPr="00660F83">
              <w:rPr>
                <w:rFonts w:asciiTheme="minorHAnsi" w:hAnsiTheme="minorHAnsi" w:cstheme="minorHAnsi"/>
                <w:sz w:val="22"/>
                <w:szCs w:val="22"/>
              </w:rPr>
              <w:t>-</w:t>
            </w:r>
          </w:p>
        </w:tc>
        <w:tc>
          <w:tcPr>
            <w:tcW w:w="4787" w:type="dxa"/>
          </w:tcPr>
          <w:p w14:paraId="5F5D3CFB" w14:textId="5A86DC32" w:rsidR="00C01CFC" w:rsidRPr="00660F83" w:rsidRDefault="00C01CFC" w:rsidP="001F4CD7">
            <w:pPr>
              <w:jc w:val="both"/>
              <w:rPr>
                <w:rFonts w:asciiTheme="minorHAnsi" w:hAnsiTheme="minorHAnsi" w:cstheme="minorHAnsi"/>
                <w:sz w:val="22"/>
                <w:szCs w:val="22"/>
              </w:rPr>
            </w:pPr>
            <w:r w:rsidRPr="00660F83">
              <w:rPr>
                <w:rFonts w:asciiTheme="minorHAnsi" w:hAnsiTheme="minorHAnsi" w:cstheme="minorHAnsi"/>
                <w:sz w:val="22"/>
                <w:szCs w:val="22"/>
              </w:rPr>
              <w:t>DL platību negatīvi ietekmē vēsturiskas, joprojām funkcionējošas meliorācijas sistēmas; DL piegulošo platību meliorācijas sistēmu atjaunošana.</w:t>
            </w:r>
          </w:p>
        </w:tc>
      </w:tr>
      <w:tr w:rsidR="00660F83" w:rsidRPr="00660F83" w14:paraId="660362C4" w14:textId="77777777" w:rsidTr="00DC7D6D">
        <w:tc>
          <w:tcPr>
            <w:tcW w:w="3681" w:type="dxa"/>
            <w:vMerge/>
          </w:tcPr>
          <w:p w14:paraId="1BA0D4BF" w14:textId="77777777" w:rsidR="00C01CFC" w:rsidRPr="00660F83" w:rsidRDefault="00C01CFC" w:rsidP="00C01CFC">
            <w:pPr>
              <w:jc w:val="both"/>
              <w:rPr>
                <w:rFonts w:asciiTheme="minorHAnsi" w:hAnsiTheme="minorHAnsi" w:cstheme="minorHAnsi"/>
                <w:sz w:val="22"/>
                <w:szCs w:val="22"/>
              </w:rPr>
            </w:pPr>
          </w:p>
        </w:tc>
        <w:tc>
          <w:tcPr>
            <w:tcW w:w="850" w:type="dxa"/>
            <w:vAlign w:val="center"/>
          </w:tcPr>
          <w:p w14:paraId="040E59F0" w14:textId="524038EC"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P/M</w:t>
            </w:r>
          </w:p>
        </w:tc>
        <w:tc>
          <w:tcPr>
            <w:tcW w:w="1418" w:type="dxa"/>
            <w:vAlign w:val="center"/>
          </w:tcPr>
          <w:p w14:paraId="359D08A8" w14:textId="6A1D759D"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A31</w:t>
            </w:r>
          </w:p>
        </w:tc>
        <w:tc>
          <w:tcPr>
            <w:tcW w:w="1843" w:type="dxa"/>
            <w:vAlign w:val="center"/>
          </w:tcPr>
          <w:p w14:paraId="6461DEE9" w14:textId="0735E94C"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b</w:t>
            </w:r>
          </w:p>
        </w:tc>
        <w:tc>
          <w:tcPr>
            <w:tcW w:w="1134" w:type="dxa"/>
            <w:vAlign w:val="center"/>
          </w:tcPr>
          <w:p w14:paraId="19B16E3C" w14:textId="77777777" w:rsidR="00C01CFC" w:rsidRPr="00660F83" w:rsidRDefault="00C01CFC" w:rsidP="00C01CFC">
            <w:pPr>
              <w:jc w:val="center"/>
              <w:rPr>
                <w:rFonts w:asciiTheme="minorHAnsi" w:hAnsiTheme="minorHAnsi" w:cstheme="minorHAnsi"/>
                <w:sz w:val="22"/>
                <w:szCs w:val="22"/>
              </w:rPr>
            </w:pPr>
          </w:p>
        </w:tc>
        <w:tc>
          <w:tcPr>
            <w:tcW w:w="4787" w:type="dxa"/>
          </w:tcPr>
          <w:p w14:paraId="46DEA241" w14:textId="69CA38A4"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Meliorācijas sistēmas nodrošina piemērotus apstākļus zālāju apsaimniekošanai</w:t>
            </w:r>
          </w:p>
        </w:tc>
      </w:tr>
      <w:tr w:rsidR="00660F83" w:rsidRPr="00660F83" w14:paraId="71F88E1C" w14:textId="77777777" w:rsidTr="00DC7D6D">
        <w:tc>
          <w:tcPr>
            <w:tcW w:w="13713" w:type="dxa"/>
            <w:gridSpan w:val="6"/>
            <w:vAlign w:val="center"/>
          </w:tcPr>
          <w:p w14:paraId="7808502C" w14:textId="3FC1212C" w:rsidR="00C01CFC" w:rsidRPr="00660F83" w:rsidRDefault="00C01CFC" w:rsidP="00C01CFC">
            <w:pPr>
              <w:jc w:val="center"/>
              <w:rPr>
                <w:rFonts w:asciiTheme="minorHAnsi" w:hAnsiTheme="minorHAnsi" w:cstheme="minorHAnsi"/>
                <w:b/>
                <w:bCs/>
                <w:i/>
                <w:iCs/>
                <w:sz w:val="22"/>
                <w:szCs w:val="22"/>
              </w:rPr>
            </w:pPr>
            <w:r w:rsidRPr="00660F83">
              <w:rPr>
                <w:rFonts w:asciiTheme="minorHAnsi" w:hAnsiTheme="minorHAnsi" w:cstheme="minorHAnsi"/>
                <w:b/>
                <w:bCs/>
                <w:i/>
                <w:iCs/>
                <w:sz w:val="22"/>
                <w:szCs w:val="22"/>
              </w:rPr>
              <w:t>Dzīvojamās, komerciālās, rūpniecības un atpūtas infrastruktūras un teritoriju attīstība, būvniecība un izmantošana</w:t>
            </w:r>
          </w:p>
        </w:tc>
      </w:tr>
      <w:tr w:rsidR="00660F83" w:rsidRPr="00660F83" w14:paraId="75845974" w14:textId="77777777" w:rsidTr="00DC7D6D">
        <w:tc>
          <w:tcPr>
            <w:tcW w:w="3681" w:type="dxa"/>
          </w:tcPr>
          <w:p w14:paraId="6770B830" w14:textId="77777777"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Sporta, tūrisma un atpūtas aktivitātes</w:t>
            </w:r>
          </w:p>
        </w:tc>
        <w:tc>
          <w:tcPr>
            <w:tcW w:w="850" w:type="dxa"/>
            <w:vAlign w:val="center"/>
          </w:tcPr>
          <w:p w14:paraId="6A56F88E" w14:textId="53BAEC7B"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N/</w:t>
            </w:r>
            <w:r w:rsidR="00445BB3" w:rsidRPr="00660F83">
              <w:rPr>
                <w:rFonts w:asciiTheme="minorHAnsi" w:hAnsiTheme="minorHAnsi" w:cstheme="minorHAnsi"/>
                <w:sz w:val="22"/>
                <w:szCs w:val="22"/>
              </w:rPr>
              <w:t>H</w:t>
            </w:r>
          </w:p>
        </w:tc>
        <w:tc>
          <w:tcPr>
            <w:tcW w:w="1418" w:type="dxa"/>
            <w:vAlign w:val="center"/>
          </w:tcPr>
          <w:p w14:paraId="258A47BD" w14:textId="77777777"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F07</w:t>
            </w:r>
          </w:p>
        </w:tc>
        <w:tc>
          <w:tcPr>
            <w:tcW w:w="1843" w:type="dxa"/>
            <w:vAlign w:val="center"/>
          </w:tcPr>
          <w:p w14:paraId="44EEE391" w14:textId="77777777"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i</w:t>
            </w:r>
          </w:p>
        </w:tc>
        <w:tc>
          <w:tcPr>
            <w:tcW w:w="1134" w:type="dxa"/>
            <w:vAlign w:val="center"/>
          </w:tcPr>
          <w:p w14:paraId="149B5DE2" w14:textId="5CC70D97"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w:t>
            </w:r>
          </w:p>
        </w:tc>
        <w:tc>
          <w:tcPr>
            <w:tcW w:w="4787" w:type="dxa"/>
          </w:tcPr>
          <w:p w14:paraId="1B9D1D93" w14:textId="4C1B1162"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Teritorija tiek izmantota rekreācijas aktivitātēm</w:t>
            </w:r>
          </w:p>
        </w:tc>
      </w:tr>
      <w:tr w:rsidR="00660F83" w:rsidRPr="00660F83" w14:paraId="1520A658" w14:textId="77777777" w:rsidTr="00DC7D6D">
        <w:tc>
          <w:tcPr>
            <w:tcW w:w="3681" w:type="dxa"/>
          </w:tcPr>
          <w:p w14:paraId="4AB4917C" w14:textId="4179411B"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Sadzīves notekūdeņu novadīšana virszemes un / vai pazemes ūdeņos</w:t>
            </w:r>
          </w:p>
        </w:tc>
        <w:tc>
          <w:tcPr>
            <w:tcW w:w="850" w:type="dxa"/>
            <w:vAlign w:val="center"/>
          </w:tcPr>
          <w:p w14:paraId="0C3E1992" w14:textId="63C3887D"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N/H</w:t>
            </w:r>
          </w:p>
        </w:tc>
        <w:tc>
          <w:tcPr>
            <w:tcW w:w="1418" w:type="dxa"/>
            <w:vAlign w:val="center"/>
          </w:tcPr>
          <w:p w14:paraId="4567A026" w14:textId="5F5821E3"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F12</w:t>
            </w:r>
          </w:p>
        </w:tc>
        <w:tc>
          <w:tcPr>
            <w:tcW w:w="1843" w:type="dxa"/>
            <w:vAlign w:val="center"/>
          </w:tcPr>
          <w:p w14:paraId="3377AECB" w14:textId="5318F2AE"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o</w:t>
            </w:r>
          </w:p>
        </w:tc>
        <w:tc>
          <w:tcPr>
            <w:tcW w:w="1134" w:type="dxa"/>
            <w:vAlign w:val="center"/>
          </w:tcPr>
          <w:p w14:paraId="1179652F" w14:textId="7F22E8A8"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P, N</w:t>
            </w:r>
          </w:p>
        </w:tc>
        <w:tc>
          <w:tcPr>
            <w:tcW w:w="4787" w:type="dxa"/>
          </w:tcPr>
          <w:p w14:paraId="792B81D4" w14:textId="77777777" w:rsidR="00C01CFC" w:rsidRPr="00660F83" w:rsidRDefault="00C01CFC" w:rsidP="00C01CFC">
            <w:pPr>
              <w:jc w:val="both"/>
              <w:rPr>
                <w:rFonts w:asciiTheme="minorHAnsi" w:hAnsiTheme="minorHAnsi" w:cstheme="minorHAnsi"/>
                <w:sz w:val="22"/>
                <w:szCs w:val="22"/>
              </w:rPr>
            </w:pPr>
          </w:p>
        </w:tc>
      </w:tr>
      <w:tr w:rsidR="00660F83" w:rsidRPr="00660F83" w14:paraId="34AFA4A5" w14:textId="77777777" w:rsidTr="00DC7D6D">
        <w:tc>
          <w:tcPr>
            <w:tcW w:w="3681" w:type="dxa"/>
          </w:tcPr>
          <w:p w14:paraId="7168BB29" w14:textId="77777777"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Iedzīvotāju un atpūtnieku darbības un būves, kas rada trokšņa, gaismas, siltuma un cita veida piesārņojumu</w:t>
            </w:r>
          </w:p>
        </w:tc>
        <w:tc>
          <w:tcPr>
            <w:tcW w:w="850" w:type="dxa"/>
            <w:vAlign w:val="center"/>
          </w:tcPr>
          <w:p w14:paraId="59E11632" w14:textId="744DB539"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N/S</w:t>
            </w:r>
          </w:p>
        </w:tc>
        <w:tc>
          <w:tcPr>
            <w:tcW w:w="1418" w:type="dxa"/>
            <w:vAlign w:val="center"/>
          </w:tcPr>
          <w:p w14:paraId="2B1D5136" w14:textId="77777777"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F24</w:t>
            </w:r>
          </w:p>
        </w:tc>
        <w:tc>
          <w:tcPr>
            <w:tcW w:w="1843" w:type="dxa"/>
            <w:vAlign w:val="center"/>
          </w:tcPr>
          <w:p w14:paraId="1EC13E50" w14:textId="77777777"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i</w:t>
            </w:r>
          </w:p>
        </w:tc>
        <w:tc>
          <w:tcPr>
            <w:tcW w:w="1134" w:type="dxa"/>
            <w:vAlign w:val="center"/>
          </w:tcPr>
          <w:p w14:paraId="2D632176" w14:textId="5B6146A6"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w:t>
            </w:r>
          </w:p>
        </w:tc>
        <w:tc>
          <w:tcPr>
            <w:tcW w:w="4787" w:type="dxa"/>
          </w:tcPr>
          <w:p w14:paraId="768057A7" w14:textId="276D7661" w:rsidR="00C01CFC" w:rsidRPr="00660F83" w:rsidRDefault="00C01CFC" w:rsidP="00C01CFC">
            <w:pPr>
              <w:jc w:val="both"/>
              <w:rPr>
                <w:rFonts w:asciiTheme="minorHAnsi" w:hAnsiTheme="minorHAnsi" w:cstheme="minorHAnsi"/>
                <w:sz w:val="22"/>
                <w:szCs w:val="22"/>
              </w:rPr>
            </w:pPr>
          </w:p>
        </w:tc>
      </w:tr>
      <w:tr w:rsidR="00660F83" w:rsidRPr="00660F83" w14:paraId="6ECA95EA" w14:textId="77777777" w:rsidTr="00DC7D6D">
        <w:tc>
          <w:tcPr>
            <w:tcW w:w="13713" w:type="dxa"/>
            <w:gridSpan w:val="6"/>
            <w:vAlign w:val="center"/>
          </w:tcPr>
          <w:p w14:paraId="514C14E6" w14:textId="4F076483" w:rsidR="00C01CFC" w:rsidRPr="00660F83" w:rsidRDefault="00C01CFC" w:rsidP="00C01CFC">
            <w:pPr>
              <w:jc w:val="center"/>
              <w:rPr>
                <w:rFonts w:asciiTheme="minorHAnsi" w:hAnsiTheme="minorHAnsi" w:cstheme="minorHAnsi"/>
                <w:b/>
                <w:bCs/>
                <w:i/>
                <w:iCs/>
                <w:sz w:val="22"/>
                <w:szCs w:val="22"/>
              </w:rPr>
            </w:pPr>
            <w:r w:rsidRPr="00660F83">
              <w:rPr>
                <w:rFonts w:asciiTheme="minorHAnsi" w:hAnsiTheme="minorHAnsi" w:cstheme="minorHAnsi"/>
                <w:b/>
                <w:bCs/>
                <w:i/>
                <w:iCs/>
                <w:sz w:val="22"/>
                <w:szCs w:val="22"/>
              </w:rPr>
              <w:t>Bioloģisko resursu ieguve un audzēšana (izņemot lauksaimniecību un mežsaimniecību)</w:t>
            </w:r>
          </w:p>
        </w:tc>
      </w:tr>
      <w:tr w:rsidR="00660F83" w:rsidRPr="00660F83" w14:paraId="17F517C4" w14:textId="77777777" w:rsidTr="00DC7D6D">
        <w:tc>
          <w:tcPr>
            <w:tcW w:w="3681" w:type="dxa"/>
          </w:tcPr>
          <w:p w14:paraId="6CE63475" w14:textId="69F440B8"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Rūpnieciskā zveja</w:t>
            </w:r>
          </w:p>
        </w:tc>
        <w:tc>
          <w:tcPr>
            <w:tcW w:w="850" w:type="dxa"/>
            <w:vAlign w:val="center"/>
          </w:tcPr>
          <w:p w14:paraId="56774F7C" w14:textId="3FE404B7"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N/L</w:t>
            </w:r>
          </w:p>
        </w:tc>
        <w:tc>
          <w:tcPr>
            <w:tcW w:w="1418" w:type="dxa"/>
            <w:vAlign w:val="center"/>
          </w:tcPr>
          <w:p w14:paraId="3A311FF0" w14:textId="71DCF927"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G05</w:t>
            </w:r>
          </w:p>
        </w:tc>
        <w:tc>
          <w:tcPr>
            <w:tcW w:w="1843" w:type="dxa"/>
            <w:vAlign w:val="center"/>
          </w:tcPr>
          <w:p w14:paraId="09A31681" w14:textId="0F0D1F30"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b</w:t>
            </w:r>
          </w:p>
        </w:tc>
        <w:tc>
          <w:tcPr>
            <w:tcW w:w="1134" w:type="dxa"/>
            <w:vAlign w:val="center"/>
          </w:tcPr>
          <w:p w14:paraId="3CE8764F" w14:textId="05723E52" w:rsidR="00C01CFC" w:rsidRPr="00660F83" w:rsidRDefault="00C01CFC" w:rsidP="00C01CFC">
            <w:pPr>
              <w:jc w:val="center"/>
              <w:rPr>
                <w:rFonts w:asciiTheme="minorHAnsi" w:hAnsiTheme="minorHAnsi" w:cstheme="minorHAnsi"/>
                <w:sz w:val="22"/>
                <w:szCs w:val="22"/>
              </w:rPr>
            </w:pPr>
          </w:p>
        </w:tc>
        <w:tc>
          <w:tcPr>
            <w:tcW w:w="4787" w:type="dxa"/>
          </w:tcPr>
          <w:p w14:paraId="50A2FDF2" w14:textId="09C152EA" w:rsidR="00C01CFC" w:rsidRPr="00660F83" w:rsidRDefault="00C01CFC" w:rsidP="00C01CFC">
            <w:pPr>
              <w:jc w:val="both"/>
              <w:rPr>
                <w:rFonts w:asciiTheme="minorHAnsi" w:hAnsiTheme="minorHAnsi" w:cstheme="minorHAnsi"/>
                <w:sz w:val="22"/>
                <w:szCs w:val="22"/>
              </w:rPr>
            </w:pPr>
            <w:r w:rsidRPr="00660F83">
              <w:rPr>
                <w:sz w:val="22"/>
                <w:szCs w:val="22"/>
              </w:rPr>
              <w:t xml:space="preserve"> </w:t>
            </w:r>
            <w:r w:rsidRPr="00660F83">
              <w:rPr>
                <w:rFonts w:asciiTheme="minorHAnsi" w:hAnsiTheme="minorHAnsi" w:cstheme="minorHAnsi"/>
                <w:sz w:val="22"/>
                <w:szCs w:val="22"/>
              </w:rPr>
              <w:t xml:space="preserve">Durbes ezers tiek izmantots rūpnieciskajai zvejai, </w:t>
            </w:r>
            <w:r w:rsidRPr="00660F83">
              <w:rPr>
                <w:rFonts w:asciiTheme="minorHAnsi" w:hAnsiTheme="minorHAnsi" w:cstheme="minorHAnsi"/>
                <w:sz w:val="22"/>
                <w:szCs w:val="22"/>
              </w:rPr>
              <w:lastRenderedPageBreak/>
              <w:t>rada traucējumu ūdensputniem</w:t>
            </w:r>
          </w:p>
        </w:tc>
      </w:tr>
      <w:tr w:rsidR="00660F83" w:rsidRPr="00660F83" w14:paraId="0EEB4CD4" w14:textId="77777777" w:rsidTr="00DC7D6D">
        <w:tc>
          <w:tcPr>
            <w:tcW w:w="3681" w:type="dxa"/>
          </w:tcPr>
          <w:p w14:paraId="5A13ABAD" w14:textId="46EE5722"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lastRenderedPageBreak/>
              <w:t>Saldūdens zivju makšķerēšana (ne komerciāla)</w:t>
            </w:r>
          </w:p>
        </w:tc>
        <w:tc>
          <w:tcPr>
            <w:tcW w:w="850" w:type="dxa"/>
            <w:vAlign w:val="center"/>
          </w:tcPr>
          <w:p w14:paraId="3FADF127" w14:textId="20B19612"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N/L</w:t>
            </w:r>
          </w:p>
        </w:tc>
        <w:tc>
          <w:tcPr>
            <w:tcW w:w="1418" w:type="dxa"/>
            <w:vAlign w:val="center"/>
          </w:tcPr>
          <w:p w14:paraId="0F093A4A" w14:textId="57D6E5A9"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G06</w:t>
            </w:r>
          </w:p>
        </w:tc>
        <w:tc>
          <w:tcPr>
            <w:tcW w:w="1843" w:type="dxa"/>
            <w:vAlign w:val="center"/>
          </w:tcPr>
          <w:p w14:paraId="700DE98B" w14:textId="6A357C47"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i</w:t>
            </w:r>
          </w:p>
        </w:tc>
        <w:tc>
          <w:tcPr>
            <w:tcW w:w="1134" w:type="dxa"/>
            <w:vAlign w:val="center"/>
          </w:tcPr>
          <w:p w14:paraId="60C57055" w14:textId="77777777" w:rsidR="00C01CFC" w:rsidRPr="00660F83" w:rsidRDefault="00C01CFC" w:rsidP="00C01CFC">
            <w:pPr>
              <w:jc w:val="center"/>
              <w:rPr>
                <w:rFonts w:asciiTheme="minorHAnsi" w:hAnsiTheme="minorHAnsi" w:cstheme="minorHAnsi"/>
                <w:sz w:val="22"/>
                <w:szCs w:val="22"/>
              </w:rPr>
            </w:pPr>
          </w:p>
        </w:tc>
        <w:tc>
          <w:tcPr>
            <w:tcW w:w="4787" w:type="dxa"/>
          </w:tcPr>
          <w:p w14:paraId="11734A05" w14:textId="20EDA19C"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Durbes ezers tiek izmantots makšķerēšanai un zvejai, rada traucējumu ūdensputniem</w:t>
            </w:r>
          </w:p>
        </w:tc>
      </w:tr>
      <w:tr w:rsidR="00660F83" w:rsidRPr="00660F83" w14:paraId="28924415" w14:textId="77777777" w:rsidTr="00DC7D6D">
        <w:tc>
          <w:tcPr>
            <w:tcW w:w="3681" w:type="dxa"/>
          </w:tcPr>
          <w:p w14:paraId="3924FD40" w14:textId="575DB423"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Medības</w:t>
            </w:r>
          </w:p>
        </w:tc>
        <w:tc>
          <w:tcPr>
            <w:tcW w:w="850" w:type="dxa"/>
            <w:vAlign w:val="center"/>
          </w:tcPr>
          <w:p w14:paraId="5B144170" w14:textId="40D49415"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P/L</w:t>
            </w:r>
          </w:p>
        </w:tc>
        <w:tc>
          <w:tcPr>
            <w:tcW w:w="1418" w:type="dxa"/>
            <w:vAlign w:val="center"/>
          </w:tcPr>
          <w:p w14:paraId="331F4094" w14:textId="3641BCA6"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G07</w:t>
            </w:r>
          </w:p>
        </w:tc>
        <w:tc>
          <w:tcPr>
            <w:tcW w:w="1843" w:type="dxa"/>
            <w:vAlign w:val="center"/>
          </w:tcPr>
          <w:p w14:paraId="50FD2DE7" w14:textId="12EF100A"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b</w:t>
            </w:r>
          </w:p>
        </w:tc>
        <w:tc>
          <w:tcPr>
            <w:tcW w:w="1134" w:type="dxa"/>
            <w:vAlign w:val="center"/>
          </w:tcPr>
          <w:p w14:paraId="1BD6E357" w14:textId="77777777" w:rsidR="00C01CFC" w:rsidRPr="00660F83" w:rsidRDefault="00C01CFC" w:rsidP="00C01CFC">
            <w:pPr>
              <w:jc w:val="center"/>
              <w:rPr>
                <w:rFonts w:asciiTheme="minorHAnsi" w:hAnsiTheme="minorHAnsi" w:cstheme="minorHAnsi"/>
                <w:sz w:val="22"/>
                <w:szCs w:val="22"/>
              </w:rPr>
            </w:pPr>
          </w:p>
        </w:tc>
        <w:tc>
          <w:tcPr>
            <w:tcW w:w="4787" w:type="dxa"/>
          </w:tcPr>
          <w:p w14:paraId="1DDC5414" w14:textId="7846FA0A"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Teritorija tiek izmantota medībām</w:t>
            </w:r>
          </w:p>
        </w:tc>
      </w:tr>
      <w:tr w:rsidR="00660F83" w:rsidRPr="00660F83" w14:paraId="4AB9894E" w14:textId="77777777" w:rsidTr="00DC7D6D">
        <w:tc>
          <w:tcPr>
            <w:tcW w:w="3681" w:type="dxa"/>
          </w:tcPr>
          <w:p w14:paraId="0E4A91AE" w14:textId="55F34A7E"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Saldūdens akvakultūras radītais punktveida piesārņojums</w:t>
            </w:r>
          </w:p>
        </w:tc>
        <w:tc>
          <w:tcPr>
            <w:tcW w:w="850" w:type="dxa"/>
            <w:vAlign w:val="center"/>
          </w:tcPr>
          <w:p w14:paraId="5DC36E97" w14:textId="717D9D29"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N/H</w:t>
            </w:r>
          </w:p>
        </w:tc>
        <w:tc>
          <w:tcPr>
            <w:tcW w:w="1418" w:type="dxa"/>
            <w:vAlign w:val="center"/>
          </w:tcPr>
          <w:p w14:paraId="2D768168" w14:textId="7B03227B"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G21</w:t>
            </w:r>
          </w:p>
        </w:tc>
        <w:tc>
          <w:tcPr>
            <w:tcW w:w="1843" w:type="dxa"/>
            <w:vAlign w:val="center"/>
          </w:tcPr>
          <w:p w14:paraId="364F317F" w14:textId="424EBACD"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o</w:t>
            </w:r>
          </w:p>
        </w:tc>
        <w:tc>
          <w:tcPr>
            <w:tcW w:w="1134" w:type="dxa"/>
            <w:vAlign w:val="center"/>
          </w:tcPr>
          <w:p w14:paraId="172AB041" w14:textId="61611686"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P, N</w:t>
            </w:r>
          </w:p>
        </w:tc>
        <w:tc>
          <w:tcPr>
            <w:tcW w:w="4787" w:type="dxa"/>
          </w:tcPr>
          <w:p w14:paraId="5BB85C4B" w14:textId="77777777" w:rsidR="00C01CFC" w:rsidRPr="00660F83" w:rsidRDefault="00C01CFC" w:rsidP="00C01CFC">
            <w:pPr>
              <w:jc w:val="both"/>
              <w:rPr>
                <w:rFonts w:asciiTheme="minorHAnsi" w:hAnsiTheme="minorHAnsi" w:cstheme="minorHAnsi"/>
                <w:sz w:val="22"/>
                <w:szCs w:val="22"/>
              </w:rPr>
            </w:pPr>
          </w:p>
        </w:tc>
      </w:tr>
      <w:tr w:rsidR="00660F83" w:rsidRPr="00660F83" w14:paraId="349F2A7B" w14:textId="77777777" w:rsidTr="00DC7D6D">
        <w:tc>
          <w:tcPr>
            <w:tcW w:w="13713" w:type="dxa"/>
            <w:gridSpan w:val="6"/>
            <w:vAlign w:val="center"/>
          </w:tcPr>
          <w:p w14:paraId="0B78CEB8" w14:textId="3A5065E0"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b/>
                <w:bCs/>
                <w:i/>
                <w:iCs/>
                <w:sz w:val="22"/>
                <w:szCs w:val="22"/>
              </w:rPr>
              <w:t>Dabisko procesu attīstība</w:t>
            </w:r>
          </w:p>
        </w:tc>
      </w:tr>
      <w:tr w:rsidR="00660F83" w:rsidRPr="00660F83" w14:paraId="0FFD5984" w14:textId="77777777" w:rsidTr="00DC7D6D">
        <w:tc>
          <w:tcPr>
            <w:tcW w:w="3681" w:type="dxa"/>
          </w:tcPr>
          <w:p w14:paraId="7A4D78BF" w14:textId="75A6CE72"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Dabiskā sukcesija, kas izmaina sugu sastāvu</w:t>
            </w:r>
          </w:p>
        </w:tc>
        <w:tc>
          <w:tcPr>
            <w:tcW w:w="850" w:type="dxa"/>
            <w:vAlign w:val="center"/>
          </w:tcPr>
          <w:p w14:paraId="091E2B88" w14:textId="1B4AEE64"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N/H</w:t>
            </w:r>
          </w:p>
        </w:tc>
        <w:tc>
          <w:tcPr>
            <w:tcW w:w="1418" w:type="dxa"/>
            <w:vAlign w:val="center"/>
          </w:tcPr>
          <w:p w14:paraId="6578B96D" w14:textId="24A8394A"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L02</w:t>
            </w:r>
          </w:p>
        </w:tc>
        <w:tc>
          <w:tcPr>
            <w:tcW w:w="1843" w:type="dxa"/>
            <w:vAlign w:val="center"/>
          </w:tcPr>
          <w:p w14:paraId="636E6D34" w14:textId="64AA7FE2"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i</w:t>
            </w:r>
          </w:p>
        </w:tc>
        <w:tc>
          <w:tcPr>
            <w:tcW w:w="1134" w:type="dxa"/>
            <w:vAlign w:val="center"/>
          </w:tcPr>
          <w:p w14:paraId="1E603F3B" w14:textId="7BF8DD2F"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P,N</w:t>
            </w:r>
          </w:p>
        </w:tc>
        <w:tc>
          <w:tcPr>
            <w:tcW w:w="4787" w:type="dxa"/>
          </w:tcPr>
          <w:p w14:paraId="6D667E04" w14:textId="42DB1AF7"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Dabiskas sukcesijas gaitā attīstās daudzveidīgas iegrimušo ūdensaugu un peldlapu ūdensaugu audzes, kuru platībai palielinoties, sākas pakāpeniska biotopa kvalitātes pasliktināšanās.</w:t>
            </w:r>
          </w:p>
        </w:tc>
      </w:tr>
      <w:tr w:rsidR="00660F83" w:rsidRPr="00660F83" w14:paraId="6C7FD131" w14:textId="77777777" w:rsidTr="00DC7D6D">
        <w:tc>
          <w:tcPr>
            <w:tcW w:w="3681" w:type="dxa"/>
          </w:tcPr>
          <w:p w14:paraId="064D3AA7" w14:textId="60EBC9D1"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Dabiskie eitrofikācijas procesi</w:t>
            </w:r>
          </w:p>
        </w:tc>
        <w:tc>
          <w:tcPr>
            <w:tcW w:w="850" w:type="dxa"/>
            <w:vAlign w:val="center"/>
          </w:tcPr>
          <w:p w14:paraId="5BCFBE95" w14:textId="50AA3064"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N/H</w:t>
            </w:r>
          </w:p>
        </w:tc>
        <w:tc>
          <w:tcPr>
            <w:tcW w:w="1418" w:type="dxa"/>
            <w:vAlign w:val="center"/>
          </w:tcPr>
          <w:p w14:paraId="4BCF3085" w14:textId="2C0F4186"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L04</w:t>
            </w:r>
          </w:p>
        </w:tc>
        <w:tc>
          <w:tcPr>
            <w:tcW w:w="1843" w:type="dxa"/>
            <w:vAlign w:val="center"/>
          </w:tcPr>
          <w:p w14:paraId="668548B6" w14:textId="6051794F"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i</w:t>
            </w:r>
          </w:p>
        </w:tc>
        <w:tc>
          <w:tcPr>
            <w:tcW w:w="1134" w:type="dxa"/>
            <w:vAlign w:val="center"/>
          </w:tcPr>
          <w:p w14:paraId="22436BA0" w14:textId="30A7BE6A" w:rsidR="00C01CFC" w:rsidRPr="00660F83" w:rsidRDefault="00C01CFC" w:rsidP="00C01CFC">
            <w:pPr>
              <w:jc w:val="center"/>
              <w:rPr>
                <w:rFonts w:asciiTheme="minorHAnsi" w:hAnsiTheme="minorHAnsi" w:cstheme="minorHAnsi"/>
                <w:sz w:val="22"/>
                <w:szCs w:val="22"/>
              </w:rPr>
            </w:pPr>
            <w:r w:rsidRPr="00660F83">
              <w:rPr>
                <w:rFonts w:asciiTheme="minorHAnsi" w:hAnsiTheme="minorHAnsi" w:cstheme="minorHAnsi"/>
                <w:sz w:val="22"/>
                <w:szCs w:val="22"/>
              </w:rPr>
              <w:t>P, N</w:t>
            </w:r>
          </w:p>
        </w:tc>
        <w:tc>
          <w:tcPr>
            <w:tcW w:w="4787" w:type="dxa"/>
          </w:tcPr>
          <w:p w14:paraId="0F84961F" w14:textId="2E40C5DF" w:rsidR="00C01CFC" w:rsidRPr="00660F83" w:rsidRDefault="00C01CFC" w:rsidP="00C01CFC">
            <w:pPr>
              <w:jc w:val="both"/>
              <w:rPr>
                <w:rFonts w:asciiTheme="minorHAnsi" w:hAnsiTheme="minorHAnsi" w:cstheme="minorHAnsi"/>
                <w:sz w:val="22"/>
                <w:szCs w:val="22"/>
              </w:rPr>
            </w:pPr>
            <w:r w:rsidRPr="00660F83">
              <w:rPr>
                <w:rFonts w:asciiTheme="minorHAnsi" w:hAnsiTheme="minorHAnsi" w:cstheme="minorHAnsi"/>
                <w:sz w:val="22"/>
                <w:szCs w:val="22"/>
              </w:rPr>
              <w:t>Biotopa dabiskā attīstība ir saistīta ar barības vielu apriti un uzkrāšanos ezerdobē.</w:t>
            </w:r>
          </w:p>
        </w:tc>
      </w:tr>
    </w:tbl>
    <w:p w14:paraId="45979160" w14:textId="6E25BDA2" w:rsidR="008B78E9" w:rsidRPr="00660F83" w:rsidRDefault="00EF26BB" w:rsidP="00EF26BB">
      <w:pPr>
        <w:jc w:val="both"/>
        <w:rPr>
          <w:rFonts w:asciiTheme="minorHAnsi" w:hAnsiTheme="minorHAnsi" w:cstheme="minorHAnsi"/>
          <w:sz w:val="22"/>
          <w:szCs w:val="18"/>
        </w:rPr>
      </w:pPr>
      <w:r w:rsidRPr="00660F83">
        <w:rPr>
          <w:rFonts w:asciiTheme="minorHAnsi" w:hAnsiTheme="minorHAnsi" w:cstheme="minorHAnsi"/>
          <w:b/>
          <w:bCs/>
          <w:sz w:val="22"/>
          <w:szCs w:val="18"/>
        </w:rPr>
        <w:t>Paskaidrojumi</w:t>
      </w:r>
      <w:r w:rsidRPr="00660F83">
        <w:rPr>
          <w:rFonts w:asciiTheme="minorHAnsi" w:hAnsiTheme="minorHAnsi" w:cstheme="minorHAnsi"/>
          <w:sz w:val="22"/>
          <w:szCs w:val="18"/>
        </w:rPr>
        <w:t xml:space="preserve">: Ietekmes veids: </w:t>
      </w:r>
      <w:r w:rsidRPr="00660F83">
        <w:rPr>
          <w:rFonts w:asciiTheme="minorHAnsi" w:hAnsiTheme="minorHAnsi" w:cstheme="minorHAnsi"/>
          <w:b/>
          <w:bCs/>
          <w:sz w:val="22"/>
          <w:szCs w:val="18"/>
        </w:rPr>
        <w:t>N</w:t>
      </w:r>
      <w:r w:rsidRPr="00660F83">
        <w:rPr>
          <w:rFonts w:asciiTheme="minorHAnsi" w:hAnsiTheme="minorHAnsi" w:cstheme="minorHAnsi"/>
          <w:sz w:val="22"/>
          <w:szCs w:val="18"/>
        </w:rPr>
        <w:t xml:space="preserve"> – negatīva; </w:t>
      </w:r>
      <w:r w:rsidRPr="00660F83">
        <w:rPr>
          <w:rFonts w:asciiTheme="minorHAnsi" w:hAnsiTheme="minorHAnsi" w:cstheme="minorHAnsi"/>
          <w:b/>
          <w:bCs/>
          <w:sz w:val="22"/>
          <w:szCs w:val="18"/>
        </w:rPr>
        <w:t>P</w:t>
      </w:r>
      <w:r w:rsidRPr="00660F83">
        <w:rPr>
          <w:rFonts w:asciiTheme="minorHAnsi" w:hAnsiTheme="minorHAnsi" w:cstheme="minorHAnsi"/>
          <w:sz w:val="22"/>
          <w:szCs w:val="18"/>
        </w:rPr>
        <w:t xml:space="preserve"> – pozitīva. Ietekmes pakāpe: </w:t>
      </w:r>
      <w:r w:rsidRPr="00660F83">
        <w:rPr>
          <w:rFonts w:asciiTheme="minorHAnsi" w:hAnsiTheme="minorHAnsi" w:cstheme="minorHAnsi"/>
          <w:b/>
          <w:bCs/>
          <w:sz w:val="22"/>
          <w:szCs w:val="18"/>
        </w:rPr>
        <w:t>H</w:t>
      </w:r>
      <w:r w:rsidRPr="00660F83">
        <w:rPr>
          <w:rFonts w:asciiTheme="minorHAnsi" w:hAnsiTheme="minorHAnsi" w:cstheme="minorHAnsi"/>
          <w:sz w:val="22"/>
          <w:szCs w:val="18"/>
        </w:rPr>
        <w:t xml:space="preserve"> – liela nozīme/ietekme (liela tieša vai tūlītēja ietekme un/vai iedarbība, kas skar plašus apgabalus); </w:t>
      </w:r>
      <w:r w:rsidRPr="00660F83">
        <w:rPr>
          <w:rFonts w:asciiTheme="minorHAnsi" w:hAnsiTheme="minorHAnsi" w:cstheme="minorHAnsi"/>
          <w:b/>
          <w:bCs/>
          <w:sz w:val="22"/>
          <w:szCs w:val="18"/>
        </w:rPr>
        <w:t>M</w:t>
      </w:r>
      <w:r w:rsidRPr="00660F83">
        <w:rPr>
          <w:rFonts w:asciiTheme="minorHAnsi" w:hAnsiTheme="minorHAnsi" w:cstheme="minorHAnsi"/>
          <w:sz w:val="22"/>
          <w:szCs w:val="18"/>
        </w:rPr>
        <w:t xml:space="preserve"> – vidēja nozīme/ietekme (vidēja tieša vai tūlītēja iedarbība, galvenokārt netieša ietekme un/vai iedarbība, kas skar ierobežotu apgabalu/tikai reģionāli); </w:t>
      </w:r>
      <w:r w:rsidRPr="00660F83">
        <w:rPr>
          <w:rFonts w:asciiTheme="minorHAnsi" w:hAnsiTheme="minorHAnsi" w:cstheme="minorHAnsi"/>
          <w:b/>
          <w:bCs/>
          <w:sz w:val="22"/>
          <w:szCs w:val="18"/>
        </w:rPr>
        <w:t>L</w:t>
      </w:r>
      <w:r w:rsidRPr="00660F83">
        <w:rPr>
          <w:rFonts w:asciiTheme="minorHAnsi" w:hAnsiTheme="minorHAnsi" w:cstheme="minorHAnsi"/>
          <w:sz w:val="22"/>
          <w:szCs w:val="18"/>
        </w:rPr>
        <w:t xml:space="preserve"> – maza nozīme/ietekme (neliela tieša vai tūlītēja iedarbība, netieša ietekme un/vai iedarbība, kas skar nelielu apgabala daļu/tikai lokāli). </w:t>
      </w:r>
      <w:r w:rsidRPr="00660F83">
        <w:rPr>
          <w:rFonts w:asciiTheme="minorHAnsi" w:hAnsiTheme="minorHAnsi" w:cstheme="minorHAnsi"/>
          <w:b/>
          <w:bCs/>
          <w:sz w:val="22"/>
          <w:szCs w:val="18"/>
        </w:rPr>
        <w:t>Ietekmes kods</w:t>
      </w:r>
      <w:r w:rsidRPr="00660F83">
        <w:rPr>
          <w:rFonts w:asciiTheme="minorHAnsi" w:hAnsiTheme="minorHAnsi" w:cstheme="minorHAnsi"/>
          <w:sz w:val="22"/>
          <w:szCs w:val="18"/>
        </w:rPr>
        <w:t xml:space="preserve">: atbilstoši izziņu portālā </w:t>
      </w:r>
      <w:hyperlink r:id="rId74" w:history="1">
        <w:r w:rsidR="00AA290C" w:rsidRPr="00660F83">
          <w:rPr>
            <w:rStyle w:val="Hyperlink"/>
            <w:rFonts w:asciiTheme="minorHAnsi" w:hAnsiTheme="minorHAnsi" w:cstheme="minorHAnsi"/>
            <w:color w:val="auto"/>
            <w:sz w:val="22"/>
            <w:szCs w:val="18"/>
          </w:rPr>
          <w:t>http://cdr.eionet.europa.eu/help/habitats_art17/</w:t>
        </w:r>
      </w:hyperlink>
      <w:r w:rsidR="00AA290C" w:rsidRPr="00660F83">
        <w:rPr>
          <w:rFonts w:asciiTheme="minorHAnsi" w:hAnsiTheme="minorHAnsi" w:cstheme="minorHAnsi"/>
          <w:sz w:val="22"/>
          <w:szCs w:val="18"/>
        </w:rPr>
        <w:t xml:space="preserve"> </w:t>
      </w:r>
      <w:r w:rsidRPr="00660F83">
        <w:rPr>
          <w:rFonts w:asciiTheme="minorHAnsi" w:hAnsiTheme="minorHAnsi" w:cstheme="minorHAnsi"/>
          <w:sz w:val="22"/>
          <w:szCs w:val="18"/>
        </w:rPr>
        <w:t>norādītajam (xls fails List of pressures and threats (last updated: 07.05.2018) sadaļā List of pressures and threats and conservation measures with specific guidance on the use of distinct pressure and measure codes).</w:t>
      </w:r>
    </w:p>
    <w:p w14:paraId="74E669FD" w14:textId="77777777" w:rsidR="00DC7D6D" w:rsidRPr="00660F83" w:rsidRDefault="008B78E9">
      <w:pPr>
        <w:suppressAutoHyphens w:val="0"/>
        <w:rPr>
          <w:rFonts w:asciiTheme="minorHAnsi" w:hAnsiTheme="minorHAnsi" w:cstheme="minorHAnsi"/>
          <w:sz w:val="22"/>
          <w:szCs w:val="18"/>
        </w:rPr>
        <w:sectPr w:rsidR="00DC7D6D" w:rsidRPr="00660F83" w:rsidSect="00DC7D6D">
          <w:headerReference w:type="default" r:id="rId75"/>
          <w:pgSz w:w="16837" w:h="11905" w:orient="landscape"/>
          <w:pgMar w:top="1797" w:right="1440" w:bottom="1797" w:left="1440" w:header="720" w:footer="720" w:gutter="0"/>
          <w:cols w:space="720"/>
          <w:docGrid w:linePitch="360"/>
        </w:sectPr>
      </w:pPr>
      <w:r w:rsidRPr="00660F83">
        <w:rPr>
          <w:rFonts w:asciiTheme="minorHAnsi" w:hAnsiTheme="minorHAnsi" w:cstheme="minorHAnsi"/>
          <w:b/>
          <w:bCs/>
          <w:sz w:val="22"/>
          <w:szCs w:val="18"/>
        </w:rPr>
        <w:t>Piesārņojuma kods</w:t>
      </w:r>
      <w:r w:rsidRPr="00660F83">
        <w:rPr>
          <w:rFonts w:asciiTheme="minorHAnsi" w:hAnsiTheme="minorHAnsi" w:cstheme="minorHAnsi"/>
          <w:sz w:val="22"/>
          <w:szCs w:val="18"/>
        </w:rPr>
        <w:t>: N – slāpekļa ienese; P – fosfora/fosfātu ienese; A – skābju ienese/paskābināšanās; T – toksiskas neorganiskās ķīmiskās vielas; O – toksiskas organiskās ķīmiskās vielas; X – jaukts piesārņojums.</w:t>
      </w:r>
      <w:r w:rsidR="00EF26BB" w:rsidRPr="00660F83">
        <w:rPr>
          <w:rFonts w:asciiTheme="minorHAnsi" w:hAnsiTheme="minorHAnsi" w:cstheme="minorHAnsi"/>
          <w:sz w:val="22"/>
          <w:szCs w:val="18"/>
        </w:rPr>
        <w:t xml:space="preserve"> </w:t>
      </w:r>
      <w:r w:rsidR="00EF26BB" w:rsidRPr="00660F83">
        <w:rPr>
          <w:rFonts w:asciiTheme="minorHAnsi" w:hAnsiTheme="minorHAnsi" w:cstheme="minorHAnsi"/>
          <w:b/>
          <w:bCs/>
          <w:sz w:val="22"/>
          <w:szCs w:val="18"/>
        </w:rPr>
        <w:t>Ietekmes vieta</w:t>
      </w:r>
      <w:r w:rsidR="00EF26BB" w:rsidRPr="00660F83">
        <w:rPr>
          <w:rFonts w:asciiTheme="minorHAnsi" w:hAnsiTheme="minorHAnsi" w:cstheme="minorHAnsi"/>
          <w:sz w:val="22"/>
          <w:szCs w:val="18"/>
        </w:rPr>
        <w:t xml:space="preserve">: </w:t>
      </w:r>
      <w:r w:rsidR="00EF26BB" w:rsidRPr="00660F83">
        <w:rPr>
          <w:rFonts w:asciiTheme="minorHAnsi" w:hAnsiTheme="minorHAnsi" w:cstheme="minorHAnsi"/>
          <w:b/>
          <w:bCs/>
          <w:sz w:val="22"/>
          <w:szCs w:val="18"/>
        </w:rPr>
        <w:t>i</w:t>
      </w:r>
      <w:r w:rsidR="00EF26BB" w:rsidRPr="00660F83">
        <w:rPr>
          <w:rFonts w:asciiTheme="minorHAnsi" w:hAnsiTheme="minorHAnsi" w:cstheme="minorHAnsi"/>
          <w:sz w:val="22"/>
          <w:szCs w:val="18"/>
        </w:rPr>
        <w:t xml:space="preserve"> – teritorijā; </w:t>
      </w:r>
      <w:r w:rsidR="00EF26BB" w:rsidRPr="00660F83">
        <w:rPr>
          <w:rFonts w:asciiTheme="minorHAnsi" w:hAnsiTheme="minorHAnsi" w:cstheme="minorHAnsi"/>
          <w:b/>
          <w:bCs/>
          <w:sz w:val="22"/>
          <w:szCs w:val="18"/>
        </w:rPr>
        <w:t>o</w:t>
      </w:r>
      <w:r w:rsidR="00EF26BB" w:rsidRPr="00660F83">
        <w:rPr>
          <w:rFonts w:asciiTheme="minorHAnsi" w:hAnsiTheme="minorHAnsi" w:cstheme="minorHAnsi"/>
          <w:sz w:val="22"/>
          <w:szCs w:val="18"/>
        </w:rPr>
        <w:t xml:space="preserve"> – ārpus teritorijas; </w:t>
      </w:r>
      <w:r w:rsidR="00EF26BB" w:rsidRPr="00660F83">
        <w:rPr>
          <w:rFonts w:asciiTheme="minorHAnsi" w:hAnsiTheme="minorHAnsi" w:cstheme="minorHAnsi"/>
          <w:b/>
          <w:bCs/>
          <w:sz w:val="22"/>
          <w:szCs w:val="18"/>
        </w:rPr>
        <w:t>b</w:t>
      </w:r>
      <w:r w:rsidR="00EF26BB" w:rsidRPr="00660F83">
        <w:rPr>
          <w:rFonts w:asciiTheme="minorHAnsi" w:hAnsiTheme="minorHAnsi" w:cstheme="minorHAnsi"/>
          <w:sz w:val="22"/>
          <w:szCs w:val="18"/>
        </w:rPr>
        <w:t xml:space="preserve"> – teritorijā un ārpus teritorija</w:t>
      </w:r>
      <w:r w:rsidR="00EF26BB" w:rsidRPr="00660F83">
        <w:rPr>
          <w:rFonts w:asciiTheme="minorHAnsi" w:hAnsiTheme="minorHAnsi" w:cstheme="minorHAnsi"/>
          <w:sz w:val="22"/>
          <w:szCs w:val="18"/>
        </w:rPr>
        <w:cr/>
      </w:r>
    </w:p>
    <w:p w14:paraId="2D9177E9" w14:textId="01517732" w:rsidR="00011E51" w:rsidRPr="00660F83" w:rsidRDefault="00011E51" w:rsidP="00DC7D6D">
      <w:pPr>
        <w:pStyle w:val="Heading2"/>
        <w:rPr>
          <w:rFonts w:asciiTheme="minorHAnsi" w:hAnsiTheme="minorHAnsi" w:cstheme="minorHAnsi"/>
          <w:sz w:val="28"/>
        </w:rPr>
      </w:pPr>
      <w:bookmarkStart w:id="40" w:name="_Toc34981775"/>
      <w:r w:rsidRPr="00660F83">
        <w:rPr>
          <w:rFonts w:asciiTheme="minorHAnsi" w:hAnsiTheme="minorHAnsi" w:cstheme="minorHAnsi"/>
          <w:sz w:val="28"/>
        </w:rPr>
        <w:lastRenderedPageBreak/>
        <w:t>2.2. Ainaviskais novērtējums</w:t>
      </w:r>
      <w:bookmarkEnd w:id="40"/>
      <w:r w:rsidRPr="00660F83">
        <w:rPr>
          <w:rFonts w:asciiTheme="minorHAnsi" w:hAnsiTheme="minorHAnsi" w:cstheme="minorHAnsi"/>
          <w:sz w:val="28"/>
        </w:rPr>
        <w:t xml:space="preserve"> </w:t>
      </w:r>
      <w:bookmarkStart w:id="41" w:name="OLE_LINK10"/>
    </w:p>
    <w:p w14:paraId="08F16F22" w14:textId="77777777" w:rsidR="00CB1F09" w:rsidRPr="00660F83" w:rsidRDefault="00CB1F09" w:rsidP="00DE75F4">
      <w:pPr>
        <w:pStyle w:val="ListBullet"/>
        <w:keepNext/>
        <w:keepLines/>
        <w:numPr>
          <w:ilvl w:val="0"/>
          <w:numId w:val="0"/>
        </w:numPr>
        <w:rPr>
          <w:rFonts w:asciiTheme="minorHAnsi" w:hAnsiTheme="minorHAnsi" w:cstheme="minorHAnsi"/>
          <w:szCs w:val="24"/>
        </w:rPr>
      </w:pPr>
    </w:p>
    <w:p w14:paraId="6858650F" w14:textId="5049F8DD" w:rsidR="00AA0063" w:rsidRPr="00660F83" w:rsidRDefault="00E26679" w:rsidP="00AA0063">
      <w:pPr>
        <w:jc w:val="both"/>
        <w:rPr>
          <w:rFonts w:asciiTheme="minorHAnsi" w:hAnsiTheme="minorHAnsi" w:cstheme="minorHAnsi"/>
        </w:rPr>
      </w:pPr>
      <w:r w:rsidRPr="00660F83">
        <w:rPr>
          <w:rStyle w:val="fontstyle01"/>
          <w:color w:val="auto"/>
        </w:rPr>
        <w:t xml:space="preserve">Pēc Latvijas ainavu rajonēšanas iedalījuma (Ramans, 1994) </w:t>
      </w:r>
      <w:r w:rsidR="00730D42">
        <w:rPr>
          <w:rStyle w:val="fontstyle01"/>
          <w:color w:val="auto"/>
        </w:rPr>
        <w:t>DL</w:t>
      </w:r>
      <w:r w:rsidRPr="00660F83">
        <w:rPr>
          <w:rStyle w:val="fontstyle01"/>
          <w:color w:val="auto"/>
        </w:rPr>
        <w:t xml:space="preserve"> teritorija atrodas Rietumkursas augstienes ainavzemē – </w:t>
      </w:r>
      <w:r w:rsidR="00B81EFE" w:rsidRPr="00660F83">
        <w:rPr>
          <w:rStyle w:val="fontstyle01"/>
          <w:color w:val="auto"/>
        </w:rPr>
        <w:t>Rietumkursas</w:t>
      </w:r>
      <w:r w:rsidRPr="00660F83">
        <w:rPr>
          <w:rStyle w:val="fontstyle01"/>
          <w:color w:val="auto"/>
        </w:rPr>
        <w:t xml:space="preserve"> (</w:t>
      </w:r>
      <w:r w:rsidR="00B81EFE" w:rsidRPr="00660F83">
        <w:rPr>
          <w:rStyle w:val="fontstyle01"/>
          <w:color w:val="auto"/>
        </w:rPr>
        <w:t>Aizputes</w:t>
      </w:r>
      <w:r w:rsidRPr="00660F83">
        <w:rPr>
          <w:rStyle w:val="fontstyle01"/>
          <w:color w:val="auto"/>
        </w:rPr>
        <w:t>-</w:t>
      </w:r>
      <w:r w:rsidR="00B81EFE" w:rsidRPr="00660F83">
        <w:rPr>
          <w:rStyle w:val="fontstyle01"/>
          <w:color w:val="auto"/>
        </w:rPr>
        <w:t>Durbes</w:t>
      </w:r>
      <w:r w:rsidRPr="00660F83">
        <w:rPr>
          <w:rStyle w:val="fontstyle01"/>
          <w:color w:val="auto"/>
        </w:rPr>
        <w:t>) ainavapvidū</w:t>
      </w:r>
      <w:r w:rsidR="00B81EFE" w:rsidRPr="00660F83">
        <w:rPr>
          <w:rStyle w:val="fontstyle01"/>
          <w:color w:val="auto"/>
        </w:rPr>
        <w:t xml:space="preserve">. </w:t>
      </w:r>
      <w:r w:rsidRPr="00660F83">
        <w:rPr>
          <w:rStyle w:val="fontstyle01"/>
          <w:color w:val="auto"/>
        </w:rPr>
        <w:t>Savukārt Latvijas ainavu kartē, kura veidota pēc raksturīgā reljefa, nogulumu un ainavu</w:t>
      </w:r>
      <w:r w:rsidR="00B81EFE" w:rsidRPr="00660F83">
        <w:rPr>
          <w:rStyle w:val="fontstyle01"/>
          <w:color w:val="auto"/>
        </w:rPr>
        <w:t xml:space="preserve"> </w:t>
      </w:r>
      <w:r w:rsidRPr="00660F83">
        <w:rPr>
          <w:rStyle w:val="fontstyle01"/>
          <w:color w:val="auto"/>
        </w:rPr>
        <w:t>struktūras tipa (Nikodemus, 200</w:t>
      </w:r>
      <w:r w:rsidR="007929D3">
        <w:rPr>
          <w:rStyle w:val="fontstyle01"/>
          <w:color w:val="auto"/>
        </w:rPr>
        <w:t>9</w:t>
      </w:r>
      <w:r w:rsidRPr="00660F83">
        <w:rPr>
          <w:rStyle w:val="fontstyle01"/>
          <w:color w:val="auto"/>
        </w:rPr>
        <w:t xml:space="preserve">), DL teritorija ietilpst </w:t>
      </w:r>
      <w:r w:rsidR="00B81EFE" w:rsidRPr="00660F83">
        <w:rPr>
          <w:rStyle w:val="fontstyle01"/>
          <w:color w:val="auto"/>
        </w:rPr>
        <w:t xml:space="preserve">mozaīkveida pauguru un paugurgrēdu mežāru morēnas paugurainē. </w:t>
      </w:r>
      <w:r w:rsidR="00AA0063" w:rsidRPr="00660F83">
        <w:rPr>
          <w:rFonts w:asciiTheme="minorHAnsi" w:hAnsiTheme="minorHAnsi" w:cstheme="minorHAnsi"/>
          <w:szCs w:val="24"/>
        </w:rPr>
        <w:t xml:space="preserve">Kurzemes plānošanas reģiona Ilgtspējīgas attīstības stratēģijas 2015.-2030. gadam DL “Durbes ezera pļavas” teritorija ir iekļauta lauku telpu areālā ar vērtīgām lauksaimniecības zemēm. </w:t>
      </w:r>
    </w:p>
    <w:p w14:paraId="30D8F82D" w14:textId="20C6CB8B" w:rsidR="00BB5EB6" w:rsidRPr="00660F83" w:rsidRDefault="00BB5EB6" w:rsidP="00CB1F09">
      <w:pPr>
        <w:pStyle w:val="ListBullet"/>
        <w:numPr>
          <w:ilvl w:val="0"/>
          <w:numId w:val="0"/>
        </w:numPr>
        <w:rPr>
          <w:rStyle w:val="fontstyle01"/>
          <w:color w:val="auto"/>
        </w:rPr>
      </w:pPr>
    </w:p>
    <w:p w14:paraId="692CAA84" w14:textId="7D023A7E" w:rsidR="00BB5EB6" w:rsidRPr="00660F83" w:rsidRDefault="0060283F" w:rsidP="00CB1F09">
      <w:pPr>
        <w:pStyle w:val="ListBullet"/>
        <w:numPr>
          <w:ilvl w:val="0"/>
          <w:numId w:val="0"/>
        </w:numPr>
        <w:rPr>
          <w:rStyle w:val="fontstyle01"/>
          <w:color w:val="auto"/>
        </w:rPr>
      </w:pPr>
      <w:r w:rsidRPr="00660F83">
        <w:rPr>
          <w:rStyle w:val="fontstyle01"/>
          <w:color w:val="auto"/>
        </w:rPr>
        <w:t xml:space="preserve">DL “Durbes ezera pļavas”, ņemot vērā zemes segumu, dominējošo veģetācijas tipu, kā arī ģeoloģisko uzbūvi un ģeomorfoloģiju, ir izdalāmi šādi </w:t>
      </w:r>
      <w:r w:rsidR="00E83D30" w:rsidRPr="00660F83">
        <w:rPr>
          <w:rStyle w:val="fontstyle01"/>
          <w:color w:val="auto"/>
        </w:rPr>
        <w:t>ainavu</w:t>
      </w:r>
      <w:r w:rsidRPr="00660F83">
        <w:rPr>
          <w:rStyle w:val="fontstyle01"/>
          <w:color w:val="auto"/>
        </w:rPr>
        <w:t xml:space="preserve"> tipi un elementi:</w:t>
      </w:r>
    </w:p>
    <w:p w14:paraId="3EE43DF4" w14:textId="77777777" w:rsidR="0060283F" w:rsidRPr="00660F83" w:rsidRDefault="0060283F" w:rsidP="00E83D30">
      <w:pPr>
        <w:pStyle w:val="ListBullet"/>
        <w:numPr>
          <w:ilvl w:val="0"/>
          <w:numId w:val="26"/>
        </w:numPr>
        <w:rPr>
          <w:rStyle w:val="fontstyle01"/>
          <w:color w:val="auto"/>
        </w:rPr>
      </w:pPr>
      <w:r w:rsidRPr="00660F83">
        <w:rPr>
          <w:rStyle w:val="fontstyle01"/>
          <w:color w:val="auto"/>
        </w:rPr>
        <w:t>ezera iedobes ainava;</w:t>
      </w:r>
    </w:p>
    <w:p w14:paraId="73845FEE" w14:textId="6661F82B" w:rsidR="0060283F" w:rsidRPr="00660F83" w:rsidRDefault="0060283F" w:rsidP="00E83D30">
      <w:pPr>
        <w:pStyle w:val="ListBullet"/>
        <w:numPr>
          <w:ilvl w:val="0"/>
          <w:numId w:val="26"/>
        </w:numPr>
        <w:rPr>
          <w:rStyle w:val="fontstyle01"/>
          <w:color w:val="auto"/>
        </w:rPr>
      </w:pPr>
      <w:r w:rsidRPr="00660F83">
        <w:rPr>
          <w:rStyle w:val="fontstyle01"/>
          <w:color w:val="auto"/>
        </w:rPr>
        <w:t>lauksaimniecības zemju ainava</w:t>
      </w:r>
      <w:r w:rsidR="00E83D30" w:rsidRPr="00660F83">
        <w:rPr>
          <w:rStyle w:val="fontstyle01"/>
          <w:color w:val="auto"/>
        </w:rPr>
        <w:t xml:space="preserve"> (pļavas un ganības)</w:t>
      </w:r>
      <w:r w:rsidRPr="00660F83">
        <w:rPr>
          <w:rStyle w:val="fontstyle01"/>
          <w:color w:val="auto"/>
        </w:rPr>
        <w:t>;</w:t>
      </w:r>
    </w:p>
    <w:p w14:paraId="6770DDB4" w14:textId="5D7141AA" w:rsidR="0060283F" w:rsidRPr="00660F83" w:rsidRDefault="0060283F" w:rsidP="00E83D30">
      <w:pPr>
        <w:pStyle w:val="ListBullet"/>
        <w:numPr>
          <w:ilvl w:val="0"/>
          <w:numId w:val="26"/>
        </w:numPr>
        <w:rPr>
          <w:rFonts w:asciiTheme="minorHAnsi" w:hAnsiTheme="minorHAnsi" w:cstheme="minorHAnsi"/>
          <w:szCs w:val="24"/>
        </w:rPr>
      </w:pPr>
      <w:r w:rsidRPr="00660F83">
        <w:rPr>
          <w:rFonts w:asciiTheme="minorHAnsi" w:hAnsiTheme="minorHAnsi" w:cstheme="minorHAnsi"/>
          <w:szCs w:val="24"/>
        </w:rPr>
        <w:t>upju ielej</w:t>
      </w:r>
      <w:r w:rsidR="00E83D30" w:rsidRPr="00660F83">
        <w:rPr>
          <w:rFonts w:asciiTheme="minorHAnsi" w:hAnsiTheme="minorHAnsi" w:cstheme="minorHAnsi"/>
          <w:szCs w:val="24"/>
        </w:rPr>
        <w:t>as</w:t>
      </w:r>
      <w:r w:rsidRPr="00660F83">
        <w:rPr>
          <w:rFonts w:asciiTheme="minorHAnsi" w:hAnsiTheme="minorHAnsi" w:cstheme="minorHAnsi"/>
          <w:szCs w:val="24"/>
        </w:rPr>
        <w:t xml:space="preserve"> ainava. </w:t>
      </w:r>
    </w:p>
    <w:p w14:paraId="2B315237" w14:textId="402F54B1" w:rsidR="00CB1F09" w:rsidRPr="00660F83" w:rsidRDefault="00CB1F09" w:rsidP="00CB1F09">
      <w:pPr>
        <w:pStyle w:val="ListBullet"/>
        <w:numPr>
          <w:ilvl w:val="0"/>
          <w:numId w:val="0"/>
        </w:numPr>
        <w:rPr>
          <w:rFonts w:asciiTheme="minorHAnsi" w:hAnsiTheme="minorHAnsi" w:cstheme="minorHAnsi"/>
          <w:szCs w:val="24"/>
        </w:rPr>
      </w:pPr>
    </w:p>
    <w:p w14:paraId="211D6B6A" w14:textId="05BF4891" w:rsidR="00EB1065" w:rsidRPr="00660F83" w:rsidRDefault="00EB1065" w:rsidP="00EB1065">
      <w:pPr>
        <w:pStyle w:val="ListBullet"/>
        <w:numPr>
          <w:ilvl w:val="0"/>
          <w:numId w:val="0"/>
        </w:numPr>
        <w:jc w:val="both"/>
        <w:rPr>
          <w:rFonts w:asciiTheme="minorHAnsi" w:hAnsiTheme="minorHAnsi" w:cstheme="minorHAnsi"/>
        </w:rPr>
      </w:pPr>
      <w:r w:rsidRPr="00660F83">
        <w:rPr>
          <w:rFonts w:ascii="Calibri" w:hAnsi="Calibri"/>
        </w:rPr>
        <w:t>Analizējot 1930-to gadu topogrāfisko karti, redzams, ka pēdējā gadsimta laikā teritorijas ainavu struktūra būtiski nav mainījusies, jo tajā izteikti dominē lauksaimniecības zemju ainava un ezera iedobes ainava</w:t>
      </w:r>
      <w:r w:rsidR="00C771EA" w:rsidRPr="00660F83">
        <w:rPr>
          <w:rFonts w:ascii="Calibri" w:hAnsi="Calibri"/>
        </w:rPr>
        <w:t xml:space="preserve">, kā </w:t>
      </w:r>
      <w:r w:rsidR="00460E3F" w:rsidRPr="00660F83">
        <w:rPr>
          <w:rFonts w:ascii="Calibri" w:hAnsi="Calibri"/>
        </w:rPr>
        <w:t>arī ir raksturīgas atklātas skatu ainavas</w:t>
      </w:r>
      <w:r w:rsidRPr="00660F83">
        <w:rPr>
          <w:rFonts w:ascii="Calibri" w:hAnsi="Calibri"/>
        </w:rPr>
        <w:t>. Ievērojamākās izmaiņas saistāmas ar Durbes upes regulēšanu</w:t>
      </w:r>
      <w:r w:rsidRPr="00660F83">
        <w:rPr>
          <w:rFonts w:asciiTheme="minorHAnsi" w:hAnsiTheme="minorHAnsi" w:cstheme="minorHAnsi"/>
        </w:rPr>
        <w:t xml:space="preserve">, kā rezultātā palielinājās upes caurteces spēja un kopējie novadīto ūdeņu apjomi, kā arī Lāņupes palienē tika ierīkotas grāvju nosusināšanas sistēmas. </w:t>
      </w:r>
    </w:p>
    <w:p w14:paraId="05E2ABCA" w14:textId="63B5408D" w:rsidR="00EB1065" w:rsidRPr="00660F83" w:rsidRDefault="00EB1065" w:rsidP="00EB1065">
      <w:pPr>
        <w:pStyle w:val="ListBullet"/>
        <w:numPr>
          <w:ilvl w:val="0"/>
          <w:numId w:val="0"/>
        </w:numPr>
        <w:jc w:val="both"/>
        <w:rPr>
          <w:rFonts w:asciiTheme="minorHAnsi" w:hAnsiTheme="minorHAnsi" w:cstheme="minorHAnsi"/>
        </w:rPr>
      </w:pPr>
    </w:p>
    <w:p w14:paraId="7F7AC3A3" w14:textId="556F2123" w:rsidR="00BB0128" w:rsidRPr="00660F83" w:rsidRDefault="00985B26" w:rsidP="00BB0128">
      <w:pPr>
        <w:jc w:val="both"/>
        <w:rPr>
          <w:rFonts w:ascii="Calibri" w:hAnsi="Calibri"/>
        </w:rPr>
      </w:pPr>
      <w:r w:rsidRPr="00660F83">
        <w:rPr>
          <w:rFonts w:ascii="Calibri" w:hAnsi="Calibri"/>
        </w:rPr>
        <w:t>Kā</w:t>
      </w:r>
      <w:r w:rsidR="00535FCA" w:rsidRPr="00660F83">
        <w:rPr>
          <w:rFonts w:ascii="Calibri" w:hAnsi="Calibri"/>
        </w:rPr>
        <w:t xml:space="preserve"> negatīvs aspekts saistībā ar teritorijas ainavām minama atsevišķu teritoriju aizaugšana ar krūmiem</w:t>
      </w:r>
      <w:r w:rsidR="00BB0128" w:rsidRPr="00660F83">
        <w:rPr>
          <w:rFonts w:ascii="Calibri" w:hAnsi="Calibri"/>
        </w:rPr>
        <w:t xml:space="preserve">, tomēr minams, ka krūmu izciršana ir iekļauta kā viens no zālāju biotopu apsaimniekošanas pasākumiem. </w:t>
      </w:r>
    </w:p>
    <w:p w14:paraId="23B04FBC" w14:textId="77777777" w:rsidR="00BB0128" w:rsidRPr="00660F83" w:rsidRDefault="00BB0128" w:rsidP="00BB0128">
      <w:pPr>
        <w:jc w:val="both"/>
        <w:rPr>
          <w:rFonts w:ascii="Calibri" w:hAnsi="Calibri"/>
        </w:rPr>
      </w:pPr>
    </w:p>
    <w:p w14:paraId="3B7A4E18" w14:textId="38D097D0" w:rsidR="00535FCA" w:rsidRPr="00660F83" w:rsidRDefault="00535FCA" w:rsidP="00535FCA">
      <w:pPr>
        <w:jc w:val="both"/>
        <w:rPr>
          <w:rFonts w:ascii="Calibri" w:hAnsi="Calibri"/>
        </w:rPr>
      </w:pPr>
      <w:r w:rsidRPr="00660F83">
        <w:rPr>
          <w:rFonts w:ascii="Calibri" w:hAnsi="Calibri"/>
        </w:rPr>
        <w:t>Turpmāk, nodrošinot atbilstošu teritorijas dabas vērtību aizsardzības režīmu (biotopu līmenī), tiks nodrošināta arī ainavu aizsardzība</w:t>
      </w:r>
      <w:r w:rsidR="00C771EA" w:rsidRPr="00660F83">
        <w:rPr>
          <w:rFonts w:ascii="Calibri" w:hAnsi="Calibri"/>
        </w:rPr>
        <w:t>, tiks saglabāti atklāti ainavu skati,</w:t>
      </w:r>
      <w:r w:rsidRPr="00660F83">
        <w:rPr>
          <w:rFonts w:ascii="Calibri" w:hAnsi="Calibri"/>
        </w:rPr>
        <w:t xml:space="preserve"> un teritorijas ainavu struktūrā nav prognozējamas būtiskas izmaiņas vai negatīva ietekme uz ainavām.</w:t>
      </w:r>
    </w:p>
    <w:p w14:paraId="05E57DC5" w14:textId="77777777" w:rsidR="00F5098F" w:rsidRPr="00660F83" w:rsidRDefault="00F5098F" w:rsidP="00590DF2">
      <w:pPr>
        <w:rPr>
          <w:rFonts w:asciiTheme="minorHAnsi" w:hAnsiTheme="minorHAnsi" w:cstheme="minorHAnsi"/>
        </w:rPr>
      </w:pPr>
    </w:p>
    <w:p w14:paraId="5016942E" w14:textId="77777777" w:rsidR="00011E51" w:rsidRPr="00660F83" w:rsidRDefault="00011E51" w:rsidP="00590DF2">
      <w:pPr>
        <w:pStyle w:val="Heading2"/>
        <w:keepNext w:val="0"/>
        <w:numPr>
          <w:ilvl w:val="0"/>
          <w:numId w:val="0"/>
        </w:numPr>
        <w:rPr>
          <w:rFonts w:asciiTheme="minorHAnsi" w:hAnsiTheme="minorHAnsi" w:cstheme="minorHAnsi"/>
          <w:i w:val="0"/>
          <w:sz w:val="28"/>
          <w:lang w:val="lv-LV"/>
        </w:rPr>
      </w:pPr>
      <w:bookmarkStart w:id="42" w:name="_Toc34981776"/>
      <w:r w:rsidRPr="00660F83">
        <w:rPr>
          <w:rFonts w:asciiTheme="minorHAnsi" w:hAnsiTheme="minorHAnsi" w:cstheme="minorHAnsi"/>
          <w:i w:val="0"/>
          <w:sz w:val="28"/>
          <w:lang w:val="lv-LV"/>
        </w:rPr>
        <w:t>2.3. Biotopi, to sociālekonomiskā vērtība un ietekmējošie faktori</w:t>
      </w:r>
      <w:bookmarkEnd w:id="42"/>
      <w:r w:rsidRPr="00660F83">
        <w:rPr>
          <w:rFonts w:asciiTheme="minorHAnsi" w:hAnsiTheme="minorHAnsi" w:cstheme="minorHAnsi"/>
          <w:i w:val="0"/>
          <w:sz w:val="28"/>
          <w:lang w:val="lv-LV"/>
        </w:rPr>
        <w:t xml:space="preserve"> </w:t>
      </w:r>
    </w:p>
    <w:p w14:paraId="0D3F8999" w14:textId="77777777" w:rsidR="00011E51" w:rsidRPr="00660F83" w:rsidRDefault="00011E51" w:rsidP="00590DF2">
      <w:pPr>
        <w:rPr>
          <w:rFonts w:asciiTheme="minorHAnsi" w:hAnsiTheme="minorHAnsi" w:cstheme="minorHAnsi"/>
        </w:rPr>
      </w:pPr>
    </w:p>
    <w:p w14:paraId="20B0F3A3" w14:textId="6BC62B13" w:rsidR="005345C2" w:rsidRPr="00660F83" w:rsidRDefault="00020EFF" w:rsidP="00BB67D1">
      <w:pPr>
        <w:jc w:val="both"/>
        <w:rPr>
          <w:rFonts w:asciiTheme="minorHAnsi" w:hAnsiTheme="minorHAnsi" w:cstheme="minorHAnsi"/>
          <w:highlight w:val="yellow"/>
        </w:rPr>
      </w:pPr>
      <w:r w:rsidRPr="00660F83">
        <w:rPr>
          <w:rFonts w:asciiTheme="minorHAnsi" w:hAnsiTheme="minorHAnsi" w:cstheme="minorHAnsi"/>
          <w:szCs w:val="24"/>
        </w:rPr>
        <w:t xml:space="preserve">Dati par ES </w:t>
      </w:r>
      <w:r w:rsidR="00C504A2">
        <w:rPr>
          <w:rFonts w:asciiTheme="minorHAnsi" w:hAnsiTheme="minorHAnsi" w:cstheme="minorHAnsi"/>
          <w:szCs w:val="24"/>
        </w:rPr>
        <w:t xml:space="preserve">nozīmes </w:t>
      </w:r>
      <w:r w:rsidRPr="00660F83">
        <w:rPr>
          <w:rFonts w:asciiTheme="minorHAnsi" w:hAnsiTheme="minorHAnsi" w:cstheme="minorHAnsi"/>
          <w:szCs w:val="24"/>
        </w:rPr>
        <w:t>aizsargājamo biotopu platībām DL „</w:t>
      </w:r>
      <w:r w:rsidR="00560511" w:rsidRPr="00660F83">
        <w:rPr>
          <w:rFonts w:asciiTheme="minorHAnsi" w:hAnsiTheme="minorHAnsi" w:cstheme="minorHAnsi"/>
          <w:szCs w:val="24"/>
        </w:rPr>
        <w:t>Durbes ezera pļavas</w:t>
      </w:r>
      <w:r w:rsidRPr="00660F83">
        <w:rPr>
          <w:rFonts w:asciiTheme="minorHAnsi" w:hAnsiTheme="minorHAnsi" w:cstheme="minorHAnsi"/>
          <w:szCs w:val="24"/>
        </w:rPr>
        <w:t xml:space="preserve">” teritorijā iegūti 2019. gadā </w:t>
      </w:r>
      <w:r w:rsidR="00F474DA">
        <w:rPr>
          <w:rFonts w:asciiTheme="minorHAnsi" w:hAnsiTheme="minorHAnsi" w:cstheme="minorHAnsi"/>
          <w:szCs w:val="24"/>
        </w:rPr>
        <w:t>ES</w:t>
      </w:r>
      <w:r w:rsidRPr="00660F83">
        <w:rPr>
          <w:rFonts w:asciiTheme="minorHAnsi" w:hAnsiTheme="minorHAnsi" w:cstheme="minorHAnsi"/>
          <w:szCs w:val="24"/>
        </w:rPr>
        <w:t xml:space="preserve"> Kohēzijas fonda projekta “Priekšnosacījumu izveide labākai bioloģiskās daudzveidības saglabāšanai un ekosistēmu aizsardzībai Latvijā” ietvaros, kā arī pēc ekspertu lauku apsekojumiem </w:t>
      </w:r>
      <w:r w:rsidR="00880111">
        <w:rPr>
          <w:rFonts w:asciiTheme="minorHAnsi" w:hAnsiTheme="minorHAnsi" w:cstheme="minorHAnsi"/>
          <w:szCs w:val="24"/>
        </w:rPr>
        <w:t>DA</w:t>
      </w:r>
      <w:r w:rsidRPr="00660F83">
        <w:rPr>
          <w:rFonts w:asciiTheme="minorHAnsi" w:hAnsiTheme="minorHAnsi" w:cstheme="minorHAnsi"/>
          <w:szCs w:val="24"/>
        </w:rPr>
        <w:t xml:space="preserve"> plāna izstrādes laikā.</w:t>
      </w:r>
      <w:r w:rsidR="004C615E" w:rsidRPr="00660F83">
        <w:rPr>
          <w:rFonts w:asciiTheme="minorHAnsi" w:hAnsiTheme="minorHAnsi" w:cstheme="minorHAnsi"/>
          <w:szCs w:val="24"/>
          <w:highlight w:val="yellow"/>
        </w:rPr>
        <w:t xml:space="preserve"> </w:t>
      </w:r>
    </w:p>
    <w:p w14:paraId="4622084E" w14:textId="77777777" w:rsidR="001C51D7" w:rsidRPr="00660F83" w:rsidRDefault="001C51D7" w:rsidP="00BB67D1">
      <w:pPr>
        <w:jc w:val="both"/>
        <w:rPr>
          <w:rFonts w:asciiTheme="minorHAnsi" w:hAnsiTheme="minorHAnsi" w:cstheme="minorHAnsi"/>
          <w:highlight w:val="yellow"/>
        </w:rPr>
      </w:pPr>
    </w:p>
    <w:p w14:paraId="5449DC5E" w14:textId="1FF49C61" w:rsidR="00EE1D2B" w:rsidRPr="00660F83" w:rsidRDefault="00EE1D2B" w:rsidP="00EE1D2B">
      <w:pPr>
        <w:jc w:val="both"/>
        <w:rPr>
          <w:rFonts w:asciiTheme="minorHAnsi" w:hAnsiTheme="minorHAnsi" w:cstheme="minorHAnsi"/>
          <w:szCs w:val="24"/>
        </w:rPr>
      </w:pPr>
      <w:r w:rsidRPr="00660F83">
        <w:rPr>
          <w:rFonts w:asciiTheme="minorHAnsi" w:hAnsiTheme="minorHAnsi" w:cstheme="minorHAnsi"/>
          <w:szCs w:val="24"/>
        </w:rPr>
        <w:t xml:space="preserve">DL “Durbes ezera pļavas” īpaši izsargājamo biotopu platības aizņem </w:t>
      </w:r>
      <w:r w:rsidR="0004143B" w:rsidRPr="00660F83">
        <w:rPr>
          <w:rFonts w:asciiTheme="minorHAnsi" w:hAnsiTheme="minorHAnsi" w:cstheme="minorHAnsi"/>
          <w:szCs w:val="24"/>
        </w:rPr>
        <w:t>gandrīz</w:t>
      </w:r>
      <w:r w:rsidRPr="00660F83">
        <w:rPr>
          <w:rFonts w:asciiTheme="minorHAnsi" w:hAnsiTheme="minorHAnsi" w:cstheme="minorHAnsi"/>
          <w:szCs w:val="24"/>
        </w:rPr>
        <w:t xml:space="preserve"> </w:t>
      </w:r>
      <w:r w:rsidR="00654D09">
        <w:rPr>
          <w:rFonts w:asciiTheme="minorHAnsi" w:hAnsiTheme="minorHAnsi" w:cstheme="minorHAnsi"/>
          <w:szCs w:val="24"/>
        </w:rPr>
        <w:t>74</w:t>
      </w:r>
      <w:r w:rsidRPr="00660F83">
        <w:rPr>
          <w:rFonts w:asciiTheme="minorHAnsi" w:hAnsiTheme="minorHAnsi" w:cstheme="minorHAnsi"/>
          <w:szCs w:val="24"/>
        </w:rPr>
        <w:t xml:space="preserve"> % no DL teritorijas, no kuriem lielākās platības (vairāk nekā 42 % jeb 252,9 ha) aizņem zālāju biotopi. Otra lielākā biotopu grupa DL “Durbes ezera pļavas” teritorijā ir ūdeņu biotopi, kas aizņem gandrīz 32 %. Meža biotopu platības </w:t>
      </w:r>
      <w:r w:rsidR="00730D42">
        <w:rPr>
          <w:rFonts w:asciiTheme="minorHAnsi" w:hAnsiTheme="minorHAnsi" w:cstheme="minorHAnsi"/>
          <w:szCs w:val="24"/>
        </w:rPr>
        <w:t>DL</w:t>
      </w:r>
      <w:r w:rsidRPr="00660F83">
        <w:rPr>
          <w:rFonts w:asciiTheme="minorHAnsi" w:hAnsiTheme="minorHAnsi" w:cstheme="minorHAnsi"/>
          <w:szCs w:val="24"/>
        </w:rPr>
        <w:t xml:space="preserve"> teritorijā nepārsniedz 0,44 %. </w:t>
      </w:r>
      <w:r w:rsidR="00020EFF" w:rsidRPr="00660F83">
        <w:rPr>
          <w:rFonts w:asciiTheme="minorHAnsi" w:hAnsiTheme="minorHAnsi" w:cstheme="minorHAnsi"/>
          <w:szCs w:val="24"/>
        </w:rPr>
        <w:t>Dati par biotopu platībām sniegti 2.</w:t>
      </w:r>
      <w:r w:rsidR="00155D30" w:rsidRPr="00660F83">
        <w:rPr>
          <w:rFonts w:asciiTheme="minorHAnsi" w:hAnsiTheme="minorHAnsi" w:cstheme="minorHAnsi"/>
          <w:szCs w:val="24"/>
        </w:rPr>
        <w:t>2</w:t>
      </w:r>
      <w:r w:rsidR="00020EFF" w:rsidRPr="00660F83">
        <w:rPr>
          <w:rFonts w:asciiTheme="minorHAnsi" w:hAnsiTheme="minorHAnsi" w:cstheme="minorHAnsi"/>
          <w:szCs w:val="24"/>
        </w:rPr>
        <w:t>. tabulā.</w:t>
      </w:r>
    </w:p>
    <w:p w14:paraId="74B0E4BE" w14:textId="22D96E4F" w:rsidR="001C51D7" w:rsidRPr="00660F83" w:rsidRDefault="001C51D7" w:rsidP="00BB67D1">
      <w:pPr>
        <w:jc w:val="both"/>
        <w:rPr>
          <w:rFonts w:asciiTheme="minorHAnsi" w:hAnsiTheme="minorHAnsi" w:cstheme="minorHAnsi"/>
        </w:rPr>
        <w:sectPr w:rsidR="001C51D7" w:rsidRPr="00660F83" w:rsidSect="005556D1">
          <w:headerReference w:type="default" r:id="rId76"/>
          <w:pgSz w:w="11905" w:h="16837"/>
          <w:pgMar w:top="1440" w:right="1797" w:bottom="1440" w:left="1797" w:header="720" w:footer="720" w:gutter="0"/>
          <w:cols w:space="720"/>
          <w:docGrid w:linePitch="360"/>
        </w:sectPr>
      </w:pPr>
    </w:p>
    <w:p w14:paraId="4144383F" w14:textId="00BE69B8" w:rsidR="00011E51" w:rsidRPr="00660F83" w:rsidRDefault="00011E51" w:rsidP="00590DF2">
      <w:pPr>
        <w:rPr>
          <w:rFonts w:asciiTheme="minorHAnsi" w:hAnsiTheme="minorHAnsi" w:cstheme="minorHAnsi"/>
          <w:b/>
          <w:i/>
        </w:rPr>
      </w:pPr>
      <w:r w:rsidRPr="00660F83">
        <w:rPr>
          <w:rFonts w:asciiTheme="minorHAnsi" w:hAnsiTheme="minorHAnsi" w:cstheme="minorHAnsi"/>
          <w:b/>
          <w:i/>
        </w:rPr>
        <w:lastRenderedPageBreak/>
        <w:t>2.</w:t>
      </w:r>
      <w:r w:rsidR="00155D30" w:rsidRPr="00660F83">
        <w:rPr>
          <w:rFonts w:asciiTheme="minorHAnsi" w:hAnsiTheme="minorHAnsi" w:cstheme="minorHAnsi"/>
          <w:b/>
          <w:i/>
        </w:rPr>
        <w:t>2</w:t>
      </w:r>
      <w:r w:rsidRPr="00660F83">
        <w:rPr>
          <w:rFonts w:asciiTheme="minorHAnsi" w:hAnsiTheme="minorHAnsi" w:cstheme="minorHAnsi"/>
          <w:b/>
          <w:i/>
        </w:rPr>
        <w:t xml:space="preserve">. tabula. Īpaši aizsargājamie biotopi </w:t>
      </w:r>
      <w:r w:rsidR="00C504A2">
        <w:rPr>
          <w:rFonts w:asciiTheme="minorHAnsi" w:hAnsiTheme="minorHAnsi" w:cstheme="minorHAnsi"/>
          <w:b/>
          <w:i/>
        </w:rPr>
        <w:t>DL</w:t>
      </w:r>
      <w:r w:rsidR="00E06038" w:rsidRPr="00660F83">
        <w:rPr>
          <w:rFonts w:asciiTheme="minorHAnsi" w:hAnsiTheme="minorHAnsi" w:cstheme="minorHAnsi"/>
          <w:b/>
          <w:i/>
        </w:rPr>
        <w:t xml:space="preserve"> „</w:t>
      </w:r>
      <w:r w:rsidR="00D6240F" w:rsidRPr="00660F83">
        <w:rPr>
          <w:rFonts w:asciiTheme="minorHAnsi" w:hAnsiTheme="minorHAnsi" w:cstheme="minorHAnsi"/>
          <w:b/>
          <w:i/>
        </w:rPr>
        <w:t>Durbes ezera pļavas</w:t>
      </w:r>
      <w:r w:rsidRPr="00660F83">
        <w:rPr>
          <w:rFonts w:asciiTheme="minorHAnsi" w:hAnsiTheme="minorHAnsi" w:cstheme="minorHAnsi"/>
          <w:b/>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695"/>
        <w:gridCol w:w="2700"/>
        <w:gridCol w:w="1135"/>
        <w:gridCol w:w="1154"/>
        <w:gridCol w:w="1378"/>
        <w:gridCol w:w="1149"/>
        <w:gridCol w:w="1263"/>
        <w:gridCol w:w="1291"/>
        <w:gridCol w:w="1210"/>
      </w:tblGrid>
      <w:tr w:rsidR="00730D42" w:rsidRPr="00660F83" w14:paraId="3093213F" w14:textId="495043B7" w:rsidTr="00947F74">
        <w:trPr>
          <w:trHeight w:val="284"/>
          <w:tblHeader/>
        </w:trPr>
        <w:tc>
          <w:tcPr>
            <w:tcW w:w="964" w:type="pct"/>
            <w:shd w:val="clear" w:color="auto" w:fill="D8E4BC"/>
            <w:tcMar>
              <w:top w:w="13" w:type="dxa"/>
              <w:left w:w="13" w:type="dxa"/>
              <w:bottom w:w="0" w:type="dxa"/>
              <w:right w:w="13" w:type="dxa"/>
            </w:tcMar>
            <w:vAlign w:val="center"/>
            <w:hideMark/>
          </w:tcPr>
          <w:p w14:paraId="712EA007" w14:textId="77777777" w:rsidR="00730D42" w:rsidRPr="00660F83" w:rsidRDefault="00730D42" w:rsidP="00020EFF">
            <w:pPr>
              <w:suppressAutoHyphens w:val="0"/>
              <w:jc w:val="center"/>
              <w:textAlignment w:val="center"/>
              <w:rPr>
                <w:rFonts w:asciiTheme="minorHAnsi" w:eastAsia="Times New Roman" w:hAnsiTheme="minorHAnsi" w:cstheme="minorHAnsi"/>
                <w:szCs w:val="24"/>
                <w:lang w:eastAsia="lv-LV"/>
              </w:rPr>
            </w:pPr>
            <w:r w:rsidRPr="00660F83">
              <w:rPr>
                <w:rFonts w:asciiTheme="minorHAnsi" w:eastAsia="Times New Roman" w:hAnsiTheme="minorHAnsi" w:cstheme="minorHAnsi"/>
                <w:b/>
                <w:bCs/>
                <w:kern w:val="24"/>
                <w:szCs w:val="24"/>
                <w:lang w:eastAsia="lv-LV"/>
              </w:rPr>
              <w:t>Biotopa kods un nosaukums</w:t>
            </w:r>
          </w:p>
        </w:tc>
        <w:tc>
          <w:tcPr>
            <w:tcW w:w="966" w:type="pct"/>
            <w:shd w:val="clear" w:color="auto" w:fill="D8E4BC"/>
            <w:vAlign w:val="center"/>
          </w:tcPr>
          <w:p w14:paraId="0CEB8EE7" w14:textId="1F3A315B" w:rsidR="00730D42" w:rsidRPr="00660F83" w:rsidRDefault="004B62A0" w:rsidP="004B62A0">
            <w:pPr>
              <w:suppressAutoHyphens w:val="0"/>
              <w:jc w:val="center"/>
              <w:textAlignment w:val="center"/>
              <w:rPr>
                <w:rFonts w:asciiTheme="minorHAnsi" w:eastAsia="Times New Roman" w:hAnsiTheme="minorHAnsi" w:cstheme="minorHAnsi"/>
                <w:b/>
                <w:bCs/>
                <w:kern w:val="24"/>
                <w:szCs w:val="24"/>
                <w:lang w:eastAsia="lv-LV"/>
              </w:rPr>
            </w:pPr>
            <w:r w:rsidRPr="004B62A0">
              <w:rPr>
                <w:rFonts w:asciiTheme="minorHAnsi" w:eastAsia="Times New Roman" w:hAnsiTheme="minorHAnsi" w:cstheme="minorHAnsi"/>
                <w:b/>
                <w:bCs/>
                <w:kern w:val="24"/>
                <w:szCs w:val="24"/>
                <w:lang w:eastAsia="lv-LV"/>
              </w:rPr>
              <w:t>Latvijas nozīmes aizsargājamā biotopa nosaukums</w:t>
            </w:r>
          </w:p>
        </w:tc>
        <w:tc>
          <w:tcPr>
            <w:tcW w:w="406" w:type="pct"/>
            <w:shd w:val="clear" w:color="auto" w:fill="D8E4BC"/>
            <w:vAlign w:val="center"/>
          </w:tcPr>
          <w:p w14:paraId="24BE0FE6" w14:textId="07601AAA" w:rsidR="00730D42" w:rsidRPr="00660F83" w:rsidRDefault="00730D42" w:rsidP="00020EFF">
            <w:pPr>
              <w:suppressAutoHyphens w:val="0"/>
              <w:jc w:val="center"/>
              <w:textAlignment w:val="center"/>
              <w:rPr>
                <w:rFonts w:asciiTheme="minorHAnsi" w:eastAsia="Times New Roman" w:hAnsiTheme="minorHAnsi" w:cstheme="minorHAnsi"/>
                <w:b/>
                <w:bCs/>
                <w:kern w:val="24"/>
                <w:szCs w:val="24"/>
                <w:lang w:eastAsia="lv-LV"/>
              </w:rPr>
            </w:pPr>
            <w:r w:rsidRPr="00660F83">
              <w:rPr>
                <w:rFonts w:asciiTheme="minorHAnsi" w:eastAsia="Times New Roman" w:hAnsiTheme="minorHAnsi" w:cstheme="minorHAnsi"/>
                <w:b/>
                <w:bCs/>
                <w:kern w:val="24"/>
                <w:szCs w:val="24"/>
                <w:lang w:eastAsia="lv-LV"/>
              </w:rPr>
              <w:t>Platība Natura SDF, ha</w:t>
            </w:r>
          </w:p>
        </w:tc>
        <w:tc>
          <w:tcPr>
            <w:tcW w:w="413" w:type="pct"/>
            <w:tcBorders>
              <w:bottom w:val="single" w:sz="4" w:space="0" w:color="auto"/>
            </w:tcBorders>
            <w:shd w:val="clear" w:color="auto" w:fill="D8E4BC"/>
            <w:tcMar>
              <w:top w:w="13" w:type="dxa"/>
              <w:left w:w="13" w:type="dxa"/>
              <w:bottom w:w="0" w:type="dxa"/>
              <w:right w:w="13" w:type="dxa"/>
            </w:tcMar>
            <w:vAlign w:val="center"/>
            <w:hideMark/>
          </w:tcPr>
          <w:p w14:paraId="2A74BF00" w14:textId="7FA47A93" w:rsidR="00730D42" w:rsidRPr="00660F83" w:rsidRDefault="00730D42" w:rsidP="00020EFF">
            <w:pPr>
              <w:suppressAutoHyphens w:val="0"/>
              <w:jc w:val="center"/>
              <w:textAlignment w:val="center"/>
              <w:rPr>
                <w:rFonts w:asciiTheme="minorHAnsi" w:eastAsia="Times New Roman" w:hAnsiTheme="minorHAnsi" w:cstheme="minorHAnsi"/>
                <w:szCs w:val="24"/>
                <w:lang w:eastAsia="lv-LV"/>
              </w:rPr>
            </w:pPr>
            <w:r w:rsidRPr="00660F83">
              <w:rPr>
                <w:rFonts w:asciiTheme="minorHAnsi" w:eastAsia="Times New Roman" w:hAnsiTheme="minorHAnsi" w:cstheme="minorHAnsi"/>
                <w:b/>
                <w:bCs/>
                <w:kern w:val="24"/>
                <w:szCs w:val="24"/>
                <w:lang w:eastAsia="lv-LV"/>
              </w:rPr>
              <w:t>Platība DL, ha</w:t>
            </w:r>
          </w:p>
        </w:tc>
        <w:tc>
          <w:tcPr>
            <w:tcW w:w="493" w:type="pct"/>
            <w:tcBorders>
              <w:bottom w:val="single" w:sz="4" w:space="0" w:color="auto"/>
            </w:tcBorders>
            <w:shd w:val="clear" w:color="auto" w:fill="D8E4BC"/>
            <w:tcMar>
              <w:top w:w="13" w:type="dxa"/>
              <w:left w:w="13" w:type="dxa"/>
              <w:bottom w:w="0" w:type="dxa"/>
              <w:right w:w="13" w:type="dxa"/>
            </w:tcMar>
            <w:vAlign w:val="center"/>
            <w:hideMark/>
          </w:tcPr>
          <w:p w14:paraId="5BD031AC" w14:textId="5762325E" w:rsidR="00730D42" w:rsidRPr="00660F83" w:rsidRDefault="00730D42" w:rsidP="00020EFF">
            <w:pPr>
              <w:suppressAutoHyphens w:val="0"/>
              <w:jc w:val="center"/>
              <w:textAlignment w:val="center"/>
              <w:rPr>
                <w:rFonts w:asciiTheme="minorHAnsi" w:eastAsia="Times New Roman" w:hAnsiTheme="minorHAnsi" w:cstheme="minorHAnsi"/>
                <w:b/>
                <w:szCs w:val="24"/>
                <w:lang w:eastAsia="lv-LV"/>
              </w:rPr>
            </w:pPr>
            <w:r w:rsidRPr="00660F83">
              <w:rPr>
                <w:rFonts w:asciiTheme="minorHAnsi" w:eastAsia="Times New Roman" w:hAnsiTheme="minorHAnsi" w:cstheme="minorHAnsi"/>
                <w:b/>
                <w:szCs w:val="24"/>
                <w:lang w:eastAsia="lv-LV"/>
              </w:rPr>
              <w:t>Procenti no DL platības</w:t>
            </w:r>
          </w:p>
        </w:tc>
        <w:tc>
          <w:tcPr>
            <w:tcW w:w="411" w:type="pct"/>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D0E890C" w14:textId="5B9B7A8A" w:rsidR="00730D42" w:rsidRPr="00660F83" w:rsidRDefault="00730D42" w:rsidP="00020EFF">
            <w:pPr>
              <w:suppressAutoHyphens w:val="0"/>
              <w:jc w:val="center"/>
              <w:textAlignment w:val="center"/>
              <w:rPr>
                <w:rFonts w:asciiTheme="minorHAnsi" w:eastAsia="Times New Roman" w:hAnsiTheme="minorHAnsi" w:cstheme="minorHAnsi"/>
                <w:b/>
                <w:bCs/>
                <w:kern w:val="24"/>
                <w:szCs w:val="24"/>
                <w:lang w:eastAsia="lv-LV"/>
              </w:rPr>
            </w:pPr>
            <w:r w:rsidRPr="00660F83">
              <w:rPr>
                <w:rFonts w:asciiTheme="minorHAnsi" w:hAnsiTheme="minorHAnsi" w:cstheme="minorHAnsi"/>
                <w:b/>
                <w:bCs/>
                <w:szCs w:val="24"/>
              </w:rPr>
              <w:t>Platības attiecība (%) pret biotopa platību Natura 2000 teritorijās Latvijā</w:t>
            </w:r>
          </w:p>
        </w:tc>
        <w:tc>
          <w:tcPr>
            <w:tcW w:w="452" w:type="pct"/>
            <w:tcBorders>
              <w:top w:val="single" w:sz="4" w:space="0" w:color="auto"/>
              <w:left w:val="nil"/>
              <w:bottom w:val="single" w:sz="4" w:space="0" w:color="auto"/>
              <w:right w:val="single" w:sz="4" w:space="0" w:color="auto"/>
            </w:tcBorders>
            <w:shd w:val="clear" w:color="auto" w:fill="D6E3BC" w:themeFill="accent3" w:themeFillTint="66"/>
            <w:tcMar>
              <w:top w:w="13" w:type="dxa"/>
              <w:left w:w="13" w:type="dxa"/>
              <w:bottom w:w="0" w:type="dxa"/>
              <w:right w:w="13" w:type="dxa"/>
            </w:tcMar>
            <w:vAlign w:val="center"/>
            <w:hideMark/>
          </w:tcPr>
          <w:p w14:paraId="11AC6AFA" w14:textId="2E1025CD" w:rsidR="00730D42" w:rsidRPr="00660F83" w:rsidRDefault="00730D42" w:rsidP="00020EFF">
            <w:pPr>
              <w:suppressAutoHyphens w:val="0"/>
              <w:jc w:val="center"/>
              <w:textAlignment w:val="center"/>
              <w:rPr>
                <w:rFonts w:asciiTheme="minorHAnsi" w:eastAsia="Times New Roman" w:hAnsiTheme="minorHAnsi" w:cstheme="minorHAnsi"/>
                <w:szCs w:val="24"/>
                <w:lang w:eastAsia="lv-LV"/>
              </w:rPr>
            </w:pPr>
            <w:r w:rsidRPr="00660F83">
              <w:rPr>
                <w:rFonts w:asciiTheme="minorHAnsi" w:hAnsiTheme="minorHAnsi" w:cstheme="minorHAnsi"/>
                <w:b/>
                <w:bCs/>
                <w:szCs w:val="24"/>
              </w:rPr>
              <w:t>Procenti no platības Latvijā</w:t>
            </w:r>
          </w:p>
        </w:tc>
        <w:tc>
          <w:tcPr>
            <w:tcW w:w="462" w:type="pct"/>
            <w:tcBorders>
              <w:top w:val="single" w:sz="4" w:space="0" w:color="auto"/>
              <w:left w:val="nil"/>
              <w:bottom w:val="single" w:sz="4" w:space="0" w:color="auto"/>
              <w:right w:val="single" w:sz="4" w:space="0" w:color="auto"/>
            </w:tcBorders>
            <w:shd w:val="clear" w:color="auto" w:fill="D6E3BC" w:themeFill="accent3" w:themeFillTint="66"/>
            <w:tcMar>
              <w:top w:w="13" w:type="dxa"/>
              <w:left w:w="13" w:type="dxa"/>
              <w:bottom w:w="0" w:type="dxa"/>
              <w:right w:w="13" w:type="dxa"/>
            </w:tcMar>
            <w:vAlign w:val="center"/>
            <w:hideMark/>
          </w:tcPr>
          <w:p w14:paraId="1E90B597" w14:textId="204100A3" w:rsidR="00730D42" w:rsidRPr="00660F83" w:rsidRDefault="00730D42" w:rsidP="00020EFF">
            <w:pPr>
              <w:suppressAutoHyphens w:val="0"/>
              <w:jc w:val="center"/>
              <w:textAlignment w:val="center"/>
              <w:rPr>
                <w:rFonts w:asciiTheme="minorHAnsi" w:eastAsia="Times New Roman" w:hAnsiTheme="minorHAnsi" w:cstheme="minorHAnsi"/>
                <w:szCs w:val="24"/>
                <w:lang w:eastAsia="lv-LV"/>
              </w:rPr>
            </w:pPr>
            <w:r w:rsidRPr="00660F83">
              <w:rPr>
                <w:rFonts w:asciiTheme="minorHAnsi" w:hAnsiTheme="minorHAnsi" w:cstheme="minorHAnsi"/>
                <w:b/>
                <w:bCs/>
                <w:szCs w:val="24"/>
              </w:rPr>
              <w:t>Dzīvotnes aizsardzības novērtējums valstī</w:t>
            </w:r>
          </w:p>
        </w:tc>
        <w:tc>
          <w:tcPr>
            <w:tcW w:w="433" w:type="pct"/>
            <w:tcBorders>
              <w:top w:val="single" w:sz="4" w:space="0" w:color="auto"/>
              <w:left w:val="nil"/>
              <w:bottom w:val="single" w:sz="4" w:space="0" w:color="auto"/>
              <w:right w:val="single" w:sz="4" w:space="0" w:color="auto"/>
            </w:tcBorders>
            <w:shd w:val="clear" w:color="auto" w:fill="D6E3BC" w:themeFill="accent3" w:themeFillTint="66"/>
            <w:vAlign w:val="center"/>
          </w:tcPr>
          <w:p w14:paraId="27429EAC" w14:textId="78C22D6D" w:rsidR="00730D42" w:rsidRPr="00660F83" w:rsidRDefault="00730D42" w:rsidP="00020EFF">
            <w:pPr>
              <w:suppressAutoHyphens w:val="0"/>
              <w:jc w:val="center"/>
              <w:textAlignment w:val="center"/>
              <w:rPr>
                <w:rFonts w:asciiTheme="minorHAnsi" w:eastAsia="Times New Roman" w:hAnsiTheme="minorHAnsi" w:cstheme="minorHAnsi"/>
                <w:b/>
                <w:bCs/>
                <w:kern w:val="24"/>
                <w:szCs w:val="24"/>
                <w:lang w:eastAsia="lv-LV"/>
              </w:rPr>
            </w:pPr>
            <w:r w:rsidRPr="00660F83">
              <w:rPr>
                <w:rFonts w:asciiTheme="minorHAnsi" w:hAnsiTheme="minorHAnsi" w:cstheme="minorHAnsi"/>
                <w:b/>
                <w:bCs/>
                <w:szCs w:val="24"/>
              </w:rPr>
              <w:t>Dzīvotnes aizsardzības stāvokļa tendence </w:t>
            </w:r>
          </w:p>
        </w:tc>
      </w:tr>
      <w:tr w:rsidR="00730D42" w:rsidRPr="00660F83" w14:paraId="6BCAA0BC" w14:textId="41CDE222" w:rsidTr="00947F74">
        <w:trPr>
          <w:trHeight w:val="284"/>
        </w:trPr>
        <w:tc>
          <w:tcPr>
            <w:tcW w:w="964" w:type="pct"/>
            <w:shd w:val="clear" w:color="auto" w:fill="auto"/>
            <w:tcMar>
              <w:top w:w="13" w:type="dxa"/>
              <w:left w:w="13" w:type="dxa"/>
              <w:bottom w:w="0" w:type="dxa"/>
              <w:right w:w="13" w:type="dxa"/>
            </w:tcMar>
            <w:vAlign w:val="center"/>
          </w:tcPr>
          <w:p w14:paraId="176F3AFE" w14:textId="5B061AC6" w:rsidR="00730D42" w:rsidRPr="00660F83" w:rsidRDefault="00730D42" w:rsidP="00947F74">
            <w:pPr>
              <w:rPr>
                <w:rFonts w:asciiTheme="minorHAnsi" w:hAnsiTheme="minorHAnsi" w:cstheme="minorHAnsi"/>
                <w:szCs w:val="24"/>
              </w:rPr>
            </w:pPr>
            <w:r w:rsidRPr="00660F83">
              <w:rPr>
                <w:rFonts w:asciiTheme="minorHAnsi" w:hAnsiTheme="minorHAnsi" w:cstheme="minorHAnsi"/>
                <w:szCs w:val="24"/>
              </w:rPr>
              <w:t>3150 Eitrofi ezeri ar iegrimušo ūdensaugu un peldaugu augāju</w:t>
            </w:r>
          </w:p>
        </w:tc>
        <w:tc>
          <w:tcPr>
            <w:tcW w:w="966" w:type="pct"/>
            <w:vAlign w:val="center"/>
          </w:tcPr>
          <w:p w14:paraId="0131B2D3" w14:textId="2F4852EA" w:rsidR="00730D42" w:rsidRPr="00947F74" w:rsidRDefault="00442E3A" w:rsidP="00947F74">
            <w:pPr>
              <w:rPr>
                <w:rFonts w:asciiTheme="minorHAnsi" w:hAnsiTheme="minorHAnsi" w:cstheme="minorHAnsi"/>
                <w:szCs w:val="24"/>
              </w:rPr>
            </w:pPr>
            <w:r w:rsidRPr="00947F74">
              <w:rPr>
                <w:rFonts w:asciiTheme="minorHAnsi" w:hAnsiTheme="minorHAnsi" w:cstheme="minorHAnsi"/>
                <w:szCs w:val="24"/>
              </w:rPr>
              <w:t>4.15. Eitrofi ezeri ar iegrimušo ūdensaugu un peldaugu augāju</w:t>
            </w:r>
          </w:p>
        </w:tc>
        <w:tc>
          <w:tcPr>
            <w:tcW w:w="406" w:type="pct"/>
            <w:vAlign w:val="center"/>
          </w:tcPr>
          <w:p w14:paraId="2136D23B" w14:textId="43D5EEA9" w:rsidR="00730D42" w:rsidRPr="00660F83" w:rsidRDefault="00730D42" w:rsidP="00426636">
            <w:pPr>
              <w:jc w:val="center"/>
              <w:rPr>
                <w:rFonts w:asciiTheme="minorHAnsi" w:hAnsiTheme="minorHAnsi" w:cstheme="minorHAnsi"/>
                <w:szCs w:val="24"/>
              </w:rPr>
            </w:pPr>
            <w:r w:rsidRPr="00660F83">
              <w:rPr>
                <w:rFonts w:asciiTheme="minorHAnsi" w:hAnsiTheme="minorHAnsi" w:cstheme="minorHAnsi"/>
                <w:szCs w:val="24"/>
              </w:rPr>
              <w:t>228,65</w:t>
            </w:r>
          </w:p>
        </w:tc>
        <w:tc>
          <w:tcPr>
            <w:tcW w:w="413"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4F2BDE80" w14:textId="4F0276BB" w:rsidR="00730D42" w:rsidRPr="00660F83" w:rsidRDefault="00730D42" w:rsidP="00426636">
            <w:pPr>
              <w:jc w:val="center"/>
              <w:rPr>
                <w:rFonts w:asciiTheme="minorHAnsi" w:hAnsiTheme="minorHAnsi" w:cstheme="minorHAnsi"/>
                <w:szCs w:val="24"/>
              </w:rPr>
            </w:pPr>
            <w:r w:rsidRPr="00660F83">
              <w:rPr>
                <w:rFonts w:asciiTheme="minorHAnsi" w:hAnsiTheme="minorHAnsi" w:cstheme="minorHAnsi"/>
                <w:szCs w:val="24"/>
              </w:rPr>
              <w:t>189,6</w:t>
            </w:r>
            <w:r w:rsidR="0014693E">
              <w:rPr>
                <w:rFonts w:asciiTheme="minorHAnsi" w:hAnsiTheme="minorHAnsi" w:cstheme="minorHAnsi"/>
                <w:szCs w:val="24"/>
              </w:rPr>
              <w:t>9</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6103AFC3" w14:textId="36874BDF" w:rsidR="00730D42" w:rsidRPr="00660F83" w:rsidRDefault="00730D42" w:rsidP="00426636">
            <w:pPr>
              <w:suppressAutoHyphens w:val="0"/>
              <w:jc w:val="center"/>
              <w:rPr>
                <w:rFonts w:asciiTheme="minorHAnsi" w:hAnsiTheme="minorHAnsi" w:cstheme="minorHAnsi"/>
                <w:szCs w:val="24"/>
              </w:rPr>
            </w:pPr>
            <w:r w:rsidRPr="00660F83">
              <w:rPr>
                <w:rFonts w:asciiTheme="minorHAnsi" w:hAnsiTheme="minorHAnsi" w:cstheme="minorHAnsi"/>
                <w:szCs w:val="24"/>
              </w:rPr>
              <w:t>31,83</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657AAED1" w14:textId="7F766DAB" w:rsidR="00730D42" w:rsidRPr="00660F83" w:rsidRDefault="00730D42" w:rsidP="00426636">
            <w:pPr>
              <w:jc w:val="center"/>
              <w:rPr>
                <w:rFonts w:asciiTheme="minorHAnsi" w:hAnsiTheme="minorHAnsi" w:cstheme="minorHAnsi"/>
                <w:szCs w:val="24"/>
              </w:rPr>
            </w:pPr>
            <w:r w:rsidRPr="00660F83">
              <w:rPr>
                <w:rFonts w:asciiTheme="minorHAnsi" w:hAnsiTheme="minorHAnsi" w:cstheme="minorHAnsi"/>
                <w:szCs w:val="24"/>
              </w:rPr>
              <w:t>0,73</w:t>
            </w:r>
          </w:p>
        </w:tc>
        <w:tc>
          <w:tcPr>
            <w:tcW w:w="452"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2E91861B" w14:textId="7D5A3A25" w:rsidR="00730D42" w:rsidRPr="00660F83" w:rsidRDefault="00730D42" w:rsidP="00426636">
            <w:pPr>
              <w:jc w:val="center"/>
              <w:rPr>
                <w:rFonts w:asciiTheme="minorHAnsi" w:hAnsiTheme="minorHAnsi" w:cstheme="minorHAnsi"/>
                <w:szCs w:val="24"/>
              </w:rPr>
            </w:pPr>
            <w:r w:rsidRPr="00660F83">
              <w:rPr>
                <w:rFonts w:asciiTheme="minorHAnsi" w:hAnsiTheme="minorHAnsi" w:cstheme="minorHAnsi"/>
                <w:szCs w:val="24"/>
              </w:rPr>
              <w:t>0,27</w:t>
            </w:r>
          </w:p>
        </w:tc>
        <w:tc>
          <w:tcPr>
            <w:tcW w:w="462" w:type="pct"/>
            <w:tcBorders>
              <w:top w:val="single" w:sz="4" w:space="0" w:color="auto"/>
              <w:left w:val="single" w:sz="4" w:space="0" w:color="auto"/>
              <w:bottom w:val="single" w:sz="4" w:space="0" w:color="auto"/>
              <w:right w:val="single" w:sz="4" w:space="0" w:color="auto"/>
            </w:tcBorders>
            <w:shd w:val="clear" w:color="000000" w:fill="FFFF00"/>
            <w:tcMar>
              <w:top w:w="13" w:type="dxa"/>
              <w:left w:w="13" w:type="dxa"/>
              <w:bottom w:w="0" w:type="dxa"/>
              <w:right w:w="13" w:type="dxa"/>
            </w:tcMar>
            <w:vAlign w:val="center"/>
          </w:tcPr>
          <w:p w14:paraId="1FD28F27" w14:textId="0333C5D4" w:rsidR="00730D42" w:rsidRPr="00660F83" w:rsidRDefault="00730D42" w:rsidP="00426636">
            <w:pPr>
              <w:jc w:val="center"/>
              <w:rPr>
                <w:rFonts w:asciiTheme="minorHAnsi" w:hAnsiTheme="minorHAnsi" w:cstheme="minorHAnsi"/>
                <w:szCs w:val="24"/>
              </w:rPr>
            </w:pPr>
            <w:r w:rsidRPr="00660F83">
              <w:rPr>
                <w:rFonts w:asciiTheme="minorHAnsi" w:hAnsiTheme="minorHAnsi" w:cstheme="minorHAnsi"/>
                <w:szCs w:val="24"/>
              </w:rPr>
              <w:t>U1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12690E4B" w14:textId="69F9581A" w:rsidR="00730D42" w:rsidRPr="00660F83" w:rsidRDefault="00730D42" w:rsidP="00426636">
            <w:pPr>
              <w:jc w:val="center"/>
              <w:rPr>
                <w:rFonts w:asciiTheme="minorHAnsi" w:hAnsiTheme="minorHAnsi" w:cstheme="minorHAnsi"/>
                <w:szCs w:val="24"/>
              </w:rPr>
            </w:pPr>
            <w:r w:rsidRPr="00660F83">
              <w:rPr>
                <w:rFonts w:asciiTheme="minorHAnsi" w:hAnsiTheme="minorHAnsi" w:cstheme="minorHAnsi"/>
                <w:szCs w:val="24"/>
              </w:rPr>
              <w:t>X</w:t>
            </w:r>
          </w:p>
        </w:tc>
      </w:tr>
      <w:tr w:rsidR="00730D42" w:rsidRPr="00660F83" w14:paraId="6164ABAF" w14:textId="635601DA" w:rsidTr="00947F74">
        <w:trPr>
          <w:trHeight w:val="284"/>
        </w:trPr>
        <w:tc>
          <w:tcPr>
            <w:tcW w:w="964" w:type="pct"/>
            <w:shd w:val="clear" w:color="auto" w:fill="auto"/>
            <w:tcMar>
              <w:top w:w="13" w:type="dxa"/>
              <w:left w:w="13" w:type="dxa"/>
              <w:bottom w:w="0" w:type="dxa"/>
              <w:right w:w="13" w:type="dxa"/>
            </w:tcMar>
            <w:vAlign w:val="center"/>
          </w:tcPr>
          <w:p w14:paraId="6E1B9BCD" w14:textId="7C62AD78" w:rsidR="00730D42" w:rsidRPr="00660F83" w:rsidRDefault="00730D42" w:rsidP="00947F74">
            <w:pPr>
              <w:rPr>
                <w:rFonts w:asciiTheme="minorHAnsi" w:hAnsiTheme="minorHAnsi" w:cstheme="minorHAnsi"/>
                <w:szCs w:val="24"/>
              </w:rPr>
            </w:pPr>
            <w:r w:rsidRPr="00660F83">
              <w:rPr>
                <w:rFonts w:asciiTheme="minorHAnsi" w:hAnsiTheme="minorHAnsi" w:cstheme="minorHAnsi"/>
                <w:szCs w:val="24"/>
              </w:rPr>
              <w:t>6210 Sausi zālāji kaļķainās augsnēs</w:t>
            </w:r>
          </w:p>
        </w:tc>
        <w:tc>
          <w:tcPr>
            <w:tcW w:w="966" w:type="pct"/>
            <w:vAlign w:val="center"/>
          </w:tcPr>
          <w:p w14:paraId="7A4B0C3D" w14:textId="48AE1F5B" w:rsidR="00730D42" w:rsidRPr="00947F74" w:rsidRDefault="00442E3A" w:rsidP="00947F74">
            <w:pPr>
              <w:rPr>
                <w:rFonts w:asciiTheme="minorHAnsi" w:hAnsiTheme="minorHAnsi" w:cstheme="minorHAnsi"/>
                <w:szCs w:val="24"/>
              </w:rPr>
            </w:pPr>
            <w:r w:rsidRPr="00947F74">
              <w:rPr>
                <w:rFonts w:asciiTheme="minorHAnsi" w:hAnsiTheme="minorHAnsi" w:cstheme="minorHAnsi"/>
                <w:szCs w:val="24"/>
              </w:rPr>
              <w:t>3.6. Sausi zālāji kaļķainās augsnēs</w:t>
            </w:r>
          </w:p>
        </w:tc>
        <w:tc>
          <w:tcPr>
            <w:tcW w:w="406" w:type="pct"/>
            <w:vAlign w:val="center"/>
          </w:tcPr>
          <w:p w14:paraId="3434F0E6" w14:textId="6AA5EB91"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0,116</w:t>
            </w:r>
          </w:p>
        </w:tc>
        <w:tc>
          <w:tcPr>
            <w:tcW w:w="413" w:type="pct"/>
            <w:tcBorders>
              <w:top w:val="single" w:sz="4" w:space="0" w:color="auto"/>
            </w:tcBorders>
            <w:shd w:val="clear" w:color="auto" w:fill="auto"/>
            <w:tcMar>
              <w:top w:w="13" w:type="dxa"/>
              <w:left w:w="13" w:type="dxa"/>
              <w:bottom w:w="0" w:type="dxa"/>
              <w:right w:w="13" w:type="dxa"/>
            </w:tcMar>
            <w:vAlign w:val="center"/>
          </w:tcPr>
          <w:p w14:paraId="6E0A7C72" w14:textId="40AF3B31"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w:t>
            </w:r>
          </w:p>
        </w:tc>
        <w:tc>
          <w:tcPr>
            <w:tcW w:w="493" w:type="pct"/>
            <w:tcBorders>
              <w:top w:val="single" w:sz="4" w:space="0" w:color="auto"/>
            </w:tcBorders>
            <w:shd w:val="clear" w:color="auto" w:fill="auto"/>
            <w:tcMar>
              <w:top w:w="13" w:type="dxa"/>
              <w:left w:w="13" w:type="dxa"/>
              <w:bottom w:w="0" w:type="dxa"/>
              <w:right w:w="13" w:type="dxa"/>
            </w:tcMar>
            <w:vAlign w:val="center"/>
          </w:tcPr>
          <w:p w14:paraId="235519E7" w14:textId="1D7EA5D0"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w:t>
            </w:r>
          </w:p>
        </w:tc>
        <w:tc>
          <w:tcPr>
            <w:tcW w:w="411" w:type="pct"/>
            <w:tcBorders>
              <w:top w:val="single" w:sz="4" w:space="0" w:color="auto"/>
            </w:tcBorders>
            <w:shd w:val="clear" w:color="auto" w:fill="auto"/>
            <w:vAlign w:val="center"/>
          </w:tcPr>
          <w:p w14:paraId="12CF6965" w14:textId="1EABDC54"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w:t>
            </w:r>
          </w:p>
        </w:tc>
        <w:tc>
          <w:tcPr>
            <w:tcW w:w="452" w:type="pct"/>
            <w:tcBorders>
              <w:top w:val="single" w:sz="4" w:space="0" w:color="auto"/>
            </w:tcBorders>
            <w:shd w:val="clear" w:color="auto" w:fill="auto"/>
            <w:tcMar>
              <w:top w:w="13" w:type="dxa"/>
              <w:left w:w="13" w:type="dxa"/>
              <w:bottom w:w="0" w:type="dxa"/>
              <w:right w:w="13" w:type="dxa"/>
            </w:tcMar>
            <w:vAlign w:val="center"/>
          </w:tcPr>
          <w:p w14:paraId="3A0AFD31" w14:textId="0B9D6859"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w:t>
            </w:r>
          </w:p>
        </w:tc>
        <w:tc>
          <w:tcPr>
            <w:tcW w:w="462" w:type="pct"/>
            <w:shd w:val="clear" w:color="auto" w:fill="FF0000"/>
            <w:tcMar>
              <w:top w:w="13" w:type="dxa"/>
              <w:left w:w="13" w:type="dxa"/>
              <w:bottom w:w="0" w:type="dxa"/>
              <w:right w:w="13" w:type="dxa"/>
            </w:tcMar>
            <w:vAlign w:val="center"/>
          </w:tcPr>
          <w:p w14:paraId="52A00ECD" w14:textId="2781B475"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U2</w:t>
            </w:r>
          </w:p>
        </w:tc>
        <w:tc>
          <w:tcPr>
            <w:tcW w:w="433" w:type="pct"/>
            <w:vAlign w:val="center"/>
          </w:tcPr>
          <w:p w14:paraId="7591E148" w14:textId="4BEFE6D3"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D</w:t>
            </w:r>
          </w:p>
        </w:tc>
      </w:tr>
      <w:tr w:rsidR="004B62A0" w:rsidRPr="00660F83" w14:paraId="3A5AA424" w14:textId="787C863B" w:rsidTr="00947F74">
        <w:trPr>
          <w:trHeight w:val="284"/>
        </w:trPr>
        <w:tc>
          <w:tcPr>
            <w:tcW w:w="964" w:type="pct"/>
            <w:shd w:val="clear" w:color="auto" w:fill="auto"/>
            <w:tcMar>
              <w:top w:w="13" w:type="dxa"/>
              <w:left w:w="13" w:type="dxa"/>
              <w:bottom w:w="0" w:type="dxa"/>
              <w:right w:w="13" w:type="dxa"/>
            </w:tcMar>
            <w:vAlign w:val="center"/>
          </w:tcPr>
          <w:p w14:paraId="578536C5" w14:textId="143E1152" w:rsidR="004B62A0" w:rsidRPr="00660F83" w:rsidRDefault="004B62A0" w:rsidP="00947F74">
            <w:pPr>
              <w:rPr>
                <w:rFonts w:asciiTheme="minorHAnsi" w:hAnsiTheme="minorHAnsi" w:cstheme="minorHAnsi"/>
                <w:szCs w:val="24"/>
              </w:rPr>
            </w:pPr>
            <w:r w:rsidRPr="00660F83">
              <w:rPr>
                <w:rFonts w:asciiTheme="minorHAnsi" w:hAnsiTheme="minorHAnsi" w:cstheme="minorHAnsi"/>
                <w:szCs w:val="24"/>
              </w:rPr>
              <w:t>6270* Sugām bagātas ganības un ganītas pļavas</w:t>
            </w:r>
          </w:p>
        </w:tc>
        <w:tc>
          <w:tcPr>
            <w:tcW w:w="966" w:type="pct"/>
            <w:vAlign w:val="center"/>
          </w:tcPr>
          <w:p w14:paraId="1C6E7FB9" w14:textId="535F170E" w:rsidR="004B62A0" w:rsidRPr="00947F74" w:rsidRDefault="004B62A0" w:rsidP="00947F74">
            <w:pPr>
              <w:rPr>
                <w:rFonts w:asciiTheme="minorHAnsi" w:hAnsiTheme="minorHAnsi" w:cstheme="minorHAnsi"/>
                <w:szCs w:val="24"/>
              </w:rPr>
            </w:pPr>
            <w:r w:rsidRPr="00947F74">
              <w:rPr>
                <w:rFonts w:asciiTheme="minorHAnsi" w:hAnsiTheme="minorHAnsi" w:cstheme="minorHAnsi"/>
                <w:szCs w:val="24"/>
              </w:rPr>
              <w:t>3.9. Sugām bagātas ganības un ganītas pļavas</w:t>
            </w:r>
          </w:p>
        </w:tc>
        <w:tc>
          <w:tcPr>
            <w:tcW w:w="406" w:type="pct"/>
            <w:vAlign w:val="center"/>
          </w:tcPr>
          <w:p w14:paraId="2C9301C1" w14:textId="2C21816A"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8,51</w:t>
            </w:r>
          </w:p>
        </w:tc>
        <w:tc>
          <w:tcPr>
            <w:tcW w:w="413"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1EB708F4" w14:textId="718D160F"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11,</w:t>
            </w:r>
            <w:r w:rsidR="0014693E">
              <w:rPr>
                <w:rFonts w:asciiTheme="minorHAnsi" w:hAnsiTheme="minorHAnsi" w:cstheme="minorHAnsi"/>
                <w:szCs w:val="24"/>
              </w:rPr>
              <w:t>35</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6EDF4930" w14:textId="3CDDFF48"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1,</w:t>
            </w:r>
            <w:r w:rsidR="0014693E">
              <w:rPr>
                <w:rFonts w:asciiTheme="minorHAnsi" w:hAnsiTheme="minorHAnsi" w:cstheme="minorHAnsi"/>
                <w:szCs w:val="24"/>
              </w:rPr>
              <w:t>90</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07079A65" w14:textId="56D04241"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0,29</w:t>
            </w:r>
          </w:p>
        </w:tc>
        <w:tc>
          <w:tcPr>
            <w:tcW w:w="452"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49BAD428" w14:textId="0E8AA204"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0,05</w:t>
            </w:r>
          </w:p>
        </w:tc>
        <w:tc>
          <w:tcPr>
            <w:tcW w:w="462" w:type="pct"/>
            <w:tcBorders>
              <w:top w:val="single" w:sz="4" w:space="0" w:color="auto"/>
              <w:left w:val="single" w:sz="4" w:space="0" w:color="auto"/>
              <w:bottom w:val="single" w:sz="4" w:space="0" w:color="auto"/>
              <w:right w:val="single" w:sz="4" w:space="0" w:color="auto"/>
            </w:tcBorders>
            <w:shd w:val="clear" w:color="000000" w:fill="FF0000"/>
            <w:tcMar>
              <w:top w:w="13" w:type="dxa"/>
              <w:left w:w="13" w:type="dxa"/>
              <w:bottom w:w="0" w:type="dxa"/>
              <w:right w:w="13" w:type="dxa"/>
            </w:tcMar>
            <w:vAlign w:val="center"/>
          </w:tcPr>
          <w:p w14:paraId="1F69D69A" w14:textId="0A58CECB"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U2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5C368808" w14:textId="0C01EFD5"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D</w:t>
            </w:r>
          </w:p>
        </w:tc>
      </w:tr>
      <w:tr w:rsidR="004B62A0" w:rsidRPr="00660F83" w14:paraId="5C588535" w14:textId="330D8BD3" w:rsidTr="00947F74">
        <w:trPr>
          <w:trHeight w:val="284"/>
        </w:trPr>
        <w:tc>
          <w:tcPr>
            <w:tcW w:w="964" w:type="pct"/>
            <w:shd w:val="clear" w:color="auto" w:fill="auto"/>
            <w:tcMar>
              <w:top w:w="13" w:type="dxa"/>
              <w:left w:w="13" w:type="dxa"/>
              <w:bottom w:w="0" w:type="dxa"/>
              <w:right w:w="13" w:type="dxa"/>
            </w:tcMar>
            <w:vAlign w:val="center"/>
          </w:tcPr>
          <w:p w14:paraId="6BEC1D4D" w14:textId="2C2B4624" w:rsidR="004B62A0" w:rsidRPr="00660F83" w:rsidRDefault="004B62A0" w:rsidP="00947F74">
            <w:pPr>
              <w:rPr>
                <w:rFonts w:asciiTheme="minorHAnsi" w:hAnsiTheme="minorHAnsi" w:cstheme="minorHAnsi"/>
                <w:szCs w:val="24"/>
              </w:rPr>
            </w:pPr>
            <w:r w:rsidRPr="00660F83">
              <w:rPr>
                <w:rFonts w:asciiTheme="minorHAnsi" w:hAnsiTheme="minorHAnsi" w:cstheme="minorHAnsi"/>
                <w:szCs w:val="24"/>
              </w:rPr>
              <w:t>6410 Mitri zālāji periodiski izžūstošās augsnēs</w:t>
            </w:r>
          </w:p>
        </w:tc>
        <w:tc>
          <w:tcPr>
            <w:tcW w:w="966" w:type="pct"/>
            <w:vAlign w:val="center"/>
          </w:tcPr>
          <w:p w14:paraId="24373226" w14:textId="02046827" w:rsidR="004B62A0" w:rsidRPr="00947F74" w:rsidRDefault="004B62A0" w:rsidP="00947F74">
            <w:pPr>
              <w:rPr>
                <w:rFonts w:asciiTheme="minorHAnsi" w:hAnsiTheme="minorHAnsi" w:cstheme="minorHAnsi"/>
                <w:szCs w:val="24"/>
              </w:rPr>
            </w:pPr>
            <w:r w:rsidRPr="00947F74">
              <w:rPr>
                <w:rFonts w:asciiTheme="minorHAnsi" w:hAnsiTheme="minorHAnsi" w:cstheme="minorHAnsi"/>
                <w:szCs w:val="24"/>
              </w:rPr>
              <w:t>3.8. Mitri zālāji periodiski izžūstošās augsnēs</w:t>
            </w:r>
          </w:p>
        </w:tc>
        <w:tc>
          <w:tcPr>
            <w:tcW w:w="406" w:type="pct"/>
            <w:vAlign w:val="center"/>
          </w:tcPr>
          <w:p w14:paraId="5C2D029D" w14:textId="5626A93B"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w:t>
            </w:r>
          </w:p>
        </w:tc>
        <w:tc>
          <w:tcPr>
            <w:tcW w:w="413"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45CA33C0" w14:textId="415A66B1"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7,87</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79302A1C" w14:textId="44226380"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1,32</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47CC5A73" w14:textId="764FFF1C"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0,67</w:t>
            </w:r>
          </w:p>
        </w:tc>
        <w:tc>
          <w:tcPr>
            <w:tcW w:w="452"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05B6C55F" w14:textId="75FADEAA"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0,19</w:t>
            </w:r>
          </w:p>
        </w:tc>
        <w:tc>
          <w:tcPr>
            <w:tcW w:w="462" w:type="pct"/>
            <w:tcBorders>
              <w:top w:val="single" w:sz="4" w:space="0" w:color="auto"/>
              <w:left w:val="single" w:sz="4" w:space="0" w:color="auto"/>
              <w:bottom w:val="single" w:sz="4" w:space="0" w:color="auto"/>
              <w:right w:val="single" w:sz="4" w:space="0" w:color="auto"/>
            </w:tcBorders>
            <w:shd w:val="clear" w:color="000000" w:fill="FF0000"/>
            <w:tcMar>
              <w:top w:w="13" w:type="dxa"/>
              <w:left w:w="13" w:type="dxa"/>
              <w:bottom w:w="0" w:type="dxa"/>
              <w:right w:w="13" w:type="dxa"/>
            </w:tcMar>
            <w:vAlign w:val="center"/>
          </w:tcPr>
          <w:p w14:paraId="4FBE8DF3" w14:textId="240C1FA4"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U2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9B9ED3A" w14:textId="00268962"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X</w:t>
            </w:r>
          </w:p>
        </w:tc>
      </w:tr>
      <w:tr w:rsidR="004B62A0" w:rsidRPr="00660F83" w14:paraId="3B5692B5" w14:textId="5CCEA029" w:rsidTr="00947F74">
        <w:trPr>
          <w:trHeight w:val="284"/>
        </w:trPr>
        <w:tc>
          <w:tcPr>
            <w:tcW w:w="964" w:type="pct"/>
            <w:shd w:val="clear" w:color="auto" w:fill="auto"/>
            <w:tcMar>
              <w:top w:w="13" w:type="dxa"/>
              <w:left w:w="13" w:type="dxa"/>
              <w:bottom w:w="0" w:type="dxa"/>
              <w:right w:w="13" w:type="dxa"/>
            </w:tcMar>
            <w:vAlign w:val="center"/>
          </w:tcPr>
          <w:p w14:paraId="4257DCE2" w14:textId="132E9445" w:rsidR="004B62A0" w:rsidRPr="00660F83" w:rsidRDefault="004B62A0" w:rsidP="00947F74">
            <w:pPr>
              <w:rPr>
                <w:rFonts w:asciiTheme="minorHAnsi" w:hAnsiTheme="minorHAnsi" w:cstheme="minorHAnsi"/>
                <w:szCs w:val="24"/>
              </w:rPr>
            </w:pPr>
            <w:r w:rsidRPr="00660F83">
              <w:rPr>
                <w:rFonts w:asciiTheme="minorHAnsi" w:hAnsiTheme="minorHAnsi" w:cstheme="minorHAnsi"/>
                <w:szCs w:val="24"/>
              </w:rPr>
              <w:t>6450 Palieņu zālāji</w:t>
            </w:r>
          </w:p>
        </w:tc>
        <w:tc>
          <w:tcPr>
            <w:tcW w:w="966" w:type="pct"/>
            <w:vAlign w:val="center"/>
          </w:tcPr>
          <w:p w14:paraId="2B12972A" w14:textId="7E1C6181" w:rsidR="004B62A0" w:rsidRPr="00947F74" w:rsidRDefault="004B62A0" w:rsidP="00947F74">
            <w:pPr>
              <w:rPr>
                <w:rFonts w:asciiTheme="minorHAnsi" w:hAnsiTheme="minorHAnsi" w:cstheme="minorHAnsi"/>
                <w:szCs w:val="24"/>
              </w:rPr>
            </w:pPr>
            <w:r w:rsidRPr="00947F74">
              <w:rPr>
                <w:rFonts w:asciiTheme="minorHAnsi" w:hAnsiTheme="minorHAnsi" w:cstheme="minorHAnsi"/>
                <w:szCs w:val="24"/>
              </w:rPr>
              <w:t>3.11. Palieņu zālāji</w:t>
            </w:r>
          </w:p>
        </w:tc>
        <w:tc>
          <w:tcPr>
            <w:tcW w:w="406" w:type="pct"/>
            <w:vAlign w:val="center"/>
          </w:tcPr>
          <w:p w14:paraId="3FC1A1D8" w14:textId="748B9CFD"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190,01</w:t>
            </w:r>
          </w:p>
        </w:tc>
        <w:tc>
          <w:tcPr>
            <w:tcW w:w="413"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026AA9D9" w14:textId="711AC49A" w:rsidR="004B62A0" w:rsidRPr="00660F83" w:rsidRDefault="0014693E" w:rsidP="004B62A0">
            <w:pPr>
              <w:jc w:val="center"/>
              <w:rPr>
                <w:rFonts w:asciiTheme="minorHAnsi" w:hAnsiTheme="minorHAnsi" w:cstheme="minorHAnsi"/>
                <w:szCs w:val="24"/>
              </w:rPr>
            </w:pPr>
            <w:r>
              <w:rPr>
                <w:rFonts w:asciiTheme="minorHAnsi" w:hAnsiTheme="minorHAnsi" w:cstheme="minorHAnsi"/>
                <w:szCs w:val="24"/>
              </w:rPr>
              <w:t>218,27</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51029D28" w14:textId="5C291524"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36,</w:t>
            </w:r>
            <w:r w:rsidR="0014693E">
              <w:rPr>
                <w:rFonts w:asciiTheme="minorHAnsi" w:hAnsiTheme="minorHAnsi" w:cstheme="minorHAnsi"/>
                <w:szCs w:val="24"/>
              </w:rPr>
              <w:t>65</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6C53F1A1" w14:textId="46A41A6F"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1,57</w:t>
            </w:r>
          </w:p>
        </w:tc>
        <w:tc>
          <w:tcPr>
            <w:tcW w:w="452"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6B69A61F" w14:textId="2096FAFA"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1,21</w:t>
            </w:r>
          </w:p>
        </w:tc>
        <w:tc>
          <w:tcPr>
            <w:tcW w:w="462" w:type="pct"/>
            <w:tcBorders>
              <w:top w:val="single" w:sz="4" w:space="0" w:color="auto"/>
              <w:left w:val="single" w:sz="4" w:space="0" w:color="auto"/>
              <w:bottom w:val="single" w:sz="4" w:space="0" w:color="auto"/>
              <w:right w:val="single" w:sz="4" w:space="0" w:color="auto"/>
            </w:tcBorders>
            <w:shd w:val="clear" w:color="000000" w:fill="FF0000"/>
            <w:tcMar>
              <w:top w:w="13" w:type="dxa"/>
              <w:left w:w="13" w:type="dxa"/>
              <w:bottom w:w="0" w:type="dxa"/>
              <w:right w:w="13" w:type="dxa"/>
            </w:tcMar>
            <w:vAlign w:val="center"/>
          </w:tcPr>
          <w:p w14:paraId="4F16DE2F" w14:textId="06894928"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U2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DE339C7" w14:textId="5BC84518" w:rsidR="004B62A0" w:rsidRPr="00660F83" w:rsidRDefault="004B62A0" w:rsidP="004B62A0">
            <w:pPr>
              <w:jc w:val="center"/>
              <w:rPr>
                <w:rFonts w:asciiTheme="minorHAnsi" w:hAnsiTheme="minorHAnsi" w:cstheme="minorHAnsi"/>
                <w:szCs w:val="24"/>
              </w:rPr>
            </w:pPr>
            <w:r w:rsidRPr="00660F83">
              <w:rPr>
                <w:rFonts w:asciiTheme="minorHAnsi" w:hAnsiTheme="minorHAnsi" w:cstheme="minorHAnsi"/>
                <w:szCs w:val="24"/>
              </w:rPr>
              <w:t>D</w:t>
            </w:r>
          </w:p>
        </w:tc>
      </w:tr>
      <w:tr w:rsidR="00730D42" w:rsidRPr="00660F83" w14:paraId="3EA732D8" w14:textId="112C9549" w:rsidTr="00947F74">
        <w:trPr>
          <w:trHeight w:val="284"/>
        </w:trPr>
        <w:tc>
          <w:tcPr>
            <w:tcW w:w="964" w:type="pct"/>
            <w:shd w:val="clear" w:color="auto" w:fill="auto"/>
            <w:tcMar>
              <w:top w:w="13" w:type="dxa"/>
              <w:left w:w="13" w:type="dxa"/>
              <w:bottom w:w="0" w:type="dxa"/>
              <w:right w:w="13" w:type="dxa"/>
            </w:tcMar>
            <w:vAlign w:val="center"/>
          </w:tcPr>
          <w:p w14:paraId="0346F73C" w14:textId="7CFACF96" w:rsidR="00730D42" w:rsidRPr="00660F83" w:rsidRDefault="00730D42" w:rsidP="00947F74">
            <w:pPr>
              <w:rPr>
                <w:rFonts w:asciiTheme="minorHAnsi" w:hAnsiTheme="minorHAnsi" w:cstheme="minorHAnsi"/>
                <w:szCs w:val="24"/>
              </w:rPr>
            </w:pPr>
            <w:r w:rsidRPr="00660F83">
              <w:rPr>
                <w:rFonts w:asciiTheme="minorHAnsi" w:hAnsiTheme="minorHAnsi" w:cstheme="minorHAnsi"/>
                <w:szCs w:val="24"/>
              </w:rPr>
              <w:t>6510 Mēreni mitras pļavas</w:t>
            </w:r>
          </w:p>
        </w:tc>
        <w:tc>
          <w:tcPr>
            <w:tcW w:w="966" w:type="pct"/>
            <w:vAlign w:val="center"/>
          </w:tcPr>
          <w:p w14:paraId="78BF7CFB" w14:textId="0BE9B1A6" w:rsidR="00730D42" w:rsidRPr="00947F74" w:rsidRDefault="00442E3A" w:rsidP="00947F74">
            <w:pPr>
              <w:rPr>
                <w:rFonts w:asciiTheme="minorHAnsi" w:hAnsiTheme="minorHAnsi" w:cstheme="minorHAnsi"/>
                <w:szCs w:val="24"/>
              </w:rPr>
            </w:pPr>
            <w:r w:rsidRPr="00947F74">
              <w:rPr>
                <w:rFonts w:asciiTheme="minorHAnsi" w:hAnsiTheme="minorHAnsi" w:cstheme="minorHAnsi"/>
                <w:szCs w:val="24"/>
              </w:rPr>
              <w:t>3.12. Mēreni mitras pļavas</w:t>
            </w:r>
          </w:p>
        </w:tc>
        <w:tc>
          <w:tcPr>
            <w:tcW w:w="406" w:type="pct"/>
            <w:vAlign w:val="center"/>
          </w:tcPr>
          <w:p w14:paraId="5487653A" w14:textId="033DE67A"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w:t>
            </w:r>
          </w:p>
        </w:tc>
        <w:tc>
          <w:tcPr>
            <w:tcW w:w="413"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69435742" w14:textId="2D0F8116"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9,79</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5777731D" w14:textId="46D7FAE4"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1,64</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1C880E35" w14:textId="66C0C4C2"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0,66</w:t>
            </w:r>
          </w:p>
        </w:tc>
        <w:tc>
          <w:tcPr>
            <w:tcW w:w="452"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2A95C599" w14:textId="0C492EB5"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0,17</w:t>
            </w:r>
          </w:p>
        </w:tc>
        <w:tc>
          <w:tcPr>
            <w:tcW w:w="462" w:type="pct"/>
            <w:tcBorders>
              <w:top w:val="single" w:sz="4" w:space="0" w:color="auto"/>
              <w:left w:val="single" w:sz="4" w:space="0" w:color="auto"/>
              <w:bottom w:val="single" w:sz="4" w:space="0" w:color="auto"/>
              <w:right w:val="single" w:sz="4" w:space="0" w:color="auto"/>
            </w:tcBorders>
            <w:shd w:val="clear" w:color="000000" w:fill="FF0000"/>
            <w:tcMar>
              <w:top w:w="13" w:type="dxa"/>
              <w:left w:w="13" w:type="dxa"/>
              <w:bottom w:w="0" w:type="dxa"/>
              <w:right w:w="13" w:type="dxa"/>
            </w:tcMar>
            <w:vAlign w:val="center"/>
          </w:tcPr>
          <w:p w14:paraId="4ECA36DA" w14:textId="5E59247A"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U2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7667CD16" w14:textId="1CD94C31"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D</w:t>
            </w:r>
          </w:p>
        </w:tc>
      </w:tr>
      <w:tr w:rsidR="00730D42" w:rsidRPr="00660F83" w14:paraId="3469CC6D" w14:textId="0733AE58" w:rsidTr="00947F74">
        <w:trPr>
          <w:trHeight w:val="284"/>
        </w:trPr>
        <w:tc>
          <w:tcPr>
            <w:tcW w:w="964" w:type="pct"/>
            <w:shd w:val="clear" w:color="auto" w:fill="auto"/>
            <w:tcMar>
              <w:top w:w="13" w:type="dxa"/>
              <w:left w:w="13" w:type="dxa"/>
              <w:bottom w:w="0" w:type="dxa"/>
              <w:right w:w="13" w:type="dxa"/>
            </w:tcMar>
            <w:vAlign w:val="center"/>
          </w:tcPr>
          <w:p w14:paraId="2F5666A8" w14:textId="3B4DAAE5" w:rsidR="00730D42" w:rsidRPr="00660F83" w:rsidRDefault="00730D42" w:rsidP="00947F74">
            <w:pPr>
              <w:rPr>
                <w:rFonts w:asciiTheme="minorHAnsi" w:hAnsiTheme="minorHAnsi" w:cstheme="minorHAnsi"/>
                <w:szCs w:val="24"/>
              </w:rPr>
            </w:pPr>
            <w:r w:rsidRPr="00660F83">
              <w:rPr>
                <w:rFonts w:asciiTheme="minorHAnsi" w:hAnsiTheme="minorHAnsi" w:cstheme="minorHAnsi"/>
                <w:szCs w:val="24"/>
              </w:rPr>
              <w:t>6530* Parkveida pļavas un ganības</w:t>
            </w:r>
            <w:r w:rsidRPr="00660F83">
              <w:rPr>
                <w:rFonts w:asciiTheme="minorHAnsi" w:hAnsiTheme="minorHAnsi" w:cstheme="minorHAnsi"/>
                <w:szCs w:val="24"/>
                <w:vertAlign w:val="superscript"/>
              </w:rPr>
              <w:t>1</w:t>
            </w:r>
          </w:p>
        </w:tc>
        <w:tc>
          <w:tcPr>
            <w:tcW w:w="966" w:type="pct"/>
            <w:vAlign w:val="center"/>
          </w:tcPr>
          <w:p w14:paraId="2F1EB5BF" w14:textId="7408D248" w:rsidR="00730D42" w:rsidRPr="00947F74" w:rsidRDefault="00442E3A" w:rsidP="00947F74">
            <w:pPr>
              <w:rPr>
                <w:rFonts w:asciiTheme="minorHAnsi" w:hAnsiTheme="minorHAnsi" w:cstheme="minorHAnsi"/>
                <w:szCs w:val="24"/>
              </w:rPr>
            </w:pPr>
            <w:r w:rsidRPr="00947F74">
              <w:rPr>
                <w:rFonts w:asciiTheme="minorHAnsi" w:hAnsiTheme="minorHAnsi" w:cstheme="minorHAnsi"/>
                <w:szCs w:val="24"/>
              </w:rPr>
              <w:t>3.5. Parkveida pļavas un ganības</w:t>
            </w:r>
          </w:p>
        </w:tc>
        <w:tc>
          <w:tcPr>
            <w:tcW w:w="406" w:type="pct"/>
            <w:vAlign w:val="center"/>
          </w:tcPr>
          <w:p w14:paraId="20ACFADF" w14:textId="652A9EE5"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w:t>
            </w:r>
          </w:p>
        </w:tc>
        <w:tc>
          <w:tcPr>
            <w:tcW w:w="413"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27210D90" w14:textId="574CAE8B"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6,84</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3A120AE7" w14:textId="33D0F3EC"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1,15</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61392598" w14:textId="722A6E03"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0,81</w:t>
            </w:r>
          </w:p>
        </w:tc>
        <w:tc>
          <w:tcPr>
            <w:tcW w:w="452"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686424B6" w14:textId="60CB5BA7"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0,49</w:t>
            </w:r>
          </w:p>
        </w:tc>
        <w:tc>
          <w:tcPr>
            <w:tcW w:w="462" w:type="pct"/>
            <w:tcBorders>
              <w:top w:val="single" w:sz="4" w:space="0" w:color="auto"/>
              <w:left w:val="single" w:sz="4" w:space="0" w:color="auto"/>
              <w:bottom w:val="single" w:sz="4" w:space="0" w:color="auto"/>
              <w:right w:val="single" w:sz="4" w:space="0" w:color="auto"/>
            </w:tcBorders>
            <w:shd w:val="clear" w:color="000000" w:fill="FF0000"/>
            <w:tcMar>
              <w:top w:w="13" w:type="dxa"/>
              <w:left w:w="13" w:type="dxa"/>
              <w:bottom w:w="0" w:type="dxa"/>
              <w:right w:w="13" w:type="dxa"/>
            </w:tcMar>
            <w:vAlign w:val="center"/>
          </w:tcPr>
          <w:p w14:paraId="64E15AEB" w14:textId="222F2F88"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U2</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64B4286E" w14:textId="073F470E"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X</w:t>
            </w:r>
          </w:p>
        </w:tc>
      </w:tr>
      <w:tr w:rsidR="00730D42" w:rsidRPr="00660F83" w14:paraId="444522EC" w14:textId="6E7FE238" w:rsidTr="00947F74">
        <w:trPr>
          <w:trHeight w:val="284"/>
        </w:trPr>
        <w:tc>
          <w:tcPr>
            <w:tcW w:w="964" w:type="pct"/>
            <w:shd w:val="clear" w:color="auto" w:fill="auto"/>
            <w:tcMar>
              <w:top w:w="13" w:type="dxa"/>
              <w:left w:w="13" w:type="dxa"/>
              <w:bottom w:w="0" w:type="dxa"/>
              <w:right w:w="13" w:type="dxa"/>
            </w:tcMar>
            <w:vAlign w:val="center"/>
          </w:tcPr>
          <w:p w14:paraId="59D45061" w14:textId="79CC217A" w:rsidR="00730D42" w:rsidRPr="00660F83" w:rsidRDefault="00730D42" w:rsidP="00947F74">
            <w:pPr>
              <w:rPr>
                <w:rFonts w:asciiTheme="minorHAnsi" w:hAnsiTheme="minorHAnsi" w:cstheme="minorHAnsi"/>
                <w:szCs w:val="24"/>
              </w:rPr>
            </w:pPr>
            <w:r w:rsidRPr="00660F83">
              <w:rPr>
                <w:rFonts w:asciiTheme="minorHAnsi" w:hAnsiTheme="minorHAnsi" w:cstheme="minorHAnsi"/>
                <w:szCs w:val="24"/>
              </w:rPr>
              <w:t>9160 Ozolu meži (ozolu, liepu un skābaržu meži)</w:t>
            </w:r>
          </w:p>
        </w:tc>
        <w:tc>
          <w:tcPr>
            <w:tcW w:w="966" w:type="pct"/>
            <w:vAlign w:val="center"/>
          </w:tcPr>
          <w:p w14:paraId="55A60294" w14:textId="6119A999" w:rsidR="00730D42" w:rsidRPr="00947F74" w:rsidRDefault="00947F74" w:rsidP="00947F74">
            <w:pPr>
              <w:rPr>
                <w:rFonts w:asciiTheme="minorHAnsi" w:hAnsiTheme="minorHAnsi" w:cstheme="minorHAnsi"/>
                <w:szCs w:val="24"/>
              </w:rPr>
            </w:pPr>
            <w:r w:rsidRPr="00947F74">
              <w:rPr>
                <w:rFonts w:asciiTheme="minorHAnsi" w:hAnsiTheme="minorHAnsi" w:cstheme="minorHAnsi"/>
                <w:szCs w:val="24"/>
              </w:rPr>
              <w:t>1.7. Ozolu meži</w:t>
            </w:r>
          </w:p>
        </w:tc>
        <w:tc>
          <w:tcPr>
            <w:tcW w:w="406" w:type="pct"/>
            <w:vAlign w:val="center"/>
          </w:tcPr>
          <w:p w14:paraId="411C90D3" w14:textId="482F3235"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w:t>
            </w:r>
          </w:p>
        </w:tc>
        <w:tc>
          <w:tcPr>
            <w:tcW w:w="413"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7FECC497" w14:textId="2195A4FA"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2,61</w:t>
            </w:r>
          </w:p>
        </w:tc>
        <w:tc>
          <w:tcPr>
            <w:tcW w:w="493"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393EE22C" w14:textId="04E6C9D7"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0,44</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3C777BA4" w14:textId="24D9E75E"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0,05</w:t>
            </w:r>
          </w:p>
        </w:tc>
        <w:tc>
          <w:tcPr>
            <w:tcW w:w="452" w:type="pct"/>
            <w:tcBorders>
              <w:top w:val="single" w:sz="4" w:space="0" w:color="auto"/>
              <w:left w:val="single" w:sz="4" w:space="0" w:color="auto"/>
              <w:bottom w:val="single" w:sz="4" w:space="0" w:color="auto"/>
              <w:right w:val="single" w:sz="4" w:space="0" w:color="auto"/>
            </w:tcBorders>
            <w:shd w:val="clear" w:color="auto" w:fill="auto"/>
            <w:tcMar>
              <w:top w:w="13" w:type="dxa"/>
              <w:left w:w="13" w:type="dxa"/>
              <w:bottom w:w="0" w:type="dxa"/>
              <w:right w:w="13" w:type="dxa"/>
            </w:tcMar>
            <w:vAlign w:val="center"/>
          </w:tcPr>
          <w:p w14:paraId="4ECF0B42" w14:textId="568DC5B5"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0,38</w:t>
            </w:r>
          </w:p>
        </w:tc>
        <w:tc>
          <w:tcPr>
            <w:tcW w:w="462" w:type="pct"/>
            <w:tcBorders>
              <w:top w:val="single" w:sz="4" w:space="0" w:color="auto"/>
              <w:left w:val="single" w:sz="4" w:space="0" w:color="auto"/>
              <w:bottom w:val="single" w:sz="4" w:space="0" w:color="auto"/>
              <w:right w:val="single" w:sz="4" w:space="0" w:color="auto"/>
            </w:tcBorders>
            <w:shd w:val="clear" w:color="000000" w:fill="FFFF00"/>
            <w:tcMar>
              <w:top w:w="13" w:type="dxa"/>
              <w:left w:w="13" w:type="dxa"/>
              <w:bottom w:w="0" w:type="dxa"/>
              <w:right w:w="13" w:type="dxa"/>
            </w:tcMar>
            <w:vAlign w:val="center"/>
          </w:tcPr>
          <w:p w14:paraId="77EFC428" w14:textId="0387CD93"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U1</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3B166B84" w14:textId="0BE630F6"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X</w:t>
            </w:r>
          </w:p>
        </w:tc>
      </w:tr>
      <w:tr w:rsidR="00730D42" w:rsidRPr="00660F83" w14:paraId="5CEF48B4" w14:textId="66277374" w:rsidTr="00947F74">
        <w:trPr>
          <w:trHeight w:val="284"/>
        </w:trPr>
        <w:tc>
          <w:tcPr>
            <w:tcW w:w="964" w:type="pct"/>
            <w:shd w:val="clear" w:color="auto" w:fill="auto"/>
            <w:tcMar>
              <w:top w:w="13" w:type="dxa"/>
              <w:left w:w="13" w:type="dxa"/>
              <w:bottom w:w="0" w:type="dxa"/>
              <w:right w:w="13" w:type="dxa"/>
            </w:tcMar>
            <w:vAlign w:val="bottom"/>
          </w:tcPr>
          <w:p w14:paraId="0409E65B" w14:textId="3B132C17" w:rsidR="00730D42" w:rsidRPr="00660F83" w:rsidRDefault="00730D42" w:rsidP="00A34418">
            <w:pPr>
              <w:rPr>
                <w:rFonts w:asciiTheme="minorHAnsi" w:hAnsiTheme="minorHAnsi" w:cstheme="minorHAnsi"/>
                <w:b/>
                <w:bCs/>
                <w:szCs w:val="24"/>
              </w:rPr>
            </w:pPr>
            <w:r w:rsidRPr="00660F83">
              <w:rPr>
                <w:rFonts w:asciiTheme="minorHAnsi" w:hAnsiTheme="minorHAnsi" w:cstheme="minorHAnsi"/>
                <w:b/>
                <w:bCs/>
                <w:szCs w:val="24"/>
              </w:rPr>
              <w:t>Kopā:</w:t>
            </w:r>
          </w:p>
        </w:tc>
        <w:tc>
          <w:tcPr>
            <w:tcW w:w="966" w:type="pct"/>
          </w:tcPr>
          <w:p w14:paraId="797F2909" w14:textId="77777777" w:rsidR="00730D42" w:rsidRPr="00660F83" w:rsidRDefault="00730D42" w:rsidP="00A34418">
            <w:pPr>
              <w:jc w:val="center"/>
              <w:rPr>
                <w:rFonts w:asciiTheme="minorHAnsi" w:hAnsiTheme="minorHAnsi" w:cstheme="minorHAnsi"/>
                <w:szCs w:val="24"/>
              </w:rPr>
            </w:pPr>
          </w:p>
        </w:tc>
        <w:tc>
          <w:tcPr>
            <w:tcW w:w="406" w:type="pct"/>
            <w:vAlign w:val="center"/>
          </w:tcPr>
          <w:p w14:paraId="0AD6EBE2" w14:textId="5CBDD41C"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427,28</w:t>
            </w:r>
          </w:p>
        </w:tc>
        <w:tc>
          <w:tcPr>
            <w:tcW w:w="413" w:type="pct"/>
            <w:tcBorders>
              <w:top w:val="single" w:sz="4" w:space="0" w:color="auto"/>
              <w:left w:val="nil"/>
              <w:bottom w:val="single" w:sz="4" w:space="0" w:color="auto"/>
              <w:right w:val="single" w:sz="4" w:space="0" w:color="auto"/>
            </w:tcBorders>
            <w:shd w:val="clear" w:color="auto" w:fill="auto"/>
            <w:tcMar>
              <w:top w:w="13" w:type="dxa"/>
              <w:left w:w="13" w:type="dxa"/>
              <w:bottom w:w="0" w:type="dxa"/>
              <w:right w:w="13" w:type="dxa"/>
            </w:tcMar>
            <w:vAlign w:val="center"/>
          </w:tcPr>
          <w:p w14:paraId="7223E0C4" w14:textId="16F4B5C4"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444,75</w:t>
            </w:r>
          </w:p>
        </w:tc>
        <w:tc>
          <w:tcPr>
            <w:tcW w:w="493" w:type="pct"/>
            <w:tcBorders>
              <w:top w:val="single" w:sz="4" w:space="0" w:color="auto"/>
              <w:left w:val="single" w:sz="4" w:space="0" w:color="auto"/>
              <w:bottom w:val="single" w:sz="4" w:space="0" w:color="auto"/>
              <w:right w:val="nil"/>
            </w:tcBorders>
            <w:shd w:val="clear" w:color="auto" w:fill="auto"/>
            <w:tcMar>
              <w:top w:w="13" w:type="dxa"/>
              <w:left w:w="13" w:type="dxa"/>
              <w:bottom w:w="0" w:type="dxa"/>
              <w:right w:w="13" w:type="dxa"/>
            </w:tcMar>
            <w:vAlign w:val="center"/>
          </w:tcPr>
          <w:p w14:paraId="6572AAB9" w14:textId="7287EAE0" w:rsidR="00730D42" w:rsidRPr="00660F83" w:rsidRDefault="00730D42" w:rsidP="00A34418">
            <w:pPr>
              <w:jc w:val="center"/>
              <w:rPr>
                <w:rFonts w:asciiTheme="minorHAnsi" w:hAnsiTheme="minorHAnsi" w:cstheme="minorHAnsi"/>
                <w:szCs w:val="24"/>
              </w:rPr>
            </w:pPr>
            <w:r w:rsidRPr="00660F83">
              <w:rPr>
                <w:rFonts w:asciiTheme="minorHAnsi" w:hAnsiTheme="minorHAnsi" w:cstheme="minorHAnsi"/>
                <w:szCs w:val="24"/>
              </w:rPr>
              <w:t>74,64</w:t>
            </w:r>
          </w:p>
        </w:tc>
        <w:tc>
          <w:tcPr>
            <w:tcW w:w="411" w:type="pct"/>
            <w:shd w:val="clear" w:color="auto" w:fill="auto"/>
            <w:vAlign w:val="center"/>
          </w:tcPr>
          <w:p w14:paraId="7B0C6E38" w14:textId="77777777" w:rsidR="00730D42" w:rsidRPr="00660F83" w:rsidRDefault="00730D42" w:rsidP="00A34418">
            <w:pPr>
              <w:jc w:val="center"/>
              <w:rPr>
                <w:rFonts w:asciiTheme="minorHAnsi" w:hAnsiTheme="minorHAnsi" w:cstheme="minorHAnsi"/>
                <w:szCs w:val="24"/>
              </w:rPr>
            </w:pPr>
          </w:p>
        </w:tc>
        <w:tc>
          <w:tcPr>
            <w:tcW w:w="452" w:type="pct"/>
            <w:shd w:val="clear" w:color="auto" w:fill="auto"/>
            <w:tcMar>
              <w:top w:w="13" w:type="dxa"/>
              <w:left w:w="13" w:type="dxa"/>
              <w:bottom w:w="0" w:type="dxa"/>
              <w:right w:w="13" w:type="dxa"/>
            </w:tcMar>
            <w:vAlign w:val="center"/>
          </w:tcPr>
          <w:p w14:paraId="26ED5394" w14:textId="77777777" w:rsidR="00730D42" w:rsidRPr="00660F83" w:rsidRDefault="00730D42" w:rsidP="00A34418">
            <w:pPr>
              <w:jc w:val="center"/>
              <w:rPr>
                <w:rFonts w:asciiTheme="minorHAnsi" w:hAnsiTheme="minorHAnsi" w:cstheme="minorHAnsi"/>
                <w:szCs w:val="24"/>
              </w:rPr>
            </w:pPr>
          </w:p>
        </w:tc>
        <w:tc>
          <w:tcPr>
            <w:tcW w:w="462" w:type="pct"/>
            <w:shd w:val="clear" w:color="auto" w:fill="auto"/>
            <w:tcMar>
              <w:top w:w="13" w:type="dxa"/>
              <w:left w:w="13" w:type="dxa"/>
              <w:bottom w:w="0" w:type="dxa"/>
              <w:right w:w="13" w:type="dxa"/>
            </w:tcMar>
            <w:vAlign w:val="center"/>
          </w:tcPr>
          <w:p w14:paraId="79AC2AB5" w14:textId="77777777" w:rsidR="00730D42" w:rsidRPr="00660F83" w:rsidRDefault="00730D42" w:rsidP="00A34418">
            <w:pPr>
              <w:jc w:val="center"/>
              <w:rPr>
                <w:rFonts w:asciiTheme="minorHAnsi" w:hAnsiTheme="minorHAnsi" w:cstheme="minorHAnsi"/>
                <w:szCs w:val="24"/>
              </w:rPr>
            </w:pPr>
          </w:p>
        </w:tc>
        <w:tc>
          <w:tcPr>
            <w:tcW w:w="433" w:type="pct"/>
            <w:vAlign w:val="center"/>
          </w:tcPr>
          <w:p w14:paraId="12851471" w14:textId="77777777" w:rsidR="00730D42" w:rsidRPr="00660F83" w:rsidRDefault="00730D42" w:rsidP="00A34418">
            <w:pPr>
              <w:jc w:val="center"/>
              <w:rPr>
                <w:rFonts w:asciiTheme="minorHAnsi" w:hAnsiTheme="minorHAnsi" w:cstheme="minorHAnsi"/>
                <w:szCs w:val="24"/>
              </w:rPr>
            </w:pPr>
          </w:p>
        </w:tc>
      </w:tr>
    </w:tbl>
    <w:p w14:paraId="36826F6D" w14:textId="6F0DC35A" w:rsidR="00020EFF" w:rsidRPr="00660F83" w:rsidRDefault="00020EFF" w:rsidP="00B12990">
      <w:pPr>
        <w:rPr>
          <w:rFonts w:asciiTheme="minorHAnsi" w:hAnsiTheme="minorHAnsi" w:cstheme="minorHAnsi"/>
          <w:sz w:val="20"/>
        </w:rPr>
      </w:pPr>
      <w:r w:rsidRPr="00660F83">
        <w:rPr>
          <w:rFonts w:asciiTheme="minorHAnsi" w:hAnsiTheme="minorHAnsi" w:cstheme="minorHAnsi"/>
          <w:sz w:val="20"/>
          <w:vertAlign w:val="superscript"/>
        </w:rPr>
        <w:t>1</w:t>
      </w:r>
      <w:r w:rsidRPr="00660F83">
        <w:rPr>
          <w:rFonts w:asciiTheme="minorHAnsi" w:hAnsiTheme="minorHAnsi" w:cstheme="minorHAnsi"/>
          <w:sz w:val="20"/>
        </w:rPr>
        <w:t xml:space="preserve"> - 6530*</w:t>
      </w:r>
      <w:r w:rsidRPr="00660F83">
        <w:rPr>
          <w:rFonts w:asciiTheme="minorHAnsi" w:hAnsiTheme="minorHAnsi" w:cstheme="minorHAnsi"/>
        </w:rPr>
        <w:t xml:space="preserve"> </w:t>
      </w:r>
      <w:r w:rsidRPr="00660F83">
        <w:rPr>
          <w:rFonts w:asciiTheme="minorHAnsi" w:hAnsiTheme="minorHAnsi" w:cstheme="minorHAnsi"/>
          <w:sz w:val="20"/>
        </w:rPr>
        <w:t>Parkveida pļavas un ganības pārklājas ar 6510 Mēreni mitras pļavas 1,7 ha platībā un 6410 Mitri zālāji periodiski izžūstošās augsnēs 0,5 ha platībā</w:t>
      </w:r>
    </w:p>
    <w:p w14:paraId="31F9E0C7" w14:textId="77777777" w:rsidR="00020EFF" w:rsidRPr="00660F83" w:rsidRDefault="00020EFF" w:rsidP="00B12990">
      <w:pPr>
        <w:rPr>
          <w:rFonts w:asciiTheme="minorHAnsi" w:hAnsiTheme="minorHAnsi" w:cstheme="minorHAnsi"/>
          <w:sz w:val="20"/>
        </w:rPr>
      </w:pPr>
    </w:p>
    <w:p w14:paraId="66280BB7" w14:textId="44F97B3E" w:rsidR="00B12990" w:rsidRPr="00660F83" w:rsidRDefault="00B12990" w:rsidP="00B12990">
      <w:pPr>
        <w:rPr>
          <w:rFonts w:asciiTheme="minorHAnsi" w:hAnsiTheme="minorHAnsi" w:cstheme="minorHAnsi"/>
          <w:sz w:val="20"/>
        </w:rPr>
      </w:pPr>
      <w:r w:rsidRPr="00660F83">
        <w:rPr>
          <w:rFonts w:asciiTheme="minorHAnsi" w:hAnsiTheme="minorHAnsi" w:cstheme="minorHAnsi"/>
          <w:sz w:val="20"/>
        </w:rPr>
        <w:t xml:space="preserve">Informācija par biotopa stāvokli Latvijā no „Ziņojums Eiropas Komisijai par biotopu (dzīvotņu) un sugu aizsardzības stāvokli Latvijā. Novērtējums par 2013.-2018. gada periodu” </w:t>
      </w:r>
      <w:r w:rsidRPr="00660F83">
        <w:rPr>
          <w:rFonts w:asciiTheme="minorHAnsi" w:hAnsiTheme="minorHAnsi" w:cstheme="minorHAnsi"/>
          <w:b/>
          <w:bCs/>
          <w:sz w:val="20"/>
        </w:rPr>
        <w:t>FV</w:t>
      </w:r>
      <w:r w:rsidRPr="00660F83">
        <w:rPr>
          <w:rFonts w:asciiTheme="minorHAnsi" w:hAnsiTheme="minorHAnsi" w:cstheme="minorHAnsi"/>
          <w:sz w:val="20"/>
        </w:rPr>
        <w:t xml:space="preserve">: Aizsardzības stāvoklis labvēlīgs (Favourable); </w:t>
      </w:r>
      <w:r w:rsidRPr="00660F83">
        <w:rPr>
          <w:rFonts w:asciiTheme="minorHAnsi" w:hAnsiTheme="minorHAnsi" w:cstheme="minorHAnsi"/>
          <w:b/>
          <w:bCs/>
          <w:sz w:val="20"/>
        </w:rPr>
        <w:t>U1</w:t>
      </w:r>
      <w:r w:rsidRPr="00660F83">
        <w:rPr>
          <w:rFonts w:asciiTheme="minorHAnsi" w:hAnsiTheme="minorHAnsi" w:cstheme="minorHAnsi"/>
          <w:sz w:val="20"/>
        </w:rPr>
        <w:t xml:space="preserve">: Aizsardzības stāvoklis nelabvēlīgs-nepietiekams (Unfavourable-Inadequate); </w:t>
      </w:r>
      <w:r w:rsidRPr="00660F83">
        <w:rPr>
          <w:rFonts w:asciiTheme="minorHAnsi" w:hAnsiTheme="minorHAnsi" w:cstheme="minorHAnsi"/>
          <w:b/>
          <w:bCs/>
          <w:sz w:val="20"/>
        </w:rPr>
        <w:t>U2</w:t>
      </w:r>
      <w:r w:rsidRPr="00660F83">
        <w:rPr>
          <w:rFonts w:asciiTheme="minorHAnsi" w:hAnsiTheme="minorHAnsi" w:cstheme="minorHAnsi"/>
          <w:sz w:val="20"/>
        </w:rPr>
        <w:t xml:space="preserve">: Aizsardzības stāvoklis nelabvēlīgs-slikts (Unfavourable-Bad); </w:t>
      </w:r>
      <w:r w:rsidRPr="00660F83">
        <w:rPr>
          <w:rFonts w:asciiTheme="minorHAnsi" w:hAnsiTheme="minorHAnsi" w:cstheme="minorHAnsi"/>
          <w:b/>
          <w:bCs/>
          <w:sz w:val="20"/>
        </w:rPr>
        <w:t>XX</w:t>
      </w:r>
      <w:r w:rsidRPr="00660F83">
        <w:rPr>
          <w:rFonts w:asciiTheme="minorHAnsi" w:hAnsiTheme="minorHAnsi" w:cstheme="minorHAnsi"/>
          <w:sz w:val="20"/>
        </w:rPr>
        <w:t>: Aizsardzības stāvoklis nezināms (Unknown). Apzīmējumi aizsardzības stāvokļa tendencei - I - uzlabojas; D  - pasliktinās; S - stabils, x – nezināms. -</w:t>
      </w:r>
    </w:p>
    <w:p w14:paraId="33CC67DC" w14:textId="77777777" w:rsidR="00944F37" w:rsidRPr="00660F83" w:rsidRDefault="00944F37" w:rsidP="00590DF2">
      <w:pPr>
        <w:rPr>
          <w:rFonts w:asciiTheme="minorHAnsi" w:hAnsiTheme="minorHAnsi" w:cstheme="minorHAnsi"/>
          <w:sz w:val="20"/>
        </w:rPr>
      </w:pPr>
    </w:p>
    <w:p w14:paraId="43B92C47" w14:textId="3268CC64" w:rsidR="00944F37" w:rsidRPr="00660F83" w:rsidRDefault="00944F37" w:rsidP="00590DF2">
      <w:pPr>
        <w:rPr>
          <w:rFonts w:asciiTheme="minorHAnsi" w:hAnsiTheme="minorHAnsi" w:cstheme="minorHAnsi"/>
          <w:b/>
          <w:i/>
        </w:rPr>
      </w:pPr>
      <w:r w:rsidRPr="00660F83">
        <w:rPr>
          <w:rFonts w:asciiTheme="minorHAnsi" w:hAnsiTheme="minorHAnsi" w:cstheme="minorHAnsi"/>
          <w:b/>
          <w:i/>
        </w:rPr>
        <w:t>2.</w:t>
      </w:r>
      <w:r w:rsidR="00155D30" w:rsidRPr="00660F83">
        <w:rPr>
          <w:rFonts w:asciiTheme="minorHAnsi" w:hAnsiTheme="minorHAnsi" w:cstheme="minorHAnsi"/>
          <w:b/>
          <w:i/>
        </w:rPr>
        <w:t>3</w:t>
      </w:r>
      <w:r w:rsidRPr="00660F83">
        <w:rPr>
          <w:rFonts w:asciiTheme="minorHAnsi" w:hAnsiTheme="minorHAnsi" w:cstheme="minorHAnsi"/>
          <w:b/>
          <w:i/>
        </w:rPr>
        <w:t xml:space="preserve">. tabula. Pārskats par biotopu platību izmaiņām, veicot biotopu kartējuma aktualizāciju </w:t>
      </w:r>
      <w:r w:rsidR="00C504A2">
        <w:rPr>
          <w:rFonts w:asciiTheme="minorHAnsi" w:hAnsiTheme="minorHAnsi" w:cstheme="minorHAnsi"/>
          <w:b/>
          <w:i/>
        </w:rPr>
        <w:t>DL</w:t>
      </w:r>
      <w:r w:rsidRPr="00660F83">
        <w:rPr>
          <w:rFonts w:asciiTheme="minorHAnsi" w:hAnsiTheme="minorHAnsi" w:cstheme="minorHAnsi"/>
          <w:b/>
          <w:i/>
        </w:rPr>
        <w:t xml:space="preserve"> „</w:t>
      </w:r>
      <w:r w:rsidR="00D6240F" w:rsidRPr="00660F83">
        <w:rPr>
          <w:rFonts w:asciiTheme="minorHAnsi" w:hAnsiTheme="minorHAnsi" w:cstheme="minorHAnsi"/>
          <w:b/>
          <w:i/>
        </w:rPr>
        <w:t>Durbes ezera pļavas</w:t>
      </w:r>
      <w:r w:rsidRPr="00660F83">
        <w:rPr>
          <w:rFonts w:asciiTheme="minorHAnsi" w:hAnsiTheme="minorHAnsi" w:cstheme="minorHAnsi"/>
          <w:b/>
          <w:i/>
        </w:rPr>
        <w:t>”</w:t>
      </w:r>
      <w:r w:rsidR="005C5B84" w:rsidRPr="00660F83">
        <w:rPr>
          <w:rFonts w:asciiTheme="minorHAnsi" w:hAnsiTheme="minorHAnsi" w:cstheme="minorHAnsi"/>
          <w:b/>
          <w:i/>
        </w:rPr>
        <w:t xml:space="preserve"> </w:t>
      </w:r>
    </w:p>
    <w:tbl>
      <w:tblPr>
        <w:tblW w:w="5000" w:type="pct"/>
        <w:tblLook w:val="04A0" w:firstRow="1" w:lastRow="0" w:firstColumn="1" w:lastColumn="0" w:noHBand="0" w:noVBand="1"/>
      </w:tblPr>
      <w:tblGrid>
        <w:gridCol w:w="3227"/>
        <w:gridCol w:w="2127"/>
        <w:gridCol w:w="2126"/>
        <w:gridCol w:w="2126"/>
        <w:gridCol w:w="4567"/>
      </w:tblGrid>
      <w:tr w:rsidR="00660F83" w:rsidRPr="00660F83" w14:paraId="79C2454E" w14:textId="77777777" w:rsidTr="00CE1F59">
        <w:trPr>
          <w:cantSplit/>
          <w:trHeight w:val="630"/>
          <w:tblHeader/>
        </w:trPr>
        <w:tc>
          <w:tcPr>
            <w:tcW w:w="1138" w:type="pct"/>
            <w:tcBorders>
              <w:top w:val="single" w:sz="4" w:space="0" w:color="auto"/>
              <w:left w:val="single" w:sz="4" w:space="0" w:color="auto"/>
              <w:bottom w:val="single" w:sz="4" w:space="0" w:color="auto"/>
              <w:right w:val="single" w:sz="4" w:space="0" w:color="auto"/>
            </w:tcBorders>
            <w:shd w:val="clear" w:color="auto" w:fill="D6E3BC"/>
            <w:vAlign w:val="center"/>
            <w:hideMark/>
          </w:tcPr>
          <w:p w14:paraId="31E472F7" w14:textId="77777777" w:rsidR="00944F37" w:rsidRPr="00660F83" w:rsidRDefault="00944F37" w:rsidP="00590DF2">
            <w:pPr>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lang w:eastAsia="en-GB"/>
              </w:rPr>
              <w:t>ES biotopa kods un nosaukums (*-prioritārs biotops)</w:t>
            </w:r>
          </w:p>
        </w:tc>
        <w:tc>
          <w:tcPr>
            <w:tcW w:w="750" w:type="pct"/>
            <w:tcBorders>
              <w:top w:val="single" w:sz="4" w:space="0" w:color="auto"/>
              <w:left w:val="nil"/>
              <w:bottom w:val="single" w:sz="4" w:space="0" w:color="auto"/>
              <w:right w:val="single" w:sz="4" w:space="0" w:color="auto"/>
            </w:tcBorders>
            <w:shd w:val="clear" w:color="auto" w:fill="D6E3BC"/>
            <w:vAlign w:val="center"/>
            <w:hideMark/>
          </w:tcPr>
          <w:p w14:paraId="241B3909" w14:textId="77777777" w:rsidR="00944F37" w:rsidRPr="00660F83" w:rsidRDefault="00944F37" w:rsidP="00590DF2">
            <w:pPr>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lang w:eastAsia="en-GB"/>
              </w:rPr>
              <w:t>Iepriekš kartētā platība</w:t>
            </w:r>
          </w:p>
        </w:tc>
        <w:tc>
          <w:tcPr>
            <w:tcW w:w="750" w:type="pct"/>
            <w:tcBorders>
              <w:top w:val="single" w:sz="4" w:space="0" w:color="auto"/>
              <w:left w:val="nil"/>
              <w:bottom w:val="single" w:sz="4" w:space="0" w:color="auto"/>
              <w:right w:val="single" w:sz="4" w:space="0" w:color="auto"/>
            </w:tcBorders>
            <w:shd w:val="clear" w:color="auto" w:fill="D6E3BC"/>
            <w:vAlign w:val="center"/>
            <w:hideMark/>
          </w:tcPr>
          <w:p w14:paraId="4367D6CD" w14:textId="77777777" w:rsidR="00944F37" w:rsidRPr="00660F83" w:rsidRDefault="00944F37" w:rsidP="00590DF2">
            <w:pPr>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lang w:eastAsia="en-GB"/>
              </w:rPr>
              <w:t>Aktualizētā platība</w:t>
            </w:r>
          </w:p>
        </w:tc>
        <w:tc>
          <w:tcPr>
            <w:tcW w:w="750" w:type="pct"/>
            <w:tcBorders>
              <w:top w:val="single" w:sz="4" w:space="0" w:color="auto"/>
              <w:left w:val="nil"/>
              <w:bottom w:val="single" w:sz="4" w:space="0" w:color="auto"/>
              <w:right w:val="single" w:sz="4" w:space="0" w:color="auto"/>
            </w:tcBorders>
            <w:shd w:val="clear" w:color="auto" w:fill="D6E3BC"/>
            <w:vAlign w:val="center"/>
            <w:hideMark/>
          </w:tcPr>
          <w:p w14:paraId="01A849B9" w14:textId="77777777" w:rsidR="00944F37" w:rsidRPr="00660F83" w:rsidRDefault="00944F37" w:rsidP="00590DF2">
            <w:pPr>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lang w:eastAsia="en-GB"/>
              </w:rPr>
              <w:t>Starpība</w:t>
            </w:r>
          </w:p>
        </w:tc>
        <w:tc>
          <w:tcPr>
            <w:tcW w:w="1611" w:type="pct"/>
            <w:tcBorders>
              <w:top w:val="single" w:sz="4" w:space="0" w:color="auto"/>
              <w:left w:val="nil"/>
              <w:bottom w:val="single" w:sz="4" w:space="0" w:color="auto"/>
              <w:right w:val="single" w:sz="4" w:space="0" w:color="auto"/>
            </w:tcBorders>
            <w:shd w:val="clear" w:color="auto" w:fill="D6E3BC"/>
            <w:vAlign w:val="center"/>
            <w:hideMark/>
          </w:tcPr>
          <w:p w14:paraId="3020EA1E" w14:textId="77777777" w:rsidR="00944F37" w:rsidRPr="00660F83" w:rsidRDefault="00944F37" w:rsidP="00590DF2">
            <w:pPr>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lang w:eastAsia="en-GB"/>
              </w:rPr>
              <w:t>Iemesls</w:t>
            </w:r>
          </w:p>
        </w:tc>
      </w:tr>
      <w:tr w:rsidR="00660F83" w:rsidRPr="00660F83" w14:paraId="252B525A" w14:textId="77777777" w:rsidTr="00682741">
        <w:trPr>
          <w:cantSplit/>
          <w:trHeight w:val="600"/>
        </w:trPr>
        <w:tc>
          <w:tcPr>
            <w:tcW w:w="1138" w:type="pct"/>
            <w:tcBorders>
              <w:top w:val="single" w:sz="4" w:space="0" w:color="auto"/>
              <w:left w:val="single" w:sz="4" w:space="0" w:color="auto"/>
              <w:bottom w:val="single" w:sz="4" w:space="0" w:color="auto"/>
              <w:right w:val="single" w:sz="4" w:space="0" w:color="auto"/>
            </w:tcBorders>
            <w:shd w:val="clear" w:color="auto" w:fill="auto"/>
            <w:vAlign w:val="center"/>
          </w:tcPr>
          <w:p w14:paraId="2CE9C6D2" w14:textId="05BC148C" w:rsidR="00CE1F59" w:rsidRPr="00660F83" w:rsidRDefault="00CE1F59" w:rsidP="00682741">
            <w:pPr>
              <w:rPr>
                <w:rFonts w:asciiTheme="minorHAnsi" w:hAnsiTheme="minorHAnsi" w:cstheme="minorHAnsi"/>
                <w:szCs w:val="24"/>
              </w:rPr>
            </w:pPr>
            <w:r w:rsidRPr="00660F83">
              <w:rPr>
                <w:rFonts w:asciiTheme="minorHAnsi" w:hAnsiTheme="minorHAnsi" w:cstheme="minorHAnsi"/>
                <w:szCs w:val="24"/>
              </w:rPr>
              <w:t>3150 Eitrofi ezeri ar iegrimušo ūdensaugu un peldaugu augāju</w:t>
            </w:r>
          </w:p>
        </w:tc>
        <w:tc>
          <w:tcPr>
            <w:tcW w:w="750" w:type="pct"/>
            <w:tcBorders>
              <w:top w:val="single" w:sz="4" w:space="0" w:color="auto"/>
              <w:left w:val="nil"/>
              <w:bottom w:val="single" w:sz="4" w:space="0" w:color="auto"/>
              <w:right w:val="single" w:sz="4" w:space="0" w:color="auto"/>
            </w:tcBorders>
            <w:shd w:val="clear" w:color="auto" w:fill="auto"/>
            <w:vAlign w:val="center"/>
          </w:tcPr>
          <w:p w14:paraId="1F7D43BA" w14:textId="1B6CE97F" w:rsidR="00CE1F59" w:rsidRPr="00660F83" w:rsidRDefault="00CE1F59" w:rsidP="00CE1F59">
            <w:pPr>
              <w:jc w:val="center"/>
              <w:rPr>
                <w:rFonts w:asciiTheme="minorHAnsi" w:hAnsiTheme="minorHAnsi" w:cstheme="minorHAnsi"/>
                <w:szCs w:val="24"/>
              </w:rPr>
            </w:pPr>
            <w:r w:rsidRPr="00660F83">
              <w:rPr>
                <w:rFonts w:asciiTheme="minorHAnsi" w:hAnsiTheme="minorHAnsi" w:cstheme="minorHAnsi"/>
                <w:szCs w:val="24"/>
              </w:rPr>
              <w:t>228,65</w:t>
            </w:r>
          </w:p>
        </w:tc>
        <w:tc>
          <w:tcPr>
            <w:tcW w:w="750" w:type="pct"/>
            <w:tcBorders>
              <w:top w:val="single" w:sz="4" w:space="0" w:color="auto"/>
              <w:left w:val="single" w:sz="4" w:space="0" w:color="000000"/>
              <w:bottom w:val="single" w:sz="4" w:space="0" w:color="auto"/>
              <w:right w:val="single" w:sz="4" w:space="0" w:color="auto"/>
            </w:tcBorders>
            <w:shd w:val="clear" w:color="auto" w:fill="auto"/>
            <w:noWrap/>
            <w:vAlign w:val="center"/>
            <w:hideMark/>
          </w:tcPr>
          <w:p w14:paraId="239BFD74" w14:textId="24C0109D" w:rsidR="00CE1F59" w:rsidRPr="00660F83" w:rsidRDefault="00CE1F59" w:rsidP="00CE1F59">
            <w:pPr>
              <w:jc w:val="center"/>
              <w:rPr>
                <w:rFonts w:asciiTheme="minorHAnsi" w:hAnsiTheme="minorHAnsi" w:cstheme="minorHAnsi"/>
                <w:szCs w:val="24"/>
              </w:rPr>
            </w:pPr>
            <w:r w:rsidRPr="00660F83">
              <w:rPr>
                <w:rFonts w:asciiTheme="minorHAnsi" w:hAnsiTheme="minorHAnsi" w:cstheme="minorHAnsi"/>
                <w:szCs w:val="24"/>
              </w:rPr>
              <w:t>189,68</w:t>
            </w:r>
          </w:p>
        </w:tc>
        <w:tc>
          <w:tcPr>
            <w:tcW w:w="750"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32571E89" w14:textId="3995996E" w:rsidR="00CE1F59" w:rsidRPr="00660F83" w:rsidRDefault="00CE1F59" w:rsidP="00CE1F59">
            <w:pPr>
              <w:jc w:val="center"/>
              <w:rPr>
                <w:rFonts w:asciiTheme="minorHAnsi" w:hAnsiTheme="minorHAnsi" w:cstheme="minorHAnsi"/>
                <w:szCs w:val="24"/>
              </w:rPr>
            </w:pPr>
            <w:r w:rsidRPr="00660F83">
              <w:rPr>
                <w:rFonts w:asciiTheme="minorHAnsi" w:hAnsiTheme="minorHAnsi" w:cstheme="minorHAnsi"/>
                <w:szCs w:val="24"/>
              </w:rPr>
              <w:t>-38,97</w:t>
            </w:r>
          </w:p>
        </w:tc>
        <w:tc>
          <w:tcPr>
            <w:tcW w:w="1611" w:type="pct"/>
            <w:tcBorders>
              <w:top w:val="single" w:sz="4" w:space="0" w:color="auto"/>
              <w:bottom w:val="single" w:sz="4" w:space="0" w:color="auto"/>
              <w:right w:val="single" w:sz="4" w:space="0" w:color="auto"/>
            </w:tcBorders>
            <w:vAlign w:val="center"/>
          </w:tcPr>
          <w:p w14:paraId="533B4DFA" w14:textId="3F002138" w:rsidR="00CE1F59" w:rsidRPr="00660F83" w:rsidRDefault="00CE1F59" w:rsidP="00CE1F59">
            <w:pPr>
              <w:suppressAutoHyphens w:val="0"/>
              <w:rPr>
                <w:rFonts w:asciiTheme="minorHAnsi" w:eastAsia="Times New Roman" w:hAnsiTheme="minorHAnsi" w:cstheme="minorHAnsi"/>
                <w:szCs w:val="24"/>
                <w:lang w:eastAsia="en-GB"/>
              </w:rPr>
            </w:pPr>
            <w:r w:rsidRPr="00660F83">
              <w:rPr>
                <w:rFonts w:ascii="Calibri" w:eastAsia="Times New Roman" w:hAnsi="Calibri" w:cs="Times New Roman"/>
                <w:szCs w:val="24"/>
                <w:lang w:eastAsia="en-GB"/>
              </w:rPr>
              <w:t>Precizēts kartogrāfiskais materiāls atbilstoši situācijai dabā</w:t>
            </w:r>
          </w:p>
        </w:tc>
      </w:tr>
      <w:tr w:rsidR="00660F83" w:rsidRPr="00660F83" w14:paraId="3AC569E8" w14:textId="77777777" w:rsidTr="00682741">
        <w:trPr>
          <w:cantSplit/>
          <w:trHeight w:val="600"/>
        </w:trPr>
        <w:tc>
          <w:tcPr>
            <w:tcW w:w="1138" w:type="pct"/>
            <w:tcBorders>
              <w:top w:val="nil"/>
              <w:left w:val="single" w:sz="4" w:space="0" w:color="auto"/>
              <w:bottom w:val="single" w:sz="4" w:space="0" w:color="auto"/>
              <w:right w:val="single" w:sz="4" w:space="0" w:color="auto"/>
            </w:tcBorders>
            <w:shd w:val="clear" w:color="auto" w:fill="auto"/>
            <w:vAlign w:val="center"/>
          </w:tcPr>
          <w:p w14:paraId="4F20D832" w14:textId="3C466E2D" w:rsidR="002B5D95" w:rsidRPr="00660F83" w:rsidRDefault="002B5D95" w:rsidP="00682741">
            <w:pPr>
              <w:rPr>
                <w:rFonts w:asciiTheme="minorHAnsi" w:hAnsiTheme="minorHAnsi" w:cstheme="minorHAnsi"/>
                <w:szCs w:val="24"/>
              </w:rPr>
            </w:pPr>
            <w:r w:rsidRPr="00660F83">
              <w:rPr>
                <w:rFonts w:asciiTheme="minorHAnsi" w:hAnsiTheme="minorHAnsi" w:cstheme="minorHAnsi"/>
                <w:szCs w:val="24"/>
              </w:rPr>
              <w:t>6210 Sausi zālāji kaļķainās augsnēs</w:t>
            </w:r>
          </w:p>
        </w:tc>
        <w:tc>
          <w:tcPr>
            <w:tcW w:w="750" w:type="pct"/>
            <w:tcBorders>
              <w:top w:val="nil"/>
              <w:left w:val="nil"/>
              <w:bottom w:val="single" w:sz="4" w:space="0" w:color="auto"/>
              <w:right w:val="single" w:sz="4" w:space="0" w:color="auto"/>
            </w:tcBorders>
            <w:shd w:val="clear" w:color="auto" w:fill="auto"/>
            <w:vAlign w:val="center"/>
          </w:tcPr>
          <w:p w14:paraId="3A12E73B" w14:textId="74FD814C"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0,116</w:t>
            </w:r>
          </w:p>
        </w:tc>
        <w:tc>
          <w:tcPr>
            <w:tcW w:w="750" w:type="pct"/>
            <w:tcBorders>
              <w:top w:val="single" w:sz="4" w:space="0" w:color="auto"/>
              <w:left w:val="single" w:sz="4" w:space="0" w:color="000000"/>
              <w:bottom w:val="single" w:sz="4" w:space="0" w:color="auto"/>
              <w:right w:val="single" w:sz="4" w:space="0" w:color="auto"/>
            </w:tcBorders>
            <w:shd w:val="clear" w:color="auto" w:fill="auto"/>
            <w:noWrap/>
            <w:vAlign w:val="center"/>
          </w:tcPr>
          <w:p w14:paraId="023D9FF3" w14:textId="6FB5A76C"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0</w:t>
            </w:r>
          </w:p>
        </w:tc>
        <w:tc>
          <w:tcPr>
            <w:tcW w:w="750" w:type="pct"/>
            <w:tcBorders>
              <w:top w:val="single" w:sz="4" w:space="0" w:color="auto"/>
              <w:left w:val="single" w:sz="4" w:space="0" w:color="auto"/>
              <w:bottom w:val="single" w:sz="4" w:space="0" w:color="auto"/>
              <w:right w:val="single" w:sz="4" w:space="0" w:color="auto"/>
            </w:tcBorders>
            <w:shd w:val="clear" w:color="auto" w:fill="FFC000"/>
            <w:vAlign w:val="center"/>
          </w:tcPr>
          <w:p w14:paraId="112DD4C5" w14:textId="1C29AB2F"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-0,12</w:t>
            </w:r>
          </w:p>
        </w:tc>
        <w:tc>
          <w:tcPr>
            <w:tcW w:w="1611" w:type="pct"/>
            <w:tcBorders>
              <w:top w:val="single" w:sz="4" w:space="0" w:color="auto"/>
              <w:left w:val="single" w:sz="4" w:space="0" w:color="auto"/>
              <w:bottom w:val="single" w:sz="4" w:space="0" w:color="auto"/>
              <w:right w:val="single" w:sz="4" w:space="0" w:color="auto"/>
            </w:tcBorders>
            <w:vAlign w:val="center"/>
          </w:tcPr>
          <w:p w14:paraId="2648327B" w14:textId="32EC6830" w:rsidR="002B5D95" w:rsidRPr="00660F83" w:rsidRDefault="002B5D95" w:rsidP="002B5D95">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Biotops identificēts kā 6410, atbilstoši jaunākajiem metodiskajiem materiāliem</w:t>
            </w:r>
          </w:p>
        </w:tc>
      </w:tr>
      <w:tr w:rsidR="00660F83" w:rsidRPr="00660F83" w14:paraId="1BFFAB3C" w14:textId="77777777" w:rsidTr="00682741">
        <w:trPr>
          <w:cantSplit/>
          <w:trHeight w:val="600"/>
        </w:trPr>
        <w:tc>
          <w:tcPr>
            <w:tcW w:w="1138" w:type="pct"/>
            <w:tcBorders>
              <w:top w:val="nil"/>
              <w:left w:val="single" w:sz="4" w:space="0" w:color="auto"/>
              <w:bottom w:val="single" w:sz="4" w:space="0" w:color="auto"/>
              <w:right w:val="single" w:sz="4" w:space="0" w:color="auto"/>
            </w:tcBorders>
            <w:shd w:val="clear" w:color="auto" w:fill="auto"/>
            <w:vAlign w:val="center"/>
          </w:tcPr>
          <w:p w14:paraId="5373C591" w14:textId="3C562F5B" w:rsidR="002B5D95" w:rsidRPr="00660F83" w:rsidRDefault="002B5D95" w:rsidP="00682741">
            <w:pPr>
              <w:rPr>
                <w:rFonts w:asciiTheme="minorHAnsi" w:hAnsiTheme="minorHAnsi" w:cstheme="minorHAnsi"/>
                <w:szCs w:val="24"/>
              </w:rPr>
            </w:pPr>
            <w:r w:rsidRPr="00660F83">
              <w:rPr>
                <w:rFonts w:asciiTheme="minorHAnsi" w:hAnsiTheme="minorHAnsi" w:cstheme="minorHAnsi"/>
                <w:szCs w:val="24"/>
              </w:rPr>
              <w:t>6270* Sugām bagātas ganības un ganītas pļavas</w:t>
            </w:r>
          </w:p>
        </w:tc>
        <w:tc>
          <w:tcPr>
            <w:tcW w:w="750" w:type="pct"/>
            <w:tcBorders>
              <w:top w:val="nil"/>
              <w:left w:val="nil"/>
              <w:bottom w:val="single" w:sz="4" w:space="0" w:color="auto"/>
              <w:right w:val="single" w:sz="4" w:space="0" w:color="auto"/>
            </w:tcBorders>
            <w:shd w:val="clear" w:color="auto" w:fill="auto"/>
            <w:vAlign w:val="center"/>
          </w:tcPr>
          <w:p w14:paraId="1B6F3E3E" w14:textId="51637B84"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8,51</w:t>
            </w:r>
          </w:p>
        </w:tc>
        <w:tc>
          <w:tcPr>
            <w:tcW w:w="750" w:type="pct"/>
            <w:tcBorders>
              <w:top w:val="single" w:sz="4" w:space="0" w:color="auto"/>
              <w:left w:val="nil"/>
              <w:bottom w:val="single" w:sz="4" w:space="0" w:color="auto"/>
              <w:right w:val="single" w:sz="4" w:space="0" w:color="auto"/>
            </w:tcBorders>
            <w:shd w:val="clear" w:color="auto" w:fill="auto"/>
            <w:noWrap/>
            <w:vAlign w:val="center"/>
          </w:tcPr>
          <w:p w14:paraId="15B39FF3" w14:textId="7F6BB9A5"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11,</w:t>
            </w:r>
            <w:r w:rsidR="0014693E">
              <w:rPr>
                <w:rFonts w:asciiTheme="minorHAnsi" w:hAnsiTheme="minorHAnsi" w:cstheme="minorHAnsi"/>
                <w:szCs w:val="24"/>
              </w:rPr>
              <w:t>35</w:t>
            </w:r>
          </w:p>
        </w:tc>
        <w:tc>
          <w:tcPr>
            <w:tcW w:w="750" w:type="pct"/>
            <w:tcBorders>
              <w:top w:val="single" w:sz="4" w:space="0" w:color="auto"/>
              <w:left w:val="single" w:sz="4" w:space="0" w:color="auto"/>
              <w:bottom w:val="single" w:sz="4" w:space="0" w:color="auto"/>
              <w:right w:val="single" w:sz="4" w:space="0" w:color="auto"/>
            </w:tcBorders>
            <w:shd w:val="clear" w:color="auto" w:fill="92D050"/>
            <w:vAlign w:val="center"/>
          </w:tcPr>
          <w:p w14:paraId="270BF56F" w14:textId="066B302C"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2,</w:t>
            </w:r>
            <w:r w:rsidR="0014693E">
              <w:rPr>
                <w:rFonts w:asciiTheme="minorHAnsi" w:hAnsiTheme="minorHAnsi" w:cstheme="minorHAnsi"/>
                <w:szCs w:val="24"/>
              </w:rPr>
              <w:t>84</w:t>
            </w:r>
          </w:p>
        </w:tc>
        <w:tc>
          <w:tcPr>
            <w:tcW w:w="1611" w:type="pct"/>
            <w:tcBorders>
              <w:top w:val="single" w:sz="4" w:space="0" w:color="auto"/>
              <w:left w:val="single" w:sz="4" w:space="0" w:color="auto"/>
              <w:bottom w:val="single" w:sz="4" w:space="0" w:color="auto"/>
              <w:right w:val="single" w:sz="4" w:space="0" w:color="auto"/>
            </w:tcBorders>
            <w:vAlign w:val="center"/>
          </w:tcPr>
          <w:p w14:paraId="10D37A18" w14:textId="3265C0C5" w:rsidR="002B5D95" w:rsidRPr="00660F83" w:rsidRDefault="002B5D95" w:rsidP="002B5D95">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Precizēts kartējums dabā</w:t>
            </w:r>
          </w:p>
        </w:tc>
      </w:tr>
      <w:tr w:rsidR="00660F83" w:rsidRPr="00660F83" w14:paraId="30643D00" w14:textId="77777777" w:rsidTr="00682741">
        <w:trPr>
          <w:cantSplit/>
          <w:trHeight w:val="600"/>
        </w:trPr>
        <w:tc>
          <w:tcPr>
            <w:tcW w:w="1138" w:type="pct"/>
            <w:tcBorders>
              <w:top w:val="nil"/>
              <w:left w:val="single" w:sz="4" w:space="0" w:color="auto"/>
              <w:bottom w:val="single" w:sz="4" w:space="0" w:color="auto"/>
              <w:right w:val="single" w:sz="4" w:space="0" w:color="auto"/>
            </w:tcBorders>
            <w:shd w:val="clear" w:color="auto" w:fill="auto"/>
            <w:vAlign w:val="center"/>
          </w:tcPr>
          <w:p w14:paraId="24F389CA" w14:textId="70865F67" w:rsidR="002B5D95" w:rsidRPr="00660F83" w:rsidRDefault="002B5D95" w:rsidP="00682741">
            <w:pPr>
              <w:rPr>
                <w:rFonts w:asciiTheme="minorHAnsi" w:hAnsiTheme="minorHAnsi" w:cstheme="minorHAnsi"/>
                <w:szCs w:val="24"/>
              </w:rPr>
            </w:pPr>
            <w:r w:rsidRPr="00660F83">
              <w:rPr>
                <w:rFonts w:asciiTheme="minorHAnsi" w:hAnsiTheme="minorHAnsi" w:cstheme="minorHAnsi"/>
                <w:szCs w:val="24"/>
              </w:rPr>
              <w:t>6410 Mitri zālāji periodiski izžūstošās augsnēs</w:t>
            </w:r>
          </w:p>
        </w:tc>
        <w:tc>
          <w:tcPr>
            <w:tcW w:w="750" w:type="pct"/>
            <w:tcBorders>
              <w:top w:val="nil"/>
              <w:left w:val="nil"/>
              <w:bottom w:val="single" w:sz="4" w:space="0" w:color="auto"/>
              <w:right w:val="single" w:sz="4" w:space="0" w:color="auto"/>
            </w:tcBorders>
            <w:shd w:val="clear" w:color="auto" w:fill="auto"/>
            <w:vAlign w:val="center"/>
          </w:tcPr>
          <w:p w14:paraId="2DF9BE9C" w14:textId="6E06D432"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w:t>
            </w:r>
          </w:p>
        </w:tc>
        <w:tc>
          <w:tcPr>
            <w:tcW w:w="750" w:type="pct"/>
            <w:tcBorders>
              <w:top w:val="single" w:sz="4" w:space="0" w:color="auto"/>
              <w:left w:val="nil"/>
              <w:bottom w:val="single" w:sz="4" w:space="0" w:color="auto"/>
              <w:right w:val="single" w:sz="4" w:space="0" w:color="auto"/>
            </w:tcBorders>
            <w:shd w:val="clear" w:color="auto" w:fill="auto"/>
            <w:noWrap/>
            <w:vAlign w:val="center"/>
          </w:tcPr>
          <w:p w14:paraId="6112314C" w14:textId="31B72DCD"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7,87</w:t>
            </w:r>
          </w:p>
        </w:tc>
        <w:tc>
          <w:tcPr>
            <w:tcW w:w="750" w:type="pct"/>
            <w:tcBorders>
              <w:top w:val="single" w:sz="4" w:space="0" w:color="auto"/>
              <w:left w:val="single" w:sz="4" w:space="0" w:color="auto"/>
              <w:bottom w:val="single" w:sz="4" w:space="0" w:color="auto"/>
              <w:right w:val="single" w:sz="4" w:space="0" w:color="auto"/>
            </w:tcBorders>
            <w:shd w:val="clear" w:color="auto" w:fill="92D050"/>
            <w:vAlign w:val="center"/>
          </w:tcPr>
          <w:p w14:paraId="11FA2D85" w14:textId="58E4C8F0"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7,87</w:t>
            </w:r>
          </w:p>
        </w:tc>
        <w:tc>
          <w:tcPr>
            <w:tcW w:w="1611" w:type="pct"/>
            <w:tcBorders>
              <w:top w:val="single" w:sz="4" w:space="0" w:color="auto"/>
              <w:left w:val="single" w:sz="4" w:space="0" w:color="auto"/>
              <w:bottom w:val="single" w:sz="4" w:space="0" w:color="auto"/>
              <w:right w:val="single" w:sz="4" w:space="0" w:color="auto"/>
            </w:tcBorders>
            <w:vAlign w:val="center"/>
          </w:tcPr>
          <w:p w14:paraId="45B0F2ED" w14:textId="04A11C6A" w:rsidR="002B5D95" w:rsidRPr="00660F83" w:rsidRDefault="002B5D95" w:rsidP="002B5D95">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Biotops izdalīts atbilstoši jaunākajiem metodiskajiem materiāliem</w:t>
            </w:r>
          </w:p>
        </w:tc>
      </w:tr>
      <w:tr w:rsidR="00660F83" w:rsidRPr="00660F83" w14:paraId="595428B7" w14:textId="77777777" w:rsidTr="00682741">
        <w:trPr>
          <w:cantSplit/>
          <w:trHeight w:val="600"/>
        </w:trPr>
        <w:tc>
          <w:tcPr>
            <w:tcW w:w="1138" w:type="pct"/>
            <w:tcBorders>
              <w:top w:val="single" w:sz="4" w:space="0" w:color="auto"/>
              <w:left w:val="single" w:sz="4" w:space="0" w:color="auto"/>
              <w:bottom w:val="single" w:sz="4" w:space="0" w:color="auto"/>
              <w:right w:val="single" w:sz="4" w:space="0" w:color="auto"/>
            </w:tcBorders>
            <w:vAlign w:val="center"/>
          </w:tcPr>
          <w:p w14:paraId="4DEB7822" w14:textId="17078405" w:rsidR="002B5D95" w:rsidRPr="00660F83" w:rsidRDefault="002B5D95" w:rsidP="00682741">
            <w:pPr>
              <w:rPr>
                <w:rFonts w:asciiTheme="minorHAnsi" w:hAnsiTheme="minorHAnsi" w:cstheme="minorHAnsi"/>
                <w:szCs w:val="24"/>
              </w:rPr>
            </w:pPr>
            <w:r w:rsidRPr="00660F83">
              <w:rPr>
                <w:rFonts w:asciiTheme="minorHAnsi" w:hAnsiTheme="minorHAnsi" w:cstheme="minorHAnsi"/>
                <w:szCs w:val="24"/>
              </w:rPr>
              <w:t>6450 Palieņu zālāji</w:t>
            </w:r>
          </w:p>
        </w:tc>
        <w:tc>
          <w:tcPr>
            <w:tcW w:w="750" w:type="pct"/>
            <w:tcBorders>
              <w:top w:val="single" w:sz="4" w:space="0" w:color="auto"/>
              <w:left w:val="nil"/>
              <w:bottom w:val="single" w:sz="4" w:space="0" w:color="auto"/>
              <w:right w:val="single" w:sz="4" w:space="0" w:color="auto"/>
            </w:tcBorders>
            <w:vAlign w:val="center"/>
          </w:tcPr>
          <w:p w14:paraId="5D6C8552" w14:textId="16605F0E"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190,01</w:t>
            </w:r>
          </w:p>
        </w:tc>
        <w:tc>
          <w:tcPr>
            <w:tcW w:w="750" w:type="pct"/>
            <w:tcBorders>
              <w:top w:val="single" w:sz="4" w:space="0" w:color="auto"/>
              <w:left w:val="nil"/>
              <w:bottom w:val="single" w:sz="4" w:space="0" w:color="auto"/>
              <w:right w:val="single" w:sz="4" w:space="0" w:color="auto"/>
            </w:tcBorders>
            <w:shd w:val="clear" w:color="auto" w:fill="auto"/>
            <w:noWrap/>
            <w:vAlign w:val="center"/>
          </w:tcPr>
          <w:p w14:paraId="274373E1" w14:textId="04C2AC34" w:rsidR="002B5D95" w:rsidRPr="00660F83" w:rsidRDefault="0014693E" w:rsidP="002B5D95">
            <w:pPr>
              <w:jc w:val="center"/>
              <w:rPr>
                <w:rFonts w:asciiTheme="minorHAnsi" w:hAnsiTheme="minorHAnsi" w:cstheme="minorHAnsi"/>
                <w:szCs w:val="24"/>
              </w:rPr>
            </w:pPr>
            <w:r>
              <w:rPr>
                <w:rFonts w:asciiTheme="minorHAnsi" w:hAnsiTheme="minorHAnsi" w:cstheme="minorHAnsi"/>
                <w:szCs w:val="24"/>
              </w:rPr>
              <w:t>218,27</w:t>
            </w:r>
          </w:p>
        </w:tc>
        <w:tc>
          <w:tcPr>
            <w:tcW w:w="750" w:type="pct"/>
            <w:tcBorders>
              <w:top w:val="single" w:sz="4" w:space="0" w:color="auto"/>
              <w:left w:val="single" w:sz="4" w:space="0" w:color="auto"/>
              <w:bottom w:val="single" w:sz="4" w:space="0" w:color="auto"/>
              <w:right w:val="single" w:sz="4" w:space="0" w:color="auto"/>
            </w:tcBorders>
            <w:shd w:val="clear" w:color="auto" w:fill="92D050"/>
            <w:vAlign w:val="center"/>
          </w:tcPr>
          <w:p w14:paraId="61C15774" w14:textId="214C26BC" w:rsidR="002B5D95" w:rsidRPr="00660F83" w:rsidRDefault="0014693E" w:rsidP="002B5D95">
            <w:pPr>
              <w:jc w:val="center"/>
              <w:rPr>
                <w:rFonts w:asciiTheme="minorHAnsi" w:hAnsiTheme="minorHAnsi" w:cstheme="minorHAnsi"/>
                <w:szCs w:val="24"/>
              </w:rPr>
            </w:pPr>
            <w:r>
              <w:rPr>
                <w:rFonts w:asciiTheme="minorHAnsi" w:hAnsiTheme="minorHAnsi" w:cstheme="minorHAnsi"/>
                <w:szCs w:val="24"/>
              </w:rPr>
              <w:t>28,26</w:t>
            </w:r>
          </w:p>
        </w:tc>
        <w:tc>
          <w:tcPr>
            <w:tcW w:w="1611" w:type="pct"/>
            <w:tcBorders>
              <w:top w:val="single" w:sz="4" w:space="0" w:color="auto"/>
              <w:left w:val="single" w:sz="4" w:space="0" w:color="auto"/>
              <w:bottom w:val="single" w:sz="4" w:space="0" w:color="auto"/>
              <w:right w:val="single" w:sz="4" w:space="0" w:color="auto"/>
            </w:tcBorders>
            <w:vAlign w:val="center"/>
          </w:tcPr>
          <w:p w14:paraId="5144D960" w14:textId="33CBAFA1" w:rsidR="002B5D95" w:rsidRPr="00660F83" w:rsidRDefault="002B5D95" w:rsidP="002B5D95">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Precizēts kartējums dabā, kā biotops noteiktas arī pārmitrās platības, kuras iepriekšējā kartējumā tajā nebija iekļautas</w:t>
            </w:r>
          </w:p>
        </w:tc>
      </w:tr>
      <w:tr w:rsidR="00660F83" w:rsidRPr="00660F83" w14:paraId="7DC9CC33" w14:textId="77777777" w:rsidTr="00682741">
        <w:trPr>
          <w:cantSplit/>
          <w:trHeight w:val="600"/>
        </w:trPr>
        <w:tc>
          <w:tcPr>
            <w:tcW w:w="1138" w:type="pct"/>
            <w:tcBorders>
              <w:top w:val="single" w:sz="4" w:space="0" w:color="auto"/>
              <w:left w:val="single" w:sz="4" w:space="0" w:color="auto"/>
              <w:bottom w:val="single" w:sz="4" w:space="0" w:color="auto"/>
              <w:right w:val="single" w:sz="4" w:space="0" w:color="auto"/>
            </w:tcBorders>
            <w:vAlign w:val="center"/>
          </w:tcPr>
          <w:p w14:paraId="5562E289" w14:textId="0A2B4826" w:rsidR="002B5D95" w:rsidRPr="00660F83" w:rsidRDefault="002B5D95" w:rsidP="00682741">
            <w:pPr>
              <w:rPr>
                <w:rFonts w:asciiTheme="minorHAnsi" w:hAnsiTheme="minorHAnsi" w:cstheme="minorHAnsi"/>
                <w:szCs w:val="24"/>
              </w:rPr>
            </w:pPr>
            <w:r w:rsidRPr="00660F83">
              <w:rPr>
                <w:rFonts w:asciiTheme="minorHAnsi" w:hAnsiTheme="minorHAnsi" w:cstheme="minorHAnsi"/>
                <w:szCs w:val="24"/>
              </w:rPr>
              <w:t>6510 Mēreni mitras pļavas</w:t>
            </w:r>
          </w:p>
        </w:tc>
        <w:tc>
          <w:tcPr>
            <w:tcW w:w="750" w:type="pct"/>
            <w:tcBorders>
              <w:top w:val="single" w:sz="4" w:space="0" w:color="auto"/>
              <w:left w:val="nil"/>
              <w:bottom w:val="single" w:sz="4" w:space="0" w:color="auto"/>
              <w:right w:val="single" w:sz="4" w:space="0" w:color="auto"/>
            </w:tcBorders>
            <w:vAlign w:val="center"/>
          </w:tcPr>
          <w:p w14:paraId="4D9979CF" w14:textId="397B85CA"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w:t>
            </w:r>
          </w:p>
        </w:tc>
        <w:tc>
          <w:tcPr>
            <w:tcW w:w="750" w:type="pct"/>
            <w:tcBorders>
              <w:top w:val="single" w:sz="4" w:space="0" w:color="auto"/>
              <w:left w:val="nil"/>
              <w:bottom w:val="single" w:sz="4" w:space="0" w:color="auto"/>
              <w:right w:val="single" w:sz="4" w:space="0" w:color="auto"/>
            </w:tcBorders>
            <w:shd w:val="clear" w:color="auto" w:fill="auto"/>
            <w:noWrap/>
            <w:vAlign w:val="center"/>
          </w:tcPr>
          <w:p w14:paraId="13E2E473" w14:textId="48FA955D"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9,79</w:t>
            </w:r>
          </w:p>
        </w:tc>
        <w:tc>
          <w:tcPr>
            <w:tcW w:w="750" w:type="pct"/>
            <w:tcBorders>
              <w:top w:val="single" w:sz="4" w:space="0" w:color="auto"/>
              <w:left w:val="single" w:sz="4" w:space="0" w:color="auto"/>
              <w:bottom w:val="single" w:sz="4" w:space="0" w:color="auto"/>
              <w:right w:val="single" w:sz="4" w:space="0" w:color="auto"/>
            </w:tcBorders>
            <w:shd w:val="clear" w:color="auto" w:fill="92D050"/>
            <w:vAlign w:val="center"/>
          </w:tcPr>
          <w:p w14:paraId="0262D8FD" w14:textId="29EA273F"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9,79</w:t>
            </w:r>
          </w:p>
        </w:tc>
        <w:tc>
          <w:tcPr>
            <w:tcW w:w="1611" w:type="pct"/>
            <w:tcBorders>
              <w:top w:val="single" w:sz="4" w:space="0" w:color="auto"/>
              <w:left w:val="single" w:sz="4" w:space="0" w:color="auto"/>
              <w:bottom w:val="single" w:sz="4" w:space="0" w:color="auto"/>
              <w:right w:val="single" w:sz="4" w:space="0" w:color="auto"/>
            </w:tcBorders>
            <w:vAlign w:val="center"/>
          </w:tcPr>
          <w:p w14:paraId="252B00C8" w14:textId="281D71E8" w:rsidR="002B5D95" w:rsidRPr="00660F83" w:rsidRDefault="002B5D95" w:rsidP="002B5D95">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Biotops izdalīts atbilstoši jaunākajiem metodiskajiem materiāliem</w:t>
            </w:r>
          </w:p>
        </w:tc>
      </w:tr>
      <w:tr w:rsidR="00660F83" w:rsidRPr="00660F83" w14:paraId="11151859" w14:textId="77777777" w:rsidTr="00682741">
        <w:trPr>
          <w:cantSplit/>
          <w:trHeight w:val="600"/>
        </w:trPr>
        <w:tc>
          <w:tcPr>
            <w:tcW w:w="1138" w:type="pct"/>
            <w:tcBorders>
              <w:top w:val="single" w:sz="4" w:space="0" w:color="auto"/>
              <w:left w:val="single" w:sz="4" w:space="0" w:color="auto"/>
              <w:bottom w:val="single" w:sz="4" w:space="0" w:color="auto"/>
              <w:right w:val="single" w:sz="4" w:space="0" w:color="auto"/>
            </w:tcBorders>
            <w:vAlign w:val="center"/>
          </w:tcPr>
          <w:p w14:paraId="76792237" w14:textId="52C861C3" w:rsidR="002B5D95" w:rsidRPr="00660F83" w:rsidRDefault="002B5D95" w:rsidP="00682741">
            <w:pPr>
              <w:rPr>
                <w:rFonts w:asciiTheme="minorHAnsi" w:hAnsiTheme="minorHAnsi" w:cstheme="minorHAnsi"/>
                <w:szCs w:val="24"/>
              </w:rPr>
            </w:pPr>
            <w:r w:rsidRPr="00660F83">
              <w:rPr>
                <w:rFonts w:asciiTheme="minorHAnsi" w:hAnsiTheme="minorHAnsi" w:cstheme="minorHAnsi"/>
                <w:szCs w:val="24"/>
              </w:rPr>
              <w:t>6530* Parkveida pļavas un ganības</w:t>
            </w:r>
          </w:p>
        </w:tc>
        <w:tc>
          <w:tcPr>
            <w:tcW w:w="750" w:type="pct"/>
            <w:tcBorders>
              <w:top w:val="single" w:sz="4" w:space="0" w:color="auto"/>
              <w:left w:val="nil"/>
              <w:bottom w:val="single" w:sz="4" w:space="0" w:color="auto"/>
              <w:right w:val="single" w:sz="4" w:space="0" w:color="auto"/>
            </w:tcBorders>
            <w:vAlign w:val="center"/>
          </w:tcPr>
          <w:p w14:paraId="2022932A" w14:textId="6C5B4556"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w:t>
            </w:r>
          </w:p>
        </w:tc>
        <w:tc>
          <w:tcPr>
            <w:tcW w:w="750" w:type="pct"/>
            <w:tcBorders>
              <w:top w:val="single" w:sz="4" w:space="0" w:color="auto"/>
              <w:left w:val="nil"/>
              <w:bottom w:val="single" w:sz="4" w:space="0" w:color="auto"/>
              <w:right w:val="single" w:sz="4" w:space="0" w:color="auto"/>
            </w:tcBorders>
            <w:shd w:val="clear" w:color="auto" w:fill="auto"/>
            <w:noWrap/>
            <w:vAlign w:val="center"/>
          </w:tcPr>
          <w:p w14:paraId="69747D69" w14:textId="7E835CEA"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6,84</w:t>
            </w:r>
          </w:p>
        </w:tc>
        <w:tc>
          <w:tcPr>
            <w:tcW w:w="750" w:type="pct"/>
            <w:tcBorders>
              <w:top w:val="single" w:sz="4" w:space="0" w:color="auto"/>
              <w:left w:val="single" w:sz="4" w:space="0" w:color="auto"/>
              <w:bottom w:val="single" w:sz="4" w:space="0" w:color="auto"/>
              <w:right w:val="single" w:sz="4" w:space="0" w:color="auto"/>
            </w:tcBorders>
            <w:shd w:val="clear" w:color="auto" w:fill="92D050"/>
            <w:vAlign w:val="center"/>
          </w:tcPr>
          <w:p w14:paraId="34FC061A" w14:textId="0CBC6776" w:rsidR="002B5D95" w:rsidRPr="00660F83" w:rsidRDefault="00205071" w:rsidP="002B5D95">
            <w:pPr>
              <w:jc w:val="center"/>
              <w:rPr>
                <w:rFonts w:asciiTheme="minorHAnsi" w:hAnsiTheme="minorHAnsi" w:cstheme="minorHAnsi"/>
                <w:szCs w:val="24"/>
              </w:rPr>
            </w:pPr>
            <w:r w:rsidRPr="00660F83">
              <w:rPr>
                <w:rFonts w:asciiTheme="minorHAnsi" w:hAnsiTheme="minorHAnsi" w:cstheme="minorHAnsi"/>
                <w:szCs w:val="24"/>
              </w:rPr>
              <w:t>6,84</w:t>
            </w:r>
          </w:p>
        </w:tc>
        <w:tc>
          <w:tcPr>
            <w:tcW w:w="1611" w:type="pct"/>
            <w:tcBorders>
              <w:top w:val="single" w:sz="4" w:space="0" w:color="auto"/>
              <w:left w:val="nil"/>
              <w:bottom w:val="single" w:sz="4" w:space="0" w:color="auto"/>
              <w:right w:val="single" w:sz="4" w:space="0" w:color="auto"/>
            </w:tcBorders>
            <w:vAlign w:val="center"/>
          </w:tcPr>
          <w:p w14:paraId="4382EEEF" w14:textId="0CA79086" w:rsidR="002B5D95" w:rsidRPr="00660F83" w:rsidRDefault="002B5D95" w:rsidP="002B5D95">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Biotops identificēts pēc apsekojuma dabā</w:t>
            </w:r>
          </w:p>
        </w:tc>
      </w:tr>
      <w:tr w:rsidR="00660F83" w:rsidRPr="00660F83" w14:paraId="1A58A81C" w14:textId="77777777" w:rsidTr="00682741">
        <w:trPr>
          <w:cantSplit/>
          <w:trHeight w:val="600"/>
        </w:trPr>
        <w:tc>
          <w:tcPr>
            <w:tcW w:w="1138" w:type="pct"/>
            <w:tcBorders>
              <w:top w:val="single" w:sz="4" w:space="0" w:color="auto"/>
              <w:left w:val="single" w:sz="4" w:space="0" w:color="auto"/>
              <w:bottom w:val="single" w:sz="4" w:space="0" w:color="auto"/>
              <w:right w:val="single" w:sz="4" w:space="0" w:color="auto"/>
            </w:tcBorders>
            <w:vAlign w:val="center"/>
          </w:tcPr>
          <w:p w14:paraId="7153D9C8" w14:textId="047FE9BC" w:rsidR="002B5D95" w:rsidRPr="00660F83" w:rsidRDefault="002B5D95" w:rsidP="00682741">
            <w:pPr>
              <w:rPr>
                <w:rFonts w:asciiTheme="minorHAnsi" w:hAnsiTheme="minorHAnsi" w:cstheme="minorHAnsi"/>
                <w:szCs w:val="24"/>
              </w:rPr>
            </w:pPr>
            <w:r w:rsidRPr="00660F83">
              <w:rPr>
                <w:rFonts w:asciiTheme="minorHAnsi" w:hAnsiTheme="minorHAnsi" w:cstheme="minorHAnsi"/>
                <w:szCs w:val="24"/>
              </w:rPr>
              <w:t>9160 Ozolu meži (ozolu, liepu un skābaržu meži)</w:t>
            </w:r>
          </w:p>
        </w:tc>
        <w:tc>
          <w:tcPr>
            <w:tcW w:w="750" w:type="pct"/>
            <w:tcBorders>
              <w:top w:val="single" w:sz="4" w:space="0" w:color="auto"/>
              <w:left w:val="nil"/>
              <w:bottom w:val="single" w:sz="4" w:space="0" w:color="auto"/>
              <w:right w:val="single" w:sz="4" w:space="0" w:color="auto"/>
            </w:tcBorders>
            <w:vAlign w:val="center"/>
          </w:tcPr>
          <w:p w14:paraId="38D6CA7D" w14:textId="3A367D95"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w:t>
            </w:r>
          </w:p>
        </w:tc>
        <w:tc>
          <w:tcPr>
            <w:tcW w:w="750" w:type="pct"/>
            <w:tcBorders>
              <w:top w:val="single" w:sz="4" w:space="0" w:color="auto"/>
              <w:left w:val="nil"/>
              <w:bottom w:val="single" w:sz="4" w:space="0" w:color="auto"/>
              <w:right w:val="single" w:sz="4" w:space="0" w:color="auto"/>
            </w:tcBorders>
            <w:noWrap/>
            <w:vAlign w:val="center"/>
          </w:tcPr>
          <w:p w14:paraId="2322E891" w14:textId="24D59236"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2,61</w:t>
            </w:r>
          </w:p>
        </w:tc>
        <w:tc>
          <w:tcPr>
            <w:tcW w:w="750" w:type="pct"/>
            <w:tcBorders>
              <w:top w:val="single" w:sz="4" w:space="0" w:color="auto"/>
              <w:left w:val="nil"/>
              <w:bottom w:val="single" w:sz="4" w:space="0" w:color="auto"/>
              <w:right w:val="single" w:sz="4" w:space="0" w:color="auto"/>
            </w:tcBorders>
            <w:shd w:val="clear" w:color="auto" w:fill="92D050"/>
            <w:vAlign w:val="center"/>
          </w:tcPr>
          <w:p w14:paraId="0D40BD46" w14:textId="5E823597" w:rsidR="002B5D95" w:rsidRPr="00660F83" w:rsidRDefault="002B5D95" w:rsidP="002B5D95">
            <w:pPr>
              <w:jc w:val="center"/>
              <w:rPr>
                <w:rFonts w:asciiTheme="minorHAnsi" w:hAnsiTheme="minorHAnsi" w:cstheme="minorHAnsi"/>
                <w:szCs w:val="24"/>
              </w:rPr>
            </w:pPr>
            <w:r w:rsidRPr="00660F83">
              <w:rPr>
                <w:rFonts w:asciiTheme="minorHAnsi" w:hAnsiTheme="minorHAnsi" w:cstheme="minorHAnsi"/>
                <w:szCs w:val="24"/>
              </w:rPr>
              <w:t>2,61</w:t>
            </w:r>
          </w:p>
        </w:tc>
        <w:tc>
          <w:tcPr>
            <w:tcW w:w="1611" w:type="pct"/>
            <w:tcBorders>
              <w:top w:val="single" w:sz="4" w:space="0" w:color="auto"/>
              <w:left w:val="nil"/>
              <w:bottom w:val="single" w:sz="4" w:space="0" w:color="auto"/>
              <w:right w:val="single" w:sz="4" w:space="0" w:color="auto"/>
            </w:tcBorders>
            <w:vAlign w:val="center"/>
          </w:tcPr>
          <w:p w14:paraId="07A9DB8F" w14:textId="6A4BF407" w:rsidR="002B5D95" w:rsidRPr="00660F83" w:rsidRDefault="002B5D95" w:rsidP="002B5D95">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Biotops identificēts pēc apsekojuma dabā</w:t>
            </w:r>
          </w:p>
        </w:tc>
      </w:tr>
    </w:tbl>
    <w:p w14:paraId="0A031B11" w14:textId="77777777" w:rsidR="00944F37" w:rsidRPr="00660F83" w:rsidRDefault="00944F37" w:rsidP="00590DF2">
      <w:pPr>
        <w:rPr>
          <w:rFonts w:asciiTheme="minorHAnsi" w:hAnsiTheme="minorHAnsi" w:cstheme="minorHAnsi"/>
          <w:sz w:val="20"/>
        </w:rPr>
        <w:sectPr w:rsidR="00944F37" w:rsidRPr="00660F83" w:rsidSect="00CB2400">
          <w:headerReference w:type="default" r:id="rId77"/>
          <w:pgSz w:w="16837" w:h="11905" w:orient="landscape"/>
          <w:pgMar w:top="1797" w:right="1440" w:bottom="1797" w:left="1440" w:header="720" w:footer="720" w:gutter="0"/>
          <w:cols w:space="720"/>
          <w:docGrid w:linePitch="360"/>
        </w:sectPr>
      </w:pPr>
    </w:p>
    <w:tbl>
      <w:tblPr>
        <w:tblW w:w="5000" w:type="pct"/>
        <w:tblLook w:val="04A0" w:firstRow="1" w:lastRow="0" w:firstColumn="1" w:lastColumn="0" w:noHBand="0" w:noVBand="1"/>
      </w:tblPr>
      <w:tblGrid>
        <w:gridCol w:w="21150"/>
      </w:tblGrid>
      <w:tr w:rsidR="00660F83" w:rsidRPr="00660F83" w14:paraId="02710B6D" w14:textId="77777777" w:rsidTr="00A537CD">
        <w:tc>
          <w:tcPr>
            <w:tcW w:w="5000" w:type="pct"/>
            <w:shd w:val="clear" w:color="auto" w:fill="auto"/>
          </w:tcPr>
          <w:p w14:paraId="343222E2" w14:textId="29967F54" w:rsidR="00441888" w:rsidRPr="00660F83" w:rsidRDefault="00797390" w:rsidP="00590DF2">
            <w:pPr>
              <w:rPr>
                <w:rFonts w:asciiTheme="minorHAnsi" w:hAnsiTheme="minorHAnsi" w:cstheme="minorHAnsi"/>
              </w:rPr>
            </w:pPr>
            <w:r w:rsidRPr="00660F83">
              <w:rPr>
                <w:noProof/>
                <w:lang w:eastAsia="lv-LV"/>
              </w:rPr>
              <w:lastRenderedPageBreak/>
              <w:drawing>
                <wp:inline distT="0" distB="0" distL="0" distR="0" wp14:anchorId="06D27997" wp14:editId="5B7B77BE">
                  <wp:extent cx="11202809" cy="7920000"/>
                  <wp:effectExtent l="0" t="0" r="0" b="508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11202809" cy="7920000"/>
                          </a:xfrm>
                          <a:prstGeom prst="rect">
                            <a:avLst/>
                          </a:prstGeom>
                          <a:noFill/>
                          <a:ln>
                            <a:noFill/>
                          </a:ln>
                        </pic:spPr>
                      </pic:pic>
                    </a:graphicData>
                  </a:graphic>
                </wp:inline>
              </w:drawing>
            </w:r>
          </w:p>
        </w:tc>
      </w:tr>
      <w:tr w:rsidR="00660F83" w:rsidRPr="00660F83" w14:paraId="58BB939C" w14:textId="77777777" w:rsidTr="00A537CD">
        <w:tc>
          <w:tcPr>
            <w:tcW w:w="5000" w:type="pct"/>
            <w:shd w:val="clear" w:color="auto" w:fill="auto"/>
          </w:tcPr>
          <w:p w14:paraId="45D00779" w14:textId="7224F458" w:rsidR="00441888" w:rsidRPr="00660F83" w:rsidRDefault="00441888" w:rsidP="00590DF2">
            <w:pPr>
              <w:rPr>
                <w:rFonts w:asciiTheme="minorHAnsi" w:hAnsiTheme="minorHAnsi" w:cstheme="minorHAnsi"/>
                <w:b/>
                <w:bCs/>
                <w:i/>
                <w:sz w:val="20"/>
              </w:rPr>
            </w:pPr>
            <w:r w:rsidRPr="00660F83">
              <w:rPr>
                <w:rFonts w:asciiTheme="minorHAnsi" w:hAnsiTheme="minorHAnsi" w:cstheme="minorHAnsi"/>
                <w:b/>
                <w:i/>
              </w:rPr>
              <w:t>2.</w:t>
            </w:r>
            <w:r w:rsidR="00260376" w:rsidRPr="00660F83">
              <w:rPr>
                <w:rFonts w:asciiTheme="minorHAnsi" w:hAnsiTheme="minorHAnsi" w:cstheme="minorHAnsi"/>
                <w:b/>
                <w:i/>
              </w:rPr>
              <w:t>1.</w:t>
            </w:r>
            <w:r w:rsidRPr="00660F83">
              <w:rPr>
                <w:rFonts w:asciiTheme="minorHAnsi" w:hAnsiTheme="minorHAnsi" w:cstheme="minorHAnsi"/>
                <w:b/>
                <w:i/>
              </w:rPr>
              <w:t xml:space="preserve"> attēls. </w:t>
            </w:r>
            <w:r w:rsidR="0018782A" w:rsidRPr="00660F83">
              <w:rPr>
                <w:rFonts w:asciiTheme="minorHAnsi" w:hAnsiTheme="minorHAnsi" w:cstheme="minorHAnsi"/>
                <w:b/>
                <w:i/>
              </w:rPr>
              <w:t xml:space="preserve">ES aizsargājamie biotopi </w:t>
            </w:r>
            <w:r w:rsidR="00C504A2">
              <w:rPr>
                <w:rFonts w:asciiTheme="minorHAnsi" w:hAnsiTheme="minorHAnsi" w:cstheme="minorHAnsi"/>
                <w:b/>
                <w:i/>
              </w:rPr>
              <w:t>DL</w:t>
            </w:r>
            <w:r w:rsidRPr="00660F83">
              <w:rPr>
                <w:rFonts w:asciiTheme="minorHAnsi" w:hAnsiTheme="minorHAnsi" w:cstheme="minorHAnsi"/>
                <w:b/>
                <w:i/>
              </w:rPr>
              <w:t xml:space="preserve"> „</w:t>
            </w:r>
            <w:r w:rsidR="00D6240F" w:rsidRPr="00660F83">
              <w:rPr>
                <w:rFonts w:asciiTheme="minorHAnsi" w:hAnsiTheme="minorHAnsi" w:cstheme="minorHAnsi"/>
                <w:b/>
                <w:i/>
              </w:rPr>
              <w:t>Durbes ezera pļavas</w:t>
            </w:r>
            <w:r w:rsidRPr="00660F83">
              <w:rPr>
                <w:rFonts w:asciiTheme="minorHAnsi" w:hAnsiTheme="minorHAnsi" w:cstheme="minorHAnsi"/>
                <w:b/>
                <w:i/>
              </w:rPr>
              <w:t>” teritorijā</w:t>
            </w:r>
            <w:r w:rsidR="0018782A" w:rsidRPr="00660F83">
              <w:rPr>
                <w:rFonts w:asciiTheme="minorHAnsi" w:hAnsiTheme="minorHAnsi" w:cstheme="minorHAnsi"/>
                <w:b/>
                <w:i/>
              </w:rPr>
              <w:t xml:space="preserve"> un tā apkārtnē</w:t>
            </w:r>
          </w:p>
        </w:tc>
      </w:tr>
    </w:tbl>
    <w:p w14:paraId="2F1AB2AC" w14:textId="509581A9" w:rsidR="00D4267D" w:rsidRPr="00660F83" w:rsidRDefault="00D4267D" w:rsidP="00D4267D">
      <w:pPr>
        <w:rPr>
          <w:rFonts w:asciiTheme="minorHAnsi" w:hAnsiTheme="minorHAnsi" w:cstheme="minorHAnsi"/>
        </w:rPr>
        <w:sectPr w:rsidR="00D4267D" w:rsidRPr="00660F83" w:rsidSect="00E10EAF">
          <w:headerReference w:type="default" r:id="rId79"/>
          <w:pgSz w:w="23814" w:h="16839" w:orient="landscape" w:code="8"/>
          <w:pgMar w:top="1797" w:right="1440" w:bottom="1797" w:left="1440" w:header="720" w:footer="720" w:gutter="0"/>
          <w:cols w:space="720"/>
          <w:docGrid w:linePitch="360"/>
        </w:sectPr>
      </w:pPr>
    </w:p>
    <w:p w14:paraId="2E4532A6" w14:textId="77777777" w:rsidR="00FB692C" w:rsidRPr="00660F83" w:rsidRDefault="00FB692C" w:rsidP="00590DF2">
      <w:pPr>
        <w:pStyle w:val="Heading3"/>
        <w:keepNext w:val="0"/>
        <w:numPr>
          <w:ilvl w:val="0"/>
          <w:numId w:val="0"/>
        </w:numPr>
        <w:rPr>
          <w:rFonts w:asciiTheme="minorHAnsi" w:hAnsiTheme="minorHAnsi" w:cstheme="minorHAnsi"/>
          <w:b/>
          <w:szCs w:val="24"/>
          <w:lang w:val="lv-LV"/>
        </w:rPr>
      </w:pPr>
      <w:bookmarkStart w:id="43" w:name="_Toc34981777"/>
      <w:r w:rsidRPr="00660F83">
        <w:rPr>
          <w:rFonts w:asciiTheme="minorHAnsi" w:hAnsiTheme="minorHAnsi" w:cstheme="minorHAnsi"/>
          <w:b/>
          <w:szCs w:val="24"/>
          <w:lang w:val="lv-LV"/>
        </w:rPr>
        <w:lastRenderedPageBreak/>
        <w:t>2.3.1. Saldūdens biotopi</w:t>
      </w:r>
      <w:bookmarkEnd w:id="43"/>
    </w:p>
    <w:p w14:paraId="2FB4CCB1" w14:textId="77777777" w:rsidR="00EE728B" w:rsidRPr="00660F83" w:rsidRDefault="00EE728B" w:rsidP="00590DF2">
      <w:pPr>
        <w:rPr>
          <w:rFonts w:asciiTheme="minorHAnsi" w:hAnsiTheme="minorHAnsi" w:cstheme="minorHAnsi"/>
        </w:rPr>
      </w:pPr>
    </w:p>
    <w:p w14:paraId="461D7998" w14:textId="62C9F7C3" w:rsidR="00EE728B" w:rsidRPr="00660F83" w:rsidRDefault="00EE728B" w:rsidP="00BB67D1">
      <w:pPr>
        <w:jc w:val="both"/>
        <w:rPr>
          <w:rFonts w:asciiTheme="minorHAnsi" w:hAnsiTheme="minorHAnsi" w:cstheme="minorHAnsi"/>
          <w:shd w:val="clear" w:color="auto" w:fill="D9D9D9"/>
        </w:rPr>
      </w:pPr>
      <w:r w:rsidRPr="00660F83">
        <w:rPr>
          <w:rFonts w:asciiTheme="minorHAnsi" w:hAnsiTheme="minorHAnsi" w:cstheme="minorHAnsi"/>
        </w:rPr>
        <w:t xml:space="preserve">Saldūdens biotopi aizņem aptuveni </w:t>
      </w:r>
      <w:r w:rsidR="00983C82" w:rsidRPr="00660F83">
        <w:rPr>
          <w:rFonts w:asciiTheme="minorHAnsi" w:hAnsiTheme="minorHAnsi" w:cstheme="minorHAnsi"/>
        </w:rPr>
        <w:t>32</w:t>
      </w:r>
      <w:r w:rsidRPr="00660F83">
        <w:rPr>
          <w:rFonts w:asciiTheme="minorHAnsi" w:hAnsiTheme="minorHAnsi" w:cstheme="minorHAnsi"/>
        </w:rPr>
        <w:t xml:space="preserve"> % no </w:t>
      </w:r>
      <w:r w:rsidR="00F6561C" w:rsidRPr="00660F83">
        <w:rPr>
          <w:rFonts w:asciiTheme="minorHAnsi" w:hAnsiTheme="minorHAnsi" w:cstheme="minorHAnsi"/>
        </w:rPr>
        <w:t>DL</w:t>
      </w:r>
      <w:r w:rsidRPr="00660F83">
        <w:rPr>
          <w:rFonts w:asciiTheme="minorHAnsi" w:hAnsiTheme="minorHAnsi" w:cstheme="minorHAnsi"/>
        </w:rPr>
        <w:t xml:space="preserve"> „</w:t>
      </w:r>
      <w:r w:rsidR="00D6240F" w:rsidRPr="00660F83">
        <w:rPr>
          <w:rFonts w:asciiTheme="minorHAnsi" w:hAnsiTheme="minorHAnsi" w:cstheme="minorHAnsi"/>
        </w:rPr>
        <w:t>Durbes ezera pļavas</w:t>
      </w:r>
      <w:r w:rsidRPr="00660F83">
        <w:rPr>
          <w:rFonts w:asciiTheme="minorHAnsi" w:hAnsiTheme="minorHAnsi" w:cstheme="minorHAnsi"/>
        </w:rPr>
        <w:t>” esošajiem aizsargājamajiem biotopiem (skat. 2.</w:t>
      </w:r>
      <w:r w:rsidR="00155D30" w:rsidRPr="00660F83">
        <w:rPr>
          <w:rFonts w:asciiTheme="minorHAnsi" w:hAnsiTheme="minorHAnsi" w:cstheme="minorHAnsi"/>
        </w:rPr>
        <w:t>2</w:t>
      </w:r>
      <w:r w:rsidRPr="00660F83">
        <w:rPr>
          <w:rFonts w:asciiTheme="minorHAnsi" w:hAnsiTheme="minorHAnsi" w:cstheme="minorHAnsi"/>
        </w:rPr>
        <w:t xml:space="preserve">. tabulu). Dati par </w:t>
      </w:r>
      <w:r w:rsidR="00F6561C" w:rsidRPr="00660F83">
        <w:rPr>
          <w:rFonts w:asciiTheme="minorHAnsi" w:hAnsiTheme="minorHAnsi" w:cstheme="minorHAnsi"/>
        </w:rPr>
        <w:t>DL</w:t>
      </w:r>
      <w:r w:rsidRPr="00660F83">
        <w:rPr>
          <w:rFonts w:asciiTheme="minorHAnsi" w:hAnsiTheme="minorHAnsi" w:cstheme="minorHAnsi"/>
        </w:rPr>
        <w:t xml:space="preserve"> “</w:t>
      </w:r>
      <w:r w:rsidR="00D6240F" w:rsidRPr="00660F83">
        <w:rPr>
          <w:rFonts w:asciiTheme="minorHAnsi" w:hAnsiTheme="minorHAnsi" w:cstheme="minorHAnsi"/>
        </w:rPr>
        <w:t>Durbes ezera pļavas</w:t>
      </w:r>
      <w:r w:rsidRPr="00660F83">
        <w:rPr>
          <w:rFonts w:asciiTheme="minorHAnsi" w:hAnsiTheme="minorHAnsi" w:cstheme="minorHAnsi"/>
        </w:rPr>
        <w:t>” aizsargājamiem saldūdens biotopiem iegūti saldūdens biotopu eksperta apsekojum</w:t>
      </w:r>
      <w:r w:rsidR="00850058" w:rsidRPr="00660F83">
        <w:rPr>
          <w:rFonts w:asciiTheme="minorHAnsi" w:hAnsiTheme="minorHAnsi" w:cstheme="minorHAnsi"/>
        </w:rPr>
        <w:t>u</w:t>
      </w:r>
      <w:r w:rsidR="00E10EAF" w:rsidRPr="00660F83">
        <w:rPr>
          <w:rFonts w:asciiTheme="minorHAnsi" w:hAnsiTheme="minorHAnsi" w:cstheme="minorHAnsi"/>
        </w:rPr>
        <w:t xml:space="preserve"> </w:t>
      </w:r>
      <w:r w:rsidR="00850058" w:rsidRPr="00660F83">
        <w:rPr>
          <w:rFonts w:asciiTheme="minorHAnsi" w:hAnsiTheme="minorHAnsi" w:cstheme="minorHAnsi"/>
        </w:rPr>
        <w:t xml:space="preserve">laikā </w:t>
      </w:r>
      <w:r w:rsidRPr="00660F83">
        <w:rPr>
          <w:rFonts w:asciiTheme="minorHAnsi" w:hAnsiTheme="minorHAnsi" w:cstheme="minorHAnsi"/>
        </w:rPr>
        <w:t>201</w:t>
      </w:r>
      <w:r w:rsidR="00E10EAF" w:rsidRPr="00660F83">
        <w:rPr>
          <w:rFonts w:asciiTheme="minorHAnsi" w:hAnsiTheme="minorHAnsi" w:cstheme="minorHAnsi"/>
        </w:rPr>
        <w:t>9</w:t>
      </w:r>
      <w:r w:rsidRPr="00660F83">
        <w:rPr>
          <w:rFonts w:asciiTheme="minorHAnsi" w:hAnsiTheme="minorHAnsi" w:cstheme="minorHAnsi"/>
        </w:rPr>
        <w:t>. gada</w:t>
      </w:r>
      <w:r w:rsidR="00C7714E">
        <w:rPr>
          <w:rFonts w:asciiTheme="minorHAnsi" w:hAnsiTheme="minorHAnsi" w:cstheme="minorHAnsi"/>
        </w:rPr>
        <w:t xml:space="preserve"> 12.</w:t>
      </w:r>
      <w:r w:rsidR="00983C82" w:rsidRPr="00660F83">
        <w:rPr>
          <w:rFonts w:asciiTheme="minorHAnsi" w:hAnsiTheme="minorHAnsi" w:cstheme="minorHAnsi"/>
        </w:rPr>
        <w:t xml:space="preserve"> un 1</w:t>
      </w:r>
      <w:r w:rsidR="00C7714E">
        <w:rPr>
          <w:rFonts w:asciiTheme="minorHAnsi" w:hAnsiTheme="minorHAnsi" w:cstheme="minorHAnsi"/>
        </w:rPr>
        <w:t>3</w:t>
      </w:r>
      <w:r w:rsidR="00983C82" w:rsidRPr="00660F83">
        <w:rPr>
          <w:rFonts w:asciiTheme="minorHAnsi" w:hAnsiTheme="minorHAnsi" w:cstheme="minorHAnsi"/>
        </w:rPr>
        <w:t>. augustā</w:t>
      </w:r>
      <w:r w:rsidRPr="00660F83">
        <w:rPr>
          <w:rFonts w:asciiTheme="minorHAnsi" w:hAnsiTheme="minorHAnsi" w:cstheme="minorHAnsi"/>
        </w:rPr>
        <w:t>.</w:t>
      </w:r>
    </w:p>
    <w:p w14:paraId="73CE8725" w14:textId="77777777" w:rsidR="00EE728B" w:rsidRPr="00660F83" w:rsidRDefault="00EE728B" w:rsidP="00BB67D1">
      <w:pPr>
        <w:jc w:val="both"/>
        <w:rPr>
          <w:rFonts w:asciiTheme="minorHAnsi" w:hAnsiTheme="minorHAnsi" w:cstheme="minorHAnsi"/>
          <w:b/>
        </w:rPr>
      </w:pPr>
    </w:p>
    <w:p w14:paraId="092E596C" w14:textId="77777777" w:rsidR="00983C82" w:rsidRPr="00660F83" w:rsidRDefault="00983C82" w:rsidP="00983C82">
      <w:pPr>
        <w:rPr>
          <w:rFonts w:asciiTheme="minorHAnsi" w:hAnsiTheme="minorHAnsi" w:cstheme="minorHAnsi"/>
          <w:u w:val="single"/>
        </w:rPr>
      </w:pPr>
      <w:r w:rsidRPr="00660F83">
        <w:rPr>
          <w:rFonts w:asciiTheme="minorHAnsi" w:hAnsiTheme="minorHAnsi" w:cstheme="minorHAnsi"/>
          <w:u w:val="single"/>
        </w:rPr>
        <w:t>Durbes ezers</w:t>
      </w:r>
    </w:p>
    <w:p w14:paraId="52294CFD" w14:textId="275CEE1A" w:rsidR="00983C82" w:rsidRPr="00660F83" w:rsidRDefault="00983C82" w:rsidP="00983C82">
      <w:pPr>
        <w:jc w:val="both"/>
        <w:rPr>
          <w:rFonts w:asciiTheme="minorHAnsi" w:hAnsiTheme="minorHAnsi" w:cstheme="minorHAnsi"/>
        </w:rPr>
      </w:pPr>
      <w:r w:rsidRPr="00660F83">
        <w:rPr>
          <w:rFonts w:asciiTheme="minorHAnsi" w:hAnsiTheme="minorHAnsi" w:cstheme="minorHAnsi"/>
        </w:rPr>
        <w:t xml:space="preserve">Pēc biotopus raksturojošajiem rādītājiem Durbes ezers </w:t>
      </w:r>
      <w:r w:rsidR="00850058" w:rsidRPr="00660F83">
        <w:rPr>
          <w:rFonts w:asciiTheme="minorHAnsi" w:hAnsiTheme="minorHAnsi" w:cstheme="minorHAnsi"/>
        </w:rPr>
        <w:t xml:space="preserve">ir </w:t>
      </w:r>
      <w:r w:rsidRPr="00660F83">
        <w:rPr>
          <w:rFonts w:asciiTheme="minorHAnsi" w:hAnsiTheme="minorHAnsi" w:cstheme="minorHAnsi"/>
        </w:rPr>
        <w:t>pieskaitāms seklo eitrofo ezeru tipam. Ezera morfometriskie parametri – platība, novietojums seklā vējiem pakļautā ieplakā un nelielie dziļumi, kā arī palielinātā biogēno elementu noslodze nosaka ezeram raksturīgās veģetācijas veidošanos.</w:t>
      </w:r>
    </w:p>
    <w:p w14:paraId="157B6E10" w14:textId="77777777" w:rsidR="00983C82" w:rsidRPr="00660F83" w:rsidRDefault="00983C82" w:rsidP="00983C82">
      <w:pPr>
        <w:jc w:val="both"/>
        <w:rPr>
          <w:rFonts w:asciiTheme="minorHAnsi" w:hAnsiTheme="minorHAnsi" w:cstheme="minorHAnsi"/>
        </w:rPr>
      </w:pPr>
    </w:p>
    <w:p w14:paraId="3B3A21B9" w14:textId="1A7E6869" w:rsidR="00983C82" w:rsidRPr="00660F83" w:rsidRDefault="00983C82" w:rsidP="00983C82">
      <w:pPr>
        <w:jc w:val="both"/>
        <w:rPr>
          <w:rFonts w:asciiTheme="minorHAnsi" w:hAnsiTheme="minorHAnsi" w:cstheme="minorHAnsi"/>
          <w:b/>
        </w:rPr>
      </w:pPr>
      <w:r w:rsidRPr="00660F83">
        <w:rPr>
          <w:rFonts w:asciiTheme="minorHAnsi" w:hAnsiTheme="minorHAnsi" w:cstheme="minorHAnsi"/>
        </w:rPr>
        <w:t xml:space="preserve">Durbes ezerā konstatēts ES īpaši aizsargājamā saldūdens biotopa 3150 </w:t>
      </w:r>
      <w:r w:rsidRPr="00654D09">
        <w:rPr>
          <w:rFonts w:asciiTheme="minorHAnsi" w:hAnsiTheme="minorHAnsi" w:cstheme="minorHAnsi"/>
          <w:i/>
          <w:iCs/>
        </w:rPr>
        <w:t>Eitrofi ezeri ar iegrimušo ūdensaugu un peldaugu augāju</w:t>
      </w:r>
      <w:r w:rsidRPr="00660F83">
        <w:rPr>
          <w:rFonts w:asciiTheme="minorHAnsi" w:hAnsiTheme="minorHAnsi" w:cstheme="minorHAnsi"/>
        </w:rPr>
        <w:t xml:space="preserve"> 1. variants. Ezeru </w:t>
      </w:r>
      <w:bookmarkStart w:id="44" w:name="_Hlk26281417"/>
      <w:r w:rsidRPr="00660F83">
        <w:rPr>
          <w:rFonts w:asciiTheme="minorHAnsi" w:hAnsiTheme="minorHAnsi" w:cstheme="minorHAnsi"/>
        </w:rPr>
        <w:t>biotopi aizņem 189,7 ha (31,8 % no DL konstatētajiem aizsargājamiem biotopiem).</w:t>
      </w:r>
      <w:bookmarkEnd w:id="44"/>
    </w:p>
    <w:p w14:paraId="15FE529D" w14:textId="77777777" w:rsidR="00983C82" w:rsidRPr="00660F83" w:rsidRDefault="00983C82" w:rsidP="00983C82">
      <w:pPr>
        <w:jc w:val="both"/>
        <w:rPr>
          <w:rFonts w:asciiTheme="minorHAnsi" w:hAnsiTheme="minorHAnsi" w:cstheme="minorHAnsi"/>
          <w:b/>
        </w:rPr>
      </w:pPr>
    </w:p>
    <w:p w14:paraId="10C6FD1B" w14:textId="77777777" w:rsidR="00983C82" w:rsidRPr="00660F83" w:rsidRDefault="00983C82" w:rsidP="00983C82">
      <w:pPr>
        <w:jc w:val="both"/>
        <w:rPr>
          <w:rFonts w:asciiTheme="minorHAnsi" w:hAnsiTheme="minorHAnsi" w:cstheme="minorHAnsi"/>
          <w:b/>
        </w:rPr>
      </w:pPr>
      <w:r w:rsidRPr="00660F83">
        <w:rPr>
          <w:rFonts w:asciiTheme="minorHAnsi" w:hAnsiTheme="minorHAnsi" w:cstheme="minorHAnsi"/>
          <w:b/>
        </w:rPr>
        <w:t>Dabas aizsardzības vērtība</w:t>
      </w:r>
    </w:p>
    <w:p w14:paraId="1F9650D2" w14:textId="77777777" w:rsidR="00C8716C" w:rsidRPr="00660F83" w:rsidRDefault="00C8716C" w:rsidP="00C8716C">
      <w:pPr>
        <w:jc w:val="both"/>
        <w:rPr>
          <w:rFonts w:asciiTheme="minorHAnsi" w:hAnsiTheme="minorHAnsi" w:cstheme="minorHAnsi"/>
          <w:bCs/>
        </w:rPr>
      </w:pPr>
      <w:r w:rsidRPr="00660F83">
        <w:rPr>
          <w:rFonts w:asciiTheme="minorHAnsi" w:hAnsiTheme="minorHAnsi" w:cstheme="minorHAnsi"/>
          <w:bCs/>
        </w:rPr>
        <w:t xml:space="preserve">Biotopa kvalitāte Durbes ezera noteikta kā zema, kas saistīts ar makrofītu veģetācijas slikto stāvokli. Lielā daļā ezera konstatēta sugām nabadzīga iegrimušo augu josla. Iegrimušie augi sastopami lielās platības Durbes ezera centrālajā daļā, kas aizņem vairāk nekā 75% no ezera platības. Ezerā konstatētas vārpainās daudzlapes </w:t>
      </w:r>
      <w:r w:rsidRPr="00660F83">
        <w:rPr>
          <w:rFonts w:asciiTheme="minorHAnsi" w:hAnsiTheme="minorHAnsi" w:cstheme="minorHAnsi"/>
          <w:bCs/>
          <w:i/>
          <w:iCs/>
        </w:rPr>
        <w:t>Myriophyllum spicatum</w:t>
      </w:r>
      <w:r w:rsidRPr="00660F83">
        <w:rPr>
          <w:rFonts w:asciiTheme="minorHAnsi" w:hAnsiTheme="minorHAnsi" w:cstheme="minorHAnsi"/>
          <w:bCs/>
        </w:rPr>
        <w:t xml:space="preserve"> audzes un audzes ar iegrimušo raglapi </w:t>
      </w:r>
      <w:r w:rsidRPr="00660F83">
        <w:rPr>
          <w:rFonts w:asciiTheme="minorHAnsi" w:hAnsiTheme="minorHAnsi" w:cstheme="minorHAnsi"/>
          <w:bCs/>
          <w:i/>
          <w:iCs/>
        </w:rPr>
        <w:t>Ceratophyllum demersum</w:t>
      </w:r>
      <w:r w:rsidRPr="00660F83">
        <w:rPr>
          <w:rFonts w:asciiTheme="minorHAnsi" w:hAnsiTheme="minorHAnsi" w:cstheme="minorHAnsi"/>
          <w:bCs/>
        </w:rPr>
        <w:t>. Ezerā konstatētās iegrimušo augu sugas raksturīgas eitrofiem ūdeņiem, tomēr šo sugu klātbūtne liecina par spēcīgu eitrofikāciju. Tikai atsevišķās ezera daļās veģetācija vērtējama kā daudzveidīga un ir pārstāvētas visas ezera augāja joslas – virsūdens augu, peldlapu ūdensaugu un zemūdens augu joslas. Ārpus makrofītu audžu platības ezera ūdens caurredzamība vērtējama kā zema. Ūdens caurredzamība apsekojuma laikā 2019. gada 12. augustā tika noteikta Durbes ezera ziemeļu daļā ārpus makrofītu audzēm, un tā bija mazāka par 0,4 m. Zemā ūdens caurredzamība saistīta ar bagātīgo fitoplanktona savairošanos, ko izraisījusi ezera pārsātināšanās ar barības vielām. Ezerā notiek intensīva dūņu uzkrāšanās.</w:t>
      </w:r>
    </w:p>
    <w:p w14:paraId="0593F115" w14:textId="77777777" w:rsidR="00983C82" w:rsidRPr="00660F83" w:rsidRDefault="00983C82" w:rsidP="00983C82">
      <w:pPr>
        <w:jc w:val="both"/>
        <w:rPr>
          <w:rFonts w:asciiTheme="minorHAnsi" w:hAnsiTheme="minorHAnsi" w:cstheme="minorHAnsi"/>
          <w:bCs/>
        </w:rPr>
      </w:pPr>
    </w:p>
    <w:p w14:paraId="179469EE" w14:textId="789954CA" w:rsidR="00983C82" w:rsidRPr="00660F83" w:rsidRDefault="00983C82" w:rsidP="00983C82">
      <w:pPr>
        <w:jc w:val="both"/>
        <w:rPr>
          <w:rFonts w:asciiTheme="minorHAnsi" w:hAnsiTheme="minorHAnsi" w:cstheme="minorHAnsi"/>
          <w:bCs/>
        </w:rPr>
      </w:pPr>
      <w:r w:rsidRPr="00660F83">
        <w:rPr>
          <w:rFonts w:asciiTheme="minorHAnsi" w:hAnsiTheme="minorHAnsi" w:cstheme="minorHAnsi"/>
          <w:bCs/>
        </w:rPr>
        <w:t xml:space="preserve">Biotopa veids 3150 </w:t>
      </w:r>
      <w:r w:rsidRPr="00660F83">
        <w:rPr>
          <w:rFonts w:asciiTheme="minorHAnsi" w:hAnsiTheme="minorHAnsi" w:cstheme="minorHAnsi"/>
          <w:bCs/>
          <w:i/>
          <w:iCs/>
        </w:rPr>
        <w:t>Eitrofi ezeri ar iegrimušo ūdensaugu un peldaugu augāju</w:t>
      </w:r>
      <w:r w:rsidRPr="00660F83">
        <w:rPr>
          <w:rFonts w:asciiTheme="minorHAnsi" w:hAnsiTheme="minorHAnsi" w:cstheme="minorHAnsi"/>
          <w:bCs/>
        </w:rPr>
        <w:t xml:space="preserve"> ir Latvijā visbiežāk sastopamais stāvošo saldūdeņu biotops</w:t>
      </w:r>
      <w:r w:rsidR="0013373A" w:rsidRPr="00660F83">
        <w:rPr>
          <w:rFonts w:asciiTheme="minorHAnsi" w:hAnsiTheme="minorHAnsi" w:cstheme="minorHAnsi"/>
          <w:bCs/>
        </w:rPr>
        <w:t>,</w:t>
      </w:r>
      <w:r w:rsidRPr="00660F83">
        <w:rPr>
          <w:rFonts w:asciiTheme="minorHAnsi" w:hAnsiTheme="minorHAnsi" w:cstheme="minorHAnsi"/>
          <w:bCs/>
        </w:rPr>
        <w:t xml:space="preserve"> un ir nozīmīg</w:t>
      </w:r>
      <w:r w:rsidR="002D79FF" w:rsidRPr="00660F83">
        <w:rPr>
          <w:rFonts w:asciiTheme="minorHAnsi" w:hAnsiTheme="minorHAnsi" w:cstheme="minorHAnsi"/>
          <w:bCs/>
        </w:rPr>
        <w:t xml:space="preserve">a </w:t>
      </w:r>
      <w:r w:rsidRPr="00660F83">
        <w:rPr>
          <w:rFonts w:asciiTheme="minorHAnsi" w:hAnsiTheme="minorHAnsi" w:cstheme="minorHAnsi"/>
          <w:bCs/>
        </w:rPr>
        <w:t>tipisku saldūdens augu un dzīvnieku sugu dzīvotne. Seklie</w:t>
      </w:r>
      <w:r w:rsidR="002D79FF" w:rsidRPr="00660F83">
        <w:rPr>
          <w:rFonts w:asciiTheme="minorHAnsi" w:hAnsiTheme="minorHAnsi" w:cstheme="minorHAnsi"/>
          <w:bCs/>
        </w:rPr>
        <w:t xml:space="preserve">, </w:t>
      </w:r>
      <w:r w:rsidRPr="00660F83">
        <w:rPr>
          <w:rFonts w:asciiTheme="minorHAnsi" w:hAnsiTheme="minorHAnsi" w:cstheme="minorHAnsi"/>
          <w:bCs/>
        </w:rPr>
        <w:t>aizaugošie</w:t>
      </w:r>
      <w:r w:rsidR="002D79FF" w:rsidRPr="00660F83">
        <w:rPr>
          <w:rFonts w:asciiTheme="minorHAnsi" w:hAnsiTheme="minorHAnsi" w:cstheme="minorHAnsi"/>
          <w:bCs/>
        </w:rPr>
        <w:t xml:space="preserve"> </w:t>
      </w:r>
      <w:r w:rsidRPr="00660F83">
        <w:rPr>
          <w:rFonts w:asciiTheme="minorHAnsi" w:hAnsiTheme="minorHAnsi" w:cstheme="minorHAnsi"/>
          <w:bCs/>
        </w:rPr>
        <w:t>ezeri</w:t>
      </w:r>
      <w:r w:rsidR="00391305" w:rsidRPr="00660F83">
        <w:rPr>
          <w:rFonts w:asciiTheme="minorHAnsi" w:hAnsiTheme="minorHAnsi" w:cstheme="minorHAnsi"/>
          <w:bCs/>
        </w:rPr>
        <w:t>,</w:t>
      </w:r>
      <w:r w:rsidRPr="00660F83">
        <w:rPr>
          <w:rFonts w:asciiTheme="minorHAnsi" w:hAnsiTheme="minorHAnsi" w:cstheme="minorHAnsi"/>
          <w:bCs/>
        </w:rPr>
        <w:t xml:space="preserve"> kāds ir arī Durbes ezers</w:t>
      </w:r>
      <w:r w:rsidR="00391305" w:rsidRPr="00660F83">
        <w:rPr>
          <w:rFonts w:asciiTheme="minorHAnsi" w:hAnsiTheme="minorHAnsi" w:cstheme="minorHAnsi"/>
          <w:bCs/>
        </w:rPr>
        <w:t>,</w:t>
      </w:r>
      <w:r w:rsidRPr="00660F83">
        <w:rPr>
          <w:rFonts w:asciiTheme="minorHAnsi" w:hAnsiTheme="minorHAnsi" w:cstheme="minorHAnsi"/>
          <w:bCs/>
        </w:rPr>
        <w:t xml:space="preserve"> ir nozīmīga ūdens bezmugurkaulnieku un ūdensputnu dzīvotne.</w:t>
      </w:r>
    </w:p>
    <w:p w14:paraId="33B084E3" w14:textId="77777777" w:rsidR="00983C82" w:rsidRPr="00660F83" w:rsidRDefault="00983C82" w:rsidP="00983C82">
      <w:pPr>
        <w:jc w:val="both"/>
        <w:rPr>
          <w:rFonts w:asciiTheme="minorHAnsi" w:hAnsiTheme="minorHAnsi" w:cstheme="minorHAnsi"/>
          <w:bCs/>
        </w:rPr>
      </w:pPr>
    </w:p>
    <w:p w14:paraId="15E6BF80" w14:textId="47C68BA8" w:rsidR="00983C82" w:rsidRPr="00660F83" w:rsidRDefault="00983C82" w:rsidP="00983C82">
      <w:pPr>
        <w:jc w:val="both"/>
        <w:rPr>
          <w:rFonts w:asciiTheme="minorHAnsi" w:hAnsiTheme="minorHAnsi" w:cstheme="minorHAnsi"/>
          <w:bCs/>
        </w:rPr>
      </w:pPr>
      <w:r w:rsidRPr="00660F83">
        <w:rPr>
          <w:rFonts w:asciiTheme="minorHAnsi" w:hAnsiTheme="minorHAnsi" w:cstheme="minorHAnsi"/>
          <w:bCs/>
        </w:rPr>
        <w:t>Ņemot vērā ievērojamo</w:t>
      </w:r>
      <w:r w:rsidR="002D79FF" w:rsidRPr="00660F83">
        <w:rPr>
          <w:rFonts w:asciiTheme="minorHAnsi" w:hAnsiTheme="minorHAnsi" w:cstheme="minorHAnsi"/>
          <w:bCs/>
        </w:rPr>
        <w:t>s</w:t>
      </w:r>
      <w:r w:rsidRPr="00660F83">
        <w:rPr>
          <w:rFonts w:asciiTheme="minorHAnsi" w:hAnsiTheme="minorHAnsi" w:cstheme="minorHAnsi"/>
          <w:bCs/>
        </w:rPr>
        <w:t xml:space="preserve"> vēsturiskos un pašreizējos ezera noslodzes apjomus (vēsturiski </w:t>
      </w:r>
      <w:r w:rsidR="002D79FF" w:rsidRPr="00660F83">
        <w:rPr>
          <w:rFonts w:asciiTheme="minorHAnsi" w:hAnsiTheme="minorHAnsi" w:cstheme="minorHAnsi"/>
          <w:bCs/>
        </w:rPr>
        <w:t>–</w:t>
      </w:r>
      <w:r w:rsidRPr="00660F83">
        <w:rPr>
          <w:rFonts w:asciiTheme="minorHAnsi" w:hAnsiTheme="minorHAnsi" w:cstheme="minorHAnsi"/>
          <w:bCs/>
        </w:rPr>
        <w:t xml:space="preserve"> notekūdeņu novadīšana, aktuāli – difūzais piesārņojums no lauksaimniecības teritorijām)</w:t>
      </w:r>
      <w:r w:rsidR="002D79FF" w:rsidRPr="00660F83">
        <w:rPr>
          <w:rFonts w:asciiTheme="minorHAnsi" w:hAnsiTheme="minorHAnsi" w:cstheme="minorHAnsi"/>
          <w:bCs/>
        </w:rPr>
        <w:t>,</w:t>
      </w:r>
      <w:r w:rsidRPr="00660F83">
        <w:rPr>
          <w:rFonts w:asciiTheme="minorHAnsi" w:hAnsiTheme="minorHAnsi" w:cstheme="minorHAnsi"/>
          <w:bCs/>
        </w:rPr>
        <w:t xml:space="preserve"> ezerā konstatētais biotops ir uzskatāms par degradētu</w:t>
      </w:r>
      <w:r w:rsidR="002D79FF" w:rsidRPr="00660F83">
        <w:rPr>
          <w:rFonts w:asciiTheme="minorHAnsi" w:hAnsiTheme="minorHAnsi" w:cstheme="minorHAnsi"/>
          <w:bCs/>
        </w:rPr>
        <w:t>, t</w:t>
      </w:r>
      <w:r w:rsidRPr="00660F83">
        <w:rPr>
          <w:rFonts w:asciiTheme="minorHAnsi" w:hAnsiTheme="minorHAnsi" w:cstheme="minorHAnsi"/>
          <w:bCs/>
        </w:rPr>
        <w:t>āpēc tā uzlabošanai ir nepieciešams veikt konkrētus ezera apsaimniekošanas pasākumus (</w:t>
      </w:r>
      <w:r w:rsidR="002D79FF" w:rsidRPr="00660F83">
        <w:rPr>
          <w:rFonts w:asciiTheme="minorHAnsi" w:hAnsiTheme="minorHAnsi" w:cstheme="minorHAnsi"/>
          <w:bCs/>
        </w:rPr>
        <w:t>SIA “L.U. Consulting”, 2014</w:t>
      </w:r>
      <w:r w:rsidRPr="00660F83">
        <w:rPr>
          <w:rFonts w:asciiTheme="minorHAnsi" w:hAnsiTheme="minorHAnsi" w:cstheme="minorHAnsi"/>
          <w:bCs/>
        </w:rPr>
        <w:t xml:space="preserve">). </w:t>
      </w:r>
    </w:p>
    <w:p w14:paraId="3EA20437" w14:textId="77777777" w:rsidR="00850058" w:rsidRPr="00660F83" w:rsidRDefault="00850058" w:rsidP="00983C82">
      <w:pPr>
        <w:jc w:val="both"/>
        <w:rPr>
          <w:rFonts w:asciiTheme="minorHAnsi" w:hAnsiTheme="minorHAnsi" w:cstheme="minorHAnsi"/>
          <w:b/>
          <w:szCs w:val="24"/>
        </w:rPr>
      </w:pPr>
    </w:p>
    <w:p w14:paraId="5A73A43A" w14:textId="4DD34F9C" w:rsidR="00983C82" w:rsidRPr="00660F83" w:rsidRDefault="00983C82" w:rsidP="00C8716C">
      <w:pPr>
        <w:keepNext/>
        <w:keepLines/>
        <w:jc w:val="both"/>
        <w:rPr>
          <w:rFonts w:asciiTheme="minorHAnsi" w:hAnsiTheme="minorHAnsi" w:cstheme="minorHAnsi"/>
          <w:b/>
          <w:szCs w:val="24"/>
        </w:rPr>
      </w:pPr>
      <w:r w:rsidRPr="00660F83">
        <w:rPr>
          <w:rFonts w:asciiTheme="minorHAnsi" w:hAnsiTheme="minorHAnsi" w:cstheme="minorHAnsi"/>
          <w:b/>
          <w:szCs w:val="24"/>
        </w:rPr>
        <w:lastRenderedPageBreak/>
        <w:t xml:space="preserve">Sociālekonomiskā vērtība </w:t>
      </w:r>
    </w:p>
    <w:p w14:paraId="217038C3" w14:textId="0D79134D" w:rsidR="00983C82" w:rsidRPr="00660F83" w:rsidRDefault="00983C82" w:rsidP="00C8716C">
      <w:pPr>
        <w:keepNext/>
        <w:keepLines/>
        <w:jc w:val="both"/>
        <w:rPr>
          <w:rFonts w:asciiTheme="minorHAnsi" w:hAnsiTheme="minorHAnsi" w:cstheme="minorHAnsi"/>
          <w:bCs/>
        </w:rPr>
      </w:pPr>
      <w:r w:rsidRPr="00660F83">
        <w:rPr>
          <w:rFonts w:asciiTheme="minorHAnsi" w:hAnsiTheme="minorHAnsi" w:cstheme="minorHAnsi"/>
          <w:bCs/>
        </w:rPr>
        <w:t xml:space="preserve">Ezeri veido unikālas ekosistēmas, kas nodrošina dzīves vidi, barošanās vietas un ekoloģiskās funkcijas, </w:t>
      </w:r>
      <w:r w:rsidR="002D79FF" w:rsidRPr="00660F83">
        <w:rPr>
          <w:rFonts w:asciiTheme="minorHAnsi" w:hAnsiTheme="minorHAnsi" w:cstheme="minorHAnsi"/>
          <w:bCs/>
        </w:rPr>
        <w:t xml:space="preserve">tādējādi </w:t>
      </w:r>
      <w:r w:rsidRPr="00660F83">
        <w:rPr>
          <w:rFonts w:asciiTheme="minorHAnsi" w:hAnsiTheme="minorHAnsi" w:cstheme="minorHAnsi"/>
          <w:bCs/>
        </w:rPr>
        <w:t xml:space="preserve">to sociālekonomiskā vērtība vislabāk atspoguļojama caur sniegto ekosistēmas pakalpojumu pieeju. </w:t>
      </w:r>
    </w:p>
    <w:p w14:paraId="393B6083" w14:textId="77777777" w:rsidR="0077650A" w:rsidRPr="00660F83" w:rsidRDefault="0077650A" w:rsidP="00C8716C">
      <w:pPr>
        <w:keepNext/>
        <w:keepLines/>
        <w:jc w:val="both"/>
        <w:rPr>
          <w:rFonts w:asciiTheme="minorHAnsi" w:hAnsiTheme="minorHAnsi" w:cstheme="minorHAnsi"/>
          <w:bCs/>
        </w:rPr>
      </w:pPr>
    </w:p>
    <w:p w14:paraId="693E55B2" w14:textId="77777777" w:rsidR="00983C82" w:rsidRPr="00660F83" w:rsidRDefault="00983C82" w:rsidP="00850058">
      <w:pPr>
        <w:keepNext/>
        <w:keepLines/>
        <w:jc w:val="both"/>
        <w:rPr>
          <w:rFonts w:asciiTheme="minorHAnsi" w:hAnsiTheme="minorHAnsi" w:cstheme="minorHAnsi"/>
          <w:bCs/>
        </w:rPr>
      </w:pPr>
      <w:r w:rsidRPr="00660F83">
        <w:rPr>
          <w:rFonts w:asciiTheme="minorHAnsi" w:hAnsiTheme="minorHAnsi" w:cstheme="minorHAnsi"/>
          <w:bCs/>
        </w:rPr>
        <w:t>Durbes ezers nodrošina dažādus ekosistēmu pakalpojumus:</w:t>
      </w:r>
    </w:p>
    <w:p w14:paraId="176A8B19" w14:textId="7EEFD79E" w:rsidR="00983C82" w:rsidRPr="00660F83" w:rsidRDefault="00983C82" w:rsidP="00850058">
      <w:pPr>
        <w:pStyle w:val="ListParagraph"/>
        <w:keepNext/>
        <w:keepLines/>
        <w:numPr>
          <w:ilvl w:val="0"/>
          <w:numId w:val="31"/>
        </w:numPr>
        <w:jc w:val="both"/>
        <w:rPr>
          <w:rFonts w:asciiTheme="minorHAnsi" w:hAnsiTheme="minorHAnsi" w:cstheme="minorHAnsi"/>
          <w:bCs/>
        </w:rPr>
      </w:pPr>
      <w:r w:rsidRPr="00660F83">
        <w:rPr>
          <w:rFonts w:asciiTheme="minorHAnsi" w:hAnsiTheme="minorHAnsi" w:cstheme="minorHAnsi"/>
          <w:bCs/>
        </w:rPr>
        <w:t>apgādes pakalpojumus – piemēram, zivju ieguve pārtikai;</w:t>
      </w:r>
    </w:p>
    <w:p w14:paraId="6D66F41A" w14:textId="0E7A9378" w:rsidR="00983C82" w:rsidRPr="00660F83" w:rsidRDefault="00983C82" w:rsidP="002D79FF">
      <w:pPr>
        <w:pStyle w:val="ListParagraph"/>
        <w:numPr>
          <w:ilvl w:val="0"/>
          <w:numId w:val="31"/>
        </w:numPr>
        <w:jc w:val="both"/>
        <w:rPr>
          <w:rFonts w:asciiTheme="minorHAnsi" w:hAnsiTheme="minorHAnsi" w:cstheme="minorHAnsi"/>
          <w:bCs/>
        </w:rPr>
      </w:pPr>
      <w:r w:rsidRPr="00660F83">
        <w:rPr>
          <w:rFonts w:asciiTheme="minorHAnsi" w:hAnsiTheme="minorHAnsi" w:cstheme="minorHAnsi"/>
          <w:bCs/>
        </w:rPr>
        <w:t xml:space="preserve">regulēšanas pakalpojumus – ūdeņu dabiskā attīrīšana, ieplūstošos notekūdeņu pēcattīrīšana un piedalīšanās barības vielu apritē; </w:t>
      </w:r>
    </w:p>
    <w:p w14:paraId="21AF883A" w14:textId="303F4997" w:rsidR="00983C82" w:rsidRPr="00660F83" w:rsidRDefault="00983C82" w:rsidP="002D79FF">
      <w:pPr>
        <w:pStyle w:val="ListParagraph"/>
        <w:numPr>
          <w:ilvl w:val="0"/>
          <w:numId w:val="31"/>
        </w:numPr>
        <w:jc w:val="both"/>
        <w:rPr>
          <w:rFonts w:asciiTheme="minorHAnsi" w:hAnsiTheme="minorHAnsi" w:cstheme="minorHAnsi"/>
          <w:bCs/>
        </w:rPr>
      </w:pPr>
      <w:r w:rsidRPr="00660F83">
        <w:rPr>
          <w:rFonts w:asciiTheme="minorHAnsi" w:hAnsiTheme="minorHAnsi" w:cstheme="minorHAnsi"/>
          <w:bCs/>
        </w:rPr>
        <w:t xml:space="preserve">ezeri </w:t>
      </w:r>
      <w:bookmarkStart w:id="45" w:name="_Hlk26280106"/>
      <w:r w:rsidRPr="00660F83">
        <w:rPr>
          <w:rFonts w:asciiTheme="minorHAnsi" w:hAnsiTheme="minorHAnsi" w:cstheme="minorHAnsi"/>
          <w:bCs/>
        </w:rPr>
        <w:t>ir dzīves vide daudzām bezmugurkaulnieku, abinieku, putnu un zīdītāju sugām</w:t>
      </w:r>
      <w:bookmarkEnd w:id="45"/>
      <w:r w:rsidRPr="00660F83">
        <w:rPr>
          <w:rFonts w:asciiTheme="minorHAnsi" w:hAnsiTheme="minorHAnsi" w:cstheme="minorHAnsi"/>
          <w:bCs/>
        </w:rPr>
        <w:t>;</w:t>
      </w:r>
    </w:p>
    <w:p w14:paraId="6609D96F" w14:textId="44DE30D4" w:rsidR="00983C82" w:rsidRPr="00660F83" w:rsidRDefault="00983C82" w:rsidP="002D79FF">
      <w:pPr>
        <w:pStyle w:val="ListParagraph"/>
        <w:numPr>
          <w:ilvl w:val="0"/>
          <w:numId w:val="31"/>
        </w:numPr>
        <w:jc w:val="both"/>
        <w:rPr>
          <w:rFonts w:asciiTheme="minorHAnsi" w:hAnsiTheme="minorHAnsi" w:cstheme="minorHAnsi"/>
          <w:bCs/>
        </w:rPr>
      </w:pPr>
      <w:r w:rsidRPr="00660F83">
        <w:rPr>
          <w:rFonts w:asciiTheme="minorHAnsi" w:hAnsiTheme="minorHAnsi" w:cstheme="minorHAnsi"/>
          <w:bCs/>
        </w:rPr>
        <w:t>kultūras pakalpojumi – rekreācijas un tūrisma iespējas.</w:t>
      </w:r>
    </w:p>
    <w:p w14:paraId="22E7524A" w14:textId="77777777" w:rsidR="00983C82" w:rsidRPr="00660F83" w:rsidRDefault="00983C82" w:rsidP="00983C82">
      <w:pPr>
        <w:jc w:val="both"/>
        <w:rPr>
          <w:rFonts w:asciiTheme="minorHAnsi" w:hAnsiTheme="minorHAnsi" w:cstheme="minorHAnsi"/>
          <w:bCs/>
        </w:rPr>
      </w:pPr>
    </w:p>
    <w:p w14:paraId="1F4CA7FE" w14:textId="77777777" w:rsidR="00983C82" w:rsidRPr="00660F83" w:rsidRDefault="00983C82" w:rsidP="00983C82">
      <w:pPr>
        <w:jc w:val="both"/>
        <w:rPr>
          <w:rFonts w:asciiTheme="minorHAnsi" w:hAnsiTheme="minorHAnsi" w:cstheme="minorHAnsi"/>
          <w:b/>
          <w:szCs w:val="24"/>
        </w:rPr>
      </w:pPr>
      <w:r w:rsidRPr="00660F83">
        <w:rPr>
          <w:rFonts w:asciiTheme="minorHAnsi" w:hAnsiTheme="minorHAnsi" w:cstheme="minorHAnsi"/>
          <w:b/>
          <w:szCs w:val="24"/>
        </w:rPr>
        <w:t>Ietekmējošie faktori</w:t>
      </w:r>
    </w:p>
    <w:p w14:paraId="5AD57D36" w14:textId="64D3337B" w:rsidR="00983C82" w:rsidRPr="00660F83" w:rsidRDefault="00983C82" w:rsidP="00983C82">
      <w:pPr>
        <w:jc w:val="both"/>
        <w:rPr>
          <w:rFonts w:asciiTheme="minorHAnsi" w:hAnsiTheme="minorHAnsi" w:cstheme="minorHAnsi"/>
          <w:bCs/>
          <w:szCs w:val="24"/>
        </w:rPr>
      </w:pPr>
      <w:r w:rsidRPr="00660F83">
        <w:rPr>
          <w:rFonts w:asciiTheme="minorHAnsi" w:hAnsiTheme="minorHAnsi" w:cstheme="minorHAnsi"/>
          <w:bCs/>
          <w:szCs w:val="24"/>
        </w:rPr>
        <w:t xml:space="preserve">Būtiskākais </w:t>
      </w:r>
      <w:r w:rsidR="002D79FF" w:rsidRPr="00660F83">
        <w:rPr>
          <w:rFonts w:asciiTheme="minorHAnsi" w:hAnsiTheme="minorHAnsi" w:cstheme="minorHAnsi"/>
          <w:bCs/>
          <w:szCs w:val="24"/>
        </w:rPr>
        <w:t xml:space="preserve">Durbes </w:t>
      </w:r>
      <w:r w:rsidRPr="00660F83">
        <w:rPr>
          <w:rFonts w:asciiTheme="minorHAnsi" w:hAnsiTheme="minorHAnsi" w:cstheme="minorHAnsi"/>
          <w:bCs/>
          <w:szCs w:val="24"/>
        </w:rPr>
        <w:t>ezera stāvokli un ezeru biotopus ietekmējošais faktors ir lielā biogēnu noslodze, ko pamatā rada vēsturiski novadītie un aktuālie notekūdeņu apjomi, kā arī difūzais piesārņojums no lauksaimniecības teritorijām.</w:t>
      </w:r>
    </w:p>
    <w:p w14:paraId="6B32AB28" w14:textId="77777777" w:rsidR="0077650A" w:rsidRPr="00660F83" w:rsidRDefault="0077650A" w:rsidP="00983C82">
      <w:pPr>
        <w:jc w:val="both"/>
        <w:rPr>
          <w:rFonts w:asciiTheme="minorHAnsi" w:hAnsiTheme="minorHAnsi" w:cstheme="minorHAnsi"/>
          <w:bCs/>
          <w:szCs w:val="24"/>
        </w:rPr>
      </w:pPr>
    </w:p>
    <w:p w14:paraId="4B315476" w14:textId="7C65F252" w:rsidR="00983C82" w:rsidRPr="00660F83" w:rsidRDefault="00983C82" w:rsidP="00983C82">
      <w:pPr>
        <w:jc w:val="both"/>
        <w:rPr>
          <w:rFonts w:asciiTheme="minorHAnsi" w:hAnsiTheme="minorHAnsi" w:cstheme="minorHAnsi"/>
          <w:bCs/>
          <w:szCs w:val="24"/>
        </w:rPr>
      </w:pPr>
      <w:r w:rsidRPr="00660F83">
        <w:rPr>
          <w:rFonts w:asciiTheme="minorHAnsi" w:hAnsiTheme="minorHAnsi" w:cstheme="minorHAnsi"/>
          <w:bCs/>
          <w:szCs w:val="24"/>
        </w:rPr>
        <w:t>Nenozīmīgu slodzi rada ezera izmantošana rekreācijai - makšķerēšana, rūpniecisk</w:t>
      </w:r>
      <w:r w:rsidR="00850058" w:rsidRPr="00660F83">
        <w:rPr>
          <w:rFonts w:asciiTheme="minorHAnsi" w:hAnsiTheme="minorHAnsi" w:cstheme="minorHAnsi"/>
          <w:bCs/>
          <w:szCs w:val="24"/>
        </w:rPr>
        <w:t xml:space="preserve">ā </w:t>
      </w:r>
      <w:r w:rsidRPr="00660F83">
        <w:rPr>
          <w:rFonts w:asciiTheme="minorHAnsi" w:hAnsiTheme="minorHAnsi" w:cstheme="minorHAnsi"/>
          <w:bCs/>
          <w:szCs w:val="24"/>
        </w:rPr>
        <w:t>zveja un atpūtas braucieni ar laivu.</w:t>
      </w:r>
    </w:p>
    <w:p w14:paraId="6A1E0ECD" w14:textId="77777777" w:rsidR="0077650A" w:rsidRPr="00660F83" w:rsidRDefault="0077650A" w:rsidP="00983C82">
      <w:pPr>
        <w:jc w:val="both"/>
        <w:rPr>
          <w:rFonts w:asciiTheme="minorHAnsi" w:hAnsiTheme="minorHAnsi" w:cstheme="minorHAnsi"/>
          <w:bCs/>
          <w:szCs w:val="24"/>
        </w:rPr>
      </w:pPr>
    </w:p>
    <w:p w14:paraId="3E821686" w14:textId="285E09BB" w:rsidR="00983C82" w:rsidRPr="00660F83" w:rsidRDefault="00983C82" w:rsidP="00983C82">
      <w:pPr>
        <w:jc w:val="both"/>
        <w:rPr>
          <w:rFonts w:asciiTheme="minorHAnsi" w:hAnsiTheme="minorHAnsi" w:cstheme="minorHAnsi"/>
          <w:bCs/>
          <w:szCs w:val="24"/>
        </w:rPr>
      </w:pPr>
      <w:r w:rsidRPr="00660F83">
        <w:rPr>
          <w:rFonts w:asciiTheme="minorHAnsi" w:hAnsiTheme="minorHAnsi" w:cstheme="minorHAnsi"/>
          <w:bCs/>
          <w:szCs w:val="24"/>
        </w:rPr>
        <w:t>Potenciālu slodzi ezera ekosistēmai var radīt peldvietu ierīkošana bez atbilstošas infrastruktūras.</w:t>
      </w:r>
      <w:r w:rsidR="00D615A1" w:rsidRPr="00660F83">
        <w:t xml:space="preserve"> </w:t>
      </w:r>
      <w:r w:rsidR="00D615A1" w:rsidRPr="00660F83">
        <w:rPr>
          <w:rFonts w:asciiTheme="minorHAnsi" w:hAnsiTheme="minorHAnsi" w:cstheme="minorHAnsi"/>
          <w:bCs/>
          <w:szCs w:val="24"/>
        </w:rPr>
        <w:t>Atbilstoši Durbes novada pašvaldības DA plāna izstrādes laikā sniegtajai informācijai, jaunu piestātņu izveide Durbes ezerā DL teritorijā nav plānota. Attiecīgi nav paredzama antropogēnās slodzes palielināšanās – krasta pārveidojumi un niedrāja fragmentācija, kas saistīta ar laivu piestātņu izveides darbiem.</w:t>
      </w:r>
    </w:p>
    <w:p w14:paraId="57EA0F3E" w14:textId="77777777" w:rsidR="0077650A" w:rsidRPr="00660F83" w:rsidRDefault="0077650A" w:rsidP="00983C82">
      <w:pPr>
        <w:jc w:val="both"/>
        <w:rPr>
          <w:rFonts w:asciiTheme="minorHAnsi" w:hAnsiTheme="minorHAnsi" w:cstheme="minorHAnsi"/>
          <w:bCs/>
          <w:szCs w:val="24"/>
        </w:rPr>
      </w:pPr>
    </w:p>
    <w:p w14:paraId="1FA6DC7D" w14:textId="4957B509" w:rsidR="00983C82" w:rsidRPr="00660F83" w:rsidRDefault="00983C82" w:rsidP="00983C82">
      <w:pPr>
        <w:jc w:val="both"/>
        <w:rPr>
          <w:rFonts w:asciiTheme="minorHAnsi" w:hAnsiTheme="minorHAnsi" w:cstheme="minorHAnsi"/>
          <w:bCs/>
          <w:szCs w:val="24"/>
        </w:rPr>
      </w:pPr>
      <w:r w:rsidRPr="00660F83">
        <w:rPr>
          <w:rFonts w:asciiTheme="minorHAnsi" w:hAnsiTheme="minorHAnsi" w:cstheme="minorHAnsi"/>
          <w:bCs/>
          <w:szCs w:val="24"/>
        </w:rPr>
        <w:t>Tāpat nav pieļaujama ezera ūdens līmeņa nepārdomāta paaugstināšana, jo paaugstināts ūdenslīmenis var negatīvi ietekmēt makrofītu augšanas apstākļus</w:t>
      </w:r>
      <w:r w:rsidRPr="00660F83">
        <w:t xml:space="preserve"> </w:t>
      </w:r>
      <w:r w:rsidRPr="00660F83">
        <w:rPr>
          <w:rFonts w:asciiTheme="minorHAnsi" w:hAnsiTheme="minorHAnsi" w:cstheme="minorHAnsi"/>
          <w:bCs/>
          <w:szCs w:val="24"/>
        </w:rPr>
        <w:t>peldlapu ūdensaugu (nimfeīdu) zonā, kā rezultātā ezers var zaudēt atlikušos dzidrūdens apgabalus, kā arī var palielināties barības vielu ieneses risks no piekrastes teritorijām.</w:t>
      </w:r>
    </w:p>
    <w:p w14:paraId="5F6557AA" w14:textId="77777777" w:rsidR="00983C82" w:rsidRPr="00660F83" w:rsidRDefault="00983C82" w:rsidP="00983C82">
      <w:pPr>
        <w:jc w:val="both"/>
        <w:rPr>
          <w:rFonts w:asciiTheme="minorHAnsi" w:hAnsiTheme="minorHAnsi" w:cstheme="minorHAnsi"/>
          <w:bCs/>
          <w:szCs w:val="24"/>
        </w:rPr>
      </w:pPr>
    </w:p>
    <w:p w14:paraId="3BE1079D" w14:textId="77777777" w:rsidR="00205A7B" w:rsidRPr="00660F83" w:rsidRDefault="00205A7B" w:rsidP="00590DF2">
      <w:pPr>
        <w:pStyle w:val="Heading3"/>
        <w:keepNext w:val="0"/>
        <w:numPr>
          <w:ilvl w:val="0"/>
          <w:numId w:val="0"/>
        </w:numPr>
        <w:rPr>
          <w:rFonts w:asciiTheme="minorHAnsi" w:hAnsiTheme="minorHAnsi" w:cstheme="minorHAnsi"/>
          <w:b/>
          <w:szCs w:val="24"/>
          <w:lang w:val="lv-LV"/>
        </w:rPr>
      </w:pPr>
      <w:bookmarkStart w:id="46" w:name="_Toc34981778"/>
      <w:r w:rsidRPr="00660F83">
        <w:rPr>
          <w:rFonts w:asciiTheme="minorHAnsi" w:hAnsiTheme="minorHAnsi" w:cstheme="minorHAnsi"/>
          <w:b/>
          <w:szCs w:val="24"/>
          <w:lang w:val="lv-LV"/>
        </w:rPr>
        <w:t>2.3.2. Zālāju biotopi</w:t>
      </w:r>
      <w:bookmarkEnd w:id="46"/>
      <w:r w:rsidRPr="00660F83">
        <w:rPr>
          <w:rFonts w:asciiTheme="minorHAnsi" w:hAnsiTheme="minorHAnsi" w:cstheme="minorHAnsi"/>
          <w:b/>
          <w:szCs w:val="24"/>
          <w:lang w:val="lv-LV"/>
        </w:rPr>
        <w:t xml:space="preserve"> </w:t>
      </w:r>
    </w:p>
    <w:p w14:paraId="42EDF35E" w14:textId="51D9A06F" w:rsidR="00590DF2" w:rsidRPr="00660F83" w:rsidRDefault="00590DF2" w:rsidP="00590DF2">
      <w:pPr>
        <w:rPr>
          <w:rFonts w:asciiTheme="minorHAnsi" w:hAnsiTheme="minorHAnsi" w:cstheme="minorHAnsi"/>
          <w:b/>
        </w:rPr>
      </w:pPr>
    </w:p>
    <w:p w14:paraId="22A31AC7" w14:textId="3683C527" w:rsidR="002B5D95" w:rsidRPr="00660F83" w:rsidRDefault="002B5D95" w:rsidP="002B5D95">
      <w:pPr>
        <w:jc w:val="both"/>
        <w:rPr>
          <w:rFonts w:asciiTheme="minorHAnsi" w:hAnsiTheme="minorHAnsi" w:cstheme="minorHAnsi"/>
          <w:bCs/>
        </w:rPr>
      </w:pPr>
      <w:r w:rsidRPr="00660F83">
        <w:rPr>
          <w:rFonts w:asciiTheme="minorHAnsi" w:hAnsiTheme="minorHAnsi" w:cstheme="minorHAnsi"/>
          <w:bCs/>
        </w:rPr>
        <w:t>Zālāju biotopi aizņem 25</w:t>
      </w:r>
      <w:r w:rsidR="0014693E">
        <w:rPr>
          <w:rFonts w:asciiTheme="minorHAnsi" w:hAnsiTheme="minorHAnsi" w:cstheme="minorHAnsi"/>
          <w:bCs/>
        </w:rPr>
        <w:t>4,12</w:t>
      </w:r>
      <w:r w:rsidRPr="00660F83">
        <w:rPr>
          <w:rFonts w:asciiTheme="minorHAnsi" w:hAnsiTheme="minorHAnsi" w:cstheme="minorHAnsi"/>
          <w:bCs/>
        </w:rPr>
        <w:t xml:space="preserve"> ha jeb 42,</w:t>
      </w:r>
      <w:r w:rsidR="0014693E">
        <w:rPr>
          <w:rFonts w:asciiTheme="minorHAnsi" w:hAnsiTheme="minorHAnsi" w:cstheme="minorHAnsi"/>
          <w:bCs/>
        </w:rPr>
        <w:t>6</w:t>
      </w:r>
      <w:r w:rsidRPr="00660F83">
        <w:rPr>
          <w:rFonts w:asciiTheme="minorHAnsi" w:hAnsiTheme="minorHAnsi" w:cstheme="minorHAnsi"/>
          <w:bCs/>
        </w:rPr>
        <w:t xml:space="preserve"> % no </w:t>
      </w:r>
      <w:r w:rsidR="00C504A2">
        <w:rPr>
          <w:rFonts w:asciiTheme="minorHAnsi" w:hAnsiTheme="minorHAnsi" w:cstheme="minorHAnsi"/>
          <w:bCs/>
        </w:rPr>
        <w:t>DL</w:t>
      </w:r>
      <w:r w:rsidRPr="00660F83">
        <w:rPr>
          <w:rFonts w:asciiTheme="minorHAnsi" w:hAnsiTheme="minorHAnsi" w:cstheme="minorHAnsi"/>
          <w:bCs/>
        </w:rPr>
        <w:t xml:space="preserve"> platības un ir viena no nozīmīgākajām DL vērtībām. Kopējā zālāju biotopu platība teritorijā veido 2,11 % no zālāju biotopu platības Latvijā, kas ir ļoti augsts rādītājs. Teritorijā konstatēti 4 ES nozīmes zālāju biotopu veidi – 6270* </w:t>
      </w:r>
      <w:r w:rsidRPr="00660F83">
        <w:rPr>
          <w:rFonts w:asciiTheme="minorHAnsi" w:hAnsiTheme="minorHAnsi" w:cstheme="minorHAnsi"/>
          <w:bCs/>
          <w:i/>
          <w:iCs/>
        </w:rPr>
        <w:t>Sugām bagātas ganības un ganītas pļavas</w:t>
      </w:r>
      <w:r w:rsidRPr="00660F83">
        <w:rPr>
          <w:rFonts w:asciiTheme="minorHAnsi" w:hAnsiTheme="minorHAnsi" w:cstheme="minorHAnsi"/>
          <w:bCs/>
        </w:rPr>
        <w:t xml:space="preserve">, 6410 </w:t>
      </w:r>
      <w:r w:rsidRPr="00660F83">
        <w:rPr>
          <w:rFonts w:asciiTheme="minorHAnsi" w:hAnsiTheme="minorHAnsi" w:cstheme="minorHAnsi"/>
          <w:bCs/>
          <w:i/>
          <w:iCs/>
        </w:rPr>
        <w:t>Mitri zālāji periodiski izžūstošās augsnēs</w:t>
      </w:r>
      <w:r w:rsidRPr="00660F83">
        <w:rPr>
          <w:rFonts w:asciiTheme="minorHAnsi" w:hAnsiTheme="minorHAnsi" w:cstheme="minorHAnsi"/>
          <w:bCs/>
        </w:rPr>
        <w:t xml:space="preserve">, 6450 </w:t>
      </w:r>
      <w:r w:rsidRPr="00660F83">
        <w:rPr>
          <w:rFonts w:asciiTheme="minorHAnsi" w:hAnsiTheme="minorHAnsi" w:cstheme="minorHAnsi"/>
          <w:bCs/>
          <w:i/>
          <w:iCs/>
        </w:rPr>
        <w:t>Palieņu zālāji</w:t>
      </w:r>
      <w:r w:rsidRPr="00660F83">
        <w:rPr>
          <w:rFonts w:asciiTheme="minorHAnsi" w:hAnsiTheme="minorHAnsi" w:cstheme="minorHAnsi"/>
          <w:bCs/>
        </w:rPr>
        <w:t xml:space="preserve">, 6510 </w:t>
      </w:r>
      <w:r w:rsidRPr="00660F83">
        <w:rPr>
          <w:rFonts w:asciiTheme="minorHAnsi" w:hAnsiTheme="minorHAnsi" w:cstheme="minorHAnsi"/>
          <w:bCs/>
          <w:i/>
          <w:iCs/>
        </w:rPr>
        <w:t>Mēreni mitras pļavas</w:t>
      </w:r>
      <w:r w:rsidRPr="00660F83">
        <w:rPr>
          <w:rFonts w:asciiTheme="minorHAnsi" w:hAnsiTheme="minorHAnsi" w:cstheme="minorHAnsi"/>
          <w:bCs/>
        </w:rPr>
        <w:t xml:space="preserve"> –, kā arī viens parkveida biotops – 6530* </w:t>
      </w:r>
      <w:r w:rsidRPr="00660F83">
        <w:rPr>
          <w:rFonts w:asciiTheme="minorHAnsi" w:hAnsiTheme="minorHAnsi" w:cstheme="minorHAnsi"/>
          <w:bCs/>
          <w:i/>
          <w:iCs/>
        </w:rPr>
        <w:t>Parkveida pļavas un ganība</w:t>
      </w:r>
      <w:r w:rsidRPr="00660F83">
        <w:rPr>
          <w:rFonts w:asciiTheme="minorHAnsi" w:hAnsiTheme="minorHAnsi" w:cstheme="minorHAnsi"/>
          <w:bCs/>
        </w:rPr>
        <w:t xml:space="preserve">s (daļēji pārklājas ar biotopiem 6410 </w:t>
      </w:r>
      <w:r w:rsidRPr="00660F83">
        <w:rPr>
          <w:rFonts w:asciiTheme="minorHAnsi" w:hAnsiTheme="minorHAnsi" w:cstheme="minorHAnsi"/>
          <w:bCs/>
          <w:i/>
          <w:iCs/>
        </w:rPr>
        <w:t>Mitri zālāji periodiski izžūstošās augsnēs</w:t>
      </w:r>
      <w:r w:rsidRPr="00660F83">
        <w:rPr>
          <w:rFonts w:asciiTheme="minorHAnsi" w:hAnsiTheme="minorHAnsi" w:cstheme="minorHAnsi"/>
          <w:bCs/>
        </w:rPr>
        <w:t xml:space="preserve"> un 6510 </w:t>
      </w:r>
      <w:r w:rsidRPr="00660F83">
        <w:rPr>
          <w:rFonts w:asciiTheme="minorHAnsi" w:hAnsiTheme="minorHAnsi" w:cstheme="minorHAnsi"/>
          <w:bCs/>
          <w:i/>
          <w:iCs/>
        </w:rPr>
        <w:t>Mēreni mitras pļavas</w:t>
      </w:r>
      <w:r w:rsidRPr="00660F83">
        <w:rPr>
          <w:rFonts w:asciiTheme="minorHAnsi" w:hAnsiTheme="minorHAnsi" w:cstheme="minorHAnsi"/>
          <w:bCs/>
        </w:rPr>
        <w:t xml:space="preserve">). Raksturīgi lielajām palienēm, teritorijā ir biotopu mozaīka, ko veido mikroreljefa pacēlumi un pazeminājumi, tai skaitā palieņu zālāju platībās mijas vairāki šī biotopa varianti, no pastāvīgi slapjām augsto grīšļu audzēm līdz mēreni </w:t>
      </w:r>
      <w:r w:rsidRPr="00660F83">
        <w:rPr>
          <w:rFonts w:asciiTheme="minorHAnsi" w:hAnsiTheme="minorHAnsi" w:cstheme="minorHAnsi"/>
          <w:bCs/>
        </w:rPr>
        <w:lastRenderedPageBreak/>
        <w:t xml:space="preserve">mitrām skareņu – lapsastes audzēm. Lielākās vienlaidus zālāju biotopu platības, lielākoties biotops 6450 </w:t>
      </w:r>
      <w:r w:rsidRPr="00660F83">
        <w:rPr>
          <w:rFonts w:asciiTheme="minorHAnsi" w:hAnsiTheme="minorHAnsi" w:cstheme="minorHAnsi"/>
          <w:bCs/>
          <w:i/>
          <w:iCs/>
        </w:rPr>
        <w:t>Palieņu zālāji</w:t>
      </w:r>
      <w:r w:rsidRPr="00660F83">
        <w:rPr>
          <w:rFonts w:asciiTheme="minorHAnsi" w:hAnsiTheme="minorHAnsi" w:cstheme="minorHAnsi"/>
          <w:bCs/>
        </w:rPr>
        <w:t xml:space="preserve">, ir teritorijas austrumu daļā gar Lāņupi un tās pietekām (skat. 2.1. attēlu). Teritorijas ziemeļos uz senlejas krasta nogāzēm konstatēts biotops 6510 </w:t>
      </w:r>
      <w:r w:rsidRPr="00660F83">
        <w:rPr>
          <w:rFonts w:asciiTheme="minorHAnsi" w:hAnsiTheme="minorHAnsi" w:cstheme="minorHAnsi"/>
          <w:bCs/>
          <w:i/>
          <w:iCs/>
        </w:rPr>
        <w:t>Mēreni mitras pļavas</w:t>
      </w:r>
      <w:r w:rsidRPr="00660F83">
        <w:rPr>
          <w:rFonts w:asciiTheme="minorHAnsi" w:hAnsiTheme="minorHAnsi" w:cstheme="minorHAnsi"/>
          <w:bCs/>
        </w:rPr>
        <w:t xml:space="preserve">, savukārt, dienvidrietumu daļā starp “Virsaišu” mājām un ezeru ir vairāku biotopu mozaīka, kas veidojusies ap nelielu reljefa paaugstinājumu ezera krastā. Kā rāda vēsturiskais karšu materiāls (skat. 1.6. attēlu), 20. gs. pirmajā pusē gandrīz visu DL sauszemes platību aizņēmušas dabiskās pļavas un ganības, izņemot nelielas aramzemes teritorijas ziemeļu daļā pie Veveru mājām (mūsdienās vairs neeksistē, saglabājušās koku grupas pie kādreizējās mājvietas) un ozolu audzi pie Rasūtes ietekas Lāņupē. </w:t>
      </w:r>
    </w:p>
    <w:p w14:paraId="24EC91D3" w14:textId="29D6CDC0" w:rsidR="002B5D95" w:rsidRPr="00660F83" w:rsidRDefault="002B5D95" w:rsidP="00590DF2">
      <w:pPr>
        <w:rPr>
          <w:rFonts w:asciiTheme="minorHAnsi" w:hAnsiTheme="minorHAnsi" w:cstheme="minorHAnsi"/>
          <w:b/>
        </w:rPr>
      </w:pPr>
    </w:p>
    <w:p w14:paraId="45AD1508" w14:textId="0C493AF8" w:rsidR="008E2A24" w:rsidRPr="00660F83" w:rsidRDefault="002B5D95" w:rsidP="008E2A24">
      <w:pPr>
        <w:jc w:val="both"/>
        <w:rPr>
          <w:rFonts w:asciiTheme="minorHAnsi" w:hAnsiTheme="minorHAnsi" w:cstheme="minorHAnsi"/>
          <w:bCs/>
        </w:rPr>
      </w:pPr>
      <w:r w:rsidRPr="00660F83">
        <w:rPr>
          <w:rFonts w:asciiTheme="minorHAnsi" w:hAnsiTheme="minorHAnsi" w:cstheme="minorHAnsi"/>
          <w:bCs/>
        </w:rPr>
        <w:t>Jau 20. gs. 30. gadu kartēs redzami meliorācijas grāvji Lāņupes pļavu masīvā, taču visaptveroša meliorācija veikta sākot ar 1960. gadiem (Latvijas ornitoloģijas biedrība, 2007). Tās rezultātā pļavas kļuva piemērotas apstrādāšanai ar lauksaimniecības tehniku, taču arī atkarīgas no meliorācijas sistēmu tīrīšanas, krūmu ciršanas gar grāvjiem u.c. uzturēšanas darbiem, kuri 1990. gados daļā teritorijas pārtraukti. Tā kā nosusināšanas rezultātā notiek kūdras mineralizācija un barības vielu atbrīvošanās, pļav</w:t>
      </w:r>
      <w:r w:rsidR="00850058" w:rsidRPr="00660F83">
        <w:rPr>
          <w:rFonts w:asciiTheme="minorHAnsi" w:hAnsiTheme="minorHAnsi" w:cstheme="minorHAnsi"/>
          <w:bCs/>
        </w:rPr>
        <w:t>ā</w:t>
      </w:r>
      <w:r w:rsidRPr="00660F83">
        <w:rPr>
          <w:rFonts w:asciiTheme="minorHAnsi" w:hAnsiTheme="minorHAnsi" w:cstheme="minorHAnsi"/>
          <w:bCs/>
        </w:rPr>
        <w:t>s nepieciešams regulāri pļaut un novākt sienu, pretējā gadījumā sāk dominēt ekspansīvās sugas, kuras</w:t>
      </w:r>
      <w:r w:rsidR="008E2A24" w:rsidRPr="00660F83">
        <w:t xml:space="preserve"> </w:t>
      </w:r>
      <w:r w:rsidR="008E2A24" w:rsidRPr="00660F83">
        <w:rPr>
          <w:rFonts w:asciiTheme="minorHAnsi" w:hAnsiTheme="minorHAnsi" w:cstheme="minorHAnsi"/>
          <w:bCs/>
        </w:rPr>
        <w:t>izmanto papildus pieejamās barības vielas un izkonkurē dabiskiem zālājiem raksturīgās sugas. Šo procesu veicinājis arī apsaimniekošanas periods, kurā bija pieļaujams pļavas pļaut ar smalcināšanu un/vai siena atstāšanu. Papildus šiem apstākļiem, meliorācijas grāvjos dambjus būvē bebri, kā rezultātā bebru uzpludinājum</w:t>
      </w:r>
      <w:r w:rsidR="00850058" w:rsidRPr="00660F83">
        <w:rPr>
          <w:rFonts w:asciiTheme="minorHAnsi" w:hAnsiTheme="minorHAnsi" w:cstheme="minorHAnsi"/>
          <w:bCs/>
        </w:rPr>
        <w:t>u</w:t>
      </w:r>
      <w:r w:rsidR="008E2A24" w:rsidRPr="00660F83">
        <w:rPr>
          <w:rFonts w:asciiTheme="minorHAnsi" w:hAnsiTheme="minorHAnsi" w:cstheme="minorHAnsi"/>
          <w:bCs/>
        </w:rPr>
        <w:t xml:space="preserve"> apkārtnē pļavas pārpurvojas, vairs nav apsaimniekojamas un to sugu sastāvs kļūst nabadzīgāks. 2019. gada vasaras sezonā lokālas pārpurvojušās teritorijas, kas saistītas ar bebru darbību, konstatētas Lāņupes labajā krastā pirms ietekas Durbes ezerā (dambis uzbūvēts arī uz Lāņupes), savukārt, Lāņupes kreisajā krastā (Sievalka pļavās)</w:t>
      </w:r>
      <w:r w:rsidR="00850058" w:rsidRPr="00660F83">
        <w:rPr>
          <w:rFonts w:asciiTheme="minorHAnsi" w:hAnsiTheme="minorHAnsi" w:cstheme="minorHAnsi"/>
          <w:bCs/>
        </w:rPr>
        <w:t>,</w:t>
      </w:r>
      <w:r w:rsidR="008E2A24" w:rsidRPr="00660F83">
        <w:rPr>
          <w:rFonts w:asciiTheme="minorHAnsi" w:hAnsiTheme="minorHAnsi" w:cstheme="minorHAnsi"/>
          <w:bCs/>
        </w:rPr>
        <w:t xml:space="preserve"> praktiski visā pļavu masīvā no Durbes ezera līdz Rasūtei</w:t>
      </w:r>
      <w:r w:rsidR="00850058" w:rsidRPr="00660F83">
        <w:rPr>
          <w:rFonts w:asciiTheme="minorHAnsi" w:hAnsiTheme="minorHAnsi" w:cstheme="minorHAnsi"/>
          <w:bCs/>
        </w:rPr>
        <w:t>,</w:t>
      </w:r>
      <w:r w:rsidR="008E2A24" w:rsidRPr="00660F83">
        <w:rPr>
          <w:rFonts w:asciiTheme="minorHAnsi" w:hAnsiTheme="minorHAnsi" w:cstheme="minorHAnsi"/>
          <w:bCs/>
        </w:rPr>
        <w:t xml:space="preserve"> meliorācijas sistēma nefunkcionē un notiek pārpurvošanās, lielas platības aizaugušas ar krūmiem.</w:t>
      </w:r>
    </w:p>
    <w:p w14:paraId="1C0CA55B" w14:textId="77777777" w:rsidR="008E2A24" w:rsidRPr="00660F83" w:rsidRDefault="008E2A24" w:rsidP="008E2A24">
      <w:pPr>
        <w:jc w:val="both"/>
        <w:rPr>
          <w:rFonts w:asciiTheme="minorHAnsi" w:hAnsiTheme="minorHAnsi" w:cstheme="minorHAnsi"/>
          <w:bCs/>
        </w:rPr>
      </w:pPr>
    </w:p>
    <w:p w14:paraId="2C30588B" w14:textId="3C2E8FA4" w:rsidR="008E2A24" w:rsidRPr="00660F83" w:rsidRDefault="008E2A24" w:rsidP="008E2A24">
      <w:pPr>
        <w:jc w:val="both"/>
        <w:rPr>
          <w:rFonts w:asciiTheme="minorHAnsi" w:hAnsiTheme="minorHAnsi" w:cstheme="minorHAnsi"/>
          <w:bCs/>
        </w:rPr>
      </w:pPr>
      <w:r w:rsidRPr="00660F83">
        <w:rPr>
          <w:rFonts w:asciiTheme="minorHAnsi" w:hAnsiTheme="minorHAnsi" w:cstheme="minorHAnsi"/>
          <w:bCs/>
        </w:rPr>
        <w:t>Kopumā lielāko daļu DL zālāju biotopu (izņemot teritorijas ziemeļu un dienvidrietumu daļā) būtiski ietekmē gan lokālo meliorācijas sistēmu stāvoklis, gan ūdens līmenis visā Lāņupes – Durbes ezera – Durbes upes hidroloģiskajā kompleksā. Zālāju biotopu saglabāšanai un to bioloģiskās daudzveidības uzlabošanai nepieciešams uzturēt tādu hidroloģisko režīmu, kas ļautu gan notikt pļavu applūšanai pavasara un rudens palu laikā, gan nodrošinātu pietiekamu ūdens noteci vasarā, lai būtu iespējams pļavas apsaimniekot ar traktortehniku.</w:t>
      </w:r>
    </w:p>
    <w:p w14:paraId="55C1A715" w14:textId="77777777" w:rsidR="008E2A24" w:rsidRPr="00660F83" w:rsidRDefault="008E2A24" w:rsidP="008E2A24">
      <w:pPr>
        <w:jc w:val="both"/>
        <w:rPr>
          <w:rFonts w:asciiTheme="minorHAnsi" w:hAnsiTheme="minorHAnsi" w:cstheme="minorHAnsi"/>
          <w:bCs/>
        </w:rPr>
      </w:pPr>
    </w:p>
    <w:p w14:paraId="0133C1A0" w14:textId="299B4A8A" w:rsidR="008E2A24" w:rsidRPr="00660F83" w:rsidRDefault="008E2A24" w:rsidP="008E2A24">
      <w:pPr>
        <w:jc w:val="both"/>
        <w:rPr>
          <w:rFonts w:asciiTheme="minorHAnsi" w:hAnsiTheme="minorHAnsi" w:cstheme="minorHAnsi"/>
          <w:bCs/>
        </w:rPr>
      </w:pPr>
      <w:r w:rsidRPr="00660F83">
        <w:rPr>
          <w:rFonts w:asciiTheme="minorHAnsi" w:hAnsiTheme="minorHAnsi" w:cstheme="minorHAnsi"/>
          <w:bCs/>
        </w:rPr>
        <w:t xml:space="preserve">Veicot zālāju biotopu inventarizāciju, kartēti arī potenciālie </w:t>
      </w:r>
      <w:r w:rsidR="00654D09">
        <w:rPr>
          <w:rFonts w:asciiTheme="minorHAnsi" w:hAnsiTheme="minorHAnsi" w:cstheme="minorHAnsi"/>
          <w:bCs/>
        </w:rPr>
        <w:t>BVZ</w:t>
      </w:r>
      <w:r w:rsidRPr="00660F83">
        <w:rPr>
          <w:rFonts w:asciiTheme="minorHAnsi" w:hAnsiTheme="minorHAnsi" w:cstheme="minorHAnsi"/>
          <w:bCs/>
        </w:rPr>
        <w:t xml:space="preserve"> – teritorijas, kuras šobrīd neatbilst minimālajiem ES nozīmes zālāju biotopu kritērijiem, taču, nodrošinot piemērotu apsaimniekošanu, tuvāko 5-15 gadu laikā (atkarībā no konkrētās teritorijas īpatnībām) varētu sasniegt ES zālāju biotopa statusu. Potenciālie biotopi atrodas teritorijas dienvidu daļā un ziemeļu daļā, lielākoties tie ir potenciāli 6510 </w:t>
      </w:r>
      <w:r w:rsidRPr="00654D09">
        <w:rPr>
          <w:rFonts w:asciiTheme="minorHAnsi" w:hAnsiTheme="minorHAnsi" w:cstheme="minorHAnsi"/>
          <w:bCs/>
          <w:i/>
          <w:iCs/>
        </w:rPr>
        <w:t xml:space="preserve">Mēreni mitras pļavas </w:t>
      </w:r>
      <w:r w:rsidRPr="00660F83">
        <w:rPr>
          <w:rFonts w:asciiTheme="minorHAnsi" w:hAnsiTheme="minorHAnsi" w:cstheme="minorHAnsi"/>
          <w:bCs/>
        </w:rPr>
        <w:t xml:space="preserve">(45,14 ha), nelielā platībā arī 6410 </w:t>
      </w:r>
      <w:r w:rsidRPr="00654D09">
        <w:rPr>
          <w:rFonts w:asciiTheme="minorHAnsi" w:hAnsiTheme="minorHAnsi" w:cstheme="minorHAnsi"/>
          <w:bCs/>
          <w:i/>
          <w:iCs/>
        </w:rPr>
        <w:t>Mitri zālāji periodiski izžūstošās augsnēs</w:t>
      </w:r>
      <w:r w:rsidRPr="00660F83">
        <w:rPr>
          <w:rFonts w:asciiTheme="minorHAnsi" w:hAnsiTheme="minorHAnsi" w:cstheme="minorHAnsi"/>
          <w:bCs/>
        </w:rPr>
        <w:t xml:space="preserve"> (1 ha) (skat. 2.1. attēlu). Par potenciālu palieņu zālāju uzskatāma arī šobrīd pārpurvojusies un krūmiem aizaugusi teritorija Sievalka pļavās.</w:t>
      </w:r>
    </w:p>
    <w:p w14:paraId="3997C74E" w14:textId="77777777" w:rsidR="008E2A24" w:rsidRPr="00660F83" w:rsidRDefault="008E2A24" w:rsidP="008E2A24">
      <w:pPr>
        <w:jc w:val="both"/>
        <w:rPr>
          <w:rFonts w:asciiTheme="minorHAnsi" w:hAnsiTheme="minorHAnsi" w:cstheme="minorHAnsi"/>
          <w:bCs/>
        </w:rPr>
      </w:pPr>
    </w:p>
    <w:p w14:paraId="309FF706" w14:textId="06424D42" w:rsidR="002B5D95" w:rsidRPr="00660F83" w:rsidRDefault="008E2A24" w:rsidP="008E2A24">
      <w:pPr>
        <w:jc w:val="both"/>
        <w:rPr>
          <w:rFonts w:asciiTheme="minorHAnsi" w:hAnsiTheme="minorHAnsi" w:cstheme="minorHAnsi"/>
          <w:b/>
        </w:rPr>
      </w:pPr>
      <w:r w:rsidRPr="00660F83">
        <w:rPr>
          <w:rFonts w:asciiTheme="minorHAnsi" w:hAnsiTheme="minorHAnsi" w:cstheme="minorHAnsi"/>
          <w:bCs/>
        </w:rPr>
        <w:lastRenderedPageBreak/>
        <w:t>Zālāju biotopi atrodas arī DL pieguļošajās teritorijās, galvenokārt uz austrumiem un ziemeļaustrumiem no DL robežas (skat. 2.1. attēlu).</w:t>
      </w:r>
    </w:p>
    <w:p w14:paraId="061F076B" w14:textId="2C9787F2" w:rsidR="002B5D95" w:rsidRPr="00660F83" w:rsidRDefault="002B5D95" w:rsidP="002B5D95">
      <w:pPr>
        <w:jc w:val="both"/>
        <w:rPr>
          <w:rFonts w:asciiTheme="minorHAnsi" w:hAnsiTheme="minorHAnsi" w:cstheme="minorHAnsi"/>
          <w:b/>
        </w:rPr>
      </w:pPr>
    </w:p>
    <w:p w14:paraId="5DC2EA83" w14:textId="77777777" w:rsidR="008E2A24" w:rsidRPr="00660F83" w:rsidRDefault="008E2A24" w:rsidP="008E2A24">
      <w:pPr>
        <w:rPr>
          <w:rFonts w:asciiTheme="minorHAnsi" w:hAnsiTheme="minorHAnsi" w:cstheme="minorHAnsi"/>
          <w:bCs/>
          <w:u w:val="single"/>
        </w:rPr>
      </w:pPr>
      <w:r w:rsidRPr="00660F83">
        <w:rPr>
          <w:rFonts w:asciiTheme="minorHAnsi" w:hAnsiTheme="minorHAnsi" w:cstheme="minorHAnsi"/>
          <w:bCs/>
          <w:u w:val="single"/>
        </w:rPr>
        <w:t>6270* Sugām bagātas ganības un ganītas pļavas</w:t>
      </w:r>
    </w:p>
    <w:p w14:paraId="19AB9077" w14:textId="3C997859" w:rsidR="008E2A24" w:rsidRPr="00660F83" w:rsidRDefault="008E2A24" w:rsidP="007F1386">
      <w:pPr>
        <w:jc w:val="both"/>
        <w:rPr>
          <w:rFonts w:asciiTheme="minorHAnsi" w:hAnsiTheme="minorHAnsi" w:cstheme="minorHAnsi"/>
          <w:bCs/>
        </w:rPr>
      </w:pPr>
      <w:r w:rsidRPr="00660F83">
        <w:rPr>
          <w:rFonts w:asciiTheme="minorHAnsi" w:hAnsiTheme="minorHAnsi" w:cstheme="minorHAnsi"/>
          <w:bCs/>
        </w:rPr>
        <w:t>Biotops teritorijā konstatēts kopumā 11,</w:t>
      </w:r>
      <w:r w:rsidR="00275F86">
        <w:rPr>
          <w:rFonts w:asciiTheme="minorHAnsi" w:hAnsiTheme="minorHAnsi" w:cstheme="minorHAnsi"/>
          <w:bCs/>
        </w:rPr>
        <w:t>35</w:t>
      </w:r>
      <w:r w:rsidRPr="00660F83">
        <w:rPr>
          <w:rFonts w:asciiTheme="minorHAnsi" w:hAnsiTheme="minorHAnsi" w:cstheme="minorHAnsi"/>
          <w:bCs/>
        </w:rPr>
        <w:t xml:space="preserve"> ha platībā (4% no zālāju biotopiem DL), tas atrodas uz ziemeļiem no Sievalka dīķiem (biotopa 2. variants – ganības un ganītas pļavas skābās augsnēs) un starp “Virsaišiem” un Durbes ezeru (biotopa 1. jeb tipiskais variants)</w:t>
      </w:r>
      <w:r w:rsidR="007F1386" w:rsidRPr="00660F83">
        <w:rPr>
          <w:rFonts w:asciiTheme="minorHAnsi" w:hAnsiTheme="minorHAnsi" w:cstheme="minorHAnsi"/>
          <w:bCs/>
        </w:rPr>
        <w:t xml:space="preserve"> (skat. 2.2.attēlu)</w:t>
      </w:r>
      <w:r w:rsidRPr="00660F83">
        <w:rPr>
          <w:rFonts w:asciiTheme="minorHAnsi" w:hAnsiTheme="minorHAnsi" w:cstheme="minorHAnsi"/>
          <w:bCs/>
        </w:rPr>
        <w:t xml:space="preserve">. Biotops veidojies reljefa paaugstinājumos, kur raksturīgi mēreni mitri augsnes apstākļi, veģetācija liecina, ka agrāk šīs teritorijas tikušas artas un izmantotas kā aramzemes vai kultivētas pļavas, bet vismaz pēdējos 20 gadus aršana nav notikusi, tāpēc veģetācija dabiskojusies. Biotops pie Sievalka dīķiem tiek apsaimniekots </w:t>
      </w:r>
      <w:r w:rsidR="00850058" w:rsidRPr="00660F83">
        <w:rPr>
          <w:rFonts w:asciiTheme="minorHAnsi" w:hAnsiTheme="minorHAnsi" w:cstheme="minorHAnsi"/>
          <w:bCs/>
        </w:rPr>
        <w:t>pļaujot un savācot zāli ,</w:t>
      </w:r>
      <w:r w:rsidRPr="00660F83">
        <w:rPr>
          <w:rFonts w:asciiTheme="minorHAnsi" w:hAnsiTheme="minorHAnsi" w:cstheme="minorHAnsi"/>
          <w:bCs/>
        </w:rPr>
        <w:t xml:space="preserve"> pie “Virsaišiem” nav apsaimniekots un aizaug ar kokiem (lielākoties bumbierēm).</w:t>
      </w:r>
    </w:p>
    <w:p w14:paraId="65D1D5C8" w14:textId="77777777" w:rsidR="008E2A24" w:rsidRPr="00660F83" w:rsidRDefault="008E2A24" w:rsidP="008E2A24">
      <w:pPr>
        <w:rPr>
          <w:rFonts w:asciiTheme="minorHAnsi" w:hAnsiTheme="minorHAnsi" w:cstheme="minorHAnsi"/>
          <w:bCs/>
        </w:rPr>
      </w:pPr>
    </w:p>
    <w:p w14:paraId="3E034E78" w14:textId="77777777" w:rsidR="008E2A24" w:rsidRPr="00660F83" w:rsidRDefault="008E2A24" w:rsidP="008E2A24">
      <w:pPr>
        <w:rPr>
          <w:rFonts w:asciiTheme="minorHAnsi" w:hAnsiTheme="minorHAnsi" w:cstheme="minorHAnsi"/>
          <w:bCs/>
          <w:u w:val="single"/>
        </w:rPr>
      </w:pPr>
      <w:r w:rsidRPr="00660F83">
        <w:rPr>
          <w:rFonts w:asciiTheme="minorHAnsi" w:hAnsiTheme="minorHAnsi" w:cstheme="minorHAnsi"/>
          <w:bCs/>
          <w:u w:val="single"/>
        </w:rPr>
        <w:t>6410 Mitri zālāji periodiski izžūstošās augsnēs</w:t>
      </w:r>
    </w:p>
    <w:p w14:paraId="1FE63241" w14:textId="57C7DCA7" w:rsidR="008E2A24" w:rsidRPr="00660F83" w:rsidRDefault="008E2A24" w:rsidP="007F1386">
      <w:pPr>
        <w:jc w:val="both"/>
        <w:rPr>
          <w:rFonts w:asciiTheme="minorHAnsi" w:hAnsiTheme="minorHAnsi" w:cstheme="minorHAnsi"/>
          <w:bCs/>
        </w:rPr>
      </w:pPr>
      <w:r w:rsidRPr="00660F83">
        <w:rPr>
          <w:rFonts w:asciiTheme="minorHAnsi" w:hAnsiTheme="minorHAnsi" w:cstheme="minorHAnsi"/>
          <w:bCs/>
        </w:rPr>
        <w:t xml:space="preserve">Biotops DL teritorijā ir 7,9 ha platībā (3% no zālāju biotopiem DL), taču tas ir ļoti nozīmīgs teritorijas kopējai bioloģiskajai daudzveidībai – pateicoties mainīgajam mitruma režīmam, kurš veidojas nelielos reljefa paaugstinājumos palienē, šajā biotopā ir augsta sugu daudzveidība. Teritorijā lielākoties sastopams biotopa 4. variants – polidominanta veģetācija, kurā ir daudz ziedošu platlapju, bet vienā fragmentā uz ziemeļiem no Sievalka dīķiem arī 1. variants ar dominējošu zilgano molīniju. Vislielākā platlapju daudzveidība ir biotopā, kas atrodas blakus ozolu audzei pie Rasūtes ietekas, tajā vienkopus ir gan biotopam 6410 raksturīgās sugas (ārstniecības pātaina </w:t>
      </w:r>
      <w:r w:rsidRPr="00660F83">
        <w:rPr>
          <w:rFonts w:asciiTheme="minorHAnsi" w:hAnsiTheme="minorHAnsi" w:cstheme="minorHAnsi"/>
          <w:bCs/>
          <w:i/>
          <w:iCs/>
        </w:rPr>
        <w:t>Betonica officinalis</w:t>
      </w:r>
      <w:r w:rsidRPr="00660F83">
        <w:rPr>
          <w:rFonts w:asciiTheme="minorHAnsi" w:hAnsiTheme="minorHAnsi" w:cstheme="minorHAnsi"/>
          <w:bCs/>
        </w:rPr>
        <w:t xml:space="preserve">, Eiropas saulpurene </w:t>
      </w:r>
      <w:r w:rsidRPr="00660F83">
        <w:rPr>
          <w:rFonts w:asciiTheme="minorHAnsi" w:hAnsiTheme="minorHAnsi" w:cstheme="minorHAnsi"/>
          <w:bCs/>
          <w:i/>
          <w:iCs/>
        </w:rPr>
        <w:t>Trollius europaeus</w:t>
      </w:r>
      <w:r w:rsidRPr="00660F83">
        <w:rPr>
          <w:rFonts w:asciiTheme="minorHAnsi" w:hAnsiTheme="minorHAnsi" w:cstheme="minorHAnsi"/>
          <w:bCs/>
        </w:rPr>
        <w:t xml:space="preserve">, krāsu zeltlape </w:t>
      </w:r>
      <w:r w:rsidRPr="00660F83">
        <w:rPr>
          <w:rFonts w:asciiTheme="minorHAnsi" w:hAnsiTheme="minorHAnsi" w:cstheme="minorHAnsi"/>
          <w:bCs/>
          <w:i/>
          <w:iCs/>
        </w:rPr>
        <w:t>Serratula tinctoria</w:t>
      </w:r>
      <w:r w:rsidRPr="00660F83">
        <w:rPr>
          <w:rFonts w:asciiTheme="minorHAnsi" w:hAnsiTheme="minorHAnsi" w:cstheme="minorHAnsi"/>
          <w:bCs/>
        </w:rPr>
        <w:t xml:space="preserve"> u.c.) un sausiem zālājiem raksturīgās sugas (lielziedu vīgrieze </w:t>
      </w:r>
      <w:r w:rsidRPr="00660F83">
        <w:rPr>
          <w:rFonts w:asciiTheme="minorHAnsi" w:hAnsiTheme="minorHAnsi" w:cstheme="minorHAnsi"/>
          <w:bCs/>
          <w:i/>
          <w:iCs/>
        </w:rPr>
        <w:t>Filipendula vulgaris</w:t>
      </w:r>
      <w:r w:rsidRPr="00660F83">
        <w:rPr>
          <w:rFonts w:asciiTheme="minorHAnsi" w:hAnsiTheme="minorHAnsi" w:cstheme="minorHAnsi"/>
          <w:bCs/>
        </w:rPr>
        <w:t xml:space="preserve">), tāpēc iepriekšējā inventarizācijā biotops interpretēts kā 6210 Sausi zālāji kaļķainās augsnēs, taču dominējošas ir sugas, kas liecina par mainīgu mitruma režīmu. Šis zālājs ilgstoši nav apsaimniekots, tomēr saglabājis dabiskiem zālājiem raksturīgo sugu sastāvu. Līdzīgs, tikai nedaudz mitrāks biotops ir uz ziemeļiem no “Virsaišiem”, arī tajā ir liels ziedošo platlapju, it īpaši Eiropas saulpurenes un zemās raudupes </w:t>
      </w:r>
      <w:r w:rsidRPr="00660F83">
        <w:rPr>
          <w:rFonts w:asciiTheme="minorHAnsi" w:hAnsiTheme="minorHAnsi" w:cstheme="minorHAnsi"/>
          <w:bCs/>
          <w:i/>
          <w:iCs/>
        </w:rPr>
        <w:t>Schorzonera humilis</w:t>
      </w:r>
      <w:r w:rsidRPr="00660F83">
        <w:rPr>
          <w:rFonts w:asciiTheme="minorHAnsi" w:hAnsiTheme="minorHAnsi" w:cstheme="minorHAnsi"/>
          <w:bCs/>
        </w:rPr>
        <w:t xml:space="preserve"> īpatsvars. Biotopa pazīmes vērojamas daudzviet palieņu zālāju un mēreni mitro zālāju kontaktjoslā, taču lielāki biotopa poligoni atrodami tieši nelielos reljefa paaugstinājumos. Šis biotops ir nozīmīgākā aizsargājamās sugas – krāsu zeltlapes augtene DL teritorijā, it sevišķi biotopa poligons uz ziemeļiem no “Pļavmaļiem”, kur krāsu zeltlape ir viena no dominējošajām sugām</w:t>
      </w:r>
      <w:r w:rsidR="007F1386" w:rsidRPr="00660F83">
        <w:rPr>
          <w:rFonts w:asciiTheme="minorHAnsi" w:hAnsiTheme="minorHAnsi" w:cstheme="minorHAnsi"/>
          <w:bCs/>
        </w:rPr>
        <w:t xml:space="preserve"> (skat. 2.3. attēlu)</w:t>
      </w:r>
      <w:r w:rsidRPr="00660F83">
        <w:rPr>
          <w:rFonts w:asciiTheme="minorHAnsi" w:hAnsiTheme="minorHAnsi" w:cstheme="minorHAnsi"/>
          <w:bCs/>
        </w:rPr>
        <w:t>.</w:t>
      </w:r>
    </w:p>
    <w:p w14:paraId="4E4D67BE" w14:textId="77777777" w:rsidR="007F1386" w:rsidRPr="00660F83" w:rsidRDefault="007F1386" w:rsidP="008E2A24">
      <w:pPr>
        <w:rPr>
          <w:rFonts w:asciiTheme="minorHAnsi" w:hAnsiTheme="minorHAnsi"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155"/>
      </w:tblGrid>
      <w:tr w:rsidR="00660F83" w:rsidRPr="00660F83" w14:paraId="2F43FBE6" w14:textId="77777777" w:rsidTr="007F1386">
        <w:tc>
          <w:tcPr>
            <w:tcW w:w="4150" w:type="dxa"/>
          </w:tcPr>
          <w:p w14:paraId="15763E14" w14:textId="77777777" w:rsidR="008E2A24" w:rsidRPr="00660F83" w:rsidRDefault="008E2A24" w:rsidP="00D77564">
            <w:pPr>
              <w:keepNext/>
              <w:keepLines/>
              <w:rPr>
                <w:rFonts w:asciiTheme="minorHAnsi" w:hAnsiTheme="minorHAnsi" w:cstheme="minorHAnsi"/>
                <w:bCs/>
              </w:rPr>
            </w:pPr>
            <w:r w:rsidRPr="00660F83">
              <w:rPr>
                <w:rFonts w:asciiTheme="minorHAnsi" w:hAnsiTheme="minorHAnsi" w:cstheme="minorHAnsi"/>
                <w:bCs/>
                <w:noProof/>
                <w:lang w:eastAsia="lv-LV"/>
              </w:rPr>
              <w:lastRenderedPageBreak/>
              <w:drawing>
                <wp:inline distT="0" distB="0" distL="0" distR="0" wp14:anchorId="5681945A" wp14:editId="442514B1">
                  <wp:extent cx="2477514" cy="1858061"/>
                  <wp:effectExtent l="0" t="0" r="0" b="889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hoto 18-06-2019, 17 49 24.jpg"/>
                          <pic:cNvPicPr/>
                        </pic:nvPicPr>
                        <pic:blipFill>
                          <a:blip r:embed="rId80" cstate="screen">
                            <a:extLst>
                              <a:ext uri="{28A0092B-C50C-407E-A947-70E740481C1C}">
                                <a14:useLocalDpi xmlns:a14="http://schemas.microsoft.com/office/drawing/2010/main"/>
                              </a:ext>
                            </a:extLst>
                          </a:blip>
                          <a:stretch>
                            <a:fillRect/>
                          </a:stretch>
                        </pic:blipFill>
                        <pic:spPr>
                          <a:xfrm>
                            <a:off x="0" y="0"/>
                            <a:ext cx="2482781" cy="1862011"/>
                          </a:xfrm>
                          <a:prstGeom prst="rect">
                            <a:avLst/>
                          </a:prstGeom>
                        </pic:spPr>
                      </pic:pic>
                    </a:graphicData>
                  </a:graphic>
                </wp:inline>
              </w:drawing>
            </w:r>
          </w:p>
        </w:tc>
        <w:tc>
          <w:tcPr>
            <w:tcW w:w="4155" w:type="dxa"/>
          </w:tcPr>
          <w:p w14:paraId="74384F38" w14:textId="77777777" w:rsidR="008E2A24" w:rsidRPr="00660F83" w:rsidRDefault="008E2A24" w:rsidP="00D77564">
            <w:pPr>
              <w:keepNext/>
              <w:keepLines/>
              <w:rPr>
                <w:rFonts w:asciiTheme="minorHAnsi" w:hAnsiTheme="minorHAnsi" w:cstheme="minorHAnsi"/>
                <w:bCs/>
              </w:rPr>
            </w:pPr>
            <w:r w:rsidRPr="00660F83">
              <w:rPr>
                <w:rFonts w:asciiTheme="minorHAnsi" w:hAnsiTheme="minorHAnsi" w:cstheme="minorHAnsi"/>
                <w:bCs/>
                <w:noProof/>
                <w:lang w:eastAsia="lv-LV"/>
              </w:rPr>
              <w:drawing>
                <wp:inline distT="0" distB="0" distL="0" distR="0" wp14:anchorId="5D979587" wp14:editId="1B5043F9">
                  <wp:extent cx="2501799" cy="1876274"/>
                  <wp:effectExtent l="0" t="0" r="0" b="0"/>
                  <wp:docPr id="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hoto 12-08-2019, 15 31 40.jpg"/>
                          <pic:cNvPicPr/>
                        </pic:nvPicPr>
                        <pic:blipFill>
                          <a:blip r:embed="rId81" cstate="screen">
                            <a:extLst>
                              <a:ext uri="{28A0092B-C50C-407E-A947-70E740481C1C}">
                                <a14:useLocalDpi xmlns:a14="http://schemas.microsoft.com/office/drawing/2010/main"/>
                              </a:ext>
                            </a:extLst>
                          </a:blip>
                          <a:stretch>
                            <a:fillRect/>
                          </a:stretch>
                        </pic:blipFill>
                        <pic:spPr>
                          <a:xfrm>
                            <a:off x="0" y="0"/>
                            <a:ext cx="2504731" cy="1878473"/>
                          </a:xfrm>
                          <a:prstGeom prst="rect">
                            <a:avLst/>
                          </a:prstGeom>
                        </pic:spPr>
                      </pic:pic>
                    </a:graphicData>
                  </a:graphic>
                </wp:inline>
              </w:drawing>
            </w:r>
          </w:p>
        </w:tc>
      </w:tr>
      <w:tr w:rsidR="008E2A24" w:rsidRPr="00660F83" w14:paraId="08D84A4C" w14:textId="77777777" w:rsidTr="007F1386">
        <w:tc>
          <w:tcPr>
            <w:tcW w:w="4150" w:type="dxa"/>
          </w:tcPr>
          <w:p w14:paraId="5E237767" w14:textId="20407DDD" w:rsidR="008E2A24" w:rsidRPr="00660F83" w:rsidRDefault="008E2A24" w:rsidP="00D77564">
            <w:pPr>
              <w:keepNext/>
              <w:keepLines/>
              <w:rPr>
                <w:rFonts w:asciiTheme="minorHAnsi" w:hAnsiTheme="minorHAnsi" w:cstheme="minorHAnsi"/>
                <w:b/>
                <w:i/>
                <w:iCs/>
              </w:rPr>
            </w:pPr>
            <w:r w:rsidRPr="00660F83">
              <w:rPr>
                <w:rFonts w:asciiTheme="minorHAnsi" w:hAnsiTheme="minorHAnsi" w:cstheme="minorHAnsi"/>
                <w:b/>
                <w:i/>
                <w:iCs/>
              </w:rPr>
              <w:t>2.2. attēls. Biotops 6270* Sugām bagātas pļavas un ganītas pļavas Durbes ezera dienvidu krastā, un tam pieguļošais palieņu zālājs (Foto: A. Pošiva-Bunkovska)</w:t>
            </w:r>
          </w:p>
        </w:tc>
        <w:tc>
          <w:tcPr>
            <w:tcW w:w="4155" w:type="dxa"/>
          </w:tcPr>
          <w:p w14:paraId="11A883E3" w14:textId="2C9F077B" w:rsidR="008E2A24" w:rsidRPr="00660F83" w:rsidRDefault="008E2A24" w:rsidP="00D77564">
            <w:pPr>
              <w:keepNext/>
              <w:keepLines/>
              <w:rPr>
                <w:rFonts w:asciiTheme="minorHAnsi" w:hAnsiTheme="minorHAnsi" w:cstheme="minorHAnsi"/>
                <w:b/>
                <w:i/>
                <w:iCs/>
              </w:rPr>
            </w:pPr>
            <w:r w:rsidRPr="00660F83">
              <w:rPr>
                <w:rFonts w:asciiTheme="minorHAnsi" w:hAnsiTheme="minorHAnsi" w:cstheme="minorHAnsi"/>
                <w:b/>
                <w:i/>
                <w:iCs/>
              </w:rPr>
              <w:t>2.3. attēls. Biotops 6410 Mitri zālāji periodiski izžūstošās augsnēs, violeto aspektu veido krāsu zeltlape (Foto: A. Pošiva-Bunkovska)</w:t>
            </w:r>
          </w:p>
        </w:tc>
      </w:tr>
    </w:tbl>
    <w:p w14:paraId="135602A9" w14:textId="77777777" w:rsidR="007F1386" w:rsidRPr="00660F83" w:rsidRDefault="007F1386" w:rsidP="008E2A24">
      <w:pPr>
        <w:rPr>
          <w:rFonts w:asciiTheme="minorHAnsi" w:hAnsiTheme="minorHAnsi" w:cstheme="minorHAnsi"/>
          <w:bCs/>
          <w:u w:val="single"/>
        </w:rPr>
      </w:pPr>
    </w:p>
    <w:p w14:paraId="5FB3CFE0" w14:textId="0A91B83F" w:rsidR="008E2A24" w:rsidRPr="00660F83" w:rsidRDefault="008E2A24" w:rsidP="008E2A24">
      <w:pPr>
        <w:rPr>
          <w:rFonts w:asciiTheme="minorHAnsi" w:hAnsiTheme="minorHAnsi" w:cstheme="minorHAnsi"/>
          <w:bCs/>
          <w:u w:val="single"/>
        </w:rPr>
      </w:pPr>
      <w:r w:rsidRPr="00660F83">
        <w:rPr>
          <w:rFonts w:asciiTheme="minorHAnsi" w:hAnsiTheme="minorHAnsi" w:cstheme="minorHAnsi"/>
          <w:bCs/>
          <w:u w:val="single"/>
        </w:rPr>
        <w:t>6450 Palieņu zālāji</w:t>
      </w:r>
    </w:p>
    <w:p w14:paraId="103AA1D0" w14:textId="35C20423" w:rsidR="008E2A24" w:rsidRPr="00660F83" w:rsidRDefault="008E2A24" w:rsidP="007F1386">
      <w:pPr>
        <w:jc w:val="both"/>
        <w:rPr>
          <w:rFonts w:asciiTheme="minorHAnsi" w:hAnsiTheme="minorHAnsi" w:cstheme="minorHAnsi"/>
          <w:bCs/>
        </w:rPr>
      </w:pPr>
      <w:r w:rsidRPr="00660F83">
        <w:rPr>
          <w:rFonts w:asciiTheme="minorHAnsi" w:hAnsiTheme="minorHAnsi" w:cstheme="minorHAnsi"/>
          <w:bCs/>
        </w:rPr>
        <w:t>Palieņu zālāji ir viena no galvenajām DL vērtībām gan kā daudzveidīgs palieņu augājs, gan kā putnu un bezmugurkaulnieku dzīvotne un barošanās vieta. Biotops aizņem 21</w:t>
      </w:r>
      <w:r w:rsidR="00275F86">
        <w:rPr>
          <w:rFonts w:asciiTheme="minorHAnsi" w:hAnsiTheme="minorHAnsi" w:cstheme="minorHAnsi"/>
          <w:bCs/>
        </w:rPr>
        <w:t>8,27</w:t>
      </w:r>
      <w:r w:rsidRPr="00660F83">
        <w:rPr>
          <w:rFonts w:asciiTheme="minorHAnsi" w:hAnsiTheme="minorHAnsi" w:cstheme="minorHAnsi"/>
          <w:bCs/>
        </w:rPr>
        <w:t xml:space="preserve"> ha jeb </w:t>
      </w:r>
      <w:r w:rsidR="00275F86">
        <w:rPr>
          <w:rFonts w:asciiTheme="minorHAnsi" w:hAnsiTheme="minorHAnsi" w:cstheme="minorHAnsi"/>
          <w:bCs/>
        </w:rPr>
        <w:t>36</w:t>
      </w:r>
      <w:r w:rsidRPr="00660F83">
        <w:rPr>
          <w:rFonts w:asciiTheme="minorHAnsi" w:hAnsiTheme="minorHAnsi" w:cstheme="minorHAnsi"/>
          <w:bCs/>
        </w:rPr>
        <w:t>% no DL platības, tie ir 1,57% no biotopa platībām Natura 2000 teritorijās Latvijā. DL pārstāvēti visi palieņu zālāju varianti – 1. variants ar augstajiem grīšļiem, kas atrodams slapjākajās palienes vietās, kur ilgstoši stāv palu ūdens un arī vasarā saglabājas augsts gruntsūdens līmenis, 2. jeb mēreni mitrais variants ar skarenēm un pļavas lapsasti, kā arī 3. jeb pastāvīgi mitrais variants ar iesirmo ciesu, ciņu grīsli un vīgriezi. Biotopa iedalījums variantos ir būtisks, jo atšķiras to mitruma režīms un optimālais sugu sastāvs, kas jāņem vērā, plānojot teritorijas apsaimniekošanu un hidroloģiskā režīma uzturēšanu. Kā redzams 2</w:t>
      </w:r>
      <w:r w:rsidR="007F1386" w:rsidRPr="00660F83">
        <w:rPr>
          <w:rFonts w:asciiTheme="minorHAnsi" w:hAnsiTheme="minorHAnsi" w:cstheme="minorHAnsi"/>
          <w:bCs/>
        </w:rPr>
        <w:t>.</w:t>
      </w:r>
      <w:r w:rsidR="00060500" w:rsidRPr="00660F83">
        <w:rPr>
          <w:rFonts w:asciiTheme="minorHAnsi" w:hAnsiTheme="minorHAnsi" w:cstheme="minorHAnsi"/>
          <w:bCs/>
        </w:rPr>
        <w:t>6</w:t>
      </w:r>
      <w:r w:rsidR="007F1386" w:rsidRPr="00660F83">
        <w:rPr>
          <w:rFonts w:asciiTheme="minorHAnsi" w:hAnsiTheme="minorHAnsi" w:cstheme="minorHAnsi"/>
          <w:bCs/>
        </w:rPr>
        <w:t>.</w:t>
      </w:r>
      <w:r w:rsidRPr="00660F83">
        <w:rPr>
          <w:rFonts w:asciiTheme="minorHAnsi" w:hAnsiTheme="minorHAnsi" w:cstheme="minorHAnsi"/>
          <w:bCs/>
        </w:rPr>
        <w:t xml:space="preserve"> attēlā, augsto grīšļu zālāji dominē abos Lāņupes krastos lieguma austrumu daļā, taču lielu teritoriju Lāņupes labajā krastā aizņem tieši 3. palieņu zālāju variants. DL teritorijā gan sastopamas šī varianta augu sabiedrības, kas aug ļoti mitros apstākļos, ar dominējošu iesirmo ciesu </w:t>
      </w:r>
      <w:r w:rsidRPr="00660F83">
        <w:rPr>
          <w:rFonts w:asciiTheme="minorHAnsi" w:hAnsiTheme="minorHAnsi" w:cstheme="minorHAnsi"/>
          <w:bCs/>
          <w:i/>
        </w:rPr>
        <w:t>Calamagrostis canescens</w:t>
      </w:r>
      <w:r w:rsidRPr="00660F83">
        <w:rPr>
          <w:rFonts w:asciiTheme="minorHAnsi" w:hAnsiTheme="minorHAnsi" w:cstheme="minorHAnsi"/>
          <w:bCs/>
        </w:rPr>
        <w:t xml:space="preserve"> un divrindu grīsli </w:t>
      </w:r>
      <w:r w:rsidRPr="00660F83">
        <w:rPr>
          <w:rFonts w:asciiTheme="minorHAnsi" w:hAnsiTheme="minorHAnsi" w:cstheme="minorHAnsi"/>
          <w:bCs/>
          <w:i/>
        </w:rPr>
        <w:t>Carex disticha</w:t>
      </w:r>
      <w:r w:rsidRPr="00660F83">
        <w:rPr>
          <w:rFonts w:asciiTheme="minorHAnsi" w:hAnsiTheme="minorHAnsi" w:cstheme="minorHAnsi"/>
          <w:bCs/>
        </w:rPr>
        <w:t>. Arī Sievalka pļavās Lāņupes kreisajā krastā sastopamas šādas augu sabiedrības, lai gan teritorija pašlaik ir pārmitra</w:t>
      </w:r>
      <w:r w:rsidR="00060500" w:rsidRPr="00660F83">
        <w:rPr>
          <w:rFonts w:asciiTheme="minorHAnsi" w:hAnsiTheme="minorHAnsi" w:cstheme="minorHAnsi"/>
          <w:bCs/>
        </w:rPr>
        <w:t>,</w:t>
      </w:r>
      <w:r w:rsidRPr="00660F83">
        <w:rPr>
          <w:rFonts w:asciiTheme="minorHAnsi" w:hAnsiTheme="minorHAnsi" w:cstheme="minorHAnsi"/>
          <w:bCs/>
        </w:rPr>
        <w:t xml:space="preserve"> sugu sastāvs liecina, ka optimālais mitruma režīms šais platībās būtu pastāvīgi mitrs, nevis slapjš. Mitrās un auglīgās pļavas ar lapsasti un skareni, kas raksturīgas palieņu zālāju biotopa 2. variantam, lielākoties sastopamas lieguma austrumos, kur pļavas ir labāk drenētas.</w:t>
      </w:r>
    </w:p>
    <w:p w14:paraId="345E6F72" w14:textId="77777777" w:rsidR="008E2A24" w:rsidRPr="00660F83" w:rsidRDefault="008E2A24" w:rsidP="007F1386">
      <w:pPr>
        <w:jc w:val="both"/>
        <w:rPr>
          <w:rFonts w:asciiTheme="minorHAnsi" w:hAnsiTheme="minorHAnsi" w:cstheme="minorHAnsi"/>
          <w:bCs/>
        </w:rPr>
      </w:pPr>
    </w:p>
    <w:p w14:paraId="25E63BD0" w14:textId="1AA20CA5" w:rsidR="008E2A24" w:rsidRDefault="008E2A24" w:rsidP="007F1386">
      <w:pPr>
        <w:jc w:val="both"/>
        <w:rPr>
          <w:rFonts w:asciiTheme="minorHAnsi" w:hAnsiTheme="minorHAnsi" w:cstheme="minorHAnsi"/>
          <w:bCs/>
        </w:rPr>
      </w:pPr>
      <w:r w:rsidRPr="00660F83">
        <w:rPr>
          <w:rFonts w:asciiTheme="minorHAnsi" w:hAnsiTheme="minorHAnsi" w:cstheme="minorHAnsi"/>
          <w:bCs/>
        </w:rPr>
        <w:t xml:space="preserve">Tā kā palieņu zālāji ir dinamiska sistēma, kas variē gan saistībā ar palu režīma izmaiņām pa gadiem, gan reaģējot uz palu ūdens pienestajām barības vielām un augu sēklām, teritorijā esošo augu sabiedrību telpiskais sadalījums nākotnē var mainīties. Arī 2019. gada vasaras apsekojumos bija novērojams, ka pamatā slapjās zālāju platībās Lāņupes labajā krastā, kur dominē augstie grīšļi, parādās mitrām pļavām raksturīgi augi (purva skarene </w:t>
      </w:r>
      <w:r w:rsidRPr="00660F83">
        <w:rPr>
          <w:rFonts w:asciiTheme="minorHAnsi" w:hAnsiTheme="minorHAnsi" w:cstheme="minorHAnsi"/>
          <w:bCs/>
          <w:i/>
        </w:rPr>
        <w:t>Poa palustris</w:t>
      </w:r>
      <w:r w:rsidRPr="00660F83">
        <w:rPr>
          <w:rFonts w:asciiTheme="minorHAnsi" w:hAnsiTheme="minorHAnsi" w:cstheme="minorHAnsi"/>
          <w:bCs/>
        </w:rPr>
        <w:t xml:space="preserve"> un pļavas lapsaste </w:t>
      </w:r>
      <w:r w:rsidRPr="00660F83">
        <w:rPr>
          <w:rFonts w:asciiTheme="minorHAnsi" w:hAnsiTheme="minorHAnsi" w:cstheme="minorHAnsi"/>
          <w:bCs/>
          <w:i/>
        </w:rPr>
        <w:t>Alopecurus pratensis</w:t>
      </w:r>
      <w:r w:rsidRPr="00660F83">
        <w:rPr>
          <w:rFonts w:asciiTheme="minorHAnsi" w:hAnsiTheme="minorHAnsi" w:cstheme="minorHAnsi"/>
          <w:bCs/>
        </w:rPr>
        <w:t xml:space="preserve">), kas varētu būt sekas diviem ļoti sausiem gadiem. Savukārt, Lāņupes kreisā krasta pārmitrajās platībās, kur joprojām redzams zāļu purviem raksturīgs augājs, 2019. gadā novērojamais mitruma līmenis bija atbilstošs palieņu zālājiem, tātad ir </w:t>
      </w:r>
      <w:r w:rsidRPr="00660F83">
        <w:rPr>
          <w:rFonts w:asciiTheme="minorHAnsi" w:hAnsiTheme="minorHAnsi" w:cstheme="minorHAnsi"/>
          <w:bCs/>
        </w:rPr>
        <w:lastRenderedPageBreak/>
        <w:t>izredzes šo teritoriju atgriezt apritē kā palieņu pļavas, kuras iespējams apsaimniekot ar pļaušanu.</w:t>
      </w:r>
    </w:p>
    <w:p w14:paraId="55CBE032" w14:textId="77777777" w:rsidR="003A159F" w:rsidRPr="00660F83" w:rsidRDefault="003A159F" w:rsidP="007F1386">
      <w:pPr>
        <w:jc w:val="both"/>
        <w:rPr>
          <w:rFonts w:asciiTheme="minorHAnsi" w:hAnsiTheme="minorHAnsi"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4151"/>
      </w:tblGrid>
      <w:tr w:rsidR="00660F83" w:rsidRPr="00660F83" w14:paraId="035F5D70" w14:textId="77777777" w:rsidTr="008E2A24">
        <w:tc>
          <w:tcPr>
            <w:tcW w:w="4150" w:type="dxa"/>
          </w:tcPr>
          <w:p w14:paraId="0C915469" w14:textId="77777777" w:rsidR="008E2A24" w:rsidRPr="00660F83" w:rsidRDefault="008E2A24" w:rsidP="007F1386">
            <w:pPr>
              <w:keepLines/>
              <w:rPr>
                <w:rFonts w:asciiTheme="minorHAnsi" w:hAnsiTheme="minorHAnsi" w:cstheme="minorHAnsi"/>
                <w:bCs/>
              </w:rPr>
            </w:pPr>
            <w:r w:rsidRPr="00660F83">
              <w:rPr>
                <w:rFonts w:asciiTheme="minorHAnsi" w:hAnsiTheme="minorHAnsi" w:cstheme="minorHAnsi"/>
                <w:bCs/>
                <w:noProof/>
                <w:lang w:eastAsia="lv-LV"/>
              </w:rPr>
              <w:drawing>
                <wp:inline distT="0" distB="0" distL="0" distR="0" wp14:anchorId="714C5875" wp14:editId="18EA78C4">
                  <wp:extent cx="2509114" cy="1881760"/>
                  <wp:effectExtent l="0" t="0" r="5715" b="4445"/>
                  <wp:docPr id="3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hoto 19-06-2019, 08 37 35.jpg"/>
                          <pic:cNvPicPr/>
                        </pic:nvPicPr>
                        <pic:blipFill>
                          <a:blip r:embed="rId82" cstate="screen">
                            <a:extLst>
                              <a:ext uri="{28A0092B-C50C-407E-A947-70E740481C1C}">
                                <a14:useLocalDpi xmlns:a14="http://schemas.microsoft.com/office/drawing/2010/main"/>
                              </a:ext>
                            </a:extLst>
                          </a:blip>
                          <a:stretch>
                            <a:fillRect/>
                          </a:stretch>
                        </pic:blipFill>
                        <pic:spPr>
                          <a:xfrm>
                            <a:off x="0" y="0"/>
                            <a:ext cx="2515814" cy="1886785"/>
                          </a:xfrm>
                          <a:prstGeom prst="rect">
                            <a:avLst/>
                          </a:prstGeom>
                        </pic:spPr>
                      </pic:pic>
                    </a:graphicData>
                  </a:graphic>
                </wp:inline>
              </w:drawing>
            </w:r>
          </w:p>
        </w:tc>
        <w:tc>
          <w:tcPr>
            <w:tcW w:w="4151" w:type="dxa"/>
          </w:tcPr>
          <w:p w14:paraId="3E5FFC50" w14:textId="77777777" w:rsidR="008E2A24" w:rsidRPr="00660F83" w:rsidRDefault="008E2A24" w:rsidP="007F1386">
            <w:pPr>
              <w:keepLines/>
              <w:rPr>
                <w:rFonts w:asciiTheme="minorHAnsi" w:hAnsiTheme="minorHAnsi" w:cstheme="minorHAnsi"/>
                <w:bCs/>
              </w:rPr>
            </w:pPr>
            <w:r w:rsidRPr="00660F83">
              <w:rPr>
                <w:rFonts w:asciiTheme="minorHAnsi" w:hAnsiTheme="minorHAnsi" w:cstheme="minorHAnsi"/>
                <w:bCs/>
                <w:noProof/>
                <w:lang w:eastAsia="lv-LV"/>
              </w:rPr>
              <w:drawing>
                <wp:inline distT="0" distB="0" distL="0" distR="0" wp14:anchorId="7627BF35" wp14:editId="6DDF4372">
                  <wp:extent cx="2487269" cy="1865376"/>
                  <wp:effectExtent l="0" t="0" r="8890" b="1905"/>
                  <wp:docPr id="3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hoto 19-06-2019, 11 57 21.jpg"/>
                          <pic:cNvPicPr/>
                        </pic:nvPicPr>
                        <pic:blipFill>
                          <a:blip r:embed="rId83" cstate="screen">
                            <a:extLst>
                              <a:ext uri="{28A0092B-C50C-407E-A947-70E740481C1C}">
                                <a14:useLocalDpi xmlns:a14="http://schemas.microsoft.com/office/drawing/2010/main"/>
                              </a:ext>
                            </a:extLst>
                          </a:blip>
                          <a:stretch>
                            <a:fillRect/>
                          </a:stretch>
                        </pic:blipFill>
                        <pic:spPr>
                          <a:xfrm>
                            <a:off x="0" y="0"/>
                            <a:ext cx="2498475" cy="1873780"/>
                          </a:xfrm>
                          <a:prstGeom prst="rect">
                            <a:avLst/>
                          </a:prstGeom>
                        </pic:spPr>
                      </pic:pic>
                    </a:graphicData>
                  </a:graphic>
                </wp:inline>
              </w:drawing>
            </w:r>
          </w:p>
        </w:tc>
      </w:tr>
      <w:tr w:rsidR="00660F83" w:rsidRPr="00660F83" w14:paraId="53F0C34F" w14:textId="77777777" w:rsidTr="008E2A24">
        <w:tc>
          <w:tcPr>
            <w:tcW w:w="4150" w:type="dxa"/>
          </w:tcPr>
          <w:p w14:paraId="7C903307" w14:textId="13317D89" w:rsidR="008E2A24" w:rsidRPr="00660F83" w:rsidRDefault="008E2A24" w:rsidP="007F1386">
            <w:pPr>
              <w:keepLines/>
              <w:rPr>
                <w:rFonts w:asciiTheme="minorHAnsi" w:hAnsiTheme="minorHAnsi" w:cstheme="minorHAnsi"/>
                <w:b/>
                <w:i/>
                <w:iCs/>
              </w:rPr>
            </w:pPr>
            <w:r w:rsidRPr="00660F83">
              <w:rPr>
                <w:rFonts w:asciiTheme="minorHAnsi" w:hAnsiTheme="minorHAnsi" w:cstheme="minorHAnsi"/>
                <w:b/>
                <w:i/>
                <w:iCs/>
              </w:rPr>
              <w:t>2.4. attēls. Neapsaimniekots biotops 6450 Palieņu zālāji, redzama dzeltenā saulkrēsliņa un parastās vīgriezes dominance (Foto: A. Pošiva-Bunkovska)</w:t>
            </w:r>
          </w:p>
        </w:tc>
        <w:tc>
          <w:tcPr>
            <w:tcW w:w="4151" w:type="dxa"/>
          </w:tcPr>
          <w:p w14:paraId="43028D3A" w14:textId="66A66E43" w:rsidR="008E2A24" w:rsidRPr="00660F83" w:rsidRDefault="008E2A24" w:rsidP="007F1386">
            <w:pPr>
              <w:keepLines/>
              <w:rPr>
                <w:rFonts w:asciiTheme="minorHAnsi" w:hAnsiTheme="minorHAnsi" w:cstheme="minorHAnsi"/>
                <w:b/>
                <w:i/>
                <w:iCs/>
              </w:rPr>
            </w:pPr>
            <w:r w:rsidRPr="00660F83">
              <w:rPr>
                <w:rFonts w:asciiTheme="minorHAnsi" w:hAnsiTheme="minorHAnsi" w:cstheme="minorHAnsi"/>
                <w:b/>
                <w:i/>
                <w:iCs/>
              </w:rPr>
              <w:t>2.5. attēls. Skats uz apsaimniekotu palieņu zālāju masīvu pie Lāņupes (Foto: A. Pošiva-Bunkovska)</w:t>
            </w:r>
          </w:p>
        </w:tc>
      </w:tr>
    </w:tbl>
    <w:p w14:paraId="66A32FFF" w14:textId="77777777" w:rsidR="008E2A24" w:rsidRPr="00660F83" w:rsidRDefault="008E2A24" w:rsidP="002B5D95">
      <w:pPr>
        <w:jc w:val="both"/>
        <w:rPr>
          <w:rFonts w:asciiTheme="minorHAnsi" w:hAnsiTheme="minorHAnsi" w:cstheme="minorHAnsi"/>
          <w:b/>
        </w:rPr>
        <w:sectPr w:rsidR="008E2A24" w:rsidRPr="00660F83" w:rsidSect="00CD74B1">
          <w:headerReference w:type="default" r:id="rId84"/>
          <w:pgSz w:w="11905" w:h="16837"/>
          <w:pgMar w:top="1440" w:right="1797" w:bottom="1440" w:left="1797" w:header="720" w:footer="720" w:gutter="0"/>
          <w:cols w:space="720"/>
          <w:docGrid w:linePitch="360"/>
        </w:sectPr>
      </w:pPr>
    </w:p>
    <w:tbl>
      <w:tblPr>
        <w:tblStyle w:val="TableGrid"/>
        <w:tblW w:w="14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29"/>
      </w:tblGrid>
      <w:tr w:rsidR="00660F83" w:rsidRPr="00660F83" w14:paraId="1D442461" w14:textId="77777777" w:rsidTr="001106A2">
        <w:tc>
          <w:tcPr>
            <w:tcW w:w="14029" w:type="dxa"/>
          </w:tcPr>
          <w:p w14:paraId="0398F037" w14:textId="77777777" w:rsidR="001106A2" w:rsidRPr="00660F83" w:rsidRDefault="001106A2" w:rsidP="007F1386">
            <w:pPr>
              <w:rPr>
                <w:rFonts w:asciiTheme="minorHAnsi" w:hAnsiTheme="minorHAnsi" w:cstheme="minorHAnsi"/>
                <w:bCs/>
              </w:rPr>
            </w:pPr>
            <w:r w:rsidRPr="00660F83">
              <w:rPr>
                <w:rFonts w:asciiTheme="minorHAnsi" w:hAnsiTheme="minorHAnsi" w:cstheme="minorHAnsi"/>
                <w:bCs/>
                <w:noProof/>
                <w:lang w:eastAsia="lv-LV"/>
              </w:rPr>
              <w:lastRenderedPageBreak/>
              <w:drawing>
                <wp:inline distT="0" distB="0" distL="0" distR="0" wp14:anchorId="32B482CB" wp14:editId="520A819B">
                  <wp:extent cx="6634886" cy="4694980"/>
                  <wp:effectExtent l="0" t="0" r="0" b="0"/>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alaju_varianti_A4_051219.jpg"/>
                          <pic:cNvPicPr/>
                        </pic:nvPicPr>
                        <pic:blipFill>
                          <a:blip r:embed="rId85" cstate="screen">
                            <a:extLst>
                              <a:ext uri="{28A0092B-C50C-407E-A947-70E740481C1C}">
                                <a14:useLocalDpi xmlns:a14="http://schemas.microsoft.com/office/drawing/2010/main"/>
                              </a:ext>
                            </a:extLst>
                          </a:blip>
                          <a:stretch>
                            <a:fillRect/>
                          </a:stretch>
                        </pic:blipFill>
                        <pic:spPr>
                          <a:xfrm>
                            <a:off x="0" y="0"/>
                            <a:ext cx="6641739" cy="4699829"/>
                          </a:xfrm>
                          <a:prstGeom prst="rect">
                            <a:avLst/>
                          </a:prstGeom>
                        </pic:spPr>
                      </pic:pic>
                    </a:graphicData>
                  </a:graphic>
                </wp:inline>
              </w:drawing>
            </w:r>
          </w:p>
        </w:tc>
      </w:tr>
      <w:tr w:rsidR="00660F83" w:rsidRPr="00660F83" w14:paraId="290B547A" w14:textId="77777777" w:rsidTr="001106A2">
        <w:tc>
          <w:tcPr>
            <w:tcW w:w="14029" w:type="dxa"/>
          </w:tcPr>
          <w:p w14:paraId="5A347221" w14:textId="02A1A212" w:rsidR="001106A2" w:rsidRPr="00660F83" w:rsidRDefault="001106A2" w:rsidP="007F1386">
            <w:pPr>
              <w:rPr>
                <w:rFonts w:asciiTheme="minorHAnsi" w:hAnsiTheme="minorHAnsi" w:cstheme="minorHAnsi"/>
                <w:b/>
                <w:i/>
                <w:iCs/>
              </w:rPr>
            </w:pPr>
            <w:r w:rsidRPr="00660F83">
              <w:rPr>
                <w:rFonts w:asciiTheme="minorHAnsi" w:hAnsiTheme="minorHAnsi" w:cstheme="minorHAnsi"/>
                <w:b/>
                <w:i/>
                <w:iCs/>
              </w:rPr>
              <w:t>2.6. attēls. ES nozīmes zālāju biotopu variantu sadalījums DL teritorijā un tuvākajā apkārtnē (zālāju kodu skaidrojumus skat. tekstā)</w:t>
            </w:r>
          </w:p>
        </w:tc>
      </w:tr>
    </w:tbl>
    <w:p w14:paraId="018D68E8" w14:textId="77777777" w:rsidR="001106A2" w:rsidRPr="00660F83" w:rsidRDefault="001106A2" w:rsidP="002B5D95">
      <w:pPr>
        <w:jc w:val="both"/>
        <w:rPr>
          <w:rFonts w:asciiTheme="minorHAnsi" w:hAnsiTheme="minorHAnsi" w:cstheme="minorHAnsi"/>
          <w:b/>
        </w:rPr>
        <w:sectPr w:rsidR="001106A2" w:rsidRPr="00660F83" w:rsidSect="001106A2">
          <w:headerReference w:type="default" r:id="rId86"/>
          <w:pgSz w:w="16837" w:h="11905" w:orient="landscape"/>
          <w:pgMar w:top="1797" w:right="1440" w:bottom="1797" w:left="1440" w:header="720" w:footer="720" w:gutter="0"/>
          <w:cols w:space="720"/>
          <w:docGrid w:linePitch="360"/>
        </w:sectPr>
      </w:pPr>
    </w:p>
    <w:p w14:paraId="4C1DDBA4" w14:textId="77777777" w:rsidR="001106A2" w:rsidRPr="00660F83" w:rsidRDefault="001106A2" w:rsidP="001106A2">
      <w:pPr>
        <w:rPr>
          <w:rFonts w:asciiTheme="minorHAnsi" w:hAnsiTheme="minorHAnsi" w:cstheme="minorHAnsi"/>
          <w:bCs/>
          <w:u w:val="single"/>
        </w:rPr>
      </w:pPr>
      <w:r w:rsidRPr="00660F83">
        <w:rPr>
          <w:rFonts w:asciiTheme="minorHAnsi" w:hAnsiTheme="minorHAnsi" w:cstheme="minorHAnsi"/>
          <w:bCs/>
          <w:u w:val="single"/>
        </w:rPr>
        <w:lastRenderedPageBreak/>
        <w:t>6510 Mēreni mitras pļavas</w:t>
      </w:r>
    </w:p>
    <w:p w14:paraId="30800915" w14:textId="66F9D7A1" w:rsidR="001106A2" w:rsidRPr="00660F83" w:rsidRDefault="001106A2" w:rsidP="00060500">
      <w:pPr>
        <w:jc w:val="both"/>
        <w:rPr>
          <w:rFonts w:asciiTheme="minorHAnsi" w:hAnsiTheme="minorHAnsi" w:cstheme="minorHAnsi"/>
          <w:bCs/>
        </w:rPr>
      </w:pPr>
      <w:r w:rsidRPr="00660F83">
        <w:rPr>
          <w:rFonts w:asciiTheme="minorHAnsi" w:hAnsiTheme="minorHAnsi" w:cstheme="minorHAnsi"/>
          <w:bCs/>
        </w:rPr>
        <w:t>Biotops teritorijā aizņem 9,8 ha jeb 4% no DL platības. Nelielā platībā tas ir reljefa mikropacēlumā uz ziemeļiem no Lāņupes, kā arī senlejas krasta nogāzē pie “Forelēm” un uz ziemeļiem no “Pļavmalām”. Abās vietās biotops nav augstas kvalitātes, tajā daudz kultivētiem zālājiem raksturīgu sugu, taču ir arī dabisko zālāju indikatorsugas un, turpinot piemērotu apsaimniekošanu (pļaušana ar zāles novākšanu un/vai ganīšana), tā kvalitāte uzlabosies. Iespējams, nākotnē sugu sastāvs vairāk atbildīs biotops 6270* Sugām bagātas ganības un ganītas pļavas 1. variantam.</w:t>
      </w:r>
    </w:p>
    <w:p w14:paraId="3AE930B0" w14:textId="77777777" w:rsidR="001106A2" w:rsidRPr="00660F83" w:rsidRDefault="001106A2" w:rsidP="001106A2">
      <w:pPr>
        <w:rPr>
          <w:rFonts w:asciiTheme="minorHAnsi" w:hAnsiTheme="minorHAnsi" w:cstheme="minorHAnsi"/>
          <w:bCs/>
        </w:rPr>
      </w:pPr>
    </w:p>
    <w:p w14:paraId="1EFDA369" w14:textId="77777777" w:rsidR="001106A2" w:rsidRPr="00660F83" w:rsidRDefault="001106A2" w:rsidP="001106A2">
      <w:pPr>
        <w:rPr>
          <w:rFonts w:asciiTheme="minorHAnsi" w:hAnsiTheme="minorHAnsi" w:cstheme="minorHAnsi"/>
          <w:bCs/>
          <w:u w:val="single"/>
        </w:rPr>
      </w:pPr>
      <w:r w:rsidRPr="00660F83">
        <w:rPr>
          <w:rFonts w:asciiTheme="minorHAnsi" w:hAnsiTheme="minorHAnsi" w:cstheme="minorHAnsi"/>
          <w:bCs/>
          <w:u w:val="single"/>
        </w:rPr>
        <w:t>6530* Parkveida pļavas un ganības</w:t>
      </w:r>
    </w:p>
    <w:p w14:paraId="0372B3F6" w14:textId="732803A4" w:rsidR="001106A2" w:rsidRPr="00660F83" w:rsidRDefault="001106A2" w:rsidP="00060500">
      <w:pPr>
        <w:jc w:val="both"/>
        <w:rPr>
          <w:rFonts w:asciiTheme="minorHAnsi" w:hAnsiTheme="minorHAnsi" w:cstheme="minorHAnsi"/>
          <w:bCs/>
        </w:rPr>
      </w:pPr>
      <w:r w:rsidRPr="00660F83">
        <w:rPr>
          <w:rFonts w:asciiTheme="minorHAnsi" w:hAnsiTheme="minorHAnsi" w:cstheme="minorHAnsi"/>
          <w:bCs/>
        </w:rPr>
        <w:t xml:space="preserve">Biotops teritorijā ir </w:t>
      </w:r>
      <w:r w:rsidR="00060500" w:rsidRPr="00660F83">
        <w:rPr>
          <w:rFonts w:asciiTheme="minorHAnsi" w:hAnsiTheme="minorHAnsi" w:cstheme="minorHAnsi"/>
          <w:bCs/>
        </w:rPr>
        <w:t xml:space="preserve">konstatēts </w:t>
      </w:r>
      <w:r w:rsidRPr="00660F83">
        <w:rPr>
          <w:rFonts w:asciiTheme="minorHAnsi" w:hAnsiTheme="minorHAnsi" w:cstheme="minorHAnsi"/>
          <w:bCs/>
        </w:rPr>
        <w:t>divās vietās – uz ziemeļiem no Durbes ezera, bijušo “Vēveru” māju apkārtnē, kā arī pacēlumā pie Rasūtes ietekas</w:t>
      </w:r>
      <w:r w:rsidR="00060500" w:rsidRPr="00660F83">
        <w:rPr>
          <w:rFonts w:asciiTheme="minorHAnsi" w:hAnsiTheme="minorHAnsi" w:cstheme="minorHAnsi"/>
          <w:bCs/>
        </w:rPr>
        <w:t xml:space="preserve"> (skat. 2.7. attēlu)</w:t>
      </w:r>
      <w:r w:rsidRPr="00660F83">
        <w:rPr>
          <w:rFonts w:asciiTheme="minorHAnsi" w:hAnsiTheme="minorHAnsi" w:cstheme="minorHAnsi"/>
          <w:bCs/>
        </w:rPr>
        <w:t>, uz dienvidiem no ozolu meža. Šī biotopa raksturojošākais elements ir koki ar plašiem vainagiem, kas auguši klajos apstākļos, līdz ar to ir piemērota dzīvotne sugām, kam nepieciešami labi izgaismoti, veci koki. Parkveida pļavu biotopā iekļauj atsevišķus kokus un koku grupas (vismaz 5 koki), kuri atrodas tādā attālumā, ka saskaras šo koku 3 nosacītās augstuma projekcijas (piem</w:t>
      </w:r>
      <w:r w:rsidR="00060500" w:rsidRPr="00660F83">
        <w:rPr>
          <w:rFonts w:asciiTheme="minorHAnsi" w:hAnsiTheme="minorHAnsi" w:cstheme="minorHAnsi"/>
          <w:bCs/>
        </w:rPr>
        <w:t>ēram</w:t>
      </w:r>
      <w:r w:rsidRPr="00660F83">
        <w:rPr>
          <w:rFonts w:asciiTheme="minorHAnsi" w:hAnsiTheme="minorHAnsi" w:cstheme="minorHAnsi"/>
          <w:bCs/>
        </w:rPr>
        <w:t>, ja koki ir 25 m augsti, tad biotopa poligonā iekļauj kokus, kas ir ne vairāk kā 150 m attālumā viens no otra)</w:t>
      </w:r>
      <w:r w:rsidR="00060500" w:rsidRPr="00660F83">
        <w:rPr>
          <w:rFonts w:asciiTheme="minorHAnsi" w:hAnsiTheme="minorHAnsi" w:cstheme="minorHAnsi"/>
          <w:bCs/>
        </w:rPr>
        <w:t xml:space="preserve"> (skat. 2.8. attēlu)</w:t>
      </w:r>
      <w:r w:rsidRPr="00660F83">
        <w:rPr>
          <w:rFonts w:asciiTheme="minorHAnsi" w:hAnsiTheme="minorHAnsi" w:cstheme="minorHAnsi"/>
          <w:bCs/>
        </w:rPr>
        <w:t>. Parasti šis biotops veidojas ekstensīvi apsaimniekotos pļavu un ganību kompleksos. Teritorijas ziemeļ</w:t>
      </w:r>
      <w:r w:rsidR="00060500" w:rsidRPr="00660F83">
        <w:rPr>
          <w:rFonts w:asciiTheme="minorHAnsi" w:hAnsiTheme="minorHAnsi" w:cstheme="minorHAnsi"/>
          <w:bCs/>
        </w:rPr>
        <w:t xml:space="preserve">u </w:t>
      </w:r>
      <w:r w:rsidRPr="00660F83">
        <w:rPr>
          <w:rFonts w:asciiTheme="minorHAnsi" w:hAnsiTheme="minorHAnsi" w:cstheme="minorHAnsi"/>
          <w:bCs/>
        </w:rPr>
        <w:t>daļā esošā parkveida pļava sastāv no izklaidus pļavā augošiem kokiem un blīvākas koku grupas ap bijušo mājvietu – tā kā pašlaik no mājvietas praktiski nekas nav palicis, tad nav nodalāmi kādreizējie ganību un pļavu koki no piemājas kokiem, un ekoloģiski tie var pildīt parkveida pļavām nepieciešamās funkcijas. Pie Rasūtes ietekas esošais parkveida biotops ir neliels, tas sastāv no viena vecuma ozoliem, kuri aug samērā cieši, taču zem tiem ir zālājiem raksturīga zemsedze un tie vēl samērā nesenā pagātnē varētu būt bijuši apsaimniekoti kā pļava vai ganība. DL teritorijā esošajos parkveida pļavu biotopos nav pētītas tiem specifiskās sūnu, ķērpju un bezmugurkaulnieku sugas, taču biotopi pašlaik ir samērā labā stāvoklī, tajos ir daudz atklātu, izgaismotu koku, arī atsevišķi nokaltuši koki. Biotopam ir nozīmīga ainaviskā vērtība.</w:t>
      </w:r>
    </w:p>
    <w:p w14:paraId="626E9C69" w14:textId="77777777" w:rsidR="001106A2" w:rsidRPr="00660F83" w:rsidRDefault="001106A2" w:rsidP="001106A2">
      <w:pPr>
        <w:rPr>
          <w:rFonts w:asciiTheme="minorHAnsi" w:hAnsiTheme="minorHAnsi" w:cstheme="minorHAnsi"/>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1"/>
        <w:gridCol w:w="4176"/>
      </w:tblGrid>
      <w:tr w:rsidR="00660F83" w:rsidRPr="00660F83" w14:paraId="392E0F30" w14:textId="77777777" w:rsidTr="00060500">
        <w:tc>
          <w:tcPr>
            <w:tcW w:w="4150" w:type="dxa"/>
          </w:tcPr>
          <w:p w14:paraId="48736340" w14:textId="77777777" w:rsidR="001106A2" w:rsidRPr="00660F83" w:rsidRDefault="001106A2" w:rsidP="007F1386">
            <w:pPr>
              <w:rPr>
                <w:rFonts w:asciiTheme="minorHAnsi" w:hAnsiTheme="minorHAnsi" w:cstheme="minorHAnsi"/>
                <w:bCs/>
              </w:rPr>
            </w:pPr>
            <w:r w:rsidRPr="00660F83">
              <w:rPr>
                <w:rFonts w:asciiTheme="minorHAnsi" w:hAnsiTheme="minorHAnsi" w:cstheme="minorHAnsi"/>
                <w:bCs/>
                <w:noProof/>
                <w:lang w:eastAsia="lv-LV"/>
              </w:rPr>
              <w:drawing>
                <wp:inline distT="0" distB="0" distL="0" distR="0" wp14:anchorId="193FFB53" wp14:editId="4699704D">
                  <wp:extent cx="2594561" cy="1945843"/>
                  <wp:effectExtent l="0" t="0" r="0" b="0"/>
                  <wp:docPr id="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hoto 12-08-2019, 12 24 47.jpg"/>
                          <pic:cNvPicPr/>
                        </pic:nvPicPr>
                        <pic:blipFill>
                          <a:blip r:embed="rId87" cstate="screen">
                            <a:extLst>
                              <a:ext uri="{28A0092B-C50C-407E-A947-70E740481C1C}">
                                <a14:useLocalDpi xmlns:a14="http://schemas.microsoft.com/office/drawing/2010/main"/>
                              </a:ext>
                            </a:extLst>
                          </a:blip>
                          <a:stretch>
                            <a:fillRect/>
                          </a:stretch>
                        </pic:blipFill>
                        <pic:spPr>
                          <a:xfrm>
                            <a:off x="0" y="0"/>
                            <a:ext cx="2598887" cy="1949087"/>
                          </a:xfrm>
                          <a:prstGeom prst="rect">
                            <a:avLst/>
                          </a:prstGeom>
                        </pic:spPr>
                      </pic:pic>
                    </a:graphicData>
                  </a:graphic>
                </wp:inline>
              </w:drawing>
            </w:r>
          </w:p>
        </w:tc>
        <w:tc>
          <w:tcPr>
            <w:tcW w:w="4151" w:type="dxa"/>
          </w:tcPr>
          <w:p w14:paraId="0DB378CD" w14:textId="77777777" w:rsidR="001106A2" w:rsidRPr="00660F83" w:rsidRDefault="001106A2" w:rsidP="007F1386">
            <w:pPr>
              <w:rPr>
                <w:rFonts w:asciiTheme="minorHAnsi" w:hAnsiTheme="minorHAnsi" w:cstheme="minorHAnsi"/>
                <w:bCs/>
              </w:rPr>
            </w:pPr>
            <w:r w:rsidRPr="00660F83">
              <w:rPr>
                <w:rFonts w:asciiTheme="minorHAnsi" w:hAnsiTheme="minorHAnsi" w:cstheme="minorHAnsi"/>
                <w:bCs/>
                <w:noProof/>
                <w:lang w:eastAsia="lv-LV"/>
              </w:rPr>
              <w:drawing>
                <wp:inline distT="0" distB="0" distL="0" distR="0" wp14:anchorId="077608F3" wp14:editId="564216FC">
                  <wp:extent cx="2506775" cy="1880006"/>
                  <wp:effectExtent l="0" t="0" r="8255" b="6350"/>
                  <wp:docPr id="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hoto 19-06-2019, 09 37 14.jpg"/>
                          <pic:cNvPicPr/>
                        </pic:nvPicPr>
                        <pic:blipFill>
                          <a:blip r:embed="rId88" cstate="screen">
                            <a:extLst>
                              <a:ext uri="{28A0092B-C50C-407E-A947-70E740481C1C}">
                                <a14:useLocalDpi xmlns:a14="http://schemas.microsoft.com/office/drawing/2010/main"/>
                              </a:ext>
                            </a:extLst>
                          </a:blip>
                          <a:stretch>
                            <a:fillRect/>
                          </a:stretch>
                        </pic:blipFill>
                        <pic:spPr>
                          <a:xfrm>
                            <a:off x="0" y="0"/>
                            <a:ext cx="2511971" cy="1883903"/>
                          </a:xfrm>
                          <a:prstGeom prst="rect">
                            <a:avLst/>
                          </a:prstGeom>
                        </pic:spPr>
                      </pic:pic>
                    </a:graphicData>
                  </a:graphic>
                </wp:inline>
              </w:drawing>
            </w:r>
          </w:p>
        </w:tc>
      </w:tr>
      <w:tr w:rsidR="001106A2" w:rsidRPr="00660F83" w14:paraId="7B2925C2" w14:textId="77777777" w:rsidTr="00060500">
        <w:tc>
          <w:tcPr>
            <w:tcW w:w="4150" w:type="dxa"/>
          </w:tcPr>
          <w:p w14:paraId="37097F8D" w14:textId="2F037499" w:rsidR="001106A2" w:rsidRPr="00660F83" w:rsidRDefault="00060500" w:rsidP="007F1386">
            <w:pPr>
              <w:rPr>
                <w:rFonts w:asciiTheme="minorHAnsi" w:hAnsiTheme="minorHAnsi" w:cstheme="minorHAnsi"/>
                <w:b/>
                <w:i/>
                <w:iCs/>
              </w:rPr>
            </w:pPr>
            <w:r w:rsidRPr="00660F83">
              <w:rPr>
                <w:rFonts w:asciiTheme="minorHAnsi" w:hAnsiTheme="minorHAnsi" w:cstheme="minorHAnsi"/>
                <w:b/>
                <w:i/>
                <w:iCs/>
              </w:rPr>
              <w:t xml:space="preserve">2.7. attēls. </w:t>
            </w:r>
            <w:r w:rsidR="001106A2" w:rsidRPr="00660F83">
              <w:rPr>
                <w:rFonts w:asciiTheme="minorHAnsi" w:hAnsiTheme="minorHAnsi" w:cstheme="minorHAnsi"/>
                <w:b/>
                <w:i/>
                <w:iCs/>
              </w:rPr>
              <w:t>Biotops 6530* Parkveida pļavas un ganības pie Rasūtes</w:t>
            </w:r>
            <w:r w:rsidRPr="00660F83">
              <w:rPr>
                <w:rFonts w:asciiTheme="minorHAnsi" w:hAnsiTheme="minorHAnsi" w:cstheme="minorHAnsi"/>
                <w:b/>
                <w:i/>
                <w:iCs/>
              </w:rPr>
              <w:t xml:space="preserve"> (Foto: A. Pošiva-Bunkovska)</w:t>
            </w:r>
          </w:p>
        </w:tc>
        <w:tc>
          <w:tcPr>
            <w:tcW w:w="4151" w:type="dxa"/>
          </w:tcPr>
          <w:p w14:paraId="026F1945" w14:textId="7EADE54A" w:rsidR="001106A2" w:rsidRPr="00660F83" w:rsidRDefault="00060500" w:rsidP="007F1386">
            <w:pPr>
              <w:rPr>
                <w:rFonts w:asciiTheme="minorHAnsi" w:hAnsiTheme="minorHAnsi" w:cstheme="minorHAnsi"/>
                <w:b/>
                <w:i/>
                <w:iCs/>
              </w:rPr>
            </w:pPr>
            <w:r w:rsidRPr="00660F83">
              <w:rPr>
                <w:rFonts w:asciiTheme="minorHAnsi" w:hAnsiTheme="minorHAnsi" w:cstheme="minorHAnsi"/>
                <w:b/>
                <w:i/>
                <w:iCs/>
              </w:rPr>
              <w:t xml:space="preserve">2.8. attēls. </w:t>
            </w:r>
            <w:r w:rsidR="001106A2" w:rsidRPr="00660F83">
              <w:rPr>
                <w:rFonts w:asciiTheme="minorHAnsi" w:hAnsiTheme="minorHAnsi" w:cstheme="minorHAnsi"/>
                <w:b/>
                <w:i/>
                <w:iCs/>
              </w:rPr>
              <w:t>Parkveida koku grupa DL ziemeļu daļā</w:t>
            </w:r>
            <w:r w:rsidRPr="00660F83">
              <w:rPr>
                <w:rFonts w:asciiTheme="minorHAnsi" w:hAnsiTheme="minorHAnsi" w:cstheme="minorHAnsi"/>
                <w:b/>
                <w:i/>
                <w:iCs/>
              </w:rPr>
              <w:t xml:space="preserve"> (Foto: A. Pošiva-Bunkovska)</w:t>
            </w:r>
          </w:p>
        </w:tc>
      </w:tr>
    </w:tbl>
    <w:p w14:paraId="749A7E6F" w14:textId="77777777" w:rsidR="001106A2" w:rsidRPr="00660F83" w:rsidRDefault="001106A2" w:rsidP="001106A2">
      <w:pPr>
        <w:rPr>
          <w:rFonts w:asciiTheme="minorHAnsi" w:hAnsiTheme="minorHAnsi" w:cstheme="minorHAnsi"/>
          <w:bCs/>
        </w:rPr>
      </w:pPr>
    </w:p>
    <w:p w14:paraId="65F15BF0" w14:textId="77777777" w:rsidR="001106A2" w:rsidRPr="00660F83" w:rsidRDefault="001106A2" w:rsidP="00D75DB2">
      <w:pPr>
        <w:keepNext/>
        <w:keepLines/>
        <w:jc w:val="both"/>
        <w:rPr>
          <w:rFonts w:asciiTheme="minorHAnsi" w:hAnsiTheme="minorHAnsi" w:cstheme="minorHAnsi"/>
          <w:b/>
        </w:rPr>
      </w:pPr>
      <w:r w:rsidRPr="00660F83">
        <w:rPr>
          <w:rFonts w:asciiTheme="minorHAnsi" w:hAnsiTheme="minorHAnsi" w:cstheme="minorHAnsi"/>
          <w:b/>
        </w:rPr>
        <w:lastRenderedPageBreak/>
        <w:t>Dabas aizsardzības vērtība</w:t>
      </w:r>
    </w:p>
    <w:p w14:paraId="5C11AC1C" w14:textId="46BE29E5" w:rsidR="001106A2" w:rsidRPr="00660F83" w:rsidRDefault="00C504A2" w:rsidP="00D75DB2">
      <w:pPr>
        <w:keepNext/>
        <w:keepLines/>
        <w:jc w:val="both"/>
        <w:rPr>
          <w:rFonts w:asciiTheme="minorHAnsi" w:hAnsiTheme="minorHAnsi" w:cstheme="minorHAnsi"/>
          <w:bCs/>
        </w:rPr>
      </w:pPr>
      <w:r>
        <w:rPr>
          <w:rFonts w:asciiTheme="minorHAnsi" w:hAnsiTheme="minorHAnsi" w:cstheme="minorHAnsi"/>
          <w:bCs/>
        </w:rPr>
        <w:t>DL</w:t>
      </w:r>
      <w:r w:rsidR="001106A2" w:rsidRPr="00660F83">
        <w:rPr>
          <w:rFonts w:asciiTheme="minorHAnsi" w:hAnsiTheme="minorHAnsi" w:cstheme="minorHAnsi"/>
          <w:bCs/>
        </w:rPr>
        <w:t xml:space="preserve"> zālāji nozīmīgi gan kā palieņu zālāju komplekss ar tā botāniskajām vērtībām, gan kā putnu un ar zālājiem saistīto bezmugurkaulnieku dzīvotne. Lielākā daļa no teritorijā konstatētajām aizsargājamajām augu sugām saistīta ar zālāju biotopiem, tai skaitā lielā skaitā sastopamā krāsu zeltlape </w:t>
      </w:r>
      <w:r w:rsidR="001106A2" w:rsidRPr="00660F83">
        <w:rPr>
          <w:rFonts w:asciiTheme="minorHAnsi" w:hAnsiTheme="minorHAnsi" w:cstheme="minorHAnsi"/>
          <w:bCs/>
          <w:i/>
        </w:rPr>
        <w:t>Serratula tinctoria</w:t>
      </w:r>
      <w:r w:rsidR="001106A2" w:rsidRPr="00660F83">
        <w:rPr>
          <w:rFonts w:asciiTheme="minorHAnsi" w:hAnsiTheme="minorHAnsi" w:cstheme="minorHAnsi"/>
          <w:bCs/>
        </w:rPr>
        <w:t>. DL zālāju komplekss veido nozīmīgu īpatsvaru no palieņu zālāju platības Latvijā un Natura 2000 teritorijās Latvijā. Apkārtējā intensīvās lauksaimniecības ainavā Lāņupes paliene ir viena no retajām vietām, kur lielā platībā saglabājušās ekstensīvi apsaimniekotu zālāju platības un tās ir nozīmīgs resurss sugu daudzveidības saglabāšanai ne tikai lokāli, bet arī Dienvidkurzemes reģionā.</w:t>
      </w:r>
    </w:p>
    <w:p w14:paraId="2D048637" w14:textId="77777777" w:rsidR="001106A2" w:rsidRPr="00660F83" w:rsidRDefault="001106A2" w:rsidP="001106A2">
      <w:pPr>
        <w:jc w:val="both"/>
        <w:rPr>
          <w:rFonts w:asciiTheme="minorHAnsi" w:hAnsiTheme="minorHAnsi" w:cstheme="minorHAnsi"/>
          <w:bCs/>
        </w:rPr>
      </w:pPr>
    </w:p>
    <w:p w14:paraId="219DAFDE" w14:textId="77777777" w:rsidR="001106A2" w:rsidRPr="00660F83" w:rsidRDefault="001106A2" w:rsidP="001106A2">
      <w:pPr>
        <w:jc w:val="both"/>
        <w:rPr>
          <w:rFonts w:asciiTheme="minorHAnsi" w:hAnsiTheme="minorHAnsi" w:cstheme="minorHAnsi"/>
          <w:b/>
          <w:szCs w:val="24"/>
        </w:rPr>
      </w:pPr>
      <w:r w:rsidRPr="00660F83">
        <w:rPr>
          <w:rFonts w:asciiTheme="minorHAnsi" w:hAnsiTheme="minorHAnsi" w:cstheme="minorHAnsi"/>
          <w:b/>
          <w:szCs w:val="24"/>
        </w:rPr>
        <w:t xml:space="preserve">Sociālekonomiskā vērtība </w:t>
      </w:r>
    </w:p>
    <w:p w14:paraId="30D7B6CB" w14:textId="7C0ECE99" w:rsidR="001106A2" w:rsidRPr="00660F83" w:rsidRDefault="001106A2" w:rsidP="001106A2">
      <w:pPr>
        <w:jc w:val="both"/>
        <w:rPr>
          <w:rFonts w:asciiTheme="minorHAnsi" w:hAnsiTheme="minorHAnsi" w:cstheme="minorHAnsi"/>
        </w:rPr>
      </w:pPr>
      <w:r w:rsidRPr="00660F83">
        <w:rPr>
          <w:rFonts w:asciiTheme="minorHAnsi" w:hAnsiTheme="minorHAnsi" w:cstheme="minorHAnsi"/>
        </w:rPr>
        <w:t xml:space="preserve">Zālāju biotopiem </w:t>
      </w:r>
      <w:r w:rsidR="00C504A2">
        <w:rPr>
          <w:rFonts w:asciiTheme="minorHAnsi" w:hAnsiTheme="minorHAnsi" w:cstheme="minorHAnsi"/>
        </w:rPr>
        <w:t>DL</w:t>
      </w:r>
      <w:r w:rsidRPr="00660F83">
        <w:rPr>
          <w:rFonts w:asciiTheme="minorHAnsi" w:hAnsiTheme="minorHAnsi" w:cstheme="minorHAnsi"/>
        </w:rPr>
        <w:t xml:space="preserve"> teritorijā un arī tam pieguļošajās teritorijās ir liela sociālekonomiskā vērtība kā dabiskās palienes kompleksam, kurš nodrošina dažādus ekosistēmu pakalpojumus:</w:t>
      </w:r>
    </w:p>
    <w:p w14:paraId="5E8C5D4A" w14:textId="1DB72540" w:rsidR="001106A2" w:rsidRPr="00660F83" w:rsidRDefault="00654D09" w:rsidP="00060500">
      <w:pPr>
        <w:pStyle w:val="ListParagraph"/>
        <w:numPr>
          <w:ilvl w:val="0"/>
          <w:numId w:val="34"/>
        </w:numPr>
        <w:jc w:val="both"/>
        <w:rPr>
          <w:rFonts w:asciiTheme="minorHAnsi" w:hAnsiTheme="minorHAnsi" w:cstheme="minorHAnsi"/>
        </w:rPr>
      </w:pPr>
      <w:r>
        <w:rPr>
          <w:rFonts w:asciiTheme="minorHAnsi" w:hAnsiTheme="minorHAnsi" w:cstheme="minorHAnsi"/>
        </w:rPr>
        <w:t>p</w:t>
      </w:r>
      <w:r w:rsidR="001106A2" w:rsidRPr="00660F83">
        <w:rPr>
          <w:rFonts w:asciiTheme="minorHAnsi" w:hAnsiTheme="minorHAnsi" w:cstheme="minorHAnsi"/>
        </w:rPr>
        <w:t>alu ietekmes mazināšana teritorijās lejpus Durbes ezera, augsnes erozijas novēršana;</w:t>
      </w:r>
    </w:p>
    <w:p w14:paraId="49E3CE07" w14:textId="6715A358" w:rsidR="001106A2" w:rsidRPr="00660F83" w:rsidRDefault="00654D09" w:rsidP="00060500">
      <w:pPr>
        <w:pStyle w:val="ListParagraph"/>
        <w:numPr>
          <w:ilvl w:val="0"/>
          <w:numId w:val="34"/>
        </w:numPr>
        <w:jc w:val="both"/>
        <w:rPr>
          <w:rFonts w:asciiTheme="minorHAnsi" w:hAnsiTheme="minorHAnsi" w:cstheme="minorHAnsi"/>
        </w:rPr>
      </w:pPr>
      <w:r>
        <w:rPr>
          <w:rFonts w:asciiTheme="minorHAnsi" w:hAnsiTheme="minorHAnsi" w:cstheme="minorHAnsi"/>
        </w:rPr>
        <w:t>b</w:t>
      </w:r>
      <w:r w:rsidR="001106A2" w:rsidRPr="00660F83">
        <w:rPr>
          <w:rFonts w:asciiTheme="minorHAnsi" w:hAnsiTheme="minorHAnsi" w:cstheme="minorHAnsi"/>
        </w:rPr>
        <w:t>arības vielu aizture, pārvēršot tās izmantojamā biomasā, t.sk. arī oglekļa piesaiste;</w:t>
      </w:r>
    </w:p>
    <w:p w14:paraId="4363BCD5" w14:textId="5A8CB15E" w:rsidR="001106A2" w:rsidRPr="00660F83" w:rsidRDefault="00654D09" w:rsidP="00060500">
      <w:pPr>
        <w:pStyle w:val="ListParagraph"/>
        <w:numPr>
          <w:ilvl w:val="0"/>
          <w:numId w:val="34"/>
        </w:numPr>
        <w:jc w:val="both"/>
        <w:rPr>
          <w:rFonts w:asciiTheme="minorHAnsi" w:hAnsiTheme="minorHAnsi" w:cstheme="minorHAnsi"/>
        </w:rPr>
      </w:pPr>
      <w:r>
        <w:rPr>
          <w:rFonts w:asciiTheme="minorHAnsi" w:hAnsiTheme="minorHAnsi" w:cstheme="minorHAnsi"/>
        </w:rPr>
        <w:t>l</w:t>
      </w:r>
      <w:r w:rsidR="001106A2" w:rsidRPr="00660F83">
        <w:rPr>
          <w:rFonts w:asciiTheme="minorHAnsi" w:hAnsiTheme="minorHAnsi" w:cstheme="minorHAnsi"/>
        </w:rPr>
        <w:t>opbarības avots (gan siena ieguvei, gan potenciālām ganību platībām);</w:t>
      </w:r>
    </w:p>
    <w:p w14:paraId="64500C7F" w14:textId="78A81271" w:rsidR="001106A2" w:rsidRPr="00660F83" w:rsidRDefault="00654D09" w:rsidP="00060500">
      <w:pPr>
        <w:pStyle w:val="ListParagraph"/>
        <w:numPr>
          <w:ilvl w:val="0"/>
          <w:numId w:val="34"/>
        </w:numPr>
        <w:jc w:val="both"/>
        <w:rPr>
          <w:rFonts w:asciiTheme="minorHAnsi" w:hAnsiTheme="minorHAnsi" w:cstheme="minorHAnsi"/>
        </w:rPr>
      </w:pPr>
      <w:r>
        <w:rPr>
          <w:rFonts w:asciiTheme="minorHAnsi" w:hAnsiTheme="minorHAnsi" w:cstheme="minorHAnsi"/>
        </w:rPr>
        <w:t>ā</w:t>
      </w:r>
      <w:r w:rsidR="001106A2" w:rsidRPr="00660F83">
        <w:rPr>
          <w:rFonts w:asciiTheme="minorHAnsi" w:hAnsiTheme="minorHAnsi" w:cstheme="minorHAnsi"/>
        </w:rPr>
        <w:t>rstniecībā izmantojamu augu augtene;</w:t>
      </w:r>
    </w:p>
    <w:p w14:paraId="6DFC4B29" w14:textId="25C1C396" w:rsidR="001106A2" w:rsidRPr="00660F83" w:rsidRDefault="00654D09" w:rsidP="00060500">
      <w:pPr>
        <w:pStyle w:val="ListParagraph"/>
        <w:numPr>
          <w:ilvl w:val="0"/>
          <w:numId w:val="34"/>
        </w:numPr>
        <w:jc w:val="both"/>
        <w:rPr>
          <w:rFonts w:asciiTheme="minorHAnsi" w:hAnsiTheme="minorHAnsi" w:cstheme="minorHAnsi"/>
        </w:rPr>
      </w:pPr>
      <w:r>
        <w:rPr>
          <w:rFonts w:asciiTheme="minorHAnsi" w:hAnsiTheme="minorHAnsi" w:cstheme="minorHAnsi"/>
        </w:rPr>
        <w:t>b</w:t>
      </w:r>
      <w:r w:rsidR="001106A2" w:rsidRPr="00660F83">
        <w:rPr>
          <w:rFonts w:asciiTheme="minorHAnsi" w:hAnsiTheme="minorHAnsi" w:cstheme="minorHAnsi"/>
        </w:rPr>
        <w:t>arošanās un vairošanās vieta apputeksnētājiem;</w:t>
      </w:r>
    </w:p>
    <w:p w14:paraId="02DC5ABC" w14:textId="61C5ACFA" w:rsidR="001106A2" w:rsidRPr="00660F83" w:rsidRDefault="00654D09" w:rsidP="00060500">
      <w:pPr>
        <w:pStyle w:val="ListParagraph"/>
        <w:numPr>
          <w:ilvl w:val="0"/>
          <w:numId w:val="34"/>
        </w:numPr>
        <w:jc w:val="both"/>
        <w:rPr>
          <w:rFonts w:asciiTheme="minorHAnsi" w:hAnsiTheme="minorHAnsi" w:cstheme="minorHAnsi"/>
        </w:rPr>
      </w:pPr>
      <w:r>
        <w:rPr>
          <w:rFonts w:asciiTheme="minorHAnsi" w:hAnsiTheme="minorHAnsi" w:cstheme="minorHAnsi"/>
        </w:rPr>
        <w:t>p</w:t>
      </w:r>
      <w:r w:rsidR="001106A2" w:rsidRPr="00660F83">
        <w:rPr>
          <w:rFonts w:asciiTheme="minorHAnsi" w:hAnsiTheme="minorHAnsi" w:cstheme="minorHAnsi"/>
        </w:rPr>
        <w:t>utnu dzīvotne;</w:t>
      </w:r>
    </w:p>
    <w:p w14:paraId="5A919511" w14:textId="7D045AFC" w:rsidR="001106A2" w:rsidRPr="00660F83" w:rsidRDefault="00654D09" w:rsidP="00060500">
      <w:pPr>
        <w:pStyle w:val="ListParagraph"/>
        <w:numPr>
          <w:ilvl w:val="0"/>
          <w:numId w:val="34"/>
        </w:numPr>
        <w:jc w:val="both"/>
        <w:rPr>
          <w:rFonts w:asciiTheme="minorHAnsi" w:hAnsiTheme="minorHAnsi" w:cstheme="minorHAnsi"/>
        </w:rPr>
      </w:pPr>
      <w:r>
        <w:rPr>
          <w:rFonts w:asciiTheme="minorHAnsi" w:hAnsiTheme="minorHAnsi" w:cstheme="minorHAnsi"/>
        </w:rPr>
        <w:t>a</w:t>
      </w:r>
      <w:r w:rsidR="001106A2" w:rsidRPr="00660F83">
        <w:rPr>
          <w:rFonts w:asciiTheme="minorHAnsi" w:hAnsiTheme="minorHAnsi" w:cstheme="minorHAnsi"/>
        </w:rPr>
        <w:t>inavisks tūrisma resurss (t.sk. putnu vērošanai);</w:t>
      </w:r>
    </w:p>
    <w:p w14:paraId="1E10A4EA" w14:textId="0A12DC61" w:rsidR="001106A2" w:rsidRPr="00660F83" w:rsidRDefault="00654D09" w:rsidP="00060500">
      <w:pPr>
        <w:pStyle w:val="ListParagraph"/>
        <w:numPr>
          <w:ilvl w:val="0"/>
          <w:numId w:val="34"/>
        </w:numPr>
        <w:jc w:val="both"/>
        <w:rPr>
          <w:rFonts w:asciiTheme="minorHAnsi" w:hAnsiTheme="minorHAnsi" w:cstheme="minorHAnsi"/>
        </w:rPr>
      </w:pPr>
      <w:r>
        <w:rPr>
          <w:rFonts w:asciiTheme="minorHAnsi" w:hAnsiTheme="minorHAnsi" w:cstheme="minorHAnsi"/>
        </w:rPr>
        <w:t>k</w:t>
      </w:r>
      <w:r w:rsidR="001106A2" w:rsidRPr="00660F83">
        <w:rPr>
          <w:rFonts w:asciiTheme="minorHAnsi" w:hAnsiTheme="minorHAnsi" w:cstheme="minorHAnsi"/>
        </w:rPr>
        <w:t>ultūrvēsturiska vērtība (saistībā ar senajām un mūsdienu apsaimniekošanas praksēm, kultūrvēsturisko ainavu);</w:t>
      </w:r>
    </w:p>
    <w:p w14:paraId="7F937986" w14:textId="7A718C28" w:rsidR="001106A2" w:rsidRPr="00660F83" w:rsidRDefault="00654D09" w:rsidP="00060500">
      <w:pPr>
        <w:pStyle w:val="ListParagraph"/>
        <w:numPr>
          <w:ilvl w:val="0"/>
          <w:numId w:val="34"/>
        </w:numPr>
        <w:jc w:val="both"/>
        <w:rPr>
          <w:rFonts w:asciiTheme="minorHAnsi" w:hAnsiTheme="minorHAnsi" w:cstheme="minorHAnsi"/>
        </w:rPr>
      </w:pPr>
      <w:r>
        <w:rPr>
          <w:rFonts w:asciiTheme="minorHAnsi" w:hAnsiTheme="minorHAnsi" w:cstheme="minorHAnsi"/>
        </w:rPr>
        <w:t>i</w:t>
      </w:r>
      <w:r w:rsidR="001106A2" w:rsidRPr="00660F83">
        <w:rPr>
          <w:rFonts w:asciiTheme="minorHAnsi" w:hAnsiTheme="minorHAnsi" w:cstheme="minorHAnsi"/>
        </w:rPr>
        <w:t>zglītības un zinātnes resurss.</w:t>
      </w:r>
    </w:p>
    <w:p w14:paraId="57AA05AF" w14:textId="77777777" w:rsidR="001106A2" w:rsidRPr="00660F83" w:rsidRDefault="001106A2" w:rsidP="001106A2">
      <w:pPr>
        <w:jc w:val="both"/>
        <w:rPr>
          <w:rFonts w:asciiTheme="minorHAnsi" w:hAnsiTheme="minorHAnsi" w:cstheme="minorHAnsi"/>
        </w:rPr>
      </w:pPr>
    </w:p>
    <w:p w14:paraId="30A8FC18" w14:textId="42CE1998" w:rsidR="001106A2" w:rsidRPr="00660F83" w:rsidRDefault="001106A2" w:rsidP="001106A2">
      <w:pPr>
        <w:jc w:val="both"/>
        <w:rPr>
          <w:rFonts w:asciiTheme="minorHAnsi" w:hAnsiTheme="minorHAnsi" w:cstheme="minorHAnsi"/>
        </w:rPr>
      </w:pPr>
      <w:r w:rsidRPr="00660F83">
        <w:rPr>
          <w:rFonts w:asciiTheme="minorHAnsi" w:hAnsiTheme="minorHAnsi" w:cstheme="minorHAnsi"/>
        </w:rPr>
        <w:t xml:space="preserve">Galvenais tiešais ieguvums no zālāju biotopiem teritorijā ir lopbarības ieguve, jo palieņu zālāji nodrošina lielu zāles biomasu bez papildus mēslošanas. Labvēlīgā sezonā būtu iespējams pļavas nopļaut divreiz (vai arī nopļaut un noganīt atālā) – lai arī pašreizējie nosacījumi </w:t>
      </w:r>
      <w:r w:rsidR="00654D09">
        <w:rPr>
          <w:rFonts w:asciiTheme="minorHAnsi" w:hAnsiTheme="minorHAnsi" w:cstheme="minorHAnsi"/>
        </w:rPr>
        <w:t>BVZ</w:t>
      </w:r>
      <w:r w:rsidRPr="00660F83">
        <w:rPr>
          <w:rFonts w:asciiTheme="minorHAnsi" w:hAnsiTheme="minorHAnsi" w:cstheme="minorHAnsi"/>
        </w:rPr>
        <w:t xml:space="preserve"> apsaimniekošanai to nepieļauj, nākošajos lauku attīstības programmas periodos nosacījumi var mainīties un padarīt efektīvāku zālāju biomasas ieguvi (skat. apsaimniekošanas pasākumu sadaļu). </w:t>
      </w:r>
    </w:p>
    <w:p w14:paraId="5DDBDF50" w14:textId="77777777" w:rsidR="001106A2" w:rsidRPr="00660F83" w:rsidRDefault="001106A2" w:rsidP="001106A2">
      <w:pPr>
        <w:jc w:val="both"/>
        <w:rPr>
          <w:rFonts w:asciiTheme="minorHAnsi" w:hAnsiTheme="minorHAnsi" w:cstheme="minorHAnsi"/>
        </w:rPr>
      </w:pPr>
    </w:p>
    <w:p w14:paraId="5712DB8D" w14:textId="77777777" w:rsidR="001106A2" w:rsidRPr="00660F83" w:rsidRDefault="001106A2" w:rsidP="001106A2">
      <w:pPr>
        <w:jc w:val="both"/>
        <w:rPr>
          <w:rFonts w:asciiTheme="minorHAnsi" w:hAnsiTheme="minorHAnsi" w:cstheme="minorHAnsi"/>
        </w:rPr>
      </w:pPr>
      <w:r w:rsidRPr="00660F83">
        <w:rPr>
          <w:rFonts w:asciiTheme="minorHAnsi" w:hAnsiTheme="minorHAnsi" w:cstheme="minorHAnsi"/>
        </w:rPr>
        <w:t>Būtiska sociālekonomiskā vērtība ir dzīvotņu nodrošināšana putniem un apputeksnētājiem kukaiņiem, kas savukārt nodrošina ekosistēmu stabilitāti un pakalpojumus teritorijās ārpus DL – tā kā pieguļošās platības lielākoties ir apstrādātas ar intensīvās lauksaimniecības metodēm, DL zālāji ir viena no retajām teritorijām, kas visu gadu pieejama kā barošanās un vairošanās vieta ar zālājiem saistītiem dzīvajiem organismiem.</w:t>
      </w:r>
    </w:p>
    <w:p w14:paraId="097D81C0" w14:textId="77777777" w:rsidR="001106A2" w:rsidRPr="00660F83" w:rsidRDefault="001106A2" w:rsidP="001106A2">
      <w:pPr>
        <w:jc w:val="both"/>
        <w:rPr>
          <w:rFonts w:asciiTheme="minorHAnsi" w:hAnsiTheme="minorHAnsi" w:cstheme="minorHAnsi"/>
        </w:rPr>
      </w:pPr>
    </w:p>
    <w:p w14:paraId="2EE747D7" w14:textId="77777777" w:rsidR="001106A2" w:rsidRPr="00660F83" w:rsidRDefault="001106A2" w:rsidP="001106A2">
      <w:pPr>
        <w:jc w:val="both"/>
        <w:rPr>
          <w:rFonts w:asciiTheme="minorHAnsi" w:hAnsiTheme="minorHAnsi" w:cstheme="minorHAnsi"/>
        </w:rPr>
      </w:pPr>
      <w:r w:rsidRPr="00660F83">
        <w:rPr>
          <w:rFonts w:asciiTheme="minorHAnsi" w:hAnsiTheme="minorHAnsi" w:cstheme="minorHAnsi"/>
        </w:rPr>
        <w:t xml:space="preserve">Palienes komplekss nodrošina gan palu darbības regulēšanu (palu ūdeņu uzkrāšanu un pakāpenisku noteci), gan augsnes erozijas samazināšanu, no upes augšteces atnesto cieto daļiņu un ūdenī izšķīdušo barības vielu izgulsnēšanu palieņu zālājos, tāpat arī nodrošina buferjoslu starp aramzemēm Lāņupes senielejas nogāzēs un </w:t>
      </w:r>
      <w:r w:rsidRPr="00660F83">
        <w:rPr>
          <w:rFonts w:asciiTheme="minorHAnsi" w:hAnsiTheme="minorHAnsi" w:cstheme="minorHAnsi"/>
        </w:rPr>
        <w:lastRenderedPageBreak/>
        <w:t>Lāņupi. Šis process samazina Durbes ezerā un arī Durbes upes tālākajā tecējumā ienesto barības vielu un cieto daļiņu apjomu.</w:t>
      </w:r>
    </w:p>
    <w:p w14:paraId="79BBD992" w14:textId="77777777" w:rsidR="001106A2" w:rsidRPr="00660F83" w:rsidRDefault="001106A2" w:rsidP="001106A2">
      <w:pPr>
        <w:jc w:val="both"/>
        <w:rPr>
          <w:rFonts w:asciiTheme="minorHAnsi" w:hAnsiTheme="minorHAnsi" w:cstheme="minorHAnsi"/>
        </w:rPr>
      </w:pPr>
    </w:p>
    <w:p w14:paraId="3696A768" w14:textId="77777777" w:rsidR="001106A2" w:rsidRPr="00660F83" w:rsidRDefault="001106A2" w:rsidP="001106A2">
      <w:pPr>
        <w:jc w:val="both"/>
        <w:rPr>
          <w:rFonts w:asciiTheme="minorHAnsi" w:hAnsiTheme="minorHAnsi" w:cstheme="minorHAnsi"/>
        </w:rPr>
      </w:pPr>
      <w:r w:rsidRPr="00660F83">
        <w:rPr>
          <w:rFonts w:asciiTheme="minorHAnsi" w:hAnsiTheme="minorHAnsi" w:cstheme="minorHAnsi"/>
        </w:rPr>
        <w:t>DL zālāju biotopi lielā mērā veido teritorijas ainavisko pievilcību, kas izmantojama kā tūrisma resurss – lai gan līdz šim pļavas teritorijas apmeklētājiem faktiski nav pieejamas, nav izslēgta iespēja nākotnē piedāvāt teritorijas apmeklējumu dabas tūristiem. Zālāju biotopi ir arī potenciāls ārstniecības augu ieguves avots.</w:t>
      </w:r>
    </w:p>
    <w:p w14:paraId="4CA113E0" w14:textId="77777777" w:rsidR="001106A2" w:rsidRPr="00660F83" w:rsidRDefault="001106A2" w:rsidP="001106A2">
      <w:pPr>
        <w:jc w:val="both"/>
        <w:rPr>
          <w:rFonts w:asciiTheme="minorHAnsi" w:hAnsiTheme="minorHAnsi" w:cstheme="minorHAnsi"/>
        </w:rPr>
      </w:pPr>
    </w:p>
    <w:p w14:paraId="5A846312" w14:textId="77777777" w:rsidR="001106A2" w:rsidRPr="00660F83" w:rsidRDefault="001106A2" w:rsidP="001106A2">
      <w:pPr>
        <w:jc w:val="both"/>
        <w:rPr>
          <w:rFonts w:asciiTheme="minorHAnsi" w:hAnsiTheme="minorHAnsi" w:cstheme="minorHAnsi"/>
          <w:b/>
          <w:szCs w:val="24"/>
        </w:rPr>
      </w:pPr>
      <w:r w:rsidRPr="00660F83">
        <w:rPr>
          <w:rFonts w:asciiTheme="minorHAnsi" w:hAnsiTheme="minorHAnsi" w:cstheme="minorHAnsi"/>
          <w:b/>
          <w:szCs w:val="24"/>
        </w:rPr>
        <w:t>Ietekmējošie faktori</w:t>
      </w:r>
    </w:p>
    <w:p w14:paraId="23D99C8E" w14:textId="0BA799BF" w:rsidR="001106A2" w:rsidRPr="00660F83" w:rsidRDefault="001106A2" w:rsidP="00060500">
      <w:pPr>
        <w:jc w:val="both"/>
        <w:rPr>
          <w:rFonts w:asciiTheme="minorHAnsi" w:hAnsiTheme="minorHAnsi" w:cstheme="minorHAnsi"/>
        </w:rPr>
      </w:pPr>
      <w:r w:rsidRPr="00660F83">
        <w:rPr>
          <w:rFonts w:asciiTheme="minorHAnsi" w:hAnsiTheme="minorHAnsi" w:cstheme="minorHAnsi"/>
        </w:rPr>
        <w:t>Zālāju biotopu pastāvēšanu DL teritorijā nosaka gan abiotiskie faktori – organiskās augsnes un palu režīms –, gan teritorijas apsaimniekošana pagātnē un mūsdienās, jo zālāji ir pusdabiska ekosistēma, kas Latvijas klimatiskajos apstākļos var pastāvēt tikai cilvēka darbības rezultātā. Vēsturiskās kartes liecina, ka 20. gadsimta sākumā teritorijā bijušas pļavas ar atsevišķiem meliorācijas grāvjiem, kas nodrošināja iespēju pārmitrajās teritorijās pļaut un/vai ganīt lopus. Pēc 1960. gados veiktās meliorācijas teritorija pielāgota pļaušanai ar traktortehniku. 1990. un 2000. gados daļā teritorijas apsaimniekošana pārtraukta dažādu apsvērumu dēļ līdz ar ekonomiskās situācijas izmaiņām visā valstī (t.sk. samazinājies ganāmpulku apjoms un līdz ar to pieprasījums pēc lopbarības), taču nozīmīgs faktors teritorijas apsaimniekošanas pārtraukšanā bijusi arī apgrūtinošā meliorācijas sistēmu uzturēšana, bez kuras nav iespējams teritoriju apsaimniekot ar pļaušanu. Apsaimniekoto un neapsaimniekoto zālāju platību īpatsvars DL teritorijā un tam pieguļošajās platībās redzams 2.</w:t>
      </w:r>
      <w:r w:rsidR="00CB25BB" w:rsidRPr="00660F83">
        <w:rPr>
          <w:rFonts w:asciiTheme="minorHAnsi" w:hAnsiTheme="minorHAnsi" w:cstheme="minorHAnsi"/>
        </w:rPr>
        <w:t>9</w:t>
      </w:r>
      <w:r w:rsidRPr="00660F83">
        <w:rPr>
          <w:rFonts w:asciiTheme="minorHAnsi" w:hAnsiTheme="minorHAnsi" w:cstheme="minorHAnsi"/>
        </w:rPr>
        <w:t xml:space="preserve">. </w:t>
      </w:r>
      <w:r w:rsidR="00CB25BB" w:rsidRPr="00660F83">
        <w:rPr>
          <w:rFonts w:asciiTheme="minorHAnsi" w:hAnsiTheme="minorHAnsi" w:cstheme="minorHAnsi"/>
        </w:rPr>
        <w:t>attēlā</w:t>
      </w:r>
      <w:r w:rsidRPr="00660F83">
        <w:rPr>
          <w:rFonts w:asciiTheme="minorHAnsi" w:hAnsiTheme="minorHAnsi" w:cstheme="minorHAnsi"/>
        </w:rPr>
        <w:t>, zālāji iedalīti pēc to mitruma režīma. Kā redzams, lielākā neapsaimniekoto zālāju platība ir tieši mitrie un slapjie zālāji, taču nav apsaimniekoti arī mēreni mitri zālāji, kuros mitruma režīms nav šķērslis iebraukt ar traktortehniku, ša</w:t>
      </w:r>
      <w:r w:rsidR="00850058" w:rsidRPr="00660F83">
        <w:rPr>
          <w:rFonts w:asciiTheme="minorHAnsi" w:hAnsiTheme="minorHAnsi" w:cstheme="minorHAnsi"/>
        </w:rPr>
        <w:t>jās</w:t>
      </w:r>
      <w:r w:rsidRPr="00660F83">
        <w:rPr>
          <w:rFonts w:asciiTheme="minorHAnsi" w:hAnsiTheme="minorHAnsi" w:cstheme="minorHAnsi"/>
        </w:rPr>
        <w:t xml:space="preserve"> platībās apsaimniekošanas pārtraukšana drīzāk saistīta ar apsaimniekotāja intereses trūkumu un saimnieciskiem apsvērumiem.</w:t>
      </w:r>
    </w:p>
    <w:p w14:paraId="6E57C674" w14:textId="77777777" w:rsidR="001106A2" w:rsidRPr="00660F83" w:rsidRDefault="001106A2" w:rsidP="00060500">
      <w:pPr>
        <w:jc w:val="both"/>
        <w:rPr>
          <w:rFonts w:asciiTheme="minorHAnsi" w:hAnsiTheme="minorHAnsi" w:cstheme="minorHAnsi"/>
        </w:rPr>
      </w:pPr>
    </w:p>
    <w:p w14:paraId="38654C4C" w14:textId="1C665FDE" w:rsidR="001106A2" w:rsidRPr="00660F83" w:rsidRDefault="001106A2" w:rsidP="00060500">
      <w:pPr>
        <w:jc w:val="both"/>
        <w:rPr>
          <w:rFonts w:asciiTheme="minorHAnsi" w:hAnsiTheme="minorHAnsi" w:cstheme="minorHAnsi"/>
        </w:rPr>
      </w:pPr>
      <w:r w:rsidRPr="00660F83">
        <w:rPr>
          <w:rFonts w:asciiTheme="minorHAnsi" w:hAnsiTheme="minorHAnsi" w:cstheme="minorHAnsi"/>
        </w:rPr>
        <w:t xml:space="preserve">Pārtraucot zālāju apsaimniekošanu, tie sāk aizaugt ar krūmiem, samazinās sastopamo augu sugu daudzveidība un sugu izlīdzinājums (veidojas monodominantas vienas sugas audzes). Nelabvēlīgu ietekmi atstājusi arī nepiemērota apsaimniekošana – pļaušana ar zāles smalcināšanu vai pļaušana ar zāles atstāšanu, ko pieļāva platību atbalsta maksājumu saņemšanas nosacījumi līdz 2014. gadam. Šāds apsaimniekošanas veids atstāj negatīvu ietekmi uz zālāju ekosistēmām, kuras pielāgojušās regulārai barības vielu iznesei ar nopļauto sienu vai noganot – zālei paliekot pļavā, tā sadalās un palielinātais barības vielu daudzums rada priekšrocības ekspansīvām sugām, samazinot kopējo sugu piesātinājumu biotopā, tāpat arī kūla kavē sēklu uzdīgšanu, samazinot viengadīgo un divgadīgo augu īpatsvaru. Kūlas slānis negatīvi ietekmē arī atsevišķu putnu sugu ligzdošanas apstākļus. Tā kā šādas apsaimniekošanas prakse pēc 2014. gada ir pārtraukta, kopumā teritorijā lielāku ietekmi atstājusi apsaimniekošanas pārtraukšana, kaut gan var konstatēt iespējamās smalcināšanas/atstāšanas sekas uz sugu sastāvu platībās Lāņupes labajā un kreisajā krastā augšpus Rasūtes ietekas. Lielas ekspansīvās sugas – cirtainā dzelkšņa </w:t>
      </w:r>
      <w:r w:rsidRPr="00660F83">
        <w:rPr>
          <w:rFonts w:asciiTheme="minorHAnsi" w:hAnsiTheme="minorHAnsi" w:cstheme="minorHAnsi"/>
          <w:i/>
        </w:rPr>
        <w:t>Carduus crispus</w:t>
      </w:r>
      <w:r w:rsidRPr="00660F83">
        <w:rPr>
          <w:rFonts w:asciiTheme="minorHAnsi" w:hAnsiTheme="minorHAnsi" w:cstheme="minorHAnsi"/>
        </w:rPr>
        <w:t xml:space="preserve"> – platības 2019. gada vasarā izveidojušās Ābrampļavās gar Ķiepas strautu, kā arī gar palienes malu Lāņupes kreisajā krastā, taču tas visdrīzāk saistīts ar strauji mainīgajiem mitruma apstākļiem pēdējo gadu laikā (2017. gada slapjā vasara un tam sekojošie sausie gadi). Atbilstoši pašreizējiem </w:t>
      </w:r>
      <w:r w:rsidR="00654D09">
        <w:rPr>
          <w:rFonts w:asciiTheme="minorHAnsi" w:hAnsiTheme="minorHAnsi" w:cstheme="minorHAnsi"/>
        </w:rPr>
        <w:t>BVZ</w:t>
      </w:r>
      <w:r w:rsidRPr="00660F83">
        <w:rPr>
          <w:rFonts w:asciiTheme="minorHAnsi" w:hAnsiTheme="minorHAnsi" w:cstheme="minorHAnsi"/>
        </w:rPr>
        <w:t xml:space="preserve"> apsaimniekošanas nosacījumiem, </w:t>
      </w:r>
      <w:r w:rsidRPr="00660F83">
        <w:rPr>
          <w:rFonts w:asciiTheme="minorHAnsi" w:hAnsiTheme="minorHAnsi" w:cstheme="minorHAnsi"/>
        </w:rPr>
        <w:lastRenderedPageBreak/>
        <w:t>pļaušana atļauta vienreiz gadā, tāpēc līdzīgu efektu kā zāles atstāšana var atstāt arī vienreizēja pļaušana agri vasarā, pēc kuras izveidojas gara atāla kūla; vienīgā iespēja to novērst būtu izmantot noganīšanu atālā (ja netiek mainīti platībmaksājumu saņemšanas nosacījumi). Hipotētiski var pieņemt, ka ietekmi uz zālāju biotopos pieejamo barības vielu apjomu nosaka arī teritorijai pieguļošās aramzemju platības, no kurām veidojas difūza notece uz Lāņupes palieni (aramzemes izvietotas senielejas nogāzēs un tieši robežojas ar pļavām DL teritorijā). L</w:t>
      </w:r>
      <w:r w:rsidR="00CB25BB" w:rsidRPr="00660F83">
        <w:rPr>
          <w:rFonts w:asciiTheme="minorHAnsi" w:hAnsiTheme="minorHAnsi" w:cstheme="minorHAnsi"/>
        </w:rPr>
        <w:t>ī</w:t>
      </w:r>
      <w:r w:rsidRPr="00660F83">
        <w:rPr>
          <w:rFonts w:asciiTheme="minorHAnsi" w:hAnsiTheme="minorHAnsi" w:cstheme="minorHAnsi"/>
        </w:rPr>
        <w:t>dz ar to</w:t>
      </w:r>
      <w:r w:rsidR="00850058" w:rsidRPr="00660F83">
        <w:rPr>
          <w:rFonts w:asciiTheme="minorHAnsi" w:hAnsiTheme="minorHAnsi" w:cstheme="minorHAnsi"/>
        </w:rPr>
        <w:t>,</w:t>
      </w:r>
      <w:r w:rsidRPr="00660F83">
        <w:rPr>
          <w:rFonts w:asciiTheme="minorHAnsi" w:hAnsiTheme="minorHAnsi" w:cstheme="minorHAnsi"/>
        </w:rPr>
        <w:t xml:space="preserve"> ir</w:t>
      </w:r>
      <w:r w:rsidR="00CB25BB" w:rsidRPr="00660F83">
        <w:rPr>
          <w:rFonts w:asciiTheme="minorHAnsi" w:hAnsiTheme="minorHAnsi" w:cstheme="minorHAnsi"/>
        </w:rPr>
        <w:t xml:space="preserve"> </w:t>
      </w:r>
      <w:r w:rsidR="00850058" w:rsidRPr="00660F83">
        <w:rPr>
          <w:rFonts w:asciiTheme="minorHAnsi" w:hAnsiTheme="minorHAnsi" w:cstheme="minorHAnsi"/>
        </w:rPr>
        <w:t xml:space="preserve">īpaši </w:t>
      </w:r>
      <w:r w:rsidR="00CB25BB" w:rsidRPr="00660F83">
        <w:rPr>
          <w:rFonts w:asciiTheme="minorHAnsi" w:hAnsiTheme="minorHAnsi" w:cstheme="minorHAnsi"/>
        </w:rPr>
        <w:t>svarīgi</w:t>
      </w:r>
      <w:r w:rsidRPr="00660F83">
        <w:rPr>
          <w:rFonts w:asciiTheme="minorHAnsi" w:hAnsiTheme="minorHAnsi" w:cstheme="minorHAnsi"/>
        </w:rPr>
        <w:t xml:space="preserve"> nodrošināt pastāvīgu biomasas iznešanu no teritorijas, vēlams, ar siena pļaušanu (jo ganībās daļa barības vielu atgriežas apritē ar lopu mēsliem).</w:t>
      </w:r>
    </w:p>
    <w:p w14:paraId="212CD8B4" w14:textId="77777777" w:rsidR="001106A2" w:rsidRPr="00660F83" w:rsidRDefault="001106A2" w:rsidP="00060500">
      <w:pPr>
        <w:jc w:val="both"/>
        <w:rPr>
          <w:rFonts w:asciiTheme="minorHAnsi" w:hAnsiTheme="minorHAnsi" w:cstheme="minorHAnsi"/>
        </w:rPr>
      </w:pPr>
    </w:p>
    <w:p w14:paraId="508223BE" w14:textId="77777777" w:rsidR="001106A2" w:rsidRPr="00660F83" w:rsidRDefault="001106A2" w:rsidP="00060500">
      <w:pPr>
        <w:jc w:val="both"/>
        <w:rPr>
          <w:rFonts w:asciiTheme="minorHAnsi" w:hAnsiTheme="minorHAnsi" w:cstheme="minorHAnsi"/>
        </w:rPr>
      </w:pPr>
      <w:r w:rsidRPr="00660F83">
        <w:rPr>
          <w:rFonts w:asciiTheme="minorHAnsi" w:hAnsiTheme="minorHAnsi" w:cstheme="minorHAnsi"/>
        </w:rPr>
        <w:t>Kā negatīvs faktors minams arī nepiemērotais hidroloģiskais režīms platībās, kurās nefunkcionē meliorācijas sistēmas un/vai to darbību ietekmē bebri – pastāvīgi pārmitros apstākļos nav iespējams saglabāties zālājam raksturīgai veģetācijai un izveidojas sugām salīdzinoši nabadzīgi zāļu purvi. Lai arī šāda veida mitrāju ekosistēmai ir sava vieta palienē un tā nodrošina daļu no palieņu zālāju kompleksa ekosistēmu pakalpojumiem, lielāka dabas aizsardzības vērtība ir atbilstoši apsaimniekotiem palieņu zālāju biotopiem, kurus būtu iespējams atjaunot pārmitrajās platībās.</w:t>
      </w:r>
    </w:p>
    <w:p w14:paraId="2BA20C43" w14:textId="77777777" w:rsidR="001106A2" w:rsidRPr="00660F83" w:rsidRDefault="001106A2" w:rsidP="00060500">
      <w:pPr>
        <w:jc w:val="both"/>
        <w:rPr>
          <w:rFonts w:asciiTheme="minorHAnsi" w:hAnsiTheme="minorHAnsi" w:cstheme="minorHAnsi"/>
        </w:rPr>
      </w:pPr>
    </w:p>
    <w:p w14:paraId="02BD30D3" w14:textId="77777777" w:rsidR="001106A2" w:rsidRPr="00660F83" w:rsidRDefault="001106A2" w:rsidP="00060500">
      <w:pPr>
        <w:jc w:val="both"/>
        <w:rPr>
          <w:rFonts w:asciiTheme="minorHAnsi" w:hAnsiTheme="minorHAnsi" w:cstheme="minorHAnsi"/>
        </w:rPr>
      </w:pPr>
      <w:r w:rsidRPr="00660F83">
        <w:rPr>
          <w:rFonts w:asciiTheme="minorHAnsi" w:hAnsiTheme="minorHAnsi" w:cstheme="minorHAnsi"/>
        </w:rPr>
        <w:t>Kopumā galvenie zālāju biotopus negatīvi ietekmējošie faktori DL “Durbes ezera pļavas” teritorijā ir šādi:</w:t>
      </w:r>
    </w:p>
    <w:p w14:paraId="2F06B0E5" w14:textId="2ACDF815" w:rsidR="001106A2" w:rsidRPr="00660F83" w:rsidRDefault="00654D09" w:rsidP="00060500">
      <w:pPr>
        <w:pStyle w:val="ListParagraph"/>
        <w:numPr>
          <w:ilvl w:val="0"/>
          <w:numId w:val="33"/>
        </w:numPr>
        <w:jc w:val="both"/>
        <w:rPr>
          <w:rFonts w:asciiTheme="minorHAnsi" w:hAnsiTheme="minorHAnsi" w:cstheme="minorHAnsi"/>
        </w:rPr>
      </w:pPr>
      <w:r>
        <w:rPr>
          <w:rFonts w:asciiTheme="minorHAnsi" w:hAnsiTheme="minorHAnsi" w:cstheme="minorHAnsi"/>
        </w:rPr>
        <w:t>a</w:t>
      </w:r>
      <w:r w:rsidR="001106A2" w:rsidRPr="00660F83">
        <w:rPr>
          <w:rFonts w:asciiTheme="minorHAnsi" w:hAnsiTheme="minorHAnsi" w:cstheme="minorHAnsi"/>
        </w:rPr>
        <w:t>psaimniekošanas pārtraukšana;</w:t>
      </w:r>
    </w:p>
    <w:p w14:paraId="2EBD1B69" w14:textId="00FD4646" w:rsidR="001106A2" w:rsidRPr="00660F83" w:rsidRDefault="00654D09" w:rsidP="00060500">
      <w:pPr>
        <w:pStyle w:val="ListParagraph"/>
        <w:numPr>
          <w:ilvl w:val="0"/>
          <w:numId w:val="33"/>
        </w:numPr>
        <w:jc w:val="both"/>
        <w:rPr>
          <w:rFonts w:asciiTheme="minorHAnsi" w:hAnsiTheme="minorHAnsi" w:cstheme="minorHAnsi"/>
        </w:rPr>
      </w:pPr>
      <w:r>
        <w:rPr>
          <w:rFonts w:asciiTheme="minorHAnsi" w:hAnsiTheme="minorHAnsi" w:cstheme="minorHAnsi"/>
        </w:rPr>
        <w:t>p</w:t>
      </w:r>
      <w:r w:rsidR="001106A2" w:rsidRPr="00660F83">
        <w:rPr>
          <w:rFonts w:asciiTheme="minorHAnsi" w:hAnsiTheme="minorHAnsi" w:cstheme="minorHAnsi"/>
        </w:rPr>
        <w:t>ārmitrs hidroloģiskais režīms teritorijās, kur nefunkcionē meliorācijas sistēma;</w:t>
      </w:r>
    </w:p>
    <w:p w14:paraId="27D149F0" w14:textId="60C1C1E7" w:rsidR="001106A2" w:rsidRPr="00660F83" w:rsidRDefault="00654D09" w:rsidP="00060500">
      <w:pPr>
        <w:pStyle w:val="ListParagraph"/>
        <w:numPr>
          <w:ilvl w:val="0"/>
          <w:numId w:val="33"/>
        </w:numPr>
        <w:jc w:val="both"/>
        <w:rPr>
          <w:rFonts w:asciiTheme="minorHAnsi" w:hAnsiTheme="minorHAnsi" w:cstheme="minorHAnsi"/>
        </w:rPr>
      </w:pPr>
      <w:r>
        <w:rPr>
          <w:rFonts w:asciiTheme="minorHAnsi" w:hAnsiTheme="minorHAnsi" w:cstheme="minorHAnsi"/>
        </w:rPr>
        <w:t>p</w:t>
      </w:r>
      <w:r w:rsidR="001106A2" w:rsidRPr="00660F83">
        <w:rPr>
          <w:rFonts w:asciiTheme="minorHAnsi" w:hAnsiTheme="minorHAnsi" w:cstheme="minorHAnsi"/>
        </w:rPr>
        <w:t>ārmitrs hidroloģiskais režīms bebru uzpludinājumu dēļ;</w:t>
      </w:r>
    </w:p>
    <w:p w14:paraId="230E37E8" w14:textId="0B0168FE" w:rsidR="001106A2" w:rsidRPr="00660F83" w:rsidRDefault="00654D09" w:rsidP="00060500">
      <w:pPr>
        <w:pStyle w:val="ListParagraph"/>
        <w:numPr>
          <w:ilvl w:val="0"/>
          <w:numId w:val="33"/>
        </w:numPr>
        <w:jc w:val="both"/>
        <w:rPr>
          <w:rFonts w:asciiTheme="minorHAnsi" w:hAnsiTheme="minorHAnsi" w:cstheme="minorHAnsi"/>
        </w:rPr>
      </w:pPr>
      <w:r>
        <w:rPr>
          <w:rFonts w:asciiTheme="minorHAnsi" w:hAnsiTheme="minorHAnsi" w:cstheme="minorHAnsi"/>
        </w:rPr>
        <w:t>n</w:t>
      </w:r>
      <w:r w:rsidR="001106A2" w:rsidRPr="00660F83">
        <w:rPr>
          <w:rFonts w:asciiTheme="minorHAnsi" w:hAnsiTheme="minorHAnsi" w:cstheme="minorHAnsi"/>
        </w:rPr>
        <w:t>epiemērota apsaimniekošana līdz 2014. gadam (pļaušana ar smalcināšanu vai zāles atstāšanu);</w:t>
      </w:r>
    </w:p>
    <w:p w14:paraId="73839033" w14:textId="4E0FB829" w:rsidR="001106A2" w:rsidRPr="00660F83" w:rsidRDefault="00654D09" w:rsidP="00060500">
      <w:pPr>
        <w:pStyle w:val="ListParagraph"/>
        <w:numPr>
          <w:ilvl w:val="0"/>
          <w:numId w:val="33"/>
        </w:numPr>
        <w:jc w:val="both"/>
        <w:rPr>
          <w:rFonts w:asciiTheme="minorHAnsi" w:hAnsiTheme="minorHAnsi" w:cstheme="minorHAnsi"/>
        </w:rPr>
      </w:pPr>
      <w:r>
        <w:rPr>
          <w:rFonts w:asciiTheme="minorHAnsi" w:hAnsiTheme="minorHAnsi" w:cstheme="minorHAnsi"/>
        </w:rPr>
        <w:t>p</w:t>
      </w:r>
      <w:r w:rsidR="001106A2" w:rsidRPr="00660F83">
        <w:rPr>
          <w:rFonts w:asciiTheme="minorHAnsi" w:hAnsiTheme="minorHAnsi" w:cstheme="minorHAnsi"/>
        </w:rPr>
        <w:t>apildus barības vielu ienese no Lāņupes baseina un DL pieguļošajām aramzemēm.</w:t>
      </w:r>
    </w:p>
    <w:p w14:paraId="25BD3DDB" w14:textId="77777777" w:rsidR="001106A2" w:rsidRPr="00660F83" w:rsidRDefault="001106A2" w:rsidP="00590DF2">
      <w:pPr>
        <w:rPr>
          <w:rFonts w:asciiTheme="minorHAnsi" w:hAnsiTheme="minorHAnsi" w:cstheme="minorHAnsi"/>
        </w:rPr>
      </w:pPr>
    </w:p>
    <w:p w14:paraId="07BCD117" w14:textId="77777777" w:rsidR="009D4699" w:rsidRPr="00660F83" w:rsidRDefault="009D4699" w:rsidP="009D4699">
      <w:pPr>
        <w:jc w:val="both"/>
        <w:rPr>
          <w:rFonts w:asciiTheme="minorHAnsi" w:hAnsiTheme="minorHAnsi" w:cstheme="minorHAnsi"/>
          <w:szCs w:val="24"/>
        </w:rPr>
      </w:pPr>
      <w:r w:rsidRPr="00660F83">
        <w:rPr>
          <w:rFonts w:asciiTheme="minorHAnsi" w:hAnsiTheme="minorHAnsi" w:cstheme="minorHAnsi"/>
          <w:szCs w:val="24"/>
        </w:rPr>
        <w:t>Lai nodrošinātu Lāņupes palienes zālāju kompleksa pilnīgāku aizsardzību un saglabātu reģionālā un nacionālā mērogā nozīmīgu zālāju koncentrācijas vietu, tiek izvirzīts priekšlikums DL robežas paplašināšanai. Priekšlikuma pamatojums un piedāvātie paplašināšanas scenāriji iekļauti DA plāna 3. pielikumā.</w:t>
      </w:r>
    </w:p>
    <w:p w14:paraId="685A8AFF" w14:textId="67FAB8E6" w:rsidR="009D4699" w:rsidRPr="00660F83" w:rsidRDefault="009D4699" w:rsidP="00590DF2">
      <w:pPr>
        <w:rPr>
          <w:rFonts w:asciiTheme="minorHAnsi" w:hAnsiTheme="minorHAnsi" w:cstheme="minorHAnsi"/>
        </w:rPr>
        <w:sectPr w:rsidR="009D4699" w:rsidRPr="00660F83" w:rsidSect="00CD74B1">
          <w:headerReference w:type="default" r:id="rId89"/>
          <w:pgSz w:w="11905" w:h="16837"/>
          <w:pgMar w:top="1440" w:right="1797" w:bottom="1440" w:left="1797" w:header="720" w:footer="720" w:gutter="0"/>
          <w:cols w:space="720"/>
          <w:docGrid w:linePitch="360"/>
        </w:sectPr>
      </w:pPr>
    </w:p>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tblGrid>
      <w:tr w:rsidR="00660F83" w:rsidRPr="00660F83" w14:paraId="21B009ED" w14:textId="77777777" w:rsidTr="001106A2">
        <w:tc>
          <w:tcPr>
            <w:tcW w:w="15021" w:type="dxa"/>
          </w:tcPr>
          <w:p w14:paraId="34184230" w14:textId="77777777" w:rsidR="001106A2" w:rsidRPr="00660F83" w:rsidRDefault="001106A2" w:rsidP="007F1386">
            <w:pPr>
              <w:rPr>
                <w:rFonts w:asciiTheme="minorHAnsi" w:hAnsiTheme="minorHAnsi" w:cstheme="minorHAnsi"/>
              </w:rPr>
            </w:pPr>
            <w:r w:rsidRPr="00660F83">
              <w:rPr>
                <w:rFonts w:asciiTheme="minorHAnsi" w:hAnsiTheme="minorHAnsi" w:cstheme="minorHAnsi"/>
                <w:noProof/>
                <w:lang w:eastAsia="lv-LV"/>
              </w:rPr>
              <w:lastRenderedPageBreak/>
              <w:drawing>
                <wp:inline distT="0" distB="0" distL="0" distR="0" wp14:anchorId="7CBD3AA1" wp14:editId="2A0391A7">
                  <wp:extent cx="6715464" cy="4752000"/>
                  <wp:effectExtent l="0" t="0" r="0"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alaju_apsaimniekosana_A4_051219.jpg"/>
                          <pic:cNvPicPr/>
                        </pic:nvPicPr>
                        <pic:blipFill>
                          <a:blip r:embed="rId90" cstate="screen">
                            <a:extLst>
                              <a:ext uri="{28A0092B-C50C-407E-A947-70E740481C1C}">
                                <a14:useLocalDpi xmlns:a14="http://schemas.microsoft.com/office/drawing/2010/main"/>
                              </a:ext>
                            </a:extLst>
                          </a:blip>
                          <a:stretch>
                            <a:fillRect/>
                          </a:stretch>
                        </pic:blipFill>
                        <pic:spPr>
                          <a:xfrm>
                            <a:off x="0" y="0"/>
                            <a:ext cx="6715464" cy="4752000"/>
                          </a:xfrm>
                          <a:prstGeom prst="rect">
                            <a:avLst/>
                          </a:prstGeom>
                        </pic:spPr>
                      </pic:pic>
                    </a:graphicData>
                  </a:graphic>
                </wp:inline>
              </w:drawing>
            </w:r>
          </w:p>
        </w:tc>
      </w:tr>
      <w:tr w:rsidR="00660F83" w:rsidRPr="00660F83" w14:paraId="44F4C1D7" w14:textId="77777777" w:rsidTr="001106A2">
        <w:tc>
          <w:tcPr>
            <w:tcW w:w="15021" w:type="dxa"/>
          </w:tcPr>
          <w:p w14:paraId="79797E72" w14:textId="5D55B346" w:rsidR="001106A2" w:rsidRPr="00660F83" w:rsidRDefault="001106A2" w:rsidP="007F1386">
            <w:pPr>
              <w:rPr>
                <w:rFonts w:asciiTheme="minorHAnsi" w:hAnsiTheme="minorHAnsi" w:cstheme="minorHAnsi"/>
                <w:b/>
                <w:bCs/>
                <w:i/>
                <w:iCs/>
              </w:rPr>
            </w:pPr>
            <w:r w:rsidRPr="00660F83">
              <w:rPr>
                <w:rFonts w:asciiTheme="minorHAnsi" w:hAnsiTheme="minorHAnsi" w:cstheme="minorHAnsi"/>
                <w:b/>
                <w:bCs/>
                <w:i/>
                <w:iCs/>
              </w:rPr>
              <w:t>2.</w:t>
            </w:r>
            <w:r w:rsidR="00060500" w:rsidRPr="00660F83">
              <w:rPr>
                <w:rFonts w:asciiTheme="minorHAnsi" w:hAnsiTheme="minorHAnsi" w:cstheme="minorHAnsi"/>
                <w:b/>
                <w:bCs/>
                <w:i/>
                <w:iCs/>
              </w:rPr>
              <w:t>9</w:t>
            </w:r>
            <w:r w:rsidRPr="00660F83">
              <w:rPr>
                <w:rFonts w:asciiTheme="minorHAnsi" w:hAnsiTheme="minorHAnsi" w:cstheme="minorHAnsi"/>
                <w:b/>
                <w:bCs/>
                <w:i/>
                <w:iCs/>
              </w:rPr>
              <w:t>. attēls. Apsaimniekotās un neapsaimniekotās ES nozīmes zālāju biotopu un potenciālo biotopu platības 2019. gada vasarā (neapsaimniekota ir arī pārpurvojusies teritorija Sievalka pļavās).</w:t>
            </w:r>
          </w:p>
        </w:tc>
      </w:tr>
    </w:tbl>
    <w:p w14:paraId="7CB3A7E8" w14:textId="77777777" w:rsidR="001106A2" w:rsidRPr="00660F83" w:rsidRDefault="001106A2" w:rsidP="00590DF2">
      <w:pPr>
        <w:rPr>
          <w:rFonts w:asciiTheme="minorHAnsi" w:hAnsiTheme="minorHAnsi" w:cstheme="minorHAnsi"/>
        </w:rPr>
        <w:sectPr w:rsidR="001106A2" w:rsidRPr="00660F83" w:rsidSect="001106A2">
          <w:headerReference w:type="default" r:id="rId91"/>
          <w:pgSz w:w="16837" w:h="11905" w:orient="landscape"/>
          <w:pgMar w:top="1797" w:right="1440" w:bottom="1797" w:left="1440" w:header="720" w:footer="720" w:gutter="0"/>
          <w:cols w:space="720"/>
          <w:docGrid w:linePitch="360"/>
        </w:sectPr>
      </w:pPr>
    </w:p>
    <w:p w14:paraId="7B59A999" w14:textId="77F1DE89" w:rsidR="00B64C5E" w:rsidRPr="00660F83" w:rsidRDefault="00C225C7" w:rsidP="00590DF2">
      <w:pPr>
        <w:pStyle w:val="Heading3"/>
        <w:keepNext w:val="0"/>
        <w:tabs>
          <w:tab w:val="clear" w:pos="720"/>
          <w:tab w:val="num" w:pos="0"/>
        </w:tabs>
        <w:ind w:left="0" w:firstLine="0"/>
        <w:rPr>
          <w:rFonts w:asciiTheme="minorHAnsi" w:hAnsiTheme="minorHAnsi" w:cstheme="minorHAnsi"/>
          <w:b/>
          <w:kern w:val="1"/>
          <w:lang w:val="lv-LV"/>
        </w:rPr>
      </w:pPr>
      <w:bookmarkStart w:id="47" w:name="_Toc34981779"/>
      <w:r w:rsidRPr="00660F83">
        <w:rPr>
          <w:rFonts w:asciiTheme="minorHAnsi" w:hAnsiTheme="minorHAnsi" w:cstheme="minorHAnsi"/>
          <w:b/>
          <w:lang w:val="lv-LV"/>
        </w:rPr>
        <w:lastRenderedPageBreak/>
        <w:t>2.3.</w:t>
      </w:r>
      <w:r w:rsidR="004E3A52" w:rsidRPr="00660F83">
        <w:rPr>
          <w:rFonts w:asciiTheme="minorHAnsi" w:hAnsiTheme="minorHAnsi" w:cstheme="minorHAnsi"/>
          <w:b/>
          <w:lang w:val="lv-LV"/>
        </w:rPr>
        <w:t>3</w:t>
      </w:r>
      <w:r w:rsidR="00B64C5E" w:rsidRPr="00660F83">
        <w:rPr>
          <w:rFonts w:asciiTheme="minorHAnsi" w:hAnsiTheme="minorHAnsi" w:cstheme="minorHAnsi"/>
          <w:b/>
          <w:lang w:val="lv-LV"/>
        </w:rPr>
        <w:t>. Mežu biotopi</w:t>
      </w:r>
      <w:bookmarkEnd w:id="47"/>
      <w:r w:rsidR="00B64C5E" w:rsidRPr="00660F83">
        <w:rPr>
          <w:rFonts w:asciiTheme="minorHAnsi" w:hAnsiTheme="minorHAnsi" w:cstheme="minorHAnsi"/>
          <w:b/>
          <w:lang w:val="lv-LV"/>
        </w:rPr>
        <w:t xml:space="preserve"> </w:t>
      </w:r>
    </w:p>
    <w:p w14:paraId="39CC467F" w14:textId="184168CB" w:rsidR="00B64C5E" w:rsidRPr="00660F83" w:rsidRDefault="00B64C5E" w:rsidP="00590DF2">
      <w:pPr>
        <w:rPr>
          <w:rFonts w:asciiTheme="minorHAnsi" w:hAnsiTheme="minorHAnsi" w:cstheme="minorHAnsi"/>
        </w:rPr>
      </w:pPr>
    </w:p>
    <w:p w14:paraId="74475D97" w14:textId="3EE075C7" w:rsidR="001106A2" w:rsidRPr="00660F83" w:rsidRDefault="00CB25BB" w:rsidP="00CB25BB">
      <w:pPr>
        <w:jc w:val="both"/>
        <w:rPr>
          <w:rFonts w:asciiTheme="minorHAnsi" w:hAnsiTheme="minorHAnsi" w:cstheme="minorHAnsi"/>
        </w:rPr>
      </w:pPr>
      <w:r w:rsidRPr="00660F83">
        <w:rPr>
          <w:rFonts w:asciiTheme="minorHAnsi" w:hAnsiTheme="minorHAnsi" w:cstheme="minorHAnsi"/>
        </w:rPr>
        <w:t>DL</w:t>
      </w:r>
      <w:r w:rsidR="001106A2" w:rsidRPr="00660F83">
        <w:rPr>
          <w:rFonts w:asciiTheme="minorHAnsi" w:hAnsiTheme="minorHAnsi" w:cstheme="minorHAnsi"/>
        </w:rPr>
        <w:t xml:space="preserve"> teritorijā ir </w:t>
      </w:r>
      <w:r w:rsidR="00DC7D6D" w:rsidRPr="00660F83">
        <w:rPr>
          <w:rFonts w:asciiTheme="minorHAnsi" w:hAnsiTheme="minorHAnsi" w:cstheme="minorHAnsi"/>
        </w:rPr>
        <w:t xml:space="preserve">sastopams </w:t>
      </w:r>
      <w:r w:rsidR="001106A2" w:rsidRPr="00660F83">
        <w:rPr>
          <w:rFonts w:asciiTheme="minorHAnsi" w:hAnsiTheme="minorHAnsi" w:cstheme="minorHAnsi"/>
        </w:rPr>
        <w:t xml:space="preserve">viens ES nozīmes mežu biotopa veids – 9160 </w:t>
      </w:r>
      <w:r w:rsidR="001106A2" w:rsidRPr="00660F83">
        <w:rPr>
          <w:rFonts w:asciiTheme="minorHAnsi" w:hAnsiTheme="minorHAnsi" w:cstheme="minorHAnsi"/>
          <w:i/>
          <w:iCs/>
        </w:rPr>
        <w:t>Ozolu meži</w:t>
      </w:r>
      <w:r w:rsidR="001106A2" w:rsidRPr="00660F83">
        <w:rPr>
          <w:rFonts w:asciiTheme="minorHAnsi" w:hAnsiTheme="minorHAnsi" w:cstheme="minorHAnsi"/>
        </w:rPr>
        <w:t xml:space="preserve"> (ozolu, liepu un skābaržu meži) (Latvijas īpaši aizsargājamais biotops 1.7. Ozolu meži), tas atrodas pie Rasūtes ietekas Lāņupē uz neliela reljefa paaugstinājuma. Apmēram pusē teritorijas izveidots mikroliegums biotopa aizsardzībai, taču līdzvērtīgas kvalitātes biotops ir visā meža platībā. Mežu kā ligzdošanas vietu ilgstoši izmantojusi zivju gārņu kolonija, ar to visdrīzāk saistāma pastiprināta koku kalšana; daļa koku nozāģēti un izvākti, taču joprojām biotopā ir pietiekami dabiskam mežam raksturīgu struktūru, lai tas atbilstu ES un Latvijas aizsargājamā biotopa kritērijiem.</w:t>
      </w:r>
    </w:p>
    <w:p w14:paraId="5B2C3DA7" w14:textId="77777777" w:rsidR="001106A2" w:rsidRPr="00660F83" w:rsidRDefault="001106A2" w:rsidP="001106A2">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151"/>
      </w:tblGrid>
      <w:tr w:rsidR="00660F83" w:rsidRPr="00660F83" w14:paraId="1ED3B15E" w14:textId="77777777" w:rsidTr="00CB25BB">
        <w:tc>
          <w:tcPr>
            <w:tcW w:w="4150" w:type="dxa"/>
          </w:tcPr>
          <w:p w14:paraId="70DE68EE" w14:textId="77777777" w:rsidR="001106A2" w:rsidRPr="00660F83" w:rsidRDefault="001106A2" w:rsidP="007F1386">
            <w:pPr>
              <w:rPr>
                <w:rFonts w:asciiTheme="minorHAnsi" w:hAnsiTheme="minorHAnsi" w:cstheme="minorHAnsi"/>
              </w:rPr>
            </w:pPr>
            <w:r w:rsidRPr="00660F83">
              <w:rPr>
                <w:rFonts w:asciiTheme="minorHAnsi" w:hAnsiTheme="minorHAnsi" w:cstheme="minorHAnsi"/>
                <w:noProof/>
                <w:lang w:eastAsia="lv-LV"/>
              </w:rPr>
              <w:drawing>
                <wp:inline distT="0" distB="0" distL="0" distR="0" wp14:anchorId="45EC28C3" wp14:editId="0FE4A2B3">
                  <wp:extent cx="2253173" cy="1689812"/>
                  <wp:effectExtent l="0" t="0" r="0" b="5715"/>
                  <wp:docPr id="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hoto 12-08-2019, 12 05 20.jpg"/>
                          <pic:cNvPicPr/>
                        </pic:nvPicPr>
                        <pic:blipFill>
                          <a:blip r:embed="rId92" cstate="screen">
                            <a:extLst>
                              <a:ext uri="{28A0092B-C50C-407E-A947-70E740481C1C}">
                                <a14:useLocalDpi xmlns:a14="http://schemas.microsoft.com/office/drawing/2010/main"/>
                              </a:ext>
                            </a:extLst>
                          </a:blip>
                          <a:stretch>
                            <a:fillRect/>
                          </a:stretch>
                        </pic:blipFill>
                        <pic:spPr>
                          <a:xfrm>
                            <a:off x="0" y="0"/>
                            <a:ext cx="2257675" cy="1693189"/>
                          </a:xfrm>
                          <a:prstGeom prst="rect">
                            <a:avLst/>
                          </a:prstGeom>
                        </pic:spPr>
                      </pic:pic>
                    </a:graphicData>
                  </a:graphic>
                </wp:inline>
              </w:drawing>
            </w:r>
          </w:p>
        </w:tc>
        <w:tc>
          <w:tcPr>
            <w:tcW w:w="4151" w:type="dxa"/>
          </w:tcPr>
          <w:p w14:paraId="1F6C7510" w14:textId="77777777" w:rsidR="001106A2" w:rsidRPr="00660F83" w:rsidRDefault="001106A2" w:rsidP="007F1386">
            <w:pPr>
              <w:rPr>
                <w:rFonts w:asciiTheme="minorHAnsi" w:hAnsiTheme="minorHAnsi" w:cstheme="minorHAnsi"/>
              </w:rPr>
            </w:pPr>
            <w:r w:rsidRPr="00660F83">
              <w:rPr>
                <w:rFonts w:asciiTheme="minorHAnsi" w:hAnsiTheme="minorHAnsi" w:cstheme="minorHAnsi"/>
                <w:noProof/>
                <w:lang w:eastAsia="lv-LV"/>
              </w:rPr>
              <w:drawing>
                <wp:inline distT="0" distB="0" distL="0" distR="0" wp14:anchorId="5142690B" wp14:editId="7BC4B7CA">
                  <wp:extent cx="2238452" cy="1678771"/>
                  <wp:effectExtent l="0" t="0" r="0" b="0"/>
                  <wp:docPr id="3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hoto 12-08-2019, 12 06 20.jpg"/>
                          <pic:cNvPicPr/>
                        </pic:nvPicPr>
                        <pic:blipFill>
                          <a:blip r:embed="rId93" cstate="screen">
                            <a:extLst>
                              <a:ext uri="{28A0092B-C50C-407E-A947-70E740481C1C}">
                                <a14:useLocalDpi xmlns:a14="http://schemas.microsoft.com/office/drawing/2010/main"/>
                              </a:ext>
                            </a:extLst>
                          </a:blip>
                          <a:stretch>
                            <a:fillRect/>
                          </a:stretch>
                        </pic:blipFill>
                        <pic:spPr>
                          <a:xfrm>
                            <a:off x="0" y="0"/>
                            <a:ext cx="2242176" cy="1681564"/>
                          </a:xfrm>
                          <a:prstGeom prst="rect">
                            <a:avLst/>
                          </a:prstGeom>
                        </pic:spPr>
                      </pic:pic>
                    </a:graphicData>
                  </a:graphic>
                </wp:inline>
              </w:drawing>
            </w:r>
          </w:p>
        </w:tc>
      </w:tr>
      <w:tr w:rsidR="001106A2" w:rsidRPr="00660F83" w14:paraId="5BA78D7F" w14:textId="77777777" w:rsidTr="00CB25BB">
        <w:tc>
          <w:tcPr>
            <w:tcW w:w="4150" w:type="dxa"/>
          </w:tcPr>
          <w:p w14:paraId="3A4832B9" w14:textId="5DBF48F5" w:rsidR="001106A2" w:rsidRPr="00660F83" w:rsidRDefault="00CB25BB" w:rsidP="007F1386">
            <w:pPr>
              <w:rPr>
                <w:rFonts w:asciiTheme="minorHAnsi" w:hAnsiTheme="minorHAnsi" w:cstheme="minorHAnsi"/>
                <w:b/>
                <w:bCs/>
                <w:i/>
                <w:iCs/>
              </w:rPr>
            </w:pPr>
            <w:r w:rsidRPr="00660F83">
              <w:rPr>
                <w:rFonts w:asciiTheme="minorHAnsi" w:hAnsiTheme="minorHAnsi" w:cstheme="minorHAnsi"/>
                <w:b/>
                <w:bCs/>
                <w:i/>
                <w:iCs/>
              </w:rPr>
              <w:t xml:space="preserve">2.10. attēls. </w:t>
            </w:r>
            <w:r w:rsidR="001106A2" w:rsidRPr="00660F83">
              <w:rPr>
                <w:rFonts w:asciiTheme="minorHAnsi" w:hAnsiTheme="minorHAnsi" w:cstheme="minorHAnsi"/>
                <w:b/>
                <w:bCs/>
                <w:i/>
                <w:iCs/>
              </w:rPr>
              <w:t>Biotops 9160 Ozolu meži</w:t>
            </w:r>
            <w:r w:rsidRPr="00660F83">
              <w:rPr>
                <w:rFonts w:asciiTheme="minorHAnsi" w:hAnsiTheme="minorHAnsi" w:cstheme="minorHAnsi"/>
                <w:b/>
                <w:bCs/>
                <w:i/>
                <w:iCs/>
              </w:rPr>
              <w:t xml:space="preserve"> (Foto: A. Pošiva-Bunkovksa)</w:t>
            </w:r>
          </w:p>
        </w:tc>
        <w:tc>
          <w:tcPr>
            <w:tcW w:w="4151" w:type="dxa"/>
          </w:tcPr>
          <w:p w14:paraId="7ECEB94C" w14:textId="54512F52" w:rsidR="001106A2" w:rsidRPr="00660F83" w:rsidRDefault="00CB25BB" w:rsidP="007F1386">
            <w:pPr>
              <w:rPr>
                <w:rFonts w:asciiTheme="minorHAnsi" w:hAnsiTheme="minorHAnsi" w:cstheme="minorHAnsi"/>
                <w:b/>
                <w:bCs/>
                <w:i/>
                <w:iCs/>
              </w:rPr>
            </w:pPr>
            <w:r w:rsidRPr="00660F83">
              <w:rPr>
                <w:rFonts w:asciiTheme="minorHAnsi" w:hAnsiTheme="minorHAnsi" w:cstheme="minorHAnsi"/>
                <w:b/>
                <w:bCs/>
                <w:i/>
                <w:iCs/>
              </w:rPr>
              <w:t xml:space="preserve">2.11. </w:t>
            </w:r>
            <w:r w:rsidR="001106A2" w:rsidRPr="00660F83">
              <w:rPr>
                <w:rFonts w:asciiTheme="minorHAnsi" w:hAnsiTheme="minorHAnsi" w:cstheme="minorHAnsi"/>
                <w:b/>
                <w:bCs/>
                <w:i/>
                <w:iCs/>
              </w:rPr>
              <w:t>Dzīvnieku alas biotopa 9160 teritorijā</w:t>
            </w:r>
            <w:r w:rsidRPr="00660F83">
              <w:rPr>
                <w:rFonts w:asciiTheme="minorHAnsi" w:hAnsiTheme="minorHAnsi" w:cstheme="minorHAnsi"/>
                <w:b/>
                <w:bCs/>
                <w:i/>
                <w:iCs/>
              </w:rPr>
              <w:t xml:space="preserve"> (Foto: A. Pošiva-Bunkovksa)</w:t>
            </w:r>
          </w:p>
        </w:tc>
      </w:tr>
    </w:tbl>
    <w:p w14:paraId="205DE966" w14:textId="77777777" w:rsidR="001106A2" w:rsidRPr="00660F83" w:rsidRDefault="001106A2" w:rsidP="00590DF2">
      <w:pPr>
        <w:rPr>
          <w:rFonts w:asciiTheme="minorHAnsi" w:hAnsiTheme="minorHAnsi" w:cstheme="minorHAnsi"/>
        </w:rPr>
      </w:pPr>
    </w:p>
    <w:p w14:paraId="14F33671" w14:textId="77777777" w:rsidR="004E3A52" w:rsidRPr="00660F83" w:rsidRDefault="004E3A52" w:rsidP="004E3A52">
      <w:pPr>
        <w:jc w:val="both"/>
        <w:rPr>
          <w:rFonts w:asciiTheme="minorHAnsi" w:hAnsiTheme="minorHAnsi" w:cstheme="minorHAnsi"/>
          <w:b/>
        </w:rPr>
      </w:pPr>
      <w:r w:rsidRPr="00660F83">
        <w:rPr>
          <w:rFonts w:asciiTheme="minorHAnsi" w:hAnsiTheme="minorHAnsi" w:cstheme="minorHAnsi"/>
          <w:b/>
        </w:rPr>
        <w:t>Dabas aizsardzības vērtība</w:t>
      </w:r>
    </w:p>
    <w:p w14:paraId="5D45BF97" w14:textId="4C18D10A" w:rsidR="001106A2" w:rsidRPr="00660F83" w:rsidRDefault="001106A2" w:rsidP="001106A2">
      <w:pPr>
        <w:jc w:val="both"/>
        <w:rPr>
          <w:rFonts w:asciiTheme="minorHAnsi" w:hAnsiTheme="minorHAnsi" w:cstheme="minorHAnsi"/>
          <w:bCs/>
        </w:rPr>
      </w:pPr>
      <w:r w:rsidRPr="00660F83">
        <w:rPr>
          <w:rFonts w:asciiTheme="minorHAnsi" w:hAnsiTheme="minorHAnsi" w:cstheme="minorHAnsi"/>
          <w:bCs/>
        </w:rPr>
        <w:t xml:space="preserve">Biotops 9160 nozīmīgs kā </w:t>
      </w:r>
      <w:r w:rsidR="00C504A2">
        <w:rPr>
          <w:rFonts w:asciiTheme="minorHAnsi" w:hAnsiTheme="minorHAnsi" w:cstheme="minorHAnsi"/>
          <w:bCs/>
        </w:rPr>
        <w:t>DL</w:t>
      </w:r>
      <w:r w:rsidRPr="00660F83">
        <w:rPr>
          <w:rFonts w:asciiTheme="minorHAnsi" w:hAnsiTheme="minorHAnsi" w:cstheme="minorHAnsi"/>
          <w:bCs/>
        </w:rPr>
        <w:t xml:space="preserve"> bioloģiskās daudzveidības un ainavas elements, jo tajā nav citu meža platību. Teritorijā konstatēta aizsargājama suga – lielā raganzālīte </w:t>
      </w:r>
      <w:r w:rsidRPr="00660F83">
        <w:rPr>
          <w:rFonts w:asciiTheme="minorHAnsi" w:hAnsiTheme="minorHAnsi" w:cstheme="minorHAnsi"/>
          <w:bCs/>
          <w:i/>
          <w:iCs/>
        </w:rPr>
        <w:t>Circaea lutetiana</w:t>
      </w:r>
      <w:r w:rsidRPr="00660F83">
        <w:rPr>
          <w:rFonts w:asciiTheme="minorHAnsi" w:hAnsiTheme="minorHAnsi" w:cstheme="minorHAnsi"/>
          <w:bCs/>
        </w:rPr>
        <w:t>. Tā kā biotopa platība ir izolēta no citiem mežiem, tajā nav konstatējamas ar dabiskajiem meža biotopiem saistītas sūnu un ķērpju sugas, taču ir dabiskam mežam raksturīgās struktūras (stāvoši nokaltuši koki un kritalas, arī veci lazdu puduri).</w:t>
      </w:r>
    </w:p>
    <w:p w14:paraId="517C4C84" w14:textId="77777777" w:rsidR="004E3A52" w:rsidRPr="00660F83" w:rsidRDefault="004E3A52" w:rsidP="004E3A52">
      <w:pPr>
        <w:jc w:val="both"/>
        <w:rPr>
          <w:rFonts w:asciiTheme="minorHAnsi" w:hAnsiTheme="minorHAnsi" w:cstheme="minorHAnsi"/>
          <w:b/>
        </w:rPr>
      </w:pPr>
    </w:p>
    <w:p w14:paraId="28903806" w14:textId="77777777" w:rsidR="004E3A52" w:rsidRPr="00660F83" w:rsidRDefault="004E3A52" w:rsidP="004E3A52">
      <w:pPr>
        <w:jc w:val="both"/>
        <w:rPr>
          <w:rFonts w:asciiTheme="minorHAnsi" w:hAnsiTheme="minorHAnsi" w:cstheme="minorHAnsi"/>
          <w:b/>
          <w:szCs w:val="24"/>
        </w:rPr>
      </w:pPr>
      <w:r w:rsidRPr="00660F83">
        <w:rPr>
          <w:rFonts w:asciiTheme="minorHAnsi" w:hAnsiTheme="minorHAnsi" w:cstheme="minorHAnsi"/>
          <w:b/>
          <w:szCs w:val="24"/>
        </w:rPr>
        <w:t xml:space="preserve">Sociālekonomiskā vērtība </w:t>
      </w:r>
    </w:p>
    <w:p w14:paraId="77EDE4F5" w14:textId="6F1845CC" w:rsidR="001106A2" w:rsidRPr="00660F83" w:rsidRDefault="001106A2" w:rsidP="001106A2">
      <w:pPr>
        <w:jc w:val="both"/>
        <w:rPr>
          <w:rFonts w:asciiTheme="minorHAnsi" w:hAnsiTheme="minorHAnsi" w:cstheme="minorHAnsi"/>
          <w:bCs/>
        </w:rPr>
      </w:pPr>
      <w:r w:rsidRPr="00660F83">
        <w:rPr>
          <w:rFonts w:asciiTheme="minorHAnsi" w:hAnsiTheme="minorHAnsi" w:cstheme="minorHAnsi"/>
          <w:bCs/>
        </w:rPr>
        <w:t>Biotopam 9160 kā aizsargājamai platībai nav tiešas sociālekonomiskās vērtības, jo koksnes izvākšana nav savienojama ar tā labvēlīga stāvokļa uzturēšanu. Teritorija nozīmīga kā pievilcīgs ainavas elements.</w:t>
      </w:r>
    </w:p>
    <w:p w14:paraId="3FC21060" w14:textId="77777777" w:rsidR="004E3A52" w:rsidRPr="00660F83" w:rsidRDefault="004E3A52" w:rsidP="004E3A52">
      <w:pPr>
        <w:jc w:val="both"/>
        <w:rPr>
          <w:rFonts w:asciiTheme="minorHAnsi" w:hAnsiTheme="minorHAnsi" w:cstheme="minorHAnsi"/>
          <w:b/>
        </w:rPr>
      </w:pPr>
    </w:p>
    <w:p w14:paraId="12FB16AF" w14:textId="77777777" w:rsidR="004E3A52" w:rsidRPr="00660F83" w:rsidRDefault="004E3A52" w:rsidP="004E3A52">
      <w:pPr>
        <w:jc w:val="both"/>
        <w:rPr>
          <w:rFonts w:asciiTheme="minorHAnsi" w:hAnsiTheme="minorHAnsi" w:cstheme="minorHAnsi"/>
          <w:b/>
          <w:szCs w:val="24"/>
        </w:rPr>
      </w:pPr>
      <w:r w:rsidRPr="00660F83">
        <w:rPr>
          <w:rFonts w:asciiTheme="minorHAnsi" w:hAnsiTheme="minorHAnsi" w:cstheme="minorHAnsi"/>
          <w:b/>
          <w:szCs w:val="24"/>
        </w:rPr>
        <w:t>Ietekmējošie faktori</w:t>
      </w:r>
    </w:p>
    <w:p w14:paraId="0A1BF41D" w14:textId="77777777" w:rsidR="001106A2" w:rsidRPr="00660F83" w:rsidRDefault="001106A2" w:rsidP="001106A2">
      <w:pPr>
        <w:rPr>
          <w:rFonts w:asciiTheme="minorHAnsi" w:hAnsiTheme="minorHAnsi" w:cstheme="minorHAnsi"/>
          <w:bCs/>
        </w:rPr>
      </w:pPr>
      <w:r w:rsidRPr="00660F83">
        <w:rPr>
          <w:rFonts w:asciiTheme="minorHAnsi" w:hAnsiTheme="minorHAnsi" w:cstheme="minorHAnsi"/>
          <w:bCs/>
        </w:rPr>
        <w:t>Pašlaik biotopa kvalitāte vērtējama kā vidēja līdz laba, jo ietekmi atstājusi mirušās koksnes izvākšana, taču, ievērojot neiejaukšanās režīmu, notiks biotopa kvalitātes uzlabošanās.</w:t>
      </w:r>
    </w:p>
    <w:p w14:paraId="53CD6802" w14:textId="77777777" w:rsidR="001106A2" w:rsidRPr="00660F83" w:rsidRDefault="001106A2" w:rsidP="00590DF2">
      <w:pPr>
        <w:rPr>
          <w:rFonts w:asciiTheme="minorHAnsi" w:hAnsiTheme="minorHAnsi" w:cstheme="minorHAnsi"/>
        </w:rPr>
      </w:pPr>
    </w:p>
    <w:p w14:paraId="449759A2" w14:textId="77777777" w:rsidR="00011E51" w:rsidRPr="00660F83" w:rsidRDefault="00011E51" w:rsidP="00654D09">
      <w:pPr>
        <w:pStyle w:val="Heading2"/>
        <w:keepLines/>
        <w:numPr>
          <w:ilvl w:val="0"/>
          <w:numId w:val="0"/>
        </w:numPr>
        <w:rPr>
          <w:rFonts w:asciiTheme="minorHAnsi" w:hAnsiTheme="minorHAnsi" w:cstheme="minorHAnsi"/>
          <w:i w:val="0"/>
          <w:sz w:val="28"/>
          <w:lang w:val="lv-LV"/>
        </w:rPr>
      </w:pPr>
      <w:bookmarkStart w:id="48" w:name="_Toc34981780"/>
      <w:r w:rsidRPr="00660F83">
        <w:rPr>
          <w:rFonts w:asciiTheme="minorHAnsi" w:hAnsiTheme="minorHAnsi" w:cstheme="minorHAnsi"/>
          <w:i w:val="0"/>
          <w:sz w:val="28"/>
          <w:lang w:val="lv-LV"/>
        </w:rPr>
        <w:lastRenderedPageBreak/>
        <w:t>2.4.</w:t>
      </w:r>
      <w:r w:rsidR="00AB6284" w:rsidRPr="00660F83">
        <w:rPr>
          <w:rFonts w:asciiTheme="minorHAnsi" w:hAnsiTheme="minorHAnsi" w:cstheme="minorHAnsi"/>
          <w:i w:val="0"/>
          <w:sz w:val="28"/>
          <w:lang w:val="lv-LV"/>
        </w:rPr>
        <w:t xml:space="preserve"> </w:t>
      </w:r>
      <w:r w:rsidRPr="00660F83">
        <w:rPr>
          <w:rFonts w:asciiTheme="minorHAnsi" w:hAnsiTheme="minorHAnsi" w:cstheme="minorHAnsi"/>
          <w:i w:val="0"/>
          <w:sz w:val="28"/>
          <w:lang w:val="lv-LV"/>
        </w:rPr>
        <w:t>Sugas, to sociālekonomiskā vērtība un sugas ietekmējošie faktori</w:t>
      </w:r>
      <w:bookmarkEnd w:id="48"/>
    </w:p>
    <w:bookmarkEnd w:id="41"/>
    <w:p w14:paraId="7D566727" w14:textId="77777777" w:rsidR="007D0469" w:rsidRPr="00660F83" w:rsidRDefault="007D0469" w:rsidP="00654D09">
      <w:pPr>
        <w:keepNext/>
        <w:keepLines/>
        <w:rPr>
          <w:rFonts w:asciiTheme="minorHAnsi" w:hAnsiTheme="minorHAnsi" w:cstheme="minorHAnsi"/>
        </w:rPr>
      </w:pPr>
    </w:p>
    <w:p w14:paraId="76C0320F" w14:textId="77777777" w:rsidR="002800A2" w:rsidRPr="00660F83" w:rsidRDefault="00011E51" w:rsidP="00654D09">
      <w:pPr>
        <w:pStyle w:val="Heading3"/>
        <w:keepLines/>
        <w:numPr>
          <w:ilvl w:val="0"/>
          <w:numId w:val="0"/>
        </w:numPr>
        <w:rPr>
          <w:rFonts w:asciiTheme="minorHAnsi" w:hAnsiTheme="minorHAnsi" w:cstheme="minorHAnsi"/>
          <w:b/>
          <w:lang w:val="lv-LV"/>
        </w:rPr>
      </w:pPr>
      <w:bookmarkStart w:id="49" w:name="_Toc34981781"/>
      <w:r w:rsidRPr="00660F83">
        <w:rPr>
          <w:rFonts w:asciiTheme="minorHAnsi" w:hAnsiTheme="minorHAnsi" w:cstheme="minorHAnsi"/>
          <w:b/>
          <w:lang w:val="lv-LV"/>
        </w:rPr>
        <w:t>2.4.1. Flora</w:t>
      </w:r>
      <w:bookmarkEnd w:id="49"/>
      <w:r w:rsidR="00C26581" w:rsidRPr="00660F83">
        <w:rPr>
          <w:rFonts w:asciiTheme="minorHAnsi" w:hAnsiTheme="minorHAnsi" w:cstheme="minorHAnsi"/>
          <w:b/>
          <w:lang w:val="lv-LV"/>
        </w:rPr>
        <w:t xml:space="preserve"> </w:t>
      </w:r>
    </w:p>
    <w:p w14:paraId="464D630F" w14:textId="77777777" w:rsidR="001F6067" w:rsidRPr="00660F83" w:rsidRDefault="001F6067" w:rsidP="00654D09">
      <w:pPr>
        <w:keepNext/>
        <w:keepLines/>
        <w:suppressAutoHyphens w:val="0"/>
        <w:rPr>
          <w:rFonts w:asciiTheme="minorHAnsi" w:eastAsia="Times New Roman" w:hAnsiTheme="minorHAnsi" w:cstheme="minorHAnsi"/>
          <w:szCs w:val="24"/>
          <w:lang w:eastAsia="en-US"/>
        </w:rPr>
      </w:pPr>
    </w:p>
    <w:p w14:paraId="30444DC1" w14:textId="77777777" w:rsidR="004E3A52" w:rsidRPr="00660F83" w:rsidRDefault="004E3A52" w:rsidP="00654D09">
      <w:pPr>
        <w:keepNext/>
        <w:keepLines/>
        <w:jc w:val="both"/>
        <w:rPr>
          <w:rFonts w:asciiTheme="minorHAnsi" w:hAnsiTheme="minorHAnsi" w:cstheme="minorHAnsi"/>
          <w:b/>
        </w:rPr>
      </w:pPr>
      <w:r w:rsidRPr="00660F83">
        <w:rPr>
          <w:rFonts w:asciiTheme="minorHAnsi" w:hAnsiTheme="minorHAnsi" w:cstheme="minorHAnsi"/>
          <w:b/>
        </w:rPr>
        <w:t>Dabas aizsardzības vērtība</w:t>
      </w:r>
    </w:p>
    <w:p w14:paraId="28597430" w14:textId="653D33A8" w:rsidR="00BB64F0" w:rsidRPr="00660F83" w:rsidRDefault="00BB64F0" w:rsidP="00654D09">
      <w:pPr>
        <w:keepNext/>
        <w:keepLines/>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DL „Durbes ezera pļavas” teritorija atrodas Rietumlatvijas ģeobotāniskajā rajonā (Tabaka, 1990)</w:t>
      </w:r>
      <w:r w:rsidR="00850058" w:rsidRPr="00660F83">
        <w:rPr>
          <w:rFonts w:ascii="Calibri" w:eastAsia="Times New Roman" w:hAnsi="Calibri"/>
          <w:szCs w:val="24"/>
          <w:lang w:eastAsia="lv-LV"/>
        </w:rPr>
        <w:t xml:space="preserve">, kuram </w:t>
      </w:r>
      <w:r w:rsidRPr="00660F83">
        <w:rPr>
          <w:rFonts w:ascii="Calibri" w:eastAsia="Times New Roman" w:hAnsi="Calibri"/>
          <w:szCs w:val="24"/>
          <w:lang w:eastAsia="lv-LV"/>
        </w:rPr>
        <w:t xml:space="preserve">raksturīga </w:t>
      </w:r>
      <w:r w:rsidR="00542F77" w:rsidRPr="00660F83">
        <w:rPr>
          <w:rFonts w:ascii="Calibri" w:eastAsia="Times New Roman" w:hAnsi="Calibri"/>
          <w:szCs w:val="24"/>
          <w:lang w:eastAsia="lv-LV"/>
        </w:rPr>
        <w:t>salīdzinoši</w:t>
      </w:r>
      <w:r w:rsidRPr="00660F83">
        <w:rPr>
          <w:rFonts w:ascii="Calibri" w:eastAsia="Times New Roman" w:hAnsi="Calibri"/>
          <w:szCs w:val="24"/>
          <w:lang w:eastAsia="lv-LV"/>
        </w:rPr>
        <w:t xml:space="preserve"> neliela mežainība</w:t>
      </w:r>
      <w:r w:rsidR="00542F77" w:rsidRPr="00660F83">
        <w:rPr>
          <w:rFonts w:ascii="Calibri" w:eastAsia="Times New Roman" w:hAnsi="Calibri"/>
          <w:szCs w:val="24"/>
          <w:lang w:eastAsia="lv-LV"/>
        </w:rPr>
        <w:t>. Plašu m</w:t>
      </w:r>
      <w:r w:rsidRPr="00660F83">
        <w:rPr>
          <w:rFonts w:ascii="Calibri" w:eastAsia="Times New Roman" w:hAnsi="Calibri"/>
          <w:szCs w:val="24"/>
          <w:lang w:eastAsia="lv-LV"/>
        </w:rPr>
        <w:t xml:space="preserve">ežu </w:t>
      </w:r>
      <w:r w:rsidR="00542F77" w:rsidRPr="00660F83">
        <w:rPr>
          <w:rFonts w:ascii="Calibri" w:eastAsia="Times New Roman" w:hAnsi="Calibri"/>
          <w:szCs w:val="24"/>
          <w:lang w:eastAsia="lv-LV"/>
        </w:rPr>
        <w:t xml:space="preserve">teritoriju </w:t>
      </w:r>
      <w:r w:rsidRPr="00660F83">
        <w:rPr>
          <w:rFonts w:ascii="Calibri" w:eastAsia="Times New Roman" w:hAnsi="Calibri"/>
          <w:szCs w:val="24"/>
          <w:lang w:eastAsia="lv-LV"/>
        </w:rPr>
        <w:t xml:space="preserve">attīstību ir kavējusi cilvēku saimnieciskā darbība. Nelieli platlapju mežu fragmenti ir saglabājušies upju ielejās. Upju ielejās un starppauguru ieplakās ir veidojušās palienu pļavas. </w:t>
      </w:r>
      <w:r w:rsidR="00542F77" w:rsidRPr="00660F83">
        <w:rPr>
          <w:rFonts w:ascii="Calibri" w:eastAsia="Times New Roman" w:hAnsi="Calibri"/>
          <w:szCs w:val="24"/>
          <w:lang w:eastAsia="lv-LV"/>
        </w:rPr>
        <w:t>Rietumlatvijas</w:t>
      </w:r>
      <w:r w:rsidRPr="00660F83">
        <w:rPr>
          <w:rFonts w:ascii="Calibri" w:eastAsia="Times New Roman" w:hAnsi="Calibri"/>
          <w:szCs w:val="24"/>
          <w:lang w:eastAsia="lv-LV"/>
        </w:rPr>
        <w:t xml:space="preserve"> ģeobotāniskajam rajonam līdzīga veģetācijas struktūra ir veidojusies arī </w:t>
      </w:r>
      <w:r w:rsidR="001106A2" w:rsidRPr="00660F83">
        <w:rPr>
          <w:rFonts w:ascii="Calibri" w:eastAsia="Times New Roman" w:hAnsi="Calibri"/>
          <w:szCs w:val="24"/>
          <w:lang w:eastAsia="lv-LV"/>
        </w:rPr>
        <w:t>DL</w:t>
      </w:r>
      <w:r w:rsidRPr="00660F83">
        <w:rPr>
          <w:rFonts w:ascii="Calibri" w:eastAsia="Times New Roman" w:hAnsi="Calibri"/>
          <w:szCs w:val="24"/>
          <w:lang w:eastAsia="lv-LV"/>
        </w:rPr>
        <w:t xml:space="preserve"> „Durbes ezera pļavas” teritorijā. </w:t>
      </w:r>
    </w:p>
    <w:p w14:paraId="0ACB1175" w14:textId="77777777" w:rsidR="00BB64F0" w:rsidRPr="00660F83" w:rsidRDefault="00BB64F0" w:rsidP="00BB64F0">
      <w:pPr>
        <w:suppressAutoHyphens w:val="0"/>
        <w:ind w:left="16"/>
        <w:jc w:val="both"/>
        <w:rPr>
          <w:rFonts w:ascii="Calibri" w:eastAsia="Times New Roman" w:hAnsi="Calibri"/>
          <w:szCs w:val="24"/>
          <w:lang w:eastAsia="lv-LV"/>
        </w:rPr>
      </w:pPr>
    </w:p>
    <w:p w14:paraId="23394135" w14:textId="77777777" w:rsidR="001106A2" w:rsidRPr="00660F83" w:rsidRDefault="001106A2" w:rsidP="001106A2">
      <w:pPr>
        <w:suppressAutoHyphens w:val="0"/>
        <w:ind w:left="16"/>
        <w:jc w:val="both"/>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 xml:space="preserve">Salīdzinot ar ģeobotāniskā rajonā konstatētajām 1042 sugām, DL “Durbes ezera pļavas” kopējais saraksts (sagatavots 2014. gadā izstrādātā plāna projekta ietvaros) ir neliels (283 sugas), kas skaidrojams ar salīdzinoši nelielo ekosistēmu dažādība. Sugu ziņā daudzveidīgākie ir zālāju biotopi, kur konstatētas 202 vaskulāro augu sugas. Durbes ezerā, kā arī Lāņupes krastos tika </w:t>
      </w:r>
      <w:r w:rsidRPr="00660F83">
        <w:rPr>
          <w:rFonts w:ascii="Calibri" w:eastAsia="Times New Roman" w:hAnsi="Calibri"/>
          <w:szCs w:val="24"/>
          <w:lang w:eastAsia="lv-LV"/>
        </w:rPr>
        <w:t>konstatētas 46 ūdensaugu sugas, bet mežos un purvos – 35 sugas. DL t</w:t>
      </w:r>
      <w:r w:rsidRPr="00660F83">
        <w:rPr>
          <w:rFonts w:asciiTheme="minorHAnsi" w:eastAsia="Times New Roman" w:hAnsiTheme="minorHAnsi" w:cstheme="minorHAnsi"/>
          <w:szCs w:val="24"/>
          <w:lang w:eastAsia="en-US"/>
        </w:rPr>
        <w:t>eritorijā nav konstatēta izteikta svešzemju sugu invāzija. Sūnu flora DL teritorijā nav pētīta.</w:t>
      </w:r>
    </w:p>
    <w:p w14:paraId="668742B4" w14:textId="77777777" w:rsidR="001106A2" w:rsidRPr="00660F83" w:rsidRDefault="001106A2" w:rsidP="001106A2">
      <w:pPr>
        <w:suppressAutoHyphens w:val="0"/>
        <w:ind w:left="16"/>
        <w:jc w:val="both"/>
        <w:rPr>
          <w:rFonts w:asciiTheme="minorHAnsi" w:eastAsia="Times New Roman" w:hAnsiTheme="minorHAnsi" w:cstheme="minorHAnsi"/>
          <w:szCs w:val="24"/>
          <w:lang w:eastAsia="en-US"/>
        </w:rPr>
      </w:pPr>
    </w:p>
    <w:p w14:paraId="6E16D2EC" w14:textId="4C80C2B9" w:rsidR="001106A2" w:rsidRPr="00660F83" w:rsidRDefault="001106A2" w:rsidP="001106A2">
      <w:pPr>
        <w:suppressAutoHyphens w:val="0"/>
        <w:ind w:left="16"/>
        <w:jc w:val="both"/>
        <w:rPr>
          <w:rFonts w:asciiTheme="minorHAnsi" w:hAnsiTheme="minorHAnsi" w:cstheme="minorHAnsi"/>
          <w:szCs w:val="24"/>
        </w:rPr>
      </w:pPr>
      <w:r w:rsidRPr="00660F83">
        <w:rPr>
          <w:rFonts w:asciiTheme="minorHAnsi" w:hAnsiTheme="minorHAnsi" w:cstheme="minorHAnsi"/>
          <w:szCs w:val="24"/>
        </w:rPr>
        <w:t>No Latvijā īpaši aizsargājamām sugām DL “Durbes ezera pļavas” reģistrētas 5 vaskulāro augu sugas. Teritorijā konstatēto īpaši reto un aizsargājamo sugu sarakstu skatīt 2.</w:t>
      </w:r>
      <w:r w:rsidR="00155D30" w:rsidRPr="00660F83">
        <w:rPr>
          <w:rFonts w:asciiTheme="minorHAnsi" w:hAnsiTheme="minorHAnsi" w:cstheme="minorHAnsi"/>
          <w:szCs w:val="24"/>
        </w:rPr>
        <w:t>4</w:t>
      </w:r>
      <w:r w:rsidRPr="00660F83">
        <w:rPr>
          <w:rFonts w:asciiTheme="minorHAnsi" w:hAnsiTheme="minorHAnsi" w:cstheme="minorHAnsi"/>
          <w:szCs w:val="24"/>
        </w:rPr>
        <w:t xml:space="preserve">. tabulā. Trīs sugas – Baltijas dzegužpirkstīte </w:t>
      </w:r>
      <w:r w:rsidRPr="00660F83">
        <w:rPr>
          <w:rFonts w:asciiTheme="minorHAnsi" w:hAnsiTheme="minorHAnsi" w:cstheme="minorHAnsi"/>
          <w:i/>
          <w:szCs w:val="24"/>
        </w:rPr>
        <w:t>Dactylorhiza baltica</w:t>
      </w:r>
      <w:r w:rsidRPr="00660F83">
        <w:rPr>
          <w:rFonts w:asciiTheme="minorHAnsi" w:hAnsiTheme="minorHAnsi" w:cstheme="minorHAnsi"/>
          <w:szCs w:val="24"/>
        </w:rPr>
        <w:t xml:space="preserve">, plankumainā dzegužpirkstīte </w:t>
      </w:r>
      <w:r w:rsidRPr="00660F83">
        <w:rPr>
          <w:rFonts w:asciiTheme="minorHAnsi" w:hAnsiTheme="minorHAnsi" w:cstheme="minorHAnsi"/>
          <w:i/>
          <w:szCs w:val="24"/>
        </w:rPr>
        <w:t>Dactylorhiza maculata</w:t>
      </w:r>
      <w:r w:rsidRPr="00660F83">
        <w:rPr>
          <w:rFonts w:asciiTheme="minorHAnsi" w:hAnsiTheme="minorHAnsi" w:cstheme="minorHAnsi"/>
          <w:szCs w:val="24"/>
        </w:rPr>
        <w:t xml:space="preserve"> un smaržīgā naktsvijole</w:t>
      </w:r>
      <w:r w:rsidRPr="00660F83">
        <w:rPr>
          <w:rFonts w:asciiTheme="minorHAnsi" w:hAnsiTheme="minorHAnsi" w:cstheme="minorHAnsi"/>
          <w:i/>
          <w:szCs w:val="24"/>
        </w:rPr>
        <w:t xml:space="preserve"> Platanthera bifolia</w:t>
      </w:r>
      <w:r w:rsidRPr="00660F83">
        <w:rPr>
          <w:rFonts w:asciiTheme="minorHAnsi" w:hAnsiTheme="minorHAnsi" w:cstheme="minorHAnsi"/>
          <w:szCs w:val="24"/>
        </w:rPr>
        <w:t xml:space="preserve"> apsekojumos 2019. gadā nav konstatētas, taču biotopi DL teritorijā tām ir piemēroti, un nav pamata domāt, ka sugas šeit būtu izzudušas (2012. gada apsekojumu rezultātos norādīts, ka sugas sastopamas izklaidus, atsevišķiem eksemplāriem, kas var apgrūtināt drošu konstatēšanu). Gan 2012. gadā, gan 2019. gada apsekojumos konstatētās krāsu zeltlapes </w:t>
      </w:r>
      <w:r w:rsidRPr="00660F83">
        <w:rPr>
          <w:rFonts w:asciiTheme="minorHAnsi" w:hAnsiTheme="minorHAnsi" w:cstheme="minorHAnsi"/>
          <w:i/>
          <w:szCs w:val="24"/>
        </w:rPr>
        <w:t>Serratula tinctoria</w:t>
      </w:r>
      <w:r w:rsidRPr="00660F83">
        <w:rPr>
          <w:rFonts w:asciiTheme="minorHAnsi" w:hAnsiTheme="minorHAnsi" w:cstheme="minorHAnsi"/>
          <w:szCs w:val="24"/>
        </w:rPr>
        <w:t xml:space="preserve"> audzes ir vitālas, tās sastopamas gan apsaimniekotos, gan neapsaimniekotos zālājos (skat. 2.</w:t>
      </w:r>
      <w:r w:rsidR="00C82D5F" w:rsidRPr="00660F83">
        <w:rPr>
          <w:rFonts w:asciiTheme="minorHAnsi" w:hAnsiTheme="minorHAnsi" w:cstheme="minorHAnsi"/>
          <w:szCs w:val="24"/>
        </w:rPr>
        <w:t>12</w:t>
      </w:r>
      <w:r w:rsidRPr="00660F83">
        <w:rPr>
          <w:rFonts w:asciiTheme="minorHAnsi" w:hAnsiTheme="minorHAnsi" w:cstheme="minorHAnsi"/>
          <w:szCs w:val="24"/>
        </w:rPr>
        <w:t xml:space="preserve">. attēlu). Suga nav atkārtoti konstatēta atradnē starp “Virsaišiem” un Durbes ezeru, taču tas var būt izskaidrojams ar apsekojumu </w:t>
      </w:r>
      <w:r w:rsidR="00C82D5F" w:rsidRPr="00660F83">
        <w:rPr>
          <w:rFonts w:asciiTheme="minorHAnsi" w:hAnsiTheme="minorHAnsi" w:cstheme="minorHAnsi"/>
          <w:szCs w:val="24"/>
        </w:rPr>
        <w:t>laikā</w:t>
      </w:r>
      <w:r w:rsidRPr="00660F83">
        <w:rPr>
          <w:rFonts w:asciiTheme="minorHAnsi" w:hAnsiTheme="minorHAnsi" w:cstheme="minorHAnsi"/>
          <w:szCs w:val="24"/>
        </w:rPr>
        <w:t xml:space="preserve">, kad vēl nav atvērušies ziedi un augs grūtāk pamanāms, jo biotops joprojām ir krāsu zeltlapei piemērots. 2019. gadā no jauna konstatēta suga ir lielā raganzālīte </w:t>
      </w:r>
      <w:r w:rsidRPr="00660F83">
        <w:rPr>
          <w:rFonts w:asciiTheme="minorHAnsi" w:hAnsiTheme="minorHAnsi" w:cstheme="minorHAnsi"/>
          <w:i/>
          <w:szCs w:val="24"/>
        </w:rPr>
        <w:t>Circaea lutetiana</w:t>
      </w:r>
      <w:r w:rsidRPr="00660F83">
        <w:rPr>
          <w:rFonts w:asciiTheme="minorHAnsi" w:hAnsiTheme="minorHAnsi" w:cstheme="minorHAnsi"/>
          <w:szCs w:val="24"/>
        </w:rPr>
        <w:t xml:space="preserve">, kas aug ozolu mežā pie Rasūtes ietekas, sugas atradne ir arī nepilnu 1 km uz ziemeļaustrumiem no </w:t>
      </w:r>
      <w:r w:rsidR="00B366D0">
        <w:rPr>
          <w:rFonts w:asciiTheme="minorHAnsi" w:hAnsiTheme="minorHAnsi" w:cstheme="minorHAnsi"/>
          <w:szCs w:val="24"/>
        </w:rPr>
        <w:t>DL</w:t>
      </w:r>
      <w:r w:rsidRPr="00660F83">
        <w:rPr>
          <w:rFonts w:asciiTheme="minorHAnsi" w:hAnsiTheme="minorHAnsi" w:cstheme="minorHAnsi"/>
          <w:szCs w:val="24"/>
        </w:rPr>
        <w:t xml:space="preserve"> robežas (skat. 2.</w:t>
      </w:r>
      <w:r w:rsidR="00C82D5F" w:rsidRPr="00660F83">
        <w:rPr>
          <w:rFonts w:asciiTheme="minorHAnsi" w:hAnsiTheme="minorHAnsi" w:cstheme="minorHAnsi"/>
          <w:szCs w:val="24"/>
        </w:rPr>
        <w:t>13</w:t>
      </w:r>
      <w:r w:rsidRPr="00660F83">
        <w:rPr>
          <w:rFonts w:asciiTheme="minorHAnsi" w:hAnsiTheme="minorHAnsi" w:cstheme="minorHAnsi"/>
          <w:szCs w:val="24"/>
        </w:rPr>
        <w:t>. un 2.</w:t>
      </w:r>
      <w:r w:rsidR="00C82D5F" w:rsidRPr="00660F83">
        <w:rPr>
          <w:rFonts w:asciiTheme="minorHAnsi" w:hAnsiTheme="minorHAnsi" w:cstheme="minorHAnsi"/>
          <w:szCs w:val="24"/>
        </w:rPr>
        <w:t>14</w:t>
      </w:r>
      <w:r w:rsidRPr="00660F83">
        <w:rPr>
          <w:rFonts w:asciiTheme="minorHAnsi" w:hAnsiTheme="minorHAnsi" w:cstheme="minorHAnsi"/>
          <w:szCs w:val="24"/>
        </w:rPr>
        <w:t>. attēlu).</w:t>
      </w:r>
    </w:p>
    <w:p w14:paraId="7CA69846" w14:textId="77777777" w:rsidR="001106A2" w:rsidRPr="00660F83" w:rsidRDefault="001106A2" w:rsidP="001106A2">
      <w:pPr>
        <w:suppressAutoHyphens w:val="0"/>
        <w:ind w:left="16"/>
        <w:jc w:val="both"/>
        <w:rPr>
          <w:rFonts w:asciiTheme="minorHAnsi" w:hAnsiTheme="minorHAnsi" w:cstheme="minorHAnsi"/>
          <w:szCs w:val="24"/>
        </w:rPr>
      </w:pPr>
    </w:p>
    <w:tbl>
      <w:tblPr>
        <w:tblStyle w:val="TableGrid"/>
        <w:tblW w:w="0" w:type="auto"/>
        <w:tblInd w:w="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9"/>
      </w:tblGrid>
      <w:tr w:rsidR="00660F83" w:rsidRPr="00660F83" w14:paraId="3343E4FB" w14:textId="77777777" w:rsidTr="00C82D5F">
        <w:tc>
          <w:tcPr>
            <w:tcW w:w="8301" w:type="dxa"/>
          </w:tcPr>
          <w:p w14:paraId="1E2CAF0A" w14:textId="77777777" w:rsidR="001106A2" w:rsidRPr="00660F83" w:rsidRDefault="001106A2" w:rsidP="007F1386">
            <w:pPr>
              <w:suppressAutoHyphens w:val="0"/>
              <w:jc w:val="both"/>
              <w:rPr>
                <w:rFonts w:asciiTheme="minorHAnsi" w:eastAsia="Times New Roman" w:hAnsiTheme="minorHAnsi" w:cstheme="minorHAnsi"/>
                <w:b/>
                <w:bCs/>
                <w:i/>
                <w:iCs/>
                <w:szCs w:val="24"/>
                <w:lang w:eastAsia="en-US"/>
              </w:rPr>
            </w:pPr>
            <w:r w:rsidRPr="00660F83">
              <w:rPr>
                <w:rFonts w:asciiTheme="minorHAnsi" w:eastAsia="Times New Roman" w:hAnsiTheme="minorHAnsi" w:cstheme="minorHAnsi"/>
                <w:b/>
                <w:bCs/>
                <w:i/>
                <w:iCs/>
                <w:noProof/>
                <w:szCs w:val="24"/>
                <w:lang w:eastAsia="lv-LV"/>
              </w:rPr>
              <w:lastRenderedPageBreak/>
              <w:drawing>
                <wp:inline distT="0" distB="0" distL="0" distR="0" wp14:anchorId="0FA6A831" wp14:editId="078F0EEF">
                  <wp:extent cx="5184128" cy="3650285"/>
                  <wp:effectExtent l="0" t="0" r="0" b="7620"/>
                  <wp:docPr id="4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ugu_sugas_A5_051219.jpg"/>
                          <pic:cNvPicPr/>
                        </pic:nvPicPr>
                        <pic:blipFill>
                          <a:blip r:embed="rId94" cstate="screen">
                            <a:extLst>
                              <a:ext uri="{28A0092B-C50C-407E-A947-70E740481C1C}">
                                <a14:useLocalDpi xmlns:a14="http://schemas.microsoft.com/office/drawing/2010/main"/>
                              </a:ext>
                            </a:extLst>
                          </a:blip>
                          <a:stretch>
                            <a:fillRect/>
                          </a:stretch>
                        </pic:blipFill>
                        <pic:spPr>
                          <a:xfrm>
                            <a:off x="0" y="0"/>
                            <a:ext cx="5189862" cy="3654322"/>
                          </a:xfrm>
                          <a:prstGeom prst="rect">
                            <a:avLst/>
                          </a:prstGeom>
                        </pic:spPr>
                      </pic:pic>
                    </a:graphicData>
                  </a:graphic>
                </wp:inline>
              </w:drawing>
            </w:r>
          </w:p>
        </w:tc>
      </w:tr>
      <w:tr w:rsidR="001106A2" w:rsidRPr="00660F83" w14:paraId="73842FCF" w14:textId="77777777" w:rsidTr="00C82D5F">
        <w:tc>
          <w:tcPr>
            <w:tcW w:w="8301" w:type="dxa"/>
          </w:tcPr>
          <w:p w14:paraId="4EB43C90" w14:textId="6B9EB058" w:rsidR="001106A2" w:rsidRPr="00660F83" w:rsidRDefault="001106A2" w:rsidP="007F1386">
            <w:pPr>
              <w:suppressAutoHyphens w:val="0"/>
              <w:jc w:val="both"/>
              <w:rPr>
                <w:rFonts w:asciiTheme="minorHAnsi" w:eastAsia="Times New Roman" w:hAnsiTheme="minorHAnsi" w:cstheme="minorHAnsi"/>
                <w:b/>
                <w:bCs/>
                <w:i/>
                <w:iCs/>
                <w:szCs w:val="24"/>
                <w:lang w:eastAsia="en-US"/>
              </w:rPr>
            </w:pPr>
            <w:r w:rsidRPr="00660F83">
              <w:rPr>
                <w:rFonts w:asciiTheme="minorHAnsi" w:eastAsia="Times New Roman" w:hAnsiTheme="minorHAnsi" w:cstheme="minorHAnsi"/>
                <w:b/>
                <w:bCs/>
                <w:i/>
                <w:iCs/>
                <w:szCs w:val="24"/>
                <w:lang w:eastAsia="en-US"/>
              </w:rPr>
              <w:t>2.</w:t>
            </w:r>
            <w:r w:rsidR="00C82D5F" w:rsidRPr="00660F83">
              <w:rPr>
                <w:rFonts w:asciiTheme="minorHAnsi" w:eastAsia="Times New Roman" w:hAnsiTheme="minorHAnsi" w:cstheme="minorHAnsi"/>
                <w:b/>
                <w:bCs/>
                <w:i/>
                <w:iCs/>
                <w:szCs w:val="24"/>
                <w:lang w:eastAsia="en-US"/>
              </w:rPr>
              <w:t>12</w:t>
            </w:r>
            <w:r w:rsidRPr="00660F83">
              <w:rPr>
                <w:rFonts w:asciiTheme="minorHAnsi" w:eastAsia="Times New Roman" w:hAnsiTheme="minorHAnsi" w:cstheme="minorHAnsi"/>
                <w:b/>
                <w:bCs/>
                <w:i/>
                <w:iCs/>
                <w:szCs w:val="24"/>
                <w:lang w:eastAsia="en-US"/>
              </w:rPr>
              <w:t>. attēls. Nozīmīgākās aizsargājamo vaskulāro augu sugu atradnes DL teritorijā un tās apkārtnē</w:t>
            </w:r>
          </w:p>
        </w:tc>
      </w:tr>
    </w:tbl>
    <w:p w14:paraId="312B0DB0" w14:textId="77777777" w:rsidR="001106A2" w:rsidRPr="00660F83" w:rsidRDefault="001106A2" w:rsidP="001106A2">
      <w:pPr>
        <w:suppressAutoHyphens w:val="0"/>
        <w:ind w:left="16"/>
        <w:jc w:val="both"/>
        <w:rPr>
          <w:rFonts w:asciiTheme="minorHAnsi" w:eastAsia="Times New Roman" w:hAnsiTheme="minorHAnsi" w:cstheme="minorHAnsi"/>
          <w:szCs w:val="24"/>
          <w:lang w:eastAsia="en-US"/>
        </w:rPr>
      </w:pPr>
    </w:p>
    <w:tbl>
      <w:tblPr>
        <w:tblStyle w:val="TableGrid"/>
        <w:tblW w:w="0" w:type="auto"/>
        <w:tblInd w:w="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0"/>
        <w:gridCol w:w="4151"/>
      </w:tblGrid>
      <w:tr w:rsidR="00660F83" w:rsidRPr="00660F83" w14:paraId="1059609F" w14:textId="77777777" w:rsidTr="00C82D5F">
        <w:tc>
          <w:tcPr>
            <w:tcW w:w="4150" w:type="dxa"/>
          </w:tcPr>
          <w:p w14:paraId="5BB8EB95" w14:textId="77777777" w:rsidR="001106A2" w:rsidRPr="00660F83" w:rsidRDefault="001106A2" w:rsidP="007F1386">
            <w:pPr>
              <w:suppressAutoHyphens w:val="0"/>
              <w:jc w:val="both"/>
              <w:rPr>
                <w:rFonts w:asciiTheme="minorHAnsi" w:eastAsia="Times New Roman" w:hAnsiTheme="minorHAnsi" w:cstheme="minorHAnsi"/>
                <w:szCs w:val="24"/>
                <w:lang w:eastAsia="en-US"/>
              </w:rPr>
            </w:pPr>
            <w:r w:rsidRPr="00660F83">
              <w:rPr>
                <w:rFonts w:asciiTheme="minorHAnsi" w:eastAsia="Times New Roman" w:hAnsiTheme="minorHAnsi" w:cstheme="minorHAnsi"/>
                <w:noProof/>
                <w:szCs w:val="24"/>
                <w:lang w:eastAsia="lv-LV"/>
              </w:rPr>
              <w:drawing>
                <wp:inline distT="0" distB="0" distL="0" distR="0" wp14:anchorId="163CA3F8" wp14:editId="2F6B1CF6">
                  <wp:extent cx="2467760" cy="1850746"/>
                  <wp:effectExtent l="0" t="0" r="8890" b="0"/>
                  <wp:docPr id="4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oto 12-08-2019, 12 21 00.jpg"/>
                          <pic:cNvPicPr/>
                        </pic:nvPicPr>
                        <pic:blipFill>
                          <a:blip r:embed="rId95" cstate="screen">
                            <a:extLst>
                              <a:ext uri="{28A0092B-C50C-407E-A947-70E740481C1C}">
                                <a14:useLocalDpi xmlns:a14="http://schemas.microsoft.com/office/drawing/2010/main"/>
                              </a:ext>
                            </a:extLst>
                          </a:blip>
                          <a:stretch>
                            <a:fillRect/>
                          </a:stretch>
                        </pic:blipFill>
                        <pic:spPr>
                          <a:xfrm>
                            <a:off x="0" y="0"/>
                            <a:ext cx="2471828" cy="1853797"/>
                          </a:xfrm>
                          <a:prstGeom prst="rect">
                            <a:avLst/>
                          </a:prstGeom>
                        </pic:spPr>
                      </pic:pic>
                    </a:graphicData>
                  </a:graphic>
                </wp:inline>
              </w:drawing>
            </w:r>
          </w:p>
        </w:tc>
        <w:tc>
          <w:tcPr>
            <w:tcW w:w="4151" w:type="dxa"/>
          </w:tcPr>
          <w:p w14:paraId="60329A61" w14:textId="77777777" w:rsidR="001106A2" w:rsidRPr="00660F83" w:rsidRDefault="001106A2" w:rsidP="007F1386">
            <w:pPr>
              <w:suppressAutoHyphens w:val="0"/>
              <w:jc w:val="both"/>
              <w:rPr>
                <w:rFonts w:asciiTheme="minorHAnsi" w:eastAsia="Times New Roman" w:hAnsiTheme="minorHAnsi" w:cstheme="minorHAnsi"/>
                <w:szCs w:val="24"/>
                <w:lang w:eastAsia="en-US"/>
              </w:rPr>
            </w:pPr>
            <w:r w:rsidRPr="00660F83">
              <w:rPr>
                <w:rFonts w:asciiTheme="minorHAnsi" w:eastAsia="Times New Roman" w:hAnsiTheme="minorHAnsi" w:cstheme="minorHAnsi"/>
                <w:noProof/>
                <w:szCs w:val="24"/>
                <w:lang w:eastAsia="lv-LV"/>
              </w:rPr>
              <w:drawing>
                <wp:inline distT="0" distB="0" distL="0" distR="0" wp14:anchorId="3B42E83A" wp14:editId="10D3D144">
                  <wp:extent cx="2477515" cy="1858061"/>
                  <wp:effectExtent l="0" t="0" r="0" b="8890"/>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oto 12-08-2019, 10 38 34.jpg"/>
                          <pic:cNvPicPr/>
                        </pic:nvPicPr>
                        <pic:blipFill>
                          <a:blip r:embed="rId96" cstate="screen">
                            <a:extLst>
                              <a:ext uri="{28A0092B-C50C-407E-A947-70E740481C1C}">
                                <a14:useLocalDpi xmlns:a14="http://schemas.microsoft.com/office/drawing/2010/main"/>
                              </a:ext>
                            </a:extLst>
                          </a:blip>
                          <a:stretch>
                            <a:fillRect/>
                          </a:stretch>
                        </pic:blipFill>
                        <pic:spPr>
                          <a:xfrm>
                            <a:off x="0" y="0"/>
                            <a:ext cx="2481978" cy="1861408"/>
                          </a:xfrm>
                          <a:prstGeom prst="rect">
                            <a:avLst/>
                          </a:prstGeom>
                        </pic:spPr>
                      </pic:pic>
                    </a:graphicData>
                  </a:graphic>
                </wp:inline>
              </w:drawing>
            </w:r>
          </w:p>
        </w:tc>
      </w:tr>
      <w:tr w:rsidR="001106A2" w:rsidRPr="00660F83" w14:paraId="7DC7C437" w14:textId="77777777" w:rsidTr="00C82D5F">
        <w:tc>
          <w:tcPr>
            <w:tcW w:w="4150" w:type="dxa"/>
          </w:tcPr>
          <w:p w14:paraId="4FDC5E05" w14:textId="78F7D798" w:rsidR="001106A2" w:rsidRPr="00660F83" w:rsidRDefault="001106A2" w:rsidP="007F1386">
            <w:pPr>
              <w:suppressAutoHyphens w:val="0"/>
              <w:jc w:val="both"/>
              <w:rPr>
                <w:rFonts w:asciiTheme="minorHAnsi" w:eastAsia="Times New Roman" w:hAnsiTheme="minorHAnsi" w:cstheme="minorHAnsi"/>
                <w:b/>
                <w:bCs/>
                <w:i/>
                <w:iCs/>
                <w:szCs w:val="24"/>
                <w:lang w:eastAsia="en-US"/>
              </w:rPr>
            </w:pPr>
            <w:r w:rsidRPr="00660F83">
              <w:rPr>
                <w:rFonts w:asciiTheme="minorHAnsi" w:eastAsia="Times New Roman" w:hAnsiTheme="minorHAnsi" w:cstheme="minorHAnsi"/>
                <w:b/>
                <w:bCs/>
                <w:i/>
                <w:iCs/>
                <w:szCs w:val="24"/>
                <w:lang w:eastAsia="en-US"/>
              </w:rPr>
              <w:t>2.</w:t>
            </w:r>
            <w:r w:rsidR="00C82D5F" w:rsidRPr="00660F83">
              <w:rPr>
                <w:rFonts w:asciiTheme="minorHAnsi" w:eastAsia="Times New Roman" w:hAnsiTheme="minorHAnsi" w:cstheme="minorHAnsi"/>
                <w:b/>
                <w:bCs/>
                <w:i/>
                <w:iCs/>
                <w:szCs w:val="24"/>
                <w:lang w:eastAsia="en-US"/>
              </w:rPr>
              <w:t>13</w:t>
            </w:r>
            <w:r w:rsidRPr="00660F83">
              <w:rPr>
                <w:rFonts w:asciiTheme="minorHAnsi" w:eastAsia="Times New Roman" w:hAnsiTheme="minorHAnsi" w:cstheme="minorHAnsi"/>
                <w:b/>
                <w:bCs/>
                <w:i/>
                <w:iCs/>
                <w:szCs w:val="24"/>
                <w:lang w:eastAsia="en-US"/>
              </w:rPr>
              <w:t xml:space="preserve">. attēls. Lielā raganzālīte Circaea lutetiana </w:t>
            </w:r>
            <w:r w:rsidR="00B366D0">
              <w:rPr>
                <w:rFonts w:asciiTheme="minorHAnsi" w:eastAsia="Times New Roman" w:hAnsiTheme="minorHAnsi" w:cstheme="minorHAnsi"/>
                <w:b/>
                <w:bCs/>
                <w:i/>
                <w:iCs/>
                <w:szCs w:val="24"/>
                <w:lang w:eastAsia="en-US"/>
              </w:rPr>
              <w:t>DL</w:t>
            </w:r>
            <w:r w:rsidRPr="00660F83">
              <w:rPr>
                <w:rFonts w:asciiTheme="minorHAnsi" w:eastAsia="Times New Roman" w:hAnsiTheme="minorHAnsi" w:cstheme="minorHAnsi"/>
                <w:b/>
                <w:bCs/>
                <w:i/>
                <w:iCs/>
                <w:szCs w:val="24"/>
                <w:lang w:eastAsia="en-US"/>
              </w:rPr>
              <w:t xml:space="preserve"> teritorijā</w:t>
            </w:r>
            <w:r w:rsidR="00C82D5F" w:rsidRPr="00660F83">
              <w:rPr>
                <w:rFonts w:asciiTheme="minorHAnsi" w:eastAsia="Times New Roman" w:hAnsiTheme="minorHAnsi" w:cstheme="minorHAnsi"/>
                <w:b/>
                <w:bCs/>
                <w:i/>
                <w:iCs/>
                <w:szCs w:val="24"/>
                <w:lang w:eastAsia="en-US"/>
              </w:rPr>
              <w:t xml:space="preserve"> </w:t>
            </w:r>
            <w:r w:rsidR="00C82D5F" w:rsidRPr="00660F83">
              <w:rPr>
                <w:rFonts w:asciiTheme="minorHAnsi" w:hAnsiTheme="minorHAnsi" w:cstheme="minorHAnsi"/>
                <w:b/>
                <w:bCs/>
                <w:i/>
                <w:iCs/>
              </w:rPr>
              <w:t>(Foto: A. Pošiva-Bunkovksa)</w:t>
            </w:r>
          </w:p>
        </w:tc>
        <w:tc>
          <w:tcPr>
            <w:tcW w:w="4151" w:type="dxa"/>
          </w:tcPr>
          <w:p w14:paraId="540FD0BD" w14:textId="6F31D11E" w:rsidR="001106A2" w:rsidRPr="00660F83" w:rsidRDefault="001106A2" w:rsidP="007F1386">
            <w:pPr>
              <w:suppressAutoHyphens w:val="0"/>
              <w:jc w:val="both"/>
              <w:rPr>
                <w:rFonts w:asciiTheme="minorHAnsi" w:eastAsia="Times New Roman" w:hAnsiTheme="minorHAnsi" w:cstheme="minorHAnsi"/>
                <w:b/>
                <w:bCs/>
                <w:i/>
                <w:iCs/>
                <w:szCs w:val="24"/>
                <w:lang w:eastAsia="en-US"/>
              </w:rPr>
            </w:pPr>
            <w:r w:rsidRPr="00660F83">
              <w:rPr>
                <w:rFonts w:asciiTheme="minorHAnsi" w:eastAsia="Times New Roman" w:hAnsiTheme="minorHAnsi" w:cstheme="minorHAnsi"/>
                <w:b/>
                <w:bCs/>
                <w:i/>
                <w:iCs/>
                <w:szCs w:val="24"/>
                <w:lang w:eastAsia="en-US"/>
              </w:rPr>
              <w:t>2.</w:t>
            </w:r>
            <w:r w:rsidR="00C82D5F" w:rsidRPr="00660F83">
              <w:rPr>
                <w:rFonts w:asciiTheme="minorHAnsi" w:eastAsia="Times New Roman" w:hAnsiTheme="minorHAnsi" w:cstheme="minorHAnsi"/>
                <w:b/>
                <w:bCs/>
                <w:i/>
                <w:iCs/>
                <w:szCs w:val="24"/>
                <w:lang w:eastAsia="en-US"/>
              </w:rPr>
              <w:t>14</w:t>
            </w:r>
            <w:r w:rsidRPr="00660F83">
              <w:rPr>
                <w:rFonts w:asciiTheme="minorHAnsi" w:eastAsia="Times New Roman" w:hAnsiTheme="minorHAnsi" w:cstheme="minorHAnsi"/>
                <w:b/>
                <w:bCs/>
                <w:i/>
                <w:iCs/>
                <w:szCs w:val="24"/>
                <w:lang w:eastAsia="en-US"/>
              </w:rPr>
              <w:t xml:space="preserve">. attēls. Krāsu zeltlape Serratula tinctoria </w:t>
            </w:r>
            <w:r w:rsidR="00B366D0">
              <w:rPr>
                <w:rFonts w:asciiTheme="minorHAnsi" w:eastAsia="Times New Roman" w:hAnsiTheme="minorHAnsi" w:cstheme="minorHAnsi"/>
                <w:b/>
                <w:bCs/>
                <w:i/>
                <w:iCs/>
                <w:szCs w:val="24"/>
                <w:lang w:eastAsia="en-US"/>
              </w:rPr>
              <w:t>DL</w:t>
            </w:r>
            <w:r w:rsidRPr="00660F83">
              <w:rPr>
                <w:rFonts w:asciiTheme="minorHAnsi" w:eastAsia="Times New Roman" w:hAnsiTheme="minorHAnsi" w:cstheme="minorHAnsi"/>
                <w:b/>
                <w:bCs/>
                <w:i/>
                <w:iCs/>
                <w:szCs w:val="24"/>
                <w:lang w:eastAsia="en-US"/>
              </w:rPr>
              <w:t xml:space="preserve"> teritorijā</w:t>
            </w:r>
            <w:r w:rsidR="00C82D5F" w:rsidRPr="00660F83">
              <w:rPr>
                <w:rFonts w:asciiTheme="minorHAnsi" w:eastAsia="Times New Roman" w:hAnsiTheme="minorHAnsi" w:cstheme="minorHAnsi"/>
                <w:b/>
                <w:bCs/>
                <w:i/>
                <w:iCs/>
                <w:szCs w:val="24"/>
                <w:lang w:eastAsia="en-US"/>
              </w:rPr>
              <w:t xml:space="preserve"> </w:t>
            </w:r>
            <w:r w:rsidR="00C82D5F" w:rsidRPr="00660F83">
              <w:rPr>
                <w:rFonts w:asciiTheme="minorHAnsi" w:hAnsiTheme="minorHAnsi" w:cstheme="minorHAnsi"/>
                <w:b/>
                <w:bCs/>
                <w:i/>
                <w:iCs/>
              </w:rPr>
              <w:t>(Foto: A. Pošiva-Bunkovksa)</w:t>
            </w:r>
          </w:p>
        </w:tc>
      </w:tr>
    </w:tbl>
    <w:p w14:paraId="73BF5ED9" w14:textId="77777777" w:rsidR="001106A2" w:rsidRPr="00660F83" w:rsidRDefault="001106A2" w:rsidP="001106A2">
      <w:pPr>
        <w:suppressAutoHyphens w:val="0"/>
        <w:ind w:left="16"/>
        <w:jc w:val="both"/>
        <w:rPr>
          <w:rFonts w:asciiTheme="minorHAnsi" w:eastAsia="Times New Roman" w:hAnsiTheme="minorHAnsi" w:cstheme="minorHAnsi"/>
          <w:szCs w:val="24"/>
          <w:lang w:eastAsia="en-US"/>
        </w:rPr>
      </w:pPr>
    </w:p>
    <w:p w14:paraId="76CCF3F2" w14:textId="559E263F" w:rsidR="005E39F7" w:rsidRPr="00660F83" w:rsidRDefault="005E39F7" w:rsidP="00BB64F0">
      <w:pPr>
        <w:suppressAutoHyphens w:val="0"/>
        <w:ind w:left="16"/>
        <w:jc w:val="both"/>
        <w:rPr>
          <w:rFonts w:ascii="Calibri" w:eastAsia="Times New Roman" w:hAnsi="Calibri"/>
          <w:szCs w:val="24"/>
          <w:u w:val="single"/>
          <w:lang w:eastAsia="lv-LV"/>
        </w:rPr>
      </w:pPr>
      <w:r w:rsidRPr="00660F83">
        <w:rPr>
          <w:rFonts w:ascii="Calibri" w:eastAsia="Times New Roman" w:hAnsi="Calibri"/>
          <w:szCs w:val="24"/>
          <w:u w:val="single"/>
          <w:lang w:eastAsia="lv-LV"/>
        </w:rPr>
        <w:t>Ar saldūde</w:t>
      </w:r>
      <w:r w:rsidR="004732E7" w:rsidRPr="00660F83">
        <w:rPr>
          <w:rFonts w:ascii="Calibri" w:eastAsia="Times New Roman" w:hAnsi="Calibri"/>
          <w:szCs w:val="24"/>
          <w:u w:val="single"/>
          <w:lang w:eastAsia="lv-LV"/>
        </w:rPr>
        <w:t>ņu</w:t>
      </w:r>
      <w:r w:rsidRPr="00660F83">
        <w:rPr>
          <w:rFonts w:ascii="Calibri" w:eastAsia="Times New Roman" w:hAnsi="Calibri"/>
          <w:szCs w:val="24"/>
          <w:u w:val="single"/>
          <w:lang w:eastAsia="lv-LV"/>
        </w:rPr>
        <w:t xml:space="preserve"> biotopiem saistī</w:t>
      </w:r>
      <w:r w:rsidR="004732E7" w:rsidRPr="00660F83">
        <w:rPr>
          <w:rFonts w:ascii="Calibri" w:eastAsia="Times New Roman" w:hAnsi="Calibri"/>
          <w:szCs w:val="24"/>
          <w:u w:val="single"/>
          <w:lang w:eastAsia="lv-LV"/>
        </w:rPr>
        <w:t>tie vaskulārie augi</w:t>
      </w:r>
    </w:p>
    <w:p w14:paraId="73F4EF48" w14:textId="658B170F" w:rsidR="00BB64F0" w:rsidRPr="00660F83" w:rsidRDefault="00BB64F0" w:rsidP="00BB64F0">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Parastās niedres </w:t>
      </w:r>
      <w:r w:rsidRPr="00660F83">
        <w:rPr>
          <w:rFonts w:ascii="Calibri" w:eastAsia="Times New Roman" w:hAnsi="Calibri"/>
          <w:i/>
          <w:szCs w:val="24"/>
          <w:lang w:eastAsia="lv-LV"/>
        </w:rPr>
        <w:t>Phragmites australis</w:t>
      </w:r>
      <w:r w:rsidRPr="00660F83">
        <w:rPr>
          <w:rFonts w:ascii="Calibri" w:eastAsia="Times New Roman" w:hAnsi="Calibri"/>
          <w:szCs w:val="24"/>
          <w:lang w:eastAsia="lv-LV"/>
        </w:rPr>
        <w:t xml:space="preserve">, retāk parastā ezermeldra </w:t>
      </w:r>
      <w:r w:rsidRPr="00660F83">
        <w:rPr>
          <w:rFonts w:ascii="Calibri" w:eastAsia="Times New Roman" w:hAnsi="Calibri"/>
          <w:i/>
          <w:szCs w:val="24"/>
          <w:lang w:eastAsia="lv-LV"/>
        </w:rPr>
        <w:t>Schoenoplectus lacustris</w:t>
      </w:r>
      <w:r w:rsidRPr="00660F83">
        <w:rPr>
          <w:rFonts w:ascii="Calibri" w:eastAsia="Times New Roman" w:hAnsi="Calibri"/>
          <w:szCs w:val="24"/>
          <w:lang w:eastAsia="lv-LV"/>
        </w:rPr>
        <w:t xml:space="preserve"> audzes veido praktiski nepārtrauktu atšķirīga platuma joslu/atsevišķas audzes ap visu </w:t>
      </w:r>
      <w:r w:rsidR="004732E7" w:rsidRPr="00660F83">
        <w:rPr>
          <w:rFonts w:ascii="Calibri" w:eastAsia="Times New Roman" w:hAnsi="Calibri"/>
          <w:szCs w:val="24"/>
          <w:lang w:eastAsia="lv-LV"/>
        </w:rPr>
        <w:t xml:space="preserve">Durbes </w:t>
      </w:r>
      <w:r w:rsidRPr="00660F83">
        <w:rPr>
          <w:rFonts w:ascii="Calibri" w:eastAsia="Times New Roman" w:hAnsi="Calibri"/>
          <w:szCs w:val="24"/>
          <w:lang w:eastAsia="lv-LV"/>
        </w:rPr>
        <w:t xml:space="preserve">ezera perimetru. Aizsargājamajā teritorijā iekļautajā ezera centrālajā daļā dominē ūdensaugi ar peldošām lapām kombinācijā ar ūdenī iegremdēto augu grupu. </w:t>
      </w:r>
    </w:p>
    <w:p w14:paraId="168CA3CE" w14:textId="77777777" w:rsidR="00BB64F0" w:rsidRPr="00660F83" w:rsidRDefault="00BB64F0" w:rsidP="00BB64F0">
      <w:pPr>
        <w:suppressAutoHyphens w:val="0"/>
        <w:ind w:left="16"/>
        <w:jc w:val="both"/>
        <w:rPr>
          <w:rFonts w:ascii="Calibri" w:eastAsia="Times New Roman" w:hAnsi="Calibri"/>
          <w:szCs w:val="24"/>
          <w:lang w:eastAsia="lv-LV"/>
        </w:rPr>
      </w:pPr>
    </w:p>
    <w:p w14:paraId="2C74D90C" w14:textId="4923E9D0" w:rsidR="00BB64F0" w:rsidRPr="00660F83" w:rsidRDefault="00BB64F0" w:rsidP="00BB64F0">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Ezera ūdensaugu augājs ir samērā viendabīgs. Kopumā tika konstatēti 16 sugu ūdensaugi. Ezera piekrastes daļā </w:t>
      </w:r>
      <w:r w:rsidR="004732E7" w:rsidRPr="00660F83">
        <w:rPr>
          <w:rFonts w:ascii="Calibri" w:eastAsia="Times New Roman" w:hAnsi="Calibri"/>
          <w:szCs w:val="24"/>
          <w:lang w:eastAsia="lv-LV"/>
        </w:rPr>
        <w:t>(a</w:t>
      </w:r>
      <w:r w:rsidRPr="00660F83">
        <w:rPr>
          <w:rFonts w:ascii="Calibri" w:eastAsia="Times New Roman" w:hAnsi="Calibri"/>
          <w:szCs w:val="24"/>
          <w:lang w:eastAsia="lv-LV"/>
        </w:rPr>
        <w:t>ugsto augu jeb niedru meldru joslā</w:t>
      </w:r>
      <w:r w:rsidR="004732E7" w:rsidRPr="00660F83">
        <w:rPr>
          <w:rFonts w:ascii="Calibri" w:eastAsia="Times New Roman" w:hAnsi="Calibri"/>
          <w:szCs w:val="24"/>
          <w:lang w:eastAsia="lv-LV"/>
        </w:rPr>
        <w:t>)</w:t>
      </w:r>
      <w:r w:rsidRPr="00660F83">
        <w:rPr>
          <w:rFonts w:ascii="Calibri" w:eastAsia="Times New Roman" w:hAnsi="Calibri"/>
          <w:szCs w:val="24"/>
          <w:lang w:eastAsia="lv-LV"/>
        </w:rPr>
        <w:t xml:space="preserve"> dominē parastās niedres </w:t>
      </w:r>
      <w:r w:rsidRPr="00660F83">
        <w:rPr>
          <w:rFonts w:ascii="Calibri" w:eastAsia="Times New Roman" w:hAnsi="Calibri"/>
          <w:i/>
          <w:szCs w:val="24"/>
          <w:lang w:eastAsia="lv-LV"/>
        </w:rPr>
        <w:t>Phragmites australis</w:t>
      </w:r>
      <w:r w:rsidRPr="00660F83">
        <w:rPr>
          <w:rFonts w:ascii="Calibri" w:eastAsia="Times New Roman" w:hAnsi="Calibri"/>
          <w:szCs w:val="24"/>
          <w:lang w:eastAsia="lv-LV"/>
        </w:rPr>
        <w:t xml:space="preserve"> un ezermeldri </w:t>
      </w:r>
      <w:r w:rsidRPr="00660F83">
        <w:rPr>
          <w:rFonts w:ascii="Calibri" w:eastAsia="Times New Roman" w:hAnsi="Calibri"/>
          <w:i/>
          <w:szCs w:val="24"/>
          <w:lang w:eastAsia="lv-LV"/>
        </w:rPr>
        <w:t>Scirpus lacustris</w:t>
      </w:r>
      <w:r w:rsidRPr="00660F83">
        <w:rPr>
          <w:rFonts w:ascii="Calibri" w:eastAsia="Times New Roman" w:hAnsi="Calibri"/>
          <w:szCs w:val="24"/>
          <w:lang w:eastAsia="lv-LV"/>
        </w:rPr>
        <w:t xml:space="preserve">, vilkvālītes </w:t>
      </w:r>
      <w:r w:rsidRPr="00660F83">
        <w:rPr>
          <w:rFonts w:ascii="Calibri" w:eastAsia="Times New Roman" w:hAnsi="Calibri"/>
          <w:i/>
          <w:szCs w:val="24"/>
          <w:lang w:eastAsia="lv-LV"/>
        </w:rPr>
        <w:lastRenderedPageBreak/>
        <w:t>Typha latifolia</w:t>
      </w:r>
      <w:r w:rsidRPr="00660F83">
        <w:rPr>
          <w:rFonts w:ascii="Calibri" w:eastAsia="Times New Roman" w:hAnsi="Calibri"/>
          <w:szCs w:val="24"/>
          <w:lang w:eastAsia="lv-LV"/>
        </w:rPr>
        <w:t xml:space="preserve"> un </w:t>
      </w:r>
      <w:r w:rsidRPr="00660F83">
        <w:rPr>
          <w:rFonts w:ascii="Calibri" w:eastAsia="Times New Roman" w:hAnsi="Calibri"/>
          <w:i/>
          <w:szCs w:val="24"/>
          <w:lang w:eastAsia="lv-LV"/>
        </w:rPr>
        <w:t>T.angustifolia</w:t>
      </w:r>
      <w:r w:rsidRPr="00660F83">
        <w:rPr>
          <w:rFonts w:ascii="Calibri" w:eastAsia="Times New Roman" w:hAnsi="Calibri"/>
          <w:szCs w:val="24"/>
          <w:lang w:eastAsia="lv-LV"/>
        </w:rPr>
        <w:t xml:space="preserve">. Ezera piekrastē atsevišķos niedru atvērumos veidojas nelielas ežgalvīšu </w:t>
      </w:r>
      <w:r w:rsidRPr="00660F83">
        <w:rPr>
          <w:rFonts w:ascii="Calibri" w:eastAsia="Times New Roman" w:hAnsi="Calibri"/>
          <w:i/>
          <w:szCs w:val="24"/>
          <w:lang w:eastAsia="lv-LV"/>
        </w:rPr>
        <w:t>Sparganium sp.</w:t>
      </w:r>
      <w:r w:rsidRPr="00660F83">
        <w:rPr>
          <w:rFonts w:ascii="Calibri" w:eastAsia="Times New Roman" w:hAnsi="Calibri"/>
          <w:szCs w:val="24"/>
          <w:lang w:eastAsia="lv-LV"/>
        </w:rPr>
        <w:t xml:space="preserve"> asociācijas. Šī augu josla izplatīta no ūdens līnijas līdz aptuveni 2,0 metru dziļumam. </w:t>
      </w:r>
    </w:p>
    <w:p w14:paraId="19B77894" w14:textId="77777777" w:rsidR="00BB64F0" w:rsidRPr="00660F83" w:rsidRDefault="00BB64F0" w:rsidP="00BB64F0">
      <w:pPr>
        <w:suppressAutoHyphens w:val="0"/>
        <w:ind w:left="16"/>
        <w:jc w:val="both"/>
        <w:rPr>
          <w:rFonts w:ascii="Calibri" w:eastAsia="Times New Roman" w:hAnsi="Calibri"/>
          <w:szCs w:val="24"/>
          <w:lang w:eastAsia="lv-LV"/>
        </w:rPr>
      </w:pPr>
    </w:p>
    <w:p w14:paraId="2E9989BA" w14:textId="218C0DD3" w:rsidR="00BB64F0" w:rsidRPr="00660F83" w:rsidRDefault="00BB64F0" w:rsidP="00BB64F0">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Nimfeīdu joslu līdz 2,0 metru dziļumam veido dzeltenās lēpes </w:t>
      </w:r>
      <w:r w:rsidRPr="00660F83">
        <w:rPr>
          <w:rFonts w:ascii="Calibri" w:eastAsia="Times New Roman" w:hAnsi="Calibri"/>
          <w:i/>
          <w:szCs w:val="24"/>
          <w:lang w:eastAsia="lv-LV"/>
        </w:rPr>
        <w:t>Nuphar lutea</w:t>
      </w:r>
      <w:r w:rsidRPr="00660F83">
        <w:rPr>
          <w:rFonts w:ascii="Calibri" w:eastAsia="Times New Roman" w:hAnsi="Calibri"/>
          <w:szCs w:val="24"/>
          <w:lang w:eastAsia="lv-LV"/>
        </w:rPr>
        <w:t xml:space="preserve"> dažādās kombinācijās kopā ar iegremdēto raglapi </w:t>
      </w:r>
      <w:r w:rsidRPr="00660F83">
        <w:rPr>
          <w:rFonts w:ascii="Calibri" w:eastAsia="Times New Roman" w:hAnsi="Calibri"/>
          <w:i/>
          <w:szCs w:val="24"/>
          <w:lang w:eastAsia="lv-LV"/>
        </w:rPr>
        <w:t>Ceratophyllum demersum</w:t>
      </w:r>
      <w:r w:rsidRPr="00660F83">
        <w:rPr>
          <w:rFonts w:ascii="Calibri" w:eastAsia="Times New Roman" w:hAnsi="Calibri"/>
          <w:szCs w:val="24"/>
          <w:lang w:eastAsia="lv-LV"/>
        </w:rPr>
        <w:t xml:space="preserve">, vārpaino daudzlapi </w:t>
      </w:r>
      <w:r w:rsidRPr="00660F83">
        <w:rPr>
          <w:rFonts w:ascii="Calibri" w:eastAsia="Times New Roman" w:hAnsi="Calibri"/>
          <w:i/>
          <w:szCs w:val="24"/>
          <w:lang w:eastAsia="lv-LV"/>
        </w:rPr>
        <w:t>Myriophyllum spicatum</w:t>
      </w:r>
      <w:r w:rsidRPr="00660F83">
        <w:rPr>
          <w:rFonts w:ascii="Calibri" w:eastAsia="Times New Roman" w:hAnsi="Calibri"/>
          <w:szCs w:val="24"/>
          <w:lang w:eastAsia="lv-LV"/>
        </w:rPr>
        <w:t xml:space="preserve">, skaujošo glīveni </w:t>
      </w:r>
      <w:r w:rsidRPr="00660F83">
        <w:rPr>
          <w:rFonts w:ascii="Calibri" w:eastAsia="Times New Roman" w:hAnsi="Calibri"/>
          <w:i/>
          <w:szCs w:val="24"/>
          <w:lang w:eastAsia="lv-LV"/>
        </w:rPr>
        <w:t>Potamogeton perfoliatus</w:t>
      </w:r>
      <w:r w:rsidRPr="00660F83">
        <w:rPr>
          <w:rFonts w:ascii="Calibri" w:eastAsia="Times New Roman" w:hAnsi="Calibri"/>
          <w:szCs w:val="24"/>
          <w:lang w:eastAsia="lv-LV"/>
        </w:rPr>
        <w:t xml:space="preserve">, peldošo glīveni </w:t>
      </w:r>
      <w:r w:rsidRPr="00660F83">
        <w:rPr>
          <w:rFonts w:ascii="Calibri" w:eastAsia="Times New Roman" w:hAnsi="Calibri"/>
          <w:i/>
          <w:szCs w:val="24"/>
          <w:lang w:eastAsia="lv-LV"/>
        </w:rPr>
        <w:t>Potamogeton natans</w:t>
      </w:r>
      <w:r w:rsidRPr="00660F83">
        <w:rPr>
          <w:rFonts w:ascii="Calibri" w:eastAsia="Times New Roman" w:hAnsi="Calibri"/>
          <w:szCs w:val="24"/>
          <w:lang w:eastAsia="lv-LV"/>
        </w:rPr>
        <w:t xml:space="preserve">, sniegbalto ūdensrozi </w:t>
      </w:r>
      <w:r w:rsidRPr="00660F83">
        <w:rPr>
          <w:rFonts w:ascii="Calibri" w:eastAsia="Times New Roman" w:hAnsi="Calibri"/>
          <w:i/>
          <w:szCs w:val="24"/>
          <w:lang w:eastAsia="lv-LV"/>
        </w:rPr>
        <w:t>Nymphaea candida</w:t>
      </w:r>
      <w:r w:rsidRPr="00660F83">
        <w:rPr>
          <w:rFonts w:ascii="Calibri" w:eastAsia="Times New Roman" w:hAnsi="Calibri"/>
          <w:szCs w:val="24"/>
          <w:lang w:eastAsia="lv-LV"/>
        </w:rPr>
        <w:t xml:space="preserve">. Pavasara un vasaras aspektā aizņemto platību ziņā dominējoša nozīme ir elšiem </w:t>
      </w:r>
      <w:r w:rsidRPr="00660F83">
        <w:rPr>
          <w:rFonts w:ascii="Calibri" w:eastAsia="Times New Roman" w:hAnsi="Calibri"/>
          <w:i/>
          <w:szCs w:val="24"/>
          <w:lang w:eastAsia="lv-LV"/>
        </w:rPr>
        <w:t>Stratiotes aloides</w:t>
      </w:r>
      <w:r w:rsidRPr="00660F83">
        <w:rPr>
          <w:rFonts w:ascii="Calibri" w:eastAsia="Times New Roman" w:hAnsi="Calibri"/>
          <w:szCs w:val="24"/>
          <w:lang w:eastAsia="lv-LV"/>
        </w:rPr>
        <w:t xml:space="preserve">, kuri vietām veido vienlaidus audzes, dažviet kopā ar spirodelu </w:t>
      </w:r>
      <w:r w:rsidRPr="00660F83">
        <w:rPr>
          <w:rFonts w:ascii="Calibri" w:eastAsia="Times New Roman" w:hAnsi="Calibri"/>
          <w:i/>
          <w:szCs w:val="24"/>
          <w:lang w:eastAsia="lv-LV"/>
        </w:rPr>
        <w:t>Spirodela polyrrhiza</w:t>
      </w:r>
      <w:r w:rsidRPr="00660F83">
        <w:rPr>
          <w:rFonts w:ascii="Calibri" w:eastAsia="Times New Roman" w:hAnsi="Calibri"/>
          <w:szCs w:val="24"/>
          <w:lang w:eastAsia="lv-LV"/>
        </w:rPr>
        <w:t xml:space="preserve">. Ezera atklātajā daļā tika konstatētas nelieli izklaidus augoši vārpainās daudzlapes </w:t>
      </w:r>
      <w:r w:rsidRPr="00660F83">
        <w:rPr>
          <w:rFonts w:ascii="Calibri" w:eastAsia="Times New Roman" w:hAnsi="Calibri"/>
          <w:i/>
          <w:szCs w:val="24"/>
          <w:lang w:eastAsia="lv-LV"/>
        </w:rPr>
        <w:t>Myriophyllum spicatum</w:t>
      </w:r>
      <w:r w:rsidRPr="00660F83">
        <w:rPr>
          <w:rFonts w:ascii="Calibri" w:eastAsia="Times New Roman" w:hAnsi="Calibri"/>
          <w:szCs w:val="24"/>
          <w:lang w:eastAsia="lv-LV"/>
        </w:rPr>
        <w:t xml:space="preserve">, spožās glīvenes </w:t>
      </w:r>
      <w:r w:rsidRPr="00660F83">
        <w:rPr>
          <w:rFonts w:ascii="Calibri" w:eastAsia="Times New Roman" w:hAnsi="Calibri"/>
          <w:i/>
          <w:szCs w:val="24"/>
          <w:lang w:eastAsia="lv-LV"/>
        </w:rPr>
        <w:t>Potamogeton lucens</w:t>
      </w:r>
      <w:r w:rsidRPr="00660F83">
        <w:rPr>
          <w:rFonts w:ascii="Calibri" w:eastAsia="Times New Roman" w:hAnsi="Calibri"/>
          <w:szCs w:val="24"/>
          <w:lang w:eastAsia="lv-LV"/>
        </w:rPr>
        <w:t xml:space="preserve"> eksemplāri.</w:t>
      </w:r>
    </w:p>
    <w:p w14:paraId="534574BE" w14:textId="77777777" w:rsidR="00BB64F0" w:rsidRPr="00660F83" w:rsidRDefault="00BB64F0" w:rsidP="00BB64F0">
      <w:pPr>
        <w:suppressAutoHyphens w:val="0"/>
        <w:ind w:left="16"/>
        <w:jc w:val="both"/>
        <w:rPr>
          <w:rFonts w:ascii="Calibri" w:eastAsia="Times New Roman" w:hAnsi="Calibri"/>
          <w:szCs w:val="24"/>
          <w:lang w:eastAsia="lv-LV"/>
        </w:rPr>
      </w:pPr>
    </w:p>
    <w:p w14:paraId="2A9C8480" w14:textId="09F85ED2" w:rsidR="00BB64F0" w:rsidRPr="00660F83" w:rsidRDefault="00BB64F0" w:rsidP="00BB64F0">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Durbes ezeram raksturīga ezermeldru veidotu puduru – saliņu mozaīka dažādās attīstības stadijās. Šī saliņu mozaīka veido vēja un viļņu barjeru. Šādu saliņu aizvēja pusē veidojas labvēlīga vide peldošo ūdensaugu – dzeltenās lēpes </w:t>
      </w:r>
      <w:r w:rsidRPr="00660F83">
        <w:rPr>
          <w:rFonts w:ascii="Calibri" w:eastAsia="Times New Roman" w:hAnsi="Calibri"/>
          <w:i/>
          <w:szCs w:val="24"/>
          <w:lang w:eastAsia="lv-LV"/>
        </w:rPr>
        <w:t xml:space="preserve">Nuphar lutea </w:t>
      </w:r>
      <w:r w:rsidRPr="00660F83">
        <w:rPr>
          <w:rFonts w:ascii="Calibri" w:eastAsia="Times New Roman" w:hAnsi="Calibri"/>
          <w:szCs w:val="24"/>
          <w:lang w:eastAsia="lv-LV"/>
        </w:rPr>
        <w:t xml:space="preserve">un dažādu glīveņu ar peldošām lapām, kā arī iegremdēto augu </w:t>
      </w:r>
      <w:r w:rsidR="00B53F31" w:rsidRPr="00660F83">
        <w:rPr>
          <w:rFonts w:ascii="Calibri" w:eastAsia="Times New Roman" w:hAnsi="Calibri"/>
          <w:szCs w:val="24"/>
          <w:lang w:eastAsia="lv-LV"/>
        </w:rPr>
        <w:t>–</w:t>
      </w:r>
      <w:r w:rsidRPr="00660F83">
        <w:rPr>
          <w:rFonts w:ascii="Calibri" w:eastAsia="Times New Roman" w:hAnsi="Calibri"/>
          <w:szCs w:val="24"/>
          <w:lang w:eastAsia="lv-LV"/>
        </w:rPr>
        <w:t xml:space="preserve"> vārpainās daudzlapes </w:t>
      </w:r>
      <w:r w:rsidRPr="00660F83">
        <w:rPr>
          <w:rFonts w:ascii="Calibri" w:eastAsia="Times New Roman" w:hAnsi="Calibri"/>
          <w:i/>
          <w:szCs w:val="24"/>
          <w:lang w:eastAsia="lv-LV"/>
        </w:rPr>
        <w:t>Myriophyllum spicatum</w:t>
      </w:r>
      <w:r w:rsidRPr="00660F83">
        <w:rPr>
          <w:rFonts w:ascii="Calibri" w:eastAsia="Times New Roman" w:hAnsi="Calibri"/>
          <w:szCs w:val="24"/>
          <w:lang w:eastAsia="lv-LV"/>
        </w:rPr>
        <w:t xml:space="preserve"> </w:t>
      </w:r>
      <w:r w:rsidR="00B53F31" w:rsidRPr="00660F83">
        <w:rPr>
          <w:rFonts w:ascii="Calibri" w:eastAsia="Times New Roman" w:hAnsi="Calibri"/>
          <w:szCs w:val="24"/>
          <w:lang w:eastAsia="lv-LV"/>
        </w:rPr>
        <w:t>–</w:t>
      </w:r>
      <w:r w:rsidRPr="00660F83">
        <w:rPr>
          <w:rFonts w:ascii="Calibri" w:eastAsia="Times New Roman" w:hAnsi="Calibri"/>
          <w:szCs w:val="24"/>
          <w:lang w:eastAsia="lv-LV"/>
        </w:rPr>
        <w:t xml:space="preserve"> veidotajām asociācijām. Ar laiku vērojama šādu meldru saliņu savstarpēja saaugšana, veidojot monodominantas audzes, kā arī to saaugšana ar krasta daļu. </w:t>
      </w:r>
    </w:p>
    <w:p w14:paraId="185A49FA" w14:textId="5AD4AB53" w:rsidR="00B53F31" w:rsidRPr="00660F83" w:rsidRDefault="00B53F31" w:rsidP="00BB64F0">
      <w:pPr>
        <w:suppressAutoHyphens w:val="0"/>
        <w:ind w:left="16"/>
        <w:jc w:val="both"/>
        <w:rPr>
          <w:rFonts w:ascii="Calibri" w:eastAsia="Times New Roman" w:hAnsi="Calibri"/>
          <w:szCs w:val="24"/>
          <w:lang w:eastAsia="lv-LV"/>
        </w:rPr>
      </w:pPr>
    </w:p>
    <w:p w14:paraId="2BBD6F23" w14:textId="6A09AE19" w:rsidR="00B53F31" w:rsidRPr="00660F83" w:rsidRDefault="00B53F31" w:rsidP="00BB64F0">
      <w:pPr>
        <w:suppressAutoHyphens w:val="0"/>
        <w:ind w:left="16"/>
        <w:jc w:val="both"/>
        <w:rPr>
          <w:rFonts w:ascii="Calibri" w:eastAsia="Times New Roman" w:hAnsi="Calibri"/>
          <w:szCs w:val="24"/>
          <w:u w:val="single"/>
          <w:lang w:eastAsia="lv-LV"/>
        </w:rPr>
      </w:pPr>
      <w:r w:rsidRPr="00660F83">
        <w:rPr>
          <w:rFonts w:ascii="Calibri" w:eastAsia="Times New Roman" w:hAnsi="Calibri"/>
          <w:szCs w:val="24"/>
          <w:u w:val="single"/>
          <w:lang w:eastAsia="lv-LV"/>
        </w:rPr>
        <w:t>Ar zālāju biotopiem saistītie vaskulārie augi</w:t>
      </w:r>
    </w:p>
    <w:p w14:paraId="368B975B" w14:textId="1349CCB1" w:rsidR="001106A2" w:rsidRPr="00660F83" w:rsidRDefault="00B366D0" w:rsidP="001106A2">
      <w:pPr>
        <w:suppressAutoHyphens w:val="0"/>
        <w:ind w:left="16"/>
        <w:jc w:val="both"/>
        <w:rPr>
          <w:rFonts w:ascii="Calibri" w:eastAsia="Times New Roman" w:hAnsi="Calibri"/>
          <w:szCs w:val="24"/>
          <w:lang w:eastAsia="lv-LV"/>
        </w:rPr>
      </w:pPr>
      <w:r>
        <w:rPr>
          <w:rFonts w:ascii="Calibri" w:eastAsia="Times New Roman" w:hAnsi="Calibri"/>
          <w:szCs w:val="24"/>
          <w:lang w:eastAsia="lv-LV"/>
        </w:rPr>
        <w:t>DL</w:t>
      </w:r>
      <w:r w:rsidR="001106A2" w:rsidRPr="00660F83">
        <w:rPr>
          <w:rFonts w:ascii="Calibri" w:eastAsia="Times New Roman" w:hAnsi="Calibri"/>
          <w:szCs w:val="24"/>
          <w:lang w:eastAsia="lv-LV"/>
        </w:rPr>
        <w:t xml:space="preserve"> dominējošie ir mitru un slapju pļavu biotopi, Lāņupes palienes perifērijā un nelielos reljefa pacēlumos ir mēreni mitri un mainīgi mitri zālāji. </w:t>
      </w:r>
    </w:p>
    <w:p w14:paraId="243A4791" w14:textId="77777777" w:rsidR="001106A2" w:rsidRPr="00660F83" w:rsidRDefault="001106A2" w:rsidP="001106A2">
      <w:pPr>
        <w:suppressAutoHyphens w:val="0"/>
        <w:ind w:left="16"/>
        <w:jc w:val="both"/>
        <w:rPr>
          <w:rFonts w:ascii="Calibri" w:eastAsia="Times New Roman" w:hAnsi="Calibri"/>
          <w:szCs w:val="24"/>
          <w:lang w:eastAsia="lv-LV"/>
        </w:rPr>
      </w:pPr>
    </w:p>
    <w:p w14:paraId="6AD8406B" w14:textId="77777777" w:rsidR="001106A2" w:rsidRPr="00660F83" w:rsidRDefault="001106A2" w:rsidP="001106A2">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Slapjākajās palienes daļās dominē augstie grīšļi, pārsvarā divrindu grīslis </w:t>
      </w:r>
      <w:r w:rsidRPr="00660F83">
        <w:rPr>
          <w:rFonts w:ascii="Calibri" w:eastAsia="Times New Roman" w:hAnsi="Calibri"/>
          <w:i/>
          <w:szCs w:val="24"/>
          <w:lang w:eastAsia="lv-LV"/>
        </w:rPr>
        <w:t>Carex disticha</w:t>
      </w:r>
      <w:r w:rsidRPr="00660F83">
        <w:rPr>
          <w:rFonts w:ascii="Calibri" w:eastAsia="Times New Roman" w:hAnsi="Calibri"/>
          <w:szCs w:val="24"/>
          <w:lang w:eastAsia="lv-LV"/>
        </w:rPr>
        <w:t xml:space="preserve">, augstais grīslis </w:t>
      </w:r>
      <w:r w:rsidRPr="00660F83">
        <w:rPr>
          <w:rFonts w:ascii="Calibri" w:eastAsia="Times New Roman" w:hAnsi="Calibri"/>
          <w:i/>
          <w:szCs w:val="24"/>
          <w:lang w:eastAsia="lv-LV"/>
        </w:rPr>
        <w:t>Carex acuta</w:t>
      </w:r>
      <w:r w:rsidRPr="00660F83">
        <w:rPr>
          <w:rFonts w:ascii="Calibri" w:eastAsia="Times New Roman" w:hAnsi="Calibri"/>
          <w:szCs w:val="24"/>
          <w:lang w:eastAsia="lv-LV"/>
        </w:rPr>
        <w:t xml:space="preserve">, pūslīšu grīslis </w:t>
      </w:r>
      <w:r w:rsidRPr="00660F83">
        <w:rPr>
          <w:rFonts w:ascii="Calibri" w:eastAsia="Times New Roman" w:hAnsi="Calibri"/>
          <w:i/>
          <w:szCs w:val="24"/>
          <w:lang w:eastAsia="lv-LV"/>
        </w:rPr>
        <w:t>Carex vesicaria</w:t>
      </w:r>
      <w:r w:rsidRPr="00660F83">
        <w:rPr>
          <w:rFonts w:ascii="Calibri" w:eastAsia="Times New Roman" w:hAnsi="Calibri"/>
          <w:szCs w:val="24"/>
          <w:lang w:eastAsia="lv-LV"/>
        </w:rPr>
        <w:t xml:space="preserve">, kā arī parastais miežubrālis </w:t>
      </w:r>
      <w:r w:rsidRPr="00660F83">
        <w:rPr>
          <w:rFonts w:ascii="Calibri" w:eastAsia="Times New Roman" w:hAnsi="Calibri"/>
          <w:i/>
          <w:szCs w:val="24"/>
          <w:lang w:eastAsia="lv-LV"/>
        </w:rPr>
        <w:t>Phalaroides arundinacea</w:t>
      </w:r>
      <w:r w:rsidRPr="00660F83">
        <w:rPr>
          <w:rFonts w:ascii="Calibri" w:eastAsia="Times New Roman" w:hAnsi="Calibri"/>
          <w:szCs w:val="24"/>
          <w:lang w:eastAsia="lv-LV"/>
        </w:rPr>
        <w:t xml:space="preserve"> un iesirmā ciesa </w:t>
      </w:r>
      <w:r w:rsidRPr="00660F83">
        <w:rPr>
          <w:rFonts w:ascii="Calibri" w:eastAsia="Times New Roman" w:hAnsi="Calibri"/>
          <w:i/>
          <w:szCs w:val="24"/>
          <w:lang w:eastAsia="lv-LV"/>
        </w:rPr>
        <w:t>Calamagrostis canescens</w:t>
      </w:r>
      <w:r w:rsidRPr="00660F83">
        <w:rPr>
          <w:rFonts w:ascii="Calibri" w:eastAsia="Times New Roman" w:hAnsi="Calibri"/>
          <w:szCs w:val="24"/>
          <w:lang w:eastAsia="lv-LV"/>
        </w:rPr>
        <w:t xml:space="preserve">. Neapsaimniekotajās pļavu platībās lielus segumu veido parastā vīgrieze </w:t>
      </w:r>
      <w:r w:rsidRPr="00660F83">
        <w:rPr>
          <w:rFonts w:ascii="Calibri" w:eastAsia="Times New Roman" w:hAnsi="Calibri"/>
          <w:i/>
          <w:szCs w:val="24"/>
          <w:lang w:eastAsia="lv-LV"/>
        </w:rPr>
        <w:t>Filipendula ulmaria</w:t>
      </w:r>
      <w:r w:rsidRPr="00660F83">
        <w:rPr>
          <w:rFonts w:ascii="Calibri" w:eastAsia="Times New Roman" w:hAnsi="Calibri"/>
          <w:szCs w:val="24"/>
          <w:lang w:eastAsia="lv-LV"/>
        </w:rPr>
        <w:t xml:space="preserve">, kā arī parastais saulkrēsliņš </w:t>
      </w:r>
      <w:r w:rsidRPr="00660F83">
        <w:rPr>
          <w:rFonts w:ascii="Calibri" w:eastAsia="Times New Roman" w:hAnsi="Calibri"/>
          <w:i/>
          <w:szCs w:val="24"/>
          <w:lang w:eastAsia="lv-LV"/>
        </w:rPr>
        <w:t>Thalictrum flavum</w:t>
      </w:r>
      <w:r w:rsidRPr="00660F83">
        <w:rPr>
          <w:rFonts w:ascii="Calibri" w:eastAsia="Times New Roman" w:hAnsi="Calibri"/>
          <w:szCs w:val="24"/>
          <w:lang w:eastAsia="lv-LV"/>
        </w:rPr>
        <w:t xml:space="preserve">.  Biežāk sastopamās dabisko zālāju indikatorsugas šajās pļavās ir purva dedestiņa </w:t>
      </w:r>
      <w:r w:rsidRPr="00660F83">
        <w:rPr>
          <w:rFonts w:ascii="Calibri" w:eastAsia="Times New Roman" w:hAnsi="Calibri"/>
          <w:i/>
          <w:szCs w:val="24"/>
          <w:lang w:eastAsia="lv-LV"/>
        </w:rPr>
        <w:t>Lathyrus palustris</w:t>
      </w:r>
      <w:r w:rsidRPr="00660F83">
        <w:rPr>
          <w:rFonts w:ascii="Calibri" w:eastAsia="Times New Roman" w:hAnsi="Calibri"/>
          <w:szCs w:val="24"/>
          <w:lang w:eastAsia="lv-LV"/>
        </w:rPr>
        <w:t xml:space="preserve">, ziemeļu madara </w:t>
      </w:r>
      <w:r w:rsidRPr="00660F83">
        <w:rPr>
          <w:rFonts w:ascii="Calibri" w:eastAsia="Times New Roman" w:hAnsi="Calibri"/>
          <w:i/>
          <w:szCs w:val="24"/>
          <w:lang w:eastAsia="lv-LV"/>
        </w:rPr>
        <w:t>Galium boreale</w:t>
      </w:r>
      <w:r w:rsidRPr="00660F83">
        <w:rPr>
          <w:rFonts w:ascii="Calibri" w:eastAsia="Times New Roman" w:hAnsi="Calibri"/>
          <w:szCs w:val="24"/>
          <w:lang w:eastAsia="lv-LV"/>
        </w:rPr>
        <w:t xml:space="preserve"> un zeltainā gundega </w:t>
      </w:r>
      <w:r w:rsidRPr="00660F83">
        <w:rPr>
          <w:rFonts w:ascii="Calibri" w:eastAsia="Times New Roman" w:hAnsi="Calibri"/>
          <w:i/>
          <w:szCs w:val="24"/>
          <w:lang w:eastAsia="lv-LV"/>
        </w:rPr>
        <w:t>Ranunculus auricomus</w:t>
      </w:r>
      <w:r w:rsidRPr="00660F83">
        <w:rPr>
          <w:rFonts w:ascii="Calibri" w:eastAsia="Times New Roman" w:hAnsi="Calibri"/>
          <w:szCs w:val="24"/>
          <w:lang w:eastAsia="lv-LV"/>
        </w:rPr>
        <w:t xml:space="preserve">. Pļavās, kuras ilgstoši pakļautas pārmitram hidroloģiskajam režīmam, samazinājusies sugu daudzveidība un ieviesušās zemajiem purviem raksturīgas sugas, piemēram, parastais bebrukārkliņš </w:t>
      </w:r>
      <w:r w:rsidRPr="00660F83">
        <w:rPr>
          <w:rFonts w:ascii="Calibri" w:eastAsia="Times New Roman" w:hAnsi="Calibri"/>
          <w:i/>
          <w:szCs w:val="24"/>
          <w:lang w:eastAsia="lv-LV"/>
        </w:rPr>
        <w:t>Solanum dulcamara</w:t>
      </w:r>
      <w:r w:rsidRPr="00660F83">
        <w:rPr>
          <w:rFonts w:ascii="Calibri" w:eastAsia="Times New Roman" w:hAnsi="Calibri"/>
          <w:szCs w:val="24"/>
          <w:lang w:eastAsia="lv-LV"/>
        </w:rPr>
        <w:t xml:space="preserve"> un purva skalbe </w:t>
      </w:r>
      <w:r w:rsidRPr="00660F83">
        <w:rPr>
          <w:rFonts w:ascii="Calibri" w:eastAsia="Times New Roman" w:hAnsi="Calibri"/>
          <w:i/>
          <w:szCs w:val="24"/>
          <w:lang w:eastAsia="lv-LV"/>
        </w:rPr>
        <w:t>Iris pseudacorus</w:t>
      </w:r>
      <w:r w:rsidRPr="00660F83">
        <w:rPr>
          <w:rFonts w:ascii="Calibri" w:eastAsia="Times New Roman" w:hAnsi="Calibri"/>
          <w:szCs w:val="24"/>
          <w:lang w:eastAsia="lv-LV"/>
        </w:rPr>
        <w:t>. Līdzīgs sugu sastāvs vērojams arī teritorijās, kas jau ilgstoši ir pārmitras un neatbilst minimālajiem zālāju biotopu kritērijiem, bet gan klasificējamas kā sugām nabadzīgs zāļu purvs.</w:t>
      </w:r>
    </w:p>
    <w:p w14:paraId="052C324D" w14:textId="77777777" w:rsidR="001106A2" w:rsidRPr="00660F83" w:rsidRDefault="001106A2" w:rsidP="001106A2">
      <w:pPr>
        <w:suppressAutoHyphens w:val="0"/>
        <w:ind w:left="16"/>
        <w:jc w:val="both"/>
        <w:rPr>
          <w:rFonts w:ascii="Calibri" w:eastAsia="Times New Roman" w:hAnsi="Calibri"/>
          <w:szCs w:val="24"/>
          <w:lang w:eastAsia="lv-LV"/>
        </w:rPr>
      </w:pPr>
    </w:p>
    <w:p w14:paraId="0B9256F8" w14:textId="77777777" w:rsidR="001106A2" w:rsidRPr="00660F83" w:rsidRDefault="001106A2" w:rsidP="001106A2">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Mitrajās un mēreni mitrajās pļavās Lāņupes palienē dominē pļavas lapsaste </w:t>
      </w:r>
      <w:r w:rsidRPr="00660F83">
        <w:rPr>
          <w:rFonts w:ascii="Calibri" w:eastAsia="Times New Roman" w:hAnsi="Calibri"/>
          <w:i/>
          <w:szCs w:val="24"/>
          <w:lang w:eastAsia="lv-LV"/>
        </w:rPr>
        <w:t>Alopecurus pratensis</w:t>
      </w:r>
      <w:r w:rsidRPr="00660F83">
        <w:rPr>
          <w:rFonts w:ascii="Calibri" w:eastAsia="Times New Roman" w:hAnsi="Calibri"/>
          <w:szCs w:val="24"/>
          <w:lang w:eastAsia="lv-LV"/>
        </w:rPr>
        <w:t xml:space="preserve"> un pļavas auzene </w:t>
      </w:r>
      <w:r w:rsidRPr="00660F83">
        <w:rPr>
          <w:rFonts w:ascii="Calibri" w:eastAsia="Times New Roman" w:hAnsi="Calibri"/>
          <w:i/>
          <w:szCs w:val="24"/>
          <w:lang w:eastAsia="lv-LV"/>
        </w:rPr>
        <w:t>Festuca pratensis</w:t>
      </w:r>
      <w:r w:rsidRPr="00660F83">
        <w:rPr>
          <w:rFonts w:ascii="Calibri" w:eastAsia="Times New Roman" w:hAnsi="Calibri"/>
          <w:szCs w:val="24"/>
          <w:lang w:eastAsia="lv-LV"/>
        </w:rPr>
        <w:t xml:space="preserve">, vietām daudz purva skarenes </w:t>
      </w:r>
      <w:r w:rsidRPr="00660F83">
        <w:rPr>
          <w:rFonts w:ascii="Calibri" w:eastAsia="Times New Roman" w:hAnsi="Calibri"/>
          <w:i/>
          <w:szCs w:val="24"/>
          <w:lang w:eastAsia="lv-LV"/>
        </w:rPr>
        <w:t>Poa palustris</w:t>
      </w:r>
      <w:r w:rsidRPr="00660F83">
        <w:rPr>
          <w:rFonts w:ascii="Calibri" w:eastAsia="Times New Roman" w:hAnsi="Calibri"/>
          <w:szCs w:val="24"/>
          <w:lang w:eastAsia="lv-LV"/>
        </w:rPr>
        <w:t xml:space="preserve">, kā arī dažādi ziedaugi, piemēram, pļavas dedestiņa </w:t>
      </w:r>
      <w:r w:rsidRPr="00660F83">
        <w:rPr>
          <w:rFonts w:ascii="Calibri" w:eastAsia="Times New Roman" w:hAnsi="Calibri"/>
          <w:i/>
          <w:szCs w:val="24"/>
          <w:lang w:eastAsia="lv-LV"/>
        </w:rPr>
        <w:t>Lathyrus pratensis</w:t>
      </w:r>
      <w:r w:rsidRPr="00660F83">
        <w:rPr>
          <w:rFonts w:ascii="Calibri" w:eastAsia="Times New Roman" w:hAnsi="Calibri"/>
          <w:szCs w:val="24"/>
          <w:lang w:eastAsia="lv-LV"/>
        </w:rPr>
        <w:t xml:space="preserve">. No dabisko zālāju indikatorsugām samērā bieži sastopama īstā madara </w:t>
      </w:r>
      <w:r w:rsidRPr="00660F83">
        <w:rPr>
          <w:rFonts w:ascii="Calibri" w:eastAsia="Times New Roman" w:hAnsi="Calibri"/>
          <w:i/>
          <w:szCs w:val="24"/>
          <w:lang w:eastAsia="lv-LV"/>
        </w:rPr>
        <w:t>Galium verum</w:t>
      </w:r>
      <w:r w:rsidRPr="00660F83">
        <w:rPr>
          <w:rFonts w:ascii="Calibri" w:eastAsia="Times New Roman" w:hAnsi="Calibri"/>
          <w:szCs w:val="24"/>
          <w:lang w:eastAsia="lv-LV"/>
        </w:rPr>
        <w:t xml:space="preserve">. Mēreni mitrajās pļavās Durbes ezera dienvidu krastā pie “Virsaišiem” samērā daudz dabisko zālāju indikatorsugu, lielākā sastopamība ir īstajai madarai un ārstniecības ancītim </w:t>
      </w:r>
      <w:r w:rsidRPr="00660F83">
        <w:rPr>
          <w:rFonts w:ascii="Calibri" w:eastAsia="Times New Roman" w:hAnsi="Calibri"/>
          <w:i/>
          <w:szCs w:val="24"/>
          <w:lang w:eastAsia="lv-LV"/>
        </w:rPr>
        <w:t>Agrimonia eupatoria</w:t>
      </w:r>
      <w:r w:rsidRPr="00660F83">
        <w:rPr>
          <w:rFonts w:ascii="Calibri" w:eastAsia="Times New Roman" w:hAnsi="Calibri"/>
          <w:szCs w:val="24"/>
          <w:lang w:eastAsia="lv-LV"/>
        </w:rPr>
        <w:t xml:space="preserve">. Samērā nelielā platībā pie Sievalka dīķiem, </w:t>
      </w:r>
      <w:r w:rsidRPr="00660F83">
        <w:rPr>
          <w:rFonts w:ascii="Calibri" w:eastAsia="Times New Roman" w:hAnsi="Calibri"/>
          <w:szCs w:val="24"/>
          <w:lang w:eastAsia="lv-LV"/>
        </w:rPr>
        <w:lastRenderedPageBreak/>
        <w:t xml:space="preserve">gar Lāņupes palienes malu ir pļavas, kurās dominē sarkanā auzene </w:t>
      </w:r>
      <w:r w:rsidRPr="00660F83">
        <w:rPr>
          <w:rFonts w:ascii="Calibri" w:eastAsia="Times New Roman" w:hAnsi="Calibri"/>
          <w:i/>
          <w:szCs w:val="24"/>
          <w:lang w:eastAsia="lv-LV"/>
        </w:rPr>
        <w:t>Festuca rubra</w:t>
      </w:r>
      <w:r w:rsidRPr="00660F83">
        <w:rPr>
          <w:rFonts w:ascii="Calibri" w:eastAsia="Times New Roman" w:hAnsi="Calibri"/>
          <w:szCs w:val="24"/>
          <w:lang w:eastAsia="lv-LV"/>
        </w:rPr>
        <w:t xml:space="preserve"> un parastā smilga </w:t>
      </w:r>
      <w:r w:rsidRPr="00660F83">
        <w:rPr>
          <w:rFonts w:ascii="Calibri" w:eastAsia="Times New Roman" w:hAnsi="Calibri"/>
          <w:i/>
          <w:szCs w:val="24"/>
          <w:lang w:eastAsia="lv-LV"/>
        </w:rPr>
        <w:t>Agrostis tenuis</w:t>
      </w:r>
      <w:r w:rsidRPr="00660F83">
        <w:rPr>
          <w:rFonts w:ascii="Calibri" w:eastAsia="Times New Roman" w:hAnsi="Calibri"/>
          <w:szCs w:val="24"/>
          <w:lang w:eastAsia="lv-LV"/>
        </w:rPr>
        <w:t xml:space="preserve">, kā arī sastopama pazvilā misiņsmilga </w:t>
      </w:r>
      <w:r w:rsidRPr="00660F83">
        <w:rPr>
          <w:rFonts w:ascii="Calibri" w:eastAsia="Times New Roman" w:hAnsi="Calibri"/>
          <w:i/>
          <w:szCs w:val="24"/>
          <w:lang w:eastAsia="lv-LV"/>
        </w:rPr>
        <w:t>Sieglingia decumbens</w:t>
      </w:r>
      <w:r w:rsidRPr="00660F83">
        <w:rPr>
          <w:rFonts w:ascii="Calibri" w:eastAsia="Times New Roman" w:hAnsi="Calibri"/>
          <w:szCs w:val="24"/>
          <w:lang w:eastAsia="lv-LV"/>
        </w:rPr>
        <w:t xml:space="preserve"> un parastā ziepenīte </w:t>
      </w:r>
      <w:r w:rsidRPr="00660F83">
        <w:rPr>
          <w:rFonts w:ascii="Calibri" w:eastAsia="Times New Roman" w:hAnsi="Calibri"/>
          <w:i/>
          <w:szCs w:val="24"/>
          <w:lang w:eastAsia="lv-LV"/>
        </w:rPr>
        <w:t>Polygala vulgaris</w:t>
      </w:r>
      <w:r w:rsidRPr="00660F83">
        <w:rPr>
          <w:rFonts w:ascii="Calibri" w:eastAsia="Times New Roman" w:hAnsi="Calibri"/>
          <w:szCs w:val="24"/>
          <w:lang w:eastAsia="lv-LV"/>
        </w:rPr>
        <w:t>, kas liecina par skābiem un nabadzīgiem augsnes apstākļiem.</w:t>
      </w:r>
    </w:p>
    <w:p w14:paraId="081F14E8" w14:textId="77777777" w:rsidR="001106A2" w:rsidRPr="00660F83" w:rsidRDefault="001106A2" w:rsidP="001106A2">
      <w:pPr>
        <w:suppressAutoHyphens w:val="0"/>
        <w:ind w:left="16"/>
        <w:jc w:val="both"/>
        <w:rPr>
          <w:rFonts w:ascii="Calibri" w:eastAsia="Times New Roman" w:hAnsi="Calibri"/>
          <w:szCs w:val="24"/>
          <w:lang w:eastAsia="lv-LV"/>
        </w:rPr>
      </w:pPr>
    </w:p>
    <w:p w14:paraId="2B71AD39" w14:textId="77777777" w:rsidR="001106A2" w:rsidRPr="00660F83" w:rsidRDefault="001106A2" w:rsidP="001106A2">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Vieni no botāniski daudzveidīgākajiem pļavu tipiem teritorijā ir periodiski izžūstošie zālāji – tie sastopami gan Lāņupes palienes dienvidu malā, netālu no Sievalka dīķiem, gan arī nelielos reljefa pacēlumos Lāņupes palienē, tai skaitā paugurā pie Rasūtes ietekas. Šajās pļavās sastopamas lielākās krāsu zeltlapes </w:t>
      </w:r>
      <w:r w:rsidRPr="00660F83">
        <w:rPr>
          <w:rFonts w:ascii="Calibri" w:eastAsia="Times New Roman" w:hAnsi="Calibri"/>
          <w:i/>
          <w:szCs w:val="24"/>
          <w:lang w:eastAsia="lv-LV"/>
        </w:rPr>
        <w:t>Serratula tinctoria</w:t>
      </w:r>
      <w:r w:rsidRPr="00660F83">
        <w:rPr>
          <w:rFonts w:ascii="Calibri" w:eastAsia="Times New Roman" w:hAnsi="Calibri"/>
          <w:szCs w:val="24"/>
          <w:lang w:eastAsia="lv-LV"/>
        </w:rPr>
        <w:t xml:space="preserve"> audzes, kā arī liels skaits dabisko zālāju indikatorsugu, tai skaitā mainīgu mitruma režīmu indicējošās sugas – zemā raudupe </w:t>
      </w:r>
      <w:r w:rsidRPr="00660F83">
        <w:rPr>
          <w:rFonts w:ascii="Calibri" w:eastAsia="Times New Roman" w:hAnsi="Calibri"/>
          <w:i/>
          <w:szCs w:val="24"/>
          <w:lang w:eastAsia="lv-LV"/>
        </w:rPr>
        <w:t>Schorzonera humilis</w:t>
      </w:r>
      <w:r w:rsidRPr="00660F83">
        <w:rPr>
          <w:rFonts w:ascii="Calibri" w:eastAsia="Times New Roman" w:hAnsi="Calibri"/>
          <w:szCs w:val="24"/>
          <w:lang w:eastAsia="lv-LV"/>
        </w:rPr>
        <w:t xml:space="preserve">, Eiropas saulpurene </w:t>
      </w:r>
      <w:r w:rsidRPr="00660F83">
        <w:rPr>
          <w:rFonts w:ascii="Calibri" w:eastAsia="Times New Roman" w:hAnsi="Calibri"/>
          <w:i/>
          <w:szCs w:val="24"/>
          <w:lang w:eastAsia="lv-LV"/>
        </w:rPr>
        <w:t>Trollius europaeus</w:t>
      </w:r>
      <w:r w:rsidRPr="00660F83">
        <w:rPr>
          <w:rFonts w:ascii="Calibri" w:eastAsia="Times New Roman" w:hAnsi="Calibri"/>
          <w:szCs w:val="24"/>
          <w:lang w:eastAsia="lv-LV"/>
        </w:rPr>
        <w:t xml:space="preserve">, ārstniecības pātaine </w:t>
      </w:r>
      <w:r w:rsidRPr="00660F83">
        <w:rPr>
          <w:rFonts w:ascii="Calibri" w:eastAsia="Times New Roman" w:hAnsi="Calibri"/>
          <w:i/>
          <w:szCs w:val="24"/>
          <w:lang w:eastAsia="lv-LV"/>
        </w:rPr>
        <w:t>Betonica officinalis</w:t>
      </w:r>
      <w:r w:rsidRPr="00660F83">
        <w:rPr>
          <w:rFonts w:ascii="Calibri" w:eastAsia="Times New Roman" w:hAnsi="Calibri"/>
          <w:szCs w:val="24"/>
          <w:lang w:eastAsia="lv-LV"/>
        </w:rPr>
        <w:t xml:space="preserve"> u.c. Pļavas pie Sievalka dīķiem ir samērā mitras, tajās lielu segumu veido zilganā molīnija </w:t>
      </w:r>
      <w:r w:rsidRPr="00660F83">
        <w:rPr>
          <w:rFonts w:ascii="Calibri" w:eastAsia="Times New Roman" w:hAnsi="Calibri"/>
          <w:i/>
          <w:szCs w:val="24"/>
          <w:lang w:eastAsia="lv-LV"/>
        </w:rPr>
        <w:t>Molinia caerulea</w:t>
      </w:r>
      <w:r w:rsidRPr="00660F83">
        <w:rPr>
          <w:rFonts w:ascii="Calibri" w:eastAsia="Times New Roman" w:hAnsi="Calibri"/>
          <w:szCs w:val="24"/>
          <w:lang w:eastAsia="lv-LV"/>
        </w:rPr>
        <w:t xml:space="preserve">, savukārt, pļavās uz reljefa pacēlumiem molīnijas nav, par mainīgo mitruma režīmu liecina specifiskas sugas un arī sauso zālāju sugu klātbūtne (piem., lielziedu vīgrieze </w:t>
      </w:r>
      <w:r w:rsidRPr="00660F83">
        <w:rPr>
          <w:rFonts w:ascii="Calibri" w:eastAsia="Times New Roman" w:hAnsi="Calibri"/>
          <w:i/>
          <w:szCs w:val="24"/>
          <w:lang w:eastAsia="lv-LV"/>
        </w:rPr>
        <w:t>Filipendula ulmaria</w:t>
      </w:r>
      <w:r w:rsidRPr="00660F83">
        <w:rPr>
          <w:rFonts w:ascii="Calibri" w:eastAsia="Times New Roman" w:hAnsi="Calibri"/>
          <w:szCs w:val="24"/>
          <w:lang w:eastAsia="lv-LV"/>
        </w:rPr>
        <w:t xml:space="preserve"> un spradzene </w:t>
      </w:r>
      <w:r w:rsidRPr="00660F83">
        <w:rPr>
          <w:rFonts w:ascii="Calibri" w:eastAsia="Times New Roman" w:hAnsi="Calibri"/>
          <w:i/>
          <w:szCs w:val="24"/>
          <w:lang w:eastAsia="lv-LV"/>
        </w:rPr>
        <w:t>Fragaria viridis</w:t>
      </w:r>
      <w:r w:rsidRPr="00660F83">
        <w:rPr>
          <w:rFonts w:ascii="Calibri" w:eastAsia="Times New Roman" w:hAnsi="Calibri"/>
          <w:szCs w:val="24"/>
          <w:lang w:eastAsia="lv-LV"/>
        </w:rPr>
        <w:t xml:space="preserve">). </w:t>
      </w:r>
    </w:p>
    <w:p w14:paraId="430F2C3D" w14:textId="77777777" w:rsidR="001106A2" w:rsidRPr="00660F83" w:rsidRDefault="001106A2" w:rsidP="001106A2">
      <w:pPr>
        <w:suppressAutoHyphens w:val="0"/>
        <w:ind w:left="16"/>
        <w:jc w:val="both"/>
        <w:rPr>
          <w:rFonts w:ascii="Calibri" w:eastAsia="Times New Roman" w:hAnsi="Calibri"/>
          <w:szCs w:val="24"/>
          <w:lang w:eastAsia="lv-LV"/>
        </w:rPr>
      </w:pPr>
    </w:p>
    <w:p w14:paraId="3820F368" w14:textId="77777777" w:rsidR="001106A2" w:rsidRPr="00660F83" w:rsidRDefault="001106A2" w:rsidP="001106A2">
      <w:pPr>
        <w:suppressAutoHyphens w:val="0"/>
        <w:ind w:left="16"/>
        <w:jc w:val="both"/>
        <w:rPr>
          <w:rFonts w:ascii="Calibri" w:eastAsia="Times New Roman" w:hAnsi="Calibri"/>
          <w:szCs w:val="24"/>
          <w:u w:val="single"/>
          <w:lang w:eastAsia="lv-LV"/>
        </w:rPr>
      </w:pPr>
      <w:r w:rsidRPr="00660F83">
        <w:rPr>
          <w:rFonts w:ascii="Calibri" w:eastAsia="Times New Roman" w:hAnsi="Calibri"/>
          <w:szCs w:val="24"/>
          <w:u w:val="single"/>
          <w:lang w:eastAsia="lv-LV"/>
        </w:rPr>
        <w:t>Ar mežu biotopiem saistītie vaskulārie augi</w:t>
      </w:r>
    </w:p>
    <w:p w14:paraId="6326AF0D" w14:textId="77777777" w:rsidR="001106A2" w:rsidRPr="00660F83" w:rsidRDefault="001106A2" w:rsidP="001106A2">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Ozolu mežā pie Rasūtes ietekas sastopams šim meža tipam raksturīgs kokaugu un vaskulāro augu komplekss – parastais ozols </w:t>
      </w:r>
      <w:r w:rsidRPr="00660F83">
        <w:rPr>
          <w:rFonts w:ascii="Calibri" w:eastAsia="Times New Roman" w:hAnsi="Calibri"/>
          <w:i/>
          <w:szCs w:val="24"/>
          <w:lang w:eastAsia="lv-LV"/>
        </w:rPr>
        <w:t>Quercus robur</w:t>
      </w:r>
      <w:r w:rsidRPr="00660F83">
        <w:rPr>
          <w:rFonts w:ascii="Calibri" w:eastAsia="Times New Roman" w:hAnsi="Calibri"/>
          <w:szCs w:val="24"/>
          <w:lang w:eastAsia="lv-LV"/>
        </w:rPr>
        <w:t xml:space="preserve"> ar nelielu citu lapukoku (apses, bērzi), piemistrojumu. Pamežā dominē parastā lazda </w:t>
      </w:r>
      <w:r w:rsidRPr="00660F83">
        <w:rPr>
          <w:rFonts w:ascii="Calibri" w:eastAsia="Times New Roman" w:hAnsi="Calibri"/>
          <w:i/>
          <w:szCs w:val="24"/>
          <w:lang w:eastAsia="lv-LV"/>
        </w:rPr>
        <w:t>Corylus avellana</w:t>
      </w:r>
      <w:r w:rsidRPr="00660F83">
        <w:rPr>
          <w:rFonts w:ascii="Calibri" w:eastAsia="Times New Roman" w:hAnsi="Calibri"/>
          <w:szCs w:val="24"/>
          <w:lang w:eastAsia="lv-LV"/>
        </w:rPr>
        <w:t xml:space="preserve">, nedaudz parastā liepa </w:t>
      </w:r>
      <w:r w:rsidRPr="00660F83">
        <w:rPr>
          <w:rFonts w:ascii="Calibri" w:eastAsia="Times New Roman" w:hAnsi="Calibri"/>
          <w:i/>
          <w:szCs w:val="24"/>
          <w:lang w:eastAsia="lv-LV"/>
        </w:rPr>
        <w:t>Tilia cordata</w:t>
      </w:r>
      <w:r w:rsidRPr="00660F83">
        <w:rPr>
          <w:rFonts w:ascii="Calibri" w:eastAsia="Times New Roman" w:hAnsi="Calibri"/>
          <w:szCs w:val="24"/>
          <w:lang w:eastAsia="lv-LV"/>
        </w:rPr>
        <w:t xml:space="preserve"> un parastais pīlādzis </w:t>
      </w:r>
      <w:r w:rsidRPr="00660F83">
        <w:rPr>
          <w:rFonts w:ascii="Calibri" w:eastAsia="Times New Roman" w:hAnsi="Calibri"/>
          <w:i/>
          <w:szCs w:val="24"/>
          <w:lang w:eastAsia="lv-LV"/>
        </w:rPr>
        <w:t>Sorbus aucuparia</w:t>
      </w:r>
      <w:r w:rsidRPr="00660F83">
        <w:rPr>
          <w:rFonts w:ascii="Calibri" w:eastAsia="Times New Roman" w:hAnsi="Calibri"/>
          <w:szCs w:val="24"/>
          <w:lang w:eastAsia="lv-LV"/>
        </w:rPr>
        <w:t xml:space="preserve">. Zemsedzē dominē parastā zeltnātrīte </w:t>
      </w:r>
      <w:r w:rsidRPr="00660F83">
        <w:rPr>
          <w:rFonts w:ascii="Calibri" w:eastAsia="Times New Roman" w:hAnsi="Calibri"/>
          <w:i/>
          <w:szCs w:val="24"/>
          <w:lang w:eastAsia="lv-LV"/>
        </w:rPr>
        <w:t>Galeobdolon luteus</w:t>
      </w:r>
      <w:r w:rsidRPr="00660F83">
        <w:rPr>
          <w:rFonts w:ascii="Calibri" w:eastAsia="Times New Roman" w:hAnsi="Calibri"/>
          <w:szCs w:val="24"/>
          <w:lang w:eastAsia="lv-LV"/>
        </w:rPr>
        <w:t xml:space="preserve"> un cietā virza </w:t>
      </w:r>
      <w:r w:rsidRPr="00660F83">
        <w:rPr>
          <w:rFonts w:ascii="Calibri" w:eastAsia="Times New Roman" w:hAnsi="Calibri"/>
          <w:i/>
          <w:szCs w:val="24"/>
          <w:lang w:eastAsia="lv-LV"/>
        </w:rPr>
        <w:t>Stellaria holostea</w:t>
      </w:r>
      <w:r w:rsidRPr="00660F83">
        <w:rPr>
          <w:rFonts w:ascii="Calibri" w:eastAsia="Times New Roman" w:hAnsi="Calibri"/>
          <w:szCs w:val="24"/>
          <w:lang w:eastAsia="lv-LV"/>
        </w:rPr>
        <w:t xml:space="preserve">, arī meža īskāje </w:t>
      </w:r>
      <w:r w:rsidRPr="00660F83">
        <w:rPr>
          <w:rFonts w:ascii="Calibri" w:eastAsia="Times New Roman" w:hAnsi="Calibri"/>
          <w:i/>
          <w:szCs w:val="24"/>
          <w:lang w:eastAsia="lv-LV"/>
        </w:rPr>
        <w:t>Brachypodium sylvaticum</w:t>
      </w:r>
      <w:r w:rsidRPr="00660F83">
        <w:rPr>
          <w:rFonts w:ascii="Calibri" w:eastAsia="Times New Roman" w:hAnsi="Calibri"/>
          <w:szCs w:val="24"/>
          <w:lang w:eastAsia="lv-LV"/>
        </w:rPr>
        <w:t xml:space="preserve"> un parastā vīrpaparde </w:t>
      </w:r>
      <w:r w:rsidRPr="00660F83">
        <w:rPr>
          <w:rFonts w:ascii="Calibri" w:eastAsia="Times New Roman" w:hAnsi="Calibri"/>
          <w:i/>
          <w:szCs w:val="24"/>
          <w:lang w:eastAsia="lv-LV"/>
        </w:rPr>
        <w:t>Dryopteris filix-mas</w:t>
      </w:r>
      <w:r w:rsidRPr="00660F83">
        <w:rPr>
          <w:rFonts w:ascii="Calibri" w:eastAsia="Times New Roman" w:hAnsi="Calibri"/>
          <w:szCs w:val="24"/>
          <w:lang w:eastAsia="lv-LV"/>
        </w:rPr>
        <w:t xml:space="preserve">. Mežā sastopama aizsargājamā suga lielā raganzālīte </w:t>
      </w:r>
      <w:r w:rsidRPr="00660F83">
        <w:rPr>
          <w:rFonts w:ascii="Calibri" w:eastAsia="Times New Roman" w:hAnsi="Calibri"/>
          <w:i/>
          <w:szCs w:val="24"/>
          <w:lang w:eastAsia="lv-LV"/>
        </w:rPr>
        <w:t>Circaea lutetiana</w:t>
      </w:r>
      <w:r w:rsidRPr="00660F83">
        <w:rPr>
          <w:rFonts w:ascii="Calibri" w:eastAsia="Times New Roman" w:hAnsi="Calibri"/>
          <w:szCs w:val="24"/>
          <w:lang w:eastAsia="lv-LV"/>
        </w:rPr>
        <w:t>.</w:t>
      </w:r>
    </w:p>
    <w:p w14:paraId="5E16707E" w14:textId="77777777" w:rsidR="001106A2" w:rsidRPr="00660F83" w:rsidRDefault="001106A2" w:rsidP="001106A2">
      <w:pPr>
        <w:suppressAutoHyphens w:val="0"/>
        <w:ind w:left="16"/>
        <w:jc w:val="both"/>
        <w:rPr>
          <w:rFonts w:ascii="Calibri" w:eastAsia="Times New Roman" w:hAnsi="Calibri"/>
          <w:sz w:val="22"/>
          <w:szCs w:val="22"/>
          <w:lang w:eastAsia="lv-LV"/>
        </w:rPr>
      </w:pPr>
    </w:p>
    <w:p w14:paraId="1DE68BC2" w14:textId="77777777" w:rsidR="001106A2" w:rsidRPr="00660F83" w:rsidRDefault="001106A2" w:rsidP="001106A2">
      <w:pPr>
        <w:jc w:val="both"/>
        <w:rPr>
          <w:rFonts w:asciiTheme="minorHAnsi" w:hAnsiTheme="minorHAnsi" w:cstheme="minorHAnsi"/>
          <w:b/>
          <w:szCs w:val="24"/>
        </w:rPr>
      </w:pPr>
      <w:r w:rsidRPr="00660F83">
        <w:rPr>
          <w:rFonts w:asciiTheme="minorHAnsi" w:hAnsiTheme="minorHAnsi" w:cstheme="minorHAnsi"/>
          <w:b/>
          <w:szCs w:val="24"/>
        </w:rPr>
        <w:t xml:space="preserve">Sociālekonomiskā vērtība </w:t>
      </w:r>
    </w:p>
    <w:p w14:paraId="2F150543" w14:textId="7DBB207D" w:rsidR="001106A2" w:rsidRPr="00660F83" w:rsidRDefault="001106A2" w:rsidP="001106A2">
      <w:pPr>
        <w:suppressAutoHyphens w:val="0"/>
        <w:jc w:val="both"/>
        <w:rPr>
          <w:rFonts w:asciiTheme="minorHAnsi" w:hAnsiTheme="minorHAnsi" w:cstheme="minorHAnsi"/>
        </w:rPr>
      </w:pPr>
      <w:r w:rsidRPr="00660F83">
        <w:rPr>
          <w:rFonts w:asciiTheme="minorHAnsi" w:hAnsiTheme="minorHAnsi" w:cstheme="minorHAnsi"/>
        </w:rPr>
        <w:t xml:space="preserve">Retajām un aizsargājamajām vaskulāro augu sugām DL “Durbes ezera pļavas” nav tiešas sociālekonomiskās vērtības. Krāsu zeltlape </w:t>
      </w:r>
      <w:r w:rsidRPr="00660F83">
        <w:rPr>
          <w:rFonts w:asciiTheme="minorHAnsi" w:hAnsiTheme="minorHAnsi" w:cstheme="minorHAnsi"/>
          <w:i/>
        </w:rPr>
        <w:t>Serratula tinctoria</w:t>
      </w:r>
      <w:r w:rsidRPr="00660F83">
        <w:rPr>
          <w:rFonts w:asciiTheme="minorHAnsi" w:hAnsiTheme="minorHAnsi" w:cstheme="minorHAnsi"/>
        </w:rPr>
        <w:t xml:space="preserve"> ir piemērota augu šķiedru krāsošanai</w:t>
      </w:r>
      <w:r w:rsidR="00C82D5F" w:rsidRPr="00660F83">
        <w:rPr>
          <w:rFonts w:asciiTheme="minorHAnsi" w:hAnsiTheme="minorHAnsi" w:cstheme="minorHAnsi"/>
        </w:rPr>
        <w:t xml:space="preserve"> (Guinot </w:t>
      </w:r>
      <w:r w:rsidR="00C82D5F" w:rsidRPr="00660F83">
        <w:rPr>
          <w:rFonts w:asciiTheme="minorHAnsi" w:hAnsiTheme="minorHAnsi" w:cstheme="minorHAnsi"/>
          <w:i/>
          <w:iCs/>
        </w:rPr>
        <w:t>et al</w:t>
      </w:r>
      <w:r w:rsidR="00C82D5F" w:rsidRPr="00660F83">
        <w:rPr>
          <w:rFonts w:asciiTheme="minorHAnsi" w:hAnsiTheme="minorHAnsi" w:cstheme="minorHAnsi"/>
        </w:rPr>
        <w:t>. 2009)</w:t>
      </w:r>
      <w:r w:rsidRPr="00660F83">
        <w:rPr>
          <w:rFonts w:asciiTheme="minorHAnsi" w:hAnsiTheme="minorHAnsi" w:cstheme="minorHAnsi"/>
        </w:rPr>
        <w:t>, taču, tā kā tā ir aizsargājama suga, praktiskais izmantojums Latvijā nav aktuāls – taču iespējams, ka savvaļas augu ģenētiskie resursi nākotnē būs noderīgi šī auga kultivēšanai. Zālāju biotopos sastopamajām augu sugām ir vērtība gan kā lopbarības avotam, gan kā ārstniecības un dekoratīviem augiem.</w:t>
      </w:r>
    </w:p>
    <w:p w14:paraId="5956DB41" w14:textId="0F4ED8CF" w:rsidR="00AF2ED7" w:rsidRPr="00660F83" w:rsidRDefault="00AF2ED7" w:rsidP="001106A2">
      <w:pPr>
        <w:suppressAutoHyphens w:val="0"/>
        <w:jc w:val="both"/>
        <w:rPr>
          <w:rFonts w:asciiTheme="minorHAnsi" w:eastAsia="Times New Roman" w:hAnsiTheme="minorHAnsi" w:cstheme="minorHAnsi"/>
          <w:szCs w:val="24"/>
          <w:lang w:eastAsia="en-US"/>
        </w:rPr>
      </w:pPr>
    </w:p>
    <w:p w14:paraId="5AB24344" w14:textId="77777777" w:rsidR="001106A2" w:rsidRPr="00660F83" w:rsidRDefault="001106A2" w:rsidP="001106A2">
      <w:pPr>
        <w:jc w:val="both"/>
        <w:rPr>
          <w:rFonts w:asciiTheme="minorHAnsi" w:hAnsiTheme="minorHAnsi" w:cstheme="minorHAnsi"/>
          <w:b/>
          <w:szCs w:val="24"/>
        </w:rPr>
      </w:pPr>
      <w:r w:rsidRPr="00660F83">
        <w:rPr>
          <w:rFonts w:asciiTheme="minorHAnsi" w:hAnsiTheme="minorHAnsi" w:cstheme="minorHAnsi"/>
          <w:b/>
          <w:szCs w:val="24"/>
        </w:rPr>
        <w:t>Ietekmējošie faktori</w:t>
      </w:r>
    </w:p>
    <w:p w14:paraId="03CB7A33" w14:textId="50DF435F" w:rsidR="001106A2" w:rsidRPr="00660F83" w:rsidRDefault="001106A2" w:rsidP="001106A2">
      <w:pPr>
        <w:suppressAutoHyphens w:val="0"/>
        <w:jc w:val="both"/>
        <w:rPr>
          <w:rFonts w:asciiTheme="minorHAnsi" w:hAnsiTheme="minorHAnsi" w:cstheme="minorHAnsi"/>
          <w:szCs w:val="24"/>
        </w:rPr>
      </w:pPr>
      <w:r w:rsidRPr="00660F83">
        <w:rPr>
          <w:rFonts w:asciiTheme="minorHAnsi" w:hAnsiTheme="minorHAnsi" w:cstheme="minorHAnsi"/>
          <w:szCs w:val="24"/>
        </w:rPr>
        <w:t>Būtiskākie vaskulāro augu sugu daudzveidību un aizsargājamo sugu augtenes ietekmējošie faktori ir tie paši, kas ietekmē saldūdeņu un zālāju biotopus – ezera un Lāņupes palienes hidroloģiskais režīms, t.sk. pārpurvošanās teritorijās, kur nefunkcionē meliorācijas sistēma vai ir bebru dambji, arī pļavu apsaimniekošanas pārtraukšana un pagātnē notikusī nepiemērotā apsaimniekošana.</w:t>
      </w:r>
    </w:p>
    <w:p w14:paraId="20288568" w14:textId="77777777" w:rsidR="00C82D5F" w:rsidRPr="00660F83" w:rsidRDefault="00C82D5F" w:rsidP="001106A2">
      <w:pPr>
        <w:suppressAutoHyphens w:val="0"/>
        <w:jc w:val="both"/>
        <w:rPr>
          <w:rFonts w:asciiTheme="minorHAnsi" w:eastAsia="Times New Roman" w:hAnsiTheme="minorHAnsi" w:cstheme="minorHAnsi"/>
          <w:szCs w:val="24"/>
          <w:lang w:eastAsia="en-US"/>
        </w:rPr>
      </w:pPr>
    </w:p>
    <w:p w14:paraId="5EE03731" w14:textId="5F2D52E8" w:rsidR="001106A2" w:rsidRPr="00660F83" w:rsidRDefault="001106A2" w:rsidP="001106A2">
      <w:pPr>
        <w:suppressAutoHyphens w:val="0"/>
        <w:jc w:val="both"/>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 xml:space="preserve">Šie faktori samazina gan kopējo sugu daudzveidību, gan to telpisko izlīdzinājumu (samazinās sugu piesātinājums nelielās platībās, pret vides apstākļiem prasīgas sugas kļūst retāk sastopamas). </w:t>
      </w:r>
    </w:p>
    <w:p w14:paraId="6D23C7A1" w14:textId="77777777" w:rsidR="00212AF9" w:rsidRPr="00660F83" w:rsidRDefault="00212AF9" w:rsidP="00C8719D">
      <w:pPr>
        <w:keepNext/>
        <w:keepLines/>
        <w:suppressAutoHyphens w:val="0"/>
        <w:jc w:val="both"/>
        <w:rPr>
          <w:rFonts w:asciiTheme="minorHAnsi" w:eastAsia="Times New Roman" w:hAnsiTheme="minorHAnsi" w:cstheme="minorHAnsi"/>
          <w:szCs w:val="24"/>
          <w:lang w:eastAsia="en-US"/>
        </w:rPr>
        <w:sectPr w:rsidR="00212AF9" w:rsidRPr="00660F83" w:rsidSect="00CD74B1">
          <w:headerReference w:type="default" r:id="rId97"/>
          <w:pgSz w:w="11905" w:h="16837"/>
          <w:pgMar w:top="1440" w:right="1797" w:bottom="1440" w:left="1797" w:header="720" w:footer="720" w:gutter="0"/>
          <w:cols w:space="720"/>
          <w:docGrid w:linePitch="360"/>
        </w:sectPr>
      </w:pPr>
    </w:p>
    <w:p w14:paraId="10AE6241" w14:textId="33E87505" w:rsidR="00FB692C" w:rsidRPr="00660F83" w:rsidRDefault="00FB692C" w:rsidP="00C8719D">
      <w:pPr>
        <w:pStyle w:val="BodyText"/>
        <w:keepNext/>
        <w:keepLines/>
        <w:spacing w:after="0"/>
        <w:rPr>
          <w:rFonts w:asciiTheme="minorHAnsi" w:hAnsiTheme="minorHAnsi" w:cstheme="minorHAnsi"/>
          <w:b/>
          <w:i/>
          <w:lang w:val="lv-LV"/>
        </w:rPr>
      </w:pPr>
      <w:r w:rsidRPr="00660F83">
        <w:rPr>
          <w:rFonts w:asciiTheme="minorHAnsi" w:hAnsiTheme="minorHAnsi" w:cstheme="minorHAnsi"/>
          <w:b/>
          <w:i/>
          <w:lang w:val="lv-LV"/>
        </w:rPr>
        <w:lastRenderedPageBreak/>
        <w:t>2.</w:t>
      </w:r>
      <w:r w:rsidR="00155D30" w:rsidRPr="00660F83">
        <w:rPr>
          <w:rFonts w:asciiTheme="minorHAnsi" w:hAnsiTheme="minorHAnsi" w:cstheme="minorHAnsi"/>
          <w:b/>
          <w:i/>
          <w:lang w:val="lv-LV"/>
        </w:rPr>
        <w:t>4</w:t>
      </w:r>
      <w:r w:rsidRPr="00660F83">
        <w:rPr>
          <w:rFonts w:asciiTheme="minorHAnsi" w:hAnsiTheme="minorHAnsi" w:cstheme="minorHAnsi"/>
          <w:b/>
          <w:i/>
          <w:lang w:val="lv-LV"/>
        </w:rPr>
        <w:t xml:space="preserve">. tabula. Īpaši aizsargājamās </w:t>
      </w:r>
      <w:r w:rsidR="000F71C8" w:rsidRPr="00660F83">
        <w:rPr>
          <w:rFonts w:asciiTheme="minorHAnsi" w:hAnsiTheme="minorHAnsi" w:cstheme="minorHAnsi"/>
          <w:b/>
          <w:i/>
          <w:lang w:val="lv-LV"/>
        </w:rPr>
        <w:t xml:space="preserve">vaskulāro augu </w:t>
      </w:r>
      <w:r w:rsidRPr="00660F83">
        <w:rPr>
          <w:rFonts w:asciiTheme="minorHAnsi" w:hAnsiTheme="minorHAnsi" w:cstheme="minorHAnsi"/>
          <w:b/>
          <w:i/>
          <w:lang w:val="lv-LV"/>
        </w:rPr>
        <w:t xml:space="preserve">sugas </w:t>
      </w:r>
      <w:r w:rsidR="000B031E">
        <w:rPr>
          <w:rFonts w:asciiTheme="minorHAnsi" w:hAnsiTheme="minorHAnsi" w:cstheme="minorHAnsi"/>
          <w:b/>
          <w:i/>
          <w:lang w:val="lv-LV"/>
        </w:rPr>
        <w:t>DL</w:t>
      </w:r>
      <w:r w:rsidRPr="00660F83">
        <w:rPr>
          <w:rFonts w:asciiTheme="minorHAnsi" w:hAnsiTheme="minorHAnsi" w:cstheme="minorHAnsi"/>
          <w:b/>
          <w:i/>
          <w:lang w:val="lv-LV"/>
        </w:rPr>
        <w:t xml:space="preserve"> „</w:t>
      </w:r>
      <w:r w:rsidR="00D6240F" w:rsidRPr="00660F83">
        <w:rPr>
          <w:rFonts w:asciiTheme="minorHAnsi" w:hAnsiTheme="minorHAnsi" w:cstheme="minorHAnsi"/>
          <w:b/>
          <w:i/>
          <w:lang w:val="lv-LV"/>
        </w:rPr>
        <w:t>Durbes ezera pļavas</w:t>
      </w:r>
      <w:r w:rsidRPr="00660F83">
        <w:rPr>
          <w:rFonts w:asciiTheme="minorHAnsi" w:hAnsiTheme="minorHAnsi" w:cstheme="minorHAnsi"/>
          <w:b/>
          <w:i/>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5"/>
        <w:gridCol w:w="2137"/>
        <w:gridCol w:w="2276"/>
        <w:gridCol w:w="1465"/>
        <w:gridCol w:w="933"/>
        <w:gridCol w:w="2330"/>
        <w:gridCol w:w="4207"/>
      </w:tblGrid>
      <w:tr w:rsidR="00660F83" w:rsidRPr="00660F83" w14:paraId="2DC5EA72" w14:textId="77777777" w:rsidTr="001106A2">
        <w:trPr>
          <w:trHeight w:val="615"/>
          <w:tblHeader/>
        </w:trPr>
        <w:tc>
          <w:tcPr>
            <w:tcW w:w="291" w:type="pct"/>
            <w:tcBorders>
              <w:bottom w:val="single" w:sz="4" w:space="0" w:color="auto"/>
            </w:tcBorders>
            <w:shd w:val="clear" w:color="auto" w:fill="D6E3BC"/>
            <w:vAlign w:val="center"/>
            <w:hideMark/>
          </w:tcPr>
          <w:p w14:paraId="6913A714" w14:textId="77777777" w:rsidR="0011146C" w:rsidRPr="00660F83" w:rsidRDefault="0011146C" w:rsidP="002C44EC">
            <w:pPr>
              <w:keepNext/>
              <w:keepLines/>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lang w:eastAsia="en-GB"/>
              </w:rPr>
              <w:t>N.p.k.</w:t>
            </w:r>
          </w:p>
        </w:tc>
        <w:tc>
          <w:tcPr>
            <w:tcW w:w="754" w:type="pct"/>
            <w:tcBorders>
              <w:bottom w:val="single" w:sz="4" w:space="0" w:color="auto"/>
            </w:tcBorders>
            <w:shd w:val="clear" w:color="auto" w:fill="D6E3BC"/>
            <w:vAlign w:val="center"/>
            <w:hideMark/>
          </w:tcPr>
          <w:p w14:paraId="31FD9CD6" w14:textId="77777777" w:rsidR="0011146C" w:rsidRPr="00660F83" w:rsidRDefault="0011146C" w:rsidP="002C44EC">
            <w:pPr>
              <w:keepNext/>
              <w:keepLines/>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szCs w:val="24"/>
                <w:lang w:eastAsia="en-GB"/>
              </w:rPr>
              <w:t>Sugas nosaukums latviski</w:t>
            </w:r>
          </w:p>
        </w:tc>
        <w:tc>
          <w:tcPr>
            <w:tcW w:w="803" w:type="pct"/>
            <w:tcBorders>
              <w:bottom w:val="single" w:sz="4" w:space="0" w:color="auto"/>
            </w:tcBorders>
            <w:shd w:val="clear" w:color="auto" w:fill="D6E3BC"/>
            <w:vAlign w:val="center"/>
            <w:hideMark/>
          </w:tcPr>
          <w:p w14:paraId="69767DCE" w14:textId="77777777" w:rsidR="0011146C" w:rsidRPr="00660F83" w:rsidRDefault="0011146C" w:rsidP="002C44EC">
            <w:pPr>
              <w:keepNext/>
              <w:keepLines/>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szCs w:val="24"/>
                <w:lang w:eastAsia="en-GB"/>
              </w:rPr>
              <w:t>Sugas nosaukums latīniski</w:t>
            </w:r>
          </w:p>
        </w:tc>
        <w:tc>
          <w:tcPr>
            <w:tcW w:w="517" w:type="pct"/>
            <w:tcBorders>
              <w:bottom w:val="single" w:sz="4" w:space="0" w:color="auto"/>
            </w:tcBorders>
            <w:shd w:val="clear" w:color="auto" w:fill="D6E3BC"/>
            <w:vAlign w:val="center"/>
            <w:hideMark/>
          </w:tcPr>
          <w:p w14:paraId="01C52D4B" w14:textId="77777777" w:rsidR="0011146C" w:rsidRPr="00660F83" w:rsidRDefault="0011146C" w:rsidP="002C44EC">
            <w:pPr>
              <w:keepNext/>
              <w:keepLines/>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rPr>
              <w:t>Aizsardzības statuss</w:t>
            </w:r>
          </w:p>
        </w:tc>
        <w:tc>
          <w:tcPr>
            <w:tcW w:w="329" w:type="pct"/>
            <w:tcBorders>
              <w:bottom w:val="single" w:sz="4" w:space="0" w:color="auto"/>
            </w:tcBorders>
            <w:shd w:val="clear" w:color="auto" w:fill="D6E3BC"/>
            <w:vAlign w:val="center"/>
          </w:tcPr>
          <w:p w14:paraId="0467477A" w14:textId="77777777" w:rsidR="0011146C" w:rsidRPr="00660F83" w:rsidRDefault="0011146C" w:rsidP="002C44EC">
            <w:pPr>
              <w:keepNext/>
              <w:keepLines/>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rPr>
              <w:t>Cits statuss</w:t>
            </w:r>
          </w:p>
        </w:tc>
        <w:tc>
          <w:tcPr>
            <w:tcW w:w="822" w:type="pct"/>
            <w:tcBorders>
              <w:bottom w:val="single" w:sz="4" w:space="0" w:color="auto"/>
            </w:tcBorders>
            <w:shd w:val="clear" w:color="auto" w:fill="D6E3BC"/>
            <w:vAlign w:val="center"/>
            <w:hideMark/>
          </w:tcPr>
          <w:p w14:paraId="092DD3C4" w14:textId="77777777" w:rsidR="0011146C" w:rsidRPr="00660F83" w:rsidRDefault="0011146C" w:rsidP="002C44EC">
            <w:pPr>
              <w:keepNext/>
              <w:keepLines/>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 w:val="22"/>
                <w:szCs w:val="22"/>
                <w:lang w:eastAsia="en-GB"/>
              </w:rPr>
              <w:t>Sugas labvēlīga aizsardzības stāvokļa novērtējums Latvijā</w:t>
            </w:r>
          </w:p>
        </w:tc>
        <w:tc>
          <w:tcPr>
            <w:tcW w:w="1486" w:type="pct"/>
            <w:tcBorders>
              <w:bottom w:val="single" w:sz="4" w:space="0" w:color="auto"/>
            </w:tcBorders>
            <w:shd w:val="clear" w:color="auto" w:fill="D6E3BC"/>
            <w:vAlign w:val="center"/>
          </w:tcPr>
          <w:p w14:paraId="3E21B267" w14:textId="36A02AE3" w:rsidR="0011146C" w:rsidRPr="00660F83" w:rsidRDefault="0011146C" w:rsidP="002C44EC">
            <w:pPr>
              <w:keepNext/>
              <w:keepLines/>
              <w:suppressAutoHyphens w:val="0"/>
              <w:jc w:val="center"/>
              <w:rPr>
                <w:rFonts w:asciiTheme="minorHAnsi" w:eastAsia="Times New Roman" w:hAnsiTheme="minorHAnsi" w:cstheme="minorHAnsi"/>
                <w:b/>
                <w:bCs/>
                <w:szCs w:val="24"/>
                <w:lang w:eastAsia="en-GB"/>
              </w:rPr>
            </w:pPr>
            <w:r w:rsidRPr="00660F83">
              <w:rPr>
                <w:rFonts w:asciiTheme="minorHAnsi" w:eastAsia="Times New Roman" w:hAnsiTheme="minorHAnsi" w:cstheme="minorHAnsi"/>
                <w:b/>
                <w:bCs/>
                <w:szCs w:val="24"/>
                <w:lang w:eastAsia="en-GB"/>
              </w:rPr>
              <w:t xml:space="preserve">Sugas sastopamība </w:t>
            </w:r>
            <w:r w:rsidR="00E7501B">
              <w:rPr>
                <w:rFonts w:asciiTheme="minorHAnsi" w:eastAsia="Times New Roman" w:hAnsiTheme="minorHAnsi" w:cstheme="minorHAnsi"/>
                <w:b/>
                <w:bCs/>
                <w:szCs w:val="24"/>
                <w:lang w:eastAsia="en-GB"/>
              </w:rPr>
              <w:t>DL</w:t>
            </w:r>
          </w:p>
        </w:tc>
      </w:tr>
      <w:tr w:rsidR="00660F83" w:rsidRPr="00660F83" w14:paraId="07FC3A4B" w14:textId="77777777" w:rsidTr="002C44EC">
        <w:trPr>
          <w:cantSplit/>
          <w:trHeight w:val="315"/>
        </w:trPr>
        <w:tc>
          <w:tcPr>
            <w:tcW w:w="5000" w:type="pct"/>
            <w:gridSpan w:val="7"/>
            <w:shd w:val="clear" w:color="auto" w:fill="EAF1DD" w:themeFill="accent3" w:themeFillTint="33"/>
            <w:vAlign w:val="center"/>
          </w:tcPr>
          <w:p w14:paraId="1CBFDFDF" w14:textId="77777777" w:rsidR="0011146C" w:rsidRPr="00660F83" w:rsidRDefault="0011146C" w:rsidP="002C44EC">
            <w:pPr>
              <w:suppressAutoHyphens w:val="0"/>
              <w:rPr>
                <w:rFonts w:asciiTheme="minorHAnsi" w:eastAsia="Times New Roman" w:hAnsiTheme="minorHAnsi" w:cstheme="minorHAnsi"/>
                <w:b/>
                <w:szCs w:val="24"/>
                <w:lang w:eastAsia="en-GB"/>
              </w:rPr>
            </w:pPr>
            <w:r w:rsidRPr="00660F83">
              <w:rPr>
                <w:rFonts w:asciiTheme="minorHAnsi" w:eastAsia="Times New Roman" w:hAnsiTheme="minorHAnsi" w:cstheme="minorHAnsi"/>
                <w:b/>
                <w:szCs w:val="24"/>
                <w:lang w:eastAsia="en-GB"/>
              </w:rPr>
              <w:t>Vaskulāro augu sugas</w:t>
            </w:r>
          </w:p>
        </w:tc>
      </w:tr>
      <w:tr w:rsidR="00660F83" w:rsidRPr="00660F83" w14:paraId="776F6B31" w14:textId="77777777" w:rsidTr="001106A2">
        <w:trPr>
          <w:cantSplit/>
          <w:trHeight w:val="315"/>
        </w:trPr>
        <w:tc>
          <w:tcPr>
            <w:tcW w:w="291" w:type="pct"/>
            <w:shd w:val="clear" w:color="auto" w:fill="auto"/>
            <w:vAlign w:val="center"/>
          </w:tcPr>
          <w:p w14:paraId="7254FF46" w14:textId="77777777" w:rsidR="00FE775C" w:rsidRPr="00660F83" w:rsidRDefault="00FE775C" w:rsidP="00FE775C">
            <w:pPr>
              <w:suppressAutoHyphens w:val="0"/>
              <w:jc w:val="center"/>
              <w:rPr>
                <w:rFonts w:asciiTheme="minorHAnsi" w:eastAsia="Times New Roman" w:hAnsiTheme="minorHAnsi" w:cstheme="minorHAnsi"/>
                <w:szCs w:val="24"/>
                <w:lang w:eastAsia="en-GB"/>
              </w:rPr>
            </w:pPr>
            <w:r w:rsidRPr="00660F83">
              <w:rPr>
                <w:rFonts w:asciiTheme="minorHAnsi" w:hAnsiTheme="minorHAnsi" w:cstheme="minorHAnsi"/>
                <w:szCs w:val="24"/>
              </w:rPr>
              <w:t>1.</w:t>
            </w:r>
          </w:p>
        </w:tc>
        <w:tc>
          <w:tcPr>
            <w:tcW w:w="754" w:type="pct"/>
            <w:shd w:val="clear" w:color="auto" w:fill="auto"/>
            <w:vAlign w:val="center"/>
          </w:tcPr>
          <w:p w14:paraId="41D20AD4" w14:textId="064FA787"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hAnsiTheme="minorHAnsi" w:cstheme="minorHAnsi"/>
                <w:szCs w:val="24"/>
              </w:rPr>
              <w:t>Plankumainā dzegužpirkstīte</w:t>
            </w:r>
          </w:p>
        </w:tc>
        <w:tc>
          <w:tcPr>
            <w:tcW w:w="803" w:type="pct"/>
            <w:vAlign w:val="center"/>
          </w:tcPr>
          <w:p w14:paraId="31F63E29" w14:textId="774653B9" w:rsidR="00FE775C" w:rsidRPr="00660F83" w:rsidRDefault="00FE775C" w:rsidP="00FE775C">
            <w:pPr>
              <w:suppressAutoHyphens w:val="0"/>
              <w:rPr>
                <w:rFonts w:asciiTheme="minorHAnsi" w:eastAsia="Times New Roman" w:hAnsiTheme="minorHAnsi" w:cstheme="minorHAnsi"/>
                <w:i/>
                <w:iCs/>
                <w:szCs w:val="24"/>
                <w:lang w:eastAsia="en-GB"/>
              </w:rPr>
            </w:pPr>
            <w:r w:rsidRPr="00660F83">
              <w:rPr>
                <w:rFonts w:asciiTheme="minorHAnsi" w:hAnsiTheme="minorHAnsi" w:cstheme="minorHAnsi"/>
                <w:i/>
                <w:iCs/>
                <w:szCs w:val="24"/>
              </w:rPr>
              <w:t>Dactylorhiza maculata (L.) Soo</w:t>
            </w:r>
          </w:p>
        </w:tc>
        <w:tc>
          <w:tcPr>
            <w:tcW w:w="517" w:type="pct"/>
            <w:shd w:val="clear" w:color="auto" w:fill="auto"/>
            <w:vAlign w:val="center"/>
          </w:tcPr>
          <w:p w14:paraId="4EBB67E3" w14:textId="0E0CBB6B"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ĪAS I</w:t>
            </w:r>
          </w:p>
        </w:tc>
        <w:tc>
          <w:tcPr>
            <w:tcW w:w="329" w:type="pct"/>
            <w:vAlign w:val="center"/>
          </w:tcPr>
          <w:p w14:paraId="068D43C3" w14:textId="4EC7E813"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SG IV</w:t>
            </w:r>
          </w:p>
        </w:tc>
        <w:tc>
          <w:tcPr>
            <w:tcW w:w="822" w:type="pct"/>
            <w:tcBorders>
              <w:top w:val="single" w:sz="4" w:space="0" w:color="auto"/>
              <w:left w:val="nil"/>
              <w:bottom w:val="single" w:sz="4" w:space="0" w:color="auto"/>
              <w:right w:val="single" w:sz="4" w:space="0" w:color="auto"/>
            </w:tcBorders>
            <w:shd w:val="clear" w:color="auto" w:fill="auto"/>
            <w:vAlign w:val="center"/>
          </w:tcPr>
          <w:p w14:paraId="746D5093" w14:textId="16619FD4" w:rsidR="00FE775C" w:rsidRPr="00660F83" w:rsidRDefault="005444C8"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w:t>
            </w:r>
          </w:p>
        </w:tc>
        <w:tc>
          <w:tcPr>
            <w:tcW w:w="1486" w:type="pct"/>
            <w:tcBorders>
              <w:top w:val="single" w:sz="4" w:space="0" w:color="auto"/>
              <w:left w:val="single" w:sz="4" w:space="0" w:color="auto"/>
              <w:bottom w:val="single" w:sz="4" w:space="0" w:color="auto"/>
              <w:right w:val="single" w:sz="4" w:space="0" w:color="auto"/>
            </w:tcBorders>
            <w:shd w:val="clear" w:color="auto" w:fill="auto"/>
            <w:vAlign w:val="center"/>
          </w:tcPr>
          <w:p w14:paraId="20B91536" w14:textId="3BA763A3"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hAnsiTheme="minorHAnsi" w:cstheme="minorHAnsi"/>
                <w:szCs w:val="24"/>
              </w:rPr>
              <w:t>Nelielā skaitā, atsevišķi eksemplāri  izklaidus visā lieguma teritorijā</w:t>
            </w:r>
          </w:p>
        </w:tc>
      </w:tr>
      <w:tr w:rsidR="00660F83" w:rsidRPr="00660F83" w14:paraId="44C78545" w14:textId="77777777" w:rsidTr="001106A2">
        <w:trPr>
          <w:cantSplit/>
          <w:trHeight w:val="315"/>
        </w:trPr>
        <w:tc>
          <w:tcPr>
            <w:tcW w:w="291" w:type="pct"/>
            <w:shd w:val="clear" w:color="auto" w:fill="auto"/>
            <w:vAlign w:val="center"/>
          </w:tcPr>
          <w:p w14:paraId="3B56CFD0" w14:textId="09E6DEB9" w:rsidR="00FE775C" w:rsidRPr="00660F83" w:rsidRDefault="00FE775C" w:rsidP="00FE775C">
            <w:pPr>
              <w:suppressAutoHyphens w:val="0"/>
              <w:jc w:val="center"/>
              <w:rPr>
                <w:rFonts w:asciiTheme="minorHAnsi" w:hAnsiTheme="minorHAnsi" w:cstheme="minorHAnsi"/>
                <w:szCs w:val="24"/>
              </w:rPr>
            </w:pPr>
            <w:r w:rsidRPr="00660F83">
              <w:rPr>
                <w:rFonts w:asciiTheme="minorHAnsi" w:hAnsiTheme="minorHAnsi" w:cstheme="minorHAnsi"/>
                <w:szCs w:val="24"/>
              </w:rPr>
              <w:t>2.</w:t>
            </w:r>
          </w:p>
        </w:tc>
        <w:tc>
          <w:tcPr>
            <w:tcW w:w="754" w:type="pct"/>
            <w:shd w:val="clear" w:color="auto" w:fill="auto"/>
            <w:vAlign w:val="center"/>
          </w:tcPr>
          <w:p w14:paraId="0C6F3DBA" w14:textId="38DA86F0"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hAnsiTheme="minorHAnsi" w:cstheme="minorHAnsi"/>
                <w:szCs w:val="24"/>
              </w:rPr>
              <w:t>Smaržīgā naktsvijole</w:t>
            </w:r>
          </w:p>
        </w:tc>
        <w:tc>
          <w:tcPr>
            <w:tcW w:w="803" w:type="pct"/>
            <w:vAlign w:val="center"/>
          </w:tcPr>
          <w:p w14:paraId="229FAFE9" w14:textId="6006CE80" w:rsidR="00FE775C" w:rsidRPr="00660F83" w:rsidRDefault="00FE775C" w:rsidP="00FE775C">
            <w:pPr>
              <w:suppressAutoHyphens w:val="0"/>
              <w:rPr>
                <w:rFonts w:asciiTheme="minorHAnsi" w:eastAsia="Times New Roman" w:hAnsiTheme="minorHAnsi" w:cstheme="minorHAnsi"/>
                <w:i/>
                <w:iCs/>
                <w:szCs w:val="24"/>
                <w:lang w:eastAsia="en-GB"/>
              </w:rPr>
            </w:pPr>
            <w:r w:rsidRPr="00660F83">
              <w:rPr>
                <w:rFonts w:asciiTheme="minorHAnsi" w:hAnsiTheme="minorHAnsi" w:cstheme="minorHAnsi"/>
                <w:i/>
                <w:iCs/>
                <w:szCs w:val="24"/>
              </w:rPr>
              <w:t>Platanthera bifolia (L.) Rich.</w:t>
            </w:r>
          </w:p>
        </w:tc>
        <w:tc>
          <w:tcPr>
            <w:tcW w:w="517" w:type="pct"/>
            <w:shd w:val="clear" w:color="auto" w:fill="auto"/>
            <w:vAlign w:val="center"/>
          </w:tcPr>
          <w:p w14:paraId="632C3EFB" w14:textId="2B74C786"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ĪAS I</w:t>
            </w:r>
          </w:p>
        </w:tc>
        <w:tc>
          <w:tcPr>
            <w:tcW w:w="329" w:type="pct"/>
            <w:vAlign w:val="center"/>
          </w:tcPr>
          <w:p w14:paraId="33790C02" w14:textId="58D244D4"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SG IV</w:t>
            </w:r>
          </w:p>
        </w:tc>
        <w:tc>
          <w:tcPr>
            <w:tcW w:w="822" w:type="pct"/>
            <w:tcBorders>
              <w:top w:val="single" w:sz="4" w:space="0" w:color="auto"/>
              <w:left w:val="nil"/>
              <w:bottom w:val="single" w:sz="4" w:space="0" w:color="auto"/>
              <w:right w:val="single" w:sz="4" w:space="0" w:color="auto"/>
            </w:tcBorders>
            <w:shd w:val="clear" w:color="auto" w:fill="auto"/>
            <w:vAlign w:val="center"/>
          </w:tcPr>
          <w:p w14:paraId="45CE86FC" w14:textId="3A3D3486" w:rsidR="00FE775C" w:rsidRPr="00660F83" w:rsidRDefault="005444C8"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w:t>
            </w:r>
          </w:p>
        </w:tc>
        <w:tc>
          <w:tcPr>
            <w:tcW w:w="1486" w:type="pct"/>
            <w:tcBorders>
              <w:top w:val="single" w:sz="4" w:space="0" w:color="auto"/>
              <w:left w:val="single" w:sz="4" w:space="0" w:color="auto"/>
              <w:bottom w:val="single" w:sz="4" w:space="0" w:color="auto"/>
              <w:right w:val="single" w:sz="4" w:space="0" w:color="auto"/>
            </w:tcBorders>
            <w:shd w:val="clear" w:color="auto" w:fill="auto"/>
            <w:vAlign w:val="center"/>
          </w:tcPr>
          <w:p w14:paraId="1F1D5EB8" w14:textId="1FA63A16" w:rsidR="00FE775C" w:rsidRPr="00660F83" w:rsidRDefault="00FE775C" w:rsidP="00FE775C">
            <w:pPr>
              <w:suppressAutoHyphens w:val="0"/>
              <w:rPr>
                <w:rFonts w:asciiTheme="minorHAnsi" w:hAnsiTheme="minorHAnsi" w:cstheme="minorHAnsi"/>
                <w:szCs w:val="24"/>
              </w:rPr>
            </w:pPr>
            <w:r w:rsidRPr="00660F83">
              <w:rPr>
                <w:rFonts w:asciiTheme="minorHAnsi" w:hAnsiTheme="minorHAnsi" w:cstheme="minorHAnsi"/>
                <w:szCs w:val="24"/>
              </w:rPr>
              <w:t>Nelielā skaitā, atsevišķi eksemplāri  izklaidus visā lieguma teritorijā</w:t>
            </w:r>
          </w:p>
        </w:tc>
      </w:tr>
      <w:tr w:rsidR="00660F83" w:rsidRPr="00660F83" w14:paraId="26024107" w14:textId="77777777" w:rsidTr="001106A2">
        <w:trPr>
          <w:cantSplit/>
          <w:trHeight w:val="315"/>
        </w:trPr>
        <w:tc>
          <w:tcPr>
            <w:tcW w:w="291" w:type="pct"/>
            <w:shd w:val="clear" w:color="auto" w:fill="auto"/>
            <w:vAlign w:val="center"/>
          </w:tcPr>
          <w:p w14:paraId="40D4D60A" w14:textId="52760758" w:rsidR="00FE775C" w:rsidRPr="00660F83" w:rsidRDefault="00FE775C" w:rsidP="00FE775C">
            <w:pPr>
              <w:suppressAutoHyphens w:val="0"/>
              <w:jc w:val="center"/>
              <w:rPr>
                <w:rFonts w:asciiTheme="minorHAnsi" w:hAnsiTheme="minorHAnsi" w:cstheme="minorHAnsi"/>
                <w:szCs w:val="24"/>
              </w:rPr>
            </w:pPr>
            <w:r w:rsidRPr="00660F83">
              <w:rPr>
                <w:rFonts w:asciiTheme="minorHAnsi" w:hAnsiTheme="minorHAnsi" w:cstheme="minorHAnsi"/>
                <w:szCs w:val="24"/>
              </w:rPr>
              <w:t>3.</w:t>
            </w:r>
          </w:p>
        </w:tc>
        <w:tc>
          <w:tcPr>
            <w:tcW w:w="754" w:type="pct"/>
            <w:shd w:val="clear" w:color="auto" w:fill="auto"/>
            <w:vAlign w:val="center"/>
          </w:tcPr>
          <w:p w14:paraId="40242602" w14:textId="32777510"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hAnsiTheme="minorHAnsi" w:cstheme="minorHAnsi"/>
                <w:szCs w:val="24"/>
              </w:rPr>
              <w:t>Stāvlapu dzegužpirkstīte</w:t>
            </w:r>
          </w:p>
        </w:tc>
        <w:tc>
          <w:tcPr>
            <w:tcW w:w="803" w:type="pct"/>
            <w:vAlign w:val="center"/>
          </w:tcPr>
          <w:p w14:paraId="45D2F58A" w14:textId="002CECBB" w:rsidR="00FE775C" w:rsidRPr="00660F83" w:rsidRDefault="00FE775C" w:rsidP="00FE775C">
            <w:pPr>
              <w:suppressAutoHyphens w:val="0"/>
              <w:rPr>
                <w:rFonts w:asciiTheme="minorHAnsi" w:eastAsia="Times New Roman" w:hAnsiTheme="minorHAnsi" w:cstheme="minorHAnsi"/>
                <w:i/>
                <w:iCs/>
                <w:szCs w:val="24"/>
                <w:lang w:eastAsia="en-GB"/>
              </w:rPr>
            </w:pPr>
            <w:r w:rsidRPr="00660F83">
              <w:rPr>
                <w:rFonts w:asciiTheme="minorHAnsi" w:hAnsiTheme="minorHAnsi" w:cstheme="minorHAnsi"/>
                <w:i/>
                <w:iCs/>
                <w:szCs w:val="24"/>
              </w:rPr>
              <w:t>Dactylorhiza incarnata (L.) Soo</w:t>
            </w:r>
          </w:p>
        </w:tc>
        <w:tc>
          <w:tcPr>
            <w:tcW w:w="517" w:type="pct"/>
            <w:shd w:val="clear" w:color="auto" w:fill="auto"/>
            <w:vAlign w:val="center"/>
          </w:tcPr>
          <w:p w14:paraId="49228EAB" w14:textId="24ADDB88"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ĪAS I</w:t>
            </w:r>
          </w:p>
        </w:tc>
        <w:tc>
          <w:tcPr>
            <w:tcW w:w="329" w:type="pct"/>
            <w:vAlign w:val="center"/>
          </w:tcPr>
          <w:p w14:paraId="4DC8004D" w14:textId="15A74CF0"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SG IV</w:t>
            </w:r>
          </w:p>
        </w:tc>
        <w:tc>
          <w:tcPr>
            <w:tcW w:w="822" w:type="pct"/>
            <w:tcBorders>
              <w:top w:val="single" w:sz="4" w:space="0" w:color="auto"/>
              <w:left w:val="nil"/>
              <w:bottom w:val="single" w:sz="4" w:space="0" w:color="auto"/>
              <w:right w:val="single" w:sz="4" w:space="0" w:color="auto"/>
            </w:tcBorders>
            <w:shd w:val="clear" w:color="auto" w:fill="auto"/>
            <w:vAlign w:val="center"/>
          </w:tcPr>
          <w:p w14:paraId="0CC05D12" w14:textId="5914CE79" w:rsidR="00FE775C" w:rsidRPr="00660F83" w:rsidRDefault="005444C8"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w:t>
            </w:r>
          </w:p>
        </w:tc>
        <w:tc>
          <w:tcPr>
            <w:tcW w:w="1486" w:type="pct"/>
            <w:tcBorders>
              <w:top w:val="single" w:sz="4" w:space="0" w:color="auto"/>
              <w:left w:val="single" w:sz="4" w:space="0" w:color="auto"/>
              <w:bottom w:val="single" w:sz="4" w:space="0" w:color="auto"/>
              <w:right w:val="single" w:sz="4" w:space="0" w:color="auto"/>
            </w:tcBorders>
            <w:shd w:val="clear" w:color="auto" w:fill="auto"/>
            <w:vAlign w:val="center"/>
          </w:tcPr>
          <w:p w14:paraId="4ABF3FE0" w14:textId="470F179D" w:rsidR="00FE775C" w:rsidRPr="00660F83" w:rsidRDefault="00FE775C" w:rsidP="00FE775C">
            <w:pPr>
              <w:suppressAutoHyphens w:val="0"/>
              <w:rPr>
                <w:rFonts w:asciiTheme="minorHAnsi" w:hAnsiTheme="minorHAnsi" w:cstheme="minorHAnsi"/>
                <w:szCs w:val="24"/>
              </w:rPr>
            </w:pPr>
            <w:r w:rsidRPr="00660F83">
              <w:rPr>
                <w:rFonts w:asciiTheme="minorHAnsi" w:hAnsiTheme="minorHAnsi" w:cstheme="minorHAnsi"/>
                <w:szCs w:val="24"/>
              </w:rPr>
              <w:t>Nelielā skaitā, atsevišķi eksemplāri  izklaidus visā lieguma teritorijā</w:t>
            </w:r>
          </w:p>
        </w:tc>
      </w:tr>
      <w:tr w:rsidR="00660F83" w:rsidRPr="00660F83" w14:paraId="7D535631" w14:textId="77777777" w:rsidTr="001106A2">
        <w:trPr>
          <w:cantSplit/>
          <w:trHeight w:val="315"/>
        </w:trPr>
        <w:tc>
          <w:tcPr>
            <w:tcW w:w="291" w:type="pct"/>
            <w:shd w:val="clear" w:color="auto" w:fill="auto"/>
            <w:vAlign w:val="center"/>
          </w:tcPr>
          <w:p w14:paraId="61BD6098" w14:textId="0CD3C6B7" w:rsidR="00FE775C" w:rsidRPr="00660F83" w:rsidRDefault="00FE775C" w:rsidP="00FE775C">
            <w:pPr>
              <w:suppressAutoHyphens w:val="0"/>
              <w:jc w:val="center"/>
              <w:rPr>
                <w:rFonts w:asciiTheme="minorHAnsi" w:hAnsiTheme="minorHAnsi" w:cstheme="minorHAnsi"/>
                <w:szCs w:val="24"/>
              </w:rPr>
            </w:pPr>
            <w:r w:rsidRPr="00660F83">
              <w:rPr>
                <w:rFonts w:asciiTheme="minorHAnsi" w:hAnsiTheme="minorHAnsi" w:cstheme="minorHAnsi"/>
                <w:szCs w:val="24"/>
              </w:rPr>
              <w:t xml:space="preserve">4. </w:t>
            </w:r>
          </w:p>
        </w:tc>
        <w:tc>
          <w:tcPr>
            <w:tcW w:w="754" w:type="pct"/>
            <w:shd w:val="clear" w:color="auto" w:fill="auto"/>
            <w:vAlign w:val="center"/>
          </w:tcPr>
          <w:p w14:paraId="392F99EF" w14:textId="2BD2B26B"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hAnsiTheme="minorHAnsi" w:cstheme="minorHAnsi"/>
                <w:szCs w:val="24"/>
              </w:rPr>
              <w:t>Krāsu zeltlape</w:t>
            </w:r>
          </w:p>
        </w:tc>
        <w:tc>
          <w:tcPr>
            <w:tcW w:w="803" w:type="pct"/>
            <w:vAlign w:val="center"/>
          </w:tcPr>
          <w:p w14:paraId="7231432F" w14:textId="56826872" w:rsidR="00FE775C" w:rsidRPr="00660F83" w:rsidRDefault="00FE775C" w:rsidP="00FE775C">
            <w:pPr>
              <w:suppressAutoHyphens w:val="0"/>
              <w:rPr>
                <w:rFonts w:asciiTheme="minorHAnsi" w:eastAsia="Times New Roman" w:hAnsiTheme="minorHAnsi" w:cstheme="minorHAnsi"/>
                <w:i/>
                <w:iCs/>
                <w:szCs w:val="24"/>
                <w:lang w:eastAsia="en-GB"/>
              </w:rPr>
            </w:pPr>
            <w:r w:rsidRPr="00660F83">
              <w:rPr>
                <w:rFonts w:asciiTheme="minorHAnsi" w:hAnsiTheme="minorHAnsi" w:cstheme="minorHAnsi"/>
                <w:i/>
                <w:iCs/>
                <w:szCs w:val="24"/>
              </w:rPr>
              <w:t>Serratula tinctoria L.</w:t>
            </w:r>
          </w:p>
        </w:tc>
        <w:tc>
          <w:tcPr>
            <w:tcW w:w="517" w:type="pct"/>
            <w:shd w:val="clear" w:color="auto" w:fill="auto"/>
            <w:vAlign w:val="center"/>
          </w:tcPr>
          <w:p w14:paraId="66EB4859" w14:textId="49F03B7D"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ĪAS I</w:t>
            </w:r>
            <w:r w:rsidR="005444C8" w:rsidRPr="00660F83">
              <w:rPr>
                <w:rFonts w:asciiTheme="minorHAnsi" w:eastAsia="Times New Roman" w:hAnsiTheme="minorHAnsi" w:cstheme="minorHAnsi"/>
                <w:szCs w:val="24"/>
                <w:lang w:eastAsia="en-GB"/>
              </w:rPr>
              <w:t>, MIK</w:t>
            </w:r>
          </w:p>
        </w:tc>
        <w:tc>
          <w:tcPr>
            <w:tcW w:w="329" w:type="pct"/>
            <w:vAlign w:val="center"/>
          </w:tcPr>
          <w:p w14:paraId="6B437C49" w14:textId="2C4F8A40" w:rsidR="00FE775C" w:rsidRPr="00660F83" w:rsidRDefault="00FE775C"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 xml:space="preserve">SG III </w:t>
            </w:r>
          </w:p>
        </w:tc>
        <w:tc>
          <w:tcPr>
            <w:tcW w:w="822" w:type="pct"/>
            <w:tcBorders>
              <w:top w:val="single" w:sz="4" w:space="0" w:color="auto"/>
              <w:left w:val="nil"/>
              <w:bottom w:val="single" w:sz="4" w:space="0" w:color="auto"/>
              <w:right w:val="single" w:sz="4" w:space="0" w:color="auto"/>
            </w:tcBorders>
            <w:shd w:val="clear" w:color="auto" w:fill="auto"/>
            <w:vAlign w:val="center"/>
          </w:tcPr>
          <w:p w14:paraId="1703E353" w14:textId="0E41D0FA" w:rsidR="00FE775C" w:rsidRPr="00660F83" w:rsidRDefault="005444C8" w:rsidP="00FE775C">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w:t>
            </w:r>
          </w:p>
        </w:tc>
        <w:tc>
          <w:tcPr>
            <w:tcW w:w="1486" w:type="pct"/>
            <w:tcBorders>
              <w:top w:val="single" w:sz="4" w:space="0" w:color="auto"/>
              <w:left w:val="single" w:sz="4" w:space="0" w:color="auto"/>
              <w:bottom w:val="single" w:sz="4" w:space="0" w:color="auto"/>
              <w:right w:val="single" w:sz="4" w:space="0" w:color="auto"/>
            </w:tcBorders>
            <w:shd w:val="clear" w:color="auto" w:fill="auto"/>
            <w:vAlign w:val="center"/>
          </w:tcPr>
          <w:p w14:paraId="0B34A2B9" w14:textId="6B016E99" w:rsidR="00FE775C" w:rsidRPr="00660F83" w:rsidRDefault="001106A2" w:rsidP="00CE04FD">
            <w:pPr>
              <w:pStyle w:val="NormalIndent"/>
              <w:rPr>
                <w:rFonts w:asciiTheme="minorHAnsi" w:hAnsiTheme="minorHAnsi" w:cstheme="minorHAnsi"/>
                <w:sz w:val="24"/>
                <w:szCs w:val="24"/>
              </w:rPr>
            </w:pPr>
            <w:r w:rsidRPr="00660F83">
              <w:rPr>
                <w:rFonts w:asciiTheme="minorHAnsi" w:hAnsiTheme="minorHAnsi" w:cstheme="minorHAnsi"/>
                <w:sz w:val="24"/>
                <w:szCs w:val="24"/>
              </w:rPr>
              <w:t>DL</w:t>
            </w:r>
            <w:r w:rsidR="00FE775C" w:rsidRPr="00660F83">
              <w:rPr>
                <w:rFonts w:asciiTheme="minorHAnsi" w:hAnsiTheme="minorHAnsi" w:cstheme="minorHAnsi"/>
                <w:sz w:val="24"/>
                <w:szCs w:val="24"/>
              </w:rPr>
              <w:t xml:space="preserve"> konstatētas vairākas vitālas audzes. Atsevišķi</w:t>
            </w:r>
            <w:r w:rsidR="00CE04FD" w:rsidRPr="00660F83">
              <w:rPr>
                <w:rFonts w:asciiTheme="minorHAnsi" w:hAnsiTheme="minorHAnsi" w:cstheme="minorHAnsi"/>
                <w:sz w:val="24"/>
                <w:szCs w:val="24"/>
              </w:rPr>
              <w:t xml:space="preserve"> </w:t>
            </w:r>
            <w:r w:rsidR="00FE775C" w:rsidRPr="00660F83">
              <w:rPr>
                <w:rFonts w:asciiTheme="minorHAnsi" w:hAnsiTheme="minorHAnsi" w:cstheme="minorHAnsi"/>
                <w:sz w:val="24"/>
                <w:szCs w:val="24"/>
              </w:rPr>
              <w:t>augi izklaidus atrodami arī</w:t>
            </w:r>
            <w:r w:rsidR="00CE04FD" w:rsidRPr="00660F83">
              <w:rPr>
                <w:rFonts w:asciiTheme="minorHAnsi" w:hAnsiTheme="minorHAnsi" w:cstheme="minorHAnsi"/>
                <w:sz w:val="24"/>
                <w:szCs w:val="24"/>
              </w:rPr>
              <w:t xml:space="preserve"> </w:t>
            </w:r>
            <w:r w:rsidR="00FE775C" w:rsidRPr="00660F83">
              <w:rPr>
                <w:rFonts w:asciiTheme="minorHAnsi" w:hAnsiTheme="minorHAnsi" w:cstheme="minorHAnsi"/>
                <w:sz w:val="24"/>
                <w:szCs w:val="24"/>
              </w:rPr>
              <w:t xml:space="preserve">ārpus </w:t>
            </w:r>
            <w:r w:rsidR="00CE04FD" w:rsidRPr="00660F83">
              <w:rPr>
                <w:rFonts w:asciiTheme="minorHAnsi" w:hAnsiTheme="minorHAnsi" w:cstheme="minorHAnsi"/>
                <w:sz w:val="24"/>
                <w:szCs w:val="24"/>
              </w:rPr>
              <w:t>DL</w:t>
            </w:r>
            <w:r w:rsidR="00FE775C" w:rsidRPr="00660F83">
              <w:rPr>
                <w:rFonts w:asciiTheme="minorHAnsi" w:hAnsiTheme="minorHAnsi" w:cstheme="minorHAnsi"/>
                <w:sz w:val="24"/>
                <w:szCs w:val="24"/>
              </w:rPr>
              <w:t xml:space="preserve"> teritorijas - uz ziemeļu nogāzes Lāņupes ielejas labajā krastā.</w:t>
            </w:r>
          </w:p>
        </w:tc>
      </w:tr>
      <w:tr w:rsidR="00660F83" w:rsidRPr="00660F83" w14:paraId="11FF93AE" w14:textId="77777777" w:rsidTr="001106A2">
        <w:trPr>
          <w:cantSplit/>
          <w:trHeight w:val="315"/>
        </w:trPr>
        <w:tc>
          <w:tcPr>
            <w:tcW w:w="291" w:type="pct"/>
            <w:shd w:val="clear" w:color="auto" w:fill="auto"/>
            <w:vAlign w:val="center"/>
          </w:tcPr>
          <w:p w14:paraId="4048B84A" w14:textId="03B53230" w:rsidR="001106A2" w:rsidRPr="00660F83" w:rsidRDefault="001106A2" w:rsidP="001106A2">
            <w:pPr>
              <w:suppressAutoHyphens w:val="0"/>
              <w:jc w:val="center"/>
              <w:rPr>
                <w:rFonts w:asciiTheme="minorHAnsi" w:hAnsiTheme="minorHAnsi" w:cstheme="minorHAnsi"/>
                <w:szCs w:val="24"/>
              </w:rPr>
            </w:pPr>
            <w:r w:rsidRPr="00660F83">
              <w:rPr>
                <w:rFonts w:asciiTheme="minorHAnsi" w:hAnsiTheme="minorHAnsi" w:cstheme="minorHAnsi"/>
                <w:szCs w:val="24"/>
              </w:rPr>
              <w:t xml:space="preserve">5. </w:t>
            </w:r>
          </w:p>
        </w:tc>
        <w:tc>
          <w:tcPr>
            <w:tcW w:w="754" w:type="pct"/>
            <w:shd w:val="clear" w:color="auto" w:fill="auto"/>
            <w:vAlign w:val="center"/>
          </w:tcPr>
          <w:p w14:paraId="40D2B47E" w14:textId="2A713F72" w:rsidR="001106A2" w:rsidRPr="00660F83" w:rsidRDefault="001106A2" w:rsidP="001106A2">
            <w:pPr>
              <w:suppressAutoHyphens w:val="0"/>
              <w:rPr>
                <w:rFonts w:asciiTheme="minorHAnsi" w:hAnsiTheme="minorHAnsi" w:cstheme="minorHAnsi"/>
                <w:szCs w:val="24"/>
              </w:rPr>
            </w:pPr>
            <w:r w:rsidRPr="00660F83">
              <w:rPr>
                <w:rFonts w:asciiTheme="minorHAnsi" w:hAnsiTheme="minorHAnsi" w:cstheme="minorHAnsi"/>
                <w:szCs w:val="24"/>
              </w:rPr>
              <w:t>Lielā raganzālīte</w:t>
            </w:r>
          </w:p>
        </w:tc>
        <w:tc>
          <w:tcPr>
            <w:tcW w:w="803" w:type="pct"/>
            <w:vAlign w:val="center"/>
          </w:tcPr>
          <w:p w14:paraId="6E63236E" w14:textId="559BD52D" w:rsidR="001106A2" w:rsidRPr="00660F83" w:rsidRDefault="001106A2" w:rsidP="001106A2">
            <w:pPr>
              <w:suppressAutoHyphens w:val="0"/>
              <w:rPr>
                <w:rFonts w:asciiTheme="minorHAnsi" w:hAnsiTheme="minorHAnsi" w:cstheme="minorHAnsi"/>
                <w:i/>
                <w:iCs/>
                <w:szCs w:val="24"/>
              </w:rPr>
            </w:pPr>
            <w:r w:rsidRPr="00660F83">
              <w:rPr>
                <w:rFonts w:asciiTheme="minorHAnsi" w:hAnsiTheme="minorHAnsi" w:cstheme="minorHAnsi"/>
                <w:i/>
                <w:iCs/>
                <w:szCs w:val="24"/>
              </w:rPr>
              <w:t>Circaea lutetiana</w:t>
            </w:r>
          </w:p>
        </w:tc>
        <w:tc>
          <w:tcPr>
            <w:tcW w:w="517" w:type="pct"/>
            <w:shd w:val="clear" w:color="auto" w:fill="auto"/>
            <w:vAlign w:val="center"/>
          </w:tcPr>
          <w:p w14:paraId="6C53351C" w14:textId="564DF43E" w:rsidR="001106A2" w:rsidRPr="00660F83" w:rsidRDefault="001106A2" w:rsidP="001106A2">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ĪAS I, MIK</w:t>
            </w:r>
          </w:p>
        </w:tc>
        <w:tc>
          <w:tcPr>
            <w:tcW w:w="329" w:type="pct"/>
            <w:vAlign w:val="center"/>
          </w:tcPr>
          <w:p w14:paraId="4F2960A4" w14:textId="079FC0A6" w:rsidR="001106A2" w:rsidRPr="00660F83" w:rsidRDefault="001106A2" w:rsidP="001106A2">
            <w:pPr>
              <w:suppressAutoHyphens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SG II</w:t>
            </w:r>
          </w:p>
        </w:tc>
        <w:tc>
          <w:tcPr>
            <w:tcW w:w="822" w:type="pct"/>
            <w:tcBorders>
              <w:top w:val="single" w:sz="4" w:space="0" w:color="auto"/>
              <w:left w:val="nil"/>
              <w:bottom w:val="single" w:sz="4" w:space="0" w:color="auto"/>
              <w:right w:val="single" w:sz="4" w:space="0" w:color="auto"/>
            </w:tcBorders>
            <w:shd w:val="clear" w:color="auto" w:fill="auto"/>
            <w:vAlign w:val="center"/>
          </w:tcPr>
          <w:p w14:paraId="016D5BF5" w14:textId="6F2581D6" w:rsidR="001106A2" w:rsidRPr="00660F83" w:rsidRDefault="00275F86" w:rsidP="001106A2">
            <w:pPr>
              <w:suppressAutoHyphens w:val="0"/>
              <w:rPr>
                <w:rFonts w:asciiTheme="minorHAnsi" w:eastAsia="Times New Roman" w:hAnsiTheme="minorHAnsi" w:cstheme="minorHAnsi"/>
                <w:szCs w:val="24"/>
                <w:lang w:eastAsia="en-GB"/>
              </w:rPr>
            </w:pPr>
            <w:r>
              <w:rPr>
                <w:rFonts w:asciiTheme="minorHAnsi" w:eastAsia="Times New Roman" w:hAnsiTheme="minorHAnsi" w:cstheme="minorHAnsi"/>
                <w:szCs w:val="24"/>
                <w:lang w:eastAsia="en-GB"/>
              </w:rPr>
              <w:t>-</w:t>
            </w:r>
          </w:p>
        </w:tc>
        <w:tc>
          <w:tcPr>
            <w:tcW w:w="1486" w:type="pct"/>
            <w:tcBorders>
              <w:top w:val="single" w:sz="4" w:space="0" w:color="auto"/>
              <w:left w:val="single" w:sz="4" w:space="0" w:color="auto"/>
              <w:bottom w:val="single" w:sz="4" w:space="0" w:color="auto"/>
              <w:right w:val="single" w:sz="4" w:space="0" w:color="auto"/>
            </w:tcBorders>
            <w:shd w:val="clear" w:color="auto" w:fill="auto"/>
            <w:vAlign w:val="center"/>
          </w:tcPr>
          <w:p w14:paraId="5B6D7A74" w14:textId="16AE56C8" w:rsidR="001106A2" w:rsidRPr="00660F83" w:rsidRDefault="001106A2" w:rsidP="001106A2">
            <w:pPr>
              <w:pStyle w:val="NormalIndent"/>
              <w:rPr>
                <w:rFonts w:asciiTheme="minorHAnsi" w:hAnsiTheme="minorHAnsi" w:cstheme="minorHAnsi"/>
                <w:sz w:val="24"/>
                <w:szCs w:val="24"/>
              </w:rPr>
            </w:pPr>
            <w:r w:rsidRPr="00660F83">
              <w:rPr>
                <w:rFonts w:asciiTheme="minorHAnsi" w:hAnsiTheme="minorHAnsi" w:cstheme="minorHAnsi"/>
                <w:sz w:val="24"/>
                <w:szCs w:val="24"/>
              </w:rPr>
              <w:t>Neliela audze ozolu mežā pie Rasūtes ietekas. Suga konstatēta arī attālāk no DL teritorijas Lāņupes senielejas krastā, gravu mežā uz ziemeļaustrumiem no Ābrampļavām.</w:t>
            </w:r>
          </w:p>
        </w:tc>
      </w:tr>
    </w:tbl>
    <w:p w14:paraId="75D889D2" w14:textId="26B89CDE" w:rsidR="004D1A6A" w:rsidRPr="00660F83" w:rsidRDefault="004D1A6A" w:rsidP="004D1A6A">
      <w:pPr>
        <w:rPr>
          <w:rFonts w:asciiTheme="minorHAnsi" w:hAnsiTheme="minorHAnsi" w:cstheme="minorHAnsi"/>
          <w:sz w:val="20"/>
        </w:rPr>
      </w:pPr>
      <w:r w:rsidRPr="00660F83">
        <w:rPr>
          <w:rFonts w:asciiTheme="minorHAnsi" w:hAnsiTheme="minorHAnsi" w:cstheme="minorHAnsi"/>
          <w:sz w:val="20"/>
        </w:rPr>
        <w:t xml:space="preserve">Informācija par sugu aizsardzības stāvokli Latvijā no „Ziņojums Eiropas Komisijai par biotopu (dzīvotņu) un sugu aizsardzības stāvokli Latvijā. Novērtējums par 2013.-2018. gada periodu” </w:t>
      </w:r>
      <w:r w:rsidRPr="00660F83">
        <w:rPr>
          <w:rFonts w:asciiTheme="minorHAnsi" w:hAnsiTheme="minorHAnsi" w:cstheme="minorHAnsi"/>
          <w:b/>
          <w:bCs/>
          <w:sz w:val="20"/>
        </w:rPr>
        <w:t>FV</w:t>
      </w:r>
      <w:r w:rsidRPr="00660F83">
        <w:rPr>
          <w:rFonts w:asciiTheme="minorHAnsi" w:hAnsiTheme="minorHAnsi" w:cstheme="minorHAnsi"/>
          <w:sz w:val="20"/>
        </w:rPr>
        <w:t xml:space="preserve">: Aizsardzības stāvoklis labvēlīgs (Favourable); </w:t>
      </w:r>
      <w:r w:rsidRPr="00660F83">
        <w:rPr>
          <w:rFonts w:asciiTheme="minorHAnsi" w:hAnsiTheme="minorHAnsi" w:cstheme="minorHAnsi"/>
          <w:b/>
          <w:bCs/>
          <w:sz w:val="20"/>
        </w:rPr>
        <w:t>U1</w:t>
      </w:r>
      <w:r w:rsidRPr="00660F83">
        <w:rPr>
          <w:rFonts w:asciiTheme="minorHAnsi" w:hAnsiTheme="minorHAnsi" w:cstheme="minorHAnsi"/>
          <w:sz w:val="20"/>
        </w:rPr>
        <w:t xml:space="preserve">: Aizsardzības stāvoklis nelabvēlīgs-nepietiekams (Unfavourable-Inadequate); </w:t>
      </w:r>
      <w:r w:rsidRPr="00660F83">
        <w:rPr>
          <w:rFonts w:asciiTheme="minorHAnsi" w:hAnsiTheme="minorHAnsi" w:cstheme="minorHAnsi"/>
          <w:b/>
          <w:bCs/>
          <w:sz w:val="20"/>
        </w:rPr>
        <w:t>U2</w:t>
      </w:r>
      <w:r w:rsidRPr="00660F83">
        <w:rPr>
          <w:rFonts w:asciiTheme="minorHAnsi" w:hAnsiTheme="minorHAnsi" w:cstheme="minorHAnsi"/>
          <w:sz w:val="20"/>
        </w:rPr>
        <w:t xml:space="preserve">: Aizsardzības stāvoklis nelabvēlīgs-slikts (Unfavourable-Bad); </w:t>
      </w:r>
      <w:r w:rsidRPr="00660F83">
        <w:rPr>
          <w:rFonts w:asciiTheme="minorHAnsi" w:hAnsiTheme="minorHAnsi" w:cstheme="minorHAnsi"/>
          <w:b/>
          <w:bCs/>
          <w:sz w:val="20"/>
        </w:rPr>
        <w:t>XX</w:t>
      </w:r>
      <w:r w:rsidRPr="00660F83">
        <w:rPr>
          <w:rFonts w:asciiTheme="minorHAnsi" w:hAnsiTheme="minorHAnsi" w:cstheme="minorHAnsi"/>
          <w:sz w:val="20"/>
        </w:rPr>
        <w:t xml:space="preserve">: Aizsardzības stāvoklis nezināms (Unknown). </w:t>
      </w:r>
    </w:p>
    <w:p w14:paraId="468EF84D" w14:textId="77777777" w:rsidR="004D1A6A" w:rsidRPr="00660F83" w:rsidRDefault="004D1A6A" w:rsidP="00FB692C">
      <w:pPr>
        <w:pStyle w:val="BodyText"/>
        <w:spacing w:after="0"/>
        <w:rPr>
          <w:rFonts w:asciiTheme="minorHAnsi" w:hAnsiTheme="minorHAnsi" w:cstheme="minorHAnsi"/>
          <w:b/>
          <w:bCs/>
          <w:sz w:val="20"/>
          <w:lang w:val="lv-LV"/>
        </w:rPr>
      </w:pPr>
    </w:p>
    <w:p w14:paraId="0561FC36" w14:textId="166F65DC" w:rsidR="00FB692C" w:rsidRPr="00660F83" w:rsidRDefault="00FB692C" w:rsidP="00FB692C">
      <w:pPr>
        <w:pStyle w:val="BodyText"/>
        <w:spacing w:after="0"/>
        <w:rPr>
          <w:rFonts w:asciiTheme="minorHAnsi" w:hAnsiTheme="minorHAnsi" w:cstheme="minorHAnsi"/>
          <w:b/>
          <w:bCs/>
          <w:sz w:val="20"/>
          <w:lang w:val="lv-LV"/>
        </w:rPr>
      </w:pPr>
      <w:r w:rsidRPr="00660F83">
        <w:rPr>
          <w:rFonts w:asciiTheme="minorHAnsi" w:hAnsiTheme="minorHAnsi" w:cstheme="minorHAnsi"/>
          <w:b/>
          <w:bCs/>
          <w:sz w:val="20"/>
          <w:lang w:val="lv-LV"/>
        </w:rPr>
        <w:t>Saīsinājumi:</w:t>
      </w:r>
    </w:p>
    <w:p w14:paraId="1B154FE7" w14:textId="77777777" w:rsidR="005160F5" w:rsidRPr="00660F83" w:rsidRDefault="005160F5" w:rsidP="006902BF">
      <w:pPr>
        <w:rPr>
          <w:rFonts w:asciiTheme="minorHAnsi" w:hAnsiTheme="minorHAnsi" w:cstheme="minorHAnsi"/>
          <w:spacing w:val="-1"/>
          <w:sz w:val="20"/>
        </w:rPr>
      </w:pPr>
      <w:r w:rsidRPr="00660F83">
        <w:rPr>
          <w:rFonts w:asciiTheme="minorHAnsi" w:hAnsiTheme="minorHAnsi" w:cstheme="minorHAnsi"/>
          <w:b/>
          <w:bCs/>
          <w:sz w:val="20"/>
        </w:rPr>
        <w:t>SG</w:t>
      </w:r>
      <w:r w:rsidRPr="00660F83">
        <w:rPr>
          <w:rFonts w:asciiTheme="minorHAnsi" w:hAnsiTheme="minorHAnsi" w:cstheme="minorHAnsi"/>
          <w:sz w:val="20"/>
        </w:rPr>
        <w:t xml:space="preserve"> – </w:t>
      </w:r>
      <w:r w:rsidRPr="00660F83">
        <w:rPr>
          <w:rFonts w:asciiTheme="minorHAnsi" w:hAnsiTheme="minorHAnsi" w:cstheme="minorHAnsi"/>
          <w:spacing w:val="-1"/>
          <w:sz w:val="20"/>
        </w:rPr>
        <w:t xml:space="preserve">Latvijas Sarkanā grāmata. LSG tiek lietotas šādas apdraudēto sugu kategorijas: </w:t>
      </w:r>
      <w:r w:rsidRPr="00660F83">
        <w:rPr>
          <w:rFonts w:asciiTheme="minorHAnsi" w:hAnsiTheme="minorHAnsi" w:cstheme="minorHAnsi"/>
          <w:b/>
          <w:bCs/>
          <w:sz w:val="20"/>
        </w:rPr>
        <w:t>I</w:t>
      </w:r>
      <w:r w:rsidRPr="00660F83">
        <w:rPr>
          <w:rFonts w:asciiTheme="minorHAnsi" w:hAnsiTheme="minorHAnsi" w:cstheme="minorHAnsi"/>
          <w:sz w:val="20"/>
        </w:rPr>
        <w:t xml:space="preserve"> - izzūdošās sugas; </w:t>
      </w:r>
      <w:r w:rsidRPr="00660F83">
        <w:rPr>
          <w:rFonts w:asciiTheme="minorHAnsi" w:hAnsiTheme="minorHAnsi" w:cstheme="minorHAnsi"/>
          <w:b/>
          <w:bCs/>
          <w:sz w:val="20"/>
        </w:rPr>
        <w:t>II</w:t>
      </w:r>
      <w:r w:rsidRPr="00660F83">
        <w:rPr>
          <w:rFonts w:asciiTheme="minorHAnsi" w:hAnsiTheme="minorHAnsi" w:cstheme="minorHAnsi"/>
          <w:sz w:val="20"/>
        </w:rPr>
        <w:t xml:space="preserve"> </w:t>
      </w:r>
      <w:r w:rsidRPr="00660F83">
        <w:rPr>
          <w:rFonts w:asciiTheme="minorHAnsi" w:hAnsiTheme="minorHAnsi" w:cstheme="minorHAnsi"/>
          <w:spacing w:val="-1"/>
          <w:sz w:val="20"/>
        </w:rPr>
        <w:t xml:space="preserve">- sarūkošās sugas; </w:t>
      </w:r>
      <w:r w:rsidRPr="00660F83">
        <w:rPr>
          <w:rFonts w:asciiTheme="minorHAnsi" w:hAnsiTheme="minorHAnsi" w:cstheme="minorHAnsi"/>
          <w:b/>
          <w:bCs/>
          <w:spacing w:val="-1"/>
          <w:sz w:val="20"/>
        </w:rPr>
        <w:t>III</w:t>
      </w:r>
      <w:r w:rsidRPr="00660F83">
        <w:rPr>
          <w:rFonts w:asciiTheme="minorHAnsi" w:hAnsiTheme="minorHAnsi" w:cstheme="minorHAnsi"/>
          <w:spacing w:val="-1"/>
          <w:sz w:val="20"/>
        </w:rPr>
        <w:t xml:space="preserve"> - retās sugas; </w:t>
      </w:r>
      <w:r w:rsidRPr="00660F83">
        <w:rPr>
          <w:rFonts w:asciiTheme="minorHAnsi" w:hAnsiTheme="minorHAnsi" w:cstheme="minorHAnsi"/>
          <w:b/>
          <w:bCs/>
          <w:spacing w:val="-1"/>
          <w:sz w:val="20"/>
        </w:rPr>
        <w:t>IV</w:t>
      </w:r>
      <w:r w:rsidRPr="00660F83">
        <w:rPr>
          <w:rFonts w:asciiTheme="minorHAnsi" w:hAnsiTheme="minorHAnsi" w:cstheme="minorHAnsi"/>
          <w:spacing w:val="-1"/>
          <w:sz w:val="20"/>
        </w:rPr>
        <w:t xml:space="preserve"> - maz pazīstamās sugas.</w:t>
      </w:r>
    </w:p>
    <w:p w14:paraId="1BA711CF" w14:textId="77777777" w:rsidR="006902BF" w:rsidRPr="00660F83" w:rsidRDefault="006902BF" w:rsidP="006902BF">
      <w:pPr>
        <w:rPr>
          <w:rFonts w:asciiTheme="minorHAnsi" w:hAnsiTheme="minorHAnsi" w:cstheme="minorHAnsi"/>
          <w:sz w:val="20"/>
          <w:szCs w:val="24"/>
        </w:rPr>
      </w:pPr>
      <w:r w:rsidRPr="00660F83">
        <w:rPr>
          <w:rFonts w:asciiTheme="minorHAnsi" w:hAnsiTheme="minorHAnsi" w:cstheme="minorHAnsi"/>
          <w:b/>
          <w:bCs/>
          <w:sz w:val="20"/>
          <w:szCs w:val="24"/>
        </w:rPr>
        <w:t>ES</w:t>
      </w:r>
      <w:r w:rsidRPr="00660F83">
        <w:rPr>
          <w:rFonts w:asciiTheme="minorHAnsi" w:hAnsiTheme="minorHAnsi" w:cstheme="minorHAnsi"/>
          <w:sz w:val="20"/>
          <w:szCs w:val="24"/>
        </w:rPr>
        <w:t xml:space="preserve"> – Eiropas Padomes direktīva 92/43/EE</w:t>
      </w:r>
      <w:r w:rsidR="00D2500F" w:rsidRPr="00660F83">
        <w:rPr>
          <w:rFonts w:asciiTheme="minorHAnsi" w:hAnsiTheme="minorHAnsi" w:cstheme="minorHAnsi"/>
          <w:sz w:val="20"/>
          <w:szCs w:val="24"/>
        </w:rPr>
        <w:t>K</w:t>
      </w:r>
      <w:r w:rsidRPr="00660F83">
        <w:rPr>
          <w:rFonts w:asciiTheme="minorHAnsi" w:hAnsiTheme="minorHAnsi" w:cstheme="minorHAnsi"/>
          <w:sz w:val="20"/>
          <w:szCs w:val="24"/>
        </w:rPr>
        <w:t xml:space="preserve"> (21.05.1992) Par dabisko </w:t>
      </w:r>
      <w:r w:rsidR="00D523C6" w:rsidRPr="00660F83">
        <w:rPr>
          <w:rFonts w:asciiTheme="minorHAnsi" w:hAnsiTheme="minorHAnsi" w:cstheme="minorHAnsi"/>
          <w:sz w:val="20"/>
          <w:szCs w:val="24"/>
        </w:rPr>
        <w:t>dzīvotņu</w:t>
      </w:r>
      <w:r w:rsidRPr="00660F83">
        <w:rPr>
          <w:rFonts w:asciiTheme="minorHAnsi" w:hAnsiTheme="minorHAnsi" w:cstheme="minorHAnsi"/>
          <w:sz w:val="20"/>
          <w:szCs w:val="24"/>
        </w:rPr>
        <w:t xml:space="preserve">, savvaļas floras un faunas aizsardzību. </w:t>
      </w:r>
      <w:r w:rsidRPr="00660F83">
        <w:rPr>
          <w:rFonts w:asciiTheme="minorHAnsi" w:hAnsiTheme="minorHAnsi" w:cstheme="minorHAnsi"/>
          <w:b/>
          <w:sz w:val="20"/>
          <w:szCs w:val="24"/>
        </w:rPr>
        <w:t>II</w:t>
      </w:r>
      <w:r w:rsidRPr="00660F83">
        <w:rPr>
          <w:rFonts w:asciiTheme="minorHAnsi" w:hAnsiTheme="minorHAnsi" w:cstheme="minorHAnsi"/>
          <w:sz w:val="20"/>
          <w:szCs w:val="24"/>
        </w:rPr>
        <w:t xml:space="preserve"> pielikums. Dzīvnieku un augu sugas, kas ir Kopienas interešu sfērā un kuru aizsardzībai nepieciešama īpaši aizsargājamo teritoriju nodalīšana. </w:t>
      </w:r>
      <w:r w:rsidRPr="00660F83">
        <w:rPr>
          <w:rFonts w:asciiTheme="minorHAnsi" w:hAnsiTheme="minorHAnsi" w:cstheme="minorHAnsi"/>
          <w:b/>
          <w:sz w:val="20"/>
          <w:szCs w:val="24"/>
        </w:rPr>
        <w:t>V</w:t>
      </w:r>
      <w:r w:rsidRPr="00660F83">
        <w:rPr>
          <w:rFonts w:asciiTheme="minorHAnsi" w:hAnsiTheme="minorHAnsi" w:cstheme="minorHAnsi"/>
          <w:sz w:val="20"/>
          <w:szCs w:val="24"/>
        </w:rPr>
        <w:t xml:space="preserve"> pielikums. Dzīvnieku un augu sugas, kas ir Kopienas interešu sfērā un kuru iegūšana un ekspluatācija dabā var būt pieļaujama.</w:t>
      </w:r>
    </w:p>
    <w:p w14:paraId="7362F136" w14:textId="77777777" w:rsidR="006902BF" w:rsidRPr="00660F83" w:rsidRDefault="006902BF" w:rsidP="006902BF">
      <w:pPr>
        <w:rPr>
          <w:rFonts w:asciiTheme="minorHAnsi" w:hAnsiTheme="minorHAnsi" w:cstheme="minorHAnsi"/>
          <w:sz w:val="20"/>
          <w:szCs w:val="24"/>
        </w:rPr>
      </w:pPr>
      <w:r w:rsidRPr="00660F83">
        <w:rPr>
          <w:rFonts w:asciiTheme="minorHAnsi" w:hAnsiTheme="minorHAnsi" w:cstheme="minorHAnsi"/>
          <w:b/>
          <w:bCs/>
          <w:sz w:val="20"/>
          <w:szCs w:val="24"/>
        </w:rPr>
        <w:lastRenderedPageBreak/>
        <w:t>ĪAS</w:t>
      </w:r>
      <w:r w:rsidRPr="00660F83">
        <w:rPr>
          <w:rFonts w:asciiTheme="minorHAnsi" w:hAnsiTheme="minorHAnsi" w:cstheme="minorHAnsi"/>
          <w:sz w:val="20"/>
          <w:szCs w:val="24"/>
        </w:rPr>
        <w:t xml:space="preserve"> – īpaši aizsargājama suga (MK noteikumi Nr. 396. ”Noteikumi par īpaši aizsargājamo sugu un ierobežoti izmantojamo īpaši aizsargājamo sugu sarakstu”, 14.</w:t>
      </w:r>
      <w:r w:rsidR="00232B34" w:rsidRPr="00660F83">
        <w:rPr>
          <w:rFonts w:asciiTheme="minorHAnsi" w:hAnsiTheme="minorHAnsi" w:cstheme="minorHAnsi"/>
          <w:sz w:val="20"/>
          <w:szCs w:val="24"/>
        </w:rPr>
        <w:t>11.2000., grozījumi 27.07.2004.)</w:t>
      </w:r>
    </w:p>
    <w:p w14:paraId="2289B9EA" w14:textId="29642B66" w:rsidR="00AF2ED7" w:rsidRPr="00660F83" w:rsidRDefault="006902BF">
      <w:pPr>
        <w:rPr>
          <w:rFonts w:asciiTheme="minorHAnsi" w:hAnsiTheme="minorHAnsi" w:cstheme="minorHAnsi"/>
          <w:shd w:val="clear" w:color="auto" w:fill="FFFF00"/>
        </w:rPr>
        <w:sectPr w:rsidR="00AF2ED7" w:rsidRPr="00660F83" w:rsidSect="00AF2ED7">
          <w:headerReference w:type="default" r:id="rId98"/>
          <w:pgSz w:w="16837" w:h="11905" w:orient="landscape"/>
          <w:pgMar w:top="1797" w:right="1440" w:bottom="1797" w:left="1440" w:header="720" w:footer="720" w:gutter="0"/>
          <w:cols w:space="720"/>
          <w:docGrid w:linePitch="360"/>
        </w:sectPr>
      </w:pPr>
      <w:r w:rsidRPr="00660F83">
        <w:rPr>
          <w:rFonts w:asciiTheme="minorHAnsi" w:hAnsiTheme="minorHAnsi" w:cstheme="minorHAnsi"/>
          <w:b/>
          <w:sz w:val="20"/>
          <w:szCs w:val="24"/>
        </w:rPr>
        <w:t xml:space="preserve">MIK </w:t>
      </w:r>
      <w:r w:rsidR="002F7A41" w:rsidRPr="00660F83">
        <w:rPr>
          <w:rFonts w:asciiTheme="minorHAnsi" w:hAnsiTheme="minorHAnsi" w:cstheme="minorHAnsi"/>
          <w:sz w:val="20"/>
          <w:szCs w:val="24"/>
        </w:rPr>
        <w:t xml:space="preserve">– sugas aizsardzībai veidojams mikroliegums, 2. pielikums </w:t>
      </w:r>
      <w:r w:rsidR="00B70D7F" w:rsidRPr="00660F83">
        <w:rPr>
          <w:rFonts w:asciiTheme="minorHAnsi" w:hAnsiTheme="minorHAnsi" w:cstheme="minorHAnsi"/>
          <w:sz w:val="20"/>
          <w:szCs w:val="24"/>
        </w:rPr>
        <w:t xml:space="preserve">MK </w:t>
      </w:r>
      <w:r w:rsidR="002F7A41" w:rsidRPr="00660F83">
        <w:rPr>
          <w:rFonts w:asciiTheme="minorHAnsi" w:hAnsiTheme="minorHAnsi" w:cstheme="minorHAnsi"/>
          <w:sz w:val="20"/>
          <w:szCs w:val="24"/>
        </w:rPr>
        <w:t>2012. gada 18. decembra noteikumiem Nr. 940 „Noteikumi par mikroliegumu izveidošanas un apsaimniekošanas kārtību, to aizsardzību, kā arī mikroliegumu un to buferzonu noteikšanu”</w:t>
      </w:r>
    </w:p>
    <w:p w14:paraId="77ADFBA2" w14:textId="77777777" w:rsidR="00011E51" w:rsidRPr="00660F83" w:rsidRDefault="00011E51" w:rsidP="006D256F">
      <w:pPr>
        <w:pStyle w:val="Heading3"/>
        <w:numPr>
          <w:ilvl w:val="0"/>
          <w:numId w:val="0"/>
        </w:numPr>
        <w:rPr>
          <w:rFonts w:asciiTheme="minorHAnsi" w:hAnsiTheme="minorHAnsi" w:cstheme="minorHAnsi"/>
          <w:b/>
          <w:lang w:val="lv-LV"/>
        </w:rPr>
      </w:pPr>
      <w:bookmarkStart w:id="50" w:name="_Toc34981782"/>
      <w:r w:rsidRPr="00660F83">
        <w:rPr>
          <w:rFonts w:asciiTheme="minorHAnsi" w:hAnsiTheme="minorHAnsi" w:cstheme="minorHAnsi"/>
          <w:b/>
          <w:lang w:val="lv-LV"/>
        </w:rPr>
        <w:lastRenderedPageBreak/>
        <w:t>2.4.2. Fauna</w:t>
      </w:r>
      <w:bookmarkEnd w:id="50"/>
      <w:r w:rsidRPr="00660F83">
        <w:rPr>
          <w:rFonts w:asciiTheme="minorHAnsi" w:hAnsiTheme="minorHAnsi" w:cstheme="minorHAnsi"/>
          <w:b/>
          <w:lang w:val="lv-LV"/>
        </w:rPr>
        <w:t xml:space="preserve"> </w:t>
      </w:r>
    </w:p>
    <w:p w14:paraId="689B6950" w14:textId="77777777" w:rsidR="00807E60" w:rsidRPr="00660F83" w:rsidRDefault="00807E60" w:rsidP="005160F5">
      <w:pPr>
        <w:rPr>
          <w:rFonts w:asciiTheme="minorHAnsi" w:hAnsiTheme="minorHAnsi" w:cstheme="minorHAnsi"/>
        </w:rPr>
      </w:pPr>
    </w:p>
    <w:p w14:paraId="2D241ED2" w14:textId="77777777" w:rsidR="00011E51" w:rsidRPr="00660F83" w:rsidRDefault="00011E51" w:rsidP="006D256F">
      <w:pPr>
        <w:pStyle w:val="Heading3"/>
        <w:numPr>
          <w:ilvl w:val="0"/>
          <w:numId w:val="0"/>
        </w:numPr>
        <w:rPr>
          <w:rFonts w:asciiTheme="minorHAnsi" w:hAnsiTheme="minorHAnsi" w:cstheme="minorHAnsi"/>
          <w:b/>
          <w:sz w:val="24"/>
          <w:lang w:val="lv-LV"/>
        </w:rPr>
      </w:pPr>
      <w:bookmarkStart w:id="51" w:name="_Toc34981783"/>
      <w:r w:rsidRPr="00660F83">
        <w:rPr>
          <w:rFonts w:asciiTheme="minorHAnsi" w:hAnsiTheme="minorHAnsi" w:cstheme="minorHAnsi"/>
          <w:b/>
          <w:sz w:val="24"/>
          <w:lang w:val="lv-LV"/>
        </w:rPr>
        <w:t>2.4.2.1. Putni</w:t>
      </w:r>
      <w:bookmarkEnd w:id="51"/>
    </w:p>
    <w:p w14:paraId="02ECC31B" w14:textId="77777777" w:rsidR="009F462D" w:rsidRPr="00660F83" w:rsidRDefault="009F462D" w:rsidP="009F462D">
      <w:pPr>
        <w:suppressAutoHyphens w:val="0"/>
        <w:autoSpaceDE w:val="0"/>
        <w:autoSpaceDN w:val="0"/>
        <w:adjustRightInd w:val="0"/>
        <w:jc w:val="both"/>
        <w:rPr>
          <w:rFonts w:asciiTheme="minorHAnsi" w:eastAsia="Times New Roman" w:hAnsiTheme="minorHAnsi" w:cstheme="minorHAnsi"/>
          <w:szCs w:val="24"/>
          <w:lang w:eastAsia="en-US"/>
        </w:rPr>
      </w:pPr>
    </w:p>
    <w:p w14:paraId="4068CCF4" w14:textId="198B273D" w:rsidR="009F462D" w:rsidRPr="00660F83" w:rsidRDefault="009F462D" w:rsidP="009F462D">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eastAsia="Times New Roman" w:hAnsiTheme="minorHAnsi" w:cstheme="minorHAnsi"/>
          <w:szCs w:val="24"/>
          <w:lang w:eastAsia="en-US"/>
        </w:rPr>
        <w:t xml:space="preserve">DL teritorija </w:t>
      </w:r>
      <w:r w:rsidRPr="00660F83">
        <w:rPr>
          <w:rFonts w:asciiTheme="minorHAnsi" w:hAnsiTheme="minorHAnsi" w:cstheme="minorHAnsi"/>
          <w:szCs w:val="24"/>
          <w:lang w:eastAsia="en-US"/>
        </w:rPr>
        <w:t xml:space="preserve">atbilst putniem nozīmīgās vietas kritērijiem un ir ES nozīmes putniem nozīmīgo vietu sarakstā (Račinskis, 2004). To nodrošina caurceļojošo zosu skaits, kā arī vairāku aizsargājamo sugu – grieze, lielais dumpis, gugatnis u.c. ligzdošana. </w:t>
      </w:r>
      <w:r w:rsidR="0000347B" w:rsidRPr="00660F83">
        <w:rPr>
          <w:rFonts w:asciiTheme="minorHAnsi" w:hAnsiTheme="minorHAnsi" w:cstheme="minorHAnsi"/>
          <w:szCs w:val="24"/>
          <w:lang w:eastAsia="en-US"/>
        </w:rPr>
        <w:t xml:space="preserve">Tika konstatēts, </w:t>
      </w:r>
      <w:r w:rsidRPr="00660F83">
        <w:rPr>
          <w:rFonts w:asciiTheme="minorHAnsi" w:hAnsiTheme="minorHAnsi" w:cstheme="minorHAnsi"/>
          <w:szCs w:val="24"/>
          <w:lang w:eastAsia="en-US"/>
        </w:rPr>
        <w:t xml:space="preserve">ka ligzdošanas sezonas laikā </w:t>
      </w:r>
      <w:r w:rsidR="0000347B" w:rsidRPr="00660F83">
        <w:rPr>
          <w:rFonts w:asciiTheme="minorHAnsi" w:hAnsiTheme="minorHAnsi" w:cstheme="minorHAnsi"/>
          <w:szCs w:val="24"/>
          <w:lang w:eastAsia="en-US"/>
        </w:rPr>
        <w:t>DL ir novērots</w:t>
      </w:r>
      <w:r w:rsidRPr="00660F83">
        <w:rPr>
          <w:rFonts w:asciiTheme="minorHAnsi" w:hAnsiTheme="minorHAnsi" w:cstheme="minorHAnsi"/>
          <w:szCs w:val="24"/>
          <w:lang w:eastAsia="en-US"/>
        </w:rPr>
        <w:t xml:space="preserve"> augstākais zināmais griežu blīvums Dienvidkurzemē. Durbes ezerā ligzdo lielais dumpis, pļavās grieze, kuitala u.c. (Račinskis, Stīpniece, 2000).</w:t>
      </w:r>
    </w:p>
    <w:p w14:paraId="0F8B8DC1" w14:textId="77777777" w:rsidR="009F462D" w:rsidRPr="00660F83" w:rsidRDefault="009F462D" w:rsidP="009F462D">
      <w:pPr>
        <w:suppressAutoHyphens w:val="0"/>
        <w:autoSpaceDE w:val="0"/>
        <w:autoSpaceDN w:val="0"/>
        <w:adjustRightInd w:val="0"/>
        <w:jc w:val="both"/>
        <w:rPr>
          <w:rFonts w:asciiTheme="minorHAnsi" w:hAnsiTheme="minorHAnsi" w:cstheme="minorHAnsi"/>
          <w:szCs w:val="24"/>
          <w:lang w:eastAsia="en-US"/>
        </w:rPr>
      </w:pPr>
    </w:p>
    <w:p w14:paraId="77C9CD46" w14:textId="4C1E019A" w:rsidR="009F462D" w:rsidRPr="00660F83" w:rsidRDefault="009F462D" w:rsidP="009F462D">
      <w:pPr>
        <w:suppressAutoHyphens w:val="0"/>
        <w:autoSpaceDE w:val="0"/>
        <w:autoSpaceDN w:val="0"/>
        <w:adjustRightInd w:val="0"/>
        <w:jc w:val="both"/>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DL teritorijā vairākkārt dažādu projektu (Emerald, Latvijas ligzdojošo putnu atlants, Natura 2000 monitorings u.c.) ietvaros un pēc dažādu pētnieku (P.</w:t>
      </w:r>
      <w:r w:rsidR="00B75092" w:rsidRPr="00660F83">
        <w:rPr>
          <w:rFonts w:asciiTheme="minorHAnsi" w:eastAsia="Times New Roman" w:hAnsiTheme="minorHAnsi" w:cstheme="minorHAnsi"/>
          <w:szCs w:val="24"/>
          <w:lang w:eastAsia="en-US"/>
        </w:rPr>
        <w:t xml:space="preserve"> </w:t>
      </w:r>
      <w:r w:rsidRPr="00660F83">
        <w:rPr>
          <w:rFonts w:asciiTheme="minorHAnsi" w:eastAsia="Times New Roman" w:hAnsiTheme="minorHAnsi" w:cstheme="minorHAnsi"/>
          <w:szCs w:val="24"/>
          <w:lang w:eastAsia="en-US"/>
        </w:rPr>
        <w:t>Daknis, E.</w:t>
      </w:r>
      <w:r w:rsidR="00B75092" w:rsidRPr="00660F83">
        <w:rPr>
          <w:rFonts w:asciiTheme="minorHAnsi" w:eastAsia="Times New Roman" w:hAnsiTheme="minorHAnsi" w:cstheme="minorHAnsi"/>
          <w:szCs w:val="24"/>
          <w:lang w:eastAsia="en-US"/>
        </w:rPr>
        <w:t xml:space="preserve"> </w:t>
      </w:r>
      <w:r w:rsidRPr="00660F83">
        <w:rPr>
          <w:rFonts w:asciiTheme="minorHAnsi" w:eastAsia="Times New Roman" w:hAnsiTheme="minorHAnsi" w:cstheme="minorHAnsi"/>
          <w:szCs w:val="24"/>
          <w:lang w:eastAsia="en-US"/>
        </w:rPr>
        <w:t>Dzenis, H.</w:t>
      </w:r>
      <w:r w:rsidR="00B75092" w:rsidRPr="00660F83">
        <w:rPr>
          <w:rFonts w:asciiTheme="minorHAnsi" w:eastAsia="Times New Roman" w:hAnsiTheme="minorHAnsi" w:cstheme="minorHAnsi"/>
          <w:szCs w:val="24"/>
          <w:lang w:eastAsia="en-US"/>
        </w:rPr>
        <w:t xml:space="preserve"> </w:t>
      </w:r>
      <w:r w:rsidRPr="00660F83">
        <w:rPr>
          <w:rFonts w:asciiTheme="minorHAnsi" w:eastAsia="Times New Roman" w:hAnsiTheme="minorHAnsi" w:cstheme="minorHAnsi"/>
          <w:szCs w:val="24"/>
          <w:lang w:eastAsia="en-US"/>
        </w:rPr>
        <w:t>Hofmanis, J.</w:t>
      </w:r>
      <w:r w:rsidR="00B75092" w:rsidRPr="00660F83">
        <w:rPr>
          <w:rFonts w:asciiTheme="minorHAnsi" w:eastAsia="Times New Roman" w:hAnsiTheme="minorHAnsi" w:cstheme="minorHAnsi"/>
          <w:szCs w:val="24"/>
          <w:lang w:eastAsia="en-US"/>
        </w:rPr>
        <w:t xml:space="preserve"> </w:t>
      </w:r>
      <w:r w:rsidRPr="00660F83">
        <w:rPr>
          <w:rFonts w:asciiTheme="minorHAnsi" w:eastAsia="Times New Roman" w:hAnsiTheme="minorHAnsi" w:cstheme="minorHAnsi"/>
          <w:szCs w:val="24"/>
          <w:lang w:eastAsia="en-US"/>
        </w:rPr>
        <w:t>Kazubiernis, R.</w:t>
      </w:r>
      <w:r w:rsidR="00B75092" w:rsidRPr="00660F83">
        <w:rPr>
          <w:rFonts w:asciiTheme="minorHAnsi" w:eastAsia="Times New Roman" w:hAnsiTheme="minorHAnsi" w:cstheme="minorHAnsi"/>
          <w:szCs w:val="24"/>
          <w:lang w:eastAsia="en-US"/>
        </w:rPr>
        <w:t xml:space="preserve"> </w:t>
      </w:r>
      <w:r w:rsidRPr="00660F83">
        <w:rPr>
          <w:rFonts w:asciiTheme="minorHAnsi" w:eastAsia="Times New Roman" w:hAnsiTheme="minorHAnsi" w:cstheme="minorHAnsi"/>
          <w:szCs w:val="24"/>
          <w:lang w:eastAsia="en-US"/>
        </w:rPr>
        <w:t>Lebuss, K.</w:t>
      </w:r>
      <w:r w:rsidR="00B75092" w:rsidRPr="00660F83">
        <w:rPr>
          <w:rFonts w:asciiTheme="minorHAnsi" w:eastAsia="Times New Roman" w:hAnsiTheme="minorHAnsi" w:cstheme="minorHAnsi"/>
          <w:szCs w:val="24"/>
          <w:lang w:eastAsia="en-US"/>
        </w:rPr>
        <w:t xml:space="preserve"> </w:t>
      </w:r>
      <w:r w:rsidRPr="00660F83">
        <w:rPr>
          <w:rFonts w:asciiTheme="minorHAnsi" w:eastAsia="Times New Roman" w:hAnsiTheme="minorHAnsi" w:cstheme="minorHAnsi"/>
          <w:szCs w:val="24"/>
          <w:lang w:eastAsia="en-US"/>
        </w:rPr>
        <w:t>Millers, O.</w:t>
      </w:r>
      <w:r w:rsidR="00B75092" w:rsidRPr="00660F83">
        <w:rPr>
          <w:rFonts w:asciiTheme="minorHAnsi" w:eastAsia="Times New Roman" w:hAnsiTheme="minorHAnsi" w:cstheme="minorHAnsi"/>
          <w:szCs w:val="24"/>
          <w:lang w:eastAsia="en-US"/>
        </w:rPr>
        <w:t xml:space="preserve"> </w:t>
      </w:r>
      <w:r w:rsidRPr="00660F83">
        <w:rPr>
          <w:rFonts w:asciiTheme="minorHAnsi" w:eastAsia="Times New Roman" w:hAnsiTheme="minorHAnsi" w:cstheme="minorHAnsi"/>
          <w:szCs w:val="24"/>
          <w:lang w:eastAsia="en-US"/>
        </w:rPr>
        <w:t>Opermanis, K.</w:t>
      </w:r>
      <w:r w:rsidR="00B75092" w:rsidRPr="00660F83">
        <w:rPr>
          <w:rFonts w:asciiTheme="minorHAnsi" w:eastAsia="Times New Roman" w:hAnsiTheme="minorHAnsi" w:cstheme="minorHAnsi"/>
          <w:szCs w:val="24"/>
          <w:lang w:eastAsia="en-US"/>
        </w:rPr>
        <w:t xml:space="preserve"> </w:t>
      </w:r>
      <w:r w:rsidRPr="00660F83">
        <w:rPr>
          <w:rFonts w:asciiTheme="minorHAnsi" w:eastAsia="Times New Roman" w:hAnsiTheme="minorHAnsi" w:cstheme="minorHAnsi"/>
          <w:szCs w:val="24"/>
          <w:lang w:eastAsia="en-US"/>
        </w:rPr>
        <w:t>Sams u.c.) iniciatīvas ir veikti novērojumi, pārgājieni un izpētes ekskursijas, galvenokārt ar mērķi konstatēt teritorijā ligzdojošās un caurceļojošās putnu sugas.</w:t>
      </w:r>
    </w:p>
    <w:p w14:paraId="13D4DE0F" w14:textId="77777777" w:rsidR="009F462D" w:rsidRPr="00660F83" w:rsidRDefault="009F462D" w:rsidP="009F462D">
      <w:pPr>
        <w:suppressAutoHyphens w:val="0"/>
        <w:autoSpaceDE w:val="0"/>
        <w:autoSpaceDN w:val="0"/>
        <w:adjustRightInd w:val="0"/>
        <w:jc w:val="both"/>
        <w:rPr>
          <w:rFonts w:asciiTheme="minorHAnsi" w:hAnsiTheme="minorHAnsi" w:cstheme="minorHAnsi"/>
          <w:szCs w:val="24"/>
          <w:lang w:eastAsia="en-US"/>
        </w:rPr>
      </w:pPr>
    </w:p>
    <w:p w14:paraId="6857A104" w14:textId="398CB719" w:rsidR="009F462D" w:rsidRPr="00660F83" w:rsidRDefault="009F462D" w:rsidP="009F462D">
      <w:pPr>
        <w:suppressAutoHyphens w:val="0"/>
        <w:autoSpaceDE w:val="0"/>
        <w:autoSpaceDN w:val="0"/>
        <w:adjustRightInd w:val="0"/>
        <w:jc w:val="both"/>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 xml:space="preserve">Lai iegūtu priekšstatu par aktuālo situāciju šī </w:t>
      </w:r>
      <w:r w:rsidR="00880111">
        <w:rPr>
          <w:rFonts w:asciiTheme="minorHAnsi" w:eastAsia="Times New Roman" w:hAnsiTheme="minorHAnsi" w:cstheme="minorHAnsi"/>
          <w:szCs w:val="24"/>
          <w:lang w:eastAsia="en-US"/>
        </w:rPr>
        <w:t>DA</w:t>
      </w:r>
      <w:r w:rsidRPr="00660F83">
        <w:rPr>
          <w:rFonts w:asciiTheme="minorHAnsi" w:eastAsia="Times New Roman" w:hAnsiTheme="minorHAnsi" w:cstheme="minorHAnsi"/>
          <w:szCs w:val="24"/>
          <w:lang w:eastAsia="en-US"/>
        </w:rPr>
        <w:t xml:space="preserve"> plāna vajadzībām, novērojumi veikti </w:t>
      </w:r>
      <w:r w:rsidR="0000347B" w:rsidRPr="00660F83">
        <w:rPr>
          <w:rFonts w:asciiTheme="minorHAnsi" w:eastAsia="Times New Roman" w:hAnsiTheme="minorHAnsi" w:cstheme="minorHAnsi"/>
          <w:szCs w:val="24"/>
          <w:lang w:eastAsia="en-US"/>
        </w:rPr>
        <w:t xml:space="preserve">2019. gadā: </w:t>
      </w:r>
      <w:r w:rsidRPr="00660F83">
        <w:rPr>
          <w:rFonts w:asciiTheme="minorHAnsi" w:eastAsia="Times New Roman" w:hAnsiTheme="minorHAnsi" w:cstheme="minorHAnsi"/>
          <w:szCs w:val="24"/>
          <w:lang w:eastAsia="en-US"/>
        </w:rPr>
        <w:t>15.07., 19.07., 05.10. un 13.10. Galvenā uzmanība tika pievērsta īpaši aizsargājamajām putnu sugām, kā arī teritorijas novērtēšanai saistībā a</w:t>
      </w:r>
      <w:r w:rsidR="00654D09">
        <w:rPr>
          <w:rFonts w:asciiTheme="minorHAnsi" w:eastAsia="Times New Roman" w:hAnsiTheme="minorHAnsi" w:cstheme="minorHAnsi"/>
          <w:szCs w:val="24"/>
          <w:lang w:eastAsia="en-US"/>
        </w:rPr>
        <w:t>r</w:t>
      </w:r>
      <w:r w:rsidRPr="00660F83">
        <w:rPr>
          <w:rFonts w:asciiTheme="minorHAnsi" w:eastAsia="Times New Roman" w:hAnsiTheme="minorHAnsi" w:cstheme="minorHAnsi"/>
          <w:szCs w:val="24"/>
          <w:lang w:eastAsia="en-US"/>
        </w:rPr>
        <w:t xml:space="preserve"> nepieciešamajiem apsaimniekošanas pasākumiem sugu ilgtermiņa aizsardzības nodrošināšanai. Novērojumi veikti pēcligzdošanas </w:t>
      </w:r>
      <w:r w:rsidR="00B75092" w:rsidRPr="00660F83">
        <w:rPr>
          <w:rFonts w:asciiTheme="minorHAnsi" w:eastAsia="Times New Roman" w:hAnsiTheme="minorHAnsi" w:cstheme="minorHAnsi"/>
          <w:szCs w:val="24"/>
          <w:lang w:eastAsia="en-US"/>
        </w:rPr>
        <w:t>sezonā</w:t>
      </w:r>
      <w:r w:rsidRPr="00660F83">
        <w:rPr>
          <w:rFonts w:asciiTheme="minorHAnsi" w:eastAsia="Times New Roman" w:hAnsiTheme="minorHAnsi" w:cstheme="minorHAnsi"/>
          <w:szCs w:val="24"/>
          <w:lang w:eastAsia="en-US"/>
        </w:rPr>
        <w:t xml:space="preserve">, līdz ar to dati par teritorijā ligzdojošajiem putniem nav pilnīgi, </w:t>
      </w:r>
      <w:r w:rsidR="0000347B" w:rsidRPr="00660F83">
        <w:rPr>
          <w:rFonts w:asciiTheme="minorHAnsi" w:eastAsia="Times New Roman" w:hAnsiTheme="minorHAnsi" w:cstheme="minorHAnsi"/>
          <w:szCs w:val="24"/>
          <w:lang w:eastAsia="en-US"/>
        </w:rPr>
        <w:t>taču, apkopojot iepriekšējos gados veikto pētījumu datus, ir iespējams definēt nepieciešamos aizsardzības un apsaimniekošanas pasākumus.</w:t>
      </w:r>
      <w:r w:rsidRPr="00660F83">
        <w:rPr>
          <w:rFonts w:asciiTheme="minorHAnsi" w:eastAsia="Times New Roman" w:hAnsiTheme="minorHAnsi" w:cstheme="minorHAnsi"/>
          <w:szCs w:val="24"/>
          <w:lang w:eastAsia="en-US"/>
        </w:rPr>
        <w:t xml:space="preserve"> </w:t>
      </w:r>
    </w:p>
    <w:p w14:paraId="04C8FFCE" w14:textId="77777777" w:rsidR="009F462D" w:rsidRPr="00660F83" w:rsidRDefault="009F462D" w:rsidP="009F462D">
      <w:pPr>
        <w:suppressAutoHyphens w:val="0"/>
        <w:autoSpaceDE w:val="0"/>
        <w:autoSpaceDN w:val="0"/>
        <w:adjustRightInd w:val="0"/>
        <w:jc w:val="both"/>
        <w:rPr>
          <w:rFonts w:asciiTheme="minorHAnsi" w:eastAsia="Times New Roman" w:hAnsiTheme="minorHAnsi" w:cstheme="minorHAnsi"/>
          <w:szCs w:val="24"/>
          <w:lang w:eastAsia="en-US"/>
        </w:rPr>
      </w:pPr>
    </w:p>
    <w:p w14:paraId="2E0A4426" w14:textId="7D657D81" w:rsidR="009F462D" w:rsidRPr="00660F83" w:rsidRDefault="009F462D" w:rsidP="009F462D">
      <w:pPr>
        <w:suppressAutoHyphens w:val="0"/>
        <w:jc w:val="both"/>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 xml:space="preserve">Teritorija apsekota labos laika apstākļos un uzskaitēm piemērotā laikā. Apsekojumu maršruti un novērojumu punkti kartēti ar </w:t>
      </w:r>
      <w:r w:rsidR="00654D09">
        <w:rPr>
          <w:rFonts w:asciiTheme="minorHAnsi" w:eastAsia="Times New Roman" w:hAnsiTheme="minorHAnsi" w:cstheme="minorHAnsi"/>
          <w:szCs w:val="24"/>
          <w:lang w:eastAsia="en-US"/>
        </w:rPr>
        <w:t xml:space="preserve">globālās pozicionēšanas sistēmas </w:t>
      </w:r>
      <w:r w:rsidRPr="00660F83">
        <w:rPr>
          <w:rFonts w:asciiTheme="minorHAnsi" w:eastAsia="Times New Roman" w:hAnsiTheme="minorHAnsi" w:cstheme="minorHAnsi"/>
          <w:szCs w:val="24"/>
          <w:lang w:eastAsia="en-US"/>
        </w:rPr>
        <w:t xml:space="preserve">uztvērēju. Rezultātā iegūts DA plāna vajadzībām atbilstošs priekšstats par īpaši aizsargājamo putnu sugu sastopamību un nepieciešamajiem biotopu apsaimniekošanas pasākumiem lieguma teritorijā. </w:t>
      </w:r>
    </w:p>
    <w:p w14:paraId="6ABFD01A" w14:textId="0F5D13E3" w:rsidR="00CD6C8E" w:rsidRPr="00660F83" w:rsidRDefault="00CD6C8E" w:rsidP="006A55B1">
      <w:pPr>
        <w:suppressAutoHyphens w:val="0"/>
        <w:jc w:val="both"/>
        <w:rPr>
          <w:rFonts w:asciiTheme="minorHAnsi" w:eastAsia="Times New Roman" w:hAnsiTheme="minorHAnsi" w:cstheme="minorHAnsi"/>
          <w:szCs w:val="24"/>
          <w:lang w:eastAsia="en-US"/>
        </w:rPr>
      </w:pPr>
    </w:p>
    <w:p w14:paraId="4A01F89E" w14:textId="122BD028" w:rsidR="00EF1CF7" w:rsidRPr="00660F83" w:rsidRDefault="00EF1CF7" w:rsidP="00EF1CF7">
      <w:pPr>
        <w:jc w:val="both"/>
        <w:rPr>
          <w:rFonts w:asciiTheme="minorHAnsi" w:hAnsiTheme="minorHAnsi" w:cstheme="minorHAnsi"/>
          <w:b/>
        </w:rPr>
      </w:pPr>
      <w:r w:rsidRPr="00660F83">
        <w:rPr>
          <w:rFonts w:asciiTheme="minorHAnsi" w:hAnsiTheme="minorHAnsi" w:cstheme="minorHAnsi"/>
          <w:b/>
        </w:rPr>
        <w:t>Dabas aizsardzības vērtība</w:t>
      </w:r>
    </w:p>
    <w:p w14:paraId="48AB9F3D" w14:textId="05D59A9E" w:rsidR="00EF1CF7" w:rsidRPr="00660F83" w:rsidRDefault="00880111" w:rsidP="00EF1CF7">
      <w:pPr>
        <w:jc w:val="both"/>
        <w:rPr>
          <w:rFonts w:asciiTheme="minorHAnsi" w:hAnsiTheme="minorHAnsi" w:cstheme="minorHAnsi"/>
          <w:szCs w:val="24"/>
        </w:rPr>
      </w:pPr>
      <w:r>
        <w:rPr>
          <w:rFonts w:asciiTheme="minorHAnsi" w:hAnsiTheme="minorHAnsi" w:cstheme="minorHAnsi"/>
          <w:szCs w:val="24"/>
        </w:rPr>
        <w:t>DA</w:t>
      </w:r>
      <w:r w:rsidR="006A55B1" w:rsidRPr="00660F83">
        <w:rPr>
          <w:rFonts w:asciiTheme="minorHAnsi" w:hAnsiTheme="minorHAnsi" w:cstheme="minorHAnsi"/>
          <w:szCs w:val="24"/>
        </w:rPr>
        <w:t xml:space="preserve"> plāna izstrādes laikā 2019. gadā DL ir konstatētas </w:t>
      </w:r>
      <w:r w:rsidR="00AA6D16" w:rsidRPr="00660F83">
        <w:rPr>
          <w:rFonts w:asciiTheme="minorHAnsi" w:hAnsiTheme="minorHAnsi" w:cstheme="minorHAnsi"/>
          <w:szCs w:val="24"/>
        </w:rPr>
        <w:t>12</w:t>
      </w:r>
      <w:r w:rsidR="006A55B1" w:rsidRPr="00660F83">
        <w:rPr>
          <w:rFonts w:asciiTheme="minorHAnsi" w:hAnsiTheme="minorHAnsi" w:cstheme="minorHAnsi"/>
          <w:szCs w:val="24"/>
        </w:rPr>
        <w:t xml:space="preserve"> īpaši aizsargājamo putnu sugas, </w:t>
      </w:r>
      <w:r w:rsidR="00AA6D16" w:rsidRPr="00660F83">
        <w:rPr>
          <w:rFonts w:asciiTheme="minorHAnsi" w:hAnsiTheme="minorHAnsi" w:cstheme="minorHAnsi"/>
          <w:szCs w:val="24"/>
        </w:rPr>
        <w:t>no kurām 10</w:t>
      </w:r>
      <w:r w:rsidR="006A55B1" w:rsidRPr="00660F83">
        <w:rPr>
          <w:rFonts w:asciiTheme="minorHAnsi" w:hAnsiTheme="minorHAnsi" w:cstheme="minorHAnsi"/>
          <w:szCs w:val="24"/>
        </w:rPr>
        <w:t xml:space="preserve"> ir iekļautas Putnu Direktīvas (79/409/EEK) 1. pielikumā. </w:t>
      </w:r>
      <w:r w:rsidR="00541606" w:rsidRPr="00660F83">
        <w:rPr>
          <w:rFonts w:asciiTheme="minorHAnsi" w:hAnsiTheme="minorHAnsi" w:cstheme="minorHAnsi"/>
          <w:szCs w:val="24"/>
        </w:rPr>
        <w:t>Teritorijā konstatēto īpaši reto un aizsargājamo sugu sarakstu skatīt 2.</w:t>
      </w:r>
      <w:r w:rsidR="0044632E" w:rsidRPr="00660F83">
        <w:rPr>
          <w:rFonts w:asciiTheme="minorHAnsi" w:hAnsiTheme="minorHAnsi" w:cstheme="minorHAnsi"/>
          <w:szCs w:val="24"/>
        </w:rPr>
        <w:t>5</w:t>
      </w:r>
      <w:r w:rsidR="00541606" w:rsidRPr="00660F83">
        <w:rPr>
          <w:rFonts w:asciiTheme="minorHAnsi" w:hAnsiTheme="minorHAnsi" w:cstheme="minorHAnsi"/>
          <w:szCs w:val="24"/>
        </w:rPr>
        <w:t xml:space="preserve">. tabulā. </w:t>
      </w:r>
      <w:r w:rsidR="00C25BF2" w:rsidRPr="00660F83">
        <w:rPr>
          <w:rFonts w:asciiTheme="minorHAnsi" w:hAnsiTheme="minorHAnsi" w:cstheme="minorHAnsi"/>
          <w:szCs w:val="24"/>
        </w:rPr>
        <w:t xml:space="preserve">Informācija par DL konstatēto īpaši reto un aizsargājamo sugu novērojumiem 2019. gadā attēlota 2.15. attēlā. </w:t>
      </w:r>
    </w:p>
    <w:p w14:paraId="5F141EF7" w14:textId="21F4DA93" w:rsidR="006F37EF" w:rsidRPr="00660F83" w:rsidRDefault="006F37EF" w:rsidP="00EF1CF7">
      <w:pPr>
        <w:jc w:val="both"/>
        <w:rPr>
          <w:rFonts w:asciiTheme="minorHAnsi" w:hAnsiTheme="minorHAnsi" w:cstheme="minorHAnsi"/>
          <w:szCs w:val="24"/>
        </w:rPr>
      </w:pPr>
    </w:p>
    <w:p w14:paraId="4B5F11DA" w14:textId="13F80959" w:rsidR="006F37EF" w:rsidRPr="00660F83" w:rsidRDefault="006F37EF" w:rsidP="006F37EF">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lang w:eastAsia="en-US"/>
        </w:rPr>
        <w:t>DL “Durbes ezera pļavas” izveidots, lai nodrošinātu izcilu dabas vērtību, galvenokārt – reto un īpaši aizsargājamo savvaļas putnu un augu sugu, kā arī biotopu aizsardzību (</w:t>
      </w:r>
      <w:r w:rsidR="00506DCE" w:rsidRPr="00660F83">
        <w:rPr>
          <w:rFonts w:asciiTheme="minorHAnsi" w:hAnsiTheme="minorHAnsi" w:cstheme="minorHAnsi"/>
          <w:szCs w:val="24"/>
          <w:lang w:eastAsia="en-US"/>
        </w:rPr>
        <w:t>Natura SDF</w:t>
      </w:r>
      <w:r w:rsidRPr="00660F83">
        <w:rPr>
          <w:rFonts w:asciiTheme="minorHAnsi" w:hAnsiTheme="minorHAnsi" w:cstheme="minorHAnsi"/>
          <w:szCs w:val="24"/>
          <w:lang w:eastAsia="en-US"/>
        </w:rPr>
        <w:t xml:space="preserve">, </w:t>
      </w:r>
      <w:r w:rsidR="00506DCE" w:rsidRPr="00660F83">
        <w:rPr>
          <w:rFonts w:asciiTheme="minorHAnsi" w:hAnsiTheme="minorHAnsi" w:cstheme="minorHAnsi"/>
          <w:szCs w:val="24"/>
          <w:lang w:eastAsia="en-US"/>
        </w:rPr>
        <w:t>2012</w:t>
      </w:r>
      <w:r w:rsidRPr="00660F83">
        <w:rPr>
          <w:rFonts w:asciiTheme="minorHAnsi" w:hAnsiTheme="minorHAnsi" w:cstheme="minorHAnsi"/>
          <w:szCs w:val="24"/>
          <w:lang w:eastAsia="en-US"/>
        </w:rPr>
        <w:t>). Durbes ezers ir sekls un eitrofs ar zemiem krastiem, tas, ar piegulošajām lauksaimniecības zemēm, no kurām daļa ir periodiski applūstošas nodrošina dzīvotni virknei retu un īpaši aizsargājamu putnu sugu. Liegumā migrāciju laikā uzturas liels skaits ūdensputnu, īpaši zosu, gulbju un dzērvju, teritorija ir nozīmīga kā apstāšanās, atpūtas un barošanās vieta.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7"/>
      </w:tblGrid>
      <w:tr w:rsidR="00660F83" w:rsidRPr="00660F83" w14:paraId="6218FFAA" w14:textId="77777777" w:rsidTr="00C25BF2">
        <w:tc>
          <w:tcPr>
            <w:tcW w:w="8311" w:type="dxa"/>
          </w:tcPr>
          <w:p w14:paraId="596A67B2" w14:textId="77777777" w:rsidR="00CA0A90" w:rsidRPr="00660F83" w:rsidRDefault="00CA0A90" w:rsidP="00340E1A">
            <w:pPr>
              <w:suppressAutoHyphens w:val="0"/>
              <w:jc w:val="both"/>
              <w:rPr>
                <w:rFonts w:asciiTheme="minorHAnsi" w:eastAsia="Times New Roman" w:hAnsiTheme="minorHAnsi" w:cstheme="minorHAnsi"/>
                <w:szCs w:val="24"/>
                <w:lang w:eastAsia="en-US"/>
              </w:rPr>
            </w:pPr>
            <w:r w:rsidRPr="00660F83">
              <w:rPr>
                <w:noProof/>
                <w:lang w:eastAsia="lv-LV"/>
              </w:rPr>
              <w:lastRenderedPageBreak/>
              <w:drawing>
                <wp:inline distT="0" distB="0" distL="0" distR="0" wp14:anchorId="4600F198" wp14:editId="2D41207F">
                  <wp:extent cx="5277485" cy="371856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5277485" cy="3718560"/>
                          </a:xfrm>
                          <a:prstGeom prst="rect">
                            <a:avLst/>
                          </a:prstGeom>
                          <a:noFill/>
                          <a:ln>
                            <a:noFill/>
                          </a:ln>
                        </pic:spPr>
                      </pic:pic>
                    </a:graphicData>
                  </a:graphic>
                </wp:inline>
              </w:drawing>
            </w:r>
          </w:p>
        </w:tc>
      </w:tr>
      <w:tr w:rsidR="00CA0A90" w:rsidRPr="00660F83" w14:paraId="63F1957E" w14:textId="77777777" w:rsidTr="00C25BF2">
        <w:trPr>
          <w:trHeight w:val="68"/>
        </w:trPr>
        <w:tc>
          <w:tcPr>
            <w:tcW w:w="8311" w:type="dxa"/>
          </w:tcPr>
          <w:p w14:paraId="7414FB17" w14:textId="77777777" w:rsidR="00CA0A90" w:rsidRPr="00660F83" w:rsidRDefault="00CA0A90" w:rsidP="00340E1A">
            <w:pPr>
              <w:suppressAutoHyphens w:val="0"/>
              <w:jc w:val="both"/>
              <w:rPr>
                <w:rFonts w:asciiTheme="minorHAnsi" w:eastAsia="Times New Roman" w:hAnsiTheme="minorHAnsi" w:cstheme="minorHAnsi"/>
                <w:szCs w:val="24"/>
                <w:lang w:eastAsia="en-US"/>
              </w:rPr>
            </w:pPr>
            <w:r w:rsidRPr="00660F83">
              <w:rPr>
                <w:rFonts w:asciiTheme="minorHAnsi" w:eastAsia="Times New Roman" w:hAnsiTheme="minorHAnsi" w:cstheme="minorHAnsi"/>
                <w:b/>
                <w:bCs/>
                <w:i/>
                <w:iCs/>
                <w:szCs w:val="24"/>
                <w:lang w:eastAsia="en-US"/>
              </w:rPr>
              <w:t>2.15. attēls.</w:t>
            </w:r>
            <w:r w:rsidRPr="00660F83">
              <w:rPr>
                <w:rFonts w:asciiTheme="minorHAnsi" w:eastAsia="Times New Roman" w:hAnsiTheme="minorHAnsi" w:cstheme="minorHAnsi"/>
                <w:szCs w:val="24"/>
                <w:lang w:eastAsia="en-US"/>
              </w:rPr>
              <w:t xml:space="preserve"> </w:t>
            </w:r>
            <w:r w:rsidRPr="00660F83">
              <w:rPr>
                <w:rFonts w:asciiTheme="minorHAnsi" w:hAnsiTheme="minorHAnsi" w:cstheme="minorHAnsi"/>
                <w:b/>
                <w:bCs/>
                <w:i/>
                <w:iCs/>
              </w:rPr>
              <w:t>DL “Durbes ezera pļava” un tā apkārtnē veiktie reto un īpaši aizsargājamo putnu sugu novērojumi</w:t>
            </w:r>
          </w:p>
        </w:tc>
      </w:tr>
    </w:tbl>
    <w:p w14:paraId="104C47C7" w14:textId="77777777" w:rsidR="00CA0A90" w:rsidRPr="00660F83" w:rsidRDefault="00CA0A90" w:rsidP="00541606">
      <w:pPr>
        <w:tabs>
          <w:tab w:val="num" w:pos="720"/>
        </w:tabs>
        <w:jc w:val="both"/>
        <w:rPr>
          <w:rFonts w:asciiTheme="minorHAnsi" w:hAnsiTheme="minorHAnsi" w:cstheme="minorHAnsi"/>
        </w:rPr>
      </w:pPr>
    </w:p>
    <w:p w14:paraId="519F197F" w14:textId="717E2B33" w:rsidR="00541606" w:rsidRPr="00660F83" w:rsidRDefault="00541606" w:rsidP="00541606">
      <w:pPr>
        <w:tabs>
          <w:tab w:val="num" w:pos="720"/>
        </w:tabs>
        <w:jc w:val="both"/>
        <w:rPr>
          <w:rFonts w:asciiTheme="minorHAnsi" w:eastAsia="Times New Roman" w:hAnsiTheme="minorHAnsi" w:cstheme="minorHAnsi"/>
          <w:szCs w:val="24"/>
        </w:rPr>
      </w:pPr>
      <w:r w:rsidRPr="00660F83">
        <w:rPr>
          <w:rFonts w:asciiTheme="minorHAnsi" w:hAnsiTheme="minorHAnsi" w:cstheme="minorHAnsi"/>
        </w:rPr>
        <w:t xml:space="preserve">2000. gadā Latvijas ornitoloģijas biedrības sagatavotajā pārskatā “Putniem starptautiski nozīmīgās vietas Latvijā” (Račinskis, Stīpniece, 2000), tika iekļauta PNV – “Durbes ezers” 1261 ha (teritorijas kods – LV006). 2004. gadā sagatavotajā “Eiropas Savienības nozīmes putniem nozīmīgās vietas Latvija” izdevumā PNV platība tika samazināta par 430 ha, saglabājot tikai nozīmīgāko pļavu teritoriju Durbes ezera ziemeļaustrumu krastā, kamēr pārējā ezera un piekrastes daļa no PNV izslēgta (Račinskis, 2004). Kā PNV </w:t>
      </w:r>
      <w:r w:rsidRPr="00660F83">
        <w:rPr>
          <w:rFonts w:asciiTheme="minorHAnsi" w:eastAsia="Times New Roman" w:hAnsiTheme="minorHAnsi" w:cstheme="minorHAnsi"/>
          <w:szCs w:val="24"/>
        </w:rPr>
        <w:t xml:space="preserve">teritoriju kvalificējošā putnu suga ir minēta grieze. </w:t>
      </w:r>
    </w:p>
    <w:p w14:paraId="665E2608" w14:textId="77777777" w:rsidR="00541606" w:rsidRPr="00660F83" w:rsidRDefault="00541606" w:rsidP="00541606">
      <w:pPr>
        <w:tabs>
          <w:tab w:val="num" w:pos="720"/>
        </w:tabs>
        <w:jc w:val="both"/>
        <w:rPr>
          <w:rFonts w:asciiTheme="minorHAnsi" w:hAnsiTheme="minorHAnsi" w:cstheme="minorHAnsi"/>
          <w:b/>
        </w:rPr>
      </w:pPr>
    </w:p>
    <w:p w14:paraId="4B91D1E5" w14:textId="5D74AD1B" w:rsidR="006F37EF" w:rsidRPr="00660F83" w:rsidRDefault="006F37EF" w:rsidP="006F37EF">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lang w:eastAsia="en-US"/>
        </w:rPr>
        <w:t>Teritorijas lielākā ornitoloģiskā vērtība ir saistāma ar lieguma teritorijā esošajām pļavām, kuras liegumā ligzdojošie un caurceļojošie putni izmanto kā ligzdošanas, barošanās un atpūtas vietu. Esošo pļavu platību uzturēšana un neapsaimniekoto platību atjaunošana ir uzskatāma par prioritāru pasākumu, lai nodrošinātu ilgtspējīgu putnu aizsardzību šajā teritorijā.</w:t>
      </w:r>
    </w:p>
    <w:p w14:paraId="49720202" w14:textId="77777777" w:rsidR="006F37EF" w:rsidRPr="00660F83" w:rsidRDefault="006F37EF" w:rsidP="00EF1CF7">
      <w:pPr>
        <w:jc w:val="both"/>
        <w:rPr>
          <w:rFonts w:asciiTheme="minorHAnsi" w:hAnsiTheme="minorHAnsi" w:cstheme="minorHAnsi"/>
          <w:b/>
        </w:rPr>
      </w:pPr>
    </w:p>
    <w:p w14:paraId="6D87D1E3" w14:textId="77777777" w:rsidR="003251B6" w:rsidRPr="00660F83" w:rsidRDefault="00541606" w:rsidP="00541606">
      <w:pPr>
        <w:suppressAutoHyphens w:val="0"/>
        <w:autoSpaceDE w:val="0"/>
        <w:autoSpaceDN w:val="0"/>
        <w:adjustRightInd w:val="0"/>
        <w:jc w:val="both"/>
        <w:rPr>
          <w:rFonts w:asciiTheme="minorHAnsi" w:hAnsiTheme="minorHAnsi" w:cstheme="minorHAnsi"/>
          <w:i/>
          <w:iCs/>
          <w:szCs w:val="24"/>
          <w:u w:val="single"/>
          <w:lang w:eastAsia="en-US"/>
        </w:rPr>
      </w:pPr>
      <w:r w:rsidRPr="00660F83">
        <w:rPr>
          <w:rFonts w:asciiTheme="minorHAnsi" w:hAnsiTheme="minorHAnsi" w:cstheme="minorHAnsi"/>
          <w:szCs w:val="24"/>
          <w:u w:val="single"/>
          <w:lang w:eastAsia="en-US"/>
        </w:rPr>
        <w:t>Grieze</w:t>
      </w:r>
      <w:r w:rsidR="003251B6" w:rsidRPr="00660F83">
        <w:rPr>
          <w:rFonts w:asciiTheme="minorHAnsi" w:hAnsiTheme="minorHAnsi" w:cstheme="minorHAnsi"/>
          <w:i/>
          <w:iCs/>
          <w:szCs w:val="24"/>
          <w:u w:val="single"/>
        </w:rPr>
        <w:t xml:space="preserve"> Crex crex</w:t>
      </w:r>
      <w:r w:rsidR="003251B6" w:rsidRPr="00660F83">
        <w:rPr>
          <w:rFonts w:asciiTheme="minorHAnsi" w:hAnsiTheme="minorHAnsi" w:cstheme="minorHAnsi"/>
          <w:i/>
          <w:iCs/>
          <w:szCs w:val="24"/>
          <w:u w:val="single"/>
          <w:lang w:eastAsia="en-US"/>
        </w:rPr>
        <w:t xml:space="preserve"> </w:t>
      </w:r>
    </w:p>
    <w:p w14:paraId="6B0E2175" w14:textId="446F2D0C" w:rsidR="00541606" w:rsidRPr="00660F83" w:rsidRDefault="00506DCE"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lang w:eastAsia="en-US"/>
        </w:rPr>
        <w:t xml:space="preserve">Sugai ir vēlama atklāta mozaīkveida ainava ar mitrākām ieplakām un lielu augu sugu daudzveidību, tādēļ tā vislabprātāk izvēlas dabiskas, apsaimniekotas pļavas. Griezi apdraud lauksaimniecības intensifikācija (pesticīdu izmantošana, meliorācija, lielu vienlaidus platību veidošana), pļavu aizaugšana, nepareizu pļaušanas metožu pielietošana. Kā </w:t>
      </w:r>
      <w:r w:rsidR="00CA0A90" w:rsidRPr="00660F83">
        <w:rPr>
          <w:rFonts w:asciiTheme="minorHAnsi" w:hAnsiTheme="minorHAnsi" w:cstheme="minorHAnsi"/>
          <w:szCs w:val="24"/>
          <w:lang w:eastAsia="en-US"/>
        </w:rPr>
        <w:t xml:space="preserve">minēts </w:t>
      </w:r>
      <w:r w:rsidRPr="00660F83">
        <w:rPr>
          <w:rFonts w:asciiTheme="minorHAnsi" w:hAnsiTheme="minorHAnsi" w:cstheme="minorHAnsi"/>
          <w:szCs w:val="24"/>
          <w:lang w:eastAsia="en-US"/>
        </w:rPr>
        <w:t xml:space="preserve">2007. gadā izstrādātajā </w:t>
      </w:r>
      <w:r w:rsidR="00880111">
        <w:rPr>
          <w:rFonts w:asciiTheme="minorHAnsi" w:hAnsiTheme="minorHAnsi" w:cstheme="minorHAnsi"/>
          <w:szCs w:val="24"/>
          <w:lang w:eastAsia="en-US"/>
        </w:rPr>
        <w:t xml:space="preserve">DA </w:t>
      </w:r>
      <w:r w:rsidRPr="00660F83">
        <w:rPr>
          <w:rFonts w:asciiTheme="minorHAnsi" w:hAnsiTheme="minorHAnsi" w:cstheme="minorHAnsi"/>
          <w:szCs w:val="24"/>
          <w:lang w:eastAsia="en-US"/>
        </w:rPr>
        <w:t>plāna projektā (</w:t>
      </w:r>
      <w:r w:rsidR="00CA0A90" w:rsidRPr="00660F83">
        <w:rPr>
          <w:rFonts w:asciiTheme="minorHAnsi" w:hAnsiTheme="minorHAnsi" w:cstheme="minorHAnsi"/>
          <w:szCs w:val="24"/>
          <w:lang w:eastAsia="en-US"/>
        </w:rPr>
        <w:t>Latvijas ornitoloģijas biedrība,</w:t>
      </w:r>
      <w:r w:rsidRPr="00660F83">
        <w:rPr>
          <w:rFonts w:asciiTheme="minorHAnsi" w:hAnsiTheme="minorHAnsi" w:cstheme="minorHAnsi"/>
          <w:szCs w:val="24"/>
          <w:lang w:eastAsia="en-US"/>
        </w:rPr>
        <w:t xml:space="preserve"> 2007) 2005. un 2006. gadā veiktās ligzdojošo putnu uzskaites, griežu pāru skaits </w:t>
      </w:r>
      <w:r w:rsidR="000B031E">
        <w:rPr>
          <w:rFonts w:asciiTheme="minorHAnsi" w:hAnsiTheme="minorHAnsi" w:cstheme="minorHAnsi"/>
          <w:szCs w:val="24"/>
          <w:lang w:eastAsia="en-US"/>
        </w:rPr>
        <w:t>DL</w:t>
      </w:r>
      <w:r w:rsidRPr="00660F83">
        <w:rPr>
          <w:rFonts w:asciiTheme="minorHAnsi" w:hAnsiTheme="minorHAnsi" w:cstheme="minorHAnsi"/>
          <w:szCs w:val="24"/>
          <w:lang w:eastAsia="en-US"/>
        </w:rPr>
        <w:t xml:space="preserve"> ir samazinājies, tolaik griežu skaits tika vērtēts 5–10 pāru robežās. 2012.</w:t>
      </w:r>
      <w:r w:rsidR="0000347B" w:rsidRPr="00660F83">
        <w:rPr>
          <w:rFonts w:asciiTheme="minorHAnsi" w:hAnsiTheme="minorHAnsi" w:cstheme="minorHAnsi"/>
          <w:szCs w:val="24"/>
          <w:lang w:eastAsia="en-US"/>
        </w:rPr>
        <w:t xml:space="preserve"> </w:t>
      </w:r>
      <w:r w:rsidRPr="00660F83">
        <w:rPr>
          <w:rFonts w:asciiTheme="minorHAnsi" w:hAnsiTheme="minorHAnsi" w:cstheme="minorHAnsi"/>
          <w:szCs w:val="24"/>
          <w:lang w:eastAsia="en-US"/>
        </w:rPr>
        <w:t xml:space="preserve">gada uzskaitēs </w:t>
      </w:r>
      <w:r w:rsidR="00A85910" w:rsidRPr="00660F83">
        <w:rPr>
          <w:rFonts w:asciiTheme="minorHAnsi" w:hAnsiTheme="minorHAnsi" w:cstheme="minorHAnsi"/>
          <w:szCs w:val="24"/>
          <w:lang w:eastAsia="en-US"/>
        </w:rPr>
        <w:t xml:space="preserve">griežu skaits ir </w:t>
      </w:r>
      <w:r w:rsidRPr="00660F83">
        <w:rPr>
          <w:rFonts w:asciiTheme="minorHAnsi" w:hAnsiTheme="minorHAnsi" w:cstheme="minorHAnsi"/>
          <w:szCs w:val="24"/>
          <w:lang w:eastAsia="en-US"/>
        </w:rPr>
        <w:t>vērtē</w:t>
      </w:r>
      <w:r w:rsidR="00A85910" w:rsidRPr="00660F83">
        <w:rPr>
          <w:rFonts w:asciiTheme="minorHAnsi" w:hAnsiTheme="minorHAnsi" w:cstheme="minorHAnsi"/>
          <w:szCs w:val="24"/>
          <w:lang w:eastAsia="en-US"/>
        </w:rPr>
        <w:t>ts</w:t>
      </w:r>
      <w:r w:rsidRPr="00660F83">
        <w:rPr>
          <w:rFonts w:asciiTheme="minorHAnsi" w:hAnsiTheme="minorHAnsi" w:cstheme="minorHAnsi"/>
          <w:szCs w:val="24"/>
          <w:lang w:eastAsia="en-US"/>
        </w:rPr>
        <w:t xml:space="preserve"> </w:t>
      </w:r>
      <w:r w:rsidR="00CA0A90" w:rsidRPr="00660F83">
        <w:rPr>
          <w:rFonts w:asciiTheme="minorHAnsi" w:hAnsiTheme="minorHAnsi" w:cstheme="minorHAnsi"/>
          <w:szCs w:val="24"/>
          <w:lang w:eastAsia="en-US"/>
        </w:rPr>
        <w:t>līdz</w:t>
      </w:r>
      <w:r w:rsidRPr="00660F83">
        <w:rPr>
          <w:rFonts w:asciiTheme="minorHAnsi" w:hAnsiTheme="minorHAnsi" w:cstheme="minorHAnsi"/>
          <w:szCs w:val="24"/>
          <w:lang w:eastAsia="en-US"/>
        </w:rPr>
        <w:t xml:space="preserve"> 15 vokalizējošiem tēviņiem. Griežu skaita sarukšan</w:t>
      </w:r>
      <w:r w:rsidR="0000347B" w:rsidRPr="00660F83">
        <w:rPr>
          <w:rFonts w:asciiTheme="minorHAnsi" w:hAnsiTheme="minorHAnsi" w:cstheme="minorHAnsi"/>
          <w:szCs w:val="24"/>
          <w:lang w:eastAsia="en-US"/>
        </w:rPr>
        <w:t xml:space="preserve">u varētu ietekmēt </w:t>
      </w:r>
      <w:r w:rsidRPr="00660F83">
        <w:rPr>
          <w:rFonts w:asciiTheme="minorHAnsi" w:hAnsiTheme="minorHAnsi" w:cstheme="minorHAnsi"/>
          <w:szCs w:val="24"/>
          <w:lang w:eastAsia="en-US"/>
        </w:rPr>
        <w:t>lieguma platību izmaiņas</w:t>
      </w:r>
      <w:r w:rsidR="00A85910" w:rsidRPr="00660F83">
        <w:rPr>
          <w:rFonts w:asciiTheme="minorHAnsi" w:hAnsiTheme="minorHAnsi" w:cstheme="minorHAnsi"/>
          <w:szCs w:val="24"/>
          <w:lang w:eastAsia="en-US"/>
        </w:rPr>
        <w:t>,</w:t>
      </w:r>
      <w:r w:rsidRPr="00660F83">
        <w:rPr>
          <w:rFonts w:asciiTheme="minorHAnsi" w:hAnsiTheme="minorHAnsi" w:cstheme="minorHAnsi"/>
          <w:szCs w:val="24"/>
          <w:lang w:eastAsia="en-US"/>
        </w:rPr>
        <w:t xml:space="preserve"> kā arī </w:t>
      </w:r>
      <w:r w:rsidRPr="00660F83">
        <w:rPr>
          <w:rFonts w:asciiTheme="minorHAnsi" w:hAnsiTheme="minorHAnsi" w:cstheme="minorHAnsi"/>
          <w:szCs w:val="24"/>
          <w:lang w:eastAsia="en-US"/>
        </w:rPr>
        <w:lastRenderedPageBreak/>
        <w:t>lauksaimniecības zemju aizaugšana. 2019.</w:t>
      </w:r>
      <w:r w:rsidR="0000347B" w:rsidRPr="00660F83">
        <w:rPr>
          <w:rFonts w:asciiTheme="minorHAnsi" w:hAnsiTheme="minorHAnsi" w:cstheme="minorHAnsi"/>
          <w:szCs w:val="24"/>
          <w:lang w:eastAsia="en-US"/>
        </w:rPr>
        <w:t xml:space="preserve"> </w:t>
      </w:r>
      <w:r w:rsidRPr="00660F83">
        <w:rPr>
          <w:rFonts w:asciiTheme="minorHAnsi" w:hAnsiTheme="minorHAnsi" w:cstheme="minorHAnsi"/>
          <w:szCs w:val="24"/>
          <w:lang w:eastAsia="en-US"/>
        </w:rPr>
        <w:t xml:space="preserve">gadā teritorijas apsekojumu laikā šī suga netika konstatēta, kas izskaidrojams ar vēlo teritorijas apmeklējumu. </w:t>
      </w:r>
      <w:r w:rsidR="00A85910" w:rsidRPr="00660F83">
        <w:rPr>
          <w:rFonts w:asciiTheme="minorHAnsi" w:hAnsiTheme="minorHAnsi" w:cstheme="minorHAnsi"/>
          <w:szCs w:val="24"/>
          <w:lang w:eastAsia="en-US"/>
        </w:rPr>
        <w:t>DL</w:t>
      </w:r>
      <w:r w:rsidRPr="00660F83">
        <w:rPr>
          <w:rFonts w:asciiTheme="minorHAnsi" w:hAnsiTheme="minorHAnsi" w:cstheme="minorHAnsi"/>
          <w:szCs w:val="24"/>
          <w:lang w:eastAsia="en-US"/>
        </w:rPr>
        <w:t xml:space="preserve"> teritorijā griezēm piemēroti </w:t>
      </w:r>
      <w:r w:rsidR="00A85910" w:rsidRPr="00660F83">
        <w:rPr>
          <w:rFonts w:asciiTheme="minorHAnsi" w:hAnsiTheme="minorHAnsi" w:cstheme="minorHAnsi"/>
          <w:szCs w:val="24"/>
          <w:lang w:eastAsia="en-US"/>
        </w:rPr>
        <w:t xml:space="preserve">zālāju </w:t>
      </w:r>
      <w:r w:rsidRPr="00660F83">
        <w:rPr>
          <w:rFonts w:asciiTheme="minorHAnsi" w:hAnsiTheme="minorHAnsi" w:cstheme="minorHAnsi"/>
          <w:szCs w:val="24"/>
          <w:lang w:eastAsia="en-US"/>
        </w:rPr>
        <w:t xml:space="preserve">biotopi ir </w:t>
      </w:r>
      <w:r w:rsidR="00A85910" w:rsidRPr="00660F83">
        <w:rPr>
          <w:rFonts w:asciiTheme="minorHAnsi" w:hAnsiTheme="minorHAnsi" w:cstheme="minorHAnsi"/>
          <w:szCs w:val="24"/>
          <w:lang w:eastAsia="en-US"/>
        </w:rPr>
        <w:t>sastopami liela</w:t>
      </w:r>
      <w:r w:rsidRPr="00660F83">
        <w:rPr>
          <w:rFonts w:asciiTheme="minorHAnsi" w:hAnsiTheme="minorHAnsi" w:cstheme="minorHAnsi"/>
          <w:szCs w:val="24"/>
          <w:lang w:eastAsia="en-US"/>
        </w:rPr>
        <w:t xml:space="preserve"> platībā, tāpēc </w:t>
      </w:r>
      <w:r w:rsidR="00A85910" w:rsidRPr="00660F83">
        <w:rPr>
          <w:rFonts w:asciiTheme="minorHAnsi" w:hAnsiTheme="minorHAnsi" w:cstheme="minorHAnsi"/>
          <w:szCs w:val="24"/>
          <w:lang w:eastAsia="en-US"/>
        </w:rPr>
        <w:t xml:space="preserve">zālāju biotopu </w:t>
      </w:r>
      <w:r w:rsidRPr="00660F83">
        <w:rPr>
          <w:rFonts w:asciiTheme="minorHAnsi" w:hAnsiTheme="minorHAnsi" w:cstheme="minorHAnsi"/>
          <w:szCs w:val="24"/>
          <w:lang w:eastAsia="en-US"/>
        </w:rPr>
        <w:t>apsaimniekošanas un aizsardzības pasākumi jāpiemēro arī šīs sugas vajadzībām.</w:t>
      </w:r>
    </w:p>
    <w:p w14:paraId="24B1A9C4" w14:textId="77777777" w:rsidR="00506DCE" w:rsidRPr="00660F83" w:rsidRDefault="00506DCE" w:rsidP="00541606">
      <w:pPr>
        <w:suppressAutoHyphens w:val="0"/>
        <w:autoSpaceDE w:val="0"/>
        <w:autoSpaceDN w:val="0"/>
        <w:adjustRightInd w:val="0"/>
        <w:jc w:val="both"/>
        <w:rPr>
          <w:rFonts w:asciiTheme="minorHAnsi" w:hAnsiTheme="minorHAnsi" w:cstheme="minorHAnsi"/>
          <w:b/>
          <w:szCs w:val="24"/>
          <w:u w:val="single"/>
          <w:lang w:eastAsia="en-US"/>
        </w:rPr>
      </w:pPr>
    </w:p>
    <w:p w14:paraId="2A0C6CA5" w14:textId="4D5F9181" w:rsidR="003251B6" w:rsidRPr="00660F83" w:rsidRDefault="00541606" w:rsidP="003251B6">
      <w:pPr>
        <w:jc w:val="both"/>
        <w:rPr>
          <w:rFonts w:asciiTheme="minorHAnsi" w:eastAsia="Times New Roman" w:hAnsiTheme="minorHAnsi" w:cstheme="minorHAnsi"/>
          <w:i/>
          <w:szCs w:val="24"/>
          <w:lang w:eastAsia="en-GB"/>
        </w:rPr>
      </w:pPr>
      <w:r w:rsidRPr="00660F83">
        <w:rPr>
          <w:rFonts w:asciiTheme="minorHAnsi" w:hAnsiTheme="minorHAnsi" w:cstheme="minorHAnsi"/>
          <w:szCs w:val="24"/>
          <w:u w:val="single"/>
          <w:lang w:eastAsia="en-US"/>
        </w:rPr>
        <w:t>Mazais ērglis</w:t>
      </w:r>
      <w:r w:rsidR="003251B6" w:rsidRPr="00660F83">
        <w:rPr>
          <w:rFonts w:asciiTheme="minorHAnsi" w:hAnsiTheme="minorHAnsi" w:cstheme="minorHAnsi"/>
          <w:szCs w:val="24"/>
          <w:u w:val="single"/>
          <w:lang w:eastAsia="en-US"/>
        </w:rPr>
        <w:t xml:space="preserve"> </w:t>
      </w:r>
      <w:r w:rsidR="003251B6" w:rsidRPr="00660F83">
        <w:rPr>
          <w:rFonts w:asciiTheme="minorHAnsi" w:hAnsiTheme="minorHAnsi" w:cstheme="minorHAnsi"/>
          <w:bCs/>
          <w:i/>
          <w:szCs w:val="24"/>
          <w:u w:val="single"/>
          <w:shd w:val="clear" w:color="auto" w:fill="FFFFFF"/>
        </w:rPr>
        <w:t>Aquila pomarina</w:t>
      </w:r>
    </w:p>
    <w:p w14:paraId="182663B1" w14:textId="66890597" w:rsidR="00541606" w:rsidRPr="00660F83" w:rsidRDefault="0000347B"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lang w:eastAsia="en-US"/>
        </w:rPr>
        <w:t>Vienā no iepriekšējo dabas plānu redakcijām (Latvijas ornitoloģijas biedrība, 2007) tika norādīts</w:t>
      </w:r>
      <w:r w:rsidR="00541606" w:rsidRPr="00660F83">
        <w:rPr>
          <w:rFonts w:asciiTheme="minorHAnsi" w:hAnsiTheme="minorHAnsi" w:cstheme="minorHAnsi"/>
          <w:szCs w:val="24"/>
          <w:lang w:eastAsia="en-US"/>
        </w:rPr>
        <w:t>, ka suga kā ligzdotāja nav raksturīga liegumam, lai arī tam ir dots skaita vērtējums 0–1 pāris (Račinskis</w:t>
      </w:r>
      <w:r w:rsidR="003251B6" w:rsidRPr="00660F83">
        <w:rPr>
          <w:rFonts w:asciiTheme="minorHAnsi" w:hAnsiTheme="minorHAnsi" w:cstheme="minorHAnsi"/>
          <w:szCs w:val="24"/>
          <w:lang w:eastAsia="en-US"/>
        </w:rPr>
        <w:t>,</w:t>
      </w:r>
      <w:r w:rsidR="00541606" w:rsidRPr="00660F83">
        <w:rPr>
          <w:rFonts w:asciiTheme="minorHAnsi" w:hAnsiTheme="minorHAnsi" w:cstheme="minorHAnsi"/>
          <w:szCs w:val="24"/>
          <w:lang w:eastAsia="en-US"/>
        </w:rPr>
        <w:t xml:space="preserve"> 2004). Domājams, ka šāds vērtējums ir saistāms ar sākotnēji plānoto lieguma teritoriju, kurā bija iekļauta arī daļa no Sievalka meža. Tajā ir konstatētas vairākas lielu putnu ligzdas, kas varētu būt piederīgas arī mazajam ērglim. Tomēr tas nemaina vietas nozīmīgumu šai sugai, jo mazais ērglis pļavas izmanto kā barošanās vietu (Lebuss 2007). Kā liecina </w:t>
      </w:r>
      <w:r w:rsidR="003251B6" w:rsidRPr="00660F83">
        <w:rPr>
          <w:rFonts w:asciiTheme="minorHAnsi" w:hAnsiTheme="minorHAnsi" w:cstheme="minorHAnsi"/>
          <w:szCs w:val="24"/>
          <w:lang w:eastAsia="en-US"/>
        </w:rPr>
        <w:t>DDPS</w:t>
      </w:r>
      <w:r w:rsidR="00541606" w:rsidRPr="00660F83">
        <w:rPr>
          <w:rFonts w:asciiTheme="minorHAnsi" w:hAnsiTheme="minorHAnsi" w:cstheme="minorHAnsi"/>
          <w:szCs w:val="24"/>
          <w:lang w:eastAsia="en-US"/>
        </w:rPr>
        <w:t xml:space="preserve"> “Ozols” informācija</w:t>
      </w:r>
      <w:r w:rsidR="003251B6" w:rsidRPr="00660F83">
        <w:rPr>
          <w:rFonts w:asciiTheme="minorHAnsi" w:hAnsiTheme="minorHAnsi" w:cstheme="minorHAnsi"/>
          <w:szCs w:val="24"/>
          <w:lang w:eastAsia="en-US"/>
        </w:rPr>
        <w:t>,</w:t>
      </w:r>
      <w:r w:rsidR="00541606" w:rsidRPr="00660F83">
        <w:rPr>
          <w:rFonts w:asciiTheme="minorHAnsi" w:hAnsiTheme="minorHAnsi" w:cstheme="minorHAnsi"/>
          <w:szCs w:val="24"/>
          <w:lang w:eastAsia="en-US"/>
        </w:rPr>
        <w:t xml:space="preserve"> tad mazā ērgļa dzīvotnes aizsardzībai netālu no lieguma pie Gravaiņiem un Vecpils ir izveidoti mikroliegumi</w:t>
      </w:r>
      <w:r w:rsidR="00D95E84" w:rsidRPr="00660F83">
        <w:rPr>
          <w:rFonts w:asciiTheme="minorHAnsi" w:hAnsiTheme="minorHAnsi" w:cstheme="minorHAnsi"/>
          <w:szCs w:val="24"/>
          <w:lang w:eastAsia="en-US"/>
        </w:rPr>
        <w:t>, vēl vienai šīs sugas dzīvotnei mikrolieguma pieteikuma dokumentācija tiek gatavota DA plāna izstrādes laikā (J.Ķuze, personīgais ziņojums)</w:t>
      </w:r>
      <w:r w:rsidR="00541606" w:rsidRPr="00660F83">
        <w:rPr>
          <w:rFonts w:asciiTheme="minorHAnsi" w:hAnsiTheme="minorHAnsi" w:cstheme="minorHAnsi"/>
          <w:szCs w:val="24"/>
          <w:lang w:eastAsia="en-US"/>
        </w:rPr>
        <w:t>. Liegumā esošo lauksaimniecības zemju apsaimniekošana veicinās stabilas barošanās iespējas šai īpaši aizsargājamajai sugai.</w:t>
      </w:r>
      <w:r w:rsidR="00D95E84" w:rsidRPr="00660F83">
        <w:rPr>
          <w:rFonts w:asciiTheme="minorHAnsi" w:hAnsiTheme="minorHAnsi" w:cstheme="minorHAnsi"/>
          <w:szCs w:val="24"/>
          <w:lang w:eastAsia="en-US"/>
        </w:rPr>
        <w:t xml:space="preserve"> Mazā ērgļa barošanās novērota arī 2019. gada vasaras sezonā (R. Rekmanis, personīgs ziņojums). </w:t>
      </w:r>
    </w:p>
    <w:p w14:paraId="13CB3D38" w14:textId="77777777" w:rsidR="00541606" w:rsidRPr="00660F83" w:rsidRDefault="00541606" w:rsidP="00541606">
      <w:pPr>
        <w:suppressAutoHyphens w:val="0"/>
        <w:autoSpaceDE w:val="0"/>
        <w:autoSpaceDN w:val="0"/>
        <w:adjustRightInd w:val="0"/>
        <w:jc w:val="both"/>
        <w:rPr>
          <w:rFonts w:asciiTheme="minorHAnsi" w:hAnsiTheme="minorHAnsi" w:cstheme="minorHAnsi"/>
          <w:b/>
          <w:szCs w:val="24"/>
          <w:lang w:eastAsia="en-US"/>
        </w:rPr>
      </w:pPr>
    </w:p>
    <w:p w14:paraId="5408508D" w14:textId="042B3AD6" w:rsidR="003251B6" w:rsidRPr="00660F83" w:rsidRDefault="00541606"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u w:val="single"/>
          <w:lang w:eastAsia="en-US"/>
        </w:rPr>
        <w:t>Ķikuts</w:t>
      </w:r>
      <w:r w:rsidR="003251B6" w:rsidRPr="00660F83">
        <w:rPr>
          <w:rFonts w:asciiTheme="minorHAnsi" w:hAnsiTheme="minorHAnsi" w:cstheme="minorHAnsi"/>
          <w:szCs w:val="24"/>
          <w:u w:val="single"/>
          <w:lang w:eastAsia="en-US"/>
        </w:rPr>
        <w:t xml:space="preserve"> </w:t>
      </w:r>
      <w:r w:rsidR="003251B6" w:rsidRPr="00660F83">
        <w:rPr>
          <w:rFonts w:asciiTheme="minorHAnsi" w:hAnsiTheme="minorHAnsi" w:cstheme="minorHAnsi"/>
          <w:i/>
          <w:iCs/>
          <w:szCs w:val="24"/>
          <w:u w:val="single"/>
          <w:lang w:eastAsia="en-US"/>
        </w:rPr>
        <w:t>Gallinago media</w:t>
      </w:r>
    </w:p>
    <w:p w14:paraId="7A74D5BF" w14:textId="22A59CA8" w:rsidR="004117B0" w:rsidRPr="00660F83" w:rsidRDefault="00D95E84"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lang w:eastAsia="en-US"/>
        </w:rPr>
        <w:t>Ķikuts</w:t>
      </w:r>
      <w:r w:rsidR="00541606" w:rsidRPr="00660F83">
        <w:rPr>
          <w:rFonts w:asciiTheme="minorHAnsi" w:hAnsiTheme="minorHAnsi" w:cstheme="minorHAnsi"/>
          <w:szCs w:val="24"/>
          <w:lang w:eastAsia="en-US"/>
        </w:rPr>
        <w:t xml:space="preserve"> ir globāli apdraudēta suga, kuras izplatība Latvijā ir ļoti nevienmērīga, to riestu un ligzdošanas vietas atrodas gandrīz vienīgi plašāko un mazāk pārveidoto zālāju biotopu teritorijās, galvenokārt upju palienēs (Auniņš</w:t>
      </w:r>
      <w:r w:rsidRPr="00660F83">
        <w:rPr>
          <w:rFonts w:asciiTheme="minorHAnsi" w:hAnsiTheme="minorHAnsi" w:cstheme="minorHAnsi"/>
          <w:szCs w:val="24"/>
          <w:lang w:eastAsia="en-US"/>
        </w:rPr>
        <w:t>,</w:t>
      </w:r>
      <w:r w:rsidR="00541606" w:rsidRPr="00660F83">
        <w:rPr>
          <w:rFonts w:asciiTheme="minorHAnsi" w:hAnsiTheme="minorHAnsi" w:cstheme="minorHAnsi"/>
          <w:szCs w:val="24"/>
          <w:lang w:eastAsia="en-US"/>
        </w:rPr>
        <w:t xml:space="preserve"> 2001). </w:t>
      </w:r>
      <w:r w:rsidR="004117B0" w:rsidRPr="00660F83">
        <w:rPr>
          <w:rFonts w:asciiTheme="minorHAnsi" w:hAnsiTheme="minorHAnsi" w:cstheme="minorHAnsi"/>
          <w:szCs w:val="24"/>
          <w:lang w:eastAsia="en-US"/>
        </w:rPr>
        <w:t xml:space="preserve">Lieguma teritorijā </w:t>
      </w:r>
      <w:r w:rsidR="0000347B" w:rsidRPr="00660F83">
        <w:rPr>
          <w:rFonts w:asciiTheme="minorHAnsi" w:hAnsiTheme="minorHAnsi" w:cstheme="minorHAnsi"/>
          <w:szCs w:val="24"/>
          <w:lang w:eastAsia="en-US"/>
        </w:rPr>
        <w:t>2006. gada 20. maijā</w:t>
      </w:r>
      <w:r w:rsidR="004117B0" w:rsidRPr="00660F83">
        <w:rPr>
          <w:rFonts w:asciiTheme="minorHAnsi" w:hAnsiTheme="minorHAnsi" w:cstheme="minorHAnsi"/>
          <w:szCs w:val="24"/>
          <w:lang w:eastAsia="en-US"/>
        </w:rPr>
        <w:t xml:space="preserve"> (novērotājs - J.Reihmanis) Lāņupes palieņu pļavās ir konstatēts 1 riestojošs ķikuts. Vēlāk suga </w:t>
      </w:r>
      <w:r w:rsidR="0000347B" w:rsidRPr="00660F83">
        <w:rPr>
          <w:rFonts w:asciiTheme="minorHAnsi" w:hAnsiTheme="minorHAnsi" w:cstheme="minorHAnsi"/>
          <w:szCs w:val="24"/>
          <w:lang w:eastAsia="en-US"/>
        </w:rPr>
        <w:t>vairs netika konstatēta</w:t>
      </w:r>
      <w:r w:rsidR="004117B0" w:rsidRPr="00660F83">
        <w:rPr>
          <w:rFonts w:asciiTheme="minorHAnsi" w:hAnsiTheme="minorHAnsi" w:cstheme="minorHAnsi"/>
          <w:szCs w:val="24"/>
          <w:lang w:eastAsia="en-US"/>
        </w:rPr>
        <w:t>. Lai arī šis ir tikai viens atsevišķs gadījums, tas liecina, ka, atbilstoši apsaimniekojot pļavas, tās varētu būt piemērotas šīs sugas iespējamai ligzdošanai nākotnē.</w:t>
      </w:r>
    </w:p>
    <w:p w14:paraId="7A4B41D7" w14:textId="77777777" w:rsidR="004117B0" w:rsidRPr="00660F83" w:rsidRDefault="004117B0" w:rsidP="00541606">
      <w:pPr>
        <w:suppressAutoHyphens w:val="0"/>
        <w:autoSpaceDE w:val="0"/>
        <w:autoSpaceDN w:val="0"/>
        <w:adjustRightInd w:val="0"/>
        <w:jc w:val="both"/>
        <w:rPr>
          <w:rFonts w:asciiTheme="minorHAnsi" w:hAnsiTheme="minorHAnsi" w:cstheme="minorHAnsi"/>
          <w:szCs w:val="24"/>
          <w:lang w:eastAsia="en-US"/>
        </w:rPr>
      </w:pPr>
    </w:p>
    <w:p w14:paraId="1086D776" w14:textId="6F390A41" w:rsidR="003251B6" w:rsidRPr="00660F83" w:rsidRDefault="00541606"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u w:val="single"/>
          <w:lang w:eastAsia="en-US"/>
        </w:rPr>
        <w:t>Zivju gārnis</w:t>
      </w:r>
      <w:r w:rsidRPr="00660F83">
        <w:rPr>
          <w:rFonts w:asciiTheme="minorHAnsi" w:hAnsiTheme="minorHAnsi" w:cstheme="minorHAnsi"/>
          <w:i/>
          <w:iCs/>
          <w:szCs w:val="24"/>
          <w:u w:val="single"/>
          <w:lang w:eastAsia="en-US"/>
        </w:rPr>
        <w:t xml:space="preserve"> </w:t>
      </w:r>
      <w:r w:rsidR="003251B6" w:rsidRPr="00660F83">
        <w:rPr>
          <w:rFonts w:asciiTheme="minorHAnsi" w:hAnsiTheme="minorHAnsi" w:cstheme="minorHAnsi"/>
          <w:i/>
          <w:iCs/>
          <w:szCs w:val="24"/>
          <w:u w:val="single"/>
          <w:lang w:eastAsia="en-US"/>
        </w:rPr>
        <w:t>Ardea cinerea</w:t>
      </w:r>
    </w:p>
    <w:p w14:paraId="22C1A939" w14:textId="40CF9A3E" w:rsidR="00541606" w:rsidRPr="00660F83" w:rsidRDefault="005B4FC5"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lang w:eastAsia="en-US"/>
        </w:rPr>
        <w:t>200</w:t>
      </w:r>
      <w:r w:rsidR="0000347B" w:rsidRPr="00660F83">
        <w:rPr>
          <w:rFonts w:asciiTheme="minorHAnsi" w:hAnsiTheme="minorHAnsi" w:cstheme="minorHAnsi"/>
          <w:szCs w:val="24"/>
          <w:lang w:eastAsia="en-US"/>
        </w:rPr>
        <w:t>7</w:t>
      </w:r>
      <w:r w:rsidRPr="00660F83">
        <w:rPr>
          <w:rFonts w:asciiTheme="minorHAnsi" w:hAnsiTheme="minorHAnsi" w:cstheme="minorHAnsi"/>
          <w:szCs w:val="24"/>
          <w:lang w:eastAsia="en-US"/>
        </w:rPr>
        <w:t xml:space="preserve">. gadā izstrādātajā DA plāna projektā </w:t>
      </w:r>
      <w:r w:rsidR="00541606" w:rsidRPr="00660F83">
        <w:rPr>
          <w:rFonts w:asciiTheme="minorHAnsi" w:hAnsiTheme="minorHAnsi" w:cstheme="minorHAnsi"/>
          <w:szCs w:val="24"/>
          <w:lang w:eastAsia="en-US"/>
        </w:rPr>
        <w:t>(</w:t>
      </w:r>
      <w:r w:rsidR="004117B0" w:rsidRPr="00660F83">
        <w:rPr>
          <w:rFonts w:asciiTheme="minorHAnsi" w:hAnsiTheme="minorHAnsi" w:cstheme="minorHAnsi"/>
          <w:szCs w:val="24"/>
          <w:lang w:eastAsia="en-US"/>
        </w:rPr>
        <w:t>Latvijas ornitoloģijas biedrība, 20</w:t>
      </w:r>
      <w:r w:rsidR="00D65337" w:rsidRPr="00660F83">
        <w:rPr>
          <w:rFonts w:asciiTheme="minorHAnsi" w:hAnsiTheme="minorHAnsi" w:cstheme="minorHAnsi"/>
          <w:szCs w:val="24"/>
          <w:lang w:eastAsia="en-US"/>
        </w:rPr>
        <w:t>0</w:t>
      </w:r>
      <w:r w:rsidR="004117B0" w:rsidRPr="00660F83">
        <w:rPr>
          <w:rFonts w:asciiTheme="minorHAnsi" w:hAnsiTheme="minorHAnsi" w:cstheme="minorHAnsi"/>
          <w:szCs w:val="24"/>
          <w:lang w:eastAsia="en-US"/>
        </w:rPr>
        <w:t>7</w:t>
      </w:r>
      <w:r w:rsidR="00541606" w:rsidRPr="00660F83">
        <w:rPr>
          <w:rFonts w:asciiTheme="minorHAnsi" w:hAnsiTheme="minorHAnsi" w:cstheme="minorHAnsi"/>
          <w:szCs w:val="24"/>
          <w:lang w:eastAsia="en-US"/>
        </w:rPr>
        <w:t>) ir minēts, ka ozolu audzē Lāņupes kreisajā krastā pie Rasūtes ietekas ir salīdzinoši liela šīs sugas</w:t>
      </w:r>
      <w:r w:rsidR="00541606" w:rsidRPr="00660F83">
        <w:rPr>
          <w:rFonts w:asciiTheme="minorHAnsi" w:hAnsiTheme="minorHAnsi" w:cstheme="minorHAnsi"/>
          <w:i/>
          <w:iCs/>
          <w:szCs w:val="24"/>
          <w:lang w:eastAsia="en-US"/>
        </w:rPr>
        <w:t xml:space="preserve"> </w:t>
      </w:r>
      <w:r w:rsidR="00541606" w:rsidRPr="00660F83">
        <w:rPr>
          <w:rFonts w:asciiTheme="minorHAnsi" w:hAnsiTheme="minorHAnsi" w:cstheme="minorHAnsi"/>
          <w:szCs w:val="24"/>
          <w:lang w:eastAsia="en-US"/>
        </w:rPr>
        <w:t>kolonija, kurā 2006. gadā tika uzskaitītas 120 ligzdas un ligzdojošo putnu skaitu var vērtēt 50–60 pāru robežās.</w:t>
      </w:r>
      <w:r w:rsidR="004117B0" w:rsidRPr="00660F83">
        <w:rPr>
          <w:rFonts w:asciiTheme="minorHAnsi" w:hAnsiTheme="minorHAnsi" w:cstheme="minorHAnsi"/>
          <w:szCs w:val="24"/>
          <w:lang w:eastAsia="en-US"/>
        </w:rPr>
        <w:t xml:space="preserve"> Jau 2012.</w:t>
      </w:r>
      <w:r w:rsidR="0000347B" w:rsidRPr="00660F83">
        <w:rPr>
          <w:rFonts w:asciiTheme="minorHAnsi" w:hAnsiTheme="minorHAnsi" w:cstheme="minorHAnsi"/>
          <w:szCs w:val="24"/>
          <w:lang w:eastAsia="en-US"/>
        </w:rPr>
        <w:t xml:space="preserve"> </w:t>
      </w:r>
      <w:r w:rsidR="004117B0" w:rsidRPr="00660F83">
        <w:rPr>
          <w:rFonts w:asciiTheme="minorHAnsi" w:hAnsiTheme="minorHAnsi" w:cstheme="minorHAnsi"/>
          <w:szCs w:val="24"/>
          <w:lang w:eastAsia="en-US"/>
        </w:rPr>
        <w:t xml:space="preserve">gadā </w:t>
      </w:r>
      <w:r w:rsidR="00D65337" w:rsidRPr="00660F83">
        <w:rPr>
          <w:rFonts w:asciiTheme="minorHAnsi" w:hAnsiTheme="minorHAnsi" w:cstheme="minorHAnsi"/>
          <w:szCs w:val="24"/>
          <w:lang w:eastAsia="en-US"/>
        </w:rPr>
        <w:t xml:space="preserve">tika </w:t>
      </w:r>
      <w:r w:rsidR="004117B0" w:rsidRPr="00660F83">
        <w:rPr>
          <w:rFonts w:asciiTheme="minorHAnsi" w:hAnsiTheme="minorHAnsi" w:cstheme="minorHAnsi"/>
          <w:szCs w:val="24"/>
          <w:lang w:eastAsia="en-US"/>
        </w:rPr>
        <w:t>konstatēts, ka Durbes ezerā barojas līdz pat 15 zivju gārņi, tomēr pārliecinoši pierādījumi, kas liecinātu par ligzdošanu liegumā netika konstatēt</w:t>
      </w:r>
      <w:r w:rsidR="00D65337" w:rsidRPr="00660F83">
        <w:rPr>
          <w:rFonts w:asciiTheme="minorHAnsi" w:hAnsiTheme="minorHAnsi" w:cstheme="minorHAnsi"/>
          <w:szCs w:val="24"/>
          <w:lang w:eastAsia="en-US"/>
        </w:rPr>
        <w:t>i</w:t>
      </w:r>
      <w:r w:rsidR="004117B0" w:rsidRPr="00660F83">
        <w:rPr>
          <w:rFonts w:asciiTheme="minorHAnsi" w:hAnsiTheme="minorHAnsi" w:cstheme="minorHAnsi"/>
          <w:szCs w:val="24"/>
          <w:lang w:eastAsia="en-US"/>
        </w:rPr>
        <w:t xml:space="preserve"> </w:t>
      </w:r>
      <w:r w:rsidR="00F2542F">
        <w:rPr>
          <w:rFonts w:asciiTheme="minorHAnsi" w:hAnsiTheme="minorHAnsi" w:cstheme="minorHAnsi"/>
          <w:szCs w:val="24"/>
          <w:lang w:eastAsia="en-US"/>
        </w:rPr>
        <w:t>(</w:t>
      </w:r>
      <w:r w:rsidR="00F2542F" w:rsidRPr="00660F83">
        <w:rPr>
          <w:rFonts w:asciiTheme="minorHAnsi" w:hAnsiTheme="minorHAnsi" w:cstheme="minorHAnsi"/>
        </w:rPr>
        <w:t>SIA “L.U. CONSULTING”, 2014)</w:t>
      </w:r>
      <w:r w:rsidR="00F2542F">
        <w:rPr>
          <w:rFonts w:asciiTheme="minorHAnsi" w:hAnsiTheme="minorHAnsi" w:cstheme="minorHAnsi"/>
        </w:rPr>
        <w:t xml:space="preserve">. </w:t>
      </w:r>
      <w:r w:rsidR="004117B0" w:rsidRPr="00660F83">
        <w:rPr>
          <w:rFonts w:asciiTheme="minorHAnsi" w:hAnsiTheme="minorHAnsi" w:cstheme="minorHAnsi"/>
          <w:szCs w:val="24"/>
          <w:lang w:eastAsia="en-US"/>
        </w:rPr>
        <w:t>Arī 2019.</w:t>
      </w:r>
      <w:r w:rsidR="0000347B" w:rsidRPr="00660F83">
        <w:rPr>
          <w:rFonts w:asciiTheme="minorHAnsi" w:hAnsiTheme="minorHAnsi" w:cstheme="minorHAnsi"/>
          <w:szCs w:val="24"/>
          <w:lang w:eastAsia="en-US"/>
        </w:rPr>
        <w:t xml:space="preserve"> </w:t>
      </w:r>
      <w:r w:rsidR="004117B0" w:rsidRPr="00660F83">
        <w:rPr>
          <w:rFonts w:asciiTheme="minorHAnsi" w:hAnsiTheme="minorHAnsi" w:cstheme="minorHAnsi"/>
          <w:szCs w:val="24"/>
          <w:lang w:eastAsia="en-US"/>
        </w:rPr>
        <w:t>gadā zivju gārņi nav konstatēti. Arī par citur lieguma teritorijā esošu šīs sugas koloniju informācija nav</w:t>
      </w:r>
      <w:r w:rsidR="0000347B" w:rsidRPr="00660F83">
        <w:rPr>
          <w:rFonts w:asciiTheme="minorHAnsi" w:hAnsiTheme="minorHAnsi" w:cstheme="minorHAnsi"/>
          <w:szCs w:val="24"/>
          <w:lang w:eastAsia="en-US"/>
        </w:rPr>
        <w:t xml:space="preserve"> pieejama.</w:t>
      </w:r>
    </w:p>
    <w:p w14:paraId="7A85B949" w14:textId="77777777" w:rsidR="00541606" w:rsidRPr="00660F83" w:rsidRDefault="00541606" w:rsidP="00541606">
      <w:pPr>
        <w:suppressAutoHyphens w:val="0"/>
        <w:autoSpaceDE w:val="0"/>
        <w:autoSpaceDN w:val="0"/>
        <w:adjustRightInd w:val="0"/>
        <w:jc w:val="both"/>
        <w:rPr>
          <w:rFonts w:asciiTheme="minorHAnsi" w:hAnsiTheme="minorHAnsi" w:cstheme="minorHAnsi"/>
          <w:szCs w:val="24"/>
          <w:lang w:eastAsia="en-US"/>
        </w:rPr>
      </w:pPr>
    </w:p>
    <w:p w14:paraId="229BB149" w14:textId="77777777" w:rsidR="00EB767C" w:rsidRPr="00660F83" w:rsidRDefault="00541606" w:rsidP="00D65337">
      <w:pPr>
        <w:keepNext/>
        <w:keepLines/>
        <w:suppressAutoHyphens w:val="0"/>
        <w:spacing w:line="0" w:lineRule="atLeast"/>
        <w:jc w:val="both"/>
        <w:rPr>
          <w:rFonts w:asciiTheme="minorHAnsi" w:hAnsiTheme="minorHAnsi" w:cstheme="minorHAnsi"/>
          <w:szCs w:val="24"/>
          <w:lang w:eastAsia="en-US"/>
        </w:rPr>
      </w:pPr>
      <w:r w:rsidRPr="00660F83">
        <w:rPr>
          <w:rFonts w:asciiTheme="minorHAnsi" w:hAnsiTheme="minorHAnsi" w:cstheme="minorHAnsi"/>
          <w:szCs w:val="24"/>
          <w:u w:val="single"/>
          <w:lang w:eastAsia="en-US"/>
        </w:rPr>
        <w:lastRenderedPageBreak/>
        <w:t>Meln</w:t>
      </w:r>
      <w:r w:rsidR="003251B6" w:rsidRPr="00660F83">
        <w:rPr>
          <w:rFonts w:asciiTheme="minorHAnsi" w:hAnsiTheme="minorHAnsi" w:cstheme="minorHAnsi"/>
          <w:szCs w:val="24"/>
          <w:u w:val="single"/>
          <w:lang w:eastAsia="en-US"/>
        </w:rPr>
        <w:t xml:space="preserve">ais </w:t>
      </w:r>
      <w:r w:rsidRPr="00660F83">
        <w:rPr>
          <w:rFonts w:asciiTheme="minorHAnsi" w:hAnsiTheme="minorHAnsi" w:cstheme="minorHAnsi"/>
          <w:szCs w:val="24"/>
          <w:u w:val="single"/>
          <w:lang w:eastAsia="en-US"/>
        </w:rPr>
        <w:t>zīriņ</w:t>
      </w:r>
      <w:r w:rsidR="003251B6" w:rsidRPr="00660F83">
        <w:rPr>
          <w:rFonts w:asciiTheme="minorHAnsi" w:hAnsiTheme="minorHAnsi" w:cstheme="minorHAnsi"/>
          <w:szCs w:val="24"/>
          <w:u w:val="single"/>
          <w:lang w:eastAsia="en-US"/>
        </w:rPr>
        <w:t xml:space="preserve">š </w:t>
      </w:r>
      <w:r w:rsidR="003251B6" w:rsidRPr="00660F83">
        <w:rPr>
          <w:rFonts w:asciiTheme="minorHAnsi" w:hAnsiTheme="minorHAnsi" w:cstheme="minorHAnsi"/>
          <w:i/>
          <w:iCs/>
          <w:szCs w:val="24"/>
          <w:u w:val="single"/>
          <w:lang w:eastAsia="en-US"/>
        </w:rPr>
        <w:t>Chlidonias niger</w:t>
      </w:r>
      <w:r w:rsidRPr="00660F83">
        <w:rPr>
          <w:rFonts w:asciiTheme="minorHAnsi" w:hAnsiTheme="minorHAnsi" w:cstheme="minorHAnsi"/>
          <w:szCs w:val="24"/>
          <w:lang w:eastAsia="en-US"/>
        </w:rPr>
        <w:t xml:space="preserve"> </w:t>
      </w:r>
    </w:p>
    <w:p w14:paraId="399022BC" w14:textId="430E3FD3" w:rsidR="00D65337" w:rsidRPr="00660F83" w:rsidRDefault="00D65337" w:rsidP="00D65337">
      <w:pPr>
        <w:keepNext/>
        <w:keepLines/>
        <w:suppressAutoHyphens w:val="0"/>
        <w:spacing w:line="0" w:lineRule="atLeast"/>
        <w:jc w:val="both"/>
        <w:rPr>
          <w:rFonts w:asciiTheme="minorHAnsi" w:hAnsiTheme="minorHAnsi" w:cstheme="minorHAnsi"/>
          <w:szCs w:val="24"/>
          <w:lang w:eastAsia="en-US"/>
        </w:rPr>
      </w:pPr>
      <w:r w:rsidRPr="00660F83">
        <w:rPr>
          <w:rFonts w:asciiTheme="minorHAnsi" w:hAnsiTheme="minorHAnsi" w:cstheme="minorHAnsi"/>
          <w:szCs w:val="24"/>
          <w:lang w:eastAsia="en-US"/>
        </w:rPr>
        <w:t>2007.gada DL DA plāna projekt</w:t>
      </w:r>
      <w:r w:rsidR="005B4FC5" w:rsidRPr="00660F83">
        <w:rPr>
          <w:rFonts w:asciiTheme="minorHAnsi" w:hAnsiTheme="minorHAnsi" w:cstheme="minorHAnsi"/>
          <w:szCs w:val="24"/>
          <w:lang w:eastAsia="en-US"/>
        </w:rPr>
        <w:t>ā</w:t>
      </w:r>
      <w:r w:rsidRPr="00660F83">
        <w:rPr>
          <w:rFonts w:asciiTheme="minorHAnsi" w:hAnsiTheme="minorHAnsi" w:cstheme="minorHAnsi"/>
          <w:szCs w:val="24"/>
          <w:lang w:eastAsia="en-US"/>
        </w:rPr>
        <w:t xml:space="preserve"> (Latvijas, ornitoloģijas biedrība, 2007) tika minēts, ka aizaugušajā </w:t>
      </w:r>
      <w:r w:rsidR="005B4FC5" w:rsidRPr="00660F83">
        <w:rPr>
          <w:rFonts w:asciiTheme="minorHAnsi" w:hAnsiTheme="minorHAnsi" w:cstheme="minorHAnsi"/>
          <w:szCs w:val="24"/>
          <w:lang w:eastAsia="en-US"/>
        </w:rPr>
        <w:t xml:space="preserve">Durbes </w:t>
      </w:r>
      <w:r w:rsidRPr="00660F83">
        <w:rPr>
          <w:rFonts w:asciiTheme="minorHAnsi" w:hAnsiTheme="minorHAnsi" w:cstheme="minorHAnsi"/>
          <w:szCs w:val="24"/>
          <w:lang w:eastAsia="en-US"/>
        </w:rPr>
        <w:t>ezera daļā Lāņupes ietekas reģiona tuvumā ir melno zīriņu kolonija</w:t>
      </w:r>
      <w:r w:rsidR="0000347B" w:rsidRPr="00660F83">
        <w:rPr>
          <w:rFonts w:asciiTheme="minorHAnsi" w:hAnsiTheme="minorHAnsi" w:cstheme="minorHAnsi"/>
          <w:szCs w:val="24"/>
          <w:lang w:eastAsia="en-US"/>
        </w:rPr>
        <w:t>, kuras lielums</w:t>
      </w:r>
      <w:r w:rsidRPr="00660F83">
        <w:rPr>
          <w:rFonts w:asciiTheme="minorHAnsi" w:hAnsiTheme="minorHAnsi" w:cstheme="minorHAnsi"/>
          <w:szCs w:val="24"/>
          <w:lang w:eastAsia="en-US"/>
        </w:rPr>
        <w:t xml:space="preserve"> </w:t>
      </w:r>
      <w:r w:rsidR="005B4FC5" w:rsidRPr="00660F83">
        <w:rPr>
          <w:rFonts w:asciiTheme="minorHAnsi" w:hAnsiTheme="minorHAnsi" w:cstheme="minorHAnsi"/>
          <w:szCs w:val="24"/>
          <w:lang w:eastAsia="en-US"/>
        </w:rPr>
        <w:t>tika</w:t>
      </w:r>
      <w:r w:rsidRPr="00660F83">
        <w:rPr>
          <w:rFonts w:asciiTheme="minorHAnsi" w:hAnsiTheme="minorHAnsi" w:cstheme="minorHAnsi"/>
          <w:szCs w:val="24"/>
          <w:lang w:eastAsia="en-US"/>
        </w:rPr>
        <w:t xml:space="preserve"> novērtēts 20–25 pāru robežās. Jau vēlāk, 2012. gadā ornitologs K.</w:t>
      </w:r>
      <w:r w:rsidR="0000347B" w:rsidRPr="00660F83">
        <w:rPr>
          <w:rFonts w:asciiTheme="minorHAnsi" w:hAnsiTheme="minorHAnsi" w:cstheme="minorHAnsi"/>
          <w:szCs w:val="24"/>
          <w:lang w:eastAsia="en-US"/>
        </w:rPr>
        <w:t xml:space="preserve"> </w:t>
      </w:r>
      <w:r w:rsidRPr="00660F83">
        <w:rPr>
          <w:rFonts w:asciiTheme="minorHAnsi" w:hAnsiTheme="minorHAnsi" w:cstheme="minorHAnsi"/>
          <w:szCs w:val="24"/>
          <w:lang w:eastAsia="en-US"/>
        </w:rPr>
        <w:t xml:space="preserve">Millers norāda, ka lielākā šīs sugas kolonija atrodas ārpus </w:t>
      </w:r>
      <w:r w:rsidR="005B4FC5" w:rsidRPr="00660F83">
        <w:rPr>
          <w:rFonts w:asciiTheme="minorHAnsi" w:hAnsiTheme="minorHAnsi" w:cstheme="minorHAnsi"/>
          <w:szCs w:val="24"/>
          <w:lang w:eastAsia="en-US"/>
        </w:rPr>
        <w:t>DL</w:t>
      </w:r>
      <w:r w:rsidRPr="00660F83">
        <w:rPr>
          <w:rFonts w:asciiTheme="minorHAnsi" w:hAnsiTheme="minorHAnsi" w:cstheme="minorHAnsi"/>
          <w:szCs w:val="24"/>
          <w:lang w:eastAsia="en-US"/>
        </w:rPr>
        <w:t xml:space="preserve"> </w:t>
      </w:r>
      <w:r w:rsidR="005B4FC5" w:rsidRPr="00660F83">
        <w:rPr>
          <w:rFonts w:asciiTheme="minorHAnsi" w:hAnsiTheme="minorHAnsi" w:cstheme="minorHAnsi"/>
          <w:szCs w:val="24"/>
          <w:lang w:eastAsia="en-US"/>
        </w:rPr>
        <w:t>teritorijas</w:t>
      </w:r>
      <w:r w:rsidRPr="00660F83">
        <w:rPr>
          <w:rFonts w:asciiTheme="minorHAnsi" w:hAnsiTheme="minorHAnsi" w:cstheme="minorHAnsi"/>
          <w:szCs w:val="24"/>
          <w:lang w:eastAsia="en-US"/>
        </w:rPr>
        <w:t xml:space="preserve">, </w:t>
      </w:r>
      <w:r w:rsidR="005B4FC5" w:rsidRPr="00660F83">
        <w:rPr>
          <w:rFonts w:asciiTheme="minorHAnsi" w:hAnsiTheme="minorHAnsi" w:cstheme="minorHAnsi"/>
          <w:szCs w:val="24"/>
          <w:lang w:eastAsia="en-US"/>
        </w:rPr>
        <w:t xml:space="preserve">Durbes </w:t>
      </w:r>
      <w:r w:rsidRPr="00660F83">
        <w:rPr>
          <w:rFonts w:asciiTheme="minorHAnsi" w:hAnsiTheme="minorHAnsi" w:cstheme="minorHAnsi"/>
          <w:szCs w:val="24"/>
          <w:lang w:eastAsia="en-US"/>
        </w:rPr>
        <w:t>ezera dienvidu galā. Visas trīs kolonijas bija veidotas uz pamatiem, kas radušies cilvēka saimnieciskās darbības rezultātā</w:t>
      </w:r>
      <w:r w:rsidR="005B4FC5" w:rsidRPr="00660F83">
        <w:rPr>
          <w:rFonts w:asciiTheme="minorHAnsi" w:hAnsiTheme="minorHAnsi" w:cstheme="minorHAnsi"/>
          <w:szCs w:val="24"/>
          <w:lang w:eastAsia="en-US"/>
        </w:rPr>
        <w:t>, respektīvi</w:t>
      </w:r>
      <w:r w:rsidRPr="00660F83">
        <w:rPr>
          <w:rFonts w:asciiTheme="minorHAnsi" w:hAnsiTheme="minorHAnsi" w:cstheme="minorHAnsi"/>
          <w:szCs w:val="24"/>
          <w:lang w:eastAsia="en-US"/>
        </w:rPr>
        <w:t xml:space="preserve"> uz nopļauto niedru sanesumiem</w:t>
      </w:r>
      <w:r w:rsidR="005B4FC5" w:rsidRPr="00660F83">
        <w:rPr>
          <w:rFonts w:asciiTheme="minorHAnsi" w:hAnsiTheme="minorHAnsi" w:cstheme="minorHAnsi"/>
          <w:szCs w:val="24"/>
          <w:lang w:eastAsia="en-US"/>
        </w:rPr>
        <w:t>, j</w:t>
      </w:r>
      <w:r w:rsidRPr="00660F83">
        <w:rPr>
          <w:rFonts w:asciiTheme="minorHAnsi" w:hAnsiTheme="minorHAnsi" w:cstheme="minorHAnsi"/>
          <w:szCs w:val="24"/>
          <w:lang w:eastAsia="en-US"/>
        </w:rPr>
        <w:t xml:space="preserve">o pamatā, ezerā trūkst dabīgo ligzdošanas vietu (saliņas, sēres, ciņi u.c.) kaijveidīgajiem putniem. </w:t>
      </w:r>
    </w:p>
    <w:p w14:paraId="6912D971" w14:textId="77777777" w:rsidR="005B4FC5" w:rsidRPr="00660F83" w:rsidRDefault="005B4FC5" w:rsidP="00D65337">
      <w:pPr>
        <w:keepNext/>
        <w:keepLines/>
        <w:suppressAutoHyphens w:val="0"/>
        <w:spacing w:line="0" w:lineRule="atLeast"/>
        <w:jc w:val="both"/>
        <w:rPr>
          <w:rFonts w:asciiTheme="minorHAnsi" w:hAnsiTheme="minorHAnsi" w:cstheme="minorHAnsi"/>
          <w:szCs w:val="24"/>
          <w:lang w:eastAsia="en-US"/>
        </w:rPr>
      </w:pPr>
    </w:p>
    <w:p w14:paraId="70706598" w14:textId="1F8A1906" w:rsidR="00541606" w:rsidRPr="00660F83" w:rsidRDefault="00D65337" w:rsidP="00D65337">
      <w:pPr>
        <w:keepNext/>
        <w:keepLines/>
        <w:suppressAutoHyphens w:val="0"/>
        <w:spacing w:line="0" w:lineRule="atLeast"/>
        <w:jc w:val="both"/>
        <w:rPr>
          <w:rFonts w:asciiTheme="minorHAnsi" w:hAnsiTheme="minorHAnsi" w:cstheme="minorHAnsi"/>
          <w:szCs w:val="24"/>
          <w:lang w:eastAsia="en-US"/>
        </w:rPr>
      </w:pPr>
      <w:r w:rsidRPr="00660F83">
        <w:rPr>
          <w:rFonts w:asciiTheme="minorHAnsi" w:hAnsiTheme="minorHAnsi" w:cstheme="minorHAnsi"/>
          <w:szCs w:val="24"/>
          <w:lang w:eastAsia="en-US"/>
        </w:rPr>
        <w:t>2019.</w:t>
      </w:r>
      <w:r w:rsidR="008967DC" w:rsidRPr="00660F83">
        <w:rPr>
          <w:rFonts w:asciiTheme="minorHAnsi" w:hAnsiTheme="minorHAnsi" w:cstheme="minorHAnsi"/>
          <w:szCs w:val="24"/>
          <w:lang w:eastAsia="en-US"/>
        </w:rPr>
        <w:t xml:space="preserve"> </w:t>
      </w:r>
      <w:r w:rsidRPr="00660F83">
        <w:rPr>
          <w:rFonts w:asciiTheme="minorHAnsi" w:hAnsiTheme="minorHAnsi" w:cstheme="minorHAnsi"/>
          <w:szCs w:val="24"/>
          <w:lang w:eastAsia="en-US"/>
        </w:rPr>
        <w:t>gadā 30 zīriņi konstatēti</w:t>
      </w:r>
      <w:r w:rsidR="005B4FC5" w:rsidRPr="00660F83">
        <w:rPr>
          <w:rFonts w:asciiTheme="minorHAnsi" w:hAnsiTheme="minorHAnsi" w:cstheme="minorHAnsi"/>
          <w:szCs w:val="24"/>
          <w:lang w:eastAsia="en-US"/>
        </w:rPr>
        <w:t>,</w:t>
      </w:r>
      <w:r w:rsidRPr="00660F83">
        <w:rPr>
          <w:rFonts w:asciiTheme="minorHAnsi" w:hAnsiTheme="minorHAnsi" w:cstheme="minorHAnsi"/>
          <w:szCs w:val="24"/>
          <w:lang w:eastAsia="en-US"/>
        </w:rPr>
        <w:t xml:space="preserve"> barojoties ārpus </w:t>
      </w:r>
      <w:r w:rsidR="005B4FC5" w:rsidRPr="00660F83">
        <w:rPr>
          <w:rFonts w:asciiTheme="minorHAnsi" w:hAnsiTheme="minorHAnsi" w:cstheme="minorHAnsi"/>
          <w:szCs w:val="24"/>
          <w:lang w:eastAsia="en-US"/>
        </w:rPr>
        <w:t>DL</w:t>
      </w:r>
      <w:r w:rsidRPr="00660F83">
        <w:rPr>
          <w:rFonts w:asciiTheme="minorHAnsi" w:hAnsiTheme="minorHAnsi" w:cstheme="minorHAnsi"/>
          <w:szCs w:val="24"/>
          <w:lang w:eastAsia="en-US"/>
        </w:rPr>
        <w:t xml:space="preserve"> robežām, attiecīgi ezera </w:t>
      </w:r>
      <w:r w:rsidR="005B4FC5" w:rsidRPr="00660F83">
        <w:rPr>
          <w:rFonts w:asciiTheme="minorHAnsi" w:hAnsiTheme="minorHAnsi" w:cstheme="minorHAnsi"/>
          <w:szCs w:val="24"/>
          <w:lang w:eastAsia="en-US"/>
        </w:rPr>
        <w:t>dienvidrietumu</w:t>
      </w:r>
      <w:r w:rsidRPr="00660F83">
        <w:rPr>
          <w:rFonts w:asciiTheme="minorHAnsi" w:hAnsiTheme="minorHAnsi" w:cstheme="minorHAnsi"/>
          <w:szCs w:val="24"/>
          <w:lang w:eastAsia="en-US"/>
        </w:rPr>
        <w:t xml:space="preserve"> galā un Šuklāju dīķos. Atsevišķi īpatņi novēroti visā ezera teritorijā un lieguma robežās. Konkrēta sugas ligzdošanas vieta nav konstatēta.</w:t>
      </w:r>
    </w:p>
    <w:p w14:paraId="6E936C34" w14:textId="77777777" w:rsidR="00D65337" w:rsidRPr="00660F83" w:rsidRDefault="00D65337" w:rsidP="00D65337">
      <w:pPr>
        <w:suppressAutoHyphens w:val="0"/>
        <w:spacing w:line="0" w:lineRule="atLeast"/>
        <w:jc w:val="both"/>
        <w:rPr>
          <w:rFonts w:asciiTheme="minorHAnsi" w:hAnsiTheme="minorHAnsi" w:cstheme="minorHAnsi"/>
          <w:szCs w:val="24"/>
          <w:lang w:eastAsia="en-US"/>
        </w:rPr>
      </w:pPr>
    </w:p>
    <w:p w14:paraId="22541E23" w14:textId="77777777" w:rsidR="00EB767C" w:rsidRPr="00660F83" w:rsidRDefault="00541606" w:rsidP="00541606">
      <w:pPr>
        <w:suppressAutoHyphens w:val="0"/>
        <w:spacing w:line="0" w:lineRule="atLeast"/>
        <w:jc w:val="both"/>
        <w:rPr>
          <w:rFonts w:asciiTheme="minorHAnsi" w:hAnsiTheme="minorHAnsi" w:cstheme="minorHAnsi"/>
          <w:szCs w:val="24"/>
          <w:lang w:eastAsia="en-US"/>
        </w:rPr>
      </w:pPr>
      <w:r w:rsidRPr="00660F83">
        <w:rPr>
          <w:rFonts w:asciiTheme="minorHAnsi" w:hAnsiTheme="minorHAnsi" w:cstheme="minorHAnsi"/>
          <w:szCs w:val="24"/>
          <w:u w:val="single"/>
          <w:lang w:eastAsia="en-US"/>
        </w:rPr>
        <w:t>Jūras ērglis</w:t>
      </w:r>
      <w:r w:rsidR="00EB767C" w:rsidRPr="00660F83">
        <w:rPr>
          <w:i/>
          <w:iCs/>
          <w:u w:val="single"/>
        </w:rPr>
        <w:t xml:space="preserve"> </w:t>
      </w:r>
      <w:r w:rsidR="00EB767C" w:rsidRPr="00660F83">
        <w:rPr>
          <w:rFonts w:asciiTheme="minorHAnsi" w:hAnsiTheme="minorHAnsi" w:cstheme="minorHAnsi"/>
          <w:i/>
          <w:iCs/>
          <w:szCs w:val="24"/>
          <w:u w:val="single"/>
          <w:lang w:eastAsia="en-US"/>
        </w:rPr>
        <w:t>Haliaeetus albicilla</w:t>
      </w:r>
      <w:r w:rsidRPr="00660F83">
        <w:rPr>
          <w:rFonts w:asciiTheme="minorHAnsi" w:hAnsiTheme="minorHAnsi" w:cstheme="minorHAnsi"/>
          <w:i/>
          <w:iCs/>
          <w:szCs w:val="24"/>
          <w:u w:val="single"/>
          <w:lang w:eastAsia="en-US"/>
        </w:rPr>
        <w:t xml:space="preserve"> </w:t>
      </w:r>
    </w:p>
    <w:p w14:paraId="22F66F48" w14:textId="40AEEDFB" w:rsidR="00541606" w:rsidRPr="00660F83" w:rsidRDefault="005B4FC5" w:rsidP="00541606">
      <w:pPr>
        <w:suppressAutoHyphens w:val="0"/>
        <w:spacing w:line="0" w:lineRule="atLeast"/>
        <w:jc w:val="both"/>
        <w:rPr>
          <w:rFonts w:asciiTheme="minorHAnsi" w:hAnsiTheme="minorHAnsi" w:cstheme="minorHAnsi"/>
          <w:szCs w:val="24"/>
          <w:lang w:eastAsia="en-US"/>
        </w:rPr>
      </w:pPr>
      <w:r w:rsidRPr="00660F83">
        <w:rPr>
          <w:rFonts w:asciiTheme="minorHAnsi" w:hAnsiTheme="minorHAnsi" w:cstheme="minorHAnsi"/>
          <w:szCs w:val="24"/>
          <w:lang w:eastAsia="en-US"/>
        </w:rPr>
        <w:t xml:space="preserve">2007. gadā izstrādātajā DA plāna projektā </w:t>
      </w:r>
      <w:r w:rsidR="00541606" w:rsidRPr="00660F83">
        <w:rPr>
          <w:rFonts w:asciiTheme="minorHAnsi" w:hAnsiTheme="minorHAnsi" w:cstheme="minorHAnsi"/>
          <w:szCs w:val="24"/>
          <w:lang w:eastAsia="en-US"/>
        </w:rPr>
        <w:t>(</w:t>
      </w:r>
      <w:r w:rsidRPr="00660F83">
        <w:rPr>
          <w:rFonts w:asciiTheme="minorHAnsi" w:hAnsiTheme="minorHAnsi" w:cstheme="minorHAnsi"/>
          <w:szCs w:val="24"/>
          <w:lang w:eastAsia="en-US"/>
        </w:rPr>
        <w:t>Latvijas ornitoloģijas biedrība,</w:t>
      </w:r>
      <w:r w:rsidR="00541606" w:rsidRPr="00660F83">
        <w:rPr>
          <w:rFonts w:asciiTheme="minorHAnsi" w:hAnsiTheme="minorHAnsi" w:cstheme="minorHAnsi"/>
          <w:szCs w:val="24"/>
          <w:lang w:eastAsia="en-US"/>
        </w:rPr>
        <w:t xml:space="preserve"> 2007) </w:t>
      </w:r>
      <w:r w:rsidRPr="00660F83">
        <w:rPr>
          <w:rFonts w:asciiTheme="minorHAnsi" w:hAnsiTheme="minorHAnsi" w:cstheme="minorHAnsi"/>
          <w:szCs w:val="24"/>
          <w:lang w:eastAsia="en-US"/>
        </w:rPr>
        <w:t xml:space="preserve">ir </w:t>
      </w:r>
      <w:r w:rsidR="00541606" w:rsidRPr="00660F83">
        <w:rPr>
          <w:rFonts w:asciiTheme="minorHAnsi" w:hAnsiTheme="minorHAnsi" w:cstheme="minorHAnsi"/>
          <w:szCs w:val="24"/>
          <w:lang w:eastAsia="en-US"/>
        </w:rPr>
        <w:t>minēts, ka liegumā regulāri uzturas 1 – 4 jūras ērgļi. Norādīts, ka</w:t>
      </w:r>
      <w:r w:rsidR="0000347B" w:rsidRPr="00660F83">
        <w:rPr>
          <w:rFonts w:asciiTheme="minorHAnsi" w:hAnsiTheme="minorHAnsi" w:cstheme="minorHAnsi"/>
          <w:szCs w:val="24"/>
          <w:lang w:eastAsia="en-US"/>
        </w:rPr>
        <w:t>,</w:t>
      </w:r>
      <w:r w:rsidR="00541606" w:rsidRPr="00660F83">
        <w:rPr>
          <w:rFonts w:asciiTheme="minorHAnsi" w:hAnsiTheme="minorHAnsi" w:cstheme="minorHAnsi"/>
          <w:szCs w:val="24"/>
          <w:lang w:eastAsia="en-US"/>
        </w:rPr>
        <w:t xml:space="preserve"> iespējams</w:t>
      </w:r>
      <w:r w:rsidR="0000347B" w:rsidRPr="00660F83">
        <w:rPr>
          <w:rFonts w:asciiTheme="minorHAnsi" w:hAnsiTheme="minorHAnsi" w:cstheme="minorHAnsi"/>
          <w:szCs w:val="24"/>
          <w:lang w:eastAsia="en-US"/>
        </w:rPr>
        <w:t>,</w:t>
      </w:r>
      <w:r w:rsidR="00541606" w:rsidRPr="00660F83">
        <w:rPr>
          <w:rFonts w:asciiTheme="minorHAnsi" w:hAnsiTheme="minorHAnsi" w:cstheme="minorHAnsi"/>
          <w:szCs w:val="24"/>
          <w:lang w:eastAsia="en-US"/>
        </w:rPr>
        <w:t xml:space="preserve"> </w:t>
      </w:r>
      <w:r w:rsidRPr="00660F83">
        <w:rPr>
          <w:rFonts w:asciiTheme="minorHAnsi" w:hAnsiTheme="minorHAnsi" w:cstheme="minorHAnsi"/>
          <w:szCs w:val="24"/>
          <w:lang w:eastAsia="en-US"/>
        </w:rPr>
        <w:t>DL</w:t>
      </w:r>
      <w:r w:rsidR="00541606" w:rsidRPr="00660F83">
        <w:rPr>
          <w:rFonts w:asciiTheme="minorHAnsi" w:hAnsiTheme="minorHAnsi" w:cstheme="minorHAnsi"/>
          <w:szCs w:val="24"/>
          <w:lang w:eastAsia="en-US"/>
        </w:rPr>
        <w:t xml:space="preserve"> teritoriju kā barošanās vietu izmanto attālāk ligzdojošie putni. Kā liecina </w:t>
      </w:r>
      <w:r w:rsidRPr="00660F83">
        <w:rPr>
          <w:rFonts w:asciiTheme="minorHAnsi" w:hAnsiTheme="minorHAnsi" w:cstheme="minorHAnsi"/>
          <w:szCs w:val="24"/>
          <w:lang w:eastAsia="en-US"/>
        </w:rPr>
        <w:t>DDPS</w:t>
      </w:r>
      <w:r w:rsidR="00541606" w:rsidRPr="00660F83">
        <w:rPr>
          <w:rFonts w:asciiTheme="minorHAnsi" w:hAnsiTheme="minorHAnsi" w:cstheme="minorHAnsi"/>
          <w:szCs w:val="24"/>
          <w:lang w:eastAsia="en-US"/>
        </w:rPr>
        <w:t xml:space="preserve"> “Ozols” informācija</w:t>
      </w:r>
      <w:r w:rsidRPr="00660F83">
        <w:rPr>
          <w:rFonts w:asciiTheme="minorHAnsi" w:hAnsiTheme="minorHAnsi" w:cstheme="minorHAnsi"/>
          <w:szCs w:val="24"/>
          <w:lang w:eastAsia="en-US"/>
        </w:rPr>
        <w:t>,</w:t>
      </w:r>
      <w:r w:rsidR="00541606" w:rsidRPr="00660F83">
        <w:rPr>
          <w:rFonts w:asciiTheme="minorHAnsi" w:hAnsiTheme="minorHAnsi" w:cstheme="minorHAnsi"/>
          <w:szCs w:val="24"/>
          <w:lang w:eastAsia="en-US"/>
        </w:rPr>
        <w:t xml:space="preserve"> tad jūras ērgļa dzīvotnes aizsardzībai uz ziemeļiem no </w:t>
      </w:r>
      <w:r w:rsidRPr="00660F83">
        <w:rPr>
          <w:rFonts w:asciiTheme="minorHAnsi" w:hAnsiTheme="minorHAnsi" w:cstheme="minorHAnsi"/>
          <w:szCs w:val="24"/>
          <w:lang w:eastAsia="en-US"/>
        </w:rPr>
        <w:t>DL “Durbes ezera pļavas”</w:t>
      </w:r>
      <w:r w:rsidR="00541606" w:rsidRPr="00660F83">
        <w:rPr>
          <w:rFonts w:asciiTheme="minorHAnsi" w:hAnsiTheme="minorHAnsi" w:cstheme="minorHAnsi"/>
          <w:szCs w:val="24"/>
          <w:lang w:eastAsia="en-US"/>
        </w:rPr>
        <w:t xml:space="preserve"> pie Vīksnas dīķa</w:t>
      </w:r>
      <w:r w:rsidR="0000347B" w:rsidRPr="00660F83">
        <w:rPr>
          <w:rFonts w:asciiTheme="minorHAnsi" w:hAnsiTheme="minorHAnsi" w:cstheme="minorHAnsi"/>
          <w:szCs w:val="24"/>
          <w:lang w:eastAsia="en-US"/>
        </w:rPr>
        <w:t xml:space="preserve">, </w:t>
      </w:r>
      <w:r w:rsidR="00541606" w:rsidRPr="00660F83">
        <w:rPr>
          <w:rFonts w:asciiTheme="minorHAnsi" w:hAnsiTheme="minorHAnsi" w:cstheme="minorHAnsi"/>
          <w:szCs w:val="24"/>
          <w:lang w:eastAsia="en-US"/>
        </w:rPr>
        <w:t>ir izveidots mikroliegums. Arī 2019.</w:t>
      </w:r>
      <w:r w:rsidR="0000347B" w:rsidRPr="00660F83">
        <w:rPr>
          <w:rFonts w:asciiTheme="minorHAnsi" w:hAnsiTheme="minorHAnsi" w:cstheme="minorHAnsi"/>
          <w:szCs w:val="24"/>
          <w:lang w:eastAsia="en-US"/>
        </w:rPr>
        <w:t xml:space="preserve"> </w:t>
      </w:r>
      <w:r w:rsidR="00541606" w:rsidRPr="00660F83">
        <w:rPr>
          <w:rFonts w:asciiTheme="minorHAnsi" w:hAnsiTheme="minorHAnsi" w:cstheme="minorHAnsi"/>
          <w:szCs w:val="24"/>
          <w:lang w:eastAsia="en-US"/>
        </w:rPr>
        <w:t>gada apsekojumu laikā ir konstatēts viens šīs sugas īpatnis. Lieguma platība ar šeit sastopamajām putnu sugām, kā arī ezerā esošajām zivīm ir laba barošanās vieta šai sugai.</w:t>
      </w:r>
    </w:p>
    <w:p w14:paraId="6317E8C2" w14:textId="77777777" w:rsidR="00541606" w:rsidRPr="00660F83" w:rsidRDefault="00541606" w:rsidP="00541606">
      <w:pPr>
        <w:suppressAutoHyphens w:val="0"/>
        <w:autoSpaceDE w:val="0"/>
        <w:autoSpaceDN w:val="0"/>
        <w:adjustRightInd w:val="0"/>
        <w:rPr>
          <w:rFonts w:asciiTheme="minorHAnsi" w:hAnsiTheme="minorHAnsi" w:cstheme="minorHAnsi"/>
          <w:szCs w:val="24"/>
          <w:lang w:eastAsia="en-US"/>
        </w:rPr>
      </w:pPr>
    </w:p>
    <w:p w14:paraId="3DCFDA30" w14:textId="77777777" w:rsidR="00EB767C" w:rsidRPr="00660F83" w:rsidRDefault="00541606"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u w:val="single"/>
          <w:lang w:eastAsia="en-US"/>
        </w:rPr>
        <w:t>Dzērve</w:t>
      </w:r>
      <w:r w:rsidR="00EB767C" w:rsidRPr="00660F83">
        <w:rPr>
          <w:rFonts w:asciiTheme="minorHAnsi" w:hAnsiTheme="minorHAnsi" w:cstheme="minorHAnsi"/>
          <w:szCs w:val="24"/>
          <w:u w:val="single"/>
          <w:lang w:eastAsia="en-US"/>
        </w:rPr>
        <w:t xml:space="preserve"> </w:t>
      </w:r>
      <w:r w:rsidR="00EB767C" w:rsidRPr="00660F83">
        <w:rPr>
          <w:rFonts w:asciiTheme="minorHAnsi" w:hAnsiTheme="minorHAnsi" w:cstheme="minorHAnsi"/>
          <w:i/>
          <w:iCs/>
          <w:szCs w:val="24"/>
          <w:u w:val="single"/>
          <w:lang w:eastAsia="en-US"/>
        </w:rPr>
        <w:t>Grus Grus</w:t>
      </w:r>
      <w:r w:rsidRPr="00660F83">
        <w:rPr>
          <w:rFonts w:asciiTheme="minorHAnsi" w:hAnsiTheme="minorHAnsi" w:cstheme="minorHAnsi"/>
          <w:szCs w:val="24"/>
          <w:lang w:eastAsia="en-US"/>
        </w:rPr>
        <w:t xml:space="preserve"> </w:t>
      </w:r>
    </w:p>
    <w:p w14:paraId="27493EE2" w14:textId="11EC89CF" w:rsidR="00541606" w:rsidRPr="00660F83" w:rsidRDefault="005B4FC5"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lang w:eastAsia="en-US"/>
        </w:rPr>
        <w:t>2007. gadā izstrādātajā DA plāna projektā (Latvijas ornitoloģijas biedrība, 2007) ir</w:t>
      </w:r>
      <w:r w:rsidR="00541606" w:rsidRPr="00660F83">
        <w:rPr>
          <w:rFonts w:asciiTheme="minorHAnsi" w:hAnsiTheme="minorHAnsi" w:cstheme="minorHAnsi"/>
          <w:szCs w:val="24"/>
          <w:lang w:eastAsia="en-US"/>
        </w:rPr>
        <w:t xml:space="preserve"> norādīts, ka liela daļa putnu ir vasarotāji, tomēr nav izslēgta iespēja, ka atsevišķi pāri šeit varētu arī ligzdot. 2019.</w:t>
      </w:r>
      <w:r w:rsidR="0000347B" w:rsidRPr="00660F83">
        <w:rPr>
          <w:rFonts w:asciiTheme="minorHAnsi" w:hAnsiTheme="minorHAnsi" w:cstheme="minorHAnsi"/>
          <w:szCs w:val="24"/>
          <w:lang w:eastAsia="en-US"/>
        </w:rPr>
        <w:t xml:space="preserve"> </w:t>
      </w:r>
      <w:r w:rsidR="00541606" w:rsidRPr="00660F83">
        <w:rPr>
          <w:rFonts w:asciiTheme="minorHAnsi" w:hAnsiTheme="minorHAnsi" w:cstheme="minorHAnsi"/>
          <w:szCs w:val="24"/>
          <w:lang w:eastAsia="en-US"/>
        </w:rPr>
        <w:t xml:space="preserve">gada sezonā lieguma teritorijā ir konstatētas 80 dzērves, kuras liegumā barojās, savukārt kā iespējamie ligzdotāji tika </w:t>
      </w:r>
      <w:r w:rsidRPr="00660F83">
        <w:rPr>
          <w:rFonts w:asciiTheme="minorHAnsi" w:hAnsiTheme="minorHAnsi" w:cstheme="minorHAnsi"/>
          <w:szCs w:val="24"/>
          <w:lang w:eastAsia="en-US"/>
        </w:rPr>
        <w:t>noteikti</w:t>
      </w:r>
      <w:r w:rsidR="00541606" w:rsidRPr="00660F83">
        <w:rPr>
          <w:rFonts w:asciiTheme="minorHAnsi" w:hAnsiTheme="minorHAnsi" w:cstheme="minorHAnsi"/>
          <w:szCs w:val="24"/>
          <w:lang w:eastAsia="en-US"/>
        </w:rPr>
        <w:t xml:space="preserve"> divi šīs sugas pāri.</w:t>
      </w:r>
    </w:p>
    <w:p w14:paraId="3FFE26DD" w14:textId="77777777" w:rsidR="00541606" w:rsidRPr="00660F83" w:rsidRDefault="00541606" w:rsidP="00541606">
      <w:pPr>
        <w:suppressAutoHyphens w:val="0"/>
        <w:autoSpaceDE w:val="0"/>
        <w:autoSpaceDN w:val="0"/>
        <w:adjustRightInd w:val="0"/>
        <w:jc w:val="both"/>
        <w:rPr>
          <w:rFonts w:asciiTheme="minorHAnsi" w:hAnsiTheme="minorHAnsi" w:cstheme="minorHAnsi"/>
          <w:szCs w:val="24"/>
          <w:lang w:eastAsia="en-US"/>
        </w:rPr>
      </w:pPr>
    </w:p>
    <w:p w14:paraId="2A7E082B" w14:textId="77777777" w:rsidR="00EB767C" w:rsidRPr="00660F83" w:rsidRDefault="00541606" w:rsidP="00541606">
      <w:pPr>
        <w:suppressAutoHyphens w:val="0"/>
        <w:autoSpaceDE w:val="0"/>
        <w:autoSpaceDN w:val="0"/>
        <w:adjustRightInd w:val="0"/>
        <w:jc w:val="both"/>
        <w:rPr>
          <w:rFonts w:asciiTheme="minorHAnsi" w:hAnsiTheme="minorHAnsi" w:cstheme="minorHAnsi"/>
          <w:szCs w:val="24"/>
          <w:u w:val="single"/>
          <w:lang w:eastAsia="en-US"/>
        </w:rPr>
      </w:pPr>
      <w:r w:rsidRPr="00660F83">
        <w:rPr>
          <w:rFonts w:asciiTheme="minorHAnsi" w:hAnsiTheme="minorHAnsi" w:cstheme="minorHAnsi"/>
          <w:szCs w:val="24"/>
          <w:u w:val="single"/>
          <w:lang w:eastAsia="en-US"/>
        </w:rPr>
        <w:t>Bridējputn</w:t>
      </w:r>
      <w:r w:rsidR="00EB767C" w:rsidRPr="00660F83">
        <w:rPr>
          <w:rFonts w:asciiTheme="minorHAnsi" w:hAnsiTheme="minorHAnsi" w:cstheme="minorHAnsi"/>
          <w:szCs w:val="24"/>
          <w:u w:val="single"/>
          <w:lang w:eastAsia="en-US"/>
        </w:rPr>
        <w:t>i</w:t>
      </w:r>
    </w:p>
    <w:p w14:paraId="745C5623" w14:textId="0FEEB76D" w:rsidR="005B4FC5" w:rsidRPr="00660F83" w:rsidRDefault="00541606"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lang w:eastAsia="en-US"/>
        </w:rPr>
        <w:t>Saskaņā ar datiem, kas tika apkopoti priekšlikumā par īpaši aizsargājamās dabas teritorijas izveidošanu (2004.</w:t>
      </w:r>
      <w:r w:rsidR="008967DC" w:rsidRPr="00660F83">
        <w:rPr>
          <w:rFonts w:asciiTheme="minorHAnsi" w:hAnsiTheme="minorHAnsi" w:cstheme="minorHAnsi"/>
          <w:szCs w:val="24"/>
          <w:lang w:eastAsia="en-US"/>
        </w:rPr>
        <w:t xml:space="preserve"> </w:t>
      </w:r>
      <w:r w:rsidRPr="00660F83">
        <w:rPr>
          <w:rFonts w:asciiTheme="minorHAnsi" w:hAnsiTheme="minorHAnsi" w:cstheme="minorHAnsi"/>
          <w:szCs w:val="24"/>
          <w:lang w:eastAsia="en-US"/>
        </w:rPr>
        <w:t xml:space="preserve">gadā) (apkopojis O.Opermanis), gugatņu skaits liegumā tika lēsts 10 pāru un ķīvīšu 12 pāru robežās. Minēts, ka 1996. gadā ir konstatētas 3 (vai vairāk) kuitalu pāru ligzdošanas teritorijas. </w:t>
      </w:r>
    </w:p>
    <w:p w14:paraId="593B66F2" w14:textId="77777777" w:rsidR="005B4FC5" w:rsidRPr="00660F83" w:rsidRDefault="005B4FC5" w:rsidP="00541606">
      <w:pPr>
        <w:suppressAutoHyphens w:val="0"/>
        <w:autoSpaceDE w:val="0"/>
        <w:autoSpaceDN w:val="0"/>
        <w:adjustRightInd w:val="0"/>
        <w:jc w:val="both"/>
        <w:rPr>
          <w:rFonts w:asciiTheme="minorHAnsi" w:hAnsiTheme="minorHAnsi" w:cstheme="minorHAnsi"/>
          <w:szCs w:val="24"/>
          <w:lang w:eastAsia="en-US"/>
        </w:rPr>
      </w:pPr>
    </w:p>
    <w:p w14:paraId="143F62FC" w14:textId="3A6F7296" w:rsidR="005B4FC5" w:rsidRPr="00660F83" w:rsidRDefault="00541606"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lang w:eastAsia="en-US"/>
        </w:rPr>
        <w:t xml:space="preserve">Migrācijas sezonas laikā gan pavasarī, gan rudenī </w:t>
      </w:r>
      <w:r w:rsidR="005B4FC5" w:rsidRPr="00660F83">
        <w:rPr>
          <w:rFonts w:asciiTheme="minorHAnsi" w:hAnsiTheme="minorHAnsi" w:cstheme="minorHAnsi"/>
          <w:szCs w:val="24"/>
          <w:lang w:eastAsia="en-US"/>
        </w:rPr>
        <w:t>DL</w:t>
      </w:r>
      <w:r w:rsidRPr="00660F83">
        <w:rPr>
          <w:rFonts w:asciiTheme="minorHAnsi" w:hAnsiTheme="minorHAnsi" w:cstheme="minorHAnsi"/>
          <w:szCs w:val="24"/>
          <w:lang w:eastAsia="en-US"/>
        </w:rPr>
        <w:t xml:space="preserve"> teritorijā un tā apkārtnē uzturas liels skaits migrējošo bridējputnu, īpaši ķīvītes, mērkaziņas un kuitalas. Daudz bridējputnu uzturas blakus esošajos Sievalka un citos lielākos zivju dīķos, īpaši laikā, kad tajos tiek pazemināts ūdens līmenis. Rudenī liela daļa liegumā ietilpstošo pļavu ir maz piemērotas bridējputniem, ko nosaka pārlieku augstais un blīvais veģetācijas stāvs. Pavasarī, kad veģetācija ir sagūlusi un daļēji sadalījusies, kā arī pļavās veidojas lāmas, situācija migrantiem ir labvēlīgāka. Gan pavasarī, gan rudenī īpaši nozīmīga teritorija kļūst mērkaziņām, piemēram, 2005.</w:t>
      </w:r>
      <w:r w:rsidR="0000347B" w:rsidRPr="00660F83">
        <w:rPr>
          <w:rFonts w:asciiTheme="minorHAnsi" w:hAnsiTheme="minorHAnsi" w:cstheme="minorHAnsi"/>
          <w:szCs w:val="24"/>
          <w:lang w:eastAsia="en-US"/>
        </w:rPr>
        <w:t xml:space="preserve"> </w:t>
      </w:r>
      <w:r w:rsidRPr="00660F83">
        <w:rPr>
          <w:rFonts w:asciiTheme="minorHAnsi" w:hAnsiTheme="minorHAnsi" w:cstheme="minorHAnsi"/>
          <w:szCs w:val="24"/>
          <w:lang w:eastAsia="en-US"/>
        </w:rPr>
        <w:t>gadā</w:t>
      </w:r>
      <w:r w:rsidR="005B4FC5" w:rsidRPr="00660F83">
        <w:rPr>
          <w:rFonts w:asciiTheme="minorHAnsi" w:hAnsiTheme="minorHAnsi" w:cstheme="minorHAnsi"/>
          <w:szCs w:val="24"/>
          <w:lang w:eastAsia="en-US"/>
        </w:rPr>
        <w:t>,</w:t>
      </w:r>
      <w:r w:rsidRPr="00660F83">
        <w:rPr>
          <w:rFonts w:asciiTheme="minorHAnsi" w:hAnsiTheme="minorHAnsi" w:cstheme="minorHAnsi"/>
          <w:szCs w:val="24"/>
          <w:lang w:eastAsia="en-US"/>
        </w:rPr>
        <w:t xml:space="preserve"> veicot uzskaiti gar Lāņupi no Durbes ezera līdz </w:t>
      </w:r>
      <w:r w:rsidR="005B4FC5" w:rsidRPr="00660F83">
        <w:rPr>
          <w:rFonts w:asciiTheme="minorHAnsi" w:hAnsiTheme="minorHAnsi" w:cstheme="minorHAnsi"/>
          <w:szCs w:val="24"/>
          <w:lang w:eastAsia="en-US"/>
        </w:rPr>
        <w:t>DL</w:t>
      </w:r>
      <w:r w:rsidRPr="00660F83">
        <w:rPr>
          <w:rFonts w:asciiTheme="minorHAnsi" w:hAnsiTheme="minorHAnsi" w:cstheme="minorHAnsi"/>
          <w:szCs w:val="24"/>
          <w:lang w:eastAsia="en-US"/>
        </w:rPr>
        <w:t xml:space="preserve"> robežai</w:t>
      </w:r>
      <w:r w:rsidR="005B4FC5" w:rsidRPr="00660F83">
        <w:rPr>
          <w:rFonts w:asciiTheme="minorHAnsi" w:hAnsiTheme="minorHAnsi" w:cstheme="minorHAnsi"/>
          <w:szCs w:val="24"/>
          <w:lang w:eastAsia="en-US"/>
        </w:rPr>
        <w:t>,</w:t>
      </w:r>
      <w:r w:rsidRPr="00660F83">
        <w:rPr>
          <w:rFonts w:asciiTheme="minorHAnsi" w:hAnsiTheme="minorHAnsi" w:cstheme="minorHAnsi"/>
          <w:szCs w:val="24"/>
          <w:lang w:eastAsia="en-US"/>
        </w:rPr>
        <w:t xml:space="preserve"> tika aplēsts, ka mērkaziņu skaits, kas uzturējās pļavās </w:t>
      </w:r>
      <w:r w:rsidRPr="00660F83">
        <w:rPr>
          <w:rFonts w:asciiTheme="minorHAnsi" w:hAnsiTheme="minorHAnsi" w:cstheme="minorHAnsi"/>
          <w:szCs w:val="24"/>
          <w:lang w:eastAsia="en-US"/>
        </w:rPr>
        <w:lastRenderedPageBreak/>
        <w:t>šajā maršrutā ir aptuveni 150 īp</w:t>
      </w:r>
      <w:r w:rsidR="005B4FC5" w:rsidRPr="00660F83">
        <w:rPr>
          <w:rFonts w:asciiTheme="minorHAnsi" w:hAnsiTheme="minorHAnsi" w:cstheme="minorHAnsi"/>
          <w:szCs w:val="24"/>
          <w:lang w:eastAsia="en-US"/>
        </w:rPr>
        <w:t>atņi</w:t>
      </w:r>
      <w:r w:rsidRPr="00660F83">
        <w:rPr>
          <w:rFonts w:asciiTheme="minorHAnsi" w:hAnsiTheme="minorHAnsi" w:cstheme="minorHAnsi"/>
          <w:szCs w:val="24"/>
          <w:lang w:eastAsia="en-US"/>
        </w:rPr>
        <w:t xml:space="preserve"> (</w:t>
      </w:r>
      <w:r w:rsidR="005B4FC5" w:rsidRPr="00660F83">
        <w:rPr>
          <w:rFonts w:asciiTheme="minorHAnsi" w:hAnsiTheme="minorHAnsi" w:cstheme="minorHAnsi"/>
          <w:szCs w:val="24"/>
          <w:lang w:eastAsia="en-US"/>
        </w:rPr>
        <w:t>Latvijas ornitoloģijas biedrība,</w:t>
      </w:r>
      <w:r w:rsidRPr="00660F83">
        <w:rPr>
          <w:rFonts w:asciiTheme="minorHAnsi" w:hAnsiTheme="minorHAnsi" w:cstheme="minorHAnsi"/>
          <w:szCs w:val="24"/>
          <w:lang w:eastAsia="en-US"/>
        </w:rPr>
        <w:t xml:space="preserve"> 2007). 2019.gadā veiktie novērojumi nedod iespēju </w:t>
      </w:r>
      <w:r w:rsidR="005B4FC5" w:rsidRPr="00660F83">
        <w:rPr>
          <w:rFonts w:asciiTheme="minorHAnsi" w:hAnsiTheme="minorHAnsi" w:cstheme="minorHAnsi"/>
          <w:szCs w:val="24"/>
          <w:lang w:eastAsia="en-US"/>
        </w:rPr>
        <w:t>pilnvērtīgi novērtēt</w:t>
      </w:r>
      <w:r w:rsidRPr="00660F83">
        <w:rPr>
          <w:rFonts w:asciiTheme="minorHAnsi" w:hAnsiTheme="minorHAnsi" w:cstheme="minorHAnsi"/>
          <w:szCs w:val="24"/>
          <w:lang w:eastAsia="en-US"/>
        </w:rPr>
        <w:t xml:space="preserve"> aktuālo situāciju. </w:t>
      </w:r>
    </w:p>
    <w:p w14:paraId="481F90E1" w14:textId="77777777" w:rsidR="005B4FC5" w:rsidRPr="00660F83" w:rsidRDefault="005B4FC5" w:rsidP="00541606">
      <w:pPr>
        <w:suppressAutoHyphens w:val="0"/>
        <w:autoSpaceDE w:val="0"/>
        <w:autoSpaceDN w:val="0"/>
        <w:adjustRightInd w:val="0"/>
        <w:jc w:val="both"/>
        <w:rPr>
          <w:rFonts w:asciiTheme="minorHAnsi" w:hAnsiTheme="minorHAnsi" w:cstheme="minorHAnsi"/>
          <w:szCs w:val="24"/>
          <w:lang w:eastAsia="en-US"/>
        </w:rPr>
      </w:pPr>
    </w:p>
    <w:p w14:paraId="1425C00F" w14:textId="1462615C" w:rsidR="00541606" w:rsidRPr="00660F83" w:rsidRDefault="005B4FC5" w:rsidP="00541606">
      <w:pPr>
        <w:suppressAutoHyphens w:val="0"/>
        <w:autoSpaceDE w:val="0"/>
        <w:autoSpaceDN w:val="0"/>
        <w:adjustRightInd w:val="0"/>
        <w:jc w:val="both"/>
        <w:rPr>
          <w:rFonts w:asciiTheme="minorHAnsi" w:hAnsiTheme="minorHAnsi" w:cstheme="minorHAnsi"/>
          <w:szCs w:val="24"/>
          <w:lang w:eastAsia="en-US"/>
        </w:rPr>
      </w:pPr>
      <w:r w:rsidRPr="00660F83">
        <w:rPr>
          <w:rFonts w:asciiTheme="minorHAnsi" w:hAnsiTheme="minorHAnsi" w:cstheme="minorHAnsi"/>
          <w:szCs w:val="24"/>
          <w:lang w:eastAsia="en-US"/>
        </w:rPr>
        <w:t>A</w:t>
      </w:r>
      <w:r w:rsidR="00541606" w:rsidRPr="00660F83">
        <w:rPr>
          <w:rFonts w:asciiTheme="minorHAnsi" w:hAnsiTheme="minorHAnsi" w:cstheme="minorHAnsi"/>
          <w:szCs w:val="24"/>
          <w:lang w:eastAsia="en-US"/>
        </w:rPr>
        <w:t>rī bridējputnu labvēlīgas ligzdošanas un migrāciju nodrošināšanai svarīga ir pļavu t.i. atklātu ainavu klātbūtne. Svarīga ir Lāņupes krastos esošo lauksaimniecības zemju uzturēšana un neapsaimniekoto platību atjaunošana.</w:t>
      </w:r>
    </w:p>
    <w:p w14:paraId="0745B5C7" w14:textId="77777777" w:rsidR="00541606" w:rsidRPr="00660F83" w:rsidRDefault="00541606" w:rsidP="00541606">
      <w:pPr>
        <w:suppressAutoHyphens w:val="0"/>
        <w:autoSpaceDE w:val="0"/>
        <w:autoSpaceDN w:val="0"/>
        <w:adjustRightInd w:val="0"/>
        <w:rPr>
          <w:rFonts w:asciiTheme="minorHAnsi" w:hAnsiTheme="minorHAnsi" w:cstheme="minorHAnsi"/>
          <w:szCs w:val="24"/>
          <w:lang w:eastAsia="en-US"/>
        </w:rPr>
      </w:pPr>
    </w:p>
    <w:p w14:paraId="3A30D2CE" w14:textId="77777777" w:rsidR="00EB767C" w:rsidRPr="00660F83" w:rsidRDefault="00541606" w:rsidP="00541606">
      <w:pPr>
        <w:jc w:val="both"/>
        <w:rPr>
          <w:rFonts w:asciiTheme="minorHAnsi" w:hAnsiTheme="minorHAnsi" w:cstheme="minorHAnsi"/>
          <w:szCs w:val="24"/>
          <w:u w:val="single"/>
          <w:lang w:eastAsia="en-US"/>
        </w:rPr>
      </w:pPr>
      <w:r w:rsidRPr="00660F83">
        <w:rPr>
          <w:rFonts w:asciiTheme="minorHAnsi" w:hAnsiTheme="minorHAnsi" w:cstheme="minorHAnsi"/>
          <w:szCs w:val="24"/>
          <w:u w:val="single"/>
          <w:lang w:eastAsia="en-US"/>
        </w:rPr>
        <w:t>Migrējoš</w:t>
      </w:r>
      <w:r w:rsidR="00EB767C" w:rsidRPr="00660F83">
        <w:rPr>
          <w:rFonts w:asciiTheme="minorHAnsi" w:hAnsiTheme="minorHAnsi" w:cstheme="minorHAnsi"/>
          <w:szCs w:val="24"/>
          <w:u w:val="single"/>
          <w:lang w:eastAsia="en-US"/>
        </w:rPr>
        <w:t xml:space="preserve">ie </w:t>
      </w:r>
      <w:r w:rsidRPr="00660F83">
        <w:rPr>
          <w:rFonts w:asciiTheme="minorHAnsi" w:hAnsiTheme="minorHAnsi" w:cstheme="minorHAnsi"/>
          <w:szCs w:val="24"/>
          <w:u w:val="single"/>
          <w:lang w:eastAsia="en-US"/>
        </w:rPr>
        <w:t>ūdensputn</w:t>
      </w:r>
      <w:r w:rsidR="00EB767C" w:rsidRPr="00660F83">
        <w:rPr>
          <w:rFonts w:asciiTheme="minorHAnsi" w:hAnsiTheme="minorHAnsi" w:cstheme="minorHAnsi"/>
          <w:szCs w:val="24"/>
          <w:u w:val="single"/>
          <w:lang w:eastAsia="en-US"/>
        </w:rPr>
        <w:t>i</w:t>
      </w:r>
    </w:p>
    <w:p w14:paraId="17DA7060" w14:textId="6F3D686E" w:rsidR="0016709D" w:rsidRPr="00660F83" w:rsidRDefault="00EB767C" w:rsidP="00541606">
      <w:pPr>
        <w:jc w:val="both"/>
        <w:rPr>
          <w:rFonts w:asciiTheme="minorHAnsi" w:hAnsiTheme="minorHAnsi" w:cstheme="minorHAnsi"/>
          <w:szCs w:val="24"/>
          <w:lang w:eastAsia="en-US"/>
        </w:rPr>
      </w:pPr>
      <w:r w:rsidRPr="00660F83">
        <w:rPr>
          <w:rFonts w:asciiTheme="minorHAnsi" w:hAnsiTheme="minorHAnsi" w:cstheme="minorHAnsi"/>
          <w:szCs w:val="24"/>
          <w:lang w:eastAsia="en-US"/>
        </w:rPr>
        <w:t>DL</w:t>
      </w:r>
      <w:r w:rsidR="00541606" w:rsidRPr="00660F83">
        <w:rPr>
          <w:rFonts w:asciiTheme="minorHAnsi" w:hAnsiTheme="minorHAnsi" w:cstheme="minorHAnsi"/>
          <w:szCs w:val="24"/>
          <w:lang w:eastAsia="en-US"/>
        </w:rPr>
        <w:t xml:space="preserve"> un</w:t>
      </w:r>
      <w:r w:rsidRPr="00660F83">
        <w:rPr>
          <w:rFonts w:asciiTheme="minorHAnsi" w:hAnsiTheme="minorHAnsi" w:cstheme="minorHAnsi"/>
          <w:szCs w:val="24"/>
          <w:lang w:eastAsia="en-US"/>
        </w:rPr>
        <w:t xml:space="preserve"> tā </w:t>
      </w:r>
      <w:r w:rsidR="00541606" w:rsidRPr="00660F83">
        <w:rPr>
          <w:rFonts w:asciiTheme="minorHAnsi" w:hAnsiTheme="minorHAnsi" w:cstheme="minorHAnsi"/>
          <w:szCs w:val="24"/>
          <w:lang w:eastAsia="en-US"/>
        </w:rPr>
        <w:t>apkārtējās teritorijas ir īpaši nozīmīgas</w:t>
      </w:r>
      <w:r w:rsidRPr="00660F83">
        <w:rPr>
          <w:rFonts w:asciiTheme="minorHAnsi" w:hAnsiTheme="minorHAnsi" w:cstheme="minorHAnsi"/>
          <w:szCs w:val="24"/>
          <w:lang w:eastAsia="en-US"/>
        </w:rPr>
        <w:t xml:space="preserve"> migrējošiem ūdensputniem.</w:t>
      </w:r>
      <w:r w:rsidR="00541606" w:rsidRPr="00660F83">
        <w:rPr>
          <w:rFonts w:asciiTheme="minorHAnsi" w:hAnsiTheme="minorHAnsi" w:cstheme="minorHAnsi"/>
          <w:szCs w:val="24"/>
          <w:lang w:eastAsia="en-US"/>
        </w:rPr>
        <w:t xml:space="preserve"> Teritorijā un tās apkārtnē uzturas liels skaits migrējošu zosu. Īpaši nozīmīga teritorija ir rudens migrāciju laikā. 2006. gadā</w:t>
      </w:r>
      <w:r w:rsidR="0016709D" w:rsidRPr="00660F83">
        <w:rPr>
          <w:rFonts w:asciiTheme="minorHAnsi" w:hAnsiTheme="minorHAnsi" w:cstheme="minorHAnsi"/>
          <w:szCs w:val="24"/>
          <w:lang w:eastAsia="en-US"/>
        </w:rPr>
        <w:t>,</w:t>
      </w:r>
      <w:r w:rsidR="00541606" w:rsidRPr="00660F83">
        <w:rPr>
          <w:rFonts w:asciiTheme="minorHAnsi" w:hAnsiTheme="minorHAnsi" w:cstheme="minorHAnsi"/>
          <w:szCs w:val="24"/>
          <w:lang w:eastAsia="en-US"/>
        </w:rPr>
        <w:t xml:space="preserve"> veicot pārlidojošo zosu uzskaiti Lāņupes kreisajā krastā pret Dupļiem, tika uzskaitītas 598 pārlidojošas zosis. Pavasarī </w:t>
      </w:r>
      <w:r w:rsidR="0016709D" w:rsidRPr="00660F83">
        <w:rPr>
          <w:rFonts w:asciiTheme="minorHAnsi" w:hAnsiTheme="minorHAnsi" w:cstheme="minorHAnsi"/>
          <w:szCs w:val="24"/>
          <w:lang w:eastAsia="en-US"/>
        </w:rPr>
        <w:t xml:space="preserve">migrējošo </w:t>
      </w:r>
      <w:r w:rsidR="00541606" w:rsidRPr="00660F83">
        <w:rPr>
          <w:rFonts w:asciiTheme="minorHAnsi" w:hAnsiTheme="minorHAnsi" w:cstheme="minorHAnsi"/>
          <w:szCs w:val="24"/>
          <w:lang w:eastAsia="en-US"/>
        </w:rPr>
        <w:t>zosu</w:t>
      </w:r>
      <w:r w:rsidR="0016709D" w:rsidRPr="00660F83">
        <w:rPr>
          <w:rFonts w:asciiTheme="minorHAnsi" w:hAnsiTheme="minorHAnsi" w:cstheme="minorHAnsi"/>
          <w:szCs w:val="24"/>
          <w:lang w:eastAsia="en-US"/>
        </w:rPr>
        <w:t xml:space="preserve"> skaits</w:t>
      </w:r>
      <w:r w:rsidR="00541606" w:rsidRPr="00660F83">
        <w:rPr>
          <w:rFonts w:asciiTheme="minorHAnsi" w:hAnsiTheme="minorHAnsi" w:cstheme="minorHAnsi"/>
          <w:szCs w:val="24"/>
          <w:lang w:eastAsia="en-US"/>
        </w:rPr>
        <w:t xml:space="preserve"> ir mazāk</w:t>
      </w:r>
      <w:r w:rsidR="0016709D" w:rsidRPr="00660F83">
        <w:rPr>
          <w:rFonts w:asciiTheme="minorHAnsi" w:hAnsiTheme="minorHAnsi" w:cstheme="minorHAnsi"/>
          <w:szCs w:val="24"/>
          <w:lang w:eastAsia="en-US"/>
        </w:rPr>
        <w:t>s</w:t>
      </w:r>
      <w:r w:rsidR="00541606" w:rsidRPr="00660F83">
        <w:rPr>
          <w:rFonts w:asciiTheme="minorHAnsi" w:hAnsiTheme="minorHAnsi" w:cstheme="minorHAnsi"/>
          <w:szCs w:val="24"/>
          <w:lang w:eastAsia="en-US"/>
        </w:rPr>
        <w:t xml:space="preserve">, </w:t>
      </w:r>
      <w:r w:rsidR="0016709D" w:rsidRPr="00660F83">
        <w:rPr>
          <w:rFonts w:asciiTheme="minorHAnsi" w:hAnsiTheme="minorHAnsi" w:cstheme="minorHAnsi"/>
          <w:szCs w:val="24"/>
          <w:lang w:eastAsia="en-US"/>
        </w:rPr>
        <w:t>kas izskaidrojams ar</w:t>
      </w:r>
      <w:r w:rsidR="00541606" w:rsidRPr="00660F83">
        <w:rPr>
          <w:rFonts w:asciiTheme="minorHAnsi" w:hAnsiTheme="minorHAnsi" w:cstheme="minorHAnsi"/>
          <w:szCs w:val="24"/>
          <w:lang w:eastAsia="en-US"/>
        </w:rPr>
        <w:t xml:space="preserve"> atšķirīg</w:t>
      </w:r>
      <w:r w:rsidR="0016709D" w:rsidRPr="00660F83">
        <w:rPr>
          <w:rFonts w:asciiTheme="minorHAnsi" w:hAnsiTheme="minorHAnsi" w:cstheme="minorHAnsi"/>
          <w:szCs w:val="24"/>
          <w:lang w:eastAsia="en-US"/>
        </w:rPr>
        <w:t>iem</w:t>
      </w:r>
      <w:r w:rsidR="00541606" w:rsidRPr="00660F83">
        <w:rPr>
          <w:rFonts w:asciiTheme="minorHAnsi" w:hAnsiTheme="minorHAnsi" w:cstheme="minorHAnsi"/>
          <w:szCs w:val="24"/>
          <w:lang w:eastAsia="en-US"/>
        </w:rPr>
        <w:t xml:space="preserve"> migrācijas </w:t>
      </w:r>
      <w:r w:rsidR="0016709D" w:rsidRPr="00660F83">
        <w:rPr>
          <w:rFonts w:asciiTheme="minorHAnsi" w:hAnsiTheme="minorHAnsi" w:cstheme="minorHAnsi"/>
          <w:szCs w:val="24"/>
          <w:lang w:eastAsia="en-US"/>
        </w:rPr>
        <w:t>ceļiem</w:t>
      </w:r>
      <w:r w:rsidR="00541606" w:rsidRPr="00660F83">
        <w:rPr>
          <w:rFonts w:asciiTheme="minorHAnsi" w:hAnsiTheme="minorHAnsi" w:cstheme="minorHAnsi"/>
          <w:szCs w:val="24"/>
          <w:lang w:eastAsia="en-US"/>
        </w:rPr>
        <w:t xml:space="preserve">. Visticamāk, šajā laikā pļavas un </w:t>
      </w:r>
      <w:r w:rsidR="0016709D" w:rsidRPr="00660F83">
        <w:rPr>
          <w:rFonts w:asciiTheme="minorHAnsi" w:hAnsiTheme="minorHAnsi" w:cstheme="minorHAnsi"/>
          <w:szCs w:val="24"/>
          <w:lang w:eastAsia="en-US"/>
        </w:rPr>
        <w:t>DL</w:t>
      </w:r>
      <w:r w:rsidR="00541606" w:rsidRPr="00660F83">
        <w:rPr>
          <w:rFonts w:asciiTheme="minorHAnsi" w:hAnsiTheme="minorHAnsi" w:cstheme="minorHAnsi"/>
          <w:szCs w:val="24"/>
          <w:lang w:eastAsia="en-US"/>
        </w:rPr>
        <w:t xml:space="preserve"> ietilpstošā </w:t>
      </w:r>
      <w:r w:rsidR="0016709D" w:rsidRPr="00660F83">
        <w:rPr>
          <w:rFonts w:asciiTheme="minorHAnsi" w:hAnsiTheme="minorHAnsi" w:cstheme="minorHAnsi"/>
          <w:szCs w:val="24"/>
          <w:lang w:eastAsia="en-US"/>
        </w:rPr>
        <w:t xml:space="preserve">Durbes </w:t>
      </w:r>
      <w:r w:rsidR="00541606" w:rsidRPr="00660F83">
        <w:rPr>
          <w:rFonts w:asciiTheme="minorHAnsi" w:hAnsiTheme="minorHAnsi" w:cstheme="minorHAnsi"/>
          <w:szCs w:val="24"/>
          <w:lang w:eastAsia="en-US"/>
        </w:rPr>
        <w:t>ezera daļa tiek izmantotas nakšņošanai, bet apkārtējās teritorijās, īpaši tīrumos</w:t>
      </w:r>
      <w:r w:rsidR="0016709D" w:rsidRPr="00660F83">
        <w:rPr>
          <w:rFonts w:asciiTheme="minorHAnsi" w:hAnsiTheme="minorHAnsi" w:cstheme="minorHAnsi"/>
          <w:szCs w:val="24"/>
          <w:lang w:eastAsia="en-US"/>
        </w:rPr>
        <w:t>,</w:t>
      </w:r>
      <w:r w:rsidR="00541606" w:rsidRPr="00660F83">
        <w:rPr>
          <w:rFonts w:asciiTheme="minorHAnsi" w:hAnsiTheme="minorHAnsi" w:cstheme="minorHAnsi"/>
          <w:szCs w:val="24"/>
          <w:lang w:eastAsia="en-US"/>
        </w:rPr>
        <w:t xml:space="preserve"> zosi</w:t>
      </w:r>
      <w:r w:rsidR="0016709D" w:rsidRPr="00660F83">
        <w:rPr>
          <w:rFonts w:asciiTheme="minorHAnsi" w:hAnsiTheme="minorHAnsi" w:cstheme="minorHAnsi"/>
          <w:szCs w:val="24"/>
          <w:lang w:eastAsia="en-US"/>
        </w:rPr>
        <w:t>s</w:t>
      </w:r>
      <w:r w:rsidR="00541606" w:rsidRPr="00660F83">
        <w:rPr>
          <w:rFonts w:asciiTheme="minorHAnsi" w:hAnsiTheme="minorHAnsi" w:cstheme="minorHAnsi"/>
          <w:szCs w:val="24"/>
          <w:lang w:eastAsia="en-US"/>
        </w:rPr>
        <w:t xml:space="preserve"> barojas. Līdzīga situācija veidojas rudenī, tikai šajā laikā liela daļa pļavu nav piemērotas zosīm augstās un blīvās veģetācijas dēļ. </w:t>
      </w:r>
      <w:r w:rsidR="0016709D" w:rsidRPr="00660F83">
        <w:rPr>
          <w:rFonts w:asciiTheme="minorHAnsi" w:hAnsiTheme="minorHAnsi" w:cstheme="minorHAnsi"/>
          <w:szCs w:val="24"/>
          <w:lang w:eastAsia="en-US"/>
        </w:rPr>
        <w:t>Rudens sez</w:t>
      </w:r>
      <w:r w:rsidR="001D070C" w:rsidRPr="00660F83">
        <w:rPr>
          <w:rFonts w:asciiTheme="minorHAnsi" w:hAnsiTheme="minorHAnsi" w:cstheme="minorHAnsi"/>
          <w:szCs w:val="24"/>
          <w:lang w:eastAsia="en-US"/>
        </w:rPr>
        <w:t>o</w:t>
      </w:r>
      <w:r w:rsidR="0016709D" w:rsidRPr="00660F83">
        <w:rPr>
          <w:rFonts w:asciiTheme="minorHAnsi" w:hAnsiTheme="minorHAnsi" w:cstheme="minorHAnsi"/>
          <w:szCs w:val="24"/>
          <w:lang w:eastAsia="en-US"/>
        </w:rPr>
        <w:t>n</w:t>
      </w:r>
      <w:r w:rsidR="001D070C" w:rsidRPr="00660F83">
        <w:rPr>
          <w:rFonts w:asciiTheme="minorHAnsi" w:hAnsiTheme="minorHAnsi" w:cstheme="minorHAnsi"/>
          <w:szCs w:val="24"/>
          <w:lang w:eastAsia="en-US"/>
        </w:rPr>
        <w:t>ā</w:t>
      </w:r>
      <w:r w:rsidR="0016709D" w:rsidRPr="00660F83">
        <w:rPr>
          <w:rFonts w:asciiTheme="minorHAnsi" w:hAnsiTheme="minorHAnsi" w:cstheme="minorHAnsi"/>
          <w:szCs w:val="24"/>
          <w:lang w:eastAsia="en-US"/>
        </w:rPr>
        <w:t xml:space="preserve"> </w:t>
      </w:r>
      <w:r w:rsidR="00541606" w:rsidRPr="00660F83">
        <w:rPr>
          <w:rFonts w:asciiTheme="minorHAnsi" w:hAnsiTheme="minorHAnsi" w:cstheme="minorHAnsi"/>
          <w:szCs w:val="24"/>
          <w:lang w:eastAsia="en-US"/>
        </w:rPr>
        <w:t xml:space="preserve">zosis atpūtai izvēlas </w:t>
      </w:r>
      <w:r w:rsidR="0016709D" w:rsidRPr="00660F83">
        <w:rPr>
          <w:rFonts w:asciiTheme="minorHAnsi" w:hAnsiTheme="minorHAnsi" w:cstheme="minorHAnsi"/>
          <w:szCs w:val="24"/>
          <w:lang w:eastAsia="en-US"/>
        </w:rPr>
        <w:t>DL</w:t>
      </w:r>
      <w:r w:rsidR="00541606" w:rsidRPr="00660F83">
        <w:rPr>
          <w:rFonts w:asciiTheme="minorHAnsi" w:hAnsiTheme="minorHAnsi" w:cstheme="minorHAnsi"/>
          <w:szCs w:val="24"/>
          <w:lang w:eastAsia="en-US"/>
        </w:rPr>
        <w:t xml:space="preserve"> ietilpstošo ezera daļu, par ko liecina arī 2005.</w:t>
      </w:r>
      <w:r w:rsidR="001D070C" w:rsidRPr="00660F83">
        <w:rPr>
          <w:rFonts w:asciiTheme="minorHAnsi" w:hAnsiTheme="minorHAnsi" w:cstheme="minorHAnsi"/>
          <w:szCs w:val="24"/>
          <w:lang w:eastAsia="en-US"/>
        </w:rPr>
        <w:t xml:space="preserve"> </w:t>
      </w:r>
      <w:r w:rsidR="00541606" w:rsidRPr="00660F83">
        <w:rPr>
          <w:rFonts w:asciiTheme="minorHAnsi" w:hAnsiTheme="minorHAnsi" w:cstheme="minorHAnsi"/>
          <w:szCs w:val="24"/>
          <w:lang w:eastAsia="en-US"/>
        </w:rPr>
        <w:t xml:space="preserve">gada novērojumi, kad </w:t>
      </w:r>
      <w:r w:rsidR="0016709D" w:rsidRPr="00660F83">
        <w:rPr>
          <w:rFonts w:asciiTheme="minorHAnsi" w:hAnsiTheme="minorHAnsi" w:cstheme="minorHAnsi"/>
          <w:szCs w:val="24"/>
          <w:lang w:eastAsia="en-US"/>
        </w:rPr>
        <w:t>tika</w:t>
      </w:r>
      <w:r w:rsidR="00541606" w:rsidRPr="00660F83">
        <w:rPr>
          <w:rFonts w:asciiTheme="minorHAnsi" w:hAnsiTheme="minorHAnsi" w:cstheme="minorHAnsi"/>
          <w:szCs w:val="24"/>
          <w:lang w:eastAsia="en-US"/>
        </w:rPr>
        <w:t xml:space="preserve"> novērotās aptuveni 400 zosis (</w:t>
      </w:r>
      <w:r w:rsidR="0016709D" w:rsidRPr="00660F83">
        <w:rPr>
          <w:rFonts w:asciiTheme="minorHAnsi" w:hAnsiTheme="minorHAnsi" w:cstheme="minorHAnsi"/>
          <w:szCs w:val="24"/>
          <w:lang w:eastAsia="en-US"/>
        </w:rPr>
        <w:t>Latvijas ornitoloģijas biedrība,</w:t>
      </w:r>
      <w:r w:rsidR="00541606" w:rsidRPr="00660F83">
        <w:rPr>
          <w:rFonts w:asciiTheme="minorHAnsi" w:hAnsiTheme="minorHAnsi" w:cstheme="minorHAnsi"/>
          <w:szCs w:val="24"/>
          <w:lang w:eastAsia="en-US"/>
        </w:rPr>
        <w:t xml:space="preserve"> 2007). </w:t>
      </w:r>
    </w:p>
    <w:p w14:paraId="0CB9EA95" w14:textId="77777777" w:rsidR="0016709D" w:rsidRPr="00660F83" w:rsidRDefault="0016709D" w:rsidP="00541606">
      <w:pPr>
        <w:jc w:val="both"/>
        <w:rPr>
          <w:rFonts w:asciiTheme="minorHAnsi" w:hAnsiTheme="minorHAnsi" w:cstheme="minorHAnsi"/>
          <w:szCs w:val="24"/>
          <w:lang w:eastAsia="en-US"/>
        </w:rPr>
      </w:pPr>
    </w:p>
    <w:p w14:paraId="6D9D62E1" w14:textId="3B9BEB9F" w:rsidR="005B4FC5" w:rsidRPr="00660F83" w:rsidRDefault="005B4FC5" w:rsidP="00541606">
      <w:pPr>
        <w:jc w:val="both"/>
        <w:rPr>
          <w:rFonts w:asciiTheme="minorHAnsi" w:hAnsiTheme="minorHAnsi" w:cstheme="minorHAnsi"/>
          <w:szCs w:val="24"/>
          <w:lang w:eastAsia="en-US"/>
        </w:rPr>
      </w:pPr>
      <w:r w:rsidRPr="00660F83">
        <w:rPr>
          <w:rFonts w:asciiTheme="minorHAnsi" w:hAnsiTheme="minorHAnsi" w:cstheme="minorHAnsi"/>
          <w:szCs w:val="24"/>
          <w:lang w:eastAsia="en-US"/>
        </w:rPr>
        <w:t xml:space="preserve">2012. gada </w:t>
      </w:r>
      <w:r w:rsidR="0016709D" w:rsidRPr="00660F83">
        <w:rPr>
          <w:rFonts w:asciiTheme="minorHAnsi" w:hAnsiTheme="minorHAnsi" w:cstheme="minorHAnsi"/>
          <w:szCs w:val="24"/>
          <w:lang w:eastAsia="en-US"/>
        </w:rPr>
        <w:t xml:space="preserve">DL teritorijas </w:t>
      </w:r>
      <w:r w:rsidRPr="00660F83">
        <w:rPr>
          <w:rFonts w:asciiTheme="minorHAnsi" w:hAnsiTheme="minorHAnsi" w:cstheme="minorHAnsi"/>
          <w:szCs w:val="24"/>
          <w:lang w:eastAsia="en-US"/>
        </w:rPr>
        <w:t xml:space="preserve">apsekošanas laikā lielākais skaits konstatēts 26. martā applūdušajā Lāņupes palienē – apm. 1800 </w:t>
      </w:r>
      <w:r w:rsidRPr="00660F83">
        <w:rPr>
          <w:rFonts w:asciiTheme="minorHAnsi" w:hAnsiTheme="minorHAnsi" w:cstheme="minorHAnsi"/>
          <w:i/>
          <w:iCs/>
          <w:szCs w:val="24"/>
          <w:lang w:eastAsia="en-US"/>
        </w:rPr>
        <w:t>Anser sp</w:t>
      </w:r>
      <w:r w:rsidRPr="00660F83">
        <w:rPr>
          <w:rFonts w:asciiTheme="minorHAnsi" w:hAnsiTheme="minorHAnsi" w:cstheme="minorHAnsi"/>
          <w:szCs w:val="24"/>
          <w:lang w:eastAsia="en-US"/>
        </w:rPr>
        <w:t>. zosis. Jāatzīmē, ka migrējošo zosu skaits gadu gaitā mainās gan pavasara, gan rudens migrāciju laikā. Un atsevišķus gadus novērotas samērā lielas zosu koncentrācijas (līdz pat 5000 īpatņu lieli bari) liegumam piegulošajās teritorijās</w:t>
      </w:r>
      <w:r w:rsidR="00F2542F">
        <w:rPr>
          <w:rFonts w:asciiTheme="minorHAnsi" w:hAnsiTheme="minorHAnsi" w:cstheme="minorHAnsi"/>
          <w:szCs w:val="24"/>
          <w:lang w:eastAsia="en-US"/>
        </w:rPr>
        <w:t xml:space="preserve"> (</w:t>
      </w:r>
      <w:r w:rsidR="00F2542F" w:rsidRPr="00660F83">
        <w:rPr>
          <w:rFonts w:asciiTheme="minorHAnsi" w:hAnsiTheme="minorHAnsi" w:cstheme="minorHAnsi"/>
        </w:rPr>
        <w:t>SIA “L.U. CONSULTING”, 2014)</w:t>
      </w:r>
      <w:r w:rsidRPr="00660F83">
        <w:rPr>
          <w:rFonts w:asciiTheme="minorHAnsi" w:hAnsiTheme="minorHAnsi" w:cstheme="minorHAnsi"/>
          <w:szCs w:val="24"/>
          <w:lang w:eastAsia="en-US"/>
        </w:rPr>
        <w:t xml:space="preserve">. </w:t>
      </w:r>
    </w:p>
    <w:p w14:paraId="47345F45" w14:textId="77777777" w:rsidR="005B4FC5" w:rsidRPr="00660F83" w:rsidRDefault="005B4FC5" w:rsidP="00541606">
      <w:pPr>
        <w:jc w:val="both"/>
        <w:rPr>
          <w:rFonts w:asciiTheme="minorHAnsi" w:hAnsiTheme="minorHAnsi" w:cstheme="minorHAnsi"/>
          <w:szCs w:val="24"/>
          <w:lang w:eastAsia="en-US"/>
        </w:rPr>
      </w:pPr>
    </w:p>
    <w:p w14:paraId="7AC3B4B6" w14:textId="6A317CA9" w:rsidR="006A55B1" w:rsidRPr="00660F83" w:rsidRDefault="00541606" w:rsidP="00541606">
      <w:pPr>
        <w:jc w:val="both"/>
        <w:rPr>
          <w:rFonts w:asciiTheme="minorHAnsi" w:hAnsiTheme="minorHAnsi" w:cstheme="minorHAnsi"/>
          <w:szCs w:val="24"/>
          <w:lang w:eastAsia="en-US"/>
        </w:rPr>
      </w:pPr>
      <w:r w:rsidRPr="00660F83">
        <w:rPr>
          <w:rFonts w:asciiTheme="minorHAnsi" w:hAnsiTheme="minorHAnsi" w:cstheme="minorHAnsi"/>
          <w:szCs w:val="24"/>
          <w:lang w:eastAsia="en-US"/>
        </w:rPr>
        <w:t>Arī 2019.</w:t>
      </w:r>
      <w:r w:rsidR="0000347B" w:rsidRPr="00660F83">
        <w:rPr>
          <w:rFonts w:asciiTheme="minorHAnsi" w:hAnsiTheme="minorHAnsi" w:cstheme="minorHAnsi"/>
          <w:szCs w:val="24"/>
          <w:lang w:eastAsia="en-US"/>
        </w:rPr>
        <w:t xml:space="preserve"> </w:t>
      </w:r>
      <w:r w:rsidRPr="00660F83">
        <w:rPr>
          <w:rFonts w:asciiTheme="minorHAnsi" w:hAnsiTheme="minorHAnsi" w:cstheme="minorHAnsi"/>
          <w:szCs w:val="24"/>
          <w:lang w:eastAsia="en-US"/>
        </w:rPr>
        <w:t>gadā novērojumu laikā lieguma teritorijā tika konstatēts ievērojams ūdensputnu skaits</w:t>
      </w:r>
      <w:r w:rsidR="0016709D" w:rsidRPr="00660F83">
        <w:rPr>
          <w:rFonts w:asciiTheme="minorHAnsi" w:hAnsiTheme="minorHAnsi" w:cstheme="minorHAnsi"/>
          <w:szCs w:val="24"/>
          <w:lang w:eastAsia="en-US"/>
        </w:rPr>
        <w:t xml:space="preserve"> – </w:t>
      </w:r>
      <w:r w:rsidRPr="00660F83">
        <w:rPr>
          <w:rFonts w:asciiTheme="minorHAnsi" w:hAnsiTheme="minorHAnsi" w:cstheme="minorHAnsi"/>
          <w:szCs w:val="24"/>
          <w:lang w:eastAsia="en-US"/>
        </w:rPr>
        <w:t>2435</w:t>
      </w:r>
      <w:r w:rsidR="0016709D" w:rsidRPr="00660F83">
        <w:rPr>
          <w:rFonts w:asciiTheme="minorHAnsi" w:hAnsiTheme="minorHAnsi" w:cstheme="minorHAnsi"/>
          <w:szCs w:val="24"/>
          <w:lang w:eastAsia="en-US"/>
        </w:rPr>
        <w:t xml:space="preserve"> </w:t>
      </w:r>
      <w:r w:rsidRPr="00660F83">
        <w:rPr>
          <w:rFonts w:asciiTheme="minorHAnsi" w:hAnsiTheme="minorHAnsi" w:cstheme="minorHAnsi"/>
          <w:szCs w:val="24"/>
          <w:lang w:eastAsia="en-US"/>
        </w:rPr>
        <w:t xml:space="preserve">sējas zosis, 2690 baltpieres zosis, 700 līdz sugai nenoteiktas zosis, 49 baltvaigu zosis, 100 ziemeļu gulbji. </w:t>
      </w:r>
      <w:r w:rsidR="0016709D" w:rsidRPr="00660F83">
        <w:rPr>
          <w:rFonts w:asciiTheme="minorHAnsi" w:hAnsiTheme="minorHAnsi" w:cstheme="minorHAnsi"/>
          <w:szCs w:val="24"/>
          <w:lang w:eastAsia="en-US"/>
        </w:rPr>
        <w:t>L</w:t>
      </w:r>
      <w:r w:rsidRPr="00660F83">
        <w:rPr>
          <w:rFonts w:asciiTheme="minorHAnsi" w:hAnsiTheme="minorHAnsi" w:cstheme="minorHAnsi"/>
          <w:szCs w:val="24"/>
          <w:lang w:eastAsia="en-US"/>
        </w:rPr>
        <w:t xml:space="preserve">ielākais putnu skaits </w:t>
      </w:r>
      <w:r w:rsidR="0016709D" w:rsidRPr="00660F83">
        <w:rPr>
          <w:rFonts w:asciiTheme="minorHAnsi" w:hAnsiTheme="minorHAnsi" w:cstheme="minorHAnsi"/>
          <w:szCs w:val="24"/>
          <w:lang w:eastAsia="en-US"/>
        </w:rPr>
        <w:t>konstatēts</w:t>
      </w:r>
      <w:r w:rsidRPr="00660F83">
        <w:rPr>
          <w:rFonts w:asciiTheme="minorHAnsi" w:hAnsiTheme="minorHAnsi" w:cstheme="minorHAnsi"/>
          <w:szCs w:val="24"/>
          <w:lang w:eastAsia="en-US"/>
        </w:rPr>
        <w:t xml:space="preserve"> apsaimniekotajās pļavās Lāņupes krastos. Arī </w:t>
      </w:r>
      <w:r w:rsidR="0016709D" w:rsidRPr="00660F83">
        <w:rPr>
          <w:rFonts w:asciiTheme="minorHAnsi" w:hAnsiTheme="minorHAnsi" w:cstheme="minorHAnsi"/>
          <w:szCs w:val="24"/>
          <w:lang w:eastAsia="en-US"/>
        </w:rPr>
        <w:t>DL</w:t>
      </w:r>
      <w:r w:rsidRPr="00660F83">
        <w:rPr>
          <w:rFonts w:asciiTheme="minorHAnsi" w:hAnsiTheme="minorHAnsi" w:cstheme="minorHAnsi"/>
          <w:szCs w:val="24"/>
          <w:lang w:eastAsia="en-US"/>
        </w:rPr>
        <w:t xml:space="preserve"> piegulošajās lauksaimniecības zemēs ir novērots ievērojams migrējošo putnu skaits, piemēram</w:t>
      </w:r>
      <w:r w:rsidR="0016709D" w:rsidRPr="00660F83">
        <w:rPr>
          <w:rFonts w:asciiTheme="minorHAnsi" w:hAnsiTheme="minorHAnsi" w:cstheme="minorHAnsi"/>
          <w:szCs w:val="24"/>
          <w:lang w:eastAsia="en-US"/>
        </w:rPr>
        <w:t>,</w:t>
      </w:r>
      <w:r w:rsidRPr="00660F83">
        <w:rPr>
          <w:rFonts w:asciiTheme="minorHAnsi" w:hAnsiTheme="minorHAnsi" w:cstheme="minorHAnsi"/>
          <w:szCs w:val="24"/>
          <w:lang w:eastAsia="en-US"/>
        </w:rPr>
        <w:t xml:space="preserve"> pie Aisteres muižas tika konstatētas 1700 sējas zosis, 3500 baltpieres zosis, 28 baltv</w:t>
      </w:r>
      <w:r w:rsidR="00B75092" w:rsidRPr="00660F83">
        <w:rPr>
          <w:rFonts w:asciiTheme="minorHAnsi" w:hAnsiTheme="minorHAnsi" w:cstheme="minorHAnsi"/>
          <w:szCs w:val="24"/>
          <w:lang w:eastAsia="en-US"/>
        </w:rPr>
        <w:t>a</w:t>
      </w:r>
      <w:r w:rsidRPr="00660F83">
        <w:rPr>
          <w:rFonts w:asciiTheme="minorHAnsi" w:hAnsiTheme="minorHAnsi" w:cstheme="minorHAnsi"/>
          <w:szCs w:val="24"/>
          <w:lang w:eastAsia="en-US"/>
        </w:rPr>
        <w:t xml:space="preserve">igu zosis, 210 ziemeļu gulbji, 56 paugurknābja gulbji. Jānorāda, ka putnu koncentrēšanās kādā noteiktā vietā ir atkarīga no dažādiem apstākļiem – pļavas veģetācijas augstuma, traucējuma klātbūtnes u.c. </w:t>
      </w:r>
      <w:r w:rsidR="00EB767C" w:rsidRPr="00660F83">
        <w:rPr>
          <w:rFonts w:asciiTheme="minorHAnsi" w:hAnsiTheme="minorHAnsi" w:cstheme="minorHAnsi"/>
          <w:szCs w:val="24"/>
          <w:lang w:eastAsia="en-US"/>
        </w:rPr>
        <w:t xml:space="preserve">2019. gada 5. oktobrī </w:t>
      </w:r>
      <w:r w:rsidRPr="00660F83">
        <w:rPr>
          <w:rFonts w:asciiTheme="minorHAnsi" w:hAnsiTheme="minorHAnsi" w:cstheme="minorHAnsi"/>
          <w:szCs w:val="24"/>
          <w:lang w:eastAsia="en-US"/>
        </w:rPr>
        <w:t xml:space="preserve">pie </w:t>
      </w:r>
      <w:r w:rsidR="00EB767C" w:rsidRPr="00660F83">
        <w:rPr>
          <w:rFonts w:asciiTheme="minorHAnsi" w:hAnsiTheme="minorHAnsi" w:cstheme="minorHAnsi"/>
          <w:szCs w:val="24"/>
          <w:lang w:eastAsia="en-US"/>
        </w:rPr>
        <w:t>p</w:t>
      </w:r>
      <w:r w:rsidRPr="00660F83">
        <w:rPr>
          <w:rFonts w:asciiTheme="minorHAnsi" w:hAnsiTheme="minorHAnsi" w:cstheme="minorHAnsi"/>
          <w:szCs w:val="24"/>
          <w:lang w:eastAsia="en-US"/>
        </w:rPr>
        <w:t>utnu torņa</w:t>
      </w:r>
      <w:r w:rsidR="00EB767C" w:rsidRPr="00660F83">
        <w:rPr>
          <w:rFonts w:asciiTheme="minorHAnsi" w:hAnsiTheme="minorHAnsi" w:cstheme="minorHAnsi"/>
          <w:szCs w:val="24"/>
          <w:lang w:eastAsia="en-US"/>
        </w:rPr>
        <w:t>, kas atrodas ārpus DL teritorijas,</w:t>
      </w:r>
      <w:r w:rsidRPr="00660F83">
        <w:rPr>
          <w:rFonts w:asciiTheme="minorHAnsi" w:hAnsiTheme="minorHAnsi" w:cstheme="minorHAnsi"/>
          <w:szCs w:val="24"/>
          <w:lang w:eastAsia="en-US"/>
        </w:rPr>
        <w:t xml:space="preserve"> tika novērota baltpieres zoss ar kakla gredzenu, kurš ļāva noteikt, ka šis putns ir vismaz 21 gadu vecs</w:t>
      </w:r>
      <w:r w:rsidR="00EB767C" w:rsidRPr="00660F83">
        <w:rPr>
          <w:rFonts w:asciiTheme="minorHAnsi" w:hAnsiTheme="minorHAnsi" w:cstheme="minorHAnsi"/>
          <w:szCs w:val="24"/>
          <w:lang w:eastAsia="en-US"/>
        </w:rPr>
        <w:t>, kas</w:t>
      </w:r>
      <w:r w:rsidRPr="00660F83">
        <w:rPr>
          <w:rFonts w:asciiTheme="minorHAnsi" w:hAnsiTheme="minorHAnsi" w:cstheme="minorHAnsi"/>
          <w:szCs w:val="24"/>
          <w:lang w:eastAsia="en-US"/>
        </w:rPr>
        <w:t xml:space="preserve"> savvaļā dzīvojošam putnam ir ievērojams vecums</w:t>
      </w:r>
    </w:p>
    <w:p w14:paraId="0182FCB0" w14:textId="77777777" w:rsidR="00541606" w:rsidRPr="00660F83" w:rsidRDefault="00541606" w:rsidP="00541606">
      <w:pPr>
        <w:jc w:val="both"/>
        <w:rPr>
          <w:rFonts w:asciiTheme="minorHAnsi" w:hAnsiTheme="minorHAnsi" w:cstheme="minorHAnsi"/>
          <w:b/>
        </w:rPr>
      </w:pPr>
    </w:p>
    <w:p w14:paraId="7B08B8D4" w14:textId="77777777" w:rsidR="00EF1CF7" w:rsidRPr="00660F83" w:rsidRDefault="00EF1CF7" w:rsidP="00EF1CF7">
      <w:pPr>
        <w:jc w:val="both"/>
        <w:rPr>
          <w:rFonts w:asciiTheme="minorHAnsi" w:hAnsiTheme="minorHAnsi" w:cstheme="minorHAnsi"/>
          <w:b/>
          <w:szCs w:val="24"/>
        </w:rPr>
      </w:pPr>
      <w:r w:rsidRPr="00660F83">
        <w:rPr>
          <w:rFonts w:asciiTheme="minorHAnsi" w:hAnsiTheme="minorHAnsi" w:cstheme="minorHAnsi"/>
          <w:b/>
          <w:szCs w:val="24"/>
        </w:rPr>
        <w:t xml:space="preserve">Sociālekonomiskā vērtība </w:t>
      </w:r>
    </w:p>
    <w:p w14:paraId="7ECE64ED" w14:textId="4A12B2C3" w:rsidR="00E20DB6" w:rsidRPr="00660F83" w:rsidRDefault="00E20DB6" w:rsidP="00E20DB6">
      <w:pPr>
        <w:jc w:val="both"/>
        <w:rPr>
          <w:rFonts w:asciiTheme="minorHAnsi" w:eastAsia="Times New Roman" w:hAnsiTheme="minorHAnsi" w:cstheme="minorHAnsi"/>
          <w:szCs w:val="24"/>
        </w:rPr>
      </w:pPr>
      <w:r w:rsidRPr="00660F83">
        <w:rPr>
          <w:rFonts w:asciiTheme="minorHAnsi" w:eastAsia="Times New Roman" w:hAnsiTheme="minorHAnsi" w:cstheme="minorHAnsi"/>
          <w:szCs w:val="24"/>
        </w:rPr>
        <w:t xml:space="preserve">Putnu vērošanas tūrisma potenciāls teritorijā ir vērtējams kā vidējs. </w:t>
      </w:r>
      <w:r w:rsidR="00FA41FB" w:rsidRPr="00660F83">
        <w:rPr>
          <w:rFonts w:asciiTheme="minorHAnsi" w:eastAsia="Times New Roman" w:hAnsiTheme="minorHAnsi" w:cstheme="minorHAnsi"/>
          <w:szCs w:val="24"/>
        </w:rPr>
        <w:t xml:space="preserve">DL teritorijas atrašanās netālu no putnu migrācijas ceļiem var piesaistīt putnu vērotājus pavasarī un rudenī, kā arī ziemās, kad ezers ir daļēji aizsalis – arī ziemā. </w:t>
      </w:r>
      <w:r w:rsidR="00C25BF2" w:rsidRPr="00660F83">
        <w:rPr>
          <w:rFonts w:asciiTheme="minorHAnsi" w:eastAsia="Times New Roman" w:hAnsiTheme="minorHAnsi" w:cstheme="minorHAnsi"/>
          <w:szCs w:val="24"/>
        </w:rPr>
        <w:t xml:space="preserve">Piekļūšana Durbes ezeram </w:t>
      </w:r>
      <w:r w:rsidR="00FA41FB" w:rsidRPr="00660F83">
        <w:rPr>
          <w:rFonts w:asciiTheme="minorHAnsi" w:eastAsia="Times New Roman" w:hAnsiTheme="minorHAnsi" w:cstheme="minorHAnsi"/>
          <w:szCs w:val="24"/>
        </w:rPr>
        <w:t>DL teritorijā, kā arī Lāņupes palienēm ir apgrūtināta. Putnu novērošanas apstākļus atvieglotu tūrisma infrastruktūras attīstība DL teritorijā, piemēram, dabas takas izveide, skatu torņa izbūve.</w:t>
      </w:r>
      <w:r w:rsidR="00FA41FB" w:rsidRPr="00660F83">
        <w:t xml:space="preserve"> </w:t>
      </w:r>
    </w:p>
    <w:p w14:paraId="61120107" w14:textId="77777777" w:rsidR="00E20DB6" w:rsidRPr="00660F83" w:rsidRDefault="00E20DB6" w:rsidP="00851C4C">
      <w:pPr>
        <w:jc w:val="both"/>
        <w:rPr>
          <w:rFonts w:asciiTheme="minorHAnsi" w:hAnsiTheme="minorHAnsi" w:cstheme="minorHAnsi"/>
        </w:rPr>
      </w:pPr>
    </w:p>
    <w:p w14:paraId="4028F867" w14:textId="77777777" w:rsidR="00E20DB6" w:rsidRPr="00660F83" w:rsidRDefault="00E20DB6" w:rsidP="00851C4C">
      <w:pPr>
        <w:jc w:val="both"/>
        <w:rPr>
          <w:rFonts w:asciiTheme="minorHAnsi" w:hAnsiTheme="minorHAnsi" w:cstheme="minorHAnsi"/>
        </w:rPr>
      </w:pPr>
    </w:p>
    <w:p w14:paraId="140B9EEE" w14:textId="7EC7A9B3" w:rsidR="00851C4C" w:rsidRPr="00660F83" w:rsidRDefault="00FA41FB" w:rsidP="00FA41FB">
      <w:pPr>
        <w:jc w:val="both"/>
        <w:rPr>
          <w:rFonts w:asciiTheme="minorHAnsi" w:hAnsiTheme="minorHAnsi" w:cstheme="minorHAnsi"/>
        </w:rPr>
      </w:pPr>
      <w:r w:rsidRPr="00660F83">
        <w:rPr>
          <w:rFonts w:asciiTheme="minorHAnsi" w:hAnsiTheme="minorHAnsi" w:cstheme="minorHAnsi"/>
        </w:rPr>
        <w:t>Kā viens no sociālekonomiskiem aspektiem DL teritorijā ir minam</w:t>
      </w:r>
      <w:r w:rsidR="0044632E" w:rsidRPr="00660F83">
        <w:rPr>
          <w:rFonts w:asciiTheme="minorHAnsi" w:hAnsiTheme="minorHAnsi" w:cstheme="minorHAnsi"/>
        </w:rPr>
        <w:t>a</w:t>
      </w:r>
      <w:r w:rsidRPr="00660F83">
        <w:rPr>
          <w:rFonts w:asciiTheme="minorHAnsi" w:hAnsiTheme="minorHAnsi" w:cstheme="minorHAnsi"/>
        </w:rPr>
        <w:t xml:space="preserve">s migrējošo putnu medības. </w:t>
      </w:r>
    </w:p>
    <w:p w14:paraId="0507350E" w14:textId="77777777" w:rsidR="00851C4C" w:rsidRPr="00660F83" w:rsidRDefault="00851C4C" w:rsidP="00EF1CF7">
      <w:pPr>
        <w:jc w:val="both"/>
        <w:rPr>
          <w:rFonts w:asciiTheme="minorHAnsi" w:hAnsiTheme="minorHAnsi" w:cstheme="minorHAnsi"/>
          <w:b/>
        </w:rPr>
      </w:pPr>
    </w:p>
    <w:p w14:paraId="7135FFDD" w14:textId="0709E42D" w:rsidR="00EF1CF7" w:rsidRPr="00660F83" w:rsidRDefault="00EF1CF7" w:rsidP="00F2542F">
      <w:pPr>
        <w:keepNext/>
        <w:keepLines/>
        <w:jc w:val="both"/>
        <w:rPr>
          <w:rFonts w:asciiTheme="minorHAnsi" w:hAnsiTheme="minorHAnsi" w:cstheme="minorHAnsi"/>
          <w:b/>
          <w:szCs w:val="24"/>
        </w:rPr>
      </w:pPr>
      <w:r w:rsidRPr="00660F83">
        <w:rPr>
          <w:rFonts w:asciiTheme="minorHAnsi" w:hAnsiTheme="minorHAnsi" w:cstheme="minorHAnsi"/>
          <w:b/>
          <w:szCs w:val="24"/>
        </w:rPr>
        <w:t>Ietekmējošie faktori</w:t>
      </w:r>
    </w:p>
    <w:p w14:paraId="464997E1" w14:textId="2EFA8E06" w:rsidR="00EB767C" w:rsidRPr="00660F83" w:rsidRDefault="00EB767C" w:rsidP="00F2542F">
      <w:pPr>
        <w:keepNext/>
        <w:keepLines/>
        <w:jc w:val="both"/>
        <w:rPr>
          <w:rFonts w:asciiTheme="minorHAnsi" w:hAnsiTheme="minorHAnsi" w:cstheme="minorHAnsi"/>
          <w:bCs/>
          <w:szCs w:val="24"/>
        </w:rPr>
      </w:pPr>
      <w:r w:rsidRPr="00660F83">
        <w:rPr>
          <w:rFonts w:asciiTheme="minorHAnsi" w:hAnsiTheme="minorHAnsi" w:cstheme="minorHAnsi"/>
          <w:bCs/>
          <w:szCs w:val="24"/>
        </w:rPr>
        <w:t xml:space="preserve">Galvenais lieguma dabas vērtību skaitu un izplatību ietekmējošais faktors ir lauksaimniecības zemju apsaimniekošana. Jau šobrīd apsaimniekoto pļavu turpmāka pļaušana un aizaugušo teritoriju atbrīvošana no kokaugu apauguma un regulāra pļaušana nodrošinās ilgtspējīgu teritorijas nozīmi putnu aizsardzība. </w:t>
      </w:r>
    </w:p>
    <w:p w14:paraId="5D27471B" w14:textId="77777777" w:rsidR="000B1432" w:rsidRPr="00660F83" w:rsidRDefault="000B1432" w:rsidP="00EB767C">
      <w:pPr>
        <w:jc w:val="both"/>
        <w:rPr>
          <w:rFonts w:asciiTheme="minorHAnsi" w:hAnsiTheme="minorHAnsi" w:cstheme="minorHAnsi"/>
          <w:bCs/>
          <w:szCs w:val="24"/>
        </w:rPr>
      </w:pPr>
    </w:p>
    <w:p w14:paraId="10546A8F" w14:textId="5BB8EBBA" w:rsidR="00EB767C" w:rsidRPr="00660F83" w:rsidRDefault="00EB767C" w:rsidP="00EB767C">
      <w:pPr>
        <w:jc w:val="both"/>
        <w:rPr>
          <w:rFonts w:asciiTheme="minorHAnsi" w:hAnsiTheme="minorHAnsi" w:cstheme="minorHAnsi"/>
          <w:bCs/>
          <w:szCs w:val="24"/>
        </w:rPr>
      </w:pPr>
      <w:r w:rsidRPr="00660F83">
        <w:rPr>
          <w:rFonts w:asciiTheme="minorHAnsi" w:hAnsiTheme="minorHAnsi" w:cstheme="minorHAnsi"/>
          <w:bCs/>
          <w:szCs w:val="24"/>
        </w:rPr>
        <w:t xml:space="preserve">Jau iepriekš ir uzsvērta </w:t>
      </w:r>
      <w:r w:rsidR="000B1432" w:rsidRPr="00660F83">
        <w:rPr>
          <w:rFonts w:asciiTheme="minorHAnsi" w:hAnsiTheme="minorHAnsi" w:cstheme="minorHAnsi"/>
          <w:bCs/>
          <w:szCs w:val="24"/>
        </w:rPr>
        <w:t>DL</w:t>
      </w:r>
      <w:r w:rsidRPr="00660F83">
        <w:rPr>
          <w:rFonts w:asciiTheme="minorHAnsi" w:hAnsiTheme="minorHAnsi" w:cstheme="minorHAnsi"/>
          <w:bCs/>
          <w:szCs w:val="24"/>
        </w:rPr>
        <w:t xml:space="preserve"> piegulošo platību nozīme, teritorijas </w:t>
      </w:r>
      <w:r w:rsidR="000B1432" w:rsidRPr="00660F83">
        <w:rPr>
          <w:rFonts w:asciiTheme="minorHAnsi" w:hAnsiTheme="minorHAnsi" w:cstheme="minorHAnsi"/>
          <w:bCs/>
          <w:szCs w:val="24"/>
        </w:rPr>
        <w:t>ziemeļaustrumu</w:t>
      </w:r>
      <w:r w:rsidRPr="00660F83">
        <w:rPr>
          <w:rFonts w:asciiTheme="minorHAnsi" w:hAnsiTheme="minorHAnsi" w:cstheme="minorHAnsi"/>
          <w:bCs/>
          <w:szCs w:val="24"/>
        </w:rPr>
        <w:t xml:space="preserve"> daļai piegulošais putnu BVZ (</w:t>
      </w:r>
      <w:r w:rsidR="000B031E">
        <w:rPr>
          <w:rFonts w:asciiTheme="minorHAnsi" w:hAnsiTheme="minorHAnsi" w:cstheme="minorHAnsi"/>
          <w:bCs/>
          <w:szCs w:val="24"/>
        </w:rPr>
        <w:t>DDPS</w:t>
      </w:r>
      <w:r w:rsidRPr="00660F83">
        <w:rPr>
          <w:rFonts w:asciiTheme="minorHAnsi" w:hAnsiTheme="minorHAnsi" w:cstheme="minorHAnsi"/>
          <w:bCs/>
          <w:szCs w:val="24"/>
        </w:rPr>
        <w:t xml:space="preserve"> “Ozols” OBJECTID 218521) iespējams iekļaujams lieguma teritorijā. </w:t>
      </w:r>
    </w:p>
    <w:p w14:paraId="18065B45" w14:textId="77777777" w:rsidR="000B1432" w:rsidRPr="00660F83" w:rsidRDefault="000B1432" w:rsidP="00EB767C">
      <w:pPr>
        <w:jc w:val="both"/>
        <w:rPr>
          <w:rFonts w:asciiTheme="minorHAnsi" w:hAnsiTheme="minorHAnsi" w:cstheme="minorHAnsi"/>
          <w:bCs/>
          <w:szCs w:val="24"/>
        </w:rPr>
      </w:pPr>
    </w:p>
    <w:p w14:paraId="6105AAED" w14:textId="317B21F6" w:rsidR="00174D4C" w:rsidRPr="00660F83" w:rsidRDefault="00174D4C" w:rsidP="00174D4C">
      <w:pPr>
        <w:jc w:val="both"/>
        <w:rPr>
          <w:rFonts w:asciiTheme="minorHAnsi" w:hAnsiTheme="minorHAnsi" w:cstheme="minorHAnsi"/>
          <w:bCs/>
          <w:szCs w:val="24"/>
        </w:rPr>
      </w:pPr>
      <w:r w:rsidRPr="00660F83">
        <w:rPr>
          <w:rFonts w:asciiTheme="minorHAnsi" w:hAnsiTheme="minorHAnsi" w:cstheme="minorHAnsi"/>
          <w:bCs/>
          <w:szCs w:val="24"/>
        </w:rPr>
        <w:t xml:space="preserve">Nav ziņu par migrējošo putnu medībām DL teritorijā. </w:t>
      </w:r>
    </w:p>
    <w:p w14:paraId="5BD2A85E" w14:textId="77777777" w:rsidR="00174D4C" w:rsidRPr="00660F83" w:rsidRDefault="00174D4C" w:rsidP="00174D4C">
      <w:pPr>
        <w:jc w:val="both"/>
        <w:rPr>
          <w:rFonts w:asciiTheme="minorHAnsi" w:hAnsiTheme="minorHAnsi" w:cstheme="minorHAnsi"/>
          <w:bCs/>
          <w:szCs w:val="24"/>
        </w:rPr>
      </w:pPr>
    </w:p>
    <w:p w14:paraId="11889EEF" w14:textId="5893B179" w:rsidR="00EB767C" w:rsidRPr="00660F83" w:rsidRDefault="00466567" w:rsidP="00EB767C">
      <w:pPr>
        <w:jc w:val="both"/>
        <w:rPr>
          <w:rFonts w:asciiTheme="minorHAnsi" w:hAnsiTheme="minorHAnsi" w:cstheme="minorHAnsi"/>
          <w:bCs/>
          <w:szCs w:val="24"/>
        </w:rPr>
      </w:pPr>
      <w:r w:rsidRPr="00660F83">
        <w:rPr>
          <w:rFonts w:asciiTheme="minorHAnsi" w:hAnsiTheme="minorHAnsi" w:cstheme="minorHAnsi"/>
          <w:szCs w:val="24"/>
          <w:lang w:eastAsia="en-US"/>
        </w:rPr>
        <w:t>Durbes ezerā ligzdojošie putni ir ligzdošanas laikā ir jutīgi pret antropogēno traucējumu – laivu pārvietošanos un cilvēku klātbūtni. Antropogē</w:t>
      </w:r>
      <w:r w:rsidR="00F062D7" w:rsidRPr="00660F83">
        <w:rPr>
          <w:rFonts w:asciiTheme="minorHAnsi" w:hAnsiTheme="minorHAnsi" w:cstheme="minorHAnsi"/>
          <w:szCs w:val="24"/>
          <w:lang w:eastAsia="en-US"/>
        </w:rPr>
        <w:t xml:space="preserve">nā traucējuma rezultātā ūdensputni var atzīt ligzdošanas vietu par nepiemērotu, kā arī var pamest ierīkotās ligzdas, pametot izdētās olas. Sugām, kuru mazuļi pēc šķilšanās paliek saistīti ar ligzdu un ligzdas teritoriju, antropogēnā apdraudējuma ietekme ir būtiska arī periodā no mazuļu šķilšanās līdz lidspēju iegūšanai. </w:t>
      </w:r>
      <w:r w:rsidR="00EB767C" w:rsidRPr="00660F83">
        <w:rPr>
          <w:rFonts w:asciiTheme="minorHAnsi" w:hAnsiTheme="minorHAnsi" w:cstheme="minorHAnsi"/>
          <w:bCs/>
          <w:szCs w:val="24"/>
        </w:rPr>
        <w:t>Ezera akvatorijā ligzdojošo ūdensputnu aizsardzības un labvēlīga statusa nodrošināšanai būtu vēlam</w:t>
      </w:r>
      <w:r w:rsidR="0000347B" w:rsidRPr="00660F83">
        <w:rPr>
          <w:rFonts w:asciiTheme="minorHAnsi" w:hAnsiTheme="minorHAnsi" w:cstheme="minorHAnsi"/>
          <w:bCs/>
          <w:szCs w:val="24"/>
        </w:rPr>
        <w:t>s</w:t>
      </w:r>
      <w:r w:rsidR="00EB767C" w:rsidRPr="00660F83">
        <w:rPr>
          <w:rFonts w:asciiTheme="minorHAnsi" w:hAnsiTheme="minorHAnsi" w:cstheme="minorHAnsi"/>
          <w:bCs/>
          <w:szCs w:val="24"/>
        </w:rPr>
        <w:t xml:space="preserve"> sezonāls ūdens transporta kustības ierobežojums Lāņupes grīvas rajonā. Teritorija dabā vizuāli</w:t>
      </w:r>
      <w:r w:rsidR="00E26008" w:rsidRPr="00660F83">
        <w:rPr>
          <w:rFonts w:asciiTheme="minorHAnsi" w:hAnsiTheme="minorHAnsi" w:cstheme="minorHAnsi"/>
          <w:bCs/>
          <w:szCs w:val="24"/>
        </w:rPr>
        <w:t xml:space="preserve"> ir</w:t>
      </w:r>
      <w:r w:rsidR="00EB767C" w:rsidRPr="00660F83">
        <w:rPr>
          <w:rFonts w:asciiTheme="minorHAnsi" w:hAnsiTheme="minorHAnsi" w:cstheme="minorHAnsi"/>
          <w:bCs/>
          <w:szCs w:val="24"/>
        </w:rPr>
        <w:t xml:space="preserve"> apzīmējama ar bojām. Transporta kustības ierobežojums </w:t>
      </w:r>
      <w:r w:rsidR="00E26008" w:rsidRPr="00660F83">
        <w:rPr>
          <w:rFonts w:asciiTheme="minorHAnsi" w:hAnsiTheme="minorHAnsi" w:cstheme="minorHAnsi"/>
          <w:bCs/>
          <w:szCs w:val="24"/>
        </w:rPr>
        <w:t>ir ievērojams</w:t>
      </w:r>
      <w:r w:rsidR="00EB767C" w:rsidRPr="00660F83">
        <w:rPr>
          <w:rFonts w:asciiTheme="minorHAnsi" w:hAnsiTheme="minorHAnsi" w:cstheme="minorHAnsi"/>
          <w:bCs/>
          <w:szCs w:val="24"/>
        </w:rPr>
        <w:t xml:space="preserve"> laika posmā no 15.</w:t>
      </w:r>
      <w:r w:rsidR="0000347B" w:rsidRPr="00660F83">
        <w:rPr>
          <w:rFonts w:asciiTheme="minorHAnsi" w:hAnsiTheme="minorHAnsi" w:cstheme="minorHAnsi"/>
          <w:bCs/>
          <w:szCs w:val="24"/>
        </w:rPr>
        <w:t xml:space="preserve"> </w:t>
      </w:r>
      <w:r w:rsidR="00EB767C" w:rsidRPr="00660F83">
        <w:rPr>
          <w:rFonts w:asciiTheme="minorHAnsi" w:hAnsiTheme="minorHAnsi" w:cstheme="minorHAnsi"/>
          <w:bCs/>
          <w:szCs w:val="24"/>
        </w:rPr>
        <w:t>maija līdz 1.</w:t>
      </w:r>
      <w:r w:rsidR="0000347B" w:rsidRPr="00660F83">
        <w:rPr>
          <w:rFonts w:asciiTheme="minorHAnsi" w:hAnsiTheme="minorHAnsi" w:cstheme="minorHAnsi"/>
          <w:bCs/>
          <w:szCs w:val="24"/>
        </w:rPr>
        <w:t xml:space="preserve"> </w:t>
      </w:r>
      <w:r w:rsidR="00EB767C" w:rsidRPr="00660F83">
        <w:rPr>
          <w:rFonts w:asciiTheme="minorHAnsi" w:hAnsiTheme="minorHAnsi" w:cstheme="minorHAnsi"/>
          <w:bCs/>
          <w:szCs w:val="24"/>
        </w:rPr>
        <w:t>augustam.</w:t>
      </w:r>
    </w:p>
    <w:p w14:paraId="6A64D0C3" w14:textId="38A9A899" w:rsidR="00174D4C" w:rsidRPr="00660F83" w:rsidRDefault="00174D4C" w:rsidP="00EB767C">
      <w:pPr>
        <w:jc w:val="both"/>
        <w:rPr>
          <w:rFonts w:asciiTheme="minorHAnsi" w:hAnsiTheme="minorHAnsi" w:cstheme="minorHAnsi"/>
          <w:bCs/>
          <w:szCs w:val="24"/>
        </w:rPr>
      </w:pPr>
    </w:p>
    <w:p w14:paraId="508C22C1" w14:textId="25D3EE51" w:rsidR="007A5508" w:rsidRPr="00660F83" w:rsidRDefault="007A5508" w:rsidP="007A5508">
      <w:pPr>
        <w:rPr>
          <w:rFonts w:asciiTheme="minorHAnsi" w:eastAsia="Times New Roman" w:hAnsiTheme="minorHAnsi" w:cstheme="minorHAnsi"/>
          <w:szCs w:val="24"/>
        </w:rPr>
      </w:pPr>
    </w:p>
    <w:p w14:paraId="2B1E1A1C" w14:textId="77777777" w:rsidR="007A5508" w:rsidRPr="00660F83" w:rsidRDefault="007A5508">
      <w:pPr>
        <w:shd w:val="clear" w:color="auto" w:fill="FFFFFF"/>
        <w:rPr>
          <w:rFonts w:asciiTheme="minorHAnsi" w:hAnsiTheme="minorHAnsi" w:cstheme="minorHAnsi"/>
          <w:shd w:val="clear" w:color="auto" w:fill="FFFF00"/>
        </w:rPr>
        <w:sectPr w:rsidR="007A5508" w:rsidRPr="00660F83" w:rsidSect="00AE447C">
          <w:headerReference w:type="default" r:id="rId100"/>
          <w:pgSz w:w="11905" w:h="16837"/>
          <w:pgMar w:top="1440" w:right="1797" w:bottom="1440" w:left="1797" w:header="720" w:footer="720" w:gutter="0"/>
          <w:cols w:space="720"/>
          <w:docGrid w:linePitch="360"/>
        </w:sectPr>
      </w:pPr>
    </w:p>
    <w:p w14:paraId="3CDC6F67" w14:textId="70F20667" w:rsidR="00030027" w:rsidRPr="00660F83" w:rsidRDefault="00030027" w:rsidP="00030027">
      <w:pPr>
        <w:rPr>
          <w:rFonts w:asciiTheme="minorHAnsi" w:hAnsiTheme="minorHAnsi" w:cstheme="minorHAnsi"/>
          <w:b/>
          <w:bCs/>
          <w:i/>
          <w:iCs/>
        </w:rPr>
      </w:pPr>
      <w:r w:rsidRPr="00660F83">
        <w:rPr>
          <w:rFonts w:asciiTheme="minorHAnsi" w:hAnsiTheme="minorHAnsi" w:cstheme="minorHAnsi"/>
          <w:b/>
          <w:bCs/>
          <w:i/>
          <w:iCs/>
        </w:rPr>
        <w:lastRenderedPageBreak/>
        <w:t>2</w:t>
      </w:r>
      <w:r w:rsidR="007F08B4" w:rsidRPr="00660F83">
        <w:rPr>
          <w:rFonts w:asciiTheme="minorHAnsi" w:hAnsiTheme="minorHAnsi" w:cstheme="minorHAnsi"/>
          <w:b/>
          <w:bCs/>
          <w:i/>
          <w:iCs/>
        </w:rPr>
        <w:t>.</w:t>
      </w:r>
      <w:r w:rsidR="0044632E" w:rsidRPr="00660F83">
        <w:rPr>
          <w:rFonts w:asciiTheme="minorHAnsi" w:hAnsiTheme="minorHAnsi" w:cstheme="minorHAnsi"/>
          <w:b/>
          <w:bCs/>
          <w:i/>
          <w:iCs/>
        </w:rPr>
        <w:t>5</w:t>
      </w:r>
      <w:r w:rsidRPr="00660F83">
        <w:rPr>
          <w:rFonts w:asciiTheme="minorHAnsi" w:hAnsiTheme="minorHAnsi" w:cstheme="minorHAnsi"/>
          <w:b/>
          <w:bCs/>
          <w:i/>
          <w:iCs/>
        </w:rPr>
        <w:t xml:space="preserve">. tabula. </w:t>
      </w:r>
      <w:r w:rsidR="000B031E">
        <w:rPr>
          <w:rFonts w:asciiTheme="minorHAnsi" w:hAnsiTheme="minorHAnsi" w:cstheme="minorHAnsi"/>
          <w:b/>
          <w:bCs/>
          <w:i/>
          <w:iCs/>
        </w:rPr>
        <w:t xml:space="preserve">DL </w:t>
      </w:r>
      <w:r w:rsidRPr="00660F83">
        <w:rPr>
          <w:rFonts w:asciiTheme="minorHAnsi" w:hAnsiTheme="minorHAnsi" w:cstheme="minorHAnsi"/>
          <w:b/>
          <w:bCs/>
          <w:i/>
          <w:iCs/>
        </w:rPr>
        <w:t>„</w:t>
      </w:r>
      <w:r w:rsidR="00D6240F" w:rsidRPr="00660F83">
        <w:rPr>
          <w:rFonts w:asciiTheme="minorHAnsi" w:hAnsiTheme="minorHAnsi" w:cstheme="minorHAnsi"/>
          <w:b/>
          <w:bCs/>
          <w:i/>
          <w:iCs/>
        </w:rPr>
        <w:t>Durbes ezera pļavas</w:t>
      </w:r>
      <w:r w:rsidRPr="00660F83">
        <w:rPr>
          <w:rFonts w:asciiTheme="minorHAnsi" w:hAnsiTheme="minorHAnsi" w:cstheme="minorHAnsi"/>
          <w:b/>
          <w:bCs/>
          <w:i/>
          <w:iCs/>
        </w:rPr>
        <w:t xml:space="preserve">” sastopamo īpaši aizsargājamo putnu sugu saraksts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3"/>
        <w:gridCol w:w="2384"/>
        <w:gridCol w:w="1670"/>
        <w:gridCol w:w="1655"/>
        <w:gridCol w:w="2880"/>
        <w:gridCol w:w="3231"/>
      </w:tblGrid>
      <w:tr w:rsidR="00660F83" w:rsidRPr="00660F83" w14:paraId="5456D7B1" w14:textId="77777777" w:rsidTr="002C44EC">
        <w:trPr>
          <w:trHeight w:val="20"/>
          <w:tblHeader/>
        </w:trPr>
        <w:tc>
          <w:tcPr>
            <w:tcW w:w="830" w:type="pct"/>
            <w:shd w:val="clear" w:color="auto" w:fill="D6E3BC"/>
            <w:vAlign w:val="center"/>
            <w:hideMark/>
          </w:tcPr>
          <w:p w14:paraId="191C018A" w14:textId="77777777" w:rsidR="00424827" w:rsidRPr="00660F83" w:rsidRDefault="00424827" w:rsidP="002C44EC">
            <w:pPr>
              <w:jc w:val="center"/>
              <w:rPr>
                <w:rFonts w:asciiTheme="minorHAnsi" w:eastAsia="Times New Roman" w:hAnsiTheme="minorHAnsi" w:cstheme="minorHAnsi"/>
                <w:b/>
                <w:szCs w:val="24"/>
                <w:lang w:eastAsia="en-GB"/>
              </w:rPr>
            </w:pPr>
            <w:r w:rsidRPr="00660F83">
              <w:rPr>
                <w:rFonts w:asciiTheme="minorHAnsi" w:eastAsia="Times New Roman" w:hAnsiTheme="minorHAnsi" w:cstheme="minorHAnsi"/>
                <w:b/>
                <w:szCs w:val="24"/>
                <w:lang w:eastAsia="en-GB"/>
              </w:rPr>
              <w:t>Sugas nosaukums latviski</w:t>
            </w:r>
          </w:p>
        </w:tc>
        <w:tc>
          <w:tcPr>
            <w:tcW w:w="841" w:type="pct"/>
            <w:shd w:val="clear" w:color="auto" w:fill="D6E3BC"/>
            <w:vAlign w:val="center"/>
            <w:hideMark/>
          </w:tcPr>
          <w:p w14:paraId="6273D815" w14:textId="77777777" w:rsidR="00424827" w:rsidRPr="00660F83" w:rsidRDefault="00424827" w:rsidP="002C44EC">
            <w:pPr>
              <w:jc w:val="center"/>
              <w:rPr>
                <w:rFonts w:asciiTheme="minorHAnsi" w:eastAsia="Times New Roman" w:hAnsiTheme="minorHAnsi" w:cstheme="minorHAnsi"/>
                <w:b/>
                <w:szCs w:val="24"/>
                <w:lang w:eastAsia="en-GB"/>
              </w:rPr>
            </w:pPr>
            <w:r w:rsidRPr="00660F83">
              <w:rPr>
                <w:rFonts w:asciiTheme="minorHAnsi" w:eastAsia="Times New Roman" w:hAnsiTheme="minorHAnsi" w:cstheme="minorHAnsi"/>
                <w:b/>
                <w:szCs w:val="24"/>
                <w:lang w:eastAsia="en-GB"/>
              </w:rPr>
              <w:t>Sugas nosaukums latīniski</w:t>
            </w:r>
          </w:p>
        </w:tc>
        <w:tc>
          <w:tcPr>
            <w:tcW w:w="589" w:type="pct"/>
            <w:shd w:val="clear" w:color="auto" w:fill="D6E3BC"/>
            <w:vAlign w:val="center"/>
          </w:tcPr>
          <w:p w14:paraId="11358C60" w14:textId="08A2FA58" w:rsidR="00424827" w:rsidRPr="00660F83" w:rsidRDefault="00424827" w:rsidP="002C44EC">
            <w:pPr>
              <w:jc w:val="center"/>
              <w:rPr>
                <w:rFonts w:asciiTheme="minorHAnsi" w:eastAsia="Times New Roman" w:hAnsiTheme="minorHAnsi" w:cstheme="minorHAnsi"/>
                <w:b/>
                <w:szCs w:val="24"/>
                <w:lang w:eastAsia="en-GB"/>
              </w:rPr>
            </w:pPr>
            <w:r w:rsidRPr="00660F83">
              <w:rPr>
                <w:rFonts w:asciiTheme="minorHAnsi" w:eastAsia="Times New Roman" w:hAnsiTheme="minorHAnsi" w:cstheme="minorHAnsi"/>
                <w:b/>
                <w:szCs w:val="24"/>
                <w:lang w:eastAsia="en-GB"/>
              </w:rPr>
              <w:t xml:space="preserve">Aizsardzības statuss </w:t>
            </w:r>
            <w:r w:rsidR="004B6D9A" w:rsidRPr="00660F83">
              <w:rPr>
                <w:rFonts w:asciiTheme="minorHAnsi" w:eastAsia="Times New Roman" w:hAnsiTheme="minorHAnsi" w:cstheme="minorHAnsi"/>
                <w:b/>
                <w:szCs w:val="24"/>
                <w:lang w:eastAsia="en-GB"/>
              </w:rPr>
              <w:t xml:space="preserve">Latvijā </w:t>
            </w:r>
          </w:p>
        </w:tc>
        <w:tc>
          <w:tcPr>
            <w:tcW w:w="584" w:type="pct"/>
            <w:shd w:val="clear" w:color="auto" w:fill="D6E3BC"/>
            <w:vAlign w:val="center"/>
            <w:hideMark/>
          </w:tcPr>
          <w:p w14:paraId="4E57042F" w14:textId="66526CE3" w:rsidR="00424827" w:rsidRPr="00660F83" w:rsidRDefault="004B6D9A" w:rsidP="002C44EC">
            <w:pPr>
              <w:jc w:val="center"/>
              <w:rPr>
                <w:rFonts w:asciiTheme="minorHAnsi" w:eastAsia="Times New Roman" w:hAnsiTheme="minorHAnsi" w:cstheme="minorHAnsi"/>
                <w:b/>
                <w:szCs w:val="24"/>
                <w:lang w:eastAsia="en-GB"/>
              </w:rPr>
            </w:pPr>
            <w:r w:rsidRPr="00660F83">
              <w:rPr>
                <w:rFonts w:asciiTheme="minorHAnsi" w:eastAsia="Times New Roman" w:hAnsiTheme="minorHAnsi" w:cstheme="minorHAnsi"/>
                <w:b/>
                <w:szCs w:val="24"/>
                <w:lang w:eastAsia="en-GB"/>
              </w:rPr>
              <w:t xml:space="preserve">Aizsardzības statuss Eiropā (pēc Eiropas Sarkanā </w:t>
            </w:r>
            <w:r w:rsidR="00C951F8" w:rsidRPr="00660F83">
              <w:rPr>
                <w:rFonts w:asciiTheme="minorHAnsi" w:eastAsia="Times New Roman" w:hAnsiTheme="minorHAnsi" w:cstheme="minorHAnsi"/>
                <w:b/>
                <w:szCs w:val="24"/>
                <w:lang w:eastAsia="en-GB"/>
              </w:rPr>
              <w:t>saraksta</w:t>
            </w:r>
            <w:r w:rsidRPr="00660F83">
              <w:rPr>
                <w:rFonts w:asciiTheme="minorHAnsi" w:eastAsia="Times New Roman" w:hAnsiTheme="minorHAnsi" w:cstheme="minorHAnsi"/>
                <w:b/>
                <w:szCs w:val="24"/>
                <w:lang w:eastAsia="en-GB"/>
              </w:rPr>
              <w:t>)</w:t>
            </w:r>
          </w:p>
        </w:tc>
        <w:tc>
          <w:tcPr>
            <w:tcW w:w="1016" w:type="pct"/>
            <w:tcBorders>
              <w:bottom w:val="single" w:sz="4" w:space="0" w:color="auto"/>
            </w:tcBorders>
            <w:shd w:val="clear" w:color="auto" w:fill="D6E3BC"/>
            <w:vAlign w:val="center"/>
            <w:hideMark/>
          </w:tcPr>
          <w:p w14:paraId="7B485996" w14:textId="77777777" w:rsidR="00424827" w:rsidRPr="00660F83" w:rsidRDefault="00424827" w:rsidP="002C44EC">
            <w:pPr>
              <w:jc w:val="center"/>
              <w:rPr>
                <w:rFonts w:asciiTheme="minorHAnsi" w:eastAsia="Times New Roman" w:hAnsiTheme="minorHAnsi" w:cstheme="minorHAnsi"/>
                <w:b/>
                <w:szCs w:val="24"/>
                <w:lang w:eastAsia="en-GB"/>
              </w:rPr>
            </w:pPr>
            <w:r w:rsidRPr="00660F83">
              <w:rPr>
                <w:rFonts w:asciiTheme="minorHAnsi" w:eastAsia="Times New Roman" w:hAnsiTheme="minorHAnsi" w:cstheme="minorHAnsi"/>
                <w:b/>
                <w:szCs w:val="24"/>
                <w:lang w:eastAsia="en-GB"/>
              </w:rPr>
              <w:t>Sugas labvēlīga aizsardzības stāvokļa novērtējums Latvijā</w:t>
            </w:r>
          </w:p>
        </w:tc>
        <w:tc>
          <w:tcPr>
            <w:tcW w:w="1140" w:type="pct"/>
            <w:tcBorders>
              <w:bottom w:val="single" w:sz="4" w:space="0" w:color="auto"/>
            </w:tcBorders>
            <w:shd w:val="clear" w:color="auto" w:fill="D6E3BC"/>
            <w:vAlign w:val="center"/>
          </w:tcPr>
          <w:p w14:paraId="21A1B985" w14:textId="77777777" w:rsidR="00424827" w:rsidRPr="00660F83" w:rsidRDefault="00424827" w:rsidP="002C44EC">
            <w:pPr>
              <w:jc w:val="center"/>
              <w:rPr>
                <w:rFonts w:asciiTheme="minorHAnsi" w:eastAsia="Times New Roman" w:hAnsiTheme="minorHAnsi" w:cstheme="minorHAnsi"/>
                <w:b/>
                <w:szCs w:val="24"/>
                <w:lang w:eastAsia="en-GB"/>
              </w:rPr>
            </w:pPr>
            <w:r w:rsidRPr="00660F83">
              <w:rPr>
                <w:rFonts w:asciiTheme="minorHAnsi" w:hAnsiTheme="minorHAnsi" w:cstheme="minorHAnsi"/>
                <w:b/>
                <w:szCs w:val="24"/>
              </w:rPr>
              <w:t>Sugas sastopamība DL teritorijā</w:t>
            </w:r>
          </w:p>
        </w:tc>
      </w:tr>
      <w:tr w:rsidR="00660F83" w:rsidRPr="00660F83" w14:paraId="5EC55015" w14:textId="77777777" w:rsidTr="004B6D9A">
        <w:trPr>
          <w:trHeight w:val="20"/>
        </w:trPr>
        <w:tc>
          <w:tcPr>
            <w:tcW w:w="830" w:type="pct"/>
            <w:shd w:val="clear" w:color="auto" w:fill="auto"/>
            <w:noWrap/>
            <w:vAlign w:val="center"/>
          </w:tcPr>
          <w:p w14:paraId="229D79DE" w14:textId="5F53A2AE" w:rsidR="007F08B4" w:rsidRPr="00660F83" w:rsidRDefault="007F08B4" w:rsidP="007F08B4">
            <w:pPr>
              <w:pStyle w:val="Default"/>
              <w:rPr>
                <w:rFonts w:asciiTheme="minorHAnsi" w:hAnsiTheme="minorHAnsi" w:cstheme="minorHAnsi"/>
                <w:color w:val="auto"/>
                <w:lang w:val="lv-LV" w:eastAsia="en-GB"/>
              </w:rPr>
            </w:pPr>
            <w:r w:rsidRPr="00660F83">
              <w:rPr>
                <w:rFonts w:asciiTheme="minorHAnsi" w:hAnsiTheme="minorHAnsi" w:cstheme="minorHAnsi"/>
                <w:color w:val="auto"/>
                <w:lang w:val="lv-LV"/>
              </w:rPr>
              <w:t xml:space="preserve">Baltpieres zoss </w:t>
            </w:r>
          </w:p>
        </w:tc>
        <w:tc>
          <w:tcPr>
            <w:tcW w:w="841" w:type="pct"/>
            <w:noWrap/>
            <w:vAlign w:val="center"/>
          </w:tcPr>
          <w:p w14:paraId="0E5907F4" w14:textId="7CED3449" w:rsidR="007F08B4" w:rsidRPr="00660F83" w:rsidRDefault="007F08B4" w:rsidP="004B6D9A">
            <w:pPr>
              <w:rPr>
                <w:rFonts w:asciiTheme="minorHAnsi" w:eastAsia="Times New Roman" w:hAnsiTheme="minorHAnsi" w:cstheme="minorHAnsi"/>
                <w:i/>
                <w:szCs w:val="24"/>
                <w:lang w:eastAsia="en-GB"/>
              </w:rPr>
            </w:pPr>
            <w:r w:rsidRPr="00660F83">
              <w:rPr>
                <w:rFonts w:asciiTheme="minorHAnsi" w:hAnsiTheme="minorHAnsi" w:cstheme="minorHAnsi"/>
                <w:bCs/>
                <w:i/>
                <w:szCs w:val="24"/>
                <w:shd w:val="clear" w:color="auto" w:fill="FFFFFF"/>
              </w:rPr>
              <w:t>Anser albifrons</w:t>
            </w:r>
          </w:p>
        </w:tc>
        <w:tc>
          <w:tcPr>
            <w:tcW w:w="589" w:type="pct"/>
            <w:vAlign w:val="center"/>
          </w:tcPr>
          <w:p w14:paraId="0892C800" w14:textId="2E18A001" w:rsidR="007F08B4" w:rsidRPr="00660F83" w:rsidRDefault="007F08B4" w:rsidP="004B6D9A">
            <w:pPr>
              <w:rPr>
                <w:rFonts w:asciiTheme="minorHAnsi" w:eastAsia="Times New Roman" w:hAnsiTheme="minorHAnsi" w:cstheme="minorHAnsi"/>
                <w:szCs w:val="24"/>
                <w:lang w:eastAsia="en-GB"/>
              </w:rPr>
            </w:pPr>
            <w:r w:rsidRPr="00660F83">
              <w:rPr>
                <w:rFonts w:asciiTheme="minorHAnsi" w:hAnsiTheme="minorHAnsi" w:cstheme="minorHAnsi"/>
                <w:szCs w:val="24"/>
              </w:rPr>
              <w:t>ES</w:t>
            </w:r>
          </w:p>
        </w:tc>
        <w:tc>
          <w:tcPr>
            <w:tcW w:w="584" w:type="pct"/>
            <w:shd w:val="clear" w:color="auto" w:fill="auto"/>
            <w:vAlign w:val="center"/>
          </w:tcPr>
          <w:p w14:paraId="020F6FDC" w14:textId="078F6E93" w:rsidR="007F08B4"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92D050"/>
            <w:noWrap/>
            <w:vAlign w:val="center"/>
          </w:tcPr>
          <w:p w14:paraId="254305D1" w14:textId="557F7D35"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FV</w:t>
            </w:r>
          </w:p>
        </w:tc>
        <w:tc>
          <w:tcPr>
            <w:tcW w:w="1140" w:type="pct"/>
            <w:shd w:val="clear" w:color="auto" w:fill="auto"/>
            <w:vAlign w:val="center"/>
          </w:tcPr>
          <w:p w14:paraId="27435FF7" w14:textId="46B23406"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1000-2500</w:t>
            </w:r>
            <w:r w:rsidRPr="00660F83">
              <w:rPr>
                <w:rFonts w:asciiTheme="minorHAnsi" w:hAnsiTheme="minorHAnsi" w:cstheme="minorHAnsi"/>
                <w:szCs w:val="24"/>
                <w:vertAlign w:val="superscript"/>
              </w:rPr>
              <w:t>2</w:t>
            </w:r>
          </w:p>
        </w:tc>
      </w:tr>
      <w:tr w:rsidR="00660F83" w:rsidRPr="00660F83" w14:paraId="71584ABE" w14:textId="77777777" w:rsidTr="004B6D9A">
        <w:trPr>
          <w:trHeight w:val="20"/>
        </w:trPr>
        <w:tc>
          <w:tcPr>
            <w:tcW w:w="830" w:type="pct"/>
            <w:shd w:val="clear" w:color="auto" w:fill="auto"/>
            <w:noWrap/>
            <w:vAlign w:val="center"/>
          </w:tcPr>
          <w:p w14:paraId="529E2F29" w14:textId="62026635" w:rsidR="007F08B4" w:rsidRPr="00660F83" w:rsidRDefault="007F08B4" w:rsidP="007F08B4">
            <w:pPr>
              <w:pStyle w:val="Default"/>
              <w:rPr>
                <w:rFonts w:asciiTheme="minorHAnsi" w:hAnsiTheme="minorHAnsi" w:cstheme="minorHAnsi"/>
                <w:color w:val="auto"/>
                <w:lang w:val="lv-LV" w:eastAsia="en-GB"/>
              </w:rPr>
            </w:pPr>
            <w:r w:rsidRPr="00660F83">
              <w:rPr>
                <w:rFonts w:asciiTheme="minorHAnsi" w:hAnsiTheme="minorHAnsi" w:cstheme="minorHAnsi"/>
                <w:color w:val="auto"/>
                <w:lang w:val="lv-LV"/>
              </w:rPr>
              <w:t xml:space="preserve">Sējas zoss </w:t>
            </w:r>
          </w:p>
        </w:tc>
        <w:tc>
          <w:tcPr>
            <w:tcW w:w="841" w:type="pct"/>
            <w:noWrap/>
            <w:vAlign w:val="center"/>
          </w:tcPr>
          <w:p w14:paraId="19842990" w14:textId="32FBC058" w:rsidR="007F08B4" w:rsidRPr="00660F83" w:rsidRDefault="007F08B4" w:rsidP="004B6D9A">
            <w:pPr>
              <w:rPr>
                <w:rFonts w:asciiTheme="minorHAnsi" w:eastAsia="Times New Roman" w:hAnsiTheme="minorHAnsi" w:cstheme="minorHAnsi"/>
                <w:i/>
                <w:szCs w:val="24"/>
                <w:lang w:eastAsia="en-GB"/>
              </w:rPr>
            </w:pPr>
            <w:r w:rsidRPr="00660F83">
              <w:rPr>
                <w:rFonts w:asciiTheme="minorHAnsi" w:hAnsiTheme="minorHAnsi" w:cstheme="minorHAnsi"/>
                <w:bCs/>
                <w:i/>
                <w:szCs w:val="24"/>
                <w:shd w:val="clear" w:color="auto" w:fill="FFFFFF"/>
              </w:rPr>
              <w:t>Anser fabalis</w:t>
            </w:r>
          </w:p>
        </w:tc>
        <w:tc>
          <w:tcPr>
            <w:tcW w:w="589" w:type="pct"/>
            <w:vAlign w:val="center"/>
          </w:tcPr>
          <w:p w14:paraId="7E3B41D7" w14:textId="01BF1724" w:rsidR="007F08B4" w:rsidRPr="00660F83" w:rsidRDefault="007F08B4" w:rsidP="004B6D9A">
            <w:pP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ES</w:t>
            </w:r>
          </w:p>
        </w:tc>
        <w:tc>
          <w:tcPr>
            <w:tcW w:w="584" w:type="pct"/>
            <w:shd w:val="clear" w:color="auto" w:fill="auto"/>
            <w:vAlign w:val="center"/>
          </w:tcPr>
          <w:p w14:paraId="4259CEB7" w14:textId="05DBDD40" w:rsidR="007F08B4"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92D050"/>
            <w:noWrap/>
            <w:vAlign w:val="center"/>
          </w:tcPr>
          <w:p w14:paraId="0A5C14D5" w14:textId="2857F5D5"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FV</w:t>
            </w:r>
          </w:p>
        </w:tc>
        <w:tc>
          <w:tcPr>
            <w:tcW w:w="1140" w:type="pct"/>
            <w:shd w:val="clear" w:color="auto" w:fill="auto"/>
            <w:vAlign w:val="center"/>
          </w:tcPr>
          <w:p w14:paraId="65E084EC" w14:textId="3D82B6E7"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1000-2500</w:t>
            </w:r>
            <w:r w:rsidRPr="00660F83">
              <w:rPr>
                <w:rFonts w:asciiTheme="minorHAnsi" w:hAnsiTheme="minorHAnsi" w:cstheme="minorHAnsi"/>
                <w:szCs w:val="24"/>
                <w:vertAlign w:val="superscript"/>
              </w:rPr>
              <w:t>2</w:t>
            </w:r>
          </w:p>
        </w:tc>
      </w:tr>
      <w:tr w:rsidR="00660F83" w:rsidRPr="00660F83" w14:paraId="0F76CD70" w14:textId="77777777" w:rsidTr="004B6D9A">
        <w:trPr>
          <w:trHeight w:val="20"/>
        </w:trPr>
        <w:tc>
          <w:tcPr>
            <w:tcW w:w="830" w:type="pct"/>
            <w:shd w:val="clear" w:color="auto" w:fill="auto"/>
            <w:noWrap/>
            <w:vAlign w:val="center"/>
          </w:tcPr>
          <w:p w14:paraId="63384246" w14:textId="12554E16" w:rsidR="007F08B4" w:rsidRPr="00660F83" w:rsidRDefault="007F08B4" w:rsidP="007F08B4">
            <w:pPr>
              <w:pStyle w:val="Default"/>
              <w:rPr>
                <w:rFonts w:asciiTheme="minorHAnsi" w:hAnsiTheme="minorHAnsi" w:cstheme="minorHAnsi"/>
                <w:color w:val="auto"/>
                <w:lang w:val="lv-LV" w:eastAsia="en-GB"/>
              </w:rPr>
            </w:pPr>
            <w:bookmarkStart w:id="52" w:name="_Hlk26436527"/>
            <w:r w:rsidRPr="00660F83">
              <w:rPr>
                <w:rFonts w:asciiTheme="minorHAnsi" w:hAnsiTheme="minorHAnsi" w:cstheme="minorHAnsi"/>
                <w:color w:val="auto"/>
                <w:lang w:val="lv-LV" w:eastAsia="en-GB"/>
              </w:rPr>
              <w:t>Mazais ērglis</w:t>
            </w:r>
          </w:p>
        </w:tc>
        <w:tc>
          <w:tcPr>
            <w:tcW w:w="841" w:type="pct"/>
            <w:noWrap/>
            <w:vAlign w:val="center"/>
          </w:tcPr>
          <w:p w14:paraId="00535CF6" w14:textId="7F0EB220" w:rsidR="007F08B4" w:rsidRPr="00660F83" w:rsidRDefault="007F08B4" w:rsidP="004B6D9A">
            <w:pPr>
              <w:rPr>
                <w:rFonts w:asciiTheme="minorHAnsi" w:eastAsia="Times New Roman" w:hAnsiTheme="minorHAnsi" w:cstheme="minorHAnsi"/>
                <w:i/>
                <w:szCs w:val="24"/>
                <w:lang w:eastAsia="en-GB"/>
              </w:rPr>
            </w:pPr>
            <w:r w:rsidRPr="00660F83">
              <w:rPr>
                <w:rFonts w:asciiTheme="minorHAnsi" w:hAnsiTheme="minorHAnsi" w:cstheme="minorHAnsi"/>
                <w:bCs/>
                <w:i/>
                <w:szCs w:val="24"/>
                <w:shd w:val="clear" w:color="auto" w:fill="FFFFFF"/>
              </w:rPr>
              <w:t>Aquila pomarina</w:t>
            </w:r>
          </w:p>
        </w:tc>
        <w:tc>
          <w:tcPr>
            <w:tcW w:w="589" w:type="pct"/>
            <w:vAlign w:val="center"/>
          </w:tcPr>
          <w:p w14:paraId="19220191" w14:textId="30DC1C69" w:rsidR="007F08B4" w:rsidRPr="00660F83" w:rsidRDefault="007F08B4" w:rsidP="004B6D9A">
            <w:pPr>
              <w:rPr>
                <w:rFonts w:asciiTheme="minorHAnsi" w:eastAsia="Times New Roman" w:hAnsiTheme="minorHAnsi" w:cstheme="minorHAnsi"/>
                <w:szCs w:val="24"/>
                <w:lang w:eastAsia="en-GB"/>
              </w:rPr>
            </w:pPr>
            <w:r w:rsidRPr="00660F83">
              <w:rPr>
                <w:rFonts w:asciiTheme="minorHAnsi" w:hAnsiTheme="minorHAnsi" w:cstheme="minorHAnsi"/>
                <w:szCs w:val="24"/>
              </w:rPr>
              <w:t>ES, ĪAS 1, MIK</w:t>
            </w:r>
          </w:p>
        </w:tc>
        <w:tc>
          <w:tcPr>
            <w:tcW w:w="584" w:type="pct"/>
            <w:shd w:val="clear" w:color="auto" w:fill="auto"/>
            <w:vAlign w:val="center"/>
          </w:tcPr>
          <w:p w14:paraId="48A2D3FF" w14:textId="07499CFF" w:rsidR="007F08B4" w:rsidRPr="00660F83" w:rsidRDefault="007F08B4" w:rsidP="004B6D9A">
            <w:pPr>
              <w:jc w:val="center"/>
              <w:rPr>
                <w:rFonts w:asciiTheme="minorHAnsi" w:hAnsiTheme="minorHAnsi" w:cstheme="minorHAnsi"/>
                <w:szCs w:val="24"/>
              </w:rPr>
            </w:pPr>
          </w:p>
        </w:tc>
        <w:tc>
          <w:tcPr>
            <w:tcW w:w="1016" w:type="pct"/>
            <w:shd w:val="clear" w:color="auto" w:fill="92D050"/>
            <w:noWrap/>
            <w:vAlign w:val="center"/>
          </w:tcPr>
          <w:p w14:paraId="29ABA7F3" w14:textId="4A1DF550"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FV</w:t>
            </w:r>
          </w:p>
        </w:tc>
        <w:tc>
          <w:tcPr>
            <w:tcW w:w="1140" w:type="pct"/>
            <w:shd w:val="clear" w:color="auto" w:fill="auto"/>
            <w:vAlign w:val="center"/>
          </w:tcPr>
          <w:p w14:paraId="53A22BCA" w14:textId="2D059194"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0-1</w:t>
            </w:r>
            <w:r w:rsidRPr="00660F83">
              <w:rPr>
                <w:rFonts w:asciiTheme="minorHAnsi" w:hAnsiTheme="minorHAnsi" w:cstheme="minorHAnsi"/>
                <w:szCs w:val="24"/>
                <w:vertAlign w:val="superscript"/>
              </w:rPr>
              <w:t>1</w:t>
            </w:r>
            <w:r w:rsidR="00F2542F">
              <w:rPr>
                <w:rFonts w:asciiTheme="minorHAnsi" w:hAnsiTheme="minorHAnsi" w:cstheme="minorHAnsi"/>
                <w:szCs w:val="24"/>
                <w:vertAlign w:val="superscript"/>
              </w:rPr>
              <w:t>,</w:t>
            </w:r>
            <w:r w:rsidRPr="00660F83">
              <w:rPr>
                <w:rFonts w:asciiTheme="minorHAnsi" w:hAnsiTheme="minorHAnsi" w:cstheme="minorHAnsi"/>
                <w:szCs w:val="24"/>
                <w:vertAlign w:val="superscript"/>
              </w:rPr>
              <w:t>2</w:t>
            </w:r>
          </w:p>
        </w:tc>
      </w:tr>
      <w:bookmarkEnd w:id="52"/>
      <w:tr w:rsidR="00660F83" w:rsidRPr="00660F83" w14:paraId="394C57A4" w14:textId="77777777" w:rsidTr="004B6D9A">
        <w:trPr>
          <w:trHeight w:val="20"/>
        </w:trPr>
        <w:tc>
          <w:tcPr>
            <w:tcW w:w="830" w:type="pct"/>
            <w:shd w:val="clear" w:color="auto" w:fill="auto"/>
            <w:noWrap/>
            <w:vAlign w:val="center"/>
          </w:tcPr>
          <w:p w14:paraId="5BB3E820" w14:textId="61416610" w:rsidR="007F08B4" w:rsidRPr="00660F83" w:rsidRDefault="007F08B4" w:rsidP="007F08B4">
            <w:pP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Lielais dumpis</w:t>
            </w:r>
          </w:p>
        </w:tc>
        <w:tc>
          <w:tcPr>
            <w:tcW w:w="841" w:type="pct"/>
            <w:noWrap/>
            <w:vAlign w:val="center"/>
          </w:tcPr>
          <w:p w14:paraId="1FDCF46F" w14:textId="71D484BC" w:rsidR="007F08B4" w:rsidRPr="00660F83" w:rsidRDefault="007F08B4" w:rsidP="004B6D9A">
            <w:pPr>
              <w:rPr>
                <w:rFonts w:asciiTheme="minorHAnsi" w:eastAsia="Times New Roman" w:hAnsiTheme="minorHAnsi" w:cstheme="minorHAnsi"/>
                <w:i/>
                <w:szCs w:val="24"/>
                <w:lang w:eastAsia="en-GB"/>
              </w:rPr>
            </w:pPr>
            <w:r w:rsidRPr="00660F83">
              <w:rPr>
                <w:rFonts w:asciiTheme="minorHAnsi" w:hAnsiTheme="minorHAnsi" w:cstheme="minorHAnsi"/>
                <w:i/>
                <w:szCs w:val="24"/>
              </w:rPr>
              <w:t>Botaurus stellaris</w:t>
            </w:r>
          </w:p>
        </w:tc>
        <w:tc>
          <w:tcPr>
            <w:tcW w:w="589" w:type="pct"/>
            <w:vAlign w:val="center"/>
          </w:tcPr>
          <w:p w14:paraId="7A9A13DF" w14:textId="5F75733A" w:rsidR="007F08B4" w:rsidRPr="00660F83" w:rsidRDefault="007F08B4" w:rsidP="004B6D9A">
            <w:pPr>
              <w:rPr>
                <w:rFonts w:asciiTheme="minorHAnsi" w:eastAsia="Times New Roman" w:hAnsiTheme="minorHAnsi" w:cstheme="minorHAnsi"/>
                <w:szCs w:val="24"/>
                <w:lang w:eastAsia="en-GB"/>
              </w:rPr>
            </w:pPr>
            <w:r w:rsidRPr="00660F83">
              <w:rPr>
                <w:rFonts w:asciiTheme="minorHAnsi" w:hAnsiTheme="minorHAnsi" w:cstheme="minorHAnsi"/>
                <w:szCs w:val="24"/>
              </w:rPr>
              <w:t>ES, ĪAS 1, MIK</w:t>
            </w:r>
          </w:p>
        </w:tc>
        <w:tc>
          <w:tcPr>
            <w:tcW w:w="584" w:type="pct"/>
            <w:shd w:val="clear" w:color="auto" w:fill="auto"/>
            <w:vAlign w:val="center"/>
          </w:tcPr>
          <w:p w14:paraId="03F95225" w14:textId="423008A4" w:rsidR="007F08B4"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92D050"/>
            <w:noWrap/>
            <w:vAlign w:val="center"/>
          </w:tcPr>
          <w:p w14:paraId="0ED0F9EF" w14:textId="52759278"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FV</w:t>
            </w:r>
          </w:p>
        </w:tc>
        <w:tc>
          <w:tcPr>
            <w:tcW w:w="1140" w:type="pct"/>
            <w:shd w:val="clear" w:color="auto" w:fill="auto"/>
            <w:vAlign w:val="center"/>
          </w:tcPr>
          <w:p w14:paraId="1A8A4240" w14:textId="77777777"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2</w:t>
            </w:r>
            <w:r w:rsidRPr="00660F83">
              <w:rPr>
                <w:rFonts w:asciiTheme="minorHAnsi" w:hAnsiTheme="minorHAnsi" w:cstheme="minorHAnsi"/>
                <w:szCs w:val="24"/>
                <w:vertAlign w:val="superscript"/>
              </w:rPr>
              <w:t>1</w:t>
            </w:r>
          </w:p>
          <w:p w14:paraId="62DC5240" w14:textId="451C4ACC"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2-2</w:t>
            </w:r>
            <w:r w:rsidRPr="00660F83">
              <w:rPr>
                <w:rFonts w:asciiTheme="minorHAnsi" w:hAnsiTheme="minorHAnsi" w:cstheme="minorHAnsi"/>
                <w:szCs w:val="24"/>
                <w:vertAlign w:val="superscript"/>
              </w:rPr>
              <w:t>2</w:t>
            </w:r>
          </w:p>
        </w:tc>
      </w:tr>
      <w:tr w:rsidR="00660F83" w:rsidRPr="00660F83" w14:paraId="54777059" w14:textId="77777777" w:rsidTr="004B6D9A">
        <w:trPr>
          <w:trHeight w:val="20"/>
        </w:trPr>
        <w:tc>
          <w:tcPr>
            <w:tcW w:w="830" w:type="pct"/>
            <w:shd w:val="clear" w:color="auto" w:fill="auto"/>
            <w:noWrap/>
            <w:vAlign w:val="center"/>
          </w:tcPr>
          <w:p w14:paraId="40CAF8C2" w14:textId="2A7DB1C0" w:rsidR="007F08B4" w:rsidRPr="00660F83" w:rsidRDefault="007F08B4" w:rsidP="007F08B4">
            <w:pPr>
              <w:rPr>
                <w:rFonts w:asciiTheme="minorHAnsi" w:eastAsia="Times New Roman" w:hAnsiTheme="minorHAnsi" w:cstheme="minorHAnsi"/>
                <w:szCs w:val="24"/>
                <w:lang w:eastAsia="en-GB"/>
              </w:rPr>
            </w:pPr>
            <w:r w:rsidRPr="00660F83">
              <w:rPr>
                <w:rFonts w:asciiTheme="minorHAnsi" w:hAnsiTheme="minorHAnsi" w:cstheme="minorHAnsi"/>
                <w:szCs w:val="24"/>
              </w:rPr>
              <w:t>Niedru lija</w:t>
            </w:r>
          </w:p>
        </w:tc>
        <w:tc>
          <w:tcPr>
            <w:tcW w:w="841" w:type="pct"/>
            <w:noWrap/>
            <w:vAlign w:val="center"/>
          </w:tcPr>
          <w:p w14:paraId="45B5FD92" w14:textId="00F51E1B" w:rsidR="007F08B4" w:rsidRPr="00660F83" w:rsidRDefault="007F08B4" w:rsidP="004B6D9A">
            <w:pPr>
              <w:rPr>
                <w:rFonts w:asciiTheme="minorHAnsi" w:eastAsia="Times New Roman" w:hAnsiTheme="minorHAnsi" w:cstheme="minorHAnsi"/>
                <w:i/>
                <w:szCs w:val="24"/>
                <w:lang w:eastAsia="en-GB"/>
              </w:rPr>
            </w:pPr>
            <w:r w:rsidRPr="00660F83">
              <w:rPr>
                <w:rFonts w:asciiTheme="minorHAnsi" w:hAnsiTheme="minorHAnsi" w:cstheme="minorHAnsi"/>
                <w:bCs/>
                <w:i/>
                <w:szCs w:val="24"/>
                <w:shd w:val="clear" w:color="auto" w:fill="FFFFFF"/>
              </w:rPr>
              <w:t>Circus aeruginosus</w:t>
            </w:r>
          </w:p>
        </w:tc>
        <w:tc>
          <w:tcPr>
            <w:tcW w:w="589" w:type="pct"/>
            <w:vAlign w:val="center"/>
          </w:tcPr>
          <w:p w14:paraId="71CDB4BC" w14:textId="5AA1EA6D" w:rsidR="007F08B4" w:rsidRPr="00660F83" w:rsidRDefault="007F08B4" w:rsidP="004B6D9A">
            <w:pPr>
              <w:rPr>
                <w:rFonts w:asciiTheme="minorHAnsi" w:eastAsia="Times New Roman" w:hAnsiTheme="minorHAnsi" w:cstheme="minorHAnsi"/>
                <w:szCs w:val="24"/>
                <w:lang w:eastAsia="en-GB"/>
              </w:rPr>
            </w:pPr>
            <w:r w:rsidRPr="00660F83">
              <w:rPr>
                <w:rFonts w:asciiTheme="minorHAnsi" w:hAnsiTheme="minorHAnsi" w:cstheme="minorHAnsi"/>
                <w:szCs w:val="24"/>
              </w:rPr>
              <w:t>ES, ĪAS 1</w:t>
            </w:r>
          </w:p>
        </w:tc>
        <w:tc>
          <w:tcPr>
            <w:tcW w:w="584" w:type="pct"/>
            <w:shd w:val="clear" w:color="auto" w:fill="auto"/>
            <w:vAlign w:val="center"/>
          </w:tcPr>
          <w:p w14:paraId="7B9B834F" w14:textId="1A9BD022" w:rsidR="007F08B4"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92D050"/>
            <w:noWrap/>
            <w:vAlign w:val="center"/>
          </w:tcPr>
          <w:p w14:paraId="18096703" w14:textId="79CE39F6"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FV</w:t>
            </w:r>
          </w:p>
        </w:tc>
        <w:tc>
          <w:tcPr>
            <w:tcW w:w="1140" w:type="pct"/>
            <w:shd w:val="clear" w:color="auto" w:fill="auto"/>
            <w:vAlign w:val="center"/>
          </w:tcPr>
          <w:p w14:paraId="0C6D342E" w14:textId="49AEAF6F"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1-2</w:t>
            </w:r>
            <w:r w:rsidRPr="00660F83">
              <w:rPr>
                <w:rFonts w:asciiTheme="minorHAnsi" w:hAnsiTheme="minorHAnsi" w:cstheme="minorHAnsi"/>
                <w:szCs w:val="24"/>
                <w:vertAlign w:val="superscript"/>
              </w:rPr>
              <w:t>1</w:t>
            </w:r>
            <w:r w:rsidR="00F2542F">
              <w:rPr>
                <w:rFonts w:asciiTheme="minorHAnsi" w:hAnsiTheme="minorHAnsi" w:cstheme="minorHAnsi"/>
                <w:szCs w:val="24"/>
                <w:vertAlign w:val="superscript"/>
              </w:rPr>
              <w:t>,</w:t>
            </w:r>
            <w:r w:rsidRPr="00660F83">
              <w:rPr>
                <w:rFonts w:asciiTheme="minorHAnsi" w:hAnsiTheme="minorHAnsi" w:cstheme="minorHAnsi"/>
                <w:szCs w:val="24"/>
                <w:vertAlign w:val="superscript"/>
              </w:rPr>
              <w:t>2</w:t>
            </w:r>
          </w:p>
        </w:tc>
      </w:tr>
      <w:tr w:rsidR="00660F83" w:rsidRPr="00660F83" w14:paraId="51528A8E" w14:textId="77777777" w:rsidTr="004B6D9A">
        <w:trPr>
          <w:trHeight w:val="20"/>
        </w:trPr>
        <w:tc>
          <w:tcPr>
            <w:tcW w:w="830" w:type="pct"/>
            <w:shd w:val="clear" w:color="auto" w:fill="auto"/>
            <w:noWrap/>
            <w:vAlign w:val="center"/>
          </w:tcPr>
          <w:p w14:paraId="051DE38C" w14:textId="4A6E71A5" w:rsidR="007F08B4" w:rsidRPr="00660F83" w:rsidRDefault="007F08B4" w:rsidP="007F08B4">
            <w:pPr>
              <w:rPr>
                <w:rFonts w:asciiTheme="minorHAnsi" w:eastAsia="Times New Roman" w:hAnsiTheme="minorHAnsi" w:cstheme="minorHAnsi"/>
                <w:szCs w:val="24"/>
                <w:lang w:eastAsia="en-GB"/>
              </w:rPr>
            </w:pPr>
            <w:r w:rsidRPr="00660F83">
              <w:rPr>
                <w:rFonts w:asciiTheme="minorHAnsi" w:hAnsiTheme="minorHAnsi" w:cstheme="minorHAnsi"/>
                <w:szCs w:val="24"/>
              </w:rPr>
              <w:t>Grieze</w:t>
            </w:r>
          </w:p>
        </w:tc>
        <w:tc>
          <w:tcPr>
            <w:tcW w:w="841" w:type="pct"/>
            <w:noWrap/>
            <w:vAlign w:val="center"/>
          </w:tcPr>
          <w:p w14:paraId="66AF23D6" w14:textId="5636D9C6" w:rsidR="007F08B4" w:rsidRPr="00660F83" w:rsidRDefault="007F08B4" w:rsidP="004B6D9A">
            <w:pPr>
              <w:rPr>
                <w:rFonts w:asciiTheme="minorHAnsi" w:eastAsia="Times New Roman" w:hAnsiTheme="minorHAnsi" w:cstheme="minorHAnsi"/>
                <w:i/>
                <w:szCs w:val="24"/>
                <w:lang w:eastAsia="en-GB"/>
              </w:rPr>
            </w:pPr>
            <w:r w:rsidRPr="00660F83">
              <w:rPr>
                <w:rFonts w:asciiTheme="minorHAnsi" w:hAnsiTheme="minorHAnsi" w:cstheme="minorHAnsi"/>
                <w:i/>
                <w:iCs/>
                <w:szCs w:val="24"/>
              </w:rPr>
              <w:t>Crex crex</w:t>
            </w:r>
          </w:p>
        </w:tc>
        <w:tc>
          <w:tcPr>
            <w:tcW w:w="589" w:type="pct"/>
            <w:vAlign w:val="center"/>
          </w:tcPr>
          <w:p w14:paraId="67FEA880" w14:textId="10AB35DC" w:rsidR="007F08B4" w:rsidRPr="00660F83" w:rsidRDefault="007F08B4" w:rsidP="004B6D9A">
            <w:pPr>
              <w:rPr>
                <w:rFonts w:asciiTheme="minorHAnsi" w:eastAsia="Times New Roman" w:hAnsiTheme="minorHAnsi" w:cstheme="minorHAnsi"/>
                <w:szCs w:val="24"/>
                <w:lang w:eastAsia="en-GB"/>
              </w:rPr>
            </w:pPr>
            <w:r w:rsidRPr="00660F83">
              <w:rPr>
                <w:rFonts w:asciiTheme="minorHAnsi" w:hAnsiTheme="minorHAnsi" w:cstheme="minorHAnsi"/>
                <w:szCs w:val="24"/>
              </w:rPr>
              <w:t>ES, ĪAS 1</w:t>
            </w:r>
          </w:p>
        </w:tc>
        <w:tc>
          <w:tcPr>
            <w:tcW w:w="584" w:type="pct"/>
            <w:shd w:val="clear" w:color="auto" w:fill="auto"/>
            <w:vAlign w:val="center"/>
          </w:tcPr>
          <w:p w14:paraId="2F931596" w14:textId="63F99D87" w:rsidR="007F08B4"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92D050"/>
            <w:noWrap/>
            <w:vAlign w:val="center"/>
          </w:tcPr>
          <w:p w14:paraId="38AFE23A" w14:textId="1FCF7B7D"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hAnsiTheme="minorHAnsi" w:cstheme="minorHAnsi"/>
                <w:szCs w:val="24"/>
              </w:rPr>
              <w:t>FV</w:t>
            </w:r>
          </w:p>
        </w:tc>
        <w:tc>
          <w:tcPr>
            <w:tcW w:w="1140" w:type="pct"/>
            <w:shd w:val="clear" w:color="auto" w:fill="auto"/>
            <w:vAlign w:val="center"/>
          </w:tcPr>
          <w:p w14:paraId="1B63737F" w14:textId="44D1560E"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4-12</w:t>
            </w:r>
            <w:r w:rsidRPr="00660F83">
              <w:rPr>
                <w:rFonts w:asciiTheme="minorHAnsi" w:hAnsiTheme="minorHAnsi" w:cstheme="minorHAnsi"/>
                <w:szCs w:val="24"/>
                <w:vertAlign w:val="superscript"/>
              </w:rPr>
              <w:t>2</w:t>
            </w:r>
          </w:p>
        </w:tc>
      </w:tr>
      <w:tr w:rsidR="00660F83" w:rsidRPr="00660F83" w14:paraId="0400F123" w14:textId="77777777" w:rsidTr="004B6D9A">
        <w:trPr>
          <w:trHeight w:val="20"/>
        </w:trPr>
        <w:tc>
          <w:tcPr>
            <w:tcW w:w="830" w:type="pct"/>
            <w:shd w:val="clear" w:color="auto" w:fill="auto"/>
            <w:noWrap/>
            <w:vAlign w:val="center"/>
          </w:tcPr>
          <w:p w14:paraId="669A44FF" w14:textId="73642171" w:rsidR="007F08B4" w:rsidRPr="00660F83" w:rsidRDefault="00B9310D" w:rsidP="007F08B4">
            <w:pP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Ziemeļu</w:t>
            </w:r>
            <w:r w:rsidR="007F08B4" w:rsidRPr="00660F83">
              <w:rPr>
                <w:rFonts w:asciiTheme="minorHAnsi" w:eastAsia="Times New Roman" w:hAnsiTheme="minorHAnsi" w:cstheme="minorHAnsi"/>
                <w:szCs w:val="24"/>
                <w:lang w:eastAsia="en-GB"/>
              </w:rPr>
              <w:t xml:space="preserve"> gulbis</w:t>
            </w:r>
          </w:p>
        </w:tc>
        <w:tc>
          <w:tcPr>
            <w:tcW w:w="841" w:type="pct"/>
            <w:noWrap/>
            <w:vAlign w:val="center"/>
          </w:tcPr>
          <w:p w14:paraId="4755DB8E" w14:textId="05FF34C0" w:rsidR="007F08B4" w:rsidRPr="00660F83" w:rsidRDefault="007F08B4" w:rsidP="004B6D9A">
            <w:pPr>
              <w:rPr>
                <w:rFonts w:asciiTheme="minorHAnsi" w:eastAsia="Times New Roman" w:hAnsiTheme="minorHAnsi" w:cstheme="minorHAnsi"/>
                <w:i/>
                <w:szCs w:val="24"/>
                <w:lang w:eastAsia="en-GB"/>
              </w:rPr>
            </w:pPr>
            <w:r w:rsidRPr="00660F83">
              <w:rPr>
                <w:rFonts w:asciiTheme="minorHAnsi" w:hAnsiTheme="minorHAnsi" w:cstheme="minorHAnsi"/>
                <w:bCs/>
                <w:i/>
                <w:szCs w:val="24"/>
                <w:shd w:val="clear" w:color="auto" w:fill="FFFFFF"/>
              </w:rPr>
              <w:t>Cygnus cygnus</w:t>
            </w:r>
          </w:p>
        </w:tc>
        <w:tc>
          <w:tcPr>
            <w:tcW w:w="589" w:type="pct"/>
            <w:vAlign w:val="center"/>
          </w:tcPr>
          <w:p w14:paraId="43D4A629" w14:textId="133DFFBB" w:rsidR="007F08B4" w:rsidRPr="00660F83" w:rsidRDefault="007F08B4" w:rsidP="004B6D9A">
            <w:pPr>
              <w:rPr>
                <w:rFonts w:asciiTheme="minorHAnsi" w:eastAsia="Times New Roman" w:hAnsiTheme="minorHAnsi" w:cstheme="minorHAnsi"/>
                <w:szCs w:val="24"/>
                <w:lang w:eastAsia="en-GB"/>
              </w:rPr>
            </w:pPr>
            <w:r w:rsidRPr="00660F83">
              <w:rPr>
                <w:rFonts w:asciiTheme="minorHAnsi" w:hAnsiTheme="minorHAnsi" w:cstheme="minorHAnsi"/>
                <w:szCs w:val="24"/>
              </w:rPr>
              <w:t>ES, ĪAS 1</w:t>
            </w:r>
          </w:p>
        </w:tc>
        <w:tc>
          <w:tcPr>
            <w:tcW w:w="584" w:type="pct"/>
            <w:shd w:val="clear" w:color="auto" w:fill="auto"/>
            <w:vAlign w:val="center"/>
          </w:tcPr>
          <w:p w14:paraId="4FF748FD" w14:textId="1563FE41" w:rsidR="007F08B4"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D9D9D9" w:themeFill="background1" w:themeFillShade="D9"/>
            <w:noWrap/>
            <w:vAlign w:val="center"/>
          </w:tcPr>
          <w:p w14:paraId="5CB7E06F" w14:textId="4AA2A86B"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XX</w:t>
            </w:r>
          </w:p>
        </w:tc>
        <w:tc>
          <w:tcPr>
            <w:tcW w:w="1140" w:type="pct"/>
            <w:shd w:val="clear" w:color="auto" w:fill="auto"/>
            <w:vAlign w:val="center"/>
          </w:tcPr>
          <w:p w14:paraId="1529E9F4" w14:textId="4D8D18E7"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0-1</w:t>
            </w:r>
            <w:r w:rsidRPr="00660F83">
              <w:rPr>
                <w:rFonts w:asciiTheme="minorHAnsi" w:eastAsia="Times New Roman" w:hAnsiTheme="minorHAnsi" w:cstheme="minorHAnsi"/>
                <w:szCs w:val="24"/>
                <w:vertAlign w:val="superscript"/>
                <w:lang w:eastAsia="en-GB"/>
              </w:rPr>
              <w:t>1</w:t>
            </w:r>
            <w:r w:rsidR="00F2542F">
              <w:rPr>
                <w:rFonts w:asciiTheme="minorHAnsi" w:eastAsia="Times New Roman" w:hAnsiTheme="minorHAnsi" w:cstheme="minorHAnsi"/>
                <w:szCs w:val="24"/>
                <w:vertAlign w:val="superscript"/>
                <w:lang w:eastAsia="en-GB"/>
              </w:rPr>
              <w:t>,</w:t>
            </w:r>
            <w:r w:rsidRPr="00660F83">
              <w:rPr>
                <w:rFonts w:asciiTheme="minorHAnsi" w:hAnsiTheme="minorHAnsi" w:cstheme="minorHAnsi"/>
                <w:szCs w:val="24"/>
                <w:vertAlign w:val="superscript"/>
              </w:rPr>
              <w:t>2</w:t>
            </w:r>
          </w:p>
        </w:tc>
      </w:tr>
      <w:tr w:rsidR="00660F83" w:rsidRPr="00660F83" w14:paraId="1390BCAA" w14:textId="77777777" w:rsidTr="004B6D9A">
        <w:trPr>
          <w:trHeight w:val="20"/>
        </w:trPr>
        <w:tc>
          <w:tcPr>
            <w:tcW w:w="830" w:type="pct"/>
            <w:shd w:val="clear" w:color="auto" w:fill="auto"/>
            <w:noWrap/>
            <w:vAlign w:val="center"/>
          </w:tcPr>
          <w:p w14:paraId="332F87BC" w14:textId="682A7269" w:rsidR="007F08B4" w:rsidRPr="00660F83" w:rsidRDefault="007F08B4" w:rsidP="007F08B4">
            <w:pPr>
              <w:rPr>
                <w:rFonts w:asciiTheme="minorHAnsi" w:eastAsia="Times New Roman" w:hAnsiTheme="minorHAnsi" w:cstheme="minorHAnsi"/>
                <w:szCs w:val="24"/>
                <w:lang w:eastAsia="en-GB"/>
              </w:rPr>
            </w:pPr>
            <w:r w:rsidRPr="00660F83">
              <w:rPr>
                <w:rFonts w:asciiTheme="minorHAnsi" w:hAnsiTheme="minorHAnsi" w:cstheme="minorHAnsi"/>
                <w:szCs w:val="24"/>
              </w:rPr>
              <w:t>Dzērve</w:t>
            </w:r>
          </w:p>
        </w:tc>
        <w:tc>
          <w:tcPr>
            <w:tcW w:w="841" w:type="pct"/>
            <w:noWrap/>
            <w:vAlign w:val="center"/>
          </w:tcPr>
          <w:p w14:paraId="4176FDBB" w14:textId="6346B4A7" w:rsidR="007F08B4" w:rsidRPr="00660F83" w:rsidRDefault="007F08B4" w:rsidP="004B6D9A">
            <w:pPr>
              <w:rPr>
                <w:rFonts w:asciiTheme="minorHAnsi" w:eastAsia="Times New Roman" w:hAnsiTheme="minorHAnsi" w:cstheme="minorHAnsi"/>
                <w:i/>
                <w:szCs w:val="24"/>
                <w:lang w:eastAsia="en-GB"/>
              </w:rPr>
            </w:pPr>
            <w:r w:rsidRPr="00660F83">
              <w:rPr>
                <w:rFonts w:asciiTheme="minorHAnsi" w:hAnsiTheme="minorHAnsi" w:cstheme="minorHAnsi"/>
                <w:i/>
                <w:iCs/>
                <w:szCs w:val="24"/>
              </w:rPr>
              <w:t>Grus grus</w:t>
            </w:r>
          </w:p>
        </w:tc>
        <w:tc>
          <w:tcPr>
            <w:tcW w:w="589" w:type="pct"/>
            <w:vAlign w:val="center"/>
          </w:tcPr>
          <w:p w14:paraId="0CF0BEE3" w14:textId="2A0B2EC1" w:rsidR="007F08B4" w:rsidRPr="00660F83" w:rsidRDefault="007F08B4" w:rsidP="004B6D9A">
            <w:pPr>
              <w:rPr>
                <w:rFonts w:asciiTheme="minorHAnsi" w:eastAsia="Times New Roman" w:hAnsiTheme="minorHAnsi" w:cstheme="minorHAnsi"/>
                <w:szCs w:val="24"/>
                <w:lang w:eastAsia="en-GB"/>
              </w:rPr>
            </w:pPr>
            <w:r w:rsidRPr="00660F83">
              <w:rPr>
                <w:rFonts w:asciiTheme="minorHAnsi" w:hAnsiTheme="minorHAnsi" w:cstheme="minorHAnsi"/>
                <w:szCs w:val="24"/>
              </w:rPr>
              <w:t>ES, ĪAS 1</w:t>
            </w:r>
          </w:p>
        </w:tc>
        <w:tc>
          <w:tcPr>
            <w:tcW w:w="584" w:type="pct"/>
            <w:shd w:val="clear" w:color="auto" w:fill="auto"/>
            <w:vAlign w:val="center"/>
          </w:tcPr>
          <w:p w14:paraId="0AD7B6AD" w14:textId="1549BA43" w:rsidR="007F08B4"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92D050"/>
            <w:noWrap/>
            <w:vAlign w:val="center"/>
          </w:tcPr>
          <w:p w14:paraId="1087C4C5" w14:textId="107A8D0E"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FV</w:t>
            </w:r>
          </w:p>
        </w:tc>
        <w:tc>
          <w:tcPr>
            <w:tcW w:w="1140" w:type="pct"/>
            <w:shd w:val="clear" w:color="auto" w:fill="auto"/>
            <w:vAlign w:val="center"/>
          </w:tcPr>
          <w:p w14:paraId="69336570" w14:textId="77777777" w:rsidR="007F08B4" w:rsidRPr="00660F83" w:rsidRDefault="007F08B4" w:rsidP="004B6D9A">
            <w:pPr>
              <w:jc w:val="center"/>
              <w:rPr>
                <w:rFonts w:asciiTheme="minorHAnsi" w:eastAsia="Times New Roman" w:hAnsiTheme="minorHAnsi" w:cstheme="minorHAnsi"/>
                <w:szCs w:val="24"/>
                <w:vertAlign w:val="superscript"/>
                <w:lang w:eastAsia="en-GB"/>
              </w:rPr>
            </w:pPr>
            <w:r w:rsidRPr="00660F83">
              <w:rPr>
                <w:rFonts w:asciiTheme="minorHAnsi" w:eastAsia="Times New Roman" w:hAnsiTheme="minorHAnsi" w:cstheme="minorHAnsi"/>
                <w:szCs w:val="24"/>
                <w:lang w:eastAsia="en-GB"/>
              </w:rPr>
              <w:t>2p</w:t>
            </w:r>
            <w:r w:rsidRPr="00660F83">
              <w:rPr>
                <w:rFonts w:asciiTheme="minorHAnsi" w:eastAsia="Times New Roman" w:hAnsiTheme="minorHAnsi" w:cstheme="minorHAnsi"/>
                <w:szCs w:val="24"/>
                <w:vertAlign w:val="superscript"/>
                <w:lang w:eastAsia="en-GB"/>
              </w:rPr>
              <w:t>1</w:t>
            </w:r>
          </w:p>
          <w:p w14:paraId="3280D5A4" w14:textId="73C7589E"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2-2</w:t>
            </w:r>
            <w:r w:rsidRPr="00660F83">
              <w:rPr>
                <w:rFonts w:asciiTheme="minorHAnsi" w:hAnsiTheme="minorHAnsi" w:cstheme="minorHAnsi"/>
                <w:szCs w:val="24"/>
                <w:vertAlign w:val="superscript"/>
              </w:rPr>
              <w:t>2</w:t>
            </w:r>
          </w:p>
        </w:tc>
      </w:tr>
      <w:tr w:rsidR="00660F83" w:rsidRPr="00660F83" w14:paraId="1B11C00A" w14:textId="77777777" w:rsidTr="004B6D9A">
        <w:trPr>
          <w:trHeight w:val="20"/>
        </w:trPr>
        <w:tc>
          <w:tcPr>
            <w:tcW w:w="830" w:type="pct"/>
            <w:shd w:val="clear" w:color="auto" w:fill="auto"/>
            <w:noWrap/>
            <w:vAlign w:val="center"/>
          </w:tcPr>
          <w:p w14:paraId="32A26F32" w14:textId="46E2B580" w:rsidR="007F08B4" w:rsidRPr="00660F83" w:rsidRDefault="007F08B4" w:rsidP="007F08B4">
            <w:pPr>
              <w:suppressAutoHyphens w:val="0"/>
              <w:autoSpaceDE w:val="0"/>
              <w:autoSpaceDN w:val="0"/>
              <w:adjustRightInd w:val="0"/>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US"/>
              </w:rPr>
              <w:t>Gugatnis</w:t>
            </w:r>
          </w:p>
        </w:tc>
        <w:tc>
          <w:tcPr>
            <w:tcW w:w="841" w:type="pct"/>
            <w:noWrap/>
            <w:vAlign w:val="center"/>
          </w:tcPr>
          <w:p w14:paraId="1C9095CD" w14:textId="097087CF" w:rsidR="007F08B4" w:rsidRPr="00660F83" w:rsidRDefault="007F08B4" w:rsidP="004B6D9A">
            <w:pPr>
              <w:rPr>
                <w:rFonts w:asciiTheme="minorHAnsi" w:eastAsia="Times New Roman" w:hAnsiTheme="minorHAnsi" w:cstheme="minorHAnsi"/>
                <w:i/>
                <w:szCs w:val="24"/>
                <w:lang w:eastAsia="en-GB"/>
              </w:rPr>
            </w:pPr>
            <w:r w:rsidRPr="00660F83">
              <w:rPr>
                <w:rFonts w:asciiTheme="minorHAnsi" w:hAnsiTheme="minorHAnsi" w:cstheme="minorHAnsi"/>
                <w:i/>
                <w:szCs w:val="24"/>
              </w:rPr>
              <w:t>Philomachus pugnax</w:t>
            </w:r>
          </w:p>
        </w:tc>
        <w:tc>
          <w:tcPr>
            <w:tcW w:w="589" w:type="pct"/>
            <w:vAlign w:val="center"/>
          </w:tcPr>
          <w:p w14:paraId="71CF9BA2" w14:textId="3DD8652C" w:rsidR="007F08B4" w:rsidRPr="00660F83" w:rsidRDefault="007F08B4" w:rsidP="004B6D9A">
            <w:pPr>
              <w:rPr>
                <w:rFonts w:asciiTheme="minorHAnsi" w:eastAsia="Times New Roman" w:hAnsiTheme="minorHAnsi" w:cstheme="minorHAnsi"/>
                <w:szCs w:val="24"/>
                <w:lang w:eastAsia="en-GB"/>
              </w:rPr>
            </w:pPr>
            <w:r w:rsidRPr="00660F83">
              <w:rPr>
                <w:rFonts w:asciiTheme="minorHAnsi" w:hAnsiTheme="minorHAnsi" w:cstheme="minorHAnsi"/>
                <w:szCs w:val="24"/>
              </w:rPr>
              <w:t>ES, ĪAS 1</w:t>
            </w:r>
          </w:p>
        </w:tc>
        <w:tc>
          <w:tcPr>
            <w:tcW w:w="584" w:type="pct"/>
            <w:shd w:val="clear" w:color="auto" w:fill="auto"/>
            <w:vAlign w:val="center"/>
          </w:tcPr>
          <w:p w14:paraId="44927E9A" w14:textId="7771A83F" w:rsidR="007F08B4"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92D050"/>
            <w:noWrap/>
            <w:vAlign w:val="center"/>
          </w:tcPr>
          <w:p w14:paraId="430FB163" w14:textId="408B1D83"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FV</w:t>
            </w:r>
          </w:p>
        </w:tc>
        <w:tc>
          <w:tcPr>
            <w:tcW w:w="1140" w:type="pct"/>
            <w:shd w:val="clear" w:color="auto" w:fill="auto"/>
            <w:vAlign w:val="center"/>
          </w:tcPr>
          <w:p w14:paraId="5C0DDE30" w14:textId="39013F1E" w:rsidR="007F08B4" w:rsidRPr="00660F83" w:rsidRDefault="007F08B4"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0-10</w:t>
            </w:r>
            <w:r w:rsidRPr="00660F83">
              <w:rPr>
                <w:rFonts w:asciiTheme="minorHAnsi" w:hAnsiTheme="minorHAnsi" w:cstheme="minorHAnsi"/>
                <w:szCs w:val="24"/>
                <w:vertAlign w:val="superscript"/>
              </w:rPr>
              <w:t>1</w:t>
            </w:r>
            <w:r w:rsidR="00F2542F">
              <w:rPr>
                <w:rFonts w:asciiTheme="minorHAnsi" w:hAnsiTheme="minorHAnsi" w:cstheme="minorHAnsi"/>
                <w:szCs w:val="24"/>
                <w:vertAlign w:val="superscript"/>
              </w:rPr>
              <w:t>,</w:t>
            </w:r>
            <w:r w:rsidRPr="00660F83">
              <w:rPr>
                <w:rFonts w:asciiTheme="minorHAnsi" w:hAnsiTheme="minorHAnsi" w:cstheme="minorHAnsi"/>
                <w:szCs w:val="24"/>
                <w:vertAlign w:val="superscript"/>
              </w:rPr>
              <w:t>2</w:t>
            </w:r>
          </w:p>
        </w:tc>
      </w:tr>
      <w:tr w:rsidR="00660F83" w:rsidRPr="00660F83" w14:paraId="3FED7381" w14:textId="77777777" w:rsidTr="004B6D9A">
        <w:trPr>
          <w:trHeight w:val="20"/>
        </w:trPr>
        <w:tc>
          <w:tcPr>
            <w:tcW w:w="830" w:type="pct"/>
            <w:shd w:val="clear" w:color="auto" w:fill="auto"/>
            <w:noWrap/>
            <w:vAlign w:val="center"/>
          </w:tcPr>
          <w:p w14:paraId="2CF953FE" w14:textId="7FC4695D" w:rsidR="00B9310D" w:rsidRPr="00660F83" w:rsidRDefault="00B9310D" w:rsidP="00B9310D">
            <w:pPr>
              <w:suppressAutoHyphens w:val="0"/>
              <w:autoSpaceDE w:val="0"/>
              <w:autoSpaceDN w:val="0"/>
              <w:adjustRightInd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Brūnā čakste</w:t>
            </w:r>
          </w:p>
        </w:tc>
        <w:tc>
          <w:tcPr>
            <w:tcW w:w="841" w:type="pct"/>
            <w:noWrap/>
            <w:vAlign w:val="center"/>
          </w:tcPr>
          <w:p w14:paraId="74180F50" w14:textId="2D0B2326" w:rsidR="00B9310D" w:rsidRPr="00660F83" w:rsidRDefault="00B9310D" w:rsidP="004B6D9A">
            <w:pPr>
              <w:rPr>
                <w:rFonts w:asciiTheme="minorHAnsi" w:hAnsiTheme="minorHAnsi" w:cstheme="minorHAnsi"/>
                <w:i/>
                <w:szCs w:val="24"/>
              </w:rPr>
            </w:pPr>
            <w:r w:rsidRPr="00660F83">
              <w:rPr>
                <w:rFonts w:asciiTheme="minorHAnsi" w:hAnsiTheme="minorHAnsi" w:cstheme="minorHAnsi"/>
                <w:i/>
                <w:iCs/>
              </w:rPr>
              <w:t>Lanius collurio</w:t>
            </w:r>
          </w:p>
        </w:tc>
        <w:tc>
          <w:tcPr>
            <w:tcW w:w="589" w:type="pct"/>
            <w:vAlign w:val="center"/>
          </w:tcPr>
          <w:p w14:paraId="5A105A4F" w14:textId="1F504724" w:rsidR="00B9310D" w:rsidRPr="00660F83" w:rsidRDefault="00B9310D" w:rsidP="004B6D9A">
            <w:pPr>
              <w:rPr>
                <w:rFonts w:asciiTheme="minorHAnsi" w:hAnsiTheme="minorHAnsi" w:cstheme="minorHAnsi"/>
                <w:szCs w:val="24"/>
              </w:rPr>
            </w:pPr>
            <w:r w:rsidRPr="00660F83">
              <w:rPr>
                <w:rFonts w:asciiTheme="minorHAnsi" w:hAnsiTheme="minorHAnsi" w:cstheme="minorHAnsi"/>
                <w:szCs w:val="24"/>
              </w:rPr>
              <w:t>ES, ĪAS 1</w:t>
            </w:r>
          </w:p>
        </w:tc>
        <w:tc>
          <w:tcPr>
            <w:tcW w:w="584" w:type="pct"/>
            <w:shd w:val="clear" w:color="auto" w:fill="auto"/>
            <w:vAlign w:val="center"/>
          </w:tcPr>
          <w:p w14:paraId="4065786B" w14:textId="5FC77FAE" w:rsidR="00B9310D"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92D050"/>
            <w:noWrap/>
            <w:vAlign w:val="center"/>
          </w:tcPr>
          <w:p w14:paraId="0FC9740B" w14:textId="3E898B5F" w:rsidR="00B9310D" w:rsidRPr="00660F83" w:rsidRDefault="00B9310D"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FV</w:t>
            </w:r>
          </w:p>
        </w:tc>
        <w:tc>
          <w:tcPr>
            <w:tcW w:w="1140" w:type="pct"/>
            <w:shd w:val="clear" w:color="auto" w:fill="auto"/>
            <w:vAlign w:val="center"/>
          </w:tcPr>
          <w:p w14:paraId="256CED96" w14:textId="77777777" w:rsidR="00B9310D" w:rsidRPr="00660F83" w:rsidRDefault="00B9310D" w:rsidP="004B6D9A">
            <w:pPr>
              <w:shd w:val="clear" w:color="auto" w:fill="FFFFFF"/>
              <w:jc w:val="center"/>
              <w:rPr>
                <w:rFonts w:asciiTheme="minorHAnsi" w:hAnsiTheme="minorHAnsi" w:cstheme="minorHAnsi"/>
                <w:szCs w:val="24"/>
                <w:vertAlign w:val="superscript"/>
              </w:rPr>
            </w:pPr>
            <w:r w:rsidRPr="00660F83">
              <w:rPr>
                <w:rFonts w:asciiTheme="minorHAnsi" w:hAnsiTheme="minorHAnsi" w:cstheme="minorHAnsi"/>
                <w:szCs w:val="24"/>
              </w:rPr>
              <w:t>20 – 50</w:t>
            </w:r>
            <w:r w:rsidRPr="00660F83">
              <w:rPr>
                <w:rFonts w:asciiTheme="minorHAnsi" w:hAnsiTheme="minorHAnsi" w:cstheme="minorHAnsi"/>
                <w:szCs w:val="24"/>
                <w:vertAlign w:val="superscript"/>
              </w:rPr>
              <w:t>1,2</w:t>
            </w:r>
          </w:p>
          <w:p w14:paraId="3E75954D" w14:textId="5EE362C4" w:rsidR="00B9310D" w:rsidRPr="00660F83" w:rsidRDefault="00B9310D" w:rsidP="004B6D9A">
            <w:pPr>
              <w:jc w:val="center"/>
              <w:rPr>
                <w:rFonts w:asciiTheme="minorHAnsi" w:eastAsia="Times New Roman" w:hAnsiTheme="minorHAnsi" w:cstheme="minorHAnsi"/>
                <w:szCs w:val="24"/>
                <w:lang w:eastAsia="en-GB"/>
              </w:rPr>
            </w:pPr>
            <w:r w:rsidRPr="00660F83">
              <w:rPr>
                <w:rFonts w:asciiTheme="minorHAnsi" w:hAnsiTheme="minorHAnsi" w:cstheme="minorHAnsi"/>
                <w:szCs w:val="24"/>
              </w:rPr>
              <w:t>1 – 5</w:t>
            </w:r>
            <w:r w:rsidRPr="00660F83">
              <w:rPr>
                <w:rFonts w:asciiTheme="minorHAnsi" w:hAnsiTheme="minorHAnsi" w:cstheme="minorHAnsi"/>
                <w:szCs w:val="24"/>
                <w:vertAlign w:val="superscript"/>
              </w:rPr>
              <w:t>3</w:t>
            </w:r>
          </w:p>
        </w:tc>
      </w:tr>
      <w:tr w:rsidR="00660F83" w:rsidRPr="00660F83" w14:paraId="6143393B" w14:textId="77777777" w:rsidTr="004B6D9A">
        <w:trPr>
          <w:trHeight w:val="20"/>
        </w:trPr>
        <w:tc>
          <w:tcPr>
            <w:tcW w:w="830" w:type="pct"/>
            <w:shd w:val="clear" w:color="auto" w:fill="auto"/>
            <w:noWrap/>
            <w:vAlign w:val="center"/>
          </w:tcPr>
          <w:p w14:paraId="1374EF1D" w14:textId="65C5FDDA" w:rsidR="00B9310D" w:rsidRPr="00660F83" w:rsidRDefault="00B9310D" w:rsidP="00B9310D">
            <w:pPr>
              <w:suppressAutoHyphens w:val="0"/>
              <w:autoSpaceDE w:val="0"/>
              <w:autoSpaceDN w:val="0"/>
              <w:adjustRightInd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Seivi ķauķis</w:t>
            </w:r>
          </w:p>
        </w:tc>
        <w:tc>
          <w:tcPr>
            <w:tcW w:w="841" w:type="pct"/>
            <w:noWrap/>
            <w:vAlign w:val="center"/>
          </w:tcPr>
          <w:p w14:paraId="0805D772" w14:textId="77A882DC" w:rsidR="00B9310D" w:rsidRPr="00660F83" w:rsidRDefault="00B9310D" w:rsidP="004B6D9A">
            <w:pPr>
              <w:rPr>
                <w:rFonts w:asciiTheme="minorHAnsi" w:hAnsiTheme="minorHAnsi" w:cstheme="minorHAnsi"/>
                <w:i/>
                <w:szCs w:val="24"/>
              </w:rPr>
            </w:pPr>
            <w:r w:rsidRPr="00660F83">
              <w:rPr>
                <w:rFonts w:asciiTheme="minorHAnsi" w:hAnsiTheme="minorHAnsi" w:cstheme="minorHAnsi"/>
                <w:i/>
                <w:iCs/>
              </w:rPr>
              <w:t>Locustella luscinioides</w:t>
            </w:r>
          </w:p>
        </w:tc>
        <w:tc>
          <w:tcPr>
            <w:tcW w:w="589" w:type="pct"/>
            <w:vAlign w:val="center"/>
          </w:tcPr>
          <w:p w14:paraId="6326F4D2" w14:textId="16B13CFE" w:rsidR="00B9310D" w:rsidRPr="00660F83" w:rsidRDefault="00B9310D" w:rsidP="004B6D9A">
            <w:pPr>
              <w:rPr>
                <w:rFonts w:asciiTheme="minorHAnsi" w:hAnsiTheme="minorHAnsi" w:cstheme="minorHAnsi"/>
                <w:szCs w:val="24"/>
              </w:rPr>
            </w:pPr>
            <w:r w:rsidRPr="00660F83">
              <w:rPr>
                <w:rFonts w:asciiTheme="minorHAnsi" w:hAnsiTheme="minorHAnsi" w:cstheme="minorHAnsi"/>
                <w:szCs w:val="24"/>
              </w:rPr>
              <w:t>ĪAS 1</w:t>
            </w:r>
          </w:p>
        </w:tc>
        <w:tc>
          <w:tcPr>
            <w:tcW w:w="584" w:type="pct"/>
            <w:shd w:val="clear" w:color="auto" w:fill="auto"/>
            <w:vAlign w:val="center"/>
          </w:tcPr>
          <w:p w14:paraId="688B1645" w14:textId="4462F211" w:rsidR="00B9310D"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92D050"/>
            <w:noWrap/>
            <w:vAlign w:val="center"/>
          </w:tcPr>
          <w:p w14:paraId="3AE24A2E" w14:textId="1593F414" w:rsidR="00B9310D" w:rsidRPr="00660F83" w:rsidRDefault="00B9310D"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FV</w:t>
            </w:r>
          </w:p>
        </w:tc>
        <w:tc>
          <w:tcPr>
            <w:tcW w:w="1140" w:type="pct"/>
            <w:shd w:val="clear" w:color="auto" w:fill="auto"/>
            <w:vAlign w:val="center"/>
          </w:tcPr>
          <w:p w14:paraId="16449CE2" w14:textId="5450D9C9" w:rsidR="00B9310D" w:rsidRPr="00660F83" w:rsidRDefault="00B9310D"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w:t>
            </w:r>
          </w:p>
        </w:tc>
      </w:tr>
      <w:tr w:rsidR="00660F83" w:rsidRPr="00660F83" w14:paraId="178B7040" w14:textId="77777777" w:rsidTr="004B6D9A">
        <w:trPr>
          <w:trHeight w:val="20"/>
        </w:trPr>
        <w:tc>
          <w:tcPr>
            <w:tcW w:w="830" w:type="pct"/>
            <w:shd w:val="clear" w:color="auto" w:fill="auto"/>
            <w:noWrap/>
            <w:vAlign w:val="center"/>
          </w:tcPr>
          <w:p w14:paraId="6AF76FF0" w14:textId="74B88224" w:rsidR="00B9310D" w:rsidRPr="00660F83" w:rsidRDefault="00B9310D" w:rsidP="00B9310D">
            <w:pPr>
              <w:suppressAutoHyphens w:val="0"/>
              <w:autoSpaceDE w:val="0"/>
              <w:autoSpaceDN w:val="0"/>
              <w:adjustRightInd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Melnais zīriņš</w:t>
            </w:r>
          </w:p>
        </w:tc>
        <w:tc>
          <w:tcPr>
            <w:tcW w:w="841" w:type="pct"/>
            <w:noWrap/>
            <w:vAlign w:val="center"/>
          </w:tcPr>
          <w:p w14:paraId="318E2C6B" w14:textId="6565A3A0" w:rsidR="00B9310D" w:rsidRPr="00660F83" w:rsidRDefault="00B9310D" w:rsidP="004B6D9A">
            <w:pPr>
              <w:rPr>
                <w:rFonts w:asciiTheme="minorHAnsi" w:hAnsiTheme="minorHAnsi" w:cstheme="minorHAnsi"/>
                <w:i/>
                <w:szCs w:val="24"/>
              </w:rPr>
            </w:pPr>
            <w:r w:rsidRPr="00660F83">
              <w:rPr>
                <w:rFonts w:asciiTheme="minorHAnsi" w:hAnsiTheme="minorHAnsi" w:cstheme="minorHAnsi"/>
                <w:i/>
                <w:iCs/>
              </w:rPr>
              <w:t>Chlidonias niger</w:t>
            </w:r>
          </w:p>
        </w:tc>
        <w:tc>
          <w:tcPr>
            <w:tcW w:w="589" w:type="pct"/>
            <w:vAlign w:val="center"/>
          </w:tcPr>
          <w:p w14:paraId="364AE3CE" w14:textId="07431768" w:rsidR="00B9310D" w:rsidRPr="00660F83" w:rsidRDefault="00B9310D" w:rsidP="004B6D9A">
            <w:pPr>
              <w:rPr>
                <w:rFonts w:asciiTheme="minorHAnsi" w:hAnsiTheme="minorHAnsi" w:cstheme="minorHAnsi"/>
                <w:szCs w:val="24"/>
              </w:rPr>
            </w:pPr>
            <w:r w:rsidRPr="00660F83">
              <w:rPr>
                <w:rFonts w:asciiTheme="minorHAnsi" w:hAnsiTheme="minorHAnsi" w:cstheme="minorHAnsi"/>
                <w:szCs w:val="24"/>
              </w:rPr>
              <w:t>ĪAS 1, MIK</w:t>
            </w:r>
          </w:p>
        </w:tc>
        <w:tc>
          <w:tcPr>
            <w:tcW w:w="584" w:type="pct"/>
            <w:shd w:val="clear" w:color="auto" w:fill="auto"/>
            <w:vAlign w:val="center"/>
          </w:tcPr>
          <w:p w14:paraId="721234FE" w14:textId="3F4C2E26" w:rsidR="00B9310D" w:rsidRPr="00660F83" w:rsidRDefault="004B6D9A" w:rsidP="004B6D9A">
            <w:pPr>
              <w:jc w:val="center"/>
              <w:rPr>
                <w:rFonts w:asciiTheme="minorHAnsi" w:hAnsiTheme="minorHAnsi" w:cstheme="minorHAnsi"/>
                <w:szCs w:val="24"/>
              </w:rPr>
            </w:pPr>
            <w:r w:rsidRPr="00660F83">
              <w:rPr>
                <w:rFonts w:asciiTheme="minorHAnsi" w:hAnsiTheme="minorHAnsi" w:cstheme="minorHAnsi"/>
                <w:szCs w:val="24"/>
              </w:rPr>
              <w:t>LC</w:t>
            </w:r>
          </w:p>
        </w:tc>
        <w:tc>
          <w:tcPr>
            <w:tcW w:w="1016" w:type="pct"/>
            <w:shd w:val="clear" w:color="auto" w:fill="92D050"/>
            <w:noWrap/>
            <w:vAlign w:val="center"/>
          </w:tcPr>
          <w:p w14:paraId="3F87E856" w14:textId="597C6DFA" w:rsidR="00B9310D" w:rsidRPr="00660F83" w:rsidRDefault="00B9310D"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FV</w:t>
            </w:r>
          </w:p>
        </w:tc>
        <w:tc>
          <w:tcPr>
            <w:tcW w:w="1140" w:type="pct"/>
            <w:shd w:val="clear" w:color="auto" w:fill="auto"/>
            <w:vAlign w:val="center"/>
          </w:tcPr>
          <w:p w14:paraId="5BE91304" w14:textId="3CBFD307" w:rsidR="00B9310D" w:rsidRPr="00660F83" w:rsidRDefault="00B9310D" w:rsidP="004B6D9A">
            <w:pPr>
              <w:jc w:val="center"/>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w:t>
            </w:r>
          </w:p>
        </w:tc>
      </w:tr>
    </w:tbl>
    <w:p w14:paraId="7863E19D" w14:textId="7FDF3CA2" w:rsidR="00B9310D" w:rsidRPr="00660F83" w:rsidRDefault="00F2542F" w:rsidP="00B9310D">
      <w:pPr>
        <w:pStyle w:val="FootnoteText"/>
        <w:jc w:val="both"/>
        <w:rPr>
          <w:rFonts w:asciiTheme="minorHAnsi" w:hAnsiTheme="minorHAnsi" w:cstheme="minorHAnsi"/>
        </w:rPr>
      </w:pPr>
      <w:r w:rsidRPr="00F2542F">
        <w:rPr>
          <w:rFonts w:asciiTheme="minorHAnsi" w:hAnsiTheme="minorHAnsi" w:cstheme="minorHAnsi"/>
          <w:vertAlign w:val="superscript"/>
        </w:rPr>
        <w:t>1</w:t>
      </w:r>
      <w:r w:rsidR="00B9310D" w:rsidRPr="00660F83">
        <w:rPr>
          <w:rFonts w:asciiTheme="minorHAnsi" w:hAnsiTheme="minorHAnsi" w:cstheme="minorHAnsi"/>
        </w:rPr>
        <w:t xml:space="preserve"> Putniem nozīmīgo vietu pārskats</w:t>
      </w:r>
    </w:p>
    <w:p w14:paraId="2AD34F67" w14:textId="77777777" w:rsidR="00B9310D" w:rsidRPr="00660F83" w:rsidRDefault="00B9310D" w:rsidP="00B9310D">
      <w:pPr>
        <w:pStyle w:val="FootnoteText"/>
        <w:jc w:val="both"/>
        <w:rPr>
          <w:rFonts w:asciiTheme="minorHAnsi" w:hAnsiTheme="minorHAnsi" w:cstheme="minorHAnsi"/>
        </w:rPr>
      </w:pPr>
      <w:r w:rsidRPr="00660F83">
        <w:rPr>
          <w:rStyle w:val="FootnoteReference"/>
          <w:rFonts w:asciiTheme="minorHAnsi" w:hAnsiTheme="minorHAnsi" w:cstheme="minorHAnsi"/>
        </w:rPr>
        <w:t>2</w:t>
      </w:r>
      <w:r w:rsidRPr="00660F83">
        <w:rPr>
          <w:rFonts w:asciiTheme="minorHAnsi" w:hAnsiTheme="minorHAnsi" w:cstheme="minorHAnsi"/>
        </w:rPr>
        <w:t xml:space="preserve"> Natura 2000 datu formas</w:t>
      </w:r>
    </w:p>
    <w:p w14:paraId="0799F691" w14:textId="31C49214" w:rsidR="00B9310D" w:rsidRPr="00660F83" w:rsidRDefault="00B9310D" w:rsidP="00B9310D">
      <w:pPr>
        <w:pStyle w:val="FootnoteText"/>
        <w:jc w:val="both"/>
        <w:rPr>
          <w:rFonts w:asciiTheme="minorHAnsi" w:hAnsiTheme="minorHAnsi" w:cstheme="minorHAnsi"/>
        </w:rPr>
      </w:pPr>
      <w:r w:rsidRPr="00660F83">
        <w:rPr>
          <w:rStyle w:val="FootnoteReference"/>
          <w:rFonts w:asciiTheme="minorHAnsi" w:hAnsiTheme="minorHAnsi" w:cstheme="minorHAnsi"/>
        </w:rPr>
        <w:t>3</w:t>
      </w:r>
      <w:r w:rsidRPr="00660F83">
        <w:rPr>
          <w:rFonts w:asciiTheme="minorHAnsi" w:hAnsiTheme="minorHAnsi" w:cstheme="minorHAnsi"/>
        </w:rPr>
        <w:t xml:space="preserve"> </w:t>
      </w:r>
      <w:r w:rsidR="00880111">
        <w:rPr>
          <w:rFonts w:asciiTheme="minorHAnsi" w:hAnsiTheme="minorHAnsi" w:cstheme="minorHAnsi"/>
        </w:rPr>
        <w:t>DA</w:t>
      </w:r>
      <w:r w:rsidRPr="00660F83">
        <w:rPr>
          <w:rFonts w:asciiTheme="minorHAnsi" w:hAnsiTheme="minorHAnsi" w:cstheme="minorHAnsi"/>
        </w:rPr>
        <w:t xml:space="preserve"> plāna izstrāde, 2019</w:t>
      </w:r>
      <w:r w:rsidR="00F2542F">
        <w:rPr>
          <w:rFonts w:asciiTheme="minorHAnsi" w:hAnsiTheme="minorHAnsi" w:cstheme="minorHAnsi"/>
        </w:rPr>
        <w:t>-2020</w:t>
      </w:r>
    </w:p>
    <w:p w14:paraId="71FC1ED6" w14:textId="77777777" w:rsidR="00B9310D" w:rsidRPr="00660F83" w:rsidRDefault="00B9310D" w:rsidP="006A55B1">
      <w:pPr>
        <w:rPr>
          <w:rFonts w:asciiTheme="minorHAnsi" w:hAnsiTheme="minorHAnsi" w:cstheme="minorHAnsi"/>
          <w:sz w:val="20"/>
        </w:rPr>
      </w:pPr>
    </w:p>
    <w:p w14:paraId="5101CC41" w14:textId="531F4738" w:rsidR="006A55B1" w:rsidRPr="00660F83" w:rsidRDefault="006A55B1" w:rsidP="006A55B1">
      <w:pPr>
        <w:rPr>
          <w:rFonts w:asciiTheme="minorHAnsi" w:hAnsiTheme="minorHAnsi" w:cstheme="minorHAnsi"/>
          <w:sz w:val="20"/>
        </w:rPr>
      </w:pPr>
      <w:r w:rsidRPr="00660F83">
        <w:rPr>
          <w:rFonts w:asciiTheme="minorHAnsi" w:hAnsiTheme="minorHAnsi" w:cstheme="minorHAnsi"/>
          <w:sz w:val="20"/>
        </w:rPr>
        <w:t xml:space="preserve">Informācija par sugu aizsardzības stāvokli Latvijā no „Ziņojums Eiropas Komisijai par biotopu (dzīvotņu) un sugu aizsardzības stāvokli Latvijā. Novērtējums par 2013.-2018. gada periodu” </w:t>
      </w:r>
      <w:r w:rsidRPr="00660F83">
        <w:rPr>
          <w:rFonts w:asciiTheme="minorHAnsi" w:hAnsiTheme="minorHAnsi" w:cstheme="minorHAnsi"/>
          <w:b/>
          <w:bCs/>
          <w:sz w:val="20"/>
        </w:rPr>
        <w:t>FV</w:t>
      </w:r>
      <w:r w:rsidRPr="00660F83">
        <w:rPr>
          <w:rFonts w:asciiTheme="minorHAnsi" w:hAnsiTheme="minorHAnsi" w:cstheme="minorHAnsi"/>
          <w:sz w:val="20"/>
        </w:rPr>
        <w:t xml:space="preserve">: Aizsardzības stāvoklis labvēlīgs (Favourable); </w:t>
      </w:r>
      <w:r w:rsidRPr="00660F83">
        <w:rPr>
          <w:rFonts w:asciiTheme="minorHAnsi" w:hAnsiTheme="minorHAnsi" w:cstheme="minorHAnsi"/>
          <w:b/>
          <w:bCs/>
          <w:sz w:val="20"/>
        </w:rPr>
        <w:t>U1</w:t>
      </w:r>
      <w:r w:rsidRPr="00660F83">
        <w:rPr>
          <w:rFonts w:asciiTheme="minorHAnsi" w:hAnsiTheme="minorHAnsi" w:cstheme="minorHAnsi"/>
          <w:sz w:val="20"/>
        </w:rPr>
        <w:t xml:space="preserve">: Aizsardzības stāvoklis nelabvēlīgs-nepietiekams (Unfavourable-Inadequate); </w:t>
      </w:r>
      <w:r w:rsidRPr="00660F83">
        <w:rPr>
          <w:rFonts w:asciiTheme="minorHAnsi" w:hAnsiTheme="minorHAnsi" w:cstheme="minorHAnsi"/>
          <w:b/>
          <w:bCs/>
          <w:sz w:val="20"/>
        </w:rPr>
        <w:t>U2</w:t>
      </w:r>
      <w:r w:rsidRPr="00660F83">
        <w:rPr>
          <w:rFonts w:asciiTheme="minorHAnsi" w:hAnsiTheme="minorHAnsi" w:cstheme="minorHAnsi"/>
          <w:sz w:val="20"/>
        </w:rPr>
        <w:t xml:space="preserve">: Aizsardzības stāvoklis nelabvēlīgs-slikts (Unfavourable-Bad); </w:t>
      </w:r>
      <w:r w:rsidRPr="00660F83">
        <w:rPr>
          <w:rFonts w:asciiTheme="minorHAnsi" w:hAnsiTheme="minorHAnsi" w:cstheme="minorHAnsi"/>
          <w:b/>
          <w:bCs/>
          <w:sz w:val="20"/>
        </w:rPr>
        <w:t>XX</w:t>
      </w:r>
      <w:r w:rsidRPr="00660F83">
        <w:rPr>
          <w:rFonts w:asciiTheme="minorHAnsi" w:hAnsiTheme="minorHAnsi" w:cstheme="minorHAnsi"/>
          <w:sz w:val="20"/>
        </w:rPr>
        <w:t xml:space="preserve">: Aizsardzības stāvoklis nezināms (Unknown). </w:t>
      </w:r>
    </w:p>
    <w:p w14:paraId="25C350DC" w14:textId="77777777" w:rsidR="006A55B1" w:rsidRPr="00660F83" w:rsidRDefault="006A55B1" w:rsidP="00030027">
      <w:pPr>
        <w:pStyle w:val="FootnoteText"/>
        <w:rPr>
          <w:rFonts w:asciiTheme="minorHAnsi" w:hAnsiTheme="minorHAnsi" w:cstheme="minorHAnsi"/>
          <w:sz w:val="22"/>
          <w:szCs w:val="22"/>
        </w:rPr>
      </w:pPr>
    </w:p>
    <w:p w14:paraId="1F83278D" w14:textId="77777777" w:rsidR="00030027" w:rsidRPr="00660F83" w:rsidRDefault="00030027" w:rsidP="00030027">
      <w:pPr>
        <w:shd w:val="clear" w:color="auto" w:fill="FFFFFF"/>
        <w:rPr>
          <w:rFonts w:asciiTheme="minorHAnsi" w:hAnsiTheme="minorHAnsi" w:cstheme="minorHAnsi"/>
          <w:sz w:val="20"/>
        </w:rPr>
      </w:pPr>
      <w:r w:rsidRPr="00660F83">
        <w:rPr>
          <w:rFonts w:asciiTheme="minorHAnsi" w:hAnsiTheme="minorHAnsi" w:cstheme="minorHAnsi"/>
          <w:b/>
          <w:bCs/>
          <w:sz w:val="20"/>
        </w:rPr>
        <w:lastRenderedPageBreak/>
        <w:t>ES</w:t>
      </w:r>
      <w:r w:rsidRPr="00660F83">
        <w:rPr>
          <w:rFonts w:asciiTheme="minorHAnsi" w:hAnsiTheme="minorHAnsi" w:cstheme="minorHAnsi"/>
          <w:sz w:val="20"/>
        </w:rPr>
        <w:t xml:space="preserve">–Eiropas Padomes Direktīva 79/409/EEK Par savvaļas putnu aizsardzību. </w:t>
      </w:r>
      <w:r w:rsidRPr="00660F83">
        <w:rPr>
          <w:rFonts w:asciiTheme="minorHAnsi" w:hAnsiTheme="minorHAnsi" w:cstheme="minorHAnsi"/>
          <w:b/>
          <w:bCs/>
          <w:sz w:val="20"/>
        </w:rPr>
        <w:t xml:space="preserve">I </w:t>
      </w:r>
      <w:r w:rsidRPr="00660F83">
        <w:rPr>
          <w:rFonts w:asciiTheme="minorHAnsi" w:hAnsiTheme="minorHAnsi" w:cstheme="minorHAnsi"/>
          <w:sz w:val="20"/>
        </w:rPr>
        <w:t xml:space="preserve">pielikums. Sugas, kurām jāpiemēro īpaši dzīvotņu aizsardzības pasākumi, lai nodrošinātu to izdzīvošanu un vairošanos savā izplatības areālā. </w:t>
      </w:r>
      <w:r w:rsidRPr="00660F83">
        <w:rPr>
          <w:rFonts w:asciiTheme="minorHAnsi" w:hAnsiTheme="minorHAnsi" w:cstheme="minorHAnsi"/>
          <w:b/>
          <w:bCs/>
          <w:sz w:val="20"/>
        </w:rPr>
        <w:t>II</w:t>
      </w:r>
      <w:r w:rsidRPr="00660F83">
        <w:rPr>
          <w:rFonts w:asciiTheme="minorHAnsi" w:hAnsiTheme="minorHAnsi" w:cstheme="minorHAnsi"/>
          <w:sz w:val="20"/>
        </w:rPr>
        <w:t xml:space="preserve"> pielikumā minētās sugas drīkst medīt saskaņā ar dalībvalstu tiesību aktiem.</w:t>
      </w:r>
    </w:p>
    <w:p w14:paraId="059113A2" w14:textId="77777777" w:rsidR="00030027" w:rsidRPr="00660F83" w:rsidRDefault="00030027" w:rsidP="00030027">
      <w:pPr>
        <w:shd w:val="clear" w:color="auto" w:fill="FFFFFF"/>
        <w:rPr>
          <w:rFonts w:asciiTheme="minorHAnsi" w:hAnsiTheme="minorHAnsi" w:cstheme="minorHAnsi"/>
          <w:sz w:val="20"/>
        </w:rPr>
      </w:pPr>
      <w:r w:rsidRPr="00660F83">
        <w:rPr>
          <w:rFonts w:asciiTheme="minorHAnsi" w:hAnsiTheme="minorHAnsi" w:cstheme="minorHAnsi"/>
          <w:b/>
          <w:bCs/>
          <w:sz w:val="20"/>
        </w:rPr>
        <w:t xml:space="preserve">ĪAS </w:t>
      </w:r>
      <w:r w:rsidRPr="00660F83">
        <w:rPr>
          <w:rFonts w:asciiTheme="minorHAnsi" w:hAnsiTheme="minorHAnsi" w:cstheme="minorHAnsi"/>
          <w:sz w:val="20"/>
        </w:rPr>
        <w:t xml:space="preserve">– īpaši aizsargājama suga, 1. un 2. pielikums MK 2000. gada 14. novembra noteikumiem Nr. 396 ”Noteikumi par īpaši aizsargājamo sugu un ierobežoti izmantojamo īpaši aizsargājamo sugu sarakstu” </w:t>
      </w:r>
    </w:p>
    <w:p w14:paraId="29AAE54D" w14:textId="4AC93706" w:rsidR="00030027" w:rsidRPr="00660F83" w:rsidRDefault="00030027" w:rsidP="00030027">
      <w:pPr>
        <w:rPr>
          <w:rFonts w:asciiTheme="minorHAnsi" w:hAnsiTheme="minorHAnsi" w:cstheme="minorHAnsi"/>
          <w:sz w:val="20"/>
          <w:szCs w:val="24"/>
        </w:rPr>
      </w:pPr>
      <w:r w:rsidRPr="00660F83">
        <w:rPr>
          <w:rFonts w:asciiTheme="minorHAnsi" w:hAnsiTheme="minorHAnsi" w:cstheme="minorHAnsi"/>
          <w:b/>
          <w:bCs/>
          <w:sz w:val="20"/>
        </w:rPr>
        <w:t xml:space="preserve">MIK </w:t>
      </w:r>
      <w:r w:rsidRPr="00660F83">
        <w:rPr>
          <w:rFonts w:asciiTheme="minorHAnsi" w:hAnsiTheme="minorHAnsi" w:cstheme="minorHAnsi"/>
          <w:sz w:val="20"/>
        </w:rPr>
        <w:t xml:space="preserve">– </w:t>
      </w:r>
      <w:r w:rsidRPr="00660F83">
        <w:rPr>
          <w:rFonts w:asciiTheme="minorHAnsi" w:hAnsiTheme="minorHAnsi" w:cstheme="minorHAnsi"/>
          <w:sz w:val="20"/>
          <w:szCs w:val="24"/>
        </w:rPr>
        <w:t xml:space="preserve">sugas aizsardzībai veidojams mikroliegums, 2. pielikums </w:t>
      </w:r>
      <w:r w:rsidR="00B70D7F" w:rsidRPr="00660F83">
        <w:rPr>
          <w:rFonts w:asciiTheme="minorHAnsi" w:hAnsiTheme="minorHAnsi" w:cstheme="minorHAnsi"/>
          <w:sz w:val="20"/>
          <w:szCs w:val="24"/>
        </w:rPr>
        <w:t xml:space="preserve">MK </w:t>
      </w:r>
      <w:r w:rsidRPr="00660F83">
        <w:rPr>
          <w:rFonts w:asciiTheme="minorHAnsi" w:hAnsiTheme="minorHAnsi" w:cstheme="minorHAnsi"/>
          <w:sz w:val="20"/>
          <w:szCs w:val="24"/>
        </w:rPr>
        <w:t>2012. gada 18. decembra noteikumiem Nr. 940 „Noteikumi par mikroliegumu izveidošanas un apsaimniekošanas kārtību, to aizsardzību, kā arī mikroliegumu un to buferzonu noteikšanu”</w:t>
      </w:r>
    </w:p>
    <w:p w14:paraId="3404A429" w14:textId="4369CCCE" w:rsidR="003B6ECD" w:rsidRPr="00660F83" w:rsidRDefault="004B6D9A" w:rsidP="00E75CAC">
      <w:pPr>
        <w:shd w:val="clear" w:color="auto" w:fill="FFFFFF"/>
        <w:rPr>
          <w:rFonts w:asciiTheme="minorHAnsi" w:hAnsiTheme="minorHAnsi" w:cstheme="minorHAnsi"/>
          <w:sz w:val="20"/>
          <w:szCs w:val="16"/>
        </w:rPr>
      </w:pPr>
      <w:r w:rsidRPr="00660F83">
        <w:rPr>
          <w:rFonts w:asciiTheme="minorHAnsi" w:hAnsiTheme="minorHAnsi" w:cstheme="minorHAnsi"/>
          <w:b/>
          <w:bCs/>
          <w:sz w:val="20"/>
          <w:szCs w:val="16"/>
        </w:rPr>
        <w:t>Eiropas Sarkan</w:t>
      </w:r>
      <w:r w:rsidR="00C951F8" w:rsidRPr="00660F83">
        <w:rPr>
          <w:rFonts w:asciiTheme="minorHAnsi" w:hAnsiTheme="minorHAnsi" w:cstheme="minorHAnsi"/>
          <w:b/>
          <w:bCs/>
          <w:sz w:val="20"/>
          <w:szCs w:val="16"/>
        </w:rPr>
        <w:t>ais</w:t>
      </w:r>
      <w:r w:rsidRPr="00660F83">
        <w:rPr>
          <w:rFonts w:asciiTheme="minorHAnsi" w:hAnsiTheme="minorHAnsi" w:cstheme="minorHAnsi"/>
          <w:b/>
          <w:bCs/>
          <w:sz w:val="20"/>
          <w:szCs w:val="16"/>
        </w:rPr>
        <w:t xml:space="preserve"> </w:t>
      </w:r>
      <w:r w:rsidR="00C951F8" w:rsidRPr="00660F83">
        <w:rPr>
          <w:rFonts w:asciiTheme="minorHAnsi" w:hAnsiTheme="minorHAnsi" w:cstheme="minorHAnsi"/>
          <w:b/>
          <w:bCs/>
          <w:sz w:val="20"/>
          <w:szCs w:val="16"/>
        </w:rPr>
        <w:t>saraksts</w:t>
      </w:r>
      <w:r w:rsidRPr="00660F83">
        <w:rPr>
          <w:rFonts w:asciiTheme="minorHAnsi" w:hAnsiTheme="minorHAnsi" w:cstheme="minorHAnsi"/>
          <w:sz w:val="20"/>
          <w:szCs w:val="16"/>
        </w:rPr>
        <w:t xml:space="preserve"> – tiek lietotās šādas apdraudēto sugu kategorijas: LC </w:t>
      </w:r>
      <w:r w:rsidR="00C951F8" w:rsidRPr="00660F83">
        <w:rPr>
          <w:rFonts w:asciiTheme="minorHAnsi" w:hAnsiTheme="minorHAnsi" w:cstheme="minorHAnsi"/>
          <w:sz w:val="20"/>
          <w:szCs w:val="16"/>
        </w:rPr>
        <w:t>–</w:t>
      </w:r>
      <w:r w:rsidRPr="00660F83">
        <w:rPr>
          <w:rFonts w:asciiTheme="minorHAnsi" w:hAnsiTheme="minorHAnsi" w:cstheme="minorHAnsi"/>
          <w:sz w:val="20"/>
          <w:szCs w:val="16"/>
        </w:rPr>
        <w:t xml:space="preserve"> </w:t>
      </w:r>
      <w:r w:rsidR="00C951F8" w:rsidRPr="00660F83">
        <w:rPr>
          <w:rFonts w:asciiTheme="minorHAnsi" w:hAnsiTheme="minorHAnsi" w:cstheme="minorHAnsi"/>
          <w:sz w:val="20"/>
          <w:szCs w:val="16"/>
        </w:rPr>
        <w:t>vismazāk rūpju</w:t>
      </w:r>
      <w:r w:rsidRPr="00660F83">
        <w:rPr>
          <w:rFonts w:asciiTheme="minorHAnsi" w:hAnsiTheme="minorHAnsi" w:cstheme="minorHAnsi"/>
          <w:sz w:val="20"/>
          <w:szCs w:val="16"/>
        </w:rPr>
        <w:t>, NT -</w:t>
      </w:r>
      <w:r w:rsidR="00C951F8" w:rsidRPr="00660F83">
        <w:rPr>
          <w:rFonts w:asciiTheme="minorHAnsi" w:hAnsiTheme="minorHAnsi" w:cstheme="minorHAnsi"/>
          <w:sz w:val="20"/>
          <w:szCs w:val="16"/>
        </w:rPr>
        <w:t xml:space="preserve"> gandrīz apdraudēta</w:t>
      </w:r>
      <w:r w:rsidRPr="00660F83">
        <w:rPr>
          <w:rFonts w:asciiTheme="minorHAnsi" w:hAnsiTheme="minorHAnsi" w:cstheme="minorHAnsi"/>
          <w:sz w:val="20"/>
          <w:szCs w:val="16"/>
        </w:rPr>
        <w:t xml:space="preserve">, </w:t>
      </w:r>
      <w:r w:rsidR="00C951F8" w:rsidRPr="00660F83">
        <w:rPr>
          <w:rFonts w:asciiTheme="minorHAnsi" w:hAnsiTheme="minorHAnsi" w:cstheme="minorHAnsi"/>
          <w:sz w:val="20"/>
          <w:szCs w:val="16"/>
        </w:rPr>
        <w:t>VU</w:t>
      </w:r>
      <w:r w:rsidRPr="00660F83">
        <w:rPr>
          <w:rFonts w:asciiTheme="minorHAnsi" w:hAnsiTheme="minorHAnsi" w:cstheme="minorHAnsi"/>
          <w:sz w:val="20"/>
          <w:szCs w:val="16"/>
        </w:rPr>
        <w:t xml:space="preserve"> -</w:t>
      </w:r>
      <w:r w:rsidR="00C951F8" w:rsidRPr="00660F83">
        <w:rPr>
          <w:rFonts w:asciiTheme="minorHAnsi" w:hAnsiTheme="minorHAnsi" w:cstheme="minorHAnsi"/>
          <w:sz w:val="20"/>
          <w:szCs w:val="16"/>
        </w:rPr>
        <w:t xml:space="preserve"> jutīga</w:t>
      </w:r>
      <w:r w:rsidRPr="00660F83">
        <w:rPr>
          <w:rFonts w:asciiTheme="minorHAnsi" w:hAnsiTheme="minorHAnsi" w:cstheme="minorHAnsi"/>
          <w:sz w:val="20"/>
          <w:szCs w:val="16"/>
        </w:rPr>
        <w:t xml:space="preserve">, </w:t>
      </w:r>
      <w:r w:rsidR="00C951F8" w:rsidRPr="00660F83">
        <w:rPr>
          <w:rFonts w:asciiTheme="minorHAnsi" w:hAnsiTheme="minorHAnsi" w:cstheme="minorHAnsi"/>
          <w:sz w:val="20"/>
          <w:szCs w:val="16"/>
        </w:rPr>
        <w:t xml:space="preserve">EN – apdraudēta, </w:t>
      </w:r>
      <w:r w:rsidRPr="00660F83">
        <w:rPr>
          <w:rFonts w:asciiTheme="minorHAnsi" w:hAnsiTheme="minorHAnsi" w:cstheme="minorHAnsi"/>
          <w:sz w:val="20"/>
          <w:szCs w:val="16"/>
        </w:rPr>
        <w:t xml:space="preserve">CR </w:t>
      </w:r>
      <w:r w:rsidR="00C951F8" w:rsidRPr="00660F83">
        <w:rPr>
          <w:rFonts w:asciiTheme="minorHAnsi" w:hAnsiTheme="minorHAnsi" w:cstheme="minorHAnsi"/>
          <w:sz w:val="20"/>
          <w:szCs w:val="16"/>
        </w:rPr>
        <w:t>–</w:t>
      </w:r>
      <w:r w:rsidRPr="00660F83">
        <w:rPr>
          <w:rFonts w:asciiTheme="minorHAnsi" w:hAnsiTheme="minorHAnsi" w:cstheme="minorHAnsi"/>
          <w:sz w:val="20"/>
          <w:szCs w:val="16"/>
        </w:rPr>
        <w:t xml:space="preserve"> </w:t>
      </w:r>
      <w:r w:rsidR="00C951F8" w:rsidRPr="00660F83">
        <w:rPr>
          <w:rFonts w:asciiTheme="minorHAnsi" w:hAnsiTheme="minorHAnsi" w:cstheme="minorHAnsi"/>
          <w:sz w:val="20"/>
          <w:szCs w:val="16"/>
        </w:rPr>
        <w:t>kritiski apdraudēta.</w:t>
      </w:r>
    </w:p>
    <w:p w14:paraId="2257A814" w14:textId="77777777" w:rsidR="004B6D9A" w:rsidRPr="00660F83" w:rsidRDefault="004B6D9A" w:rsidP="00E75CAC">
      <w:pPr>
        <w:shd w:val="clear" w:color="auto" w:fill="FFFFFF"/>
        <w:rPr>
          <w:rFonts w:asciiTheme="minorHAnsi" w:hAnsiTheme="minorHAnsi" w:cstheme="minorHAnsi"/>
        </w:rPr>
      </w:pPr>
    </w:p>
    <w:p w14:paraId="24BAF933" w14:textId="63BB451F" w:rsidR="004B6D9A" w:rsidRPr="00660F83" w:rsidRDefault="004B6D9A" w:rsidP="00E75CAC">
      <w:pPr>
        <w:shd w:val="clear" w:color="auto" w:fill="FFFFFF"/>
        <w:rPr>
          <w:rFonts w:asciiTheme="minorHAnsi" w:hAnsiTheme="minorHAnsi" w:cstheme="minorHAnsi"/>
        </w:rPr>
        <w:sectPr w:rsidR="004B6D9A" w:rsidRPr="00660F83" w:rsidSect="00CD74B1">
          <w:headerReference w:type="default" r:id="rId101"/>
          <w:pgSz w:w="16837" w:h="11905" w:orient="landscape"/>
          <w:pgMar w:top="1797" w:right="1440" w:bottom="1797" w:left="1440" w:header="720" w:footer="720" w:gutter="0"/>
          <w:cols w:space="720"/>
          <w:docGrid w:linePitch="360"/>
        </w:sectPr>
      </w:pPr>
    </w:p>
    <w:p w14:paraId="3D5DA87D" w14:textId="02978351" w:rsidR="00011E51" w:rsidRPr="00660F83" w:rsidRDefault="00011E51" w:rsidP="005A39CD">
      <w:pPr>
        <w:pStyle w:val="Heading3"/>
        <w:keepNext w:val="0"/>
        <w:numPr>
          <w:ilvl w:val="0"/>
          <w:numId w:val="0"/>
        </w:numPr>
        <w:rPr>
          <w:rFonts w:asciiTheme="minorHAnsi" w:hAnsiTheme="minorHAnsi" w:cstheme="minorHAnsi"/>
          <w:b/>
          <w:sz w:val="24"/>
          <w:lang w:val="lv-LV"/>
        </w:rPr>
      </w:pPr>
      <w:bookmarkStart w:id="53" w:name="_Toc34981784"/>
      <w:r w:rsidRPr="00660F83">
        <w:rPr>
          <w:rFonts w:asciiTheme="minorHAnsi" w:hAnsiTheme="minorHAnsi" w:cstheme="minorHAnsi"/>
          <w:b/>
          <w:sz w:val="24"/>
          <w:lang w:val="lv-LV"/>
        </w:rPr>
        <w:lastRenderedPageBreak/>
        <w:t>2.4.2.</w:t>
      </w:r>
      <w:r w:rsidR="009B0A5F" w:rsidRPr="00660F83">
        <w:rPr>
          <w:rFonts w:asciiTheme="minorHAnsi" w:hAnsiTheme="minorHAnsi" w:cstheme="minorHAnsi"/>
          <w:b/>
          <w:sz w:val="24"/>
          <w:lang w:val="lv-LV"/>
        </w:rPr>
        <w:t>3</w:t>
      </w:r>
      <w:r w:rsidRPr="00660F83">
        <w:rPr>
          <w:rFonts w:asciiTheme="minorHAnsi" w:hAnsiTheme="minorHAnsi" w:cstheme="minorHAnsi"/>
          <w:b/>
          <w:sz w:val="24"/>
          <w:lang w:val="lv-LV"/>
        </w:rPr>
        <w:t>. Zivis</w:t>
      </w:r>
      <w:r w:rsidR="00623A65" w:rsidRPr="00660F83">
        <w:rPr>
          <w:rFonts w:asciiTheme="minorHAnsi" w:hAnsiTheme="minorHAnsi" w:cstheme="minorHAnsi"/>
          <w:b/>
          <w:sz w:val="24"/>
          <w:lang w:val="lv-LV"/>
        </w:rPr>
        <w:t xml:space="preserve"> un vēžveidīgie</w:t>
      </w:r>
      <w:bookmarkEnd w:id="53"/>
    </w:p>
    <w:p w14:paraId="4D159216" w14:textId="77777777" w:rsidR="0077302E" w:rsidRPr="00660F83" w:rsidRDefault="0077302E" w:rsidP="0077302E">
      <w:pPr>
        <w:rPr>
          <w:rFonts w:asciiTheme="minorHAnsi" w:hAnsiTheme="minorHAnsi" w:cstheme="minorHAnsi"/>
          <w:b/>
        </w:rPr>
      </w:pPr>
    </w:p>
    <w:p w14:paraId="4F922531" w14:textId="33D4F90E" w:rsidR="0077302E" w:rsidRPr="00660F83" w:rsidRDefault="0077302E" w:rsidP="0077302E">
      <w:pPr>
        <w:rPr>
          <w:rFonts w:asciiTheme="minorHAnsi" w:hAnsiTheme="minorHAnsi" w:cstheme="minorHAnsi"/>
          <w:b/>
        </w:rPr>
      </w:pPr>
      <w:r w:rsidRPr="00660F83">
        <w:rPr>
          <w:rFonts w:asciiTheme="minorHAnsi" w:hAnsiTheme="minorHAnsi" w:cstheme="minorHAnsi"/>
          <w:b/>
        </w:rPr>
        <w:t>Dabas aizsardzības vērtība</w:t>
      </w:r>
    </w:p>
    <w:p w14:paraId="12E298BF" w14:textId="32485AFF" w:rsidR="00917C95" w:rsidRPr="00660F83" w:rsidRDefault="00917C95" w:rsidP="00C5184A">
      <w:pPr>
        <w:jc w:val="both"/>
        <w:rPr>
          <w:rFonts w:asciiTheme="minorHAnsi" w:hAnsiTheme="minorHAnsi" w:cstheme="minorHAnsi"/>
        </w:rPr>
      </w:pPr>
      <w:r w:rsidRPr="00660F83">
        <w:rPr>
          <w:rFonts w:asciiTheme="minorHAnsi" w:hAnsiTheme="minorHAnsi" w:cstheme="minorHAnsi"/>
        </w:rPr>
        <w:t xml:space="preserve">Pēc </w:t>
      </w:r>
      <w:r w:rsidR="006871F9" w:rsidRPr="00660F83">
        <w:rPr>
          <w:rFonts w:asciiTheme="minorHAnsi" w:hAnsiTheme="minorHAnsi" w:cstheme="minorHAnsi"/>
        </w:rPr>
        <w:t xml:space="preserve">20. gadsimta </w:t>
      </w:r>
      <w:r w:rsidRPr="00660F83">
        <w:rPr>
          <w:rFonts w:asciiTheme="minorHAnsi" w:hAnsiTheme="minorHAnsi" w:cstheme="minorHAnsi"/>
        </w:rPr>
        <w:t xml:space="preserve">piecdesmito gadu datiem </w:t>
      </w:r>
      <w:r w:rsidR="006871F9" w:rsidRPr="00660F83">
        <w:rPr>
          <w:rFonts w:asciiTheme="minorHAnsi" w:hAnsiTheme="minorHAnsi" w:cstheme="minorHAnsi"/>
        </w:rPr>
        <w:t xml:space="preserve">Durbes </w:t>
      </w:r>
      <w:r w:rsidRPr="00660F83">
        <w:rPr>
          <w:rFonts w:asciiTheme="minorHAnsi" w:hAnsiTheme="minorHAnsi" w:cstheme="minorHAnsi"/>
        </w:rPr>
        <w:t>ezerā bijušas sastopamas 13 zivju sugas: līdaka, plaudis, plicis, rauda, rudulis, līnis, karūsa, sapals, vīķe, asaris, ķīsis, vēdzele un zutis, kā arī vēži.</w:t>
      </w:r>
    </w:p>
    <w:p w14:paraId="1CD7B105" w14:textId="77777777" w:rsidR="006871F9" w:rsidRPr="00660F83" w:rsidRDefault="006871F9" w:rsidP="00C5184A">
      <w:pPr>
        <w:jc w:val="both"/>
        <w:rPr>
          <w:rFonts w:asciiTheme="minorHAnsi" w:hAnsiTheme="minorHAnsi" w:cstheme="minorHAnsi"/>
        </w:rPr>
      </w:pPr>
    </w:p>
    <w:p w14:paraId="1A0A9282" w14:textId="6F508B5C" w:rsidR="00917C95" w:rsidRPr="00660F83" w:rsidRDefault="00917C95" w:rsidP="00C5184A">
      <w:pPr>
        <w:jc w:val="both"/>
        <w:rPr>
          <w:rFonts w:asciiTheme="minorHAnsi" w:hAnsiTheme="minorHAnsi" w:cstheme="minorHAnsi"/>
          <w:szCs w:val="24"/>
        </w:rPr>
      </w:pPr>
      <w:r w:rsidRPr="00660F83">
        <w:rPr>
          <w:rFonts w:asciiTheme="minorHAnsi" w:hAnsiTheme="minorHAnsi" w:cstheme="minorHAnsi"/>
          <w:szCs w:val="24"/>
        </w:rPr>
        <w:t>Nozvejas statistikā no 1950. gada līdz 2017. gadam pieminētas 16 zivju sugas: līdaka, plaudis, plicis, rauda, rudulis, līnis, karūsa, sudrabkarūsa, karpa, ālants, zandarts, asaris, vēdzele, zutis, vimba un lasis.</w:t>
      </w:r>
    </w:p>
    <w:p w14:paraId="7FFF4B18" w14:textId="77777777" w:rsidR="00917C95" w:rsidRPr="00660F83" w:rsidRDefault="00917C95" w:rsidP="00C5184A">
      <w:pPr>
        <w:jc w:val="both"/>
        <w:rPr>
          <w:rFonts w:asciiTheme="minorHAnsi" w:hAnsiTheme="minorHAnsi" w:cstheme="minorHAnsi"/>
          <w:szCs w:val="24"/>
        </w:rPr>
      </w:pPr>
    </w:p>
    <w:p w14:paraId="22A344C5" w14:textId="19AED221" w:rsidR="00917C95" w:rsidRPr="00660F83" w:rsidRDefault="00917C95" w:rsidP="00C5184A">
      <w:pPr>
        <w:jc w:val="both"/>
        <w:rPr>
          <w:rFonts w:asciiTheme="minorHAnsi" w:hAnsiTheme="minorHAnsi" w:cstheme="minorHAnsi"/>
        </w:rPr>
      </w:pPr>
      <w:r w:rsidRPr="00660F83">
        <w:rPr>
          <w:rFonts w:asciiTheme="minorHAnsi" w:hAnsiTheme="minorHAnsi" w:cstheme="minorHAnsi"/>
        </w:rPr>
        <w:t>2008. gada kontrolzvejā Durbes ezerā tika konstatētas 15 zivju sugas: līdaka, plaudis, plicis, rauda, rudulis, līnis, karūsa, sudrabkarūsa, vīķe, ausleja, grundulis, spidiļķis, asaris, ķīsis un akmeņgrauzis.</w:t>
      </w:r>
    </w:p>
    <w:p w14:paraId="62BFF023" w14:textId="77777777" w:rsidR="006871F9" w:rsidRPr="00660F83" w:rsidRDefault="006871F9" w:rsidP="00917C95">
      <w:pPr>
        <w:jc w:val="both"/>
        <w:rPr>
          <w:rFonts w:asciiTheme="minorHAnsi" w:hAnsiTheme="minorHAnsi" w:cstheme="minorHAnsi"/>
        </w:rPr>
      </w:pPr>
    </w:p>
    <w:p w14:paraId="6C91EE3D" w14:textId="786C58BC" w:rsidR="00917C95" w:rsidRPr="00660F83" w:rsidRDefault="00917C95" w:rsidP="00917C95">
      <w:pPr>
        <w:jc w:val="both"/>
        <w:rPr>
          <w:rFonts w:asciiTheme="minorHAnsi" w:hAnsiTheme="minorHAnsi" w:cstheme="minorHAnsi"/>
        </w:rPr>
      </w:pPr>
      <w:r w:rsidRPr="00660F83">
        <w:rPr>
          <w:rFonts w:asciiTheme="minorHAnsi" w:hAnsiTheme="minorHAnsi" w:cstheme="minorHAnsi"/>
        </w:rPr>
        <w:t xml:space="preserve">Durbes ezera ihtiofaunā sastopamas 19 zivju sugas: līdaka </w:t>
      </w:r>
      <w:r w:rsidRPr="00660F83">
        <w:rPr>
          <w:rFonts w:asciiTheme="minorHAnsi" w:hAnsiTheme="minorHAnsi" w:cstheme="minorHAnsi"/>
          <w:i/>
        </w:rPr>
        <w:t>Esox lucius</w:t>
      </w:r>
      <w:r w:rsidRPr="00660F83">
        <w:rPr>
          <w:rFonts w:asciiTheme="minorHAnsi" w:hAnsiTheme="minorHAnsi" w:cstheme="minorHAnsi"/>
        </w:rPr>
        <w:t xml:space="preserve">, plaudis </w:t>
      </w:r>
      <w:r w:rsidRPr="00660F83">
        <w:rPr>
          <w:rFonts w:asciiTheme="minorHAnsi" w:hAnsiTheme="minorHAnsi" w:cstheme="minorHAnsi"/>
          <w:i/>
        </w:rPr>
        <w:t>Abramis brama</w:t>
      </w:r>
      <w:r w:rsidRPr="00660F83">
        <w:rPr>
          <w:rFonts w:asciiTheme="minorHAnsi" w:hAnsiTheme="minorHAnsi" w:cstheme="minorHAnsi"/>
        </w:rPr>
        <w:t xml:space="preserve">, plicis </w:t>
      </w:r>
      <w:r w:rsidRPr="00660F83">
        <w:rPr>
          <w:rFonts w:asciiTheme="minorHAnsi" w:hAnsiTheme="minorHAnsi" w:cstheme="minorHAnsi"/>
          <w:i/>
        </w:rPr>
        <w:t>Blicca bjoerkna</w:t>
      </w:r>
      <w:r w:rsidRPr="00660F83">
        <w:rPr>
          <w:rFonts w:asciiTheme="minorHAnsi" w:hAnsiTheme="minorHAnsi" w:cstheme="minorHAnsi"/>
        </w:rPr>
        <w:t xml:space="preserve">, rauda </w:t>
      </w:r>
      <w:r w:rsidRPr="00660F83">
        <w:rPr>
          <w:rFonts w:asciiTheme="minorHAnsi" w:hAnsiTheme="minorHAnsi" w:cstheme="minorHAnsi"/>
          <w:i/>
        </w:rPr>
        <w:t>Rutilus rutilus</w:t>
      </w:r>
      <w:r w:rsidRPr="00660F83">
        <w:rPr>
          <w:rFonts w:asciiTheme="minorHAnsi" w:hAnsiTheme="minorHAnsi" w:cstheme="minorHAnsi"/>
        </w:rPr>
        <w:t xml:space="preserve">, rudulis </w:t>
      </w:r>
      <w:r w:rsidRPr="00660F83">
        <w:rPr>
          <w:rFonts w:asciiTheme="minorHAnsi" w:hAnsiTheme="minorHAnsi" w:cstheme="minorHAnsi"/>
          <w:i/>
        </w:rPr>
        <w:t>Scardinius erythrophthalmus</w:t>
      </w:r>
      <w:r w:rsidRPr="00660F83">
        <w:rPr>
          <w:rFonts w:asciiTheme="minorHAnsi" w:hAnsiTheme="minorHAnsi" w:cstheme="minorHAnsi"/>
        </w:rPr>
        <w:t xml:space="preserve">, līnis </w:t>
      </w:r>
      <w:r w:rsidRPr="00660F83">
        <w:rPr>
          <w:rFonts w:asciiTheme="minorHAnsi" w:hAnsiTheme="minorHAnsi" w:cstheme="minorHAnsi"/>
          <w:i/>
        </w:rPr>
        <w:t>Tinca tinca</w:t>
      </w:r>
      <w:r w:rsidRPr="00660F83">
        <w:rPr>
          <w:rFonts w:asciiTheme="minorHAnsi" w:hAnsiTheme="minorHAnsi" w:cstheme="minorHAnsi"/>
        </w:rPr>
        <w:t xml:space="preserve">, karūsa </w:t>
      </w:r>
      <w:r w:rsidRPr="00660F83">
        <w:rPr>
          <w:rFonts w:asciiTheme="minorHAnsi" w:hAnsiTheme="minorHAnsi" w:cstheme="minorHAnsi"/>
          <w:i/>
        </w:rPr>
        <w:t>Carassius carassius</w:t>
      </w:r>
      <w:r w:rsidRPr="00660F83">
        <w:rPr>
          <w:rFonts w:asciiTheme="minorHAnsi" w:hAnsiTheme="minorHAnsi" w:cstheme="minorHAnsi"/>
        </w:rPr>
        <w:t xml:space="preserve">, sudrabkarūsa </w:t>
      </w:r>
      <w:r w:rsidRPr="00660F83">
        <w:rPr>
          <w:rFonts w:asciiTheme="minorHAnsi" w:hAnsiTheme="minorHAnsi" w:cstheme="minorHAnsi"/>
          <w:i/>
        </w:rPr>
        <w:t>Carassius gibelio</w:t>
      </w:r>
      <w:r w:rsidRPr="00660F83">
        <w:rPr>
          <w:rFonts w:asciiTheme="minorHAnsi" w:hAnsiTheme="minorHAnsi" w:cstheme="minorHAnsi"/>
        </w:rPr>
        <w:t xml:space="preserve">, karpa </w:t>
      </w:r>
      <w:r w:rsidRPr="00660F83">
        <w:rPr>
          <w:rFonts w:asciiTheme="minorHAnsi" w:hAnsiTheme="minorHAnsi" w:cstheme="minorHAnsi"/>
          <w:i/>
        </w:rPr>
        <w:t>Cyprinus carpio</w:t>
      </w:r>
      <w:r w:rsidRPr="00660F83">
        <w:rPr>
          <w:rFonts w:asciiTheme="minorHAnsi" w:hAnsiTheme="minorHAnsi" w:cstheme="minorHAnsi"/>
        </w:rPr>
        <w:t xml:space="preserve">, ālants </w:t>
      </w:r>
      <w:r w:rsidRPr="00660F83">
        <w:rPr>
          <w:rFonts w:asciiTheme="minorHAnsi" w:hAnsiTheme="minorHAnsi" w:cstheme="minorHAnsi"/>
          <w:i/>
        </w:rPr>
        <w:t>Leuciscus idus</w:t>
      </w:r>
      <w:r w:rsidRPr="00660F83">
        <w:rPr>
          <w:rFonts w:asciiTheme="minorHAnsi" w:hAnsiTheme="minorHAnsi" w:cstheme="minorHAnsi"/>
        </w:rPr>
        <w:t xml:space="preserve">, vīķe </w:t>
      </w:r>
      <w:r w:rsidRPr="00660F83">
        <w:rPr>
          <w:rFonts w:asciiTheme="minorHAnsi" w:hAnsiTheme="minorHAnsi" w:cstheme="minorHAnsi"/>
          <w:i/>
        </w:rPr>
        <w:t>Alburnus alburnus</w:t>
      </w:r>
      <w:r w:rsidRPr="00660F83">
        <w:rPr>
          <w:rFonts w:asciiTheme="minorHAnsi" w:hAnsiTheme="minorHAnsi" w:cstheme="minorHAnsi"/>
        </w:rPr>
        <w:t xml:space="preserve">, ausleja </w:t>
      </w:r>
      <w:r w:rsidRPr="00660F83">
        <w:rPr>
          <w:rFonts w:asciiTheme="minorHAnsi" w:hAnsiTheme="minorHAnsi" w:cstheme="minorHAnsi"/>
          <w:i/>
        </w:rPr>
        <w:t>Leucaspius delineatus</w:t>
      </w:r>
      <w:r w:rsidRPr="00660F83">
        <w:rPr>
          <w:rFonts w:asciiTheme="minorHAnsi" w:hAnsiTheme="minorHAnsi" w:cstheme="minorHAnsi"/>
        </w:rPr>
        <w:t xml:space="preserve">, grundulis </w:t>
      </w:r>
      <w:r w:rsidRPr="00660F83">
        <w:rPr>
          <w:rFonts w:asciiTheme="minorHAnsi" w:hAnsiTheme="minorHAnsi" w:cstheme="minorHAnsi"/>
          <w:i/>
        </w:rPr>
        <w:t>Gobio gobio</w:t>
      </w:r>
      <w:r w:rsidRPr="00660F83">
        <w:rPr>
          <w:rFonts w:asciiTheme="minorHAnsi" w:hAnsiTheme="minorHAnsi" w:cstheme="minorHAnsi"/>
        </w:rPr>
        <w:t xml:space="preserve">, spidiļķis </w:t>
      </w:r>
      <w:r w:rsidRPr="00660F83">
        <w:rPr>
          <w:rFonts w:asciiTheme="minorHAnsi" w:hAnsiTheme="minorHAnsi" w:cstheme="minorHAnsi"/>
          <w:i/>
        </w:rPr>
        <w:t>Rhodeus amarus</w:t>
      </w:r>
      <w:r w:rsidRPr="00660F83">
        <w:rPr>
          <w:rFonts w:asciiTheme="minorHAnsi" w:hAnsiTheme="minorHAnsi" w:cstheme="minorHAnsi"/>
        </w:rPr>
        <w:t xml:space="preserve">, asaris </w:t>
      </w:r>
      <w:r w:rsidRPr="00660F83">
        <w:rPr>
          <w:rFonts w:asciiTheme="minorHAnsi" w:hAnsiTheme="minorHAnsi" w:cstheme="minorHAnsi"/>
          <w:i/>
        </w:rPr>
        <w:t>Perca fluviatilis</w:t>
      </w:r>
      <w:r w:rsidRPr="00660F83">
        <w:rPr>
          <w:rFonts w:asciiTheme="minorHAnsi" w:hAnsiTheme="minorHAnsi" w:cstheme="minorHAnsi"/>
        </w:rPr>
        <w:t xml:space="preserve">, ķīsis </w:t>
      </w:r>
      <w:r w:rsidRPr="00660F83">
        <w:rPr>
          <w:rFonts w:asciiTheme="minorHAnsi" w:hAnsiTheme="minorHAnsi" w:cstheme="minorHAnsi"/>
          <w:i/>
        </w:rPr>
        <w:t xml:space="preserve">Gymnocephalus cernuus, </w:t>
      </w:r>
      <w:r w:rsidRPr="00660F83">
        <w:rPr>
          <w:rFonts w:asciiTheme="minorHAnsi" w:hAnsiTheme="minorHAnsi" w:cstheme="minorHAnsi"/>
        </w:rPr>
        <w:t xml:space="preserve">vēdzeles </w:t>
      </w:r>
      <w:r w:rsidRPr="00660F83">
        <w:rPr>
          <w:rFonts w:asciiTheme="minorHAnsi" w:hAnsiTheme="minorHAnsi" w:cstheme="minorHAnsi"/>
          <w:i/>
        </w:rPr>
        <w:t>Lota lota</w:t>
      </w:r>
      <w:r w:rsidRPr="00660F83">
        <w:rPr>
          <w:rFonts w:asciiTheme="minorHAnsi" w:hAnsiTheme="minorHAnsi" w:cstheme="minorHAnsi"/>
        </w:rPr>
        <w:t xml:space="preserve">, zutis </w:t>
      </w:r>
      <w:r w:rsidRPr="00660F83">
        <w:rPr>
          <w:rFonts w:asciiTheme="minorHAnsi" w:hAnsiTheme="minorHAnsi" w:cstheme="minorHAnsi"/>
          <w:i/>
        </w:rPr>
        <w:t>Anguilla anguilla</w:t>
      </w:r>
      <w:r w:rsidRPr="00660F83">
        <w:rPr>
          <w:rFonts w:asciiTheme="minorHAnsi" w:hAnsiTheme="minorHAnsi" w:cstheme="minorHAnsi"/>
        </w:rPr>
        <w:t xml:space="preserve"> un akmeņgrauzis </w:t>
      </w:r>
      <w:r w:rsidRPr="00660F83">
        <w:rPr>
          <w:rFonts w:asciiTheme="minorHAnsi" w:hAnsiTheme="minorHAnsi" w:cstheme="minorHAnsi"/>
          <w:i/>
        </w:rPr>
        <w:t>Cobitis taenia</w:t>
      </w:r>
      <w:r w:rsidRPr="00660F83">
        <w:rPr>
          <w:rFonts w:asciiTheme="minorHAnsi" w:hAnsiTheme="minorHAnsi" w:cstheme="minorHAnsi"/>
        </w:rPr>
        <w:t>. Vimbas un laši nārsta migrācijas laikā acīmredzot reizēm sasniedz ezeru, taču nevar tikt iekļauti tā ihtiofaunas sarakstā.</w:t>
      </w:r>
    </w:p>
    <w:p w14:paraId="6F952552" w14:textId="77777777" w:rsidR="006871F9" w:rsidRPr="00660F83" w:rsidRDefault="006871F9" w:rsidP="00917C95">
      <w:pPr>
        <w:jc w:val="both"/>
        <w:rPr>
          <w:rFonts w:asciiTheme="minorHAnsi" w:hAnsiTheme="minorHAnsi" w:cstheme="minorHAnsi"/>
        </w:rPr>
      </w:pPr>
    </w:p>
    <w:p w14:paraId="356D8E9A" w14:textId="6D6D3E9E" w:rsidR="00917C95" w:rsidRPr="00660F83" w:rsidRDefault="00917C95" w:rsidP="00917C95">
      <w:pPr>
        <w:jc w:val="both"/>
        <w:rPr>
          <w:rFonts w:asciiTheme="minorHAnsi" w:hAnsiTheme="minorHAnsi" w:cstheme="minorHAnsi"/>
        </w:rPr>
      </w:pPr>
      <w:r w:rsidRPr="00660F83">
        <w:rPr>
          <w:rFonts w:asciiTheme="minorHAnsi" w:hAnsiTheme="minorHAnsi" w:cstheme="minorHAnsi"/>
        </w:rPr>
        <w:t xml:space="preserve">Ezerā tikušas ielaistas </w:t>
      </w:r>
      <w:r w:rsidR="0000347B" w:rsidRPr="00660F83">
        <w:rPr>
          <w:rFonts w:asciiTheme="minorHAnsi" w:hAnsiTheme="minorHAnsi" w:cstheme="minorHAnsi"/>
        </w:rPr>
        <w:t>šādas</w:t>
      </w:r>
      <w:r w:rsidRPr="00660F83">
        <w:rPr>
          <w:rFonts w:asciiTheme="minorHAnsi" w:hAnsiTheme="minorHAnsi" w:cstheme="minorHAnsi"/>
        </w:rPr>
        <w:t xml:space="preserve"> zivju sugas: asaris, karūsa, karpa, līnis, sudrabkarūsa, sīga, zandarts un zutis. Ezerā aklimatizējušās, sudrabkarūsa, karpa un zandarts. Zuša ielaišana (~60 tūkst.) paredzēta un tikusi realizēta Latvijas Zuša krājumu pārvaldības plāna ietvaros.</w:t>
      </w:r>
    </w:p>
    <w:p w14:paraId="14298148" w14:textId="77777777" w:rsidR="00545496" w:rsidRPr="00660F83" w:rsidRDefault="00545496" w:rsidP="00545496">
      <w:pPr>
        <w:rPr>
          <w:rFonts w:asciiTheme="minorHAnsi" w:hAnsiTheme="minorHAnsi" w:cstheme="minorHAnsi"/>
          <w:bCs/>
        </w:rPr>
      </w:pPr>
    </w:p>
    <w:p w14:paraId="1751523E" w14:textId="77777777" w:rsidR="0077302E" w:rsidRPr="00660F83" w:rsidRDefault="0077302E" w:rsidP="00F279BD">
      <w:pPr>
        <w:jc w:val="both"/>
        <w:rPr>
          <w:rFonts w:asciiTheme="minorHAnsi" w:hAnsiTheme="minorHAnsi" w:cstheme="minorHAnsi"/>
          <w:b/>
        </w:rPr>
      </w:pPr>
      <w:r w:rsidRPr="00660F83">
        <w:rPr>
          <w:rFonts w:asciiTheme="minorHAnsi" w:hAnsiTheme="minorHAnsi" w:cstheme="minorHAnsi"/>
          <w:b/>
        </w:rPr>
        <w:t>Sociālekonomiskā vērtība</w:t>
      </w:r>
    </w:p>
    <w:p w14:paraId="20128D34" w14:textId="6B5F02A3" w:rsidR="006871F9" w:rsidRPr="00660F83" w:rsidRDefault="006871F9" w:rsidP="006871F9">
      <w:pPr>
        <w:jc w:val="both"/>
        <w:rPr>
          <w:rFonts w:asciiTheme="minorHAnsi" w:hAnsiTheme="minorHAnsi" w:cstheme="minorHAnsi"/>
          <w:szCs w:val="24"/>
        </w:rPr>
      </w:pPr>
      <w:r w:rsidRPr="00660F83">
        <w:rPr>
          <w:rFonts w:asciiTheme="minorHAnsi" w:hAnsiTheme="minorHAnsi" w:cstheme="minorHAnsi"/>
          <w:szCs w:val="24"/>
        </w:rPr>
        <w:t xml:space="preserve">Oficiāli reģistrētā nozveja 20. gadsimta piecdesmitajos gados svārstījusies no 5,9 t līdz 19,6 t (vidēji – 12,7 t) gadā ar vidējo produktivitāti 21,2 kg no hektāra. </w:t>
      </w:r>
      <w:r w:rsidR="0000347B" w:rsidRPr="00660F83">
        <w:rPr>
          <w:rFonts w:asciiTheme="minorHAnsi" w:hAnsiTheme="minorHAnsi" w:cstheme="minorHAnsi"/>
          <w:szCs w:val="24"/>
        </w:rPr>
        <w:t>Sīkāka informācija par nozveju dažādos periodos ir sniegta 1.4.3.1. nodaļā.</w:t>
      </w:r>
    </w:p>
    <w:p w14:paraId="1051DE2B" w14:textId="77777777" w:rsidR="006871F9" w:rsidRPr="00660F83" w:rsidRDefault="006871F9" w:rsidP="006871F9">
      <w:pPr>
        <w:jc w:val="both"/>
        <w:rPr>
          <w:rFonts w:asciiTheme="minorHAnsi" w:hAnsiTheme="minorHAnsi" w:cstheme="minorHAnsi"/>
          <w:szCs w:val="24"/>
        </w:rPr>
      </w:pPr>
    </w:p>
    <w:p w14:paraId="1EF217FC" w14:textId="2FC4CFBF" w:rsidR="006871F9" w:rsidRPr="00660F83" w:rsidRDefault="006871F9" w:rsidP="006871F9">
      <w:pPr>
        <w:jc w:val="both"/>
        <w:rPr>
          <w:rFonts w:asciiTheme="minorHAnsi" w:hAnsiTheme="minorHAnsi" w:cstheme="minorHAnsi"/>
          <w:szCs w:val="24"/>
        </w:rPr>
      </w:pPr>
      <w:r w:rsidRPr="00660F83">
        <w:rPr>
          <w:rFonts w:asciiTheme="minorHAnsi" w:hAnsiTheme="minorHAnsi" w:cstheme="minorHAnsi"/>
          <w:szCs w:val="24"/>
        </w:rPr>
        <w:t xml:space="preserve">Nozvejas svārstības galvenokārt skaidrojamas ar izmaiņām zvejas intensitātē. Pašlaik Durbes ezerā tiek veikta tikai zveja pašpatēriņam, tās apjoms nepārsniedz 1 t zivju gadā. Zvejā iesaistīti 10- 20 pašpatēriņa zvejnieki, galvenokārt tiek zvejotas līdakas, līņi un plauži. </w:t>
      </w:r>
    </w:p>
    <w:p w14:paraId="2C629EBD" w14:textId="77777777" w:rsidR="006871F9" w:rsidRPr="00660F83" w:rsidRDefault="006871F9" w:rsidP="006871F9">
      <w:pPr>
        <w:jc w:val="both"/>
        <w:rPr>
          <w:rFonts w:asciiTheme="minorHAnsi" w:hAnsiTheme="minorHAnsi" w:cstheme="minorHAnsi"/>
          <w:szCs w:val="24"/>
        </w:rPr>
      </w:pPr>
    </w:p>
    <w:p w14:paraId="488EE68E" w14:textId="3ACF4513" w:rsidR="006871F9" w:rsidRPr="00660F83" w:rsidRDefault="006871F9" w:rsidP="006871F9">
      <w:pPr>
        <w:jc w:val="both"/>
        <w:rPr>
          <w:rFonts w:asciiTheme="minorHAnsi" w:hAnsiTheme="minorHAnsi" w:cstheme="minorHAnsi"/>
          <w:szCs w:val="24"/>
        </w:rPr>
      </w:pPr>
      <w:r w:rsidRPr="00660F83">
        <w:rPr>
          <w:rFonts w:asciiTheme="minorHAnsi" w:hAnsiTheme="minorHAnsi" w:cstheme="minorHAnsi"/>
          <w:szCs w:val="24"/>
        </w:rPr>
        <w:t>Makšķernieku lomu uzskaites liecina, ka tie ir salīdzināmi ar rūpniecisko nozveju. No 1978. gada līdz 1991. gadam nomakšķerēto zivju daudzums svārstījās no 0,4 t līdz 3,9 t (vidēji – 1,6 t) gadā vai 2,8 kg/ha, kas ir līdzīgs rezultāts atbilstošo gadu rūpnieciskās zvejas produktivitātei. Laikā no 2011. gadam tie ir ap 1,4 t, kuros dominē līdaka, rauda, asaris un plaudis.</w:t>
      </w:r>
    </w:p>
    <w:p w14:paraId="3EADFC51" w14:textId="77777777" w:rsidR="00ED7F5A" w:rsidRPr="00660F83" w:rsidRDefault="00ED7F5A" w:rsidP="00F279BD">
      <w:pPr>
        <w:jc w:val="both"/>
        <w:rPr>
          <w:rFonts w:asciiTheme="minorHAnsi" w:hAnsiTheme="minorHAnsi" w:cstheme="minorHAnsi"/>
          <w:b/>
          <w:szCs w:val="24"/>
        </w:rPr>
      </w:pPr>
    </w:p>
    <w:p w14:paraId="33B57A0E" w14:textId="77777777" w:rsidR="0077302E" w:rsidRPr="00660F83" w:rsidRDefault="0077302E" w:rsidP="0000347B">
      <w:pPr>
        <w:keepNext/>
        <w:keepLines/>
        <w:jc w:val="both"/>
        <w:rPr>
          <w:rFonts w:asciiTheme="minorHAnsi" w:hAnsiTheme="minorHAnsi" w:cstheme="minorHAnsi"/>
          <w:b/>
          <w:szCs w:val="24"/>
        </w:rPr>
      </w:pPr>
      <w:r w:rsidRPr="00660F83">
        <w:rPr>
          <w:rFonts w:asciiTheme="minorHAnsi" w:hAnsiTheme="minorHAnsi" w:cstheme="minorHAnsi"/>
          <w:b/>
          <w:szCs w:val="24"/>
        </w:rPr>
        <w:lastRenderedPageBreak/>
        <w:t>Ietekmējošie faktori</w:t>
      </w:r>
    </w:p>
    <w:p w14:paraId="419A8F76" w14:textId="2D7DBE2F" w:rsidR="00E81F16" w:rsidRPr="00660F83" w:rsidRDefault="0000347B" w:rsidP="00AA0571">
      <w:pPr>
        <w:rPr>
          <w:rFonts w:asciiTheme="minorHAnsi" w:hAnsiTheme="minorHAnsi" w:cstheme="minorHAnsi"/>
        </w:rPr>
      </w:pPr>
      <w:r w:rsidRPr="00660F83">
        <w:rPr>
          <w:rFonts w:asciiTheme="minorHAnsi" w:hAnsiTheme="minorHAnsi" w:cstheme="minorHAnsi"/>
        </w:rPr>
        <w:t>Būtiskas ietekmes nav konstatētas</w:t>
      </w:r>
    </w:p>
    <w:p w14:paraId="4BF5D02A" w14:textId="77777777" w:rsidR="0000347B" w:rsidRPr="00660F83" w:rsidRDefault="0000347B" w:rsidP="00AA0571">
      <w:pPr>
        <w:rPr>
          <w:rFonts w:asciiTheme="minorHAnsi" w:hAnsiTheme="minorHAnsi" w:cstheme="minorHAnsi"/>
          <w:b/>
          <w:i/>
          <w:szCs w:val="24"/>
        </w:rPr>
      </w:pPr>
    </w:p>
    <w:p w14:paraId="617E70C4" w14:textId="5D1B30C9" w:rsidR="00AA0571" w:rsidRPr="00660F83" w:rsidRDefault="00AA0571" w:rsidP="00E81F16">
      <w:pPr>
        <w:keepNext/>
        <w:keepLines/>
        <w:rPr>
          <w:rFonts w:asciiTheme="minorHAnsi" w:hAnsiTheme="minorHAnsi" w:cstheme="minorHAnsi"/>
        </w:rPr>
      </w:pPr>
      <w:r w:rsidRPr="00660F83">
        <w:rPr>
          <w:rFonts w:asciiTheme="minorHAnsi" w:hAnsiTheme="minorHAnsi" w:cstheme="minorHAnsi"/>
          <w:b/>
          <w:i/>
          <w:szCs w:val="24"/>
        </w:rPr>
        <w:t>2.</w:t>
      </w:r>
      <w:r w:rsidR="0044632E" w:rsidRPr="00660F83">
        <w:rPr>
          <w:rFonts w:asciiTheme="minorHAnsi" w:hAnsiTheme="minorHAnsi" w:cstheme="minorHAnsi"/>
          <w:b/>
          <w:i/>
          <w:szCs w:val="24"/>
        </w:rPr>
        <w:t>6</w:t>
      </w:r>
      <w:r w:rsidRPr="00660F83">
        <w:rPr>
          <w:rFonts w:asciiTheme="minorHAnsi" w:hAnsiTheme="minorHAnsi" w:cstheme="minorHAnsi"/>
          <w:b/>
          <w:i/>
          <w:szCs w:val="24"/>
        </w:rPr>
        <w:t xml:space="preserve">. tabula. </w:t>
      </w:r>
      <w:r w:rsidR="000B031E">
        <w:rPr>
          <w:rFonts w:asciiTheme="minorHAnsi" w:hAnsiTheme="minorHAnsi" w:cstheme="minorHAnsi"/>
          <w:b/>
          <w:i/>
          <w:szCs w:val="24"/>
        </w:rPr>
        <w:t xml:space="preserve">DL </w:t>
      </w:r>
      <w:r w:rsidRPr="00660F83">
        <w:rPr>
          <w:rFonts w:asciiTheme="minorHAnsi" w:hAnsiTheme="minorHAnsi" w:cstheme="minorHAnsi"/>
          <w:b/>
          <w:i/>
          <w:szCs w:val="24"/>
        </w:rPr>
        <w:t>„</w:t>
      </w:r>
      <w:r w:rsidR="00D6240F" w:rsidRPr="00660F83">
        <w:rPr>
          <w:rFonts w:asciiTheme="minorHAnsi" w:hAnsiTheme="minorHAnsi" w:cstheme="minorHAnsi"/>
          <w:b/>
          <w:i/>
          <w:szCs w:val="24"/>
        </w:rPr>
        <w:t>Durbes ezera pļavas</w:t>
      </w:r>
      <w:r w:rsidRPr="00660F83">
        <w:rPr>
          <w:rFonts w:asciiTheme="minorHAnsi" w:hAnsiTheme="minorHAnsi" w:cstheme="minorHAnsi"/>
          <w:b/>
          <w:i/>
          <w:szCs w:val="24"/>
        </w:rPr>
        <w:t>” sastopamo īpaši aizsargājamo zivju un vēžveidīgo sugu saraksts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2335"/>
        <w:gridCol w:w="1713"/>
        <w:gridCol w:w="1374"/>
        <w:gridCol w:w="1436"/>
      </w:tblGrid>
      <w:tr w:rsidR="00660F83" w:rsidRPr="00660F83" w14:paraId="44E3965F" w14:textId="77777777" w:rsidTr="006871F9">
        <w:trPr>
          <w:trHeight w:val="284"/>
        </w:trPr>
        <w:tc>
          <w:tcPr>
            <w:tcW w:w="979" w:type="pct"/>
            <w:shd w:val="clear" w:color="auto" w:fill="D6E3BC"/>
            <w:vAlign w:val="center"/>
            <w:hideMark/>
          </w:tcPr>
          <w:p w14:paraId="4AB8F34F" w14:textId="77777777" w:rsidR="00424827" w:rsidRPr="00660F83" w:rsidRDefault="00424827" w:rsidP="00424827">
            <w:pPr>
              <w:keepNext/>
              <w:keepLines/>
              <w:jc w:val="center"/>
              <w:rPr>
                <w:rFonts w:asciiTheme="minorHAnsi" w:eastAsia="Times New Roman" w:hAnsiTheme="minorHAnsi" w:cstheme="minorHAnsi"/>
                <w:b/>
                <w:szCs w:val="24"/>
                <w:lang w:eastAsia="en-GB"/>
              </w:rPr>
            </w:pPr>
            <w:r w:rsidRPr="00660F83">
              <w:rPr>
                <w:rFonts w:asciiTheme="minorHAnsi" w:eastAsia="Times New Roman" w:hAnsiTheme="minorHAnsi" w:cstheme="minorHAnsi"/>
                <w:b/>
                <w:szCs w:val="24"/>
                <w:lang w:eastAsia="en-GB"/>
              </w:rPr>
              <w:t>Sugas nosaukums latviski</w:t>
            </w:r>
          </w:p>
        </w:tc>
        <w:tc>
          <w:tcPr>
            <w:tcW w:w="1370" w:type="pct"/>
            <w:shd w:val="clear" w:color="auto" w:fill="D6E3BC"/>
            <w:vAlign w:val="center"/>
            <w:hideMark/>
          </w:tcPr>
          <w:p w14:paraId="345AEAF4" w14:textId="77777777" w:rsidR="00424827" w:rsidRPr="00660F83" w:rsidRDefault="00424827" w:rsidP="00424827">
            <w:pPr>
              <w:keepNext/>
              <w:keepLines/>
              <w:jc w:val="center"/>
              <w:rPr>
                <w:rFonts w:asciiTheme="minorHAnsi" w:eastAsia="Times New Roman" w:hAnsiTheme="minorHAnsi" w:cstheme="minorHAnsi"/>
                <w:b/>
                <w:szCs w:val="24"/>
                <w:lang w:eastAsia="en-GB"/>
              </w:rPr>
            </w:pPr>
            <w:r w:rsidRPr="00660F83">
              <w:rPr>
                <w:rFonts w:asciiTheme="minorHAnsi" w:eastAsia="Times New Roman" w:hAnsiTheme="minorHAnsi" w:cstheme="minorHAnsi"/>
                <w:b/>
                <w:szCs w:val="24"/>
                <w:lang w:eastAsia="en-GB"/>
              </w:rPr>
              <w:t>Sugas nosaukums latīniski</w:t>
            </w:r>
          </w:p>
        </w:tc>
        <w:tc>
          <w:tcPr>
            <w:tcW w:w="1005" w:type="pct"/>
            <w:shd w:val="clear" w:color="auto" w:fill="D6E3BC"/>
            <w:vAlign w:val="center"/>
            <w:hideMark/>
          </w:tcPr>
          <w:p w14:paraId="1EF45089" w14:textId="77777777" w:rsidR="00424827" w:rsidRPr="00660F83" w:rsidRDefault="00424827" w:rsidP="00424827">
            <w:pPr>
              <w:keepNext/>
              <w:keepLines/>
              <w:jc w:val="center"/>
              <w:rPr>
                <w:rFonts w:asciiTheme="minorHAnsi" w:eastAsia="Times New Roman" w:hAnsiTheme="minorHAnsi" w:cstheme="minorHAnsi"/>
                <w:b/>
                <w:szCs w:val="24"/>
                <w:lang w:eastAsia="en-GB"/>
              </w:rPr>
            </w:pPr>
            <w:r w:rsidRPr="00660F83">
              <w:rPr>
                <w:rFonts w:asciiTheme="minorHAnsi" w:eastAsia="Times New Roman" w:hAnsiTheme="minorHAnsi" w:cstheme="minorHAnsi"/>
                <w:b/>
                <w:szCs w:val="24"/>
                <w:lang w:eastAsia="en-GB"/>
              </w:rPr>
              <w:t>Aizsardzības statuss</w:t>
            </w:r>
          </w:p>
        </w:tc>
        <w:tc>
          <w:tcPr>
            <w:tcW w:w="804" w:type="pct"/>
            <w:tcBorders>
              <w:bottom w:val="single" w:sz="4" w:space="0" w:color="auto"/>
            </w:tcBorders>
            <w:shd w:val="clear" w:color="auto" w:fill="D6E3BC"/>
            <w:vAlign w:val="center"/>
            <w:hideMark/>
          </w:tcPr>
          <w:p w14:paraId="1DC24C99" w14:textId="7E5B645F" w:rsidR="00424827" w:rsidRPr="00660F83" w:rsidRDefault="00424827" w:rsidP="00424827">
            <w:pPr>
              <w:keepNext/>
              <w:keepLines/>
              <w:jc w:val="center"/>
              <w:rPr>
                <w:rFonts w:asciiTheme="minorHAnsi" w:eastAsia="Times New Roman" w:hAnsiTheme="minorHAnsi" w:cstheme="minorHAnsi"/>
                <w:b/>
                <w:szCs w:val="24"/>
                <w:lang w:eastAsia="en-GB"/>
              </w:rPr>
            </w:pPr>
            <w:r w:rsidRPr="00660F83">
              <w:rPr>
                <w:rFonts w:asciiTheme="minorHAnsi" w:eastAsia="Times New Roman" w:hAnsiTheme="minorHAnsi" w:cstheme="minorHAnsi"/>
                <w:b/>
                <w:sz w:val="22"/>
                <w:szCs w:val="22"/>
                <w:lang w:eastAsia="en-GB"/>
              </w:rPr>
              <w:t>Sugas labvēlīga aizsardzības stāvokļa novērtējums Latvijā</w:t>
            </w:r>
          </w:p>
        </w:tc>
        <w:tc>
          <w:tcPr>
            <w:tcW w:w="842" w:type="pct"/>
            <w:tcBorders>
              <w:bottom w:val="single" w:sz="4" w:space="0" w:color="auto"/>
            </w:tcBorders>
            <w:shd w:val="clear" w:color="auto" w:fill="D6E3BC"/>
            <w:vAlign w:val="center"/>
          </w:tcPr>
          <w:p w14:paraId="42013F3B" w14:textId="4AC10042" w:rsidR="00424827" w:rsidRPr="00660F83" w:rsidRDefault="00424827" w:rsidP="00424827">
            <w:pPr>
              <w:keepNext/>
              <w:keepLines/>
              <w:jc w:val="center"/>
              <w:rPr>
                <w:rFonts w:asciiTheme="minorHAnsi" w:hAnsiTheme="minorHAnsi" w:cstheme="minorHAnsi"/>
                <w:b/>
                <w:sz w:val="22"/>
                <w:szCs w:val="22"/>
              </w:rPr>
            </w:pPr>
            <w:r w:rsidRPr="00660F83">
              <w:rPr>
                <w:rFonts w:asciiTheme="minorHAnsi" w:hAnsiTheme="minorHAnsi" w:cstheme="minorHAnsi"/>
                <w:b/>
                <w:sz w:val="22"/>
                <w:szCs w:val="22"/>
              </w:rPr>
              <w:t>Sugas sastopamība DL teritorijā</w:t>
            </w:r>
          </w:p>
        </w:tc>
      </w:tr>
      <w:tr w:rsidR="00660F83" w:rsidRPr="00660F83" w14:paraId="15286769" w14:textId="77777777" w:rsidTr="006871F9">
        <w:trPr>
          <w:trHeight w:val="284"/>
        </w:trPr>
        <w:tc>
          <w:tcPr>
            <w:tcW w:w="979" w:type="pct"/>
            <w:shd w:val="clear" w:color="auto" w:fill="auto"/>
            <w:vAlign w:val="center"/>
          </w:tcPr>
          <w:p w14:paraId="6A0C8F7A" w14:textId="3552F42B" w:rsidR="006871F9" w:rsidRPr="00660F83" w:rsidRDefault="006871F9" w:rsidP="006871F9">
            <w:pPr>
              <w:keepNext/>
              <w:keepLines/>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Akmeņgrauzis</w:t>
            </w:r>
          </w:p>
        </w:tc>
        <w:tc>
          <w:tcPr>
            <w:tcW w:w="1370" w:type="pct"/>
            <w:shd w:val="clear" w:color="auto" w:fill="auto"/>
            <w:noWrap/>
            <w:vAlign w:val="center"/>
          </w:tcPr>
          <w:p w14:paraId="7EE93AC5" w14:textId="4A6DDB14" w:rsidR="006871F9" w:rsidRPr="00660F83" w:rsidRDefault="006871F9" w:rsidP="006871F9">
            <w:pPr>
              <w:keepNext/>
              <w:keepLines/>
              <w:rPr>
                <w:rFonts w:asciiTheme="minorHAnsi" w:eastAsia="Times New Roman" w:hAnsiTheme="minorHAnsi" w:cstheme="minorHAnsi"/>
                <w:i/>
                <w:szCs w:val="24"/>
                <w:lang w:eastAsia="en-GB"/>
              </w:rPr>
            </w:pPr>
            <w:r w:rsidRPr="00660F83">
              <w:rPr>
                <w:rFonts w:asciiTheme="minorHAnsi" w:eastAsia="Times New Roman" w:hAnsiTheme="minorHAnsi" w:cstheme="minorHAnsi"/>
                <w:i/>
                <w:szCs w:val="24"/>
                <w:lang w:eastAsia="en-GB"/>
              </w:rPr>
              <w:t>Cobitis taenia</w:t>
            </w:r>
          </w:p>
        </w:tc>
        <w:tc>
          <w:tcPr>
            <w:tcW w:w="1005" w:type="pct"/>
            <w:shd w:val="clear" w:color="auto" w:fill="auto"/>
            <w:noWrap/>
            <w:vAlign w:val="center"/>
          </w:tcPr>
          <w:p w14:paraId="548096A5" w14:textId="737A76B6" w:rsidR="006871F9" w:rsidRPr="00660F83" w:rsidRDefault="006871F9" w:rsidP="006871F9">
            <w:pPr>
              <w:keepNext/>
              <w:keepLines/>
              <w:jc w:val="center"/>
              <w:rPr>
                <w:rFonts w:asciiTheme="minorHAnsi" w:hAnsiTheme="minorHAnsi" w:cstheme="minorHAnsi"/>
                <w:szCs w:val="24"/>
              </w:rPr>
            </w:pPr>
            <w:r w:rsidRPr="00660F83">
              <w:rPr>
                <w:rFonts w:asciiTheme="minorHAnsi" w:hAnsiTheme="minorHAnsi" w:cstheme="minorHAnsi"/>
                <w:szCs w:val="24"/>
              </w:rPr>
              <w:t>ES II</w:t>
            </w:r>
          </w:p>
        </w:tc>
        <w:tc>
          <w:tcPr>
            <w:tcW w:w="804" w:type="pct"/>
            <w:shd w:val="clear" w:color="auto" w:fill="92D050"/>
            <w:noWrap/>
            <w:vAlign w:val="center"/>
          </w:tcPr>
          <w:p w14:paraId="6420142D" w14:textId="3C292C43" w:rsidR="006871F9" w:rsidRPr="00660F83" w:rsidRDefault="006871F9" w:rsidP="006871F9">
            <w:pPr>
              <w:keepNext/>
              <w:keepLines/>
              <w:jc w:val="center"/>
              <w:rPr>
                <w:rFonts w:asciiTheme="minorHAnsi" w:hAnsiTheme="minorHAnsi" w:cstheme="minorHAnsi"/>
                <w:szCs w:val="24"/>
              </w:rPr>
            </w:pPr>
            <w:r w:rsidRPr="00660F83">
              <w:rPr>
                <w:rFonts w:asciiTheme="minorHAnsi" w:hAnsiTheme="minorHAnsi" w:cstheme="minorHAnsi"/>
                <w:szCs w:val="24"/>
              </w:rPr>
              <w:t>FV</w:t>
            </w:r>
          </w:p>
        </w:tc>
        <w:tc>
          <w:tcPr>
            <w:tcW w:w="842" w:type="pct"/>
            <w:shd w:val="clear" w:color="auto" w:fill="auto"/>
          </w:tcPr>
          <w:p w14:paraId="3DB2F331" w14:textId="1293E1D5" w:rsidR="006871F9" w:rsidRPr="00660F83" w:rsidRDefault="006871F9" w:rsidP="006871F9">
            <w:pPr>
              <w:keepNext/>
              <w:keepLines/>
              <w:rPr>
                <w:rFonts w:asciiTheme="minorHAnsi" w:hAnsiTheme="minorHAnsi" w:cstheme="minorHAnsi"/>
              </w:rPr>
            </w:pPr>
            <w:r w:rsidRPr="00660F83">
              <w:rPr>
                <w:rFonts w:asciiTheme="minorHAnsi" w:hAnsiTheme="minorHAnsi" w:cstheme="minorHAnsi"/>
              </w:rPr>
              <w:t>Ezera litorālā</w:t>
            </w:r>
          </w:p>
        </w:tc>
      </w:tr>
      <w:tr w:rsidR="00660F83" w:rsidRPr="00660F83" w14:paraId="1B5B7CEF" w14:textId="77777777" w:rsidTr="006871F9">
        <w:trPr>
          <w:trHeight w:val="284"/>
        </w:trPr>
        <w:tc>
          <w:tcPr>
            <w:tcW w:w="979" w:type="pct"/>
            <w:shd w:val="clear" w:color="auto" w:fill="auto"/>
            <w:vAlign w:val="center"/>
          </w:tcPr>
          <w:p w14:paraId="506FE6F4" w14:textId="4E4B5389" w:rsidR="006871F9" w:rsidRPr="00660F83" w:rsidRDefault="006871F9" w:rsidP="006871F9">
            <w:pPr>
              <w:keepNext/>
              <w:keepLines/>
              <w:rPr>
                <w:rFonts w:asciiTheme="minorHAnsi" w:eastAsia="Times New Roman" w:hAnsiTheme="minorHAnsi" w:cstheme="minorHAnsi"/>
                <w:szCs w:val="24"/>
                <w:lang w:eastAsia="en-GB"/>
              </w:rPr>
            </w:pPr>
            <w:r w:rsidRPr="00660F83">
              <w:rPr>
                <w:rFonts w:asciiTheme="minorHAnsi" w:eastAsia="Times New Roman" w:hAnsiTheme="minorHAnsi" w:cstheme="minorHAnsi"/>
                <w:szCs w:val="24"/>
                <w:lang w:eastAsia="en-GB"/>
              </w:rPr>
              <w:t>Spidiļķis</w:t>
            </w:r>
          </w:p>
        </w:tc>
        <w:tc>
          <w:tcPr>
            <w:tcW w:w="1370" w:type="pct"/>
            <w:shd w:val="clear" w:color="auto" w:fill="auto"/>
            <w:noWrap/>
            <w:vAlign w:val="center"/>
          </w:tcPr>
          <w:p w14:paraId="6FFC10D4" w14:textId="3AD0A096" w:rsidR="006871F9" w:rsidRPr="00660F83" w:rsidRDefault="006871F9" w:rsidP="006871F9">
            <w:pPr>
              <w:keepNext/>
              <w:keepLines/>
              <w:rPr>
                <w:rFonts w:asciiTheme="minorHAnsi" w:eastAsia="Times New Roman" w:hAnsiTheme="minorHAnsi" w:cstheme="minorHAnsi"/>
                <w:i/>
                <w:szCs w:val="24"/>
                <w:lang w:eastAsia="en-GB"/>
              </w:rPr>
            </w:pPr>
            <w:r w:rsidRPr="00660F83">
              <w:rPr>
                <w:rFonts w:asciiTheme="minorHAnsi" w:eastAsia="Times New Roman" w:hAnsiTheme="minorHAnsi" w:cstheme="minorHAnsi"/>
                <w:i/>
                <w:szCs w:val="24"/>
                <w:lang w:eastAsia="en-GB"/>
              </w:rPr>
              <w:t>Rhodeus amarus</w:t>
            </w:r>
          </w:p>
        </w:tc>
        <w:tc>
          <w:tcPr>
            <w:tcW w:w="1005" w:type="pct"/>
            <w:shd w:val="clear" w:color="auto" w:fill="auto"/>
            <w:noWrap/>
            <w:vAlign w:val="center"/>
          </w:tcPr>
          <w:p w14:paraId="341E8E53" w14:textId="70AD70F5" w:rsidR="006871F9" w:rsidRPr="00660F83" w:rsidRDefault="006871F9" w:rsidP="006871F9">
            <w:pPr>
              <w:keepNext/>
              <w:keepLines/>
              <w:jc w:val="center"/>
              <w:rPr>
                <w:rFonts w:asciiTheme="minorHAnsi" w:hAnsiTheme="minorHAnsi" w:cstheme="minorHAnsi"/>
                <w:szCs w:val="24"/>
              </w:rPr>
            </w:pPr>
            <w:r w:rsidRPr="00660F83">
              <w:rPr>
                <w:rFonts w:asciiTheme="minorHAnsi" w:hAnsiTheme="minorHAnsi" w:cstheme="minorHAnsi"/>
                <w:szCs w:val="24"/>
              </w:rPr>
              <w:t>ES II</w:t>
            </w:r>
          </w:p>
        </w:tc>
        <w:tc>
          <w:tcPr>
            <w:tcW w:w="804" w:type="pct"/>
            <w:tcBorders>
              <w:bottom w:val="single" w:sz="4" w:space="0" w:color="auto"/>
            </w:tcBorders>
            <w:shd w:val="clear" w:color="auto" w:fill="92D050"/>
            <w:noWrap/>
            <w:vAlign w:val="center"/>
          </w:tcPr>
          <w:p w14:paraId="1346E2FE" w14:textId="48D3585F" w:rsidR="006871F9" w:rsidRPr="00660F83" w:rsidRDefault="006871F9" w:rsidP="006871F9">
            <w:pPr>
              <w:keepNext/>
              <w:keepLines/>
              <w:jc w:val="center"/>
              <w:rPr>
                <w:rFonts w:asciiTheme="minorHAnsi" w:hAnsiTheme="minorHAnsi" w:cstheme="minorHAnsi"/>
                <w:szCs w:val="24"/>
              </w:rPr>
            </w:pPr>
            <w:r w:rsidRPr="00660F83">
              <w:rPr>
                <w:rFonts w:asciiTheme="minorHAnsi" w:hAnsiTheme="minorHAnsi" w:cstheme="minorHAnsi"/>
                <w:szCs w:val="24"/>
              </w:rPr>
              <w:t>FV</w:t>
            </w:r>
          </w:p>
        </w:tc>
        <w:tc>
          <w:tcPr>
            <w:tcW w:w="842" w:type="pct"/>
            <w:tcBorders>
              <w:bottom w:val="single" w:sz="4" w:space="0" w:color="auto"/>
            </w:tcBorders>
            <w:shd w:val="clear" w:color="auto" w:fill="auto"/>
          </w:tcPr>
          <w:p w14:paraId="217EDFC6" w14:textId="6EF2079B" w:rsidR="006871F9" w:rsidRPr="00660F83" w:rsidRDefault="006871F9" w:rsidP="006871F9">
            <w:pPr>
              <w:keepNext/>
              <w:keepLines/>
              <w:rPr>
                <w:rFonts w:asciiTheme="minorHAnsi" w:hAnsiTheme="minorHAnsi" w:cstheme="minorHAnsi"/>
              </w:rPr>
            </w:pPr>
            <w:r w:rsidRPr="00660F83">
              <w:rPr>
                <w:rFonts w:asciiTheme="minorHAnsi" w:hAnsiTheme="minorHAnsi" w:cstheme="minorHAnsi"/>
              </w:rPr>
              <w:t>Ezera litorālā</w:t>
            </w:r>
          </w:p>
        </w:tc>
      </w:tr>
    </w:tbl>
    <w:p w14:paraId="1498E102" w14:textId="77777777" w:rsidR="006871F9" w:rsidRPr="00660F83" w:rsidRDefault="006871F9" w:rsidP="006871F9">
      <w:pPr>
        <w:rPr>
          <w:rFonts w:asciiTheme="minorHAnsi" w:hAnsiTheme="minorHAnsi" w:cstheme="minorHAnsi"/>
          <w:sz w:val="20"/>
        </w:rPr>
      </w:pPr>
      <w:r w:rsidRPr="00660F83">
        <w:rPr>
          <w:rFonts w:asciiTheme="minorHAnsi" w:hAnsiTheme="minorHAnsi" w:cstheme="minorHAnsi"/>
          <w:sz w:val="20"/>
        </w:rPr>
        <w:t xml:space="preserve">Informācija par sugu aizsardzības stāvokli Latvijā no „Ziņojums Eiropas Komisijai par biotopu (dzīvotņu) un sugu aizsardzības stāvokli Latvijā. Novērtējums par 2013.-2018. gada periodu” </w:t>
      </w:r>
      <w:r w:rsidRPr="00660F83">
        <w:rPr>
          <w:rFonts w:asciiTheme="minorHAnsi" w:hAnsiTheme="minorHAnsi" w:cstheme="minorHAnsi"/>
          <w:b/>
          <w:bCs/>
          <w:sz w:val="20"/>
        </w:rPr>
        <w:t>FV</w:t>
      </w:r>
      <w:r w:rsidRPr="00660F83">
        <w:rPr>
          <w:rFonts w:asciiTheme="minorHAnsi" w:hAnsiTheme="minorHAnsi" w:cstheme="minorHAnsi"/>
          <w:sz w:val="20"/>
        </w:rPr>
        <w:t xml:space="preserve">: Aizsardzības stāvoklis labvēlīgs (Favourable); </w:t>
      </w:r>
      <w:r w:rsidRPr="00660F83">
        <w:rPr>
          <w:rFonts w:asciiTheme="minorHAnsi" w:hAnsiTheme="minorHAnsi" w:cstheme="minorHAnsi"/>
          <w:b/>
          <w:bCs/>
          <w:sz w:val="20"/>
        </w:rPr>
        <w:t>U1</w:t>
      </w:r>
      <w:r w:rsidRPr="00660F83">
        <w:rPr>
          <w:rFonts w:asciiTheme="minorHAnsi" w:hAnsiTheme="minorHAnsi" w:cstheme="minorHAnsi"/>
          <w:sz w:val="20"/>
        </w:rPr>
        <w:t xml:space="preserve">: Aizsardzības stāvoklis nelabvēlīgs-nepietiekams (Unfavourable-Inadequate); </w:t>
      </w:r>
      <w:r w:rsidRPr="00660F83">
        <w:rPr>
          <w:rFonts w:asciiTheme="minorHAnsi" w:hAnsiTheme="minorHAnsi" w:cstheme="minorHAnsi"/>
          <w:b/>
          <w:bCs/>
          <w:sz w:val="20"/>
        </w:rPr>
        <w:t>U2</w:t>
      </w:r>
      <w:r w:rsidRPr="00660F83">
        <w:rPr>
          <w:rFonts w:asciiTheme="minorHAnsi" w:hAnsiTheme="minorHAnsi" w:cstheme="minorHAnsi"/>
          <w:sz w:val="20"/>
        </w:rPr>
        <w:t xml:space="preserve">: Aizsardzības stāvoklis nelabvēlīgs-slikts (Unfavourable-Bad); </w:t>
      </w:r>
      <w:r w:rsidRPr="00660F83">
        <w:rPr>
          <w:rFonts w:asciiTheme="minorHAnsi" w:hAnsiTheme="minorHAnsi" w:cstheme="minorHAnsi"/>
          <w:b/>
          <w:bCs/>
          <w:sz w:val="20"/>
        </w:rPr>
        <w:t>XX</w:t>
      </w:r>
      <w:r w:rsidRPr="00660F83">
        <w:rPr>
          <w:rFonts w:asciiTheme="minorHAnsi" w:hAnsiTheme="minorHAnsi" w:cstheme="minorHAnsi"/>
          <w:sz w:val="20"/>
        </w:rPr>
        <w:t xml:space="preserve">: Aizsardzības stāvoklis nezināms (Unknown). </w:t>
      </w:r>
    </w:p>
    <w:p w14:paraId="47FCBF9A" w14:textId="77777777" w:rsidR="006871F9" w:rsidRPr="00660F83" w:rsidRDefault="006871F9" w:rsidP="006871F9">
      <w:pPr>
        <w:rPr>
          <w:rFonts w:asciiTheme="minorHAnsi" w:hAnsiTheme="minorHAnsi" w:cstheme="minorHAnsi"/>
          <w:b/>
          <w:i/>
          <w:szCs w:val="24"/>
        </w:rPr>
      </w:pPr>
    </w:p>
    <w:p w14:paraId="464F416D" w14:textId="77777777" w:rsidR="006871F9" w:rsidRPr="00660F83" w:rsidRDefault="006871F9" w:rsidP="006871F9">
      <w:pPr>
        <w:rPr>
          <w:rFonts w:asciiTheme="minorHAnsi" w:hAnsiTheme="minorHAnsi" w:cstheme="minorHAnsi"/>
          <w:b/>
          <w:iCs/>
          <w:sz w:val="20"/>
        </w:rPr>
      </w:pPr>
      <w:r w:rsidRPr="00660F83">
        <w:rPr>
          <w:rFonts w:asciiTheme="minorHAnsi" w:hAnsiTheme="minorHAnsi" w:cstheme="minorHAnsi"/>
          <w:b/>
          <w:iCs/>
          <w:sz w:val="20"/>
        </w:rPr>
        <w:t>Saīsinājumi:</w:t>
      </w:r>
    </w:p>
    <w:p w14:paraId="523F7C8C" w14:textId="77777777" w:rsidR="00E26D90" w:rsidRPr="00660F83" w:rsidRDefault="006871F9" w:rsidP="006871F9">
      <w:pPr>
        <w:autoSpaceDE w:val="0"/>
        <w:rPr>
          <w:rFonts w:asciiTheme="minorHAnsi" w:hAnsiTheme="minorHAnsi" w:cstheme="minorHAnsi"/>
          <w:sz w:val="20"/>
        </w:rPr>
        <w:sectPr w:rsidR="00E26D90" w:rsidRPr="00660F83" w:rsidSect="00E26D90">
          <w:headerReference w:type="default" r:id="rId102"/>
          <w:pgSz w:w="11905" w:h="16837"/>
          <w:pgMar w:top="1440" w:right="1797" w:bottom="1440" w:left="1797" w:header="720" w:footer="720" w:gutter="0"/>
          <w:cols w:space="720"/>
          <w:docGrid w:linePitch="360"/>
        </w:sectPr>
      </w:pPr>
      <w:r w:rsidRPr="00660F83">
        <w:rPr>
          <w:rFonts w:asciiTheme="minorHAnsi" w:hAnsiTheme="minorHAnsi" w:cstheme="minorHAnsi"/>
          <w:b/>
          <w:bCs/>
          <w:sz w:val="20"/>
        </w:rPr>
        <w:t xml:space="preserve">ES </w:t>
      </w:r>
      <w:r w:rsidRPr="00660F83">
        <w:rPr>
          <w:rFonts w:asciiTheme="minorHAnsi" w:hAnsiTheme="minorHAnsi" w:cstheme="minorHAnsi"/>
          <w:sz w:val="20"/>
        </w:rPr>
        <w:t xml:space="preserve">– </w:t>
      </w:r>
      <w:r w:rsidRPr="00660F83">
        <w:rPr>
          <w:rFonts w:asciiTheme="minorHAnsi" w:eastAsia="Times New Roman" w:hAnsiTheme="minorHAnsi" w:cstheme="minorHAnsi"/>
          <w:sz w:val="20"/>
        </w:rPr>
        <w:t xml:space="preserve">Eiropas Padomes direktīva 92/43/EEK (21.05.1992) Par dabisko dzīvotņu, savvaļas floras un faunas aizsardzību. </w:t>
      </w:r>
      <w:r w:rsidRPr="00660F83">
        <w:rPr>
          <w:rFonts w:asciiTheme="minorHAnsi" w:hAnsiTheme="minorHAnsi" w:cstheme="minorHAnsi"/>
          <w:b/>
          <w:bCs/>
          <w:sz w:val="20"/>
        </w:rPr>
        <w:t xml:space="preserve">II </w:t>
      </w:r>
      <w:r w:rsidRPr="00660F83">
        <w:rPr>
          <w:rFonts w:asciiTheme="minorHAnsi" w:hAnsiTheme="minorHAnsi" w:cstheme="minorHAnsi"/>
          <w:sz w:val="20"/>
        </w:rPr>
        <w:t xml:space="preserve">pielikums. Dzīvnieku un augu sugas, kas ir Kopienas interešu sfērā un kuru aizsardzībai nepieciešama īpaši aizsargājamo teritoriju nodalīšana. </w:t>
      </w:r>
      <w:r w:rsidRPr="00660F83">
        <w:rPr>
          <w:rFonts w:asciiTheme="minorHAnsi" w:hAnsiTheme="minorHAnsi" w:cstheme="minorHAnsi"/>
          <w:b/>
          <w:bCs/>
          <w:sz w:val="20"/>
        </w:rPr>
        <w:t xml:space="preserve">* </w:t>
      </w:r>
      <w:r w:rsidRPr="00660F83">
        <w:rPr>
          <w:rFonts w:asciiTheme="minorHAnsi" w:hAnsiTheme="minorHAnsi" w:cstheme="minorHAnsi"/>
          <w:sz w:val="20"/>
        </w:rPr>
        <w:t xml:space="preserve">- prioritāra suga; </w:t>
      </w:r>
      <w:r w:rsidRPr="00660F83">
        <w:rPr>
          <w:rFonts w:asciiTheme="minorHAnsi" w:hAnsiTheme="minorHAnsi" w:cstheme="minorHAnsi"/>
          <w:b/>
          <w:bCs/>
          <w:sz w:val="20"/>
        </w:rPr>
        <w:t xml:space="preserve">IV </w:t>
      </w:r>
      <w:r w:rsidRPr="00660F83">
        <w:rPr>
          <w:rFonts w:asciiTheme="minorHAnsi" w:hAnsiTheme="minorHAnsi" w:cstheme="minorHAnsi"/>
          <w:sz w:val="20"/>
        </w:rPr>
        <w:t>pielikums. Dzīvnieku un augu sugas, kas ir Kopienas interešu sfērā un kuru aizsardzībai nepieciešams stingrs aizsardzības režīms</w:t>
      </w:r>
    </w:p>
    <w:p w14:paraId="698DBB33" w14:textId="0C9F31A0" w:rsidR="006871F9" w:rsidRPr="00660F83" w:rsidRDefault="006871F9" w:rsidP="006871F9">
      <w:pPr>
        <w:autoSpaceDE w:val="0"/>
        <w:rPr>
          <w:rFonts w:asciiTheme="minorHAnsi" w:hAnsiTheme="minorHAnsi" w:cstheme="minorHAnsi"/>
          <w:sz w:val="20"/>
        </w:rPr>
      </w:pPr>
    </w:p>
    <w:p w14:paraId="04B13A2F" w14:textId="46975238" w:rsidR="00011E51" w:rsidRPr="00660F83" w:rsidRDefault="00011E51" w:rsidP="00C85F42">
      <w:pPr>
        <w:pStyle w:val="Heading3"/>
        <w:keepLines/>
        <w:numPr>
          <w:ilvl w:val="0"/>
          <w:numId w:val="0"/>
        </w:numPr>
        <w:rPr>
          <w:rFonts w:asciiTheme="minorHAnsi" w:hAnsiTheme="minorHAnsi" w:cstheme="minorHAnsi"/>
          <w:b/>
          <w:sz w:val="24"/>
          <w:lang w:val="lv-LV"/>
        </w:rPr>
      </w:pPr>
      <w:bookmarkStart w:id="54" w:name="_Toc34981785"/>
      <w:r w:rsidRPr="00660F83">
        <w:rPr>
          <w:rFonts w:asciiTheme="minorHAnsi" w:hAnsiTheme="minorHAnsi" w:cstheme="minorHAnsi"/>
          <w:b/>
          <w:sz w:val="24"/>
          <w:lang w:val="lv-LV"/>
        </w:rPr>
        <w:t>2.4.2.</w:t>
      </w:r>
      <w:r w:rsidR="009B0A5F" w:rsidRPr="00660F83">
        <w:rPr>
          <w:rFonts w:asciiTheme="minorHAnsi" w:hAnsiTheme="minorHAnsi" w:cstheme="minorHAnsi"/>
          <w:b/>
          <w:sz w:val="24"/>
          <w:lang w:val="lv-LV"/>
        </w:rPr>
        <w:t>4</w:t>
      </w:r>
      <w:r w:rsidRPr="00660F83">
        <w:rPr>
          <w:rFonts w:asciiTheme="minorHAnsi" w:hAnsiTheme="minorHAnsi" w:cstheme="minorHAnsi"/>
          <w:b/>
          <w:sz w:val="24"/>
          <w:lang w:val="lv-LV"/>
        </w:rPr>
        <w:t>. Bezmugurkaulnieki</w:t>
      </w:r>
      <w:bookmarkEnd w:id="54"/>
    </w:p>
    <w:p w14:paraId="1E11D8F2" w14:textId="77777777" w:rsidR="000A3416" w:rsidRPr="00660F83" w:rsidRDefault="000A3416" w:rsidP="00C85F42">
      <w:pPr>
        <w:keepNext/>
        <w:keepLines/>
        <w:jc w:val="both"/>
        <w:rPr>
          <w:rFonts w:asciiTheme="minorHAnsi" w:hAnsiTheme="minorHAnsi" w:cstheme="minorHAnsi"/>
          <w:szCs w:val="24"/>
        </w:rPr>
      </w:pPr>
    </w:p>
    <w:p w14:paraId="6B5E2879" w14:textId="0DEB6DE3" w:rsidR="009B0A5F" w:rsidRPr="00660F83" w:rsidRDefault="009B0A5F" w:rsidP="009B0A5F">
      <w:pPr>
        <w:jc w:val="both"/>
        <w:rPr>
          <w:rFonts w:asciiTheme="minorHAnsi" w:hAnsiTheme="minorHAnsi" w:cstheme="minorHAnsi"/>
          <w:b/>
        </w:rPr>
      </w:pPr>
      <w:r w:rsidRPr="00660F83">
        <w:rPr>
          <w:rFonts w:asciiTheme="minorHAnsi" w:hAnsiTheme="minorHAnsi" w:cstheme="minorHAnsi"/>
          <w:b/>
        </w:rPr>
        <w:t>Dabas aizsardzības vērtība</w:t>
      </w:r>
    </w:p>
    <w:p w14:paraId="1BE34EB2" w14:textId="7A4EC319" w:rsidR="002C44EC" w:rsidRPr="00660F83" w:rsidRDefault="002C44EC" w:rsidP="009B0A5F">
      <w:pPr>
        <w:jc w:val="both"/>
        <w:rPr>
          <w:rFonts w:asciiTheme="minorHAnsi" w:hAnsiTheme="minorHAnsi" w:cstheme="minorHAnsi"/>
          <w:b/>
        </w:rPr>
      </w:pPr>
    </w:p>
    <w:p w14:paraId="3A9F9E61" w14:textId="0DD0ED3F" w:rsidR="002C44EC" w:rsidRPr="00660F83" w:rsidRDefault="002C44EC" w:rsidP="009B0A5F">
      <w:pPr>
        <w:jc w:val="both"/>
        <w:rPr>
          <w:rStyle w:val="Hyperlink"/>
          <w:rFonts w:asciiTheme="minorHAnsi" w:hAnsiTheme="minorHAnsi" w:cstheme="minorHAnsi"/>
          <w:color w:val="auto"/>
          <w:szCs w:val="24"/>
        </w:rPr>
      </w:pPr>
      <w:r w:rsidRPr="00660F83">
        <w:rPr>
          <w:rFonts w:asciiTheme="minorHAnsi" w:hAnsiTheme="minorHAnsi" w:cstheme="minorHAnsi"/>
          <w:szCs w:val="24"/>
        </w:rPr>
        <w:t xml:space="preserve">Informācija par </w:t>
      </w:r>
      <w:r w:rsidR="00F2542F">
        <w:rPr>
          <w:rFonts w:asciiTheme="minorHAnsi" w:hAnsiTheme="minorHAnsi" w:cstheme="minorHAnsi"/>
          <w:szCs w:val="24"/>
        </w:rPr>
        <w:t>DL</w:t>
      </w:r>
      <w:r w:rsidRPr="00660F83">
        <w:rPr>
          <w:rFonts w:asciiTheme="minorHAnsi" w:hAnsiTheme="minorHAnsi" w:cstheme="minorHAnsi"/>
          <w:szCs w:val="24"/>
        </w:rPr>
        <w:t xml:space="preserve"> aizsargājamo un reto bezmugurkaulnieku sugu faunu ir apkopota no pieejamās informācijas </w:t>
      </w:r>
      <w:r w:rsidR="00F474DA">
        <w:rPr>
          <w:rFonts w:asciiTheme="minorHAnsi" w:hAnsiTheme="minorHAnsi" w:cstheme="minorHAnsi"/>
          <w:szCs w:val="24"/>
        </w:rPr>
        <w:t>DAP</w:t>
      </w:r>
      <w:r w:rsidRPr="00660F83">
        <w:rPr>
          <w:rFonts w:asciiTheme="minorHAnsi" w:hAnsiTheme="minorHAnsi" w:cstheme="minorHAnsi"/>
          <w:szCs w:val="24"/>
        </w:rPr>
        <w:t xml:space="preserve"> </w:t>
      </w:r>
      <w:r w:rsidR="000B031E">
        <w:rPr>
          <w:rFonts w:asciiTheme="minorHAnsi" w:hAnsiTheme="minorHAnsi" w:cstheme="minorHAnsi"/>
          <w:szCs w:val="24"/>
          <w:shd w:val="clear" w:color="auto" w:fill="FFFFFF"/>
        </w:rPr>
        <w:t>DDPS</w:t>
      </w:r>
      <w:r w:rsidRPr="00660F83">
        <w:rPr>
          <w:rFonts w:asciiTheme="minorHAnsi" w:hAnsiTheme="minorHAnsi" w:cstheme="minorHAnsi"/>
          <w:szCs w:val="24"/>
          <w:shd w:val="clear" w:color="auto" w:fill="FFFFFF"/>
        </w:rPr>
        <w:t xml:space="preserve"> "Ozols", Natura</w:t>
      </w:r>
      <w:r w:rsidR="00C44F3D" w:rsidRPr="00660F83">
        <w:rPr>
          <w:rFonts w:asciiTheme="minorHAnsi" w:hAnsiTheme="minorHAnsi" w:cstheme="minorHAnsi"/>
          <w:szCs w:val="24"/>
          <w:shd w:val="clear" w:color="auto" w:fill="FFFFFF"/>
        </w:rPr>
        <w:t xml:space="preserve"> </w:t>
      </w:r>
      <w:r w:rsidRPr="00660F83">
        <w:rPr>
          <w:rFonts w:asciiTheme="minorHAnsi" w:hAnsiTheme="minorHAnsi" w:cstheme="minorHAnsi"/>
          <w:szCs w:val="24"/>
          <w:shd w:val="clear" w:color="auto" w:fill="FFFFFF"/>
        </w:rPr>
        <w:t>2000 datubāz</w:t>
      </w:r>
      <w:r w:rsidR="00C44F3D" w:rsidRPr="00660F83">
        <w:rPr>
          <w:rFonts w:asciiTheme="minorHAnsi" w:hAnsiTheme="minorHAnsi" w:cstheme="minorHAnsi"/>
          <w:szCs w:val="24"/>
          <w:shd w:val="clear" w:color="auto" w:fill="FFFFFF"/>
        </w:rPr>
        <w:t>ē</w:t>
      </w:r>
      <w:r w:rsidRPr="00660F83">
        <w:rPr>
          <w:rFonts w:asciiTheme="minorHAnsi" w:hAnsiTheme="minorHAnsi" w:cstheme="minorHAnsi"/>
          <w:szCs w:val="24"/>
          <w:shd w:val="clear" w:color="auto" w:fill="FFFFFF"/>
        </w:rPr>
        <w:t xml:space="preserve"> (</w:t>
      </w:r>
      <w:hyperlink r:id="rId103" w:history="1">
        <w:r w:rsidRPr="00660F83">
          <w:rPr>
            <w:rStyle w:val="Hyperlink"/>
            <w:rFonts w:asciiTheme="minorHAnsi" w:hAnsiTheme="minorHAnsi" w:cstheme="minorHAnsi"/>
            <w:color w:val="auto"/>
            <w:szCs w:val="24"/>
          </w:rPr>
          <w:t>http://natura2000.eea.europa.eu</w:t>
        </w:r>
      </w:hyperlink>
      <w:r w:rsidRPr="00660F83">
        <w:rPr>
          <w:rFonts w:asciiTheme="minorHAnsi" w:hAnsiTheme="minorHAnsi" w:cstheme="minorHAnsi"/>
          <w:szCs w:val="24"/>
        </w:rPr>
        <w:t>), Mārtiņa Kalniņa</w:t>
      </w:r>
      <w:r w:rsidR="00C44F3D" w:rsidRPr="00660F83">
        <w:rPr>
          <w:rFonts w:asciiTheme="minorHAnsi" w:hAnsiTheme="minorHAnsi" w:cstheme="minorHAnsi"/>
          <w:szCs w:val="24"/>
        </w:rPr>
        <w:t xml:space="preserve"> </w:t>
      </w:r>
      <w:r w:rsidRPr="00660F83">
        <w:rPr>
          <w:rFonts w:asciiTheme="minorHAnsi" w:hAnsiTheme="minorHAnsi" w:cstheme="minorHAnsi"/>
          <w:szCs w:val="24"/>
        </w:rPr>
        <w:t>veidotajā Latvijas bezmugurkaulnieku izplatības</w:t>
      </w:r>
      <w:r w:rsidR="00C44F3D" w:rsidRPr="00660F83">
        <w:rPr>
          <w:rFonts w:asciiTheme="minorHAnsi" w:hAnsiTheme="minorHAnsi" w:cstheme="minorHAnsi"/>
          <w:szCs w:val="24"/>
        </w:rPr>
        <w:t xml:space="preserve"> </w:t>
      </w:r>
      <w:r w:rsidRPr="00660F83">
        <w:rPr>
          <w:rFonts w:asciiTheme="minorHAnsi" w:hAnsiTheme="minorHAnsi" w:cstheme="minorHAnsi"/>
          <w:szCs w:val="24"/>
        </w:rPr>
        <w:t>datu bāzē</w:t>
      </w:r>
      <w:r w:rsidR="00C44F3D" w:rsidRPr="00660F83">
        <w:rPr>
          <w:rFonts w:asciiTheme="minorHAnsi" w:hAnsiTheme="minorHAnsi" w:cstheme="minorHAnsi"/>
          <w:szCs w:val="24"/>
        </w:rPr>
        <w:t xml:space="preserve"> </w:t>
      </w:r>
      <w:r w:rsidRPr="00660F83">
        <w:rPr>
          <w:rFonts w:asciiTheme="minorHAnsi" w:hAnsiTheme="minorHAnsi" w:cstheme="minorHAnsi"/>
          <w:szCs w:val="24"/>
        </w:rPr>
        <w:t xml:space="preserve">(LINDA), portālā </w:t>
      </w:r>
      <w:hyperlink r:id="rId104" w:history="1">
        <w:r w:rsidRPr="00660F83">
          <w:rPr>
            <w:rStyle w:val="Hyperlink"/>
            <w:rFonts w:asciiTheme="minorHAnsi" w:hAnsiTheme="minorHAnsi" w:cstheme="minorHAnsi"/>
            <w:color w:val="auto"/>
            <w:szCs w:val="24"/>
          </w:rPr>
          <w:t>www.dabasdati.lv</w:t>
        </w:r>
      </w:hyperlink>
      <w:r w:rsidR="00E239DF" w:rsidRPr="00660F83">
        <w:rPr>
          <w:rStyle w:val="Hyperlink"/>
          <w:rFonts w:asciiTheme="minorHAnsi" w:hAnsiTheme="minorHAnsi" w:cstheme="minorHAnsi"/>
          <w:color w:val="auto"/>
          <w:szCs w:val="24"/>
        </w:rPr>
        <w:t>,</w:t>
      </w:r>
      <w:r w:rsidR="00E239DF" w:rsidRPr="00660F83">
        <w:rPr>
          <w:rFonts w:asciiTheme="minorHAnsi" w:hAnsiTheme="minorHAnsi" w:cstheme="minorHAnsi"/>
          <w:szCs w:val="24"/>
        </w:rPr>
        <w:t xml:space="preserve"> kā arī un teritorijas apsekojumos 2019. gadā veiktajiem novērojumiem.</w:t>
      </w:r>
    </w:p>
    <w:p w14:paraId="41F1DB30" w14:textId="77777777" w:rsidR="00263277" w:rsidRPr="00660F83" w:rsidRDefault="00263277" w:rsidP="009B0A5F">
      <w:pPr>
        <w:jc w:val="both"/>
        <w:rPr>
          <w:rFonts w:asciiTheme="minorHAnsi" w:hAnsiTheme="minorHAnsi" w:cstheme="minorHAnsi"/>
          <w:szCs w:val="24"/>
        </w:rPr>
      </w:pPr>
    </w:p>
    <w:p w14:paraId="6DB7B966" w14:textId="30EF7E39" w:rsidR="002C44EC" w:rsidRPr="00660F83" w:rsidRDefault="00433CAE" w:rsidP="00433CAE">
      <w:pPr>
        <w:jc w:val="both"/>
        <w:rPr>
          <w:rFonts w:asciiTheme="minorHAnsi" w:hAnsiTheme="minorHAnsi" w:cstheme="minorHAnsi"/>
          <w:szCs w:val="24"/>
        </w:rPr>
      </w:pPr>
      <w:r w:rsidRPr="00660F83">
        <w:rPr>
          <w:rFonts w:asciiTheme="minorHAnsi" w:hAnsiTheme="minorHAnsi" w:cstheme="minorHAnsi"/>
          <w:szCs w:val="24"/>
        </w:rPr>
        <w:t xml:space="preserve">Līdz šim DL “Durbes ezera pļavas” teritorijā kopumā konstatētas </w:t>
      </w:r>
      <w:r w:rsidR="004B4CCD" w:rsidRPr="00660F83">
        <w:rPr>
          <w:rFonts w:asciiTheme="minorHAnsi" w:hAnsiTheme="minorHAnsi" w:cstheme="minorHAnsi"/>
          <w:szCs w:val="24"/>
        </w:rPr>
        <w:t>5</w:t>
      </w:r>
      <w:r w:rsidRPr="00660F83">
        <w:rPr>
          <w:rFonts w:asciiTheme="minorHAnsi" w:hAnsiTheme="minorHAnsi" w:cstheme="minorHAnsi"/>
          <w:szCs w:val="24"/>
        </w:rPr>
        <w:t xml:space="preserve"> īpaši aizsargājamas vai citādi no dabas aizsardzības viedokļa vērtīgas bezmugurkaulnieku sugas. </w:t>
      </w:r>
      <w:r w:rsidR="002C44EC" w:rsidRPr="00660F83">
        <w:rPr>
          <w:rFonts w:asciiTheme="minorHAnsi" w:hAnsiTheme="minorHAnsi" w:cstheme="minorHAnsi"/>
          <w:szCs w:val="24"/>
        </w:rPr>
        <w:t>Teritorijā konstatēto īpaši reto un aizsargājamo sugu sarakstu skatīt 2.</w:t>
      </w:r>
      <w:r w:rsidR="00B75092" w:rsidRPr="00660F83">
        <w:rPr>
          <w:rFonts w:asciiTheme="minorHAnsi" w:hAnsiTheme="minorHAnsi" w:cstheme="minorHAnsi"/>
          <w:szCs w:val="24"/>
        </w:rPr>
        <w:t>7</w:t>
      </w:r>
      <w:r w:rsidR="002C44EC" w:rsidRPr="00660F83">
        <w:rPr>
          <w:rFonts w:asciiTheme="minorHAnsi" w:hAnsiTheme="minorHAnsi" w:cstheme="minorHAnsi"/>
          <w:szCs w:val="24"/>
        </w:rPr>
        <w:t xml:space="preserve"> tabulā</w:t>
      </w:r>
      <w:r w:rsidRPr="00660F83">
        <w:rPr>
          <w:rFonts w:asciiTheme="minorHAnsi" w:hAnsiTheme="minorHAnsi" w:cstheme="minorHAnsi"/>
          <w:szCs w:val="24"/>
        </w:rPr>
        <w:t xml:space="preserve">. </w:t>
      </w:r>
    </w:p>
    <w:p w14:paraId="7CEB6612" w14:textId="6A5BA2DA" w:rsidR="002C44EC" w:rsidRPr="00660F83" w:rsidRDefault="002C44EC" w:rsidP="009B0A5F">
      <w:pPr>
        <w:jc w:val="both"/>
        <w:rPr>
          <w:rFonts w:asciiTheme="minorHAnsi" w:hAnsiTheme="minorHAnsi" w:cstheme="minorHAnsi"/>
          <w:b/>
        </w:rPr>
      </w:pPr>
    </w:p>
    <w:p w14:paraId="42A38BCD" w14:textId="2E0D17EC" w:rsidR="00C16817" w:rsidRPr="00660F83" w:rsidRDefault="00263277" w:rsidP="00C16817">
      <w:pPr>
        <w:suppressAutoHyphens w:val="0"/>
        <w:ind w:left="16"/>
        <w:jc w:val="both"/>
        <w:rPr>
          <w:rFonts w:ascii="Calibri" w:eastAsia="Times New Roman" w:hAnsi="Calibri"/>
          <w:szCs w:val="24"/>
          <w:u w:val="single"/>
          <w:lang w:eastAsia="lv-LV"/>
        </w:rPr>
      </w:pPr>
      <w:r w:rsidRPr="00660F83">
        <w:rPr>
          <w:rFonts w:ascii="Calibri" w:eastAsia="Times New Roman" w:hAnsi="Calibri"/>
          <w:szCs w:val="24"/>
          <w:u w:val="single"/>
          <w:lang w:eastAsia="lv-LV"/>
        </w:rPr>
        <w:t xml:space="preserve">Ar </w:t>
      </w:r>
      <w:r w:rsidR="004B7EEA" w:rsidRPr="00660F83">
        <w:rPr>
          <w:rFonts w:ascii="Calibri" w:eastAsia="Times New Roman" w:hAnsi="Calibri"/>
          <w:szCs w:val="24"/>
          <w:u w:val="single"/>
          <w:lang w:eastAsia="lv-LV"/>
        </w:rPr>
        <w:t xml:space="preserve">stāvošajiem </w:t>
      </w:r>
      <w:r w:rsidRPr="00660F83">
        <w:rPr>
          <w:rFonts w:ascii="Calibri" w:eastAsia="Times New Roman" w:hAnsi="Calibri"/>
          <w:szCs w:val="24"/>
          <w:u w:val="single"/>
          <w:lang w:eastAsia="lv-LV"/>
        </w:rPr>
        <w:t>saldūdeņu biotopiem saistīto bezmugurkaulnieku sugu novērtējums</w:t>
      </w:r>
    </w:p>
    <w:p w14:paraId="1D20F38F" w14:textId="7C26146E" w:rsidR="00C16817" w:rsidRPr="00660F83" w:rsidRDefault="00C16817" w:rsidP="00C16817">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Durbes ezerā konstatēta liela bezmugurkaulnieku sugu daudzveidība, kas saistīt</w:t>
      </w:r>
      <w:r w:rsidR="004B7EEA" w:rsidRPr="00660F83">
        <w:rPr>
          <w:rFonts w:ascii="Calibri" w:eastAsia="Times New Roman" w:hAnsi="Calibri"/>
          <w:szCs w:val="24"/>
          <w:lang w:eastAsia="lv-LV"/>
        </w:rPr>
        <w:t>a</w:t>
      </w:r>
      <w:r w:rsidRPr="00660F83">
        <w:rPr>
          <w:rFonts w:ascii="Calibri" w:eastAsia="Times New Roman" w:hAnsi="Calibri"/>
          <w:szCs w:val="24"/>
          <w:lang w:eastAsia="lv-LV"/>
        </w:rPr>
        <w:t xml:space="preserve"> ar ezerā pārstāvēto mikrobiotopu daudzveidību un augāja struktūru dažādību. Ezerā dominējošās bezmugurkaulnieku grupas ir mazsartārpi </w:t>
      </w:r>
      <w:r w:rsidRPr="00660F83">
        <w:rPr>
          <w:rFonts w:ascii="Calibri" w:eastAsia="Times New Roman" w:hAnsi="Calibri"/>
          <w:i/>
          <w:szCs w:val="24"/>
          <w:lang w:eastAsia="lv-LV"/>
        </w:rPr>
        <w:t>Oligochaeta</w:t>
      </w:r>
      <w:r w:rsidRPr="00660F83">
        <w:rPr>
          <w:rFonts w:ascii="Calibri" w:eastAsia="Times New Roman" w:hAnsi="Calibri"/>
          <w:szCs w:val="24"/>
          <w:lang w:eastAsia="lv-LV"/>
        </w:rPr>
        <w:t xml:space="preserve">, viendienītes </w:t>
      </w:r>
      <w:r w:rsidRPr="00660F83">
        <w:rPr>
          <w:rFonts w:ascii="Calibri" w:eastAsia="Times New Roman" w:hAnsi="Calibri"/>
          <w:i/>
          <w:szCs w:val="24"/>
          <w:lang w:eastAsia="lv-LV"/>
        </w:rPr>
        <w:t>Ephemeroptera</w:t>
      </w:r>
      <w:r w:rsidRPr="00660F83">
        <w:rPr>
          <w:rFonts w:ascii="Calibri" w:eastAsia="Times New Roman" w:hAnsi="Calibri"/>
          <w:szCs w:val="24"/>
          <w:lang w:eastAsia="lv-LV"/>
        </w:rPr>
        <w:t xml:space="preserve">, spāres </w:t>
      </w:r>
      <w:r w:rsidRPr="00660F83">
        <w:rPr>
          <w:rFonts w:ascii="Calibri" w:eastAsia="Times New Roman" w:hAnsi="Calibri"/>
          <w:i/>
          <w:szCs w:val="24"/>
          <w:lang w:eastAsia="lv-LV"/>
        </w:rPr>
        <w:t>Odonat</w:t>
      </w:r>
      <w:r w:rsidRPr="00660F83">
        <w:rPr>
          <w:rFonts w:ascii="Calibri" w:eastAsia="Times New Roman" w:hAnsi="Calibri"/>
          <w:szCs w:val="24"/>
          <w:lang w:eastAsia="lv-LV"/>
        </w:rPr>
        <w:t xml:space="preserve">a, makstenes </w:t>
      </w:r>
      <w:r w:rsidRPr="00660F83">
        <w:rPr>
          <w:rFonts w:ascii="Calibri" w:eastAsia="Times New Roman" w:hAnsi="Calibri"/>
          <w:i/>
          <w:szCs w:val="24"/>
          <w:lang w:eastAsia="lv-LV"/>
        </w:rPr>
        <w:t>Trichoptera</w:t>
      </w:r>
      <w:r w:rsidRPr="00660F83">
        <w:rPr>
          <w:rFonts w:ascii="Calibri" w:eastAsia="Times New Roman" w:hAnsi="Calibri"/>
          <w:szCs w:val="24"/>
          <w:lang w:eastAsia="lv-LV"/>
        </w:rPr>
        <w:t xml:space="preserve">, divspārņi </w:t>
      </w:r>
      <w:r w:rsidRPr="00660F83">
        <w:rPr>
          <w:rFonts w:ascii="Calibri" w:eastAsia="Times New Roman" w:hAnsi="Calibri"/>
          <w:i/>
          <w:szCs w:val="24"/>
          <w:lang w:eastAsia="lv-LV"/>
        </w:rPr>
        <w:t>Diptera</w:t>
      </w:r>
      <w:r w:rsidRPr="00660F83">
        <w:rPr>
          <w:rFonts w:ascii="Calibri" w:eastAsia="Times New Roman" w:hAnsi="Calibri"/>
          <w:szCs w:val="24"/>
          <w:lang w:eastAsia="lv-LV"/>
        </w:rPr>
        <w:t xml:space="preserve"> un gliemji </w:t>
      </w:r>
      <w:r w:rsidRPr="00660F83">
        <w:rPr>
          <w:rFonts w:ascii="Calibri" w:eastAsia="Times New Roman" w:hAnsi="Calibri"/>
          <w:i/>
          <w:szCs w:val="24"/>
          <w:lang w:eastAsia="lv-LV"/>
        </w:rPr>
        <w:t>Mollusca</w:t>
      </w:r>
      <w:r w:rsidRPr="00660F83">
        <w:rPr>
          <w:rFonts w:ascii="Calibri" w:eastAsia="Times New Roman" w:hAnsi="Calibri"/>
          <w:szCs w:val="24"/>
          <w:lang w:eastAsia="lv-LV"/>
        </w:rPr>
        <w:t xml:space="preserve">. </w:t>
      </w:r>
    </w:p>
    <w:p w14:paraId="142C7697" w14:textId="77777777" w:rsidR="00C16817" w:rsidRPr="00660F83" w:rsidRDefault="00C16817" w:rsidP="00C16817">
      <w:pPr>
        <w:suppressAutoHyphens w:val="0"/>
        <w:ind w:left="16"/>
        <w:jc w:val="both"/>
        <w:rPr>
          <w:rFonts w:ascii="Calibri" w:eastAsia="Times New Roman" w:hAnsi="Calibri"/>
          <w:szCs w:val="24"/>
          <w:lang w:eastAsia="lv-LV"/>
        </w:rPr>
      </w:pPr>
    </w:p>
    <w:p w14:paraId="08CE36D5" w14:textId="7D7B6084" w:rsidR="00C16817" w:rsidRPr="00660F83" w:rsidRDefault="00C16817" w:rsidP="00C16817">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Ezera biotopi ir vieni no nozīmīgākajiem biotopu kompleksiem gan kopējai sugu daudzveidības uzturēšanai, gan kā īpaši aizsargājamo sugu dzīvotne. </w:t>
      </w:r>
      <w:r w:rsidR="00263277" w:rsidRPr="00660F83">
        <w:rPr>
          <w:rFonts w:ascii="Calibri" w:eastAsia="Times New Roman" w:hAnsi="Calibri"/>
          <w:szCs w:val="24"/>
          <w:lang w:eastAsia="lv-LV"/>
        </w:rPr>
        <w:t xml:space="preserve">DL teritorijā sastopamajos stāvošo saldūdeņu biotopos </w:t>
      </w:r>
      <w:r w:rsidR="004B7EEA" w:rsidRPr="00660F83">
        <w:rPr>
          <w:rFonts w:ascii="Calibri" w:eastAsia="Times New Roman" w:hAnsi="Calibri"/>
          <w:szCs w:val="24"/>
          <w:lang w:eastAsia="lv-LV"/>
        </w:rPr>
        <w:t xml:space="preserve">ir </w:t>
      </w:r>
      <w:r w:rsidR="00263277" w:rsidRPr="00660F83">
        <w:rPr>
          <w:rFonts w:ascii="Calibri" w:eastAsia="Times New Roman" w:hAnsi="Calibri"/>
          <w:szCs w:val="24"/>
          <w:lang w:eastAsia="lv-LV"/>
        </w:rPr>
        <w:t xml:space="preserve">konstatēta viena ES nozīmes īpaši aizsargājamā bezmugurkaulnieku suga </w:t>
      </w:r>
      <w:r w:rsidR="004B7EEA" w:rsidRPr="00660F83">
        <w:rPr>
          <w:rFonts w:ascii="Calibri" w:eastAsia="Times New Roman" w:hAnsi="Calibri"/>
          <w:szCs w:val="24"/>
          <w:lang w:eastAsia="lv-LV"/>
        </w:rPr>
        <w:t>–</w:t>
      </w:r>
      <w:r w:rsidRPr="00660F83">
        <w:rPr>
          <w:rFonts w:ascii="Calibri" w:eastAsia="Times New Roman" w:hAnsi="Calibri"/>
          <w:szCs w:val="24"/>
          <w:lang w:eastAsia="lv-LV"/>
        </w:rPr>
        <w:t xml:space="preserve"> zaļā dižspāre </w:t>
      </w:r>
      <w:r w:rsidRPr="00660F83">
        <w:rPr>
          <w:rFonts w:ascii="Calibri" w:eastAsia="Times New Roman" w:hAnsi="Calibri"/>
          <w:i/>
          <w:szCs w:val="24"/>
          <w:lang w:eastAsia="lv-LV"/>
        </w:rPr>
        <w:t>Aeshna viridis</w:t>
      </w:r>
      <w:r w:rsidRPr="00660F83">
        <w:rPr>
          <w:rFonts w:ascii="Calibri" w:eastAsia="Times New Roman" w:hAnsi="Calibri"/>
          <w:szCs w:val="24"/>
          <w:lang w:eastAsia="lv-LV"/>
        </w:rPr>
        <w:t xml:space="preserve">. </w:t>
      </w:r>
      <w:r w:rsidR="00263277" w:rsidRPr="00660F83">
        <w:rPr>
          <w:rFonts w:ascii="Calibri" w:eastAsia="Times New Roman" w:hAnsi="Calibri"/>
          <w:szCs w:val="24"/>
          <w:lang w:eastAsia="lv-LV"/>
        </w:rPr>
        <w:t>V</w:t>
      </w:r>
      <w:r w:rsidRPr="00660F83">
        <w:rPr>
          <w:rFonts w:ascii="Calibri" w:eastAsia="Times New Roman" w:hAnsi="Calibri"/>
          <w:szCs w:val="24"/>
          <w:lang w:eastAsia="lv-LV"/>
        </w:rPr>
        <w:t xml:space="preserve">airāki </w:t>
      </w:r>
      <w:r w:rsidR="00263277" w:rsidRPr="00660F83">
        <w:rPr>
          <w:rFonts w:ascii="Calibri" w:eastAsia="Times New Roman" w:hAnsi="Calibri"/>
          <w:szCs w:val="24"/>
          <w:lang w:eastAsia="lv-LV"/>
        </w:rPr>
        <w:t>šīs sugas īpatņi tikuši konstatēti</w:t>
      </w:r>
      <w:r w:rsidRPr="00660F83">
        <w:rPr>
          <w:rFonts w:ascii="Calibri" w:eastAsia="Times New Roman" w:hAnsi="Calibri"/>
          <w:szCs w:val="24"/>
          <w:lang w:eastAsia="lv-LV"/>
        </w:rPr>
        <w:t xml:space="preserve"> pļavās Lāņupes tuvumā</w:t>
      </w:r>
      <w:r w:rsidR="004B7EEA" w:rsidRPr="00660F83">
        <w:rPr>
          <w:rFonts w:ascii="Calibri" w:eastAsia="Times New Roman" w:hAnsi="Calibri"/>
          <w:szCs w:val="24"/>
          <w:lang w:eastAsia="lv-LV"/>
        </w:rPr>
        <w:t xml:space="preserve">, bet Durbes </w:t>
      </w:r>
      <w:r w:rsidRPr="00660F83">
        <w:rPr>
          <w:rFonts w:ascii="Calibri" w:eastAsia="Times New Roman" w:hAnsi="Calibri"/>
          <w:szCs w:val="24"/>
          <w:lang w:eastAsia="lv-LV"/>
        </w:rPr>
        <w:t xml:space="preserve">ezerā </w:t>
      </w:r>
      <w:r w:rsidR="004B7EEA" w:rsidRPr="00660F83">
        <w:rPr>
          <w:rFonts w:ascii="Calibri" w:eastAsia="Times New Roman" w:hAnsi="Calibri"/>
          <w:szCs w:val="24"/>
          <w:lang w:eastAsia="lv-LV"/>
        </w:rPr>
        <w:t>sastopamie</w:t>
      </w:r>
      <w:r w:rsidRPr="00660F83">
        <w:rPr>
          <w:rFonts w:ascii="Calibri" w:eastAsia="Times New Roman" w:hAnsi="Calibri"/>
          <w:szCs w:val="24"/>
          <w:lang w:eastAsia="lv-LV"/>
        </w:rPr>
        <w:t xml:space="preserve"> biotopi – daudzveidīgs virsūdens (helofītu) augājs ezera piekrastē</w:t>
      </w:r>
      <w:r w:rsidR="004B7EEA" w:rsidRPr="00660F83">
        <w:rPr>
          <w:rFonts w:ascii="Calibri" w:eastAsia="Times New Roman" w:hAnsi="Calibri"/>
          <w:szCs w:val="24"/>
          <w:lang w:eastAsia="lv-LV"/>
        </w:rPr>
        <w:t xml:space="preserve">m </w:t>
      </w:r>
      <w:r w:rsidRPr="00660F83">
        <w:rPr>
          <w:rFonts w:ascii="Calibri" w:eastAsia="Times New Roman" w:hAnsi="Calibri"/>
          <w:szCs w:val="24"/>
          <w:lang w:eastAsia="lv-LV"/>
        </w:rPr>
        <w:t xml:space="preserve">jaukts peldlapu ūdensaugu (nimfeīdu) un zemūdens (elodeīdu) augājs, kā arī elši </w:t>
      </w:r>
      <w:r w:rsidRPr="00660F83">
        <w:rPr>
          <w:rFonts w:ascii="Calibri" w:eastAsia="Times New Roman" w:hAnsi="Calibri"/>
          <w:i/>
          <w:szCs w:val="24"/>
          <w:lang w:eastAsia="lv-LV"/>
        </w:rPr>
        <w:t>Stratiotes aloides</w:t>
      </w:r>
      <w:r w:rsidRPr="00660F83">
        <w:rPr>
          <w:rFonts w:ascii="Calibri" w:eastAsia="Times New Roman" w:hAnsi="Calibri"/>
          <w:szCs w:val="24"/>
          <w:lang w:eastAsia="lv-LV"/>
        </w:rPr>
        <w:t xml:space="preserve"> (olu dēšanas substrāts) – </w:t>
      </w:r>
      <w:r w:rsidR="004B7EEA" w:rsidRPr="00660F83">
        <w:rPr>
          <w:rFonts w:ascii="Calibri" w:eastAsia="Times New Roman" w:hAnsi="Calibri"/>
          <w:szCs w:val="24"/>
          <w:lang w:eastAsia="lv-LV"/>
        </w:rPr>
        <w:t xml:space="preserve">ir </w:t>
      </w:r>
      <w:r w:rsidRPr="00660F83">
        <w:rPr>
          <w:rFonts w:ascii="Calibri" w:eastAsia="Times New Roman" w:hAnsi="Calibri"/>
          <w:szCs w:val="24"/>
          <w:lang w:eastAsia="lv-LV"/>
        </w:rPr>
        <w:t>piemēroti</w:t>
      </w:r>
      <w:r w:rsidR="004B7EEA" w:rsidRPr="00660F83">
        <w:rPr>
          <w:rFonts w:ascii="Calibri" w:eastAsia="Times New Roman" w:hAnsi="Calibri"/>
          <w:szCs w:val="24"/>
          <w:lang w:eastAsia="lv-LV"/>
        </w:rPr>
        <w:t xml:space="preserve"> </w:t>
      </w:r>
      <w:r w:rsidRPr="00660F83">
        <w:rPr>
          <w:rFonts w:ascii="Calibri" w:eastAsia="Times New Roman" w:hAnsi="Calibri"/>
          <w:szCs w:val="24"/>
          <w:lang w:eastAsia="lv-LV"/>
        </w:rPr>
        <w:t>suga</w:t>
      </w:r>
      <w:r w:rsidR="004B7EEA" w:rsidRPr="00660F83">
        <w:rPr>
          <w:rFonts w:ascii="Calibri" w:eastAsia="Times New Roman" w:hAnsi="Calibri"/>
          <w:szCs w:val="24"/>
          <w:lang w:eastAsia="lv-LV"/>
        </w:rPr>
        <w:t>s attīstībai</w:t>
      </w:r>
      <w:r w:rsidRPr="00660F83">
        <w:rPr>
          <w:rFonts w:ascii="Calibri" w:eastAsia="Times New Roman" w:hAnsi="Calibri"/>
          <w:szCs w:val="24"/>
          <w:lang w:eastAsia="lv-LV"/>
        </w:rPr>
        <w:t xml:space="preserve"> ezerā</w:t>
      </w:r>
      <w:r w:rsidR="004B7EEA" w:rsidRPr="00660F83">
        <w:rPr>
          <w:rFonts w:ascii="Calibri" w:eastAsia="Times New Roman" w:hAnsi="Calibri"/>
          <w:szCs w:val="24"/>
          <w:lang w:eastAsia="lv-LV"/>
        </w:rPr>
        <w:t xml:space="preserve">, </w:t>
      </w:r>
      <w:r w:rsidRPr="00660F83">
        <w:rPr>
          <w:rFonts w:ascii="Calibri" w:eastAsia="Times New Roman" w:hAnsi="Calibri"/>
          <w:szCs w:val="24"/>
          <w:lang w:eastAsia="lv-LV"/>
        </w:rPr>
        <w:t>veido</w:t>
      </w:r>
      <w:r w:rsidR="004B7EEA" w:rsidRPr="00660F83">
        <w:rPr>
          <w:rFonts w:ascii="Calibri" w:eastAsia="Times New Roman" w:hAnsi="Calibri"/>
          <w:szCs w:val="24"/>
          <w:lang w:eastAsia="lv-LV"/>
        </w:rPr>
        <w:t>jot</w:t>
      </w:r>
      <w:r w:rsidRPr="00660F83">
        <w:rPr>
          <w:rFonts w:ascii="Calibri" w:eastAsia="Times New Roman" w:hAnsi="Calibri"/>
          <w:szCs w:val="24"/>
          <w:lang w:eastAsia="lv-LV"/>
        </w:rPr>
        <w:t xml:space="preserve"> pastāvīgu populāciju.</w:t>
      </w:r>
      <w:r w:rsidR="00E239DF" w:rsidRPr="00660F83">
        <w:rPr>
          <w:rFonts w:ascii="Calibri" w:eastAsia="Times New Roman" w:hAnsi="Calibri"/>
          <w:szCs w:val="24"/>
          <w:lang w:eastAsia="lv-LV"/>
        </w:rPr>
        <w:t xml:space="preserve"> Elšu audzes sastopamas arī aizsērējušajos grāvjos Sievalka pļavās. </w:t>
      </w:r>
    </w:p>
    <w:p w14:paraId="6A1A30CA" w14:textId="77777777" w:rsidR="00C16817" w:rsidRPr="00660F83" w:rsidRDefault="00C16817" w:rsidP="00C16817">
      <w:pPr>
        <w:suppressAutoHyphens w:val="0"/>
        <w:ind w:left="16"/>
        <w:jc w:val="both"/>
        <w:rPr>
          <w:rFonts w:ascii="Calibri" w:eastAsia="Times New Roman" w:hAnsi="Calibri"/>
          <w:szCs w:val="24"/>
          <w:lang w:eastAsia="lv-LV"/>
        </w:rPr>
      </w:pPr>
    </w:p>
    <w:p w14:paraId="09CEA40E" w14:textId="48E1B7BB" w:rsidR="00C16817" w:rsidRPr="00660F83" w:rsidRDefault="004B7EEA" w:rsidP="00C16817">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DL teritorijā teorētiski iespējama</w:t>
      </w:r>
      <w:r w:rsidR="00C16817" w:rsidRPr="00660F83">
        <w:rPr>
          <w:rFonts w:ascii="Calibri" w:eastAsia="Times New Roman" w:hAnsi="Calibri"/>
          <w:szCs w:val="24"/>
          <w:lang w:eastAsia="lv-LV"/>
        </w:rPr>
        <w:t xml:space="preserve"> arī karaliskās dižspāres </w:t>
      </w:r>
      <w:r w:rsidR="00C16817" w:rsidRPr="00660F83">
        <w:rPr>
          <w:rFonts w:ascii="Calibri" w:eastAsia="Times New Roman" w:hAnsi="Calibri"/>
          <w:i/>
          <w:szCs w:val="24"/>
          <w:lang w:eastAsia="lv-LV"/>
        </w:rPr>
        <w:t>Anax imperator</w:t>
      </w:r>
      <w:r w:rsidR="00C16817" w:rsidRPr="00660F83">
        <w:rPr>
          <w:rFonts w:ascii="Calibri" w:eastAsia="Times New Roman" w:hAnsi="Calibri"/>
          <w:szCs w:val="24"/>
          <w:lang w:eastAsia="lv-LV"/>
        </w:rPr>
        <w:t xml:space="preserve">, raibgalvas purvuspāres </w:t>
      </w:r>
      <w:r w:rsidR="00C16817" w:rsidRPr="00660F83">
        <w:rPr>
          <w:rFonts w:ascii="Calibri" w:eastAsia="Times New Roman" w:hAnsi="Calibri"/>
          <w:i/>
          <w:szCs w:val="24"/>
          <w:lang w:eastAsia="lv-LV"/>
        </w:rPr>
        <w:t>Leucorrhinia albifrons</w:t>
      </w:r>
      <w:r w:rsidR="00C16817" w:rsidRPr="00660F83">
        <w:rPr>
          <w:rFonts w:ascii="Calibri" w:eastAsia="Times New Roman" w:hAnsi="Calibri"/>
          <w:szCs w:val="24"/>
          <w:lang w:eastAsia="lv-LV"/>
        </w:rPr>
        <w:t xml:space="preserve">, spilgtās purvuspāres </w:t>
      </w:r>
      <w:r w:rsidR="00C16817" w:rsidRPr="00660F83">
        <w:rPr>
          <w:rFonts w:ascii="Calibri" w:eastAsia="Times New Roman" w:hAnsi="Calibri"/>
          <w:i/>
          <w:szCs w:val="24"/>
          <w:lang w:eastAsia="lv-LV"/>
        </w:rPr>
        <w:t>Leucorrhinia pectoralis</w:t>
      </w:r>
      <w:r w:rsidR="00C16817" w:rsidRPr="00660F83">
        <w:rPr>
          <w:rFonts w:ascii="Calibri" w:eastAsia="Times New Roman" w:hAnsi="Calibri"/>
          <w:szCs w:val="24"/>
          <w:lang w:eastAsia="lv-LV"/>
        </w:rPr>
        <w:t xml:space="preserve">, resnvēdera purvuspāres </w:t>
      </w:r>
      <w:r w:rsidR="00C16817" w:rsidRPr="00660F83">
        <w:rPr>
          <w:rFonts w:ascii="Calibri" w:eastAsia="Times New Roman" w:hAnsi="Calibri"/>
          <w:i/>
          <w:szCs w:val="24"/>
          <w:lang w:eastAsia="lv-LV"/>
        </w:rPr>
        <w:t>Leucorrhinia caudalis</w:t>
      </w:r>
      <w:r w:rsidR="00C16817" w:rsidRPr="00660F83">
        <w:rPr>
          <w:rFonts w:ascii="Calibri" w:eastAsia="Times New Roman" w:hAnsi="Calibri"/>
          <w:szCs w:val="24"/>
          <w:lang w:eastAsia="lv-LV"/>
        </w:rPr>
        <w:t xml:space="preserve">, zaļganās zaigspāres </w:t>
      </w:r>
      <w:r w:rsidR="00C16817" w:rsidRPr="00660F83">
        <w:rPr>
          <w:rFonts w:ascii="Calibri" w:eastAsia="Times New Roman" w:hAnsi="Calibri"/>
          <w:i/>
          <w:szCs w:val="24"/>
          <w:lang w:eastAsia="lv-LV"/>
        </w:rPr>
        <w:t>Lestes virens</w:t>
      </w:r>
      <w:r w:rsidR="00C16817" w:rsidRPr="00660F83">
        <w:rPr>
          <w:rFonts w:ascii="Calibri" w:eastAsia="Times New Roman" w:hAnsi="Calibri"/>
          <w:szCs w:val="24"/>
          <w:lang w:eastAsia="lv-LV"/>
        </w:rPr>
        <w:t xml:space="preserve"> un divjoslu airvaboles </w:t>
      </w:r>
      <w:r w:rsidR="00C16817" w:rsidRPr="00660F83">
        <w:rPr>
          <w:rFonts w:ascii="Calibri" w:eastAsia="Times New Roman" w:hAnsi="Calibri"/>
          <w:i/>
          <w:szCs w:val="24"/>
          <w:lang w:eastAsia="lv-LV"/>
        </w:rPr>
        <w:t>Graphoderus bilineatus</w:t>
      </w:r>
      <w:r w:rsidR="00C16817" w:rsidRPr="00660F83">
        <w:rPr>
          <w:rFonts w:ascii="Calibri" w:eastAsia="Times New Roman" w:hAnsi="Calibri"/>
          <w:szCs w:val="24"/>
          <w:lang w:eastAsia="lv-LV"/>
        </w:rPr>
        <w:t xml:space="preserve"> </w:t>
      </w:r>
      <w:r w:rsidRPr="00660F83">
        <w:rPr>
          <w:rFonts w:ascii="Calibri" w:eastAsia="Times New Roman" w:hAnsi="Calibri"/>
          <w:szCs w:val="24"/>
          <w:lang w:eastAsia="lv-LV"/>
        </w:rPr>
        <w:t>sastopamība.</w:t>
      </w:r>
    </w:p>
    <w:p w14:paraId="57786B6D" w14:textId="77777777" w:rsidR="00C16817" w:rsidRPr="00660F83" w:rsidRDefault="00C16817" w:rsidP="00C16817">
      <w:pPr>
        <w:suppressAutoHyphens w:val="0"/>
        <w:ind w:left="16"/>
        <w:jc w:val="both"/>
        <w:rPr>
          <w:rFonts w:ascii="Calibri" w:eastAsia="Times New Roman" w:hAnsi="Calibri"/>
          <w:sz w:val="22"/>
          <w:szCs w:val="22"/>
          <w:lang w:eastAsia="lv-LV"/>
        </w:rPr>
      </w:pPr>
    </w:p>
    <w:p w14:paraId="28BC988A" w14:textId="6634B9FA" w:rsidR="00807EF2" w:rsidRPr="00660F83" w:rsidRDefault="00807EF2" w:rsidP="00C16817">
      <w:pPr>
        <w:suppressAutoHyphens w:val="0"/>
        <w:ind w:left="16"/>
        <w:jc w:val="both"/>
        <w:rPr>
          <w:rFonts w:ascii="Calibri" w:eastAsia="Times New Roman" w:hAnsi="Calibri"/>
          <w:sz w:val="22"/>
          <w:szCs w:val="22"/>
          <w:u w:val="single"/>
          <w:lang w:eastAsia="lv-LV"/>
        </w:rPr>
      </w:pPr>
      <w:r w:rsidRPr="00660F83">
        <w:rPr>
          <w:rFonts w:ascii="Calibri" w:eastAsia="Times New Roman" w:hAnsi="Calibri"/>
          <w:szCs w:val="24"/>
          <w:u w:val="single"/>
          <w:lang w:eastAsia="lv-LV"/>
        </w:rPr>
        <w:t xml:space="preserve">Ar citiem ūdens objektiem saistīto </w:t>
      </w:r>
      <w:r w:rsidRPr="00660F83">
        <w:rPr>
          <w:rFonts w:asciiTheme="minorHAnsi" w:hAnsiTheme="minorHAnsi" w:cstheme="minorHAnsi"/>
          <w:szCs w:val="24"/>
          <w:u w:val="single"/>
          <w:lang w:eastAsia="lv-LV"/>
        </w:rPr>
        <w:t>bezmugurkaulnieku sugu novērtējums</w:t>
      </w:r>
      <w:r w:rsidR="00C16817" w:rsidRPr="00660F83">
        <w:rPr>
          <w:rFonts w:ascii="Calibri" w:eastAsia="Times New Roman" w:hAnsi="Calibri"/>
          <w:sz w:val="22"/>
          <w:szCs w:val="22"/>
          <w:u w:val="single"/>
          <w:lang w:eastAsia="lv-LV"/>
        </w:rPr>
        <w:t xml:space="preserve"> </w:t>
      </w:r>
    </w:p>
    <w:p w14:paraId="41BE133B" w14:textId="0CDD508E" w:rsidR="00C16817" w:rsidRPr="00660F83" w:rsidRDefault="00E64467" w:rsidP="00C16817">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R</w:t>
      </w:r>
      <w:r w:rsidR="00C16817" w:rsidRPr="00660F83">
        <w:rPr>
          <w:rFonts w:ascii="Calibri" w:eastAsia="Times New Roman" w:hAnsi="Calibri"/>
          <w:szCs w:val="24"/>
          <w:lang w:eastAsia="lv-LV"/>
        </w:rPr>
        <w:t xml:space="preserve">egulētus upju posmus un grāvjus apdzīvo galvenokārt odveidīgie divspārņi Nematocera un mušveidīgie divspārņi </w:t>
      </w:r>
      <w:r w:rsidR="00C16817" w:rsidRPr="00660F83">
        <w:rPr>
          <w:rFonts w:ascii="Calibri" w:eastAsia="Times New Roman" w:hAnsi="Calibri"/>
          <w:i/>
          <w:szCs w:val="24"/>
          <w:lang w:eastAsia="lv-LV"/>
        </w:rPr>
        <w:t>Brachycera</w:t>
      </w:r>
      <w:r w:rsidR="00C16817" w:rsidRPr="00660F83">
        <w:rPr>
          <w:rFonts w:ascii="Calibri" w:eastAsia="Times New Roman" w:hAnsi="Calibri"/>
          <w:szCs w:val="24"/>
          <w:lang w:eastAsia="lv-LV"/>
        </w:rPr>
        <w:t xml:space="preserve"> (dunduri </w:t>
      </w:r>
      <w:r w:rsidR="00C16817" w:rsidRPr="00660F83">
        <w:rPr>
          <w:rFonts w:ascii="Calibri" w:eastAsia="Times New Roman" w:hAnsi="Calibri"/>
          <w:i/>
          <w:szCs w:val="24"/>
          <w:lang w:eastAsia="lv-LV"/>
        </w:rPr>
        <w:t>Tabanus</w:t>
      </w:r>
      <w:r w:rsidR="00C16817" w:rsidRPr="00660F83">
        <w:rPr>
          <w:rFonts w:ascii="Calibri" w:eastAsia="Times New Roman" w:hAnsi="Calibri"/>
          <w:szCs w:val="24"/>
          <w:lang w:eastAsia="lv-LV"/>
        </w:rPr>
        <w:t xml:space="preserve">), mazāk makstenes </w:t>
      </w:r>
      <w:r w:rsidR="00C16817" w:rsidRPr="00660F83">
        <w:rPr>
          <w:rFonts w:ascii="Calibri" w:eastAsia="Times New Roman" w:hAnsi="Calibri"/>
          <w:i/>
          <w:szCs w:val="24"/>
          <w:lang w:eastAsia="lv-LV"/>
        </w:rPr>
        <w:t>Trichoptera</w:t>
      </w:r>
      <w:r w:rsidR="00C16817" w:rsidRPr="00660F83">
        <w:rPr>
          <w:rFonts w:ascii="Calibri" w:eastAsia="Times New Roman" w:hAnsi="Calibri"/>
          <w:szCs w:val="24"/>
          <w:lang w:eastAsia="lv-LV"/>
        </w:rPr>
        <w:t xml:space="preserve">. Īpaši aizsargājamo bezmugurkaulnieku sugu pastāvēšanai </w:t>
      </w:r>
      <w:r w:rsidRPr="00660F83">
        <w:rPr>
          <w:rFonts w:ascii="Calibri" w:eastAsia="Times New Roman" w:hAnsi="Calibri"/>
          <w:szCs w:val="24"/>
          <w:lang w:eastAsia="lv-LV"/>
        </w:rPr>
        <w:t>šīs sugu dzīvotnes</w:t>
      </w:r>
      <w:r w:rsidR="00C16817" w:rsidRPr="00660F83">
        <w:rPr>
          <w:rFonts w:ascii="Calibri" w:eastAsia="Times New Roman" w:hAnsi="Calibri"/>
          <w:szCs w:val="24"/>
          <w:lang w:eastAsia="lv-LV"/>
        </w:rPr>
        <w:t xml:space="preserve"> ir maznozīmīg</w:t>
      </w:r>
      <w:r w:rsidRPr="00660F83">
        <w:rPr>
          <w:rFonts w:ascii="Calibri" w:eastAsia="Times New Roman" w:hAnsi="Calibri"/>
          <w:szCs w:val="24"/>
          <w:lang w:eastAsia="lv-LV"/>
        </w:rPr>
        <w:t>as</w:t>
      </w:r>
      <w:r w:rsidR="00C16817" w:rsidRPr="00660F83">
        <w:rPr>
          <w:rFonts w:ascii="Calibri" w:eastAsia="Times New Roman" w:hAnsi="Calibri"/>
          <w:szCs w:val="24"/>
          <w:lang w:eastAsia="lv-LV"/>
        </w:rPr>
        <w:t>, taču regulētie upju posmi ir nozīmīgi kopējai sugu daudzveidības uzturēšanai.</w:t>
      </w:r>
    </w:p>
    <w:p w14:paraId="33F4A815" w14:textId="77777777" w:rsidR="00C16817" w:rsidRPr="00660F83" w:rsidRDefault="00C16817" w:rsidP="00C16817">
      <w:pPr>
        <w:suppressAutoHyphens w:val="0"/>
        <w:ind w:left="16"/>
        <w:jc w:val="both"/>
        <w:rPr>
          <w:rFonts w:ascii="Calibri" w:eastAsia="Times New Roman" w:hAnsi="Calibri"/>
          <w:sz w:val="22"/>
          <w:szCs w:val="22"/>
          <w:lang w:eastAsia="lv-LV"/>
        </w:rPr>
      </w:pPr>
    </w:p>
    <w:p w14:paraId="1ABBCC8F" w14:textId="77777777" w:rsidR="000E1C9F" w:rsidRPr="00660F83" w:rsidRDefault="000E1C9F" w:rsidP="004B7EEA">
      <w:pPr>
        <w:keepNext/>
        <w:keepLines/>
        <w:jc w:val="both"/>
        <w:rPr>
          <w:rFonts w:asciiTheme="minorHAnsi" w:hAnsiTheme="minorHAnsi" w:cstheme="minorHAnsi"/>
          <w:szCs w:val="24"/>
          <w:u w:val="single"/>
          <w:lang w:eastAsia="lv-LV"/>
        </w:rPr>
      </w:pPr>
      <w:r w:rsidRPr="00660F83">
        <w:rPr>
          <w:rFonts w:asciiTheme="minorHAnsi" w:hAnsiTheme="minorHAnsi" w:cstheme="minorHAnsi"/>
          <w:szCs w:val="24"/>
          <w:u w:val="single"/>
          <w:lang w:eastAsia="lv-LV"/>
        </w:rPr>
        <w:lastRenderedPageBreak/>
        <w:t>Ar zālāju biotopiem saistīto bezmugurkaulnieku sugu novērtējums</w:t>
      </w:r>
    </w:p>
    <w:p w14:paraId="0310128D" w14:textId="19BC519C" w:rsidR="004B7EEA" w:rsidRPr="00660F83" w:rsidRDefault="00C16817" w:rsidP="004B7EEA">
      <w:pPr>
        <w:keepNext/>
        <w:keepLines/>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Teritorijā pārstāvētie zālāji ir dažādi gan pēc sugu sastāva, gan pēc mitruma</w:t>
      </w:r>
      <w:r w:rsidR="004B7EEA" w:rsidRPr="00660F83">
        <w:rPr>
          <w:rFonts w:ascii="Calibri" w:eastAsia="Times New Roman" w:hAnsi="Calibri"/>
          <w:szCs w:val="24"/>
          <w:lang w:eastAsia="lv-LV"/>
        </w:rPr>
        <w:t xml:space="preserve"> apstākļiem</w:t>
      </w:r>
      <w:r w:rsidRPr="00660F83">
        <w:rPr>
          <w:rFonts w:ascii="Calibri" w:eastAsia="Times New Roman" w:hAnsi="Calibri"/>
          <w:szCs w:val="24"/>
          <w:lang w:eastAsia="lv-LV"/>
        </w:rPr>
        <w:t xml:space="preserve">. Sausākajos zālāju biotopos dominē divspārņi </w:t>
      </w:r>
      <w:r w:rsidRPr="00660F83">
        <w:rPr>
          <w:rFonts w:ascii="Calibri" w:eastAsia="Times New Roman" w:hAnsi="Calibri"/>
          <w:i/>
          <w:szCs w:val="24"/>
          <w:lang w:eastAsia="lv-LV"/>
        </w:rPr>
        <w:t>Diptera</w:t>
      </w:r>
      <w:r w:rsidRPr="00660F83">
        <w:rPr>
          <w:rFonts w:ascii="Calibri" w:eastAsia="Times New Roman" w:hAnsi="Calibri"/>
          <w:szCs w:val="24"/>
          <w:lang w:eastAsia="lv-LV"/>
        </w:rPr>
        <w:t xml:space="preserve">, blaktis </w:t>
      </w:r>
      <w:r w:rsidRPr="00660F83">
        <w:rPr>
          <w:rFonts w:ascii="Calibri" w:eastAsia="Times New Roman" w:hAnsi="Calibri"/>
          <w:i/>
          <w:szCs w:val="24"/>
          <w:lang w:eastAsia="lv-LV"/>
        </w:rPr>
        <w:t>Hemiptera</w:t>
      </w:r>
      <w:r w:rsidRPr="00660F83">
        <w:rPr>
          <w:rFonts w:ascii="Calibri" w:eastAsia="Times New Roman" w:hAnsi="Calibri"/>
          <w:szCs w:val="24"/>
          <w:lang w:eastAsia="lv-LV"/>
        </w:rPr>
        <w:t xml:space="preserve">, tauriņi </w:t>
      </w:r>
      <w:r w:rsidRPr="00660F83">
        <w:rPr>
          <w:rFonts w:ascii="Calibri" w:eastAsia="Times New Roman" w:hAnsi="Calibri"/>
          <w:i/>
          <w:szCs w:val="24"/>
          <w:lang w:eastAsia="lv-LV"/>
        </w:rPr>
        <w:t>Lepidopter</w:t>
      </w:r>
      <w:r w:rsidRPr="00660F83">
        <w:rPr>
          <w:rFonts w:ascii="Calibri" w:eastAsia="Times New Roman" w:hAnsi="Calibri"/>
          <w:szCs w:val="24"/>
          <w:lang w:eastAsia="lv-LV"/>
        </w:rPr>
        <w:t>a</w:t>
      </w:r>
      <w:r w:rsidR="004B7EEA" w:rsidRPr="00660F83">
        <w:rPr>
          <w:rFonts w:ascii="Calibri" w:eastAsia="Times New Roman" w:hAnsi="Calibri"/>
          <w:szCs w:val="24"/>
          <w:lang w:eastAsia="lv-LV"/>
        </w:rPr>
        <w:t>, kā arī</w:t>
      </w:r>
      <w:r w:rsidRPr="00660F83">
        <w:rPr>
          <w:rFonts w:ascii="Calibri" w:eastAsia="Times New Roman" w:hAnsi="Calibri"/>
          <w:szCs w:val="24"/>
          <w:lang w:eastAsia="lv-LV"/>
        </w:rPr>
        <w:t xml:space="preserve"> </w:t>
      </w:r>
      <w:r w:rsidR="004B7EEA" w:rsidRPr="00660F83">
        <w:rPr>
          <w:rFonts w:ascii="Calibri" w:eastAsia="Times New Roman" w:hAnsi="Calibri"/>
          <w:szCs w:val="24"/>
          <w:lang w:eastAsia="lv-LV"/>
        </w:rPr>
        <w:t>ir novērojama</w:t>
      </w:r>
      <w:r w:rsidRPr="00660F83">
        <w:rPr>
          <w:rFonts w:ascii="Calibri" w:eastAsia="Times New Roman" w:hAnsi="Calibri"/>
          <w:szCs w:val="24"/>
          <w:lang w:eastAsia="lv-LV"/>
        </w:rPr>
        <w:t xml:space="preserve"> </w:t>
      </w:r>
      <w:r w:rsidR="004B7EEA" w:rsidRPr="00660F83">
        <w:rPr>
          <w:rFonts w:ascii="Calibri" w:eastAsia="Times New Roman" w:hAnsi="Calibri"/>
          <w:szCs w:val="24"/>
          <w:lang w:eastAsia="lv-LV"/>
        </w:rPr>
        <w:t xml:space="preserve">salīdzinoši </w:t>
      </w:r>
      <w:r w:rsidRPr="00660F83">
        <w:rPr>
          <w:rFonts w:ascii="Calibri" w:eastAsia="Times New Roman" w:hAnsi="Calibri"/>
          <w:szCs w:val="24"/>
          <w:lang w:eastAsia="lv-LV"/>
        </w:rPr>
        <w:t xml:space="preserve">liela vaboļu </w:t>
      </w:r>
      <w:r w:rsidRPr="00660F83">
        <w:rPr>
          <w:rFonts w:ascii="Calibri" w:eastAsia="Times New Roman" w:hAnsi="Calibri"/>
          <w:i/>
          <w:szCs w:val="24"/>
          <w:lang w:eastAsia="lv-LV"/>
        </w:rPr>
        <w:t>Coleoptera</w:t>
      </w:r>
      <w:r w:rsidRPr="00660F83">
        <w:rPr>
          <w:rFonts w:ascii="Calibri" w:eastAsia="Times New Roman" w:hAnsi="Calibri"/>
          <w:szCs w:val="24"/>
          <w:lang w:eastAsia="lv-LV"/>
        </w:rPr>
        <w:t xml:space="preserve">, plēvspārņu </w:t>
      </w:r>
      <w:r w:rsidRPr="00660F83">
        <w:rPr>
          <w:rFonts w:ascii="Calibri" w:eastAsia="Times New Roman" w:hAnsi="Calibri"/>
          <w:i/>
          <w:szCs w:val="24"/>
          <w:lang w:eastAsia="lv-LV"/>
        </w:rPr>
        <w:t>Hymenoptera</w:t>
      </w:r>
      <w:r w:rsidRPr="00660F83">
        <w:rPr>
          <w:rFonts w:ascii="Calibri" w:eastAsia="Times New Roman" w:hAnsi="Calibri"/>
          <w:szCs w:val="24"/>
          <w:lang w:eastAsia="lv-LV"/>
        </w:rPr>
        <w:t xml:space="preserve">, siseņu </w:t>
      </w:r>
      <w:r w:rsidRPr="00660F83">
        <w:rPr>
          <w:rFonts w:ascii="Calibri" w:eastAsia="Times New Roman" w:hAnsi="Calibri"/>
          <w:i/>
          <w:szCs w:val="24"/>
          <w:lang w:eastAsia="lv-LV"/>
        </w:rPr>
        <w:t>Acrididae</w:t>
      </w:r>
      <w:r w:rsidRPr="00660F83">
        <w:rPr>
          <w:rFonts w:ascii="Calibri" w:eastAsia="Times New Roman" w:hAnsi="Calibri"/>
          <w:szCs w:val="24"/>
          <w:lang w:eastAsia="lv-LV"/>
        </w:rPr>
        <w:t xml:space="preserve"> un sienāžu </w:t>
      </w:r>
      <w:r w:rsidRPr="00660F83">
        <w:rPr>
          <w:rFonts w:ascii="Calibri" w:eastAsia="Times New Roman" w:hAnsi="Calibri"/>
          <w:i/>
          <w:szCs w:val="24"/>
          <w:lang w:eastAsia="lv-LV"/>
        </w:rPr>
        <w:t>Tettigonida</w:t>
      </w:r>
      <w:r w:rsidRPr="00660F83">
        <w:rPr>
          <w:rFonts w:ascii="Calibri" w:eastAsia="Times New Roman" w:hAnsi="Calibri"/>
          <w:szCs w:val="24"/>
          <w:lang w:eastAsia="lv-LV"/>
        </w:rPr>
        <w:t xml:space="preserve">e sugu daudzveidība. Mitrākajos zālāju biotopos dominē divspārņi, cikādes </w:t>
      </w:r>
      <w:r w:rsidRPr="00660F83">
        <w:rPr>
          <w:rFonts w:ascii="Calibri" w:eastAsia="Times New Roman" w:hAnsi="Calibri"/>
          <w:i/>
          <w:szCs w:val="24"/>
          <w:lang w:eastAsia="lv-LV"/>
        </w:rPr>
        <w:t>Cicadodea</w:t>
      </w:r>
      <w:r w:rsidRPr="00660F83">
        <w:rPr>
          <w:rFonts w:ascii="Calibri" w:eastAsia="Times New Roman" w:hAnsi="Calibri"/>
          <w:szCs w:val="24"/>
          <w:lang w:eastAsia="lv-LV"/>
        </w:rPr>
        <w:t xml:space="preserve">, zirnekļi </w:t>
      </w:r>
      <w:r w:rsidRPr="00660F83">
        <w:rPr>
          <w:rFonts w:ascii="Calibri" w:eastAsia="Times New Roman" w:hAnsi="Calibri"/>
          <w:i/>
          <w:szCs w:val="24"/>
          <w:lang w:eastAsia="lv-LV"/>
        </w:rPr>
        <w:t>Aranea</w:t>
      </w:r>
      <w:r w:rsidRPr="00660F83">
        <w:rPr>
          <w:rFonts w:ascii="Calibri" w:eastAsia="Times New Roman" w:hAnsi="Calibri"/>
          <w:szCs w:val="24"/>
          <w:lang w:eastAsia="lv-LV"/>
        </w:rPr>
        <w:t xml:space="preserve"> (galvenokārt </w:t>
      </w:r>
      <w:r w:rsidRPr="00660F83">
        <w:rPr>
          <w:rFonts w:ascii="Calibri" w:eastAsia="Times New Roman" w:hAnsi="Calibri"/>
          <w:i/>
          <w:szCs w:val="24"/>
          <w:lang w:eastAsia="lv-LV"/>
        </w:rPr>
        <w:t>Linyphiidae, Salticidae</w:t>
      </w:r>
      <w:r w:rsidRPr="00660F83">
        <w:rPr>
          <w:rFonts w:ascii="Calibri" w:eastAsia="Times New Roman" w:hAnsi="Calibri"/>
          <w:szCs w:val="24"/>
          <w:lang w:eastAsia="lv-LV"/>
        </w:rPr>
        <w:t xml:space="preserve">), mazāk tauriņi, blaktis. Zālāju biotopi ir otrs nozīmīgākais bezmugurkaulnieku sugu daudzveidību veidojošais biotopu komplekss </w:t>
      </w:r>
      <w:r w:rsidR="000B031E">
        <w:rPr>
          <w:rFonts w:ascii="Calibri" w:eastAsia="Times New Roman" w:hAnsi="Calibri"/>
          <w:szCs w:val="24"/>
          <w:lang w:eastAsia="lv-LV"/>
        </w:rPr>
        <w:t>DL</w:t>
      </w:r>
      <w:r w:rsidRPr="00660F83">
        <w:rPr>
          <w:rFonts w:ascii="Calibri" w:eastAsia="Times New Roman" w:hAnsi="Calibri"/>
          <w:szCs w:val="24"/>
          <w:lang w:eastAsia="lv-LV"/>
        </w:rPr>
        <w:t xml:space="preserve"> teritorijā. Vairums no liegumā konstatētajām 488 tauriņu sugām</w:t>
      </w:r>
      <w:r w:rsidR="00263277" w:rsidRPr="00660F83">
        <w:rPr>
          <w:rFonts w:ascii="Calibri" w:eastAsia="Times New Roman" w:hAnsi="Calibri"/>
          <w:szCs w:val="24"/>
          <w:lang w:eastAsia="lv-LV"/>
        </w:rPr>
        <w:t xml:space="preserve"> no 45 dzimtām</w:t>
      </w:r>
      <w:r w:rsidRPr="00660F83">
        <w:rPr>
          <w:rFonts w:ascii="Calibri" w:eastAsia="Times New Roman" w:hAnsi="Calibri"/>
          <w:szCs w:val="24"/>
          <w:lang w:eastAsia="lv-LV"/>
        </w:rPr>
        <w:t xml:space="preserve"> ir saistītas tieši ar zālāju biotopiem. </w:t>
      </w:r>
    </w:p>
    <w:p w14:paraId="31782C2F" w14:textId="77777777" w:rsidR="004B7EEA" w:rsidRPr="00660F83" w:rsidRDefault="004B7EEA" w:rsidP="004B7EEA">
      <w:pPr>
        <w:keepNext/>
        <w:keepLines/>
        <w:suppressAutoHyphens w:val="0"/>
        <w:ind w:left="16"/>
        <w:jc w:val="both"/>
        <w:rPr>
          <w:rFonts w:ascii="Calibri" w:eastAsia="Times New Roman" w:hAnsi="Calibri"/>
          <w:szCs w:val="24"/>
          <w:lang w:eastAsia="lv-LV"/>
        </w:rPr>
      </w:pPr>
    </w:p>
    <w:p w14:paraId="4BE10BD0" w14:textId="1AA47062" w:rsidR="00C16817" w:rsidRPr="00660F83" w:rsidRDefault="004B7EEA" w:rsidP="004B7EEA">
      <w:pPr>
        <w:keepNext/>
        <w:keepLines/>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DL “Durbes ezera pļavas” k</w:t>
      </w:r>
      <w:r w:rsidR="00C16817" w:rsidRPr="00660F83">
        <w:rPr>
          <w:rFonts w:ascii="Calibri" w:eastAsia="Times New Roman" w:hAnsi="Calibri"/>
          <w:szCs w:val="24"/>
          <w:lang w:eastAsia="lv-LV"/>
        </w:rPr>
        <w:t>onstatētas divas īpaši aizsargājamās tauriņu sugas:</w:t>
      </w:r>
    </w:p>
    <w:p w14:paraId="4A79F83D" w14:textId="393CF951" w:rsidR="00E64467" w:rsidRPr="00660F83" w:rsidRDefault="00F2542F" w:rsidP="004B7EEA">
      <w:pPr>
        <w:numPr>
          <w:ilvl w:val="0"/>
          <w:numId w:val="19"/>
        </w:numPr>
        <w:suppressAutoHyphens w:val="0"/>
        <w:ind w:left="993"/>
        <w:jc w:val="both"/>
        <w:rPr>
          <w:rFonts w:ascii="Calibri" w:eastAsia="Times New Roman" w:hAnsi="Calibri"/>
          <w:szCs w:val="24"/>
          <w:lang w:eastAsia="lv-LV"/>
        </w:rPr>
      </w:pPr>
      <w:r>
        <w:rPr>
          <w:rFonts w:ascii="Calibri" w:eastAsia="Times New Roman" w:hAnsi="Calibri"/>
          <w:szCs w:val="24"/>
          <w:lang w:eastAsia="lv-LV"/>
        </w:rPr>
        <w:t>L</w:t>
      </w:r>
      <w:r w:rsidR="00C16817" w:rsidRPr="00660F83">
        <w:rPr>
          <w:rFonts w:ascii="Calibri" w:eastAsia="Times New Roman" w:hAnsi="Calibri"/>
          <w:szCs w:val="24"/>
          <w:lang w:eastAsia="lv-LV"/>
        </w:rPr>
        <w:t xml:space="preserve">ielais skābeņu zeltainītis (zirgskābeņu zilenītis) </w:t>
      </w:r>
      <w:r w:rsidR="00C16817" w:rsidRPr="00660F83">
        <w:rPr>
          <w:rFonts w:ascii="Calibri" w:eastAsia="Times New Roman" w:hAnsi="Calibri"/>
          <w:i/>
          <w:szCs w:val="24"/>
          <w:lang w:eastAsia="lv-LV"/>
        </w:rPr>
        <w:t>Lycaena dis</w:t>
      </w:r>
      <w:r w:rsidR="00C16817" w:rsidRPr="00660F83">
        <w:rPr>
          <w:rFonts w:ascii="Calibri" w:eastAsia="Times New Roman" w:hAnsi="Calibri"/>
          <w:szCs w:val="24"/>
          <w:lang w:eastAsia="lv-LV"/>
        </w:rPr>
        <w:t xml:space="preserve">par </w:t>
      </w:r>
      <w:r w:rsidR="004B7EEA" w:rsidRPr="00660F83">
        <w:rPr>
          <w:rFonts w:ascii="Calibri" w:eastAsia="Times New Roman" w:hAnsi="Calibri"/>
          <w:szCs w:val="24"/>
          <w:lang w:eastAsia="lv-LV"/>
        </w:rPr>
        <w:t>–</w:t>
      </w:r>
      <w:r w:rsidR="00C16817" w:rsidRPr="00660F83">
        <w:rPr>
          <w:rFonts w:ascii="Calibri" w:eastAsia="Times New Roman" w:hAnsi="Calibri"/>
          <w:szCs w:val="24"/>
          <w:lang w:eastAsia="lv-LV"/>
        </w:rPr>
        <w:t xml:space="preserve"> neliela populācija konstatēta Lāņupes ielejas pļavās un meliorācijas grāvju tuvumā, kur aug zirgskābenes </w:t>
      </w:r>
      <w:r w:rsidR="00C16817" w:rsidRPr="00660F83">
        <w:rPr>
          <w:rFonts w:ascii="Calibri" w:eastAsia="Times New Roman" w:hAnsi="Calibri"/>
          <w:i/>
          <w:szCs w:val="24"/>
          <w:lang w:eastAsia="lv-LV"/>
        </w:rPr>
        <w:t>Rumex aquaticus, R. hydrolapathum</w:t>
      </w:r>
      <w:r w:rsidR="00C16817" w:rsidRPr="00660F83">
        <w:rPr>
          <w:rFonts w:ascii="Calibri" w:eastAsia="Times New Roman" w:hAnsi="Calibri"/>
          <w:szCs w:val="24"/>
          <w:lang w:eastAsia="lv-LV"/>
        </w:rPr>
        <w:t>.</w:t>
      </w:r>
      <w:r w:rsidR="00BA15CA" w:rsidRPr="00660F83">
        <w:rPr>
          <w:rFonts w:ascii="Calibri" w:eastAsia="Times New Roman" w:hAnsi="Calibri"/>
          <w:szCs w:val="24"/>
          <w:lang w:eastAsia="lv-LV"/>
        </w:rPr>
        <w:t xml:space="preserve"> Tauriņu iemīļotākā dzīves vieta ir mitras pļavas un it īpaši dažādu saldūdens ūdenskrātuvju krasti. Mitrenēm līdzīgie kāpuri dzīvo uz ūdens malā augošu skābeņu sugām. Tauriņi novērojami no jūnija beigām līdz augusta sākumam. Meklējot ziedus, lai sūktu nektāru, tie bieži aizlido tālu no savām izkūņošanās vietām</w:t>
      </w:r>
      <w:r>
        <w:rPr>
          <w:rFonts w:ascii="Calibri" w:eastAsia="Times New Roman" w:hAnsi="Calibri"/>
          <w:szCs w:val="24"/>
          <w:lang w:eastAsia="lv-LV"/>
        </w:rPr>
        <w:t>;</w:t>
      </w:r>
      <w:r w:rsidR="00BA15CA" w:rsidRPr="00660F83">
        <w:rPr>
          <w:rFonts w:ascii="Calibri" w:eastAsia="Times New Roman" w:hAnsi="Calibri"/>
          <w:szCs w:val="24"/>
          <w:lang w:eastAsia="lv-LV"/>
        </w:rPr>
        <w:t xml:space="preserve"> </w:t>
      </w:r>
    </w:p>
    <w:p w14:paraId="269A4CB5" w14:textId="2A336F0F" w:rsidR="00C16817" w:rsidRPr="00660F83" w:rsidRDefault="00C16817" w:rsidP="004B7EEA">
      <w:pPr>
        <w:numPr>
          <w:ilvl w:val="0"/>
          <w:numId w:val="19"/>
        </w:numPr>
        <w:suppressAutoHyphens w:val="0"/>
        <w:ind w:left="993"/>
        <w:jc w:val="both"/>
        <w:rPr>
          <w:rFonts w:ascii="Calibri" w:eastAsia="Times New Roman" w:hAnsi="Calibri"/>
          <w:szCs w:val="24"/>
          <w:lang w:eastAsia="lv-LV"/>
        </w:rPr>
      </w:pPr>
      <w:r w:rsidRPr="00660F83">
        <w:rPr>
          <w:rFonts w:ascii="Calibri" w:eastAsia="Times New Roman" w:hAnsi="Calibri"/>
          <w:szCs w:val="24"/>
          <w:lang w:eastAsia="lv-LV"/>
        </w:rPr>
        <w:t xml:space="preserve">Zeltlapju plakankode </w:t>
      </w:r>
      <w:r w:rsidRPr="00660F83">
        <w:rPr>
          <w:rFonts w:ascii="Calibri" w:eastAsia="Times New Roman" w:hAnsi="Calibri"/>
          <w:i/>
          <w:szCs w:val="24"/>
          <w:lang w:eastAsia="lv-LV"/>
        </w:rPr>
        <w:t>Agonopterix bipunctosa</w:t>
      </w:r>
      <w:r w:rsidRPr="00660F83">
        <w:rPr>
          <w:rFonts w:ascii="Calibri" w:eastAsia="Times New Roman" w:hAnsi="Calibri"/>
          <w:szCs w:val="24"/>
          <w:lang w:eastAsia="lv-LV"/>
        </w:rPr>
        <w:t xml:space="preserve"> - atsevišķi īpatņi konstatēti pļavās Lāņupes ielejā un meliorācijas grāvju tuvumā, vietās, kur aug krāsu zeltlape </w:t>
      </w:r>
      <w:r w:rsidRPr="00660F83">
        <w:rPr>
          <w:rFonts w:ascii="Calibri" w:eastAsia="Times New Roman" w:hAnsi="Calibri"/>
          <w:i/>
          <w:szCs w:val="24"/>
          <w:lang w:eastAsia="lv-LV"/>
        </w:rPr>
        <w:t>Serratula tinctoria</w:t>
      </w:r>
      <w:r w:rsidRPr="00660F83">
        <w:rPr>
          <w:rFonts w:ascii="Calibri" w:eastAsia="Times New Roman" w:hAnsi="Calibri"/>
          <w:szCs w:val="24"/>
          <w:lang w:eastAsia="lv-LV"/>
        </w:rPr>
        <w:t xml:space="preserve"> (tauriņa kāpuru barības augs).</w:t>
      </w:r>
      <w:r w:rsidR="00E64467" w:rsidRPr="00660F83">
        <w:rPr>
          <w:szCs w:val="24"/>
        </w:rPr>
        <w:t xml:space="preserve"> </w:t>
      </w:r>
      <w:r w:rsidR="00E64467" w:rsidRPr="00660F83">
        <w:rPr>
          <w:rFonts w:ascii="Calibri" w:eastAsia="Times New Roman" w:hAnsi="Calibri"/>
          <w:szCs w:val="24"/>
          <w:lang w:eastAsia="lv-LV"/>
        </w:rPr>
        <w:t xml:space="preserve">Zeltlapju plakankodes atradnes </w:t>
      </w:r>
      <w:r w:rsidR="000B031E">
        <w:rPr>
          <w:rFonts w:ascii="Calibri" w:eastAsia="Times New Roman" w:hAnsi="Calibri"/>
          <w:szCs w:val="24"/>
          <w:lang w:eastAsia="lv-LV"/>
        </w:rPr>
        <w:t>DL</w:t>
      </w:r>
      <w:r w:rsidR="00E64467" w:rsidRPr="00660F83">
        <w:rPr>
          <w:rFonts w:ascii="Calibri" w:eastAsia="Times New Roman" w:hAnsi="Calibri"/>
          <w:szCs w:val="24"/>
          <w:lang w:eastAsia="lv-LV"/>
        </w:rPr>
        <w:t xml:space="preserve"> teritorijā vērtējamas kā ļoti nozīmīgas Latvijas kontekstā, jo arī sugas barības augs ir reta un nevienmērīgi izplatīta suga Latvijā. </w:t>
      </w:r>
    </w:p>
    <w:p w14:paraId="45912B1F" w14:textId="77777777" w:rsidR="00E64467" w:rsidRPr="00660F83" w:rsidRDefault="00E64467" w:rsidP="004B7EEA">
      <w:pPr>
        <w:suppressAutoHyphens w:val="0"/>
        <w:ind w:left="-704"/>
        <w:jc w:val="both"/>
        <w:rPr>
          <w:rFonts w:ascii="Calibri" w:eastAsia="Times New Roman" w:hAnsi="Calibri"/>
          <w:szCs w:val="24"/>
          <w:lang w:eastAsia="lv-LV"/>
        </w:rPr>
      </w:pPr>
    </w:p>
    <w:p w14:paraId="087D7B39" w14:textId="77777777" w:rsidR="00C16817" w:rsidRPr="00660F83" w:rsidRDefault="00C16817" w:rsidP="004B7EEA">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Lieguma teritorijā konstatētas arī vairākas Latvijā retas tauriņu sugas - čemurziežu dižtauriņš </w:t>
      </w:r>
      <w:r w:rsidRPr="00660F83">
        <w:rPr>
          <w:rFonts w:ascii="Calibri" w:eastAsia="Times New Roman" w:hAnsi="Calibri"/>
          <w:i/>
          <w:szCs w:val="24"/>
          <w:lang w:eastAsia="lv-LV"/>
        </w:rPr>
        <w:t>Papilio machaon</w:t>
      </w:r>
      <w:r w:rsidRPr="00660F83">
        <w:rPr>
          <w:rFonts w:ascii="Calibri" w:eastAsia="Times New Roman" w:hAnsi="Calibri"/>
          <w:szCs w:val="24"/>
          <w:lang w:eastAsia="lv-LV"/>
        </w:rPr>
        <w:t xml:space="preserve">, lapukode </w:t>
      </w:r>
      <w:r w:rsidRPr="00660F83">
        <w:rPr>
          <w:rFonts w:ascii="Calibri" w:eastAsia="Times New Roman" w:hAnsi="Calibri"/>
          <w:i/>
          <w:szCs w:val="24"/>
          <w:lang w:eastAsia="lv-LV"/>
        </w:rPr>
        <w:t>Leucoptera orobi</w:t>
      </w:r>
      <w:r w:rsidRPr="00660F83">
        <w:rPr>
          <w:rFonts w:ascii="Calibri" w:eastAsia="Times New Roman" w:hAnsi="Calibri"/>
          <w:szCs w:val="24"/>
          <w:lang w:eastAsia="lv-LV"/>
        </w:rPr>
        <w:t xml:space="preserve">, tinējs </w:t>
      </w:r>
      <w:r w:rsidRPr="00660F83">
        <w:rPr>
          <w:rFonts w:ascii="Calibri" w:eastAsia="Times New Roman" w:hAnsi="Calibri"/>
          <w:i/>
          <w:szCs w:val="24"/>
          <w:lang w:eastAsia="lv-LV"/>
        </w:rPr>
        <w:t>Eucosma balatonana</w:t>
      </w:r>
      <w:r w:rsidRPr="00660F83">
        <w:rPr>
          <w:rFonts w:ascii="Calibri" w:eastAsia="Times New Roman" w:hAnsi="Calibri"/>
          <w:szCs w:val="24"/>
          <w:lang w:eastAsia="lv-LV"/>
        </w:rPr>
        <w:t xml:space="preserve"> un pūcītes </w:t>
      </w:r>
      <w:r w:rsidRPr="00660F83">
        <w:rPr>
          <w:rFonts w:ascii="Calibri" w:eastAsia="Times New Roman" w:hAnsi="Calibri"/>
          <w:i/>
          <w:szCs w:val="24"/>
          <w:lang w:eastAsia="lv-LV"/>
        </w:rPr>
        <w:t>Euchalcia modestoides</w:t>
      </w:r>
      <w:r w:rsidRPr="00660F83">
        <w:rPr>
          <w:rFonts w:ascii="Calibri" w:eastAsia="Times New Roman" w:hAnsi="Calibri"/>
          <w:szCs w:val="24"/>
          <w:lang w:eastAsia="lv-LV"/>
        </w:rPr>
        <w:t xml:space="preserve"> un </w:t>
      </w:r>
      <w:r w:rsidRPr="00660F83">
        <w:rPr>
          <w:rFonts w:ascii="Calibri" w:eastAsia="Times New Roman" w:hAnsi="Calibri"/>
          <w:i/>
          <w:szCs w:val="24"/>
          <w:lang w:eastAsia="lv-LV"/>
        </w:rPr>
        <w:t>Cucullia praecana</w:t>
      </w:r>
      <w:r w:rsidRPr="00660F83">
        <w:rPr>
          <w:rFonts w:ascii="Calibri" w:eastAsia="Times New Roman" w:hAnsi="Calibri"/>
          <w:szCs w:val="24"/>
          <w:lang w:eastAsia="lv-LV"/>
        </w:rPr>
        <w:t>.</w:t>
      </w:r>
    </w:p>
    <w:p w14:paraId="50ECE76A" w14:textId="77777777" w:rsidR="00C16817" w:rsidRPr="00660F83" w:rsidRDefault="00C16817" w:rsidP="004B7EEA">
      <w:pPr>
        <w:suppressAutoHyphens w:val="0"/>
        <w:ind w:left="16"/>
        <w:jc w:val="both"/>
        <w:rPr>
          <w:rFonts w:ascii="Calibri" w:eastAsia="Times New Roman" w:hAnsi="Calibri"/>
          <w:szCs w:val="24"/>
          <w:lang w:eastAsia="lv-LV"/>
        </w:rPr>
      </w:pPr>
    </w:p>
    <w:p w14:paraId="12633EC3" w14:textId="77777777" w:rsidR="000F44EA" w:rsidRPr="00660F83" w:rsidRDefault="000F44EA" w:rsidP="004B7EEA">
      <w:pPr>
        <w:jc w:val="both"/>
        <w:rPr>
          <w:rFonts w:asciiTheme="minorHAnsi" w:hAnsiTheme="minorHAnsi" w:cstheme="minorHAnsi"/>
          <w:szCs w:val="24"/>
          <w:u w:val="single"/>
          <w:lang w:eastAsia="lv-LV"/>
        </w:rPr>
      </w:pPr>
      <w:r w:rsidRPr="00660F83">
        <w:rPr>
          <w:rFonts w:asciiTheme="minorHAnsi" w:hAnsiTheme="minorHAnsi" w:cstheme="minorHAnsi"/>
          <w:szCs w:val="24"/>
          <w:u w:val="single"/>
          <w:lang w:eastAsia="lv-LV"/>
        </w:rPr>
        <w:t>Ar mežu biotopiem saistīto bezmugurkaulnieku sugu novērtējums</w:t>
      </w:r>
    </w:p>
    <w:p w14:paraId="2B769FB5" w14:textId="5AE5B16F" w:rsidR="00C16817" w:rsidRPr="00660F83" w:rsidRDefault="00C16817" w:rsidP="004B7EEA">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 xml:space="preserve">Teritorijā nelielas mežu platības veido ozolu meži un krūmāji. No bezmugurkaulniekiem šeit dominē kolembolas </w:t>
      </w:r>
      <w:r w:rsidRPr="00660F83">
        <w:rPr>
          <w:rFonts w:ascii="Calibri" w:eastAsia="Times New Roman" w:hAnsi="Calibri"/>
          <w:i/>
          <w:szCs w:val="24"/>
          <w:lang w:eastAsia="lv-LV"/>
        </w:rPr>
        <w:t>Collembola</w:t>
      </w:r>
      <w:r w:rsidRPr="00660F83">
        <w:rPr>
          <w:rFonts w:ascii="Calibri" w:eastAsia="Times New Roman" w:hAnsi="Calibri"/>
          <w:szCs w:val="24"/>
          <w:lang w:eastAsia="lv-LV"/>
        </w:rPr>
        <w:t xml:space="preserve">, augsnes ērces </w:t>
      </w:r>
      <w:r w:rsidRPr="00660F83">
        <w:rPr>
          <w:rFonts w:ascii="Calibri" w:eastAsia="Times New Roman" w:hAnsi="Calibri"/>
          <w:i/>
          <w:szCs w:val="24"/>
          <w:lang w:eastAsia="lv-LV"/>
        </w:rPr>
        <w:t>Gamasina</w:t>
      </w:r>
      <w:r w:rsidRPr="00660F83">
        <w:rPr>
          <w:rFonts w:ascii="Calibri" w:eastAsia="Times New Roman" w:hAnsi="Calibri"/>
          <w:szCs w:val="24"/>
          <w:lang w:eastAsia="lv-LV"/>
        </w:rPr>
        <w:t xml:space="preserve">, mazāk divspārņi </w:t>
      </w:r>
      <w:r w:rsidRPr="00660F83">
        <w:rPr>
          <w:rFonts w:ascii="Calibri" w:eastAsia="Times New Roman" w:hAnsi="Calibri"/>
          <w:i/>
          <w:szCs w:val="24"/>
          <w:lang w:eastAsia="lv-LV"/>
        </w:rPr>
        <w:t>Diptera</w:t>
      </w:r>
      <w:r w:rsidRPr="00660F83">
        <w:rPr>
          <w:rFonts w:ascii="Calibri" w:eastAsia="Times New Roman" w:hAnsi="Calibri"/>
          <w:szCs w:val="24"/>
          <w:lang w:eastAsia="lv-LV"/>
        </w:rPr>
        <w:t xml:space="preserve"> un zirnekļi </w:t>
      </w:r>
      <w:r w:rsidRPr="00660F83">
        <w:rPr>
          <w:rFonts w:ascii="Calibri" w:eastAsia="Times New Roman" w:hAnsi="Calibri"/>
          <w:i/>
          <w:szCs w:val="24"/>
          <w:lang w:eastAsia="lv-LV"/>
        </w:rPr>
        <w:t>Aranea</w:t>
      </w:r>
      <w:r w:rsidRPr="00660F83">
        <w:rPr>
          <w:rFonts w:ascii="Calibri" w:eastAsia="Times New Roman" w:hAnsi="Calibri"/>
          <w:szCs w:val="24"/>
          <w:lang w:eastAsia="lv-LV"/>
        </w:rPr>
        <w:t xml:space="preserve">. Īpaši aizsargājamo bezmugurkaulnieku sugu pastāvēšanai </w:t>
      </w:r>
      <w:r w:rsidR="00AA603D" w:rsidRPr="00660F83">
        <w:rPr>
          <w:rFonts w:ascii="Calibri" w:eastAsia="Times New Roman" w:hAnsi="Calibri"/>
          <w:szCs w:val="24"/>
          <w:lang w:eastAsia="lv-LV"/>
        </w:rPr>
        <w:t>šīs dzīvotnes ir</w:t>
      </w:r>
      <w:r w:rsidRPr="00660F83">
        <w:rPr>
          <w:rFonts w:ascii="Calibri" w:eastAsia="Times New Roman" w:hAnsi="Calibri"/>
          <w:szCs w:val="24"/>
          <w:lang w:eastAsia="lv-LV"/>
        </w:rPr>
        <w:t xml:space="preserve"> maznozīmīg</w:t>
      </w:r>
      <w:r w:rsidR="00AA603D" w:rsidRPr="00660F83">
        <w:rPr>
          <w:rFonts w:ascii="Calibri" w:eastAsia="Times New Roman" w:hAnsi="Calibri"/>
          <w:szCs w:val="24"/>
          <w:lang w:eastAsia="lv-LV"/>
        </w:rPr>
        <w:t>as</w:t>
      </w:r>
      <w:r w:rsidRPr="00660F83">
        <w:rPr>
          <w:rFonts w:ascii="Calibri" w:eastAsia="Times New Roman" w:hAnsi="Calibri"/>
          <w:szCs w:val="24"/>
          <w:lang w:eastAsia="lv-LV"/>
        </w:rPr>
        <w:t xml:space="preserve">, taču ozoli arī kā atsevišķi ir nozīmīgi kopējai sugu daudzveidības uzturēšanai. Potenciāli tie var būt arī vairāku īpaši aizsargājamo sugu dzīvotnes (piemēram, marmora rožvabolei </w:t>
      </w:r>
      <w:r w:rsidRPr="00660F83">
        <w:rPr>
          <w:rFonts w:ascii="Calibri" w:eastAsia="Times New Roman" w:hAnsi="Calibri"/>
          <w:i/>
          <w:szCs w:val="24"/>
          <w:lang w:eastAsia="lv-LV"/>
        </w:rPr>
        <w:t>Liocola marmorata</w:t>
      </w:r>
      <w:r w:rsidRPr="00660F83">
        <w:rPr>
          <w:rFonts w:ascii="Calibri" w:eastAsia="Times New Roman" w:hAnsi="Calibri"/>
          <w:szCs w:val="24"/>
          <w:lang w:eastAsia="lv-LV"/>
        </w:rPr>
        <w:t xml:space="preserve">, spožajai skudrai </w:t>
      </w:r>
      <w:r w:rsidRPr="00660F83">
        <w:rPr>
          <w:rFonts w:ascii="Calibri" w:eastAsia="Times New Roman" w:hAnsi="Calibri"/>
          <w:i/>
          <w:szCs w:val="24"/>
          <w:lang w:eastAsia="lv-LV"/>
        </w:rPr>
        <w:t>Lasius fuliginosus</w:t>
      </w:r>
      <w:r w:rsidRPr="00660F83">
        <w:rPr>
          <w:rFonts w:ascii="Calibri" w:eastAsia="Times New Roman" w:hAnsi="Calibri"/>
          <w:szCs w:val="24"/>
          <w:lang w:eastAsia="lv-LV"/>
        </w:rPr>
        <w:t>).</w:t>
      </w:r>
    </w:p>
    <w:p w14:paraId="00D9A033" w14:textId="77777777" w:rsidR="00C16817" w:rsidRPr="00660F83" w:rsidRDefault="00C16817" w:rsidP="004B7EEA">
      <w:pPr>
        <w:suppressAutoHyphens w:val="0"/>
        <w:ind w:left="16"/>
        <w:jc w:val="both"/>
        <w:rPr>
          <w:rFonts w:ascii="Calibri" w:eastAsia="Times New Roman" w:hAnsi="Calibri"/>
          <w:szCs w:val="24"/>
          <w:lang w:eastAsia="lv-LV"/>
        </w:rPr>
      </w:pPr>
    </w:p>
    <w:p w14:paraId="3B45CB44" w14:textId="77777777" w:rsidR="009B0A5F" w:rsidRPr="00660F83" w:rsidRDefault="009B0A5F" w:rsidP="004B7EEA">
      <w:pPr>
        <w:jc w:val="both"/>
        <w:rPr>
          <w:rFonts w:asciiTheme="minorHAnsi" w:hAnsiTheme="minorHAnsi" w:cstheme="minorHAnsi"/>
          <w:b/>
          <w:szCs w:val="24"/>
        </w:rPr>
      </w:pPr>
      <w:r w:rsidRPr="00660F83">
        <w:rPr>
          <w:rFonts w:asciiTheme="minorHAnsi" w:hAnsiTheme="minorHAnsi" w:cstheme="minorHAnsi"/>
          <w:b/>
          <w:szCs w:val="24"/>
        </w:rPr>
        <w:t xml:space="preserve">Sociālekonomiskā vērtība </w:t>
      </w:r>
    </w:p>
    <w:p w14:paraId="5AEB656F" w14:textId="4263DC8A" w:rsidR="005D0A11" w:rsidRPr="00660F83" w:rsidRDefault="000B031E" w:rsidP="004B7EEA">
      <w:pPr>
        <w:jc w:val="both"/>
        <w:rPr>
          <w:rFonts w:asciiTheme="minorHAnsi" w:hAnsiTheme="minorHAnsi" w:cstheme="minorHAnsi"/>
          <w:szCs w:val="24"/>
        </w:rPr>
      </w:pPr>
      <w:r>
        <w:rPr>
          <w:rFonts w:asciiTheme="minorHAnsi" w:hAnsiTheme="minorHAnsi" w:cstheme="minorHAnsi"/>
          <w:szCs w:val="24"/>
        </w:rPr>
        <w:t>DL</w:t>
      </w:r>
      <w:r w:rsidR="005D0A11" w:rsidRPr="00660F83">
        <w:rPr>
          <w:rFonts w:asciiTheme="minorHAnsi" w:hAnsiTheme="minorHAnsi" w:cstheme="minorHAnsi"/>
          <w:szCs w:val="24"/>
        </w:rPr>
        <w:t xml:space="preserve"> teritorijā konstatētajām bezmugurkaulnieku sugām nav tiešas sociālekonomiskās vērtības. </w:t>
      </w:r>
      <w:r w:rsidR="008A25D7" w:rsidRPr="00660F83">
        <w:rPr>
          <w:rFonts w:asciiTheme="minorHAnsi" w:hAnsiTheme="minorHAnsi" w:cstheme="minorHAnsi"/>
          <w:szCs w:val="24"/>
        </w:rPr>
        <w:t>Īpaši a</w:t>
      </w:r>
      <w:r w:rsidR="005D0A11" w:rsidRPr="00660F83">
        <w:rPr>
          <w:rFonts w:asciiTheme="minorHAnsi" w:hAnsiTheme="minorHAnsi" w:cstheme="minorHAnsi"/>
          <w:szCs w:val="24"/>
        </w:rPr>
        <w:t>izsargājamiem biotopiem un tajos sastopamajām sugām ir augsta estētiskā un pētnieciskās izziņas vērtība. Daudzām bezmugurkaulnieku sugām ir liela nozīme ekosistēmas labvēlīga stāvokļa nodrošināšanai (piemēram, augu apputeksnētāji, bezmugurkaulnieki ietilpst daudzu dzīvnieku barošanās ķēdē, piedalās augsnes veidošanas procesos, utt.).</w:t>
      </w:r>
    </w:p>
    <w:p w14:paraId="7B5F8C3E" w14:textId="77777777" w:rsidR="00C16817" w:rsidRPr="00660F83" w:rsidRDefault="00C16817" w:rsidP="004B7EEA">
      <w:pPr>
        <w:jc w:val="both"/>
        <w:rPr>
          <w:rFonts w:asciiTheme="minorHAnsi" w:hAnsiTheme="minorHAnsi" w:cstheme="minorHAnsi"/>
          <w:b/>
          <w:szCs w:val="24"/>
        </w:rPr>
      </w:pPr>
    </w:p>
    <w:p w14:paraId="6193E317" w14:textId="77777777" w:rsidR="009B0A5F" w:rsidRPr="00660F83" w:rsidRDefault="009B0A5F" w:rsidP="004B7EEA">
      <w:pPr>
        <w:jc w:val="both"/>
        <w:rPr>
          <w:rFonts w:asciiTheme="minorHAnsi" w:hAnsiTheme="minorHAnsi" w:cstheme="minorHAnsi"/>
          <w:b/>
          <w:szCs w:val="24"/>
        </w:rPr>
      </w:pPr>
      <w:r w:rsidRPr="00660F83">
        <w:rPr>
          <w:rFonts w:asciiTheme="minorHAnsi" w:hAnsiTheme="minorHAnsi" w:cstheme="minorHAnsi"/>
          <w:b/>
          <w:szCs w:val="24"/>
        </w:rPr>
        <w:t>Ietekmējošie faktori</w:t>
      </w:r>
    </w:p>
    <w:p w14:paraId="7F42744E" w14:textId="1FFCC582" w:rsidR="00C16817" w:rsidRPr="00660F83" w:rsidRDefault="005D0A11" w:rsidP="004B7EEA">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Ar stāvošo saldūdeņu biotopu saistīto</w:t>
      </w:r>
      <w:r w:rsidR="00503CE0" w:rsidRPr="00660F83">
        <w:rPr>
          <w:rFonts w:ascii="Calibri" w:eastAsia="Times New Roman" w:hAnsi="Calibri"/>
          <w:szCs w:val="24"/>
          <w:lang w:eastAsia="lv-LV"/>
        </w:rPr>
        <w:t xml:space="preserve"> bezmugurkaulnieku faunu negatīvi ietekmē Durbes e</w:t>
      </w:r>
      <w:r w:rsidR="00C16817" w:rsidRPr="00660F83">
        <w:rPr>
          <w:rFonts w:ascii="Calibri" w:eastAsia="Times New Roman" w:hAnsi="Calibri"/>
          <w:szCs w:val="24"/>
          <w:lang w:eastAsia="lv-LV"/>
        </w:rPr>
        <w:t xml:space="preserve">zera zemā ekoloģiskā kvalitāte </w:t>
      </w:r>
      <w:r w:rsidR="00503CE0" w:rsidRPr="00660F83">
        <w:rPr>
          <w:rFonts w:ascii="Calibri" w:eastAsia="Times New Roman" w:hAnsi="Calibri"/>
          <w:szCs w:val="24"/>
          <w:lang w:eastAsia="lv-LV"/>
        </w:rPr>
        <w:t>– augstā</w:t>
      </w:r>
      <w:r w:rsidR="00C16817" w:rsidRPr="00660F83">
        <w:rPr>
          <w:rFonts w:ascii="Calibri" w:eastAsia="Times New Roman" w:hAnsi="Calibri"/>
          <w:szCs w:val="24"/>
          <w:lang w:eastAsia="lv-LV"/>
        </w:rPr>
        <w:t xml:space="preserve"> slāpekļa un fosfora koncentrācija, mazais skābekļa daudzums ūdenī</w:t>
      </w:r>
      <w:r w:rsidR="00503CE0" w:rsidRPr="00660F83">
        <w:rPr>
          <w:rFonts w:ascii="Calibri" w:eastAsia="Times New Roman" w:hAnsi="Calibri"/>
          <w:szCs w:val="24"/>
          <w:lang w:eastAsia="lv-LV"/>
        </w:rPr>
        <w:t xml:space="preserve">. </w:t>
      </w:r>
    </w:p>
    <w:p w14:paraId="3374C900" w14:textId="77777777" w:rsidR="00C16817" w:rsidRPr="00660F83" w:rsidRDefault="00C16817" w:rsidP="00C16817">
      <w:pPr>
        <w:suppressAutoHyphens w:val="0"/>
        <w:ind w:left="16"/>
        <w:jc w:val="both"/>
        <w:rPr>
          <w:rFonts w:ascii="Calibri" w:eastAsia="Times New Roman" w:hAnsi="Calibri"/>
          <w:sz w:val="22"/>
          <w:szCs w:val="22"/>
          <w:lang w:eastAsia="lv-LV"/>
        </w:rPr>
      </w:pPr>
    </w:p>
    <w:p w14:paraId="15A9B8A1" w14:textId="77777777" w:rsidR="00E239DF" w:rsidRPr="00660F83" w:rsidRDefault="00E239DF" w:rsidP="00E239DF">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Ar zālāju biotopiem saistītās bezmugurkaulnieku sugām būtiskākais negatīvi ietekmējošais faktors ir pļavu aizaugšana, kā arī sugu daudzveidības samazināšanās apsaimniekošanas trūkuma vai nepiemērotu apsaimniekošanas pasākumu dēļ. Pļavu aizaugšanas rezultātā izzūd zālāju biotopiem raksturīgās bezmugurkaulnieku sugas vai samazinās populāciju lielums. Samazinoties augu sugu daudzveidībai, var samazināties tādu bezmugurkaulnieku sastopamība, kuriem kādā no dzīves stadijām nepieciešamas specifiskas augu sugas.</w:t>
      </w:r>
    </w:p>
    <w:p w14:paraId="298EDEBE" w14:textId="77777777" w:rsidR="00503CE0" w:rsidRPr="00660F83" w:rsidRDefault="00503CE0" w:rsidP="00C16817">
      <w:pPr>
        <w:suppressAutoHyphens w:val="0"/>
        <w:ind w:left="16"/>
        <w:jc w:val="both"/>
        <w:rPr>
          <w:rFonts w:ascii="Calibri" w:eastAsia="Times New Roman" w:hAnsi="Calibri"/>
          <w:szCs w:val="24"/>
          <w:lang w:eastAsia="lv-LV"/>
        </w:rPr>
      </w:pPr>
    </w:p>
    <w:p w14:paraId="224FD7CC" w14:textId="2928C9DA" w:rsidR="00C16817" w:rsidRPr="00660F83" w:rsidRDefault="00C16817" w:rsidP="00C16817">
      <w:pPr>
        <w:suppressAutoHyphens w:val="0"/>
        <w:ind w:left="16"/>
        <w:jc w:val="both"/>
        <w:rPr>
          <w:rFonts w:ascii="Calibri" w:eastAsia="Times New Roman" w:hAnsi="Calibri"/>
          <w:szCs w:val="24"/>
          <w:lang w:eastAsia="lv-LV"/>
        </w:rPr>
      </w:pPr>
      <w:r w:rsidRPr="00660F83">
        <w:rPr>
          <w:rFonts w:ascii="Calibri" w:eastAsia="Times New Roman" w:hAnsi="Calibri"/>
          <w:szCs w:val="24"/>
          <w:lang w:eastAsia="lv-LV"/>
        </w:rPr>
        <w:t>Bezmugurkaulnieku aizsardzība</w:t>
      </w:r>
      <w:r w:rsidR="00503CE0" w:rsidRPr="00660F83">
        <w:rPr>
          <w:rFonts w:ascii="Calibri" w:eastAsia="Times New Roman" w:hAnsi="Calibri"/>
          <w:szCs w:val="24"/>
          <w:lang w:eastAsia="lv-LV"/>
        </w:rPr>
        <w:t xml:space="preserve"> DL “Durbes ezera pļavas” teritorijā</w:t>
      </w:r>
      <w:r w:rsidRPr="00660F83">
        <w:rPr>
          <w:rFonts w:ascii="Calibri" w:eastAsia="Times New Roman" w:hAnsi="Calibri"/>
          <w:szCs w:val="24"/>
          <w:lang w:eastAsia="lv-LV"/>
        </w:rPr>
        <w:t xml:space="preserve"> tiks nodrošināta</w:t>
      </w:r>
      <w:r w:rsidR="00AA603D" w:rsidRPr="00660F83">
        <w:rPr>
          <w:rFonts w:ascii="Calibri" w:eastAsia="Times New Roman" w:hAnsi="Calibri"/>
          <w:szCs w:val="24"/>
          <w:lang w:eastAsia="lv-LV"/>
        </w:rPr>
        <w:t>,</w:t>
      </w:r>
      <w:r w:rsidRPr="00660F83">
        <w:rPr>
          <w:rFonts w:ascii="Calibri" w:eastAsia="Times New Roman" w:hAnsi="Calibri"/>
          <w:szCs w:val="24"/>
          <w:lang w:eastAsia="lv-LV"/>
        </w:rPr>
        <w:t xml:space="preserve"> </w:t>
      </w:r>
      <w:r w:rsidR="00503CE0" w:rsidRPr="00660F83">
        <w:rPr>
          <w:rFonts w:ascii="Calibri" w:eastAsia="Times New Roman" w:hAnsi="Calibri"/>
          <w:szCs w:val="24"/>
          <w:lang w:eastAsia="lv-LV"/>
        </w:rPr>
        <w:t>īstenojot</w:t>
      </w:r>
      <w:r w:rsidRPr="00660F83">
        <w:rPr>
          <w:rFonts w:ascii="Calibri" w:eastAsia="Times New Roman" w:hAnsi="Calibri"/>
          <w:szCs w:val="24"/>
          <w:lang w:eastAsia="lv-LV"/>
        </w:rPr>
        <w:t xml:space="preserve"> </w:t>
      </w:r>
      <w:r w:rsidR="00503CE0" w:rsidRPr="00660F83">
        <w:rPr>
          <w:rFonts w:ascii="Calibri" w:eastAsia="Times New Roman" w:hAnsi="Calibri"/>
          <w:szCs w:val="24"/>
          <w:lang w:eastAsia="lv-LV"/>
        </w:rPr>
        <w:t xml:space="preserve">DA plāna 3. nodaļā iekļautos </w:t>
      </w:r>
      <w:r w:rsidRPr="00660F83">
        <w:rPr>
          <w:rFonts w:ascii="Calibri" w:eastAsia="Times New Roman" w:hAnsi="Calibri"/>
          <w:szCs w:val="24"/>
          <w:lang w:eastAsia="lv-LV"/>
        </w:rPr>
        <w:t xml:space="preserve">zālāju biotopu un </w:t>
      </w:r>
      <w:r w:rsidR="00503CE0" w:rsidRPr="00660F83">
        <w:rPr>
          <w:rFonts w:ascii="Calibri" w:eastAsia="Times New Roman" w:hAnsi="Calibri"/>
          <w:szCs w:val="24"/>
          <w:lang w:eastAsia="lv-LV"/>
        </w:rPr>
        <w:t>Durbes ezera</w:t>
      </w:r>
      <w:r w:rsidRPr="00660F83">
        <w:rPr>
          <w:rFonts w:ascii="Calibri" w:eastAsia="Times New Roman" w:hAnsi="Calibri"/>
          <w:szCs w:val="24"/>
          <w:lang w:eastAsia="lv-LV"/>
        </w:rPr>
        <w:t xml:space="preserve"> apsaimniekošanas pasākumus.</w:t>
      </w:r>
    </w:p>
    <w:p w14:paraId="7BEB0F18" w14:textId="6B1F2374" w:rsidR="00D50CAE" w:rsidRPr="00660F83" w:rsidRDefault="00D50CAE" w:rsidP="00E43731">
      <w:pPr>
        <w:jc w:val="both"/>
        <w:rPr>
          <w:rFonts w:asciiTheme="minorHAnsi" w:hAnsiTheme="minorHAnsi" w:cstheme="minorHAnsi"/>
        </w:rPr>
      </w:pPr>
    </w:p>
    <w:p w14:paraId="24A01825" w14:textId="77777777" w:rsidR="00C16817" w:rsidRPr="00660F83" w:rsidRDefault="00C16817" w:rsidP="00E43731">
      <w:pPr>
        <w:jc w:val="both"/>
        <w:rPr>
          <w:rFonts w:asciiTheme="minorHAnsi" w:hAnsiTheme="minorHAnsi" w:cstheme="minorHAnsi"/>
          <w:i/>
          <w:iCs/>
          <w:szCs w:val="24"/>
          <w:lang w:eastAsia="en-US"/>
        </w:rPr>
      </w:pPr>
    </w:p>
    <w:p w14:paraId="03AF1644" w14:textId="77777777" w:rsidR="00826A2E" w:rsidRPr="00660F83" w:rsidRDefault="00826A2E" w:rsidP="004C5DA8">
      <w:pPr>
        <w:rPr>
          <w:rFonts w:asciiTheme="minorHAnsi" w:hAnsiTheme="minorHAnsi" w:cstheme="minorHAnsi"/>
          <w:b/>
          <w:i/>
        </w:rPr>
        <w:sectPr w:rsidR="00826A2E" w:rsidRPr="00660F83" w:rsidSect="00434AD0">
          <w:headerReference w:type="default" r:id="rId105"/>
          <w:pgSz w:w="11905" w:h="16837"/>
          <w:pgMar w:top="1440" w:right="1797" w:bottom="1440" w:left="1797" w:header="720" w:footer="720" w:gutter="0"/>
          <w:cols w:space="720"/>
          <w:docGrid w:linePitch="360"/>
        </w:sectPr>
      </w:pPr>
    </w:p>
    <w:p w14:paraId="55B68983" w14:textId="31039924" w:rsidR="00FD0AB2" w:rsidRPr="00660F83" w:rsidRDefault="00FD0AB2" w:rsidP="00FD0AB2">
      <w:pPr>
        <w:rPr>
          <w:rFonts w:asciiTheme="minorHAnsi" w:hAnsiTheme="minorHAnsi" w:cstheme="minorHAnsi"/>
          <w:b/>
          <w:i/>
        </w:rPr>
      </w:pPr>
      <w:r w:rsidRPr="00660F83">
        <w:rPr>
          <w:rFonts w:asciiTheme="minorHAnsi" w:hAnsiTheme="minorHAnsi" w:cstheme="minorHAnsi"/>
          <w:b/>
          <w:i/>
        </w:rPr>
        <w:lastRenderedPageBreak/>
        <w:t>2.</w:t>
      </w:r>
      <w:r w:rsidR="00B75092" w:rsidRPr="00660F83">
        <w:rPr>
          <w:rFonts w:asciiTheme="minorHAnsi" w:hAnsiTheme="minorHAnsi" w:cstheme="minorHAnsi"/>
          <w:b/>
          <w:i/>
        </w:rPr>
        <w:t>7</w:t>
      </w:r>
      <w:r w:rsidRPr="00660F83">
        <w:rPr>
          <w:rFonts w:asciiTheme="minorHAnsi" w:hAnsiTheme="minorHAnsi" w:cstheme="minorHAnsi"/>
          <w:b/>
          <w:i/>
        </w:rPr>
        <w:t xml:space="preserve">. tabula. </w:t>
      </w:r>
      <w:r w:rsidR="000B031E">
        <w:rPr>
          <w:rFonts w:asciiTheme="minorHAnsi" w:hAnsiTheme="minorHAnsi" w:cstheme="minorHAnsi"/>
          <w:b/>
          <w:i/>
        </w:rPr>
        <w:t>DL</w:t>
      </w:r>
      <w:r w:rsidRPr="00660F83">
        <w:rPr>
          <w:rFonts w:asciiTheme="minorHAnsi" w:hAnsiTheme="minorHAnsi" w:cstheme="minorHAnsi"/>
          <w:b/>
          <w:i/>
        </w:rPr>
        <w:t xml:space="preserve"> „</w:t>
      </w:r>
      <w:r w:rsidR="00D6240F" w:rsidRPr="00660F83">
        <w:rPr>
          <w:rFonts w:asciiTheme="minorHAnsi" w:hAnsiTheme="minorHAnsi" w:cstheme="minorHAnsi"/>
          <w:b/>
          <w:i/>
        </w:rPr>
        <w:t>Durbes ezera pļavas</w:t>
      </w:r>
      <w:r w:rsidRPr="00660F83">
        <w:rPr>
          <w:rFonts w:asciiTheme="minorHAnsi" w:hAnsiTheme="minorHAnsi" w:cstheme="minorHAnsi"/>
          <w:b/>
          <w:i/>
        </w:rPr>
        <w:t>” konstatētās Latvijā un Eiropā aizsargājamās un citādi vērtīgās bezmugurkaulnieku sugas un to aizsardzības statuss</w:t>
      </w: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1"/>
        <w:gridCol w:w="1872"/>
        <w:gridCol w:w="1875"/>
        <w:gridCol w:w="1872"/>
        <w:gridCol w:w="3312"/>
        <w:gridCol w:w="3007"/>
      </w:tblGrid>
      <w:tr w:rsidR="00660F83" w:rsidRPr="00660F83" w14:paraId="451D0531" w14:textId="77777777" w:rsidTr="00503CE0">
        <w:trPr>
          <w:cantSplit/>
          <w:trHeight w:val="284"/>
          <w:tblHeader/>
        </w:trPr>
        <w:tc>
          <w:tcPr>
            <w:tcW w:w="931" w:type="pct"/>
            <w:shd w:val="clear" w:color="auto" w:fill="D6E3BC"/>
            <w:vAlign w:val="center"/>
            <w:hideMark/>
          </w:tcPr>
          <w:p w14:paraId="56C653FC" w14:textId="77777777" w:rsidR="00424827" w:rsidRPr="00660F83" w:rsidRDefault="00424827" w:rsidP="00424827">
            <w:pPr>
              <w:jc w:val="center"/>
              <w:rPr>
                <w:rFonts w:asciiTheme="minorHAnsi" w:eastAsia="Times New Roman" w:hAnsiTheme="minorHAnsi" w:cstheme="minorHAnsi"/>
                <w:b/>
                <w:sz w:val="22"/>
                <w:szCs w:val="22"/>
                <w:lang w:eastAsia="en-GB"/>
              </w:rPr>
            </w:pPr>
            <w:r w:rsidRPr="00660F83">
              <w:rPr>
                <w:rFonts w:asciiTheme="minorHAnsi" w:eastAsia="Times New Roman" w:hAnsiTheme="minorHAnsi" w:cstheme="minorHAnsi"/>
                <w:b/>
                <w:sz w:val="22"/>
                <w:szCs w:val="22"/>
                <w:lang w:eastAsia="en-GB"/>
              </w:rPr>
              <w:t>Sugas nosaukums latviski</w:t>
            </w:r>
          </w:p>
        </w:tc>
        <w:tc>
          <w:tcPr>
            <w:tcW w:w="638" w:type="pct"/>
            <w:shd w:val="clear" w:color="auto" w:fill="D6E3BC"/>
            <w:vAlign w:val="center"/>
            <w:hideMark/>
          </w:tcPr>
          <w:p w14:paraId="1190CBE2" w14:textId="77777777" w:rsidR="00424827" w:rsidRPr="00660F83" w:rsidRDefault="00424827" w:rsidP="00424827">
            <w:pPr>
              <w:jc w:val="center"/>
              <w:rPr>
                <w:rFonts w:asciiTheme="minorHAnsi" w:eastAsia="Times New Roman" w:hAnsiTheme="minorHAnsi" w:cstheme="minorHAnsi"/>
                <w:b/>
                <w:sz w:val="22"/>
                <w:szCs w:val="22"/>
                <w:lang w:eastAsia="en-GB"/>
              </w:rPr>
            </w:pPr>
            <w:r w:rsidRPr="00660F83">
              <w:rPr>
                <w:rFonts w:asciiTheme="minorHAnsi" w:eastAsia="Times New Roman" w:hAnsiTheme="minorHAnsi" w:cstheme="minorHAnsi"/>
                <w:b/>
                <w:sz w:val="22"/>
                <w:szCs w:val="22"/>
                <w:lang w:eastAsia="en-GB"/>
              </w:rPr>
              <w:t>Sugas nosaukums latīniski</w:t>
            </w:r>
          </w:p>
        </w:tc>
        <w:tc>
          <w:tcPr>
            <w:tcW w:w="639" w:type="pct"/>
            <w:shd w:val="clear" w:color="auto" w:fill="D6E3BC"/>
            <w:vAlign w:val="center"/>
            <w:hideMark/>
          </w:tcPr>
          <w:p w14:paraId="7AEA4EB3" w14:textId="77777777" w:rsidR="00424827" w:rsidRPr="00660F83" w:rsidRDefault="00424827" w:rsidP="00424827">
            <w:pPr>
              <w:jc w:val="center"/>
              <w:rPr>
                <w:rFonts w:asciiTheme="minorHAnsi" w:eastAsia="Times New Roman" w:hAnsiTheme="minorHAnsi" w:cstheme="minorHAnsi"/>
                <w:b/>
                <w:sz w:val="22"/>
                <w:szCs w:val="22"/>
                <w:lang w:eastAsia="en-GB"/>
              </w:rPr>
            </w:pPr>
            <w:r w:rsidRPr="00660F83">
              <w:rPr>
                <w:rFonts w:asciiTheme="minorHAnsi" w:eastAsia="Times New Roman" w:hAnsiTheme="minorHAnsi" w:cstheme="minorHAnsi"/>
                <w:b/>
                <w:sz w:val="22"/>
                <w:szCs w:val="22"/>
                <w:lang w:eastAsia="en-GB"/>
              </w:rPr>
              <w:t>Aizsardzības statuss</w:t>
            </w:r>
          </w:p>
        </w:tc>
        <w:tc>
          <w:tcPr>
            <w:tcW w:w="638" w:type="pct"/>
            <w:tcBorders>
              <w:bottom w:val="single" w:sz="4" w:space="0" w:color="auto"/>
            </w:tcBorders>
            <w:shd w:val="clear" w:color="auto" w:fill="D6E3BC"/>
            <w:vAlign w:val="center"/>
            <w:hideMark/>
          </w:tcPr>
          <w:p w14:paraId="09DA32AD" w14:textId="77777777" w:rsidR="00424827" w:rsidRPr="00660F83" w:rsidRDefault="00424827" w:rsidP="00424827">
            <w:pPr>
              <w:jc w:val="center"/>
              <w:rPr>
                <w:rFonts w:asciiTheme="minorHAnsi" w:eastAsia="Times New Roman" w:hAnsiTheme="minorHAnsi" w:cstheme="minorHAnsi"/>
                <w:b/>
                <w:sz w:val="22"/>
                <w:szCs w:val="22"/>
                <w:lang w:eastAsia="en-GB"/>
              </w:rPr>
            </w:pPr>
            <w:r w:rsidRPr="00660F83">
              <w:rPr>
                <w:rFonts w:asciiTheme="minorHAnsi" w:eastAsia="Times New Roman" w:hAnsiTheme="minorHAnsi" w:cstheme="minorHAnsi"/>
                <w:b/>
                <w:sz w:val="22"/>
                <w:szCs w:val="22"/>
                <w:lang w:eastAsia="en-GB"/>
              </w:rPr>
              <w:t>Cits statuss</w:t>
            </w:r>
          </w:p>
        </w:tc>
        <w:tc>
          <w:tcPr>
            <w:tcW w:w="1129" w:type="pct"/>
            <w:tcBorders>
              <w:bottom w:val="single" w:sz="4" w:space="0" w:color="auto"/>
            </w:tcBorders>
            <w:shd w:val="clear" w:color="auto" w:fill="D6E3BC"/>
            <w:vAlign w:val="center"/>
          </w:tcPr>
          <w:p w14:paraId="12D6BDE3" w14:textId="205CE4E3" w:rsidR="00424827" w:rsidRPr="00660F83" w:rsidRDefault="00424827" w:rsidP="00424827">
            <w:pPr>
              <w:jc w:val="center"/>
              <w:rPr>
                <w:rFonts w:asciiTheme="minorHAnsi" w:eastAsia="Times New Roman" w:hAnsiTheme="minorHAnsi" w:cstheme="minorHAnsi"/>
                <w:b/>
                <w:sz w:val="22"/>
                <w:szCs w:val="22"/>
                <w:lang w:eastAsia="en-GB"/>
              </w:rPr>
            </w:pPr>
            <w:r w:rsidRPr="00660F83">
              <w:rPr>
                <w:rFonts w:asciiTheme="minorHAnsi" w:eastAsia="Times New Roman" w:hAnsiTheme="minorHAnsi" w:cstheme="minorHAnsi"/>
                <w:b/>
                <w:sz w:val="22"/>
                <w:szCs w:val="22"/>
                <w:lang w:eastAsia="en-GB"/>
              </w:rPr>
              <w:t>Sugas labvēlīga aizsardzības stāvokļa novērtējums Latvijā</w:t>
            </w:r>
          </w:p>
        </w:tc>
        <w:tc>
          <w:tcPr>
            <w:tcW w:w="1025" w:type="pct"/>
            <w:tcBorders>
              <w:bottom w:val="single" w:sz="4" w:space="0" w:color="auto"/>
            </w:tcBorders>
            <w:shd w:val="clear" w:color="auto" w:fill="D6E3BC"/>
            <w:vAlign w:val="center"/>
          </w:tcPr>
          <w:p w14:paraId="533F794B" w14:textId="03938E5B" w:rsidR="00424827" w:rsidRPr="00660F83" w:rsidRDefault="00424827" w:rsidP="00424827">
            <w:pPr>
              <w:rPr>
                <w:rFonts w:asciiTheme="minorHAnsi" w:hAnsiTheme="minorHAnsi" w:cstheme="minorHAnsi"/>
                <w:b/>
                <w:sz w:val="22"/>
                <w:szCs w:val="22"/>
              </w:rPr>
            </w:pPr>
            <w:r w:rsidRPr="00660F83">
              <w:rPr>
                <w:rFonts w:asciiTheme="minorHAnsi" w:hAnsiTheme="minorHAnsi" w:cstheme="minorHAnsi"/>
                <w:b/>
                <w:sz w:val="22"/>
                <w:szCs w:val="22"/>
              </w:rPr>
              <w:t>Sugas sastopamība DL teritorijā</w:t>
            </w:r>
          </w:p>
        </w:tc>
      </w:tr>
      <w:tr w:rsidR="00660F83" w:rsidRPr="00660F83" w14:paraId="38DA2513" w14:textId="77777777" w:rsidTr="00B70F7E">
        <w:trPr>
          <w:cantSplit/>
          <w:trHeight w:val="284"/>
        </w:trPr>
        <w:tc>
          <w:tcPr>
            <w:tcW w:w="5000" w:type="pct"/>
            <w:gridSpan w:val="6"/>
            <w:shd w:val="clear" w:color="auto" w:fill="auto"/>
            <w:noWrap/>
            <w:vAlign w:val="center"/>
          </w:tcPr>
          <w:p w14:paraId="66968E33" w14:textId="602F0898" w:rsidR="00B70F7E" w:rsidRPr="00660F83" w:rsidRDefault="00B70F7E" w:rsidP="00724C77">
            <w:pPr>
              <w:rPr>
                <w:rFonts w:asciiTheme="minorHAnsi" w:hAnsiTheme="minorHAnsi" w:cstheme="minorHAnsi"/>
                <w:sz w:val="22"/>
                <w:szCs w:val="22"/>
              </w:rPr>
            </w:pPr>
            <w:r w:rsidRPr="00660F83">
              <w:rPr>
                <w:rFonts w:asciiTheme="minorHAnsi" w:hAnsiTheme="minorHAnsi" w:cstheme="minorHAnsi"/>
                <w:b/>
                <w:spacing w:val="1"/>
                <w:sz w:val="22"/>
                <w:szCs w:val="22"/>
              </w:rPr>
              <w:t>Spāres</w:t>
            </w:r>
            <w:r w:rsidRPr="00660F83">
              <w:rPr>
                <w:rFonts w:asciiTheme="minorHAnsi" w:hAnsiTheme="minorHAnsi" w:cstheme="minorHAnsi"/>
                <w:b/>
                <w:spacing w:val="7"/>
                <w:sz w:val="22"/>
                <w:szCs w:val="22"/>
              </w:rPr>
              <w:t xml:space="preserve"> </w:t>
            </w:r>
            <w:r w:rsidRPr="00660F83">
              <w:rPr>
                <w:rFonts w:asciiTheme="minorHAnsi" w:hAnsiTheme="minorHAnsi" w:cstheme="minorHAnsi"/>
                <w:b/>
                <w:spacing w:val="2"/>
                <w:sz w:val="22"/>
                <w:szCs w:val="22"/>
              </w:rPr>
              <w:t>O</w:t>
            </w:r>
            <w:r w:rsidRPr="00660F83">
              <w:rPr>
                <w:rFonts w:asciiTheme="minorHAnsi" w:hAnsiTheme="minorHAnsi" w:cstheme="minorHAnsi"/>
                <w:b/>
                <w:spacing w:val="-2"/>
                <w:sz w:val="22"/>
                <w:szCs w:val="22"/>
              </w:rPr>
              <w:t>d</w:t>
            </w:r>
            <w:r w:rsidRPr="00660F83">
              <w:rPr>
                <w:rFonts w:asciiTheme="minorHAnsi" w:hAnsiTheme="minorHAnsi" w:cstheme="minorHAnsi"/>
                <w:b/>
                <w:spacing w:val="1"/>
                <w:sz w:val="22"/>
                <w:szCs w:val="22"/>
              </w:rPr>
              <w:t>o</w:t>
            </w:r>
            <w:r w:rsidRPr="00660F83">
              <w:rPr>
                <w:rFonts w:asciiTheme="minorHAnsi" w:hAnsiTheme="minorHAnsi" w:cstheme="minorHAnsi"/>
                <w:b/>
                <w:spacing w:val="-2"/>
                <w:sz w:val="22"/>
                <w:szCs w:val="22"/>
              </w:rPr>
              <w:t>n</w:t>
            </w:r>
            <w:r w:rsidRPr="00660F83">
              <w:rPr>
                <w:rFonts w:asciiTheme="minorHAnsi" w:hAnsiTheme="minorHAnsi" w:cstheme="minorHAnsi"/>
                <w:b/>
                <w:spacing w:val="-1"/>
                <w:sz w:val="22"/>
                <w:szCs w:val="22"/>
              </w:rPr>
              <w:t>a</w:t>
            </w:r>
            <w:r w:rsidRPr="00660F83">
              <w:rPr>
                <w:rFonts w:asciiTheme="minorHAnsi" w:hAnsiTheme="minorHAnsi" w:cstheme="minorHAnsi"/>
                <w:b/>
                <w:spacing w:val="2"/>
                <w:sz w:val="22"/>
                <w:szCs w:val="22"/>
              </w:rPr>
              <w:t>t</w:t>
            </w:r>
            <w:r w:rsidRPr="00660F83">
              <w:rPr>
                <w:rFonts w:asciiTheme="minorHAnsi" w:hAnsiTheme="minorHAnsi" w:cstheme="minorHAnsi"/>
                <w:b/>
                <w:sz w:val="22"/>
                <w:szCs w:val="22"/>
              </w:rPr>
              <w:t>a</w:t>
            </w:r>
          </w:p>
        </w:tc>
      </w:tr>
      <w:tr w:rsidR="00660F83" w:rsidRPr="00660F83" w14:paraId="39CDD9FA" w14:textId="77777777" w:rsidTr="00503CE0">
        <w:trPr>
          <w:cantSplit/>
          <w:trHeight w:val="284"/>
        </w:trPr>
        <w:tc>
          <w:tcPr>
            <w:tcW w:w="931" w:type="pct"/>
            <w:shd w:val="clear" w:color="auto" w:fill="auto"/>
            <w:noWrap/>
            <w:vAlign w:val="center"/>
          </w:tcPr>
          <w:p w14:paraId="2FE4D560" w14:textId="2841FEB8" w:rsidR="00FD0AB2" w:rsidRPr="00660F83" w:rsidRDefault="00263277" w:rsidP="00724C77">
            <w:pPr>
              <w:rPr>
                <w:rFonts w:asciiTheme="minorHAnsi" w:hAnsiTheme="minorHAnsi" w:cstheme="minorHAnsi"/>
                <w:sz w:val="22"/>
                <w:szCs w:val="22"/>
                <w:highlight w:val="yellow"/>
              </w:rPr>
            </w:pPr>
            <w:r w:rsidRPr="00660F83">
              <w:rPr>
                <w:rFonts w:asciiTheme="minorHAnsi" w:hAnsiTheme="minorHAnsi" w:cstheme="minorHAnsi"/>
                <w:sz w:val="22"/>
                <w:szCs w:val="22"/>
              </w:rPr>
              <w:t xml:space="preserve">Zaļā dižspāre </w:t>
            </w:r>
          </w:p>
        </w:tc>
        <w:tc>
          <w:tcPr>
            <w:tcW w:w="638" w:type="pct"/>
            <w:shd w:val="clear" w:color="auto" w:fill="auto"/>
            <w:noWrap/>
            <w:vAlign w:val="center"/>
          </w:tcPr>
          <w:p w14:paraId="78DAA0B5" w14:textId="59813147" w:rsidR="00FD0AB2" w:rsidRPr="00660F83" w:rsidRDefault="00263277" w:rsidP="00724C77">
            <w:pPr>
              <w:rPr>
                <w:rFonts w:asciiTheme="minorHAnsi" w:hAnsiTheme="minorHAnsi" w:cstheme="minorHAnsi"/>
                <w:i/>
                <w:iCs/>
                <w:sz w:val="22"/>
                <w:szCs w:val="22"/>
                <w:highlight w:val="yellow"/>
              </w:rPr>
            </w:pPr>
            <w:r w:rsidRPr="00660F83">
              <w:rPr>
                <w:rFonts w:asciiTheme="minorHAnsi" w:hAnsiTheme="minorHAnsi" w:cstheme="minorHAnsi"/>
                <w:i/>
                <w:iCs/>
                <w:sz w:val="22"/>
                <w:szCs w:val="22"/>
              </w:rPr>
              <w:t>Aeshna viridis</w:t>
            </w:r>
          </w:p>
        </w:tc>
        <w:tc>
          <w:tcPr>
            <w:tcW w:w="639" w:type="pct"/>
            <w:shd w:val="clear" w:color="auto" w:fill="auto"/>
            <w:noWrap/>
            <w:vAlign w:val="center"/>
          </w:tcPr>
          <w:p w14:paraId="765441FA" w14:textId="3D257131" w:rsidR="00FD0AB2" w:rsidRPr="00660F83" w:rsidRDefault="00BA15CA" w:rsidP="00724C77">
            <w:pPr>
              <w:rPr>
                <w:rFonts w:asciiTheme="minorHAnsi" w:hAnsiTheme="minorHAnsi" w:cstheme="minorHAnsi"/>
                <w:sz w:val="22"/>
                <w:szCs w:val="22"/>
              </w:rPr>
            </w:pPr>
            <w:r w:rsidRPr="00660F83">
              <w:rPr>
                <w:rFonts w:asciiTheme="minorHAnsi" w:hAnsiTheme="minorHAnsi" w:cstheme="minorHAnsi"/>
                <w:sz w:val="22"/>
                <w:szCs w:val="22"/>
              </w:rPr>
              <w:t xml:space="preserve">ES </w:t>
            </w:r>
            <w:r w:rsidR="000F44EA" w:rsidRPr="00660F83">
              <w:rPr>
                <w:rFonts w:asciiTheme="minorHAnsi" w:hAnsiTheme="minorHAnsi" w:cstheme="minorHAnsi"/>
                <w:sz w:val="22"/>
                <w:szCs w:val="22"/>
              </w:rPr>
              <w:t>I</w:t>
            </w:r>
            <w:r w:rsidRPr="00660F83">
              <w:rPr>
                <w:rFonts w:asciiTheme="minorHAnsi" w:hAnsiTheme="minorHAnsi" w:cstheme="minorHAnsi"/>
                <w:sz w:val="22"/>
                <w:szCs w:val="22"/>
              </w:rPr>
              <w:t>V, ĪAS 1</w:t>
            </w:r>
          </w:p>
        </w:tc>
        <w:tc>
          <w:tcPr>
            <w:tcW w:w="638" w:type="pct"/>
            <w:shd w:val="clear" w:color="auto" w:fill="auto"/>
            <w:noWrap/>
            <w:vAlign w:val="center"/>
          </w:tcPr>
          <w:p w14:paraId="19740856" w14:textId="23D7B44E" w:rsidR="00FD0AB2" w:rsidRPr="00660F83" w:rsidRDefault="00005CD9" w:rsidP="00724C77">
            <w:pPr>
              <w:rPr>
                <w:rFonts w:asciiTheme="minorHAnsi" w:hAnsiTheme="minorHAnsi" w:cstheme="minorHAnsi"/>
                <w:sz w:val="22"/>
                <w:szCs w:val="22"/>
              </w:rPr>
            </w:pPr>
            <w:r w:rsidRPr="00660F83">
              <w:rPr>
                <w:rFonts w:asciiTheme="minorHAnsi" w:hAnsiTheme="minorHAnsi" w:cstheme="minorHAnsi"/>
                <w:sz w:val="22"/>
                <w:szCs w:val="22"/>
              </w:rPr>
              <w:t>SG III</w:t>
            </w:r>
            <w:r w:rsidR="00BA15CA" w:rsidRPr="00660F83">
              <w:rPr>
                <w:rFonts w:asciiTheme="minorHAnsi" w:hAnsiTheme="minorHAnsi" w:cstheme="minorHAnsi"/>
                <w:sz w:val="22"/>
                <w:szCs w:val="22"/>
              </w:rPr>
              <w:t xml:space="preserve">, </w:t>
            </w:r>
            <w:r w:rsidR="00DA461C" w:rsidRPr="00660F83">
              <w:rPr>
                <w:rFonts w:asciiTheme="minorHAnsi" w:hAnsiTheme="minorHAnsi" w:cstheme="minorHAnsi"/>
                <w:sz w:val="22"/>
                <w:szCs w:val="22"/>
              </w:rPr>
              <w:t>BK</w:t>
            </w:r>
            <w:r w:rsidR="00BA15CA" w:rsidRPr="00660F83">
              <w:rPr>
                <w:rFonts w:asciiTheme="minorHAnsi" w:hAnsiTheme="minorHAnsi" w:cstheme="minorHAnsi"/>
                <w:sz w:val="22"/>
                <w:szCs w:val="22"/>
              </w:rPr>
              <w:t xml:space="preserve"> II</w:t>
            </w:r>
          </w:p>
        </w:tc>
        <w:tc>
          <w:tcPr>
            <w:tcW w:w="1129" w:type="pct"/>
            <w:shd w:val="clear" w:color="auto" w:fill="FF0000"/>
            <w:vAlign w:val="center"/>
          </w:tcPr>
          <w:p w14:paraId="1370901B" w14:textId="1A340094" w:rsidR="00FD0AB2" w:rsidRPr="00660F83" w:rsidRDefault="00807EF2" w:rsidP="00503CE0">
            <w:pPr>
              <w:rPr>
                <w:rFonts w:asciiTheme="minorHAnsi" w:hAnsiTheme="minorHAnsi" w:cstheme="minorHAnsi"/>
                <w:sz w:val="22"/>
                <w:szCs w:val="22"/>
              </w:rPr>
            </w:pPr>
            <w:r w:rsidRPr="00660F83">
              <w:rPr>
                <w:rFonts w:asciiTheme="minorHAnsi" w:hAnsiTheme="minorHAnsi" w:cstheme="minorHAnsi"/>
                <w:sz w:val="22"/>
                <w:szCs w:val="22"/>
              </w:rPr>
              <w:t>U2</w:t>
            </w:r>
          </w:p>
        </w:tc>
        <w:tc>
          <w:tcPr>
            <w:tcW w:w="1025" w:type="pct"/>
            <w:shd w:val="clear" w:color="auto" w:fill="auto"/>
            <w:vAlign w:val="center"/>
          </w:tcPr>
          <w:p w14:paraId="60550C83" w14:textId="6933D39E" w:rsidR="00FD0AB2" w:rsidRPr="00660F83" w:rsidRDefault="00FD0AB2" w:rsidP="00724C77">
            <w:pPr>
              <w:rPr>
                <w:rFonts w:asciiTheme="minorHAnsi" w:hAnsiTheme="minorHAnsi" w:cstheme="minorHAnsi"/>
                <w:sz w:val="22"/>
                <w:szCs w:val="22"/>
              </w:rPr>
            </w:pPr>
          </w:p>
        </w:tc>
      </w:tr>
      <w:tr w:rsidR="00660F83" w:rsidRPr="00660F83" w14:paraId="6A79F43F" w14:textId="77777777" w:rsidTr="00503CE0">
        <w:trPr>
          <w:cantSplit/>
          <w:trHeight w:val="284"/>
        </w:trPr>
        <w:tc>
          <w:tcPr>
            <w:tcW w:w="931" w:type="pct"/>
            <w:shd w:val="clear" w:color="auto" w:fill="auto"/>
            <w:noWrap/>
            <w:vAlign w:val="center"/>
          </w:tcPr>
          <w:p w14:paraId="7BFC0606" w14:textId="345876EA" w:rsidR="00E1646E" w:rsidRPr="00660F83" w:rsidRDefault="00E1646E" w:rsidP="00724C77">
            <w:pPr>
              <w:rPr>
                <w:rFonts w:asciiTheme="minorHAnsi" w:hAnsiTheme="minorHAnsi" w:cstheme="minorHAnsi"/>
                <w:sz w:val="22"/>
                <w:szCs w:val="22"/>
              </w:rPr>
            </w:pPr>
            <w:r w:rsidRPr="00660F83">
              <w:rPr>
                <w:rFonts w:asciiTheme="minorHAnsi" w:hAnsiTheme="minorHAnsi" w:cstheme="minorHAnsi"/>
                <w:sz w:val="22"/>
                <w:szCs w:val="22"/>
              </w:rPr>
              <w:t>Dienvidu dižspāre</w:t>
            </w:r>
          </w:p>
        </w:tc>
        <w:tc>
          <w:tcPr>
            <w:tcW w:w="638" w:type="pct"/>
            <w:shd w:val="clear" w:color="auto" w:fill="auto"/>
            <w:noWrap/>
            <w:vAlign w:val="center"/>
          </w:tcPr>
          <w:p w14:paraId="0E801D14" w14:textId="1814F21D" w:rsidR="00E1646E" w:rsidRPr="00660F83" w:rsidRDefault="00E1646E" w:rsidP="00724C77">
            <w:pPr>
              <w:rPr>
                <w:rFonts w:asciiTheme="minorHAnsi" w:hAnsiTheme="minorHAnsi" w:cstheme="minorHAnsi"/>
                <w:i/>
                <w:iCs/>
                <w:sz w:val="22"/>
                <w:szCs w:val="22"/>
              </w:rPr>
            </w:pPr>
            <w:r w:rsidRPr="00660F83">
              <w:rPr>
                <w:rFonts w:asciiTheme="minorHAnsi" w:hAnsiTheme="minorHAnsi" w:cstheme="minorHAnsi"/>
                <w:i/>
                <w:iCs/>
                <w:sz w:val="22"/>
                <w:szCs w:val="22"/>
              </w:rPr>
              <w:t>Aeshna mixta</w:t>
            </w:r>
          </w:p>
        </w:tc>
        <w:tc>
          <w:tcPr>
            <w:tcW w:w="639" w:type="pct"/>
            <w:shd w:val="clear" w:color="auto" w:fill="auto"/>
            <w:noWrap/>
            <w:vAlign w:val="center"/>
          </w:tcPr>
          <w:p w14:paraId="63E83658" w14:textId="01BA7048" w:rsidR="00E1646E" w:rsidRPr="00660F83" w:rsidRDefault="00E1646E" w:rsidP="00724C77">
            <w:pPr>
              <w:rPr>
                <w:rFonts w:asciiTheme="minorHAnsi" w:hAnsiTheme="minorHAnsi" w:cstheme="minorHAnsi"/>
                <w:sz w:val="22"/>
                <w:szCs w:val="22"/>
              </w:rPr>
            </w:pPr>
          </w:p>
        </w:tc>
        <w:tc>
          <w:tcPr>
            <w:tcW w:w="638" w:type="pct"/>
            <w:shd w:val="clear" w:color="auto" w:fill="auto"/>
            <w:noWrap/>
            <w:vAlign w:val="center"/>
          </w:tcPr>
          <w:p w14:paraId="5E79C301" w14:textId="7698FA47" w:rsidR="00E1646E" w:rsidRPr="00660F83" w:rsidRDefault="00E1646E" w:rsidP="00724C77">
            <w:pPr>
              <w:rPr>
                <w:rFonts w:asciiTheme="minorHAnsi" w:hAnsiTheme="minorHAnsi" w:cstheme="minorHAnsi"/>
                <w:sz w:val="22"/>
                <w:szCs w:val="22"/>
              </w:rPr>
            </w:pPr>
            <w:r w:rsidRPr="00660F83">
              <w:rPr>
                <w:rFonts w:asciiTheme="minorHAnsi" w:hAnsiTheme="minorHAnsi" w:cstheme="minorHAnsi"/>
                <w:sz w:val="22"/>
                <w:szCs w:val="22"/>
              </w:rPr>
              <w:t>SG III</w:t>
            </w:r>
          </w:p>
        </w:tc>
        <w:tc>
          <w:tcPr>
            <w:tcW w:w="1129" w:type="pct"/>
            <w:shd w:val="clear" w:color="auto" w:fill="auto"/>
            <w:vAlign w:val="center"/>
          </w:tcPr>
          <w:p w14:paraId="003AF2EE" w14:textId="77777777" w:rsidR="00E1646E" w:rsidRPr="00660F83" w:rsidRDefault="00E1646E" w:rsidP="00503CE0">
            <w:pPr>
              <w:rPr>
                <w:rFonts w:asciiTheme="minorHAnsi" w:hAnsiTheme="minorHAnsi" w:cstheme="minorHAnsi"/>
                <w:sz w:val="22"/>
                <w:szCs w:val="22"/>
              </w:rPr>
            </w:pPr>
          </w:p>
        </w:tc>
        <w:tc>
          <w:tcPr>
            <w:tcW w:w="1025" w:type="pct"/>
            <w:shd w:val="clear" w:color="auto" w:fill="auto"/>
            <w:vAlign w:val="center"/>
          </w:tcPr>
          <w:p w14:paraId="708647B6" w14:textId="77777777" w:rsidR="00E1646E" w:rsidRPr="00660F83" w:rsidRDefault="00E1646E" w:rsidP="00724C77">
            <w:pPr>
              <w:rPr>
                <w:rFonts w:asciiTheme="minorHAnsi" w:hAnsiTheme="minorHAnsi" w:cstheme="minorHAnsi"/>
                <w:sz w:val="22"/>
                <w:szCs w:val="22"/>
              </w:rPr>
            </w:pPr>
          </w:p>
        </w:tc>
      </w:tr>
      <w:tr w:rsidR="00660F83" w:rsidRPr="00660F83" w14:paraId="23FCBC5A" w14:textId="77777777" w:rsidTr="00503CE0">
        <w:trPr>
          <w:cantSplit/>
          <w:trHeight w:val="284"/>
        </w:trPr>
        <w:tc>
          <w:tcPr>
            <w:tcW w:w="5000" w:type="pct"/>
            <w:gridSpan w:val="6"/>
            <w:shd w:val="clear" w:color="auto" w:fill="auto"/>
            <w:noWrap/>
            <w:vAlign w:val="center"/>
          </w:tcPr>
          <w:p w14:paraId="1213FDCF" w14:textId="360E2D29" w:rsidR="00B70F7E" w:rsidRPr="00660F83" w:rsidRDefault="00B70F7E" w:rsidP="00503CE0">
            <w:pPr>
              <w:rPr>
                <w:rFonts w:asciiTheme="minorHAnsi" w:hAnsiTheme="minorHAnsi" w:cstheme="minorHAnsi"/>
                <w:sz w:val="22"/>
                <w:szCs w:val="22"/>
              </w:rPr>
            </w:pPr>
            <w:r w:rsidRPr="00660F83">
              <w:rPr>
                <w:rFonts w:asciiTheme="minorHAnsi" w:hAnsiTheme="minorHAnsi" w:cstheme="minorHAnsi"/>
                <w:b/>
                <w:sz w:val="22"/>
                <w:szCs w:val="22"/>
              </w:rPr>
              <w:t>Tauriņi L</w:t>
            </w:r>
            <w:r w:rsidRPr="00660F83">
              <w:rPr>
                <w:rFonts w:asciiTheme="minorHAnsi" w:hAnsiTheme="minorHAnsi" w:cstheme="minorHAnsi"/>
                <w:b/>
                <w:spacing w:val="2"/>
                <w:sz w:val="22"/>
                <w:szCs w:val="22"/>
              </w:rPr>
              <w:t>e</w:t>
            </w:r>
            <w:r w:rsidRPr="00660F83">
              <w:rPr>
                <w:rFonts w:asciiTheme="minorHAnsi" w:hAnsiTheme="minorHAnsi" w:cstheme="minorHAnsi"/>
                <w:b/>
                <w:spacing w:val="-2"/>
                <w:sz w:val="22"/>
                <w:szCs w:val="22"/>
              </w:rPr>
              <w:t>p</w:t>
            </w:r>
            <w:r w:rsidRPr="00660F83">
              <w:rPr>
                <w:rFonts w:asciiTheme="minorHAnsi" w:hAnsiTheme="minorHAnsi" w:cstheme="minorHAnsi"/>
                <w:b/>
                <w:sz w:val="22"/>
                <w:szCs w:val="22"/>
              </w:rPr>
              <w:t>i</w:t>
            </w:r>
            <w:r w:rsidRPr="00660F83">
              <w:rPr>
                <w:rFonts w:asciiTheme="minorHAnsi" w:hAnsiTheme="minorHAnsi" w:cstheme="minorHAnsi"/>
                <w:b/>
                <w:spacing w:val="1"/>
                <w:sz w:val="22"/>
                <w:szCs w:val="22"/>
              </w:rPr>
              <w:t>d</w:t>
            </w:r>
            <w:r w:rsidRPr="00660F83">
              <w:rPr>
                <w:rFonts w:asciiTheme="minorHAnsi" w:hAnsiTheme="minorHAnsi" w:cstheme="minorHAnsi"/>
                <w:b/>
                <w:spacing w:val="-1"/>
                <w:sz w:val="22"/>
                <w:szCs w:val="22"/>
              </w:rPr>
              <w:t>o</w:t>
            </w:r>
            <w:r w:rsidRPr="00660F83">
              <w:rPr>
                <w:rFonts w:asciiTheme="minorHAnsi" w:hAnsiTheme="minorHAnsi" w:cstheme="minorHAnsi"/>
                <w:b/>
                <w:spacing w:val="-2"/>
                <w:sz w:val="22"/>
                <w:szCs w:val="22"/>
              </w:rPr>
              <w:t>p</w:t>
            </w:r>
            <w:r w:rsidRPr="00660F83">
              <w:rPr>
                <w:rFonts w:asciiTheme="minorHAnsi" w:hAnsiTheme="minorHAnsi" w:cstheme="minorHAnsi"/>
                <w:b/>
                <w:spacing w:val="2"/>
                <w:sz w:val="22"/>
                <w:szCs w:val="22"/>
              </w:rPr>
              <w:t>t</w:t>
            </w:r>
            <w:r w:rsidRPr="00660F83">
              <w:rPr>
                <w:rFonts w:asciiTheme="minorHAnsi" w:hAnsiTheme="minorHAnsi" w:cstheme="minorHAnsi"/>
                <w:b/>
                <w:spacing w:val="-1"/>
                <w:sz w:val="22"/>
                <w:szCs w:val="22"/>
              </w:rPr>
              <w:t>e</w:t>
            </w:r>
            <w:r w:rsidRPr="00660F83">
              <w:rPr>
                <w:rFonts w:asciiTheme="minorHAnsi" w:hAnsiTheme="minorHAnsi" w:cstheme="minorHAnsi"/>
                <w:b/>
                <w:spacing w:val="2"/>
                <w:sz w:val="22"/>
                <w:szCs w:val="22"/>
              </w:rPr>
              <w:t>r</w:t>
            </w:r>
            <w:r w:rsidRPr="00660F83">
              <w:rPr>
                <w:rFonts w:asciiTheme="minorHAnsi" w:hAnsiTheme="minorHAnsi" w:cstheme="minorHAnsi"/>
                <w:b/>
                <w:sz w:val="22"/>
                <w:szCs w:val="22"/>
              </w:rPr>
              <w:t>a</w:t>
            </w:r>
          </w:p>
        </w:tc>
      </w:tr>
      <w:tr w:rsidR="00660F83" w:rsidRPr="00660F83" w14:paraId="3C57F0A7" w14:textId="77777777" w:rsidTr="00503CE0">
        <w:trPr>
          <w:cantSplit/>
          <w:trHeight w:val="284"/>
        </w:trPr>
        <w:tc>
          <w:tcPr>
            <w:tcW w:w="931" w:type="pct"/>
            <w:shd w:val="clear" w:color="auto" w:fill="auto"/>
            <w:noWrap/>
            <w:vAlign w:val="center"/>
          </w:tcPr>
          <w:p w14:paraId="7D885DB7" w14:textId="7751392C" w:rsidR="00807EF2" w:rsidRPr="00660F83" w:rsidRDefault="00807EF2" w:rsidP="00724C77">
            <w:pPr>
              <w:rPr>
                <w:rFonts w:asciiTheme="minorHAnsi" w:hAnsiTheme="minorHAnsi" w:cstheme="minorHAnsi"/>
                <w:sz w:val="22"/>
                <w:szCs w:val="22"/>
              </w:rPr>
            </w:pPr>
            <w:r w:rsidRPr="00660F83">
              <w:rPr>
                <w:rFonts w:asciiTheme="minorHAnsi" w:hAnsiTheme="minorHAnsi" w:cstheme="minorHAnsi"/>
                <w:sz w:val="22"/>
                <w:szCs w:val="22"/>
              </w:rPr>
              <w:t>Lielais skābeņu zeltainītis</w:t>
            </w:r>
          </w:p>
        </w:tc>
        <w:tc>
          <w:tcPr>
            <w:tcW w:w="638" w:type="pct"/>
            <w:shd w:val="clear" w:color="auto" w:fill="auto"/>
            <w:noWrap/>
            <w:vAlign w:val="center"/>
          </w:tcPr>
          <w:p w14:paraId="7380366E" w14:textId="62DF477A" w:rsidR="00807EF2" w:rsidRPr="00660F83" w:rsidRDefault="00B70F7E" w:rsidP="00724C77">
            <w:pPr>
              <w:rPr>
                <w:rFonts w:asciiTheme="minorHAnsi" w:hAnsiTheme="minorHAnsi" w:cstheme="minorHAnsi"/>
                <w:i/>
                <w:iCs/>
                <w:sz w:val="22"/>
                <w:szCs w:val="22"/>
              </w:rPr>
            </w:pPr>
            <w:r w:rsidRPr="00660F83">
              <w:rPr>
                <w:rFonts w:asciiTheme="minorHAnsi" w:hAnsiTheme="minorHAnsi" w:cstheme="minorHAnsi"/>
                <w:i/>
                <w:iCs/>
                <w:sz w:val="22"/>
                <w:szCs w:val="22"/>
              </w:rPr>
              <w:t>Lycaena dispar</w:t>
            </w:r>
          </w:p>
        </w:tc>
        <w:tc>
          <w:tcPr>
            <w:tcW w:w="639" w:type="pct"/>
            <w:shd w:val="clear" w:color="auto" w:fill="auto"/>
            <w:noWrap/>
            <w:vAlign w:val="center"/>
          </w:tcPr>
          <w:p w14:paraId="18B50B08" w14:textId="211BA8BF" w:rsidR="00807EF2" w:rsidRPr="00660F83" w:rsidRDefault="000F44EA" w:rsidP="00724C77">
            <w:pPr>
              <w:rPr>
                <w:rFonts w:asciiTheme="minorHAnsi" w:hAnsiTheme="minorHAnsi" w:cstheme="minorHAnsi"/>
                <w:sz w:val="22"/>
                <w:szCs w:val="22"/>
              </w:rPr>
            </w:pPr>
            <w:r w:rsidRPr="00660F83">
              <w:rPr>
                <w:rFonts w:asciiTheme="minorHAnsi" w:hAnsiTheme="minorHAnsi" w:cstheme="minorHAnsi"/>
                <w:sz w:val="22"/>
                <w:szCs w:val="22"/>
              </w:rPr>
              <w:t>ES II un IV, ĪAS 1</w:t>
            </w:r>
          </w:p>
        </w:tc>
        <w:tc>
          <w:tcPr>
            <w:tcW w:w="638" w:type="pct"/>
            <w:shd w:val="clear" w:color="auto" w:fill="auto"/>
            <w:noWrap/>
            <w:vAlign w:val="center"/>
          </w:tcPr>
          <w:p w14:paraId="7474E920" w14:textId="064D03D2" w:rsidR="00807EF2" w:rsidRPr="00660F83" w:rsidRDefault="00DA461C" w:rsidP="00724C77">
            <w:pPr>
              <w:rPr>
                <w:rFonts w:asciiTheme="minorHAnsi" w:hAnsiTheme="minorHAnsi" w:cstheme="minorHAnsi"/>
                <w:sz w:val="22"/>
                <w:szCs w:val="22"/>
              </w:rPr>
            </w:pPr>
            <w:r w:rsidRPr="00660F83">
              <w:rPr>
                <w:rFonts w:asciiTheme="minorHAnsi" w:hAnsiTheme="minorHAnsi" w:cstheme="minorHAnsi"/>
                <w:sz w:val="22"/>
                <w:szCs w:val="22"/>
              </w:rPr>
              <w:t>BK</w:t>
            </w:r>
            <w:r w:rsidR="000F44EA" w:rsidRPr="00660F83">
              <w:rPr>
                <w:rFonts w:asciiTheme="minorHAnsi" w:hAnsiTheme="minorHAnsi" w:cstheme="minorHAnsi"/>
                <w:sz w:val="22"/>
                <w:szCs w:val="22"/>
              </w:rPr>
              <w:t xml:space="preserve"> II</w:t>
            </w:r>
          </w:p>
        </w:tc>
        <w:tc>
          <w:tcPr>
            <w:tcW w:w="1129" w:type="pct"/>
            <w:shd w:val="clear" w:color="auto" w:fill="92D050"/>
            <w:vAlign w:val="center"/>
          </w:tcPr>
          <w:p w14:paraId="44206BCF" w14:textId="1B7773A3" w:rsidR="00807EF2" w:rsidRPr="00660F83" w:rsidRDefault="0009613C" w:rsidP="00503CE0">
            <w:pPr>
              <w:rPr>
                <w:rFonts w:asciiTheme="minorHAnsi" w:hAnsiTheme="minorHAnsi" w:cstheme="minorHAnsi"/>
                <w:sz w:val="22"/>
                <w:szCs w:val="22"/>
              </w:rPr>
            </w:pPr>
            <w:r w:rsidRPr="00660F83">
              <w:rPr>
                <w:rFonts w:asciiTheme="minorHAnsi" w:hAnsiTheme="minorHAnsi" w:cstheme="minorHAnsi"/>
                <w:sz w:val="22"/>
                <w:szCs w:val="22"/>
              </w:rPr>
              <w:t>FV</w:t>
            </w:r>
          </w:p>
        </w:tc>
        <w:tc>
          <w:tcPr>
            <w:tcW w:w="1025" w:type="pct"/>
            <w:shd w:val="clear" w:color="auto" w:fill="auto"/>
            <w:vAlign w:val="center"/>
          </w:tcPr>
          <w:p w14:paraId="2AD4AF5B" w14:textId="77777777" w:rsidR="00807EF2" w:rsidRPr="00660F83" w:rsidRDefault="00807EF2" w:rsidP="00724C77">
            <w:pPr>
              <w:rPr>
                <w:rFonts w:asciiTheme="minorHAnsi" w:hAnsiTheme="minorHAnsi" w:cstheme="minorHAnsi"/>
                <w:sz w:val="22"/>
                <w:szCs w:val="22"/>
              </w:rPr>
            </w:pPr>
          </w:p>
        </w:tc>
      </w:tr>
      <w:tr w:rsidR="00660F83" w:rsidRPr="00660F83" w14:paraId="66AC5279" w14:textId="77777777" w:rsidTr="00503CE0">
        <w:trPr>
          <w:cantSplit/>
          <w:trHeight w:val="284"/>
        </w:trPr>
        <w:tc>
          <w:tcPr>
            <w:tcW w:w="931" w:type="pct"/>
            <w:shd w:val="clear" w:color="auto" w:fill="auto"/>
            <w:noWrap/>
            <w:vAlign w:val="center"/>
          </w:tcPr>
          <w:p w14:paraId="30DA4C39" w14:textId="50412DBF" w:rsidR="00807EF2" w:rsidRPr="00660F83" w:rsidRDefault="00B70F7E" w:rsidP="00724C77">
            <w:pPr>
              <w:rPr>
                <w:rFonts w:asciiTheme="minorHAnsi" w:hAnsiTheme="minorHAnsi" w:cstheme="minorHAnsi"/>
                <w:sz w:val="22"/>
                <w:szCs w:val="22"/>
              </w:rPr>
            </w:pPr>
            <w:r w:rsidRPr="00660F83">
              <w:rPr>
                <w:rFonts w:asciiTheme="minorHAnsi" w:hAnsiTheme="minorHAnsi" w:cstheme="minorHAnsi"/>
                <w:sz w:val="22"/>
                <w:szCs w:val="22"/>
              </w:rPr>
              <w:t>Zeltlapju plakankode</w:t>
            </w:r>
          </w:p>
        </w:tc>
        <w:tc>
          <w:tcPr>
            <w:tcW w:w="638" w:type="pct"/>
            <w:shd w:val="clear" w:color="auto" w:fill="auto"/>
            <w:noWrap/>
            <w:vAlign w:val="center"/>
          </w:tcPr>
          <w:p w14:paraId="41AAFA41" w14:textId="012A10CD" w:rsidR="00807EF2" w:rsidRPr="00660F83" w:rsidRDefault="00B70F7E" w:rsidP="00724C77">
            <w:pPr>
              <w:rPr>
                <w:rFonts w:asciiTheme="minorHAnsi" w:hAnsiTheme="minorHAnsi" w:cstheme="minorHAnsi"/>
                <w:i/>
                <w:iCs/>
                <w:sz w:val="22"/>
                <w:szCs w:val="22"/>
              </w:rPr>
            </w:pPr>
            <w:r w:rsidRPr="00660F83">
              <w:rPr>
                <w:rFonts w:asciiTheme="minorHAnsi" w:hAnsiTheme="minorHAnsi" w:cstheme="minorHAnsi"/>
                <w:i/>
                <w:iCs/>
                <w:sz w:val="22"/>
                <w:szCs w:val="22"/>
              </w:rPr>
              <w:t>Agonopterix bipunctosa</w:t>
            </w:r>
            <w:r w:rsidR="0009613C" w:rsidRPr="00660F83">
              <w:rPr>
                <w:rFonts w:asciiTheme="minorHAnsi" w:hAnsiTheme="minorHAnsi" w:cstheme="minorHAnsi"/>
                <w:i/>
                <w:iCs/>
                <w:sz w:val="22"/>
                <w:szCs w:val="22"/>
              </w:rPr>
              <w:t xml:space="preserve"> Curtis</w:t>
            </w:r>
          </w:p>
        </w:tc>
        <w:tc>
          <w:tcPr>
            <w:tcW w:w="639" w:type="pct"/>
            <w:shd w:val="clear" w:color="auto" w:fill="auto"/>
            <w:noWrap/>
            <w:vAlign w:val="center"/>
          </w:tcPr>
          <w:p w14:paraId="574F5765" w14:textId="77777777" w:rsidR="00807EF2" w:rsidRPr="00660F83" w:rsidRDefault="00807EF2" w:rsidP="00724C77">
            <w:pPr>
              <w:rPr>
                <w:rFonts w:asciiTheme="minorHAnsi" w:hAnsiTheme="minorHAnsi" w:cstheme="minorHAnsi"/>
                <w:sz w:val="22"/>
                <w:szCs w:val="22"/>
              </w:rPr>
            </w:pPr>
          </w:p>
        </w:tc>
        <w:tc>
          <w:tcPr>
            <w:tcW w:w="638" w:type="pct"/>
            <w:shd w:val="clear" w:color="auto" w:fill="auto"/>
            <w:noWrap/>
            <w:vAlign w:val="center"/>
          </w:tcPr>
          <w:p w14:paraId="19D897FC" w14:textId="1703993A" w:rsidR="00807EF2" w:rsidRPr="00660F83" w:rsidRDefault="00005CD9" w:rsidP="00724C77">
            <w:pPr>
              <w:rPr>
                <w:rFonts w:asciiTheme="minorHAnsi" w:hAnsiTheme="minorHAnsi" w:cstheme="minorHAnsi"/>
                <w:sz w:val="22"/>
                <w:szCs w:val="22"/>
              </w:rPr>
            </w:pPr>
            <w:r w:rsidRPr="00660F83">
              <w:rPr>
                <w:rFonts w:asciiTheme="minorHAnsi" w:hAnsiTheme="minorHAnsi" w:cstheme="minorHAnsi"/>
                <w:sz w:val="22"/>
                <w:szCs w:val="22"/>
              </w:rPr>
              <w:t>SG III</w:t>
            </w:r>
          </w:p>
        </w:tc>
        <w:tc>
          <w:tcPr>
            <w:tcW w:w="1129" w:type="pct"/>
            <w:shd w:val="clear" w:color="auto" w:fill="FFFFFF" w:themeFill="background1"/>
          </w:tcPr>
          <w:p w14:paraId="254B4D4E" w14:textId="77777777" w:rsidR="00807EF2" w:rsidRPr="00660F83" w:rsidRDefault="00807EF2" w:rsidP="00724C77">
            <w:pPr>
              <w:jc w:val="both"/>
              <w:rPr>
                <w:rFonts w:asciiTheme="minorHAnsi" w:hAnsiTheme="minorHAnsi" w:cstheme="minorHAnsi"/>
                <w:sz w:val="22"/>
                <w:szCs w:val="22"/>
              </w:rPr>
            </w:pPr>
          </w:p>
        </w:tc>
        <w:tc>
          <w:tcPr>
            <w:tcW w:w="1025" w:type="pct"/>
            <w:shd w:val="clear" w:color="auto" w:fill="auto"/>
            <w:vAlign w:val="center"/>
          </w:tcPr>
          <w:p w14:paraId="54E16A00" w14:textId="77777777" w:rsidR="00807EF2" w:rsidRPr="00660F83" w:rsidRDefault="00807EF2" w:rsidP="00724C77">
            <w:pPr>
              <w:rPr>
                <w:rFonts w:asciiTheme="minorHAnsi" w:hAnsiTheme="minorHAnsi" w:cstheme="minorHAnsi"/>
                <w:sz w:val="22"/>
                <w:szCs w:val="22"/>
              </w:rPr>
            </w:pPr>
          </w:p>
        </w:tc>
      </w:tr>
      <w:tr w:rsidR="00660F83" w:rsidRPr="00660F83" w14:paraId="7AAD91A4" w14:textId="77777777" w:rsidTr="00503CE0">
        <w:trPr>
          <w:cantSplit/>
          <w:trHeight w:val="284"/>
        </w:trPr>
        <w:tc>
          <w:tcPr>
            <w:tcW w:w="931" w:type="pct"/>
            <w:shd w:val="clear" w:color="auto" w:fill="auto"/>
            <w:noWrap/>
            <w:vAlign w:val="center"/>
          </w:tcPr>
          <w:p w14:paraId="50A45FE3" w14:textId="29B31D91" w:rsidR="00B70F7E" w:rsidRPr="00660F83" w:rsidRDefault="00B70F7E" w:rsidP="00724C77">
            <w:pPr>
              <w:rPr>
                <w:rFonts w:asciiTheme="minorHAnsi" w:hAnsiTheme="minorHAnsi" w:cstheme="minorHAnsi"/>
                <w:sz w:val="22"/>
                <w:szCs w:val="22"/>
              </w:rPr>
            </w:pPr>
            <w:r w:rsidRPr="00660F83">
              <w:rPr>
                <w:rFonts w:asciiTheme="minorHAnsi" w:hAnsiTheme="minorHAnsi" w:cstheme="minorHAnsi"/>
                <w:sz w:val="22"/>
                <w:szCs w:val="22"/>
              </w:rPr>
              <w:t>Čemurziežu dižtauriņš</w:t>
            </w:r>
          </w:p>
        </w:tc>
        <w:tc>
          <w:tcPr>
            <w:tcW w:w="638" w:type="pct"/>
            <w:shd w:val="clear" w:color="auto" w:fill="auto"/>
            <w:noWrap/>
            <w:vAlign w:val="center"/>
          </w:tcPr>
          <w:p w14:paraId="4CFF565B" w14:textId="3F921B8D" w:rsidR="00B70F7E" w:rsidRPr="00660F83" w:rsidRDefault="00B70F7E" w:rsidP="00724C77">
            <w:pPr>
              <w:rPr>
                <w:rFonts w:asciiTheme="minorHAnsi" w:hAnsiTheme="minorHAnsi" w:cstheme="minorHAnsi"/>
                <w:i/>
                <w:iCs/>
                <w:sz w:val="22"/>
                <w:szCs w:val="22"/>
              </w:rPr>
            </w:pPr>
            <w:r w:rsidRPr="00660F83">
              <w:rPr>
                <w:rFonts w:asciiTheme="minorHAnsi" w:hAnsiTheme="minorHAnsi" w:cstheme="minorHAnsi"/>
                <w:i/>
                <w:iCs/>
                <w:sz w:val="22"/>
                <w:szCs w:val="22"/>
              </w:rPr>
              <w:t>Papilio machaon</w:t>
            </w:r>
          </w:p>
        </w:tc>
        <w:tc>
          <w:tcPr>
            <w:tcW w:w="639" w:type="pct"/>
            <w:shd w:val="clear" w:color="auto" w:fill="auto"/>
            <w:noWrap/>
            <w:vAlign w:val="center"/>
          </w:tcPr>
          <w:p w14:paraId="7AA0B5E0" w14:textId="154525DC" w:rsidR="00B70F7E" w:rsidRPr="00660F83" w:rsidRDefault="000F44EA" w:rsidP="00724C77">
            <w:pPr>
              <w:rPr>
                <w:rFonts w:asciiTheme="minorHAnsi" w:hAnsiTheme="minorHAnsi" w:cstheme="minorHAnsi"/>
                <w:sz w:val="22"/>
                <w:szCs w:val="22"/>
              </w:rPr>
            </w:pPr>
            <w:r w:rsidRPr="00660F83">
              <w:rPr>
                <w:rFonts w:asciiTheme="minorHAnsi" w:hAnsiTheme="minorHAnsi" w:cstheme="minorHAnsi"/>
                <w:sz w:val="22"/>
                <w:szCs w:val="22"/>
              </w:rPr>
              <w:t>ĪAS 1</w:t>
            </w:r>
          </w:p>
        </w:tc>
        <w:tc>
          <w:tcPr>
            <w:tcW w:w="638" w:type="pct"/>
            <w:shd w:val="clear" w:color="auto" w:fill="auto"/>
            <w:noWrap/>
            <w:vAlign w:val="center"/>
          </w:tcPr>
          <w:p w14:paraId="026E43E5" w14:textId="7F33E547" w:rsidR="00B70F7E" w:rsidRPr="00660F83" w:rsidRDefault="00005CD9" w:rsidP="00724C77">
            <w:pPr>
              <w:rPr>
                <w:rFonts w:asciiTheme="minorHAnsi" w:hAnsiTheme="minorHAnsi" w:cstheme="minorHAnsi"/>
                <w:sz w:val="22"/>
                <w:szCs w:val="22"/>
              </w:rPr>
            </w:pPr>
            <w:r w:rsidRPr="00660F83">
              <w:rPr>
                <w:rFonts w:asciiTheme="minorHAnsi" w:hAnsiTheme="minorHAnsi" w:cstheme="minorHAnsi"/>
                <w:sz w:val="22"/>
                <w:szCs w:val="22"/>
              </w:rPr>
              <w:t>SG II</w:t>
            </w:r>
          </w:p>
        </w:tc>
        <w:tc>
          <w:tcPr>
            <w:tcW w:w="1129" w:type="pct"/>
            <w:shd w:val="clear" w:color="auto" w:fill="FFFFFF" w:themeFill="background1"/>
          </w:tcPr>
          <w:p w14:paraId="5B2F62DC" w14:textId="77777777" w:rsidR="00B70F7E" w:rsidRPr="00660F83" w:rsidRDefault="00B70F7E" w:rsidP="00724C77">
            <w:pPr>
              <w:jc w:val="both"/>
              <w:rPr>
                <w:rFonts w:asciiTheme="minorHAnsi" w:hAnsiTheme="minorHAnsi" w:cstheme="minorHAnsi"/>
                <w:sz w:val="22"/>
                <w:szCs w:val="22"/>
              </w:rPr>
            </w:pPr>
          </w:p>
        </w:tc>
        <w:tc>
          <w:tcPr>
            <w:tcW w:w="1025" w:type="pct"/>
            <w:shd w:val="clear" w:color="auto" w:fill="auto"/>
            <w:vAlign w:val="center"/>
          </w:tcPr>
          <w:p w14:paraId="43F07461" w14:textId="77777777" w:rsidR="00B70F7E" w:rsidRPr="00660F83" w:rsidRDefault="00B70F7E" w:rsidP="00724C77">
            <w:pPr>
              <w:rPr>
                <w:rFonts w:asciiTheme="minorHAnsi" w:hAnsiTheme="minorHAnsi" w:cstheme="minorHAnsi"/>
                <w:sz w:val="22"/>
                <w:szCs w:val="22"/>
              </w:rPr>
            </w:pPr>
          </w:p>
        </w:tc>
      </w:tr>
    </w:tbl>
    <w:p w14:paraId="57E8F97B" w14:textId="77777777" w:rsidR="00FD0AB2" w:rsidRPr="00660F83" w:rsidRDefault="00FD0AB2" w:rsidP="00FD0AB2">
      <w:pPr>
        <w:shd w:val="clear" w:color="auto" w:fill="FFFFFF"/>
        <w:rPr>
          <w:rFonts w:asciiTheme="minorHAnsi" w:hAnsiTheme="minorHAnsi" w:cstheme="minorHAnsi"/>
          <w:b/>
          <w:bCs/>
          <w:spacing w:val="-1"/>
          <w:sz w:val="20"/>
        </w:rPr>
      </w:pPr>
    </w:p>
    <w:p w14:paraId="46BE6367" w14:textId="77777777" w:rsidR="00424827" w:rsidRPr="00660F83" w:rsidRDefault="00424827" w:rsidP="00424827">
      <w:pPr>
        <w:rPr>
          <w:rFonts w:asciiTheme="minorHAnsi" w:hAnsiTheme="minorHAnsi" w:cstheme="minorHAnsi"/>
          <w:sz w:val="20"/>
        </w:rPr>
      </w:pPr>
      <w:r w:rsidRPr="00660F83">
        <w:rPr>
          <w:rFonts w:asciiTheme="minorHAnsi" w:hAnsiTheme="minorHAnsi" w:cstheme="minorHAnsi"/>
          <w:sz w:val="20"/>
        </w:rPr>
        <w:t xml:space="preserve">Informācija par sugu aizsardzības stāvokli Latvijā no „Ziņojums Eiropas Komisijai par biotopu (dzīvotņu) un sugu aizsardzības stāvokli Latvijā. Novērtējums par 2013.-2018. gada periodu” </w:t>
      </w:r>
      <w:r w:rsidRPr="00660F83">
        <w:rPr>
          <w:rFonts w:asciiTheme="minorHAnsi" w:hAnsiTheme="minorHAnsi" w:cstheme="minorHAnsi"/>
          <w:b/>
          <w:bCs/>
          <w:sz w:val="20"/>
        </w:rPr>
        <w:t>FV</w:t>
      </w:r>
      <w:r w:rsidRPr="00660F83">
        <w:rPr>
          <w:rFonts w:asciiTheme="minorHAnsi" w:hAnsiTheme="minorHAnsi" w:cstheme="minorHAnsi"/>
          <w:sz w:val="20"/>
        </w:rPr>
        <w:t xml:space="preserve">: Aizsardzības stāvoklis labvēlīgs (Favourable); </w:t>
      </w:r>
      <w:r w:rsidRPr="00660F83">
        <w:rPr>
          <w:rFonts w:asciiTheme="minorHAnsi" w:hAnsiTheme="minorHAnsi" w:cstheme="minorHAnsi"/>
          <w:b/>
          <w:bCs/>
          <w:sz w:val="20"/>
        </w:rPr>
        <w:t>U1</w:t>
      </w:r>
      <w:r w:rsidRPr="00660F83">
        <w:rPr>
          <w:rFonts w:asciiTheme="minorHAnsi" w:hAnsiTheme="minorHAnsi" w:cstheme="minorHAnsi"/>
          <w:sz w:val="20"/>
        </w:rPr>
        <w:t xml:space="preserve">: Aizsardzības stāvoklis nelabvēlīgs-nepietiekams (Unfavourable-Inadequate); </w:t>
      </w:r>
      <w:r w:rsidRPr="00660F83">
        <w:rPr>
          <w:rFonts w:asciiTheme="minorHAnsi" w:hAnsiTheme="minorHAnsi" w:cstheme="minorHAnsi"/>
          <w:b/>
          <w:bCs/>
          <w:sz w:val="20"/>
        </w:rPr>
        <w:t>U2</w:t>
      </w:r>
      <w:r w:rsidRPr="00660F83">
        <w:rPr>
          <w:rFonts w:asciiTheme="minorHAnsi" w:hAnsiTheme="minorHAnsi" w:cstheme="minorHAnsi"/>
          <w:sz w:val="20"/>
        </w:rPr>
        <w:t xml:space="preserve">: Aizsardzības stāvoklis nelabvēlīgs-slikts (Unfavourable-Bad); </w:t>
      </w:r>
      <w:r w:rsidRPr="00660F83">
        <w:rPr>
          <w:rFonts w:asciiTheme="minorHAnsi" w:hAnsiTheme="minorHAnsi" w:cstheme="minorHAnsi"/>
          <w:b/>
          <w:bCs/>
          <w:sz w:val="20"/>
        </w:rPr>
        <w:t>XX</w:t>
      </w:r>
      <w:r w:rsidRPr="00660F83">
        <w:rPr>
          <w:rFonts w:asciiTheme="minorHAnsi" w:hAnsiTheme="minorHAnsi" w:cstheme="minorHAnsi"/>
          <w:sz w:val="20"/>
        </w:rPr>
        <w:t xml:space="preserve">: Aizsardzības stāvoklis nezināms (Unknown). </w:t>
      </w:r>
    </w:p>
    <w:p w14:paraId="10F84E92" w14:textId="77777777" w:rsidR="00424827" w:rsidRPr="00660F83" w:rsidRDefault="00424827" w:rsidP="00424827">
      <w:pPr>
        <w:rPr>
          <w:rFonts w:ascii="Calibri" w:hAnsi="Calibri"/>
          <w:b/>
          <w:i/>
          <w:szCs w:val="24"/>
        </w:rPr>
      </w:pPr>
    </w:p>
    <w:p w14:paraId="20EAFCF3" w14:textId="77777777" w:rsidR="00424827" w:rsidRPr="00660F83" w:rsidRDefault="00424827" w:rsidP="00424827">
      <w:pPr>
        <w:rPr>
          <w:rFonts w:ascii="Calibri" w:hAnsi="Calibri"/>
          <w:b/>
          <w:iCs/>
          <w:sz w:val="20"/>
        </w:rPr>
      </w:pPr>
      <w:r w:rsidRPr="00660F83">
        <w:rPr>
          <w:rFonts w:ascii="Calibri" w:hAnsi="Calibri"/>
          <w:b/>
          <w:iCs/>
          <w:sz w:val="20"/>
        </w:rPr>
        <w:t>Saīsinājumi:</w:t>
      </w:r>
    </w:p>
    <w:p w14:paraId="71F6BBCF" w14:textId="77777777" w:rsidR="00424827" w:rsidRPr="00660F83" w:rsidRDefault="00424827" w:rsidP="00424827">
      <w:pPr>
        <w:shd w:val="clear" w:color="auto" w:fill="FFFFFF"/>
        <w:rPr>
          <w:rFonts w:asciiTheme="minorHAnsi" w:hAnsiTheme="minorHAnsi" w:cstheme="minorHAnsi"/>
          <w:sz w:val="20"/>
          <w:szCs w:val="24"/>
        </w:rPr>
      </w:pPr>
      <w:r w:rsidRPr="00660F83">
        <w:rPr>
          <w:rFonts w:asciiTheme="minorHAnsi" w:hAnsiTheme="minorHAnsi" w:cstheme="minorHAnsi"/>
          <w:b/>
          <w:bCs/>
          <w:spacing w:val="-1"/>
          <w:sz w:val="20"/>
        </w:rPr>
        <w:t xml:space="preserve">SG </w:t>
      </w:r>
      <w:r w:rsidRPr="00660F83">
        <w:rPr>
          <w:rFonts w:asciiTheme="minorHAnsi" w:hAnsiTheme="minorHAnsi" w:cstheme="minorHAnsi"/>
          <w:spacing w:val="-1"/>
          <w:sz w:val="20"/>
        </w:rPr>
        <w:t xml:space="preserve">- Latvijas Sarkanā grāmata (Spuris 1998). LSG tiek lietotas šādas apdraudēto sugu kategorijas: </w:t>
      </w:r>
      <w:r w:rsidRPr="00660F83">
        <w:rPr>
          <w:rFonts w:asciiTheme="minorHAnsi" w:hAnsiTheme="minorHAnsi" w:cstheme="minorHAnsi"/>
          <w:b/>
          <w:bCs/>
          <w:sz w:val="20"/>
        </w:rPr>
        <w:t>I</w:t>
      </w:r>
      <w:r w:rsidRPr="00660F83">
        <w:rPr>
          <w:rFonts w:asciiTheme="minorHAnsi" w:hAnsiTheme="minorHAnsi" w:cstheme="minorHAnsi"/>
          <w:sz w:val="20"/>
        </w:rPr>
        <w:t xml:space="preserve"> - izzūdošās sugas; </w:t>
      </w:r>
      <w:r w:rsidRPr="00660F83">
        <w:rPr>
          <w:rFonts w:asciiTheme="minorHAnsi" w:hAnsiTheme="minorHAnsi" w:cstheme="minorHAnsi"/>
          <w:b/>
          <w:bCs/>
          <w:sz w:val="20"/>
        </w:rPr>
        <w:t>II</w:t>
      </w:r>
      <w:r w:rsidRPr="00660F83">
        <w:rPr>
          <w:rFonts w:asciiTheme="minorHAnsi" w:hAnsiTheme="minorHAnsi" w:cstheme="minorHAnsi"/>
          <w:sz w:val="20"/>
        </w:rPr>
        <w:t xml:space="preserve"> </w:t>
      </w:r>
      <w:r w:rsidRPr="00660F83">
        <w:rPr>
          <w:rFonts w:asciiTheme="minorHAnsi" w:hAnsiTheme="minorHAnsi" w:cstheme="minorHAnsi"/>
          <w:spacing w:val="-1"/>
          <w:sz w:val="20"/>
        </w:rPr>
        <w:t xml:space="preserve">- sarūkošās sugas; </w:t>
      </w:r>
      <w:r w:rsidRPr="00660F83">
        <w:rPr>
          <w:rFonts w:asciiTheme="minorHAnsi" w:hAnsiTheme="minorHAnsi" w:cstheme="minorHAnsi"/>
          <w:b/>
          <w:bCs/>
          <w:spacing w:val="-1"/>
          <w:sz w:val="20"/>
        </w:rPr>
        <w:t>III</w:t>
      </w:r>
      <w:r w:rsidRPr="00660F83">
        <w:rPr>
          <w:rFonts w:asciiTheme="minorHAnsi" w:hAnsiTheme="minorHAnsi" w:cstheme="minorHAnsi"/>
          <w:spacing w:val="-1"/>
          <w:sz w:val="20"/>
        </w:rPr>
        <w:t xml:space="preserve"> - retās sugas; </w:t>
      </w:r>
      <w:r w:rsidRPr="00660F83">
        <w:rPr>
          <w:rFonts w:asciiTheme="minorHAnsi" w:hAnsiTheme="minorHAnsi" w:cstheme="minorHAnsi"/>
          <w:b/>
          <w:bCs/>
          <w:spacing w:val="-1"/>
          <w:sz w:val="20"/>
        </w:rPr>
        <w:t>IV</w:t>
      </w:r>
      <w:r w:rsidRPr="00660F83">
        <w:rPr>
          <w:rFonts w:asciiTheme="minorHAnsi" w:hAnsiTheme="minorHAnsi" w:cstheme="minorHAnsi"/>
          <w:spacing w:val="-1"/>
          <w:sz w:val="20"/>
        </w:rPr>
        <w:t xml:space="preserve"> - maz pazīstamās sugas.</w:t>
      </w:r>
    </w:p>
    <w:p w14:paraId="218FE39F" w14:textId="77777777" w:rsidR="00424827" w:rsidRPr="00660F83" w:rsidRDefault="00424827" w:rsidP="00424827">
      <w:pPr>
        <w:autoSpaceDE w:val="0"/>
        <w:rPr>
          <w:rFonts w:asciiTheme="minorHAnsi" w:hAnsiTheme="minorHAnsi" w:cstheme="minorHAnsi"/>
          <w:sz w:val="20"/>
        </w:rPr>
      </w:pPr>
      <w:r w:rsidRPr="00660F83">
        <w:rPr>
          <w:rFonts w:asciiTheme="minorHAnsi" w:hAnsiTheme="minorHAnsi" w:cstheme="minorHAnsi"/>
          <w:b/>
          <w:bCs/>
          <w:sz w:val="20"/>
        </w:rPr>
        <w:t xml:space="preserve">ES </w:t>
      </w:r>
      <w:r w:rsidRPr="00660F83">
        <w:rPr>
          <w:rFonts w:asciiTheme="minorHAnsi" w:hAnsiTheme="minorHAnsi" w:cstheme="minorHAnsi"/>
          <w:sz w:val="20"/>
        </w:rPr>
        <w:t xml:space="preserve">– </w:t>
      </w:r>
      <w:r w:rsidRPr="00660F83">
        <w:rPr>
          <w:rFonts w:asciiTheme="minorHAnsi" w:eastAsia="Times New Roman" w:hAnsiTheme="minorHAnsi" w:cstheme="minorHAnsi"/>
          <w:sz w:val="20"/>
        </w:rPr>
        <w:t xml:space="preserve">Eiropas Padomes direktīva 92/43/EEK (21.05.1992) Par dabisko dzīvotņu, savvaļas floras un faunas aizsardzību. </w:t>
      </w:r>
      <w:r w:rsidRPr="00660F83">
        <w:rPr>
          <w:rFonts w:asciiTheme="minorHAnsi" w:hAnsiTheme="minorHAnsi" w:cstheme="minorHAnsi"/>
          <w:b/>
          <w:bCs/>
          <w:sz w:val="20"/>
        </w:rPr>
        <w:t xml:space="preserve">II </w:t>
      </w:r>
      <w:r w:rsidRPr="00660F83">
        <w:rPr>
          <w:rFonts w:asciiTheme="minorHAnsi" w:hAnsiTheme="minorHAnsi" w:cstheme="minorHAnsi"/>
          <w:sz w:val="20"/>
        </w:rPr>
        <w:t xml:space="preserve">pielikums. Dzīvnieku un augu sugas, kas ir Kopienas interešu sfērā un kuru aizsardzībai nepieciešama īpaši aizsargājamo teritoriju nodalīšana. </w:t>
      </w:r>
      <w:r w:rsidRPr="00660F83">
        <w:rPr>
          <w:rFonts w:asciiTheme="minorHAnsi" w:hAnsiTheme="minorHAnsi" w:cstheme="minorHAnsi"/>
          <w:b/>
          <w:bCs/>
          <w:sz w:val="20"/>
        </w:rPr>
        <w:t xml:space="preserve">* </w:t>
      </w:r>
      <w:r w:rsidRPr="00660F83">
        <w:rPr>
          <w:rFonts w:asciiTheme="minorHAnsi" w:hAnsiTheme="minorHAnsi" w:cstheme="minorHAnsi"/>
          <w:sz w:val="20"/>
        </w:rPr>
        <w:t xml:space="preserve">- prioritāra suga; </w:t>
      </w:r>
      <w:r w:rsidRPr="00660F83">
        <w:rPr>
          <w:rFonts w:asciiTheme="minorHAnsi" w:hAnsiTheme="minorHAnsi" w:cstheme="minorHAnsi"/>
          <w:b/>
          <w:bCs/>
          <w:sz w:val="20"/>
        </w:rPr>
        <w:t xml:space="preserve">IV </w:t>
      </w:r>
      <w:r w:rsidRPr="00660F83">
        <w:rPr>
          <w:rFonts w:asciiTheme="minorHAnsi" w:hAnsiTheme="minorHAnsi" w:cstheme="minorHAnsi"/>
          <w:sz w:val="20"/>
        </w:rPr>
        <w:t xml:space="preserve">pielikums. Dzīvnieku un augu sugas, kas ir Kopienas interešu sfērā un kuru aizsardzībai nepieciešams stingrs aizsardzības režīms; </w:t>
      </w:r>
      <w:r w:rsidRPr="00660F83">
        <w:rPr>
          <w:rFonts w:asciiTheme="minorHAnsi" w:hAnsiTheme="minorHAnsi" w:cstheme="minorHAnsi"/>
          <w:b/>
          <w:bCs/>
          <w:sz w:val="20"/>
        </w:rPr>
        <w:t>V</w:t>
      </w:r>
      <w:r w:rsidRPr="00660F83">
        <w:rPr>
          <w:rFonts w:asciiTheme="minorHAnsi" w:hAnsiTheme="minorHAnsi" w:cstheme="minorHAnsi"/>
          <w:sz w:val="20"/>
        </w:rPr>
        <w:t xml:space="preserve"> pielikums. Dzīvnieku un augu sugas, kas ir Kopienas interešu sfērā un kuru iegūšana un ekspluatācija dabā var būt pieļaujama.</w:t>
      </w:r>
    </w:p>
    <w:p w14:paraId="281C0223" w14:textId="77777777" w:rsidR="00424827" w:rsidRPr="00660F83" w:rsidRDefault="00424827" w:rsidP="00424827">
      <w:pPr>
        <w:shd w:val="clear" w:color="auto" w:fill="FFFFFF"/>
        <w:rPr>
          <w:rFonts w:asciiTheme="minorHAnsi" w:hAnsiTheme="minorHAnsi" w:cstheme="minorHAnsi"/>
          <w:sz w:val="20"/>
        </w:rPr>
      </w:pPr>
      <w:r w:rsidRPr="00660F83">
        <w:rPr>
          <w:rFonts w:asciiTheme="minorHAnsi" w:hAnsiTheme="minorHAnsi" w:cstheme="minorHAnsi"/>
          <w:b/>
          <w:sz w:val="20"/>
        </w:rPr>
        <w:t xml:space="preserve">ĪAS </w:t>
      </w:r>
      <w:r w:rsidRPr="00660F83">
        <w:rPr>
          <w:rFonts w:asciiTheme="minorHAnsi" w:hAnsiTheme="minorHAnsi" w:cstheme="minorHAnsi"/>
          <w:sz w:val="20"/>
        </w:rPr>
        <w:t>– īpaši aizsargājama suga, 1. pielikums (īpaši aizsargājamas sugas) vai 2. pielikums (ierobežoti izmantojamas īpaši aizsargājamas sugas) MK 2000. gada 14. novembra noteikumiem Nr. 396 ”Noteikumi par īpaši aizsargājamo sugu un ierobežoti izmantojamo īpaši aizsargājamo sugu sarakstu</w:t>
      </w:r>
      <w:r w:rsidRPr="00660F83">
        <w:rPr>
          <w:rFonts w:asciiTheme="minorHAnsi" w:hAnsiTheme="minorHAnsi" w:cstheme="minorHAnsi"/>
        </w:rPr>
        <w:t>”</w:t>
      </w:r>
      <w:r w:rsidRPr="00660F83">
        <w:rPr>
          <w:rFonts w:asciiTheme="minorHAnsi" w:hAnsiTheme="minorHAnsi" w:cstheme="minorHAnsi"/>
          <w:sz w:val="20"/>
        </w:rPr>
        <w:t xml:space="preserve"> </w:t>
      </w:r>
    </w:p>
    <w:p w14:paraId="5F3A61DF" w14:textId="5DC99D7F" w:rsidR="00DA461C" w:rsidRPr="00660F83" w:rsidRDefault="00DA461C" w:rsidP="00424827">
      <w:pPr>
        <w:rPr>
          <w:rFonts w:asciiTheme="minorHAnsi" w:hAnsiTheme="minorHAnsi" w:cstheme="minorHAnsi"/>
          <w:sz w:val="20"/>
        </w:rPr>
      </w:pPr>
      <w:r w:rsidRPr="00660F83">
        <w:rPr>
          <w:rFonts w:asciiTheme="minorHAnsi" w:hAnsiTheme="minorHAnsi" w:cstheme="minorHAnsi"/>
          <w:b/>
          <w:sz w:val="20"/>
          <w:szCs w:val="24"/>
        </w:rPr>
        <w:t>BK</w:t>
      </w:r>
      <w:r w:rsidRPr="00660F83">
        <w:rPr>
          <w:rFonts w:asciiTheme="minorHAnsi" w:hAnsiTheme="minorHAnsi" w:cstheme="minorHAnsi"/>
          <w:sz w:val="20"/>
          <w:szCs w:val="24"/>
        </w:rPr>
        <w:t xml:space="preserve"> – Bernes konvencijas suga</w:t>
      </w:r>
    </w:p>
    <w:p w14:paraId="194528B0" w14:textId="77777777" w:rsidR="00424827" w:rsidRPr="00660F83" w:rsidRDefault="00424827" w:rsidP="00424827">
      <w:pPr>
        <w:shd w:val="clear" w:color="auto" w:fill="FFFFFF"/>
        <w:rPr>
          <w:rFonts w:asciiTheme="minorHAnsi" w:hAnsiTheme="minorHAnsi" w:cstheme="minorHAnsi"/>
          <w:sz w:val="20"/>
          <w:szCs w:val="18"/>
        </w:rPr>
      </w:pPr>
    </w:p>
    <w:p w14:paraId="751156B4" w14:textId="77777777" w:rsidR="00FD0AB2" w:rsidRPr="00660F83" w:rsidRDefault="00FD0AB2" w:rsidP="00FD0AB2">
      <w:pPr>
        <w:shd w:val="clear" w:color="auto" w:fill="FFFFFF"/>
        <w:rPr>
          <w:rFonts w:asciiTheme="minorHAnsi" w:hAnsiTheme="minorHAnsi" w:cstheme="minorHAnsi"/>
          <w:sz w:val="20"/>
          <w:szCs w:val="18"/>
        </w:rPr>
      </w:pPr>
    </w:p>
    <w:p w14:paraId="6540FB0D" w14:textId="77777777" w:rsidR="007C071A" w:rsidRPr="00660F83" w:rsidRDefault="007C071A" w:rsidP="004C5DA8">
      <w:pPr>
        <w:autoSpaceDE w:val="0"/>
        <w:rPr>
          <w:rFonts w:asciiTheme="minorHAnsi" w:hAnsiTheme="minorHAnsi" w:cstheme="minorHAnsi"/>
          <w:szCs w:val="24"/>
        </w:rPr>
        <w:sectPr w:rsidR="007C071A" w:rsidRPr="00660F83" w:rsidSect="00826A2E">
          <w:headerReference w:type="default" r:id="rId106"/>
          <w:pgSz w:w="16837" w:h="11905" w:orient="landscape"/>
          <w:pgMar w:top="1797" w:right="1440" w:bottom="1797" w:left="1440" w:header="720" w:footer="720" w:gutter="0"/>
          <w:cols w:space="720"/>
          <w:docGrid w:linePitch="360"/>
        </w:sectPr>
      </w:pPr>
    </w:p>
    <w:p w14:paraId="08EBFC04" w14:textId="0701301E" w:rsidR="007C071A" w:rsidRPr="00660F83" w:rsidRDefault="007C071A" w:rsidP="007C071A">
      <w:pPr>
        <w:pStyle w:val="Heading3"/>
        <w:keepLines/>
        <w:numPr>
          <w:ilvl w:val="0"/>
          <w:numId w:val="0"/>
        </w:numPr>
        <w:rPr>
          <w:rFonts w:asciiTheme="minorHAnsi" w:hAnsiTheme="minorHAnsi" w:cstheme="minorHAnsi"/>
          <w:b/>
          <w:sz w:val="24"/>
          <w:lang w:val="lv-LV"/>
        </w:rPr>
      </w:pPr>
      <w:bookmarkStart w:id="55" w:name="_Toc34981786"/>
      <w:r w:rsidRPr="00660F83">
        <w:rPr>
          <w:rFonts w:asciiTheme="minorHAnsi" w:hAnsiTheme="minorHAnsi" w:cstheme="minorHAnsi"/>
          <w:b/>
          <w:sz w:val="24"/>
          <w:lang w:val="lv-LV"/>
        </w:rPr>
        <w:lastRenderedPageBreak/>
        <w:t>2.4.2.5. Citas vērtības</w:t>
      </w:r>
      <w:bookmarkEnd w:id="55"/>
    </w:p>
    <w:p w14:paraId="602FEB36" w14:textId="70366526" w:rsidR="007C071A" w:rsidRPr="00660F83" w:rsidRDefault="007C071A" w:rsidP="007C071A">
      <w:pPr>
        <w:keepNext/>
        <w:keepLines/>
        <w:jc w:val="both"/>
        <w:rPr>
          <w:rFonts w:asciiTheme="minorHAnsi" w:hAnsiTheme="minorHAnsi" w:cstheme="minorHAnsi"/>
          <w:szCs w:val="24"/>
        </w:rPr>
      </w:pPr>
    </w:p>
    <w:p w14:paraId="0F30A7B8" w14:textId="77777777" w:rsidR="007C7DB9" w:rsidRPr="00660F83" w:rsidRDefault="007C7DB9" w:rsidP="007C7DB9">
      <w:pPr>
        <w:keepNext/>
        <w:keepLines/>
        <w:jc w:val="both"/>
        <w:rPr>
          <w:rFonts w:asciiTheme="minorHAnsi" w:hAnsiTheme="minorHAnsi" w:cstheme="minorHAnsi"/>
          <w:szCs w:val="24"/>
        </w:rPr>
      </w:pPr>
      <w:r w:rsidRPr="00660F83">
        <w:rPr>
          <w:rFonts w:asciiTheme="minorHAnsi" w:hAnsiTheme="minorHAnsi" w:cstheme="minorHAnsi"/>
          <w:szCs w:val="24"/>
        </w:rPr>
        <w:t xml:space="preserve">Pēc Nacionālās kultūras mantojuma pārvaldes datiem DL “Durbes ezera pļavas” teritorijā atrodas valsts nozīmes arheoloģijas piemineklis – Ķiepes strauta apmetne (skat. 1.4. attēlu). </w:t>
      </w:r>
    </w:p>
    <w:p w14:paraId="66CA4F5F" w14:textId="77777777" w:rsidR="007C7DB9" w:rsidRPr="00660F83" w:rsidRDefault="007C7DB9" w:rsidP="007C7DB9">
      <w:pPr>
        <w:keepNext/>
        <w:keepLines/>
        <w:jc w:val="both"/>
        <w:rPr>
          <w:rFonts w:asciiTheme="minorHAnsi" w:hAnsiTheme="minorHAnsi" w:cstheme="minorHAnsi"/>
          <w:szCs w:val="24"/>
        </w:rPr>
      </w:pPr>
    </w:p>
    <w:p w14:paraId="0613BE2F" w14:textId="03C6DAE1" w:rsidR="00DE530C" w:rsidRPr="00660F83" w:rsidRDefault="008D3A75" w:rsidP="00DE530C">
      <w:pPr>
        <w:keepNext/>
        <w:keepLines/>
        <w:jc w:val="both"/>
        <w:rPr>
          <w:rFonts w:asciiTheme="minorHAnsi" w:hAnsiTheme="minorHAnsi" w:cstheme="minorHAnsi"/>
          <w:szCs w:val="24"/>
        </w:rPr>
      </w:pPr>
      <w:r w:rsidRPr="00660F83">
        <w:rPr>
          <w:rFonts w:asciiTheme="minorHAnsi" w:hAnsiTheme="minorHAnsi" w:cstheme="minorHAnsi"/>
          <w:szCs w:val="24"/>
        </w:rPr>
        <w:t>Ķiepes strauta apmetne atrodas teritorijā, kur ir</w:t>
      </w:r>
      <w:r w:rsidR="00DE530C" w:rsidRPr="00660F83">
        <w:rPr>
          <w:rFonts w:asciiTheme="minorHAnsi" w:hAnsiTheme="minorHAnsi" w:cstheme="minorHAnsi"/>
          <w:szCs w:val="24"/>
        </w:rPr>
        <w:t xml:space="preserve"> konstatēts</w:t>
      </w:r>
      <w:r w:rsidRPr="00660F83">
        <w:rPr>
          <w:rFonts w:asciiTheme="minorHAnsi" w:hAnsiTheme="minorHAnsi" w:cstheme="minorHAnsi"/>
          <w:szCs w:val="24"/>
        </w:rPr>
        <w:t xml:space="preserve"> </w:t>
      </w:r>
      <w:r w:rsidR="00DE530C" w:rsidRPr="00660F83">
        <w:rPr>
          <w:rFonts w:asciiTheme="minorHAnsi" w:hAnsiTheme="minorHAnsi" w:cstheme="minorHAnsi"/>
          <w:szCs w:val="24"/>
        </w:rPr>
        <w:t xml:space="preserve">potenciāli </w:t>
      </w:r>
      <w:r w:rsidR="00654D09">
        <w:rPr>
          <w:rFonts w:asciiTheme="minorHAnsi" w:hAnsiTheme="minorHAnsi" w:cstheme="minorHAnsi"/>
          <w:szCs w:val="24"/>
        </w:rPr>
        <w:t>BVZ</w:t>
      </w:r>
      <w:r w:rsidR="00DE530C" w:rsidRPr="00660F83">
        <w:rPr>
          <w:rFonts w:asciiTheme="minorHAnsi" w:hAnsiTheme="minorHAnsi" w:cstheme="minorHAnsi"/>
          <w:szCs w:val="24"/>
        </w:rPr>
        <w:t xml:space="preserve"> – teritorija, kuras šobrīd neatbilst minimālajiem ES nozīmes zālāju biotopu kritērijiem, taču, nodrošinot piemērotu apsaimniekošanu, tuvāko 5-15 gadu laikā varētu sasniegt ES zālāju biotopa statusu. DA plānā kā iespējamais potenciālā BVZ zālāja apsaimniekošanas pasākums ir ieteikta teritorijas uzturoša pļaušana vai ganīšana, kā arī sugu sastāva uzlabošana. DA plānā ieļautie zālāja apsaimniekošanas pasākumi neradīs apdraudējumu valsts nozīmes kultūrvēstures piemineklim - Ķiepes strauta apmetne</w:t>
      </w:r>
      <w:r w:rsidR="002A0499">
        <w:rPr>
          <w:rFonts w:asciiTheme="minorHAnsi" w:hAnsiTheme="minorHAnsi" w:cstheme="minorHAnsi"/>
          <w:szCs w:val="24"/>
        </w:rPr>
        <w:t>i.</w:t>
      </w:r>
    </w:p>
    <w:p w14:paraId="5DCC7966" w14:textId="77777777" w:rsidR="00DE530C" w:rsidRPr="00660F83" w:rsidRDefault="00DE530C" w:rsidP="007C071A">
      <w:pPr>
        <w:keepNext/>
        <w:keepLines/>
        <w:jc w:val="both"/>
        <w:rPr>
          <w:rFonts w:asciiTheme="minorHAnsi" w:hAnsiTheme="minorHAnsi" w:cstheme="minorHAnsi"/>
          <w:szCs w:val="24"/>
        </w:rPr>
      </w:pPr>
    </w:p>
    <w:p w14:paraId="35050087" w14:textId="02DCA20A" w:rsidR="004C5DA8" w:rsidRPr="00660F83" w:rsidRDefault="004C5DA8" w:rsidP="004C5DA8">
      <w:pPr>
        <w:autoSpaceDE w:val="0"/>
        <w:rPr>
          <w:rFonts w:asciiTheme="minorHAnsi" w:hAnsiTheme="minorHAnsi" w:cstheme="minorHAnsi"/>
          <w:szCs w:val="24"/>
        </w:rPr>
        <w:sectPr w:rsidR="004C5DA8" w:rsidRPr="00660F83" w:rsidSect="007C071A">
          <w:headerReference w:type="default" r:id="rId107"/>
          <w:pgSz w:w="11905" w:h="16837"/>
          <w:pgMar w:top="1440" w:right="1797" w:bottom="1440" w:left="1797" w:header="720" w:footer="720" w:gutter="0"/>
          <w:cols w:space="720"/>
          <w:docGrid w:linePitch="360"/>
        </w:sectPr>
      </w:pPr>
    </w:p>
    <w:p w14:paraId="1BF216C2" w14:textId="77777777" w:rsidR="00FB044B" w:rsidRPr="00660F83" w:rsidRDefault="00011E51" w:rsidP="009B05C4">
      <w:pPr>
        <w:pStyle w:val="Heading2"/>
        <w:numPr>
          <w:ilvl w:val="0"/>
          <w:numId w:val="0"/>
        </w:numPr>
        <w:rPr>
          <w:rFonts w:asciiTheme="minorHAnsi" w:hAnsiTheme="minorHAnsi" w:cstheme="minorHAnsi"/>
          <w:i w:val="0"/>
          <w:sz w:val="28"/>
          <w:lang w:val="lv-LV"/>
        </w:rPr>
      </w:pPr>
      <w:bookmarkStart w:id="56" w:name="_Toc34981787"/>
      <w:r w:rsidRPr="00660F83">
        <w:rPr>
          <w:rFonts w:asciiTheme="minorHAnsi" w:hAnsiTheme="minorHAnsi" w:cstheme="minorHAnsi"/>
          <w:i w:val="0"/>
          <w:sz w:val="28"/>
          <w:lang w:val="lv-LV"/>
        </w:rPr>
        <w:lastRenderedPageBreak/>
        <w:t>2.</w:t>
      </w:r>
      <w:r w:rsidR="005160F5" w:rsidRPr="00660F83">
        <w:rPr>
          <w:rFonts w:asciiTheme="minorHAnsi" w:hAnsiTheme="minorHAnsi" w:cstheme="minorHAnsi"/>
          <w:i w:val="0"/>
          <w:sz w:val="28"/>
          <w:lang w:val="lv-LV"/>
        </w:rPr>
        <w:t>5</w:t>
      </w:r>
      <w:r w:rsidRPr="00660F83">
        <w:rPr>
          <w:rFonts w:asciiTheme="minorHAnsi" w:hAnsiTheme="minorHAnsi" w:cstheme="minorHAnsi"/>
          <w:i w:val="0"/>
          <w:sz w:val="28"/>
          <w:lang w:val="lv-LV"/>
        </w:rPr>
        <w:t>. Aizsargājamās teritorijas vērtību apkopojums un pretnostatījums</w:t>
      </w:r>
      <w:bookmarkEnd w:id="56"/>
      <w:r w:rsidRPr="00660F83">
        <w:rPr>
          <w:rFonts w:asciiTheme="minorHAnsi" w:hAnsiTheme="minorHAnsi" w:cstheme="minorHAnsi"/>
          <w:i w:val="0"/>
          <w:sz w:val="28"/>
          <w:lang w:val="lv-LV"/>
        </w:rPr>
        <w:t xml:space="preserve"> </w:t>
      </w:r>
    </w:p>
    <w:p w14:paraId="315FD08B" w14:textId="77777777" w:rsidR="00FB044B" w:rsidRPr="00660F83" w:rsidRDefault="00FB044B">
      <w:pPr>
        <w:pStyle w:val="Footer"/>
        <w:tabs>
          <w:tab w:val="clear" w:pos="4153"/>
          <w:tab w:val="clear" w:pos="8306"/>
        </w:tabs>
        <w:suppressAutoHyphens w:val="0"/>
        <w:rPr>
          <w:rFonts w:asciiTheme="minorHAnsi" w:hAnsiTheme="minorHAnsi" w:cstheme="minorHAnsi"/>
          <w:sz w:val="22"/>
          <w:szCs w:val="22"/>
          <w:lang w:val="lv-LV"/>
        </w:rPr>
      </w:pPr>
    </w:p>
    <w:tbl>
      <w:tblPr>
        <w:tblW w:w="5000" w:type="pct"/>
        <w:tblLook w:val="0000" w:firstRow="0" w:lastRow="0" w:firstColumn="0" w:lastColumn="0" w:noHBand="0" w:noVBand="0"/>
      </w:tblPr>
      <w:tblGrid>
        <w:gridCol w:w="2157"/>
        <w:gridCol w:w="6049"/>
        <w:gridCol w:w="5967"/>
      </w:tblGrid>
      <w:tr w:rsidR="00660F83" w:rsidRPr="00660F83" w14:paraId="4CFE87CA" w14:textId="77777777" w:rsidTr="00466037">
        <w:trPr>
          <w:tblHeader/>
        </w:trPr>
        <w:tc>
          <w:tcPr>
            <w:tcW w:w="761" w:type="pct"/>
            <w:tcBorders>
              <w:top w:val="single" w:sz="4" w:space="0" w:color="000000"/>
              <w:left w:val="single" w:sz="4" w:space="0" w:color="000000"/>
              <w:bottom w:val="single" w:sz="4" w:space="0" w:color="000000"/>
            </w:tcBorders>
            <w:shd w:val="clear" w:color="auto" w:fill="D6E3BC"/>
          </w:tcPr>
          <w:p w14:paraId="6D6C7E37" w14:textId="77777777" w:rsidR="000760D4" w:rsidRPr="00660F83" w:rsidRDefault="000760D4" w:rsidP="008138A1">
            <w:pPr>
              <w:keepNext/>
              <w:snapToGrid w:val="0"/>
              <w:rPr>
                <w:rFonts w:ascii="Calibri" w:hAnsi="Calibri"/>
                <w:b/>
                <w:szCs w:val="24"/>
              </w:rPr>
            </w:pPr>
            <w:r w:rsidRPr="00660F83">
              <w:rPr>
                <w:rFonts w:ascii="Calibri" w:hAnsi="Calibri"/>
                <w:b/>
                <w:szCs w:val="24"/>
              </w:rPr>
              <w:t>Dabas vērtības</w:t>
            </w:r>
          </w:p>
        </w:tc>
        <w:tc>
          <w:tcPr>
            <w:tcW w:w="2134" w:type="pct"/>
            <w:tcBorders>
              <w:top w:val="single" w:sz="4" w:space="0" w:color="000000"/>
              <w:left w:val="single" w:sz="4" w:space="0" w:color="000000"/>
              <w:bottom w:val="single" w:sz="4" w:space="0" w:color="000000"/>
            </w:tcBorders>
            <w:shd w:val="clear" w:color="auto" w:fill="D6E3BC"/>
          </w:tcPr>
          <w:p w14:paraId="7632E562" w14:textId="77777777" w:rsidR="000760D4" w:rsidRPr="00660F83" w:rsidRDefault="000760D4" w:rsidP="008138A1">
            <w:pPr>
              <w:keepNext/>
              <w:snapToGrid w:val="0"/>
              <w:rPr>
                <w:rFonts w:ascii="Calibri" w:hAnsi="Calibri"/>
                <w:b/>
                <w:szCs w:val="24"/>
              </w:rPr>
            </w:pPr>
            <w:r w:rsidRPr="00660F83">
              <w:rPr>
                <w:rFonts w:ascii="Calibri" w:hAnsi="Calibri"/>
                <w:b/>
                <w:szCs w:val="24"/>
              </w:rPr>
              <w:t>Sociālekonomiskās vērtības</w:t>
            </w:r>
          </w:p>
        </w:tc>
        <w:tc>
          <w:tcPr>
            <w:tcW w:w="2105" w:type="pct"/>
            <w:tcBorders>
              <w:top w:val="single" w:sz="4" w:space="0" w:color="000000"/>
              <w:left w:val="single" w:sz="4" w:space="0" w:color="000000"/>
              <w:bottom w:val="single" w:sz="4" w:space="0" w:color="000000"/>
              <w:right w:val="single" w:sz="4" w:space="0" w:color="000000"/>
            </w:tcBorders>
            <w:shd w:val="clear" w:color="auto" w:fill="D6E3BC"/>
          </w:tcPr>
          <w:p w14:paraId="1996E5E7" w14:textId="77777777" w:rsidR="000760D4" w:rsidRPr="00660F83" w:rsidRDefault="000760D4" w:rsidP="008138A1">
            <w:pPr>
              <w:keepNext/>
              <w:snapToGrid w:val="0"/>
              <w:rPr>
                <w:rFonts w:ascii="Calibri" w:hAnsi="Calibri"/>
                <w:b/>
                <w:szCs w:val="24"/>
              </w:rPr>
            </w:pPr>
            <w:r w:rsidRPr="00660F83">
              <w:rPr>
                <w:rFonts w:ascii="Calibri" w:hAnsi="Calibri"/>
                <w:b/>
                <w:szCs w:val="24"/>
              </w:rPr>
              <w:t>Vērtību pretnostatījums un ietekmējošie faktori</w:t>
            </w:r>
          </w:p>
        </w:tc>
      </w:tr>
      <w:tr w:rsidR="00660F83" w:rsidRPr="00660F83" w14:paraId="2F25A9C6" w14:textId="77777777" w:rsidTr="00466037">
        <w:tc>
          <w:tcPr>
            <w:tcW w:w="761" w:type="pct"/>
            <w:tcBorders>
              <w:top w:val="single" w:sz="4" w:space="0" w:color="000000"/>
              <w:left w:val="single" w:sz="4" w:space="0" w:color="000000"/>
              <w:bottom w:val="single" w:sz="4" w:space="0" w:color="000000"/>
            </w:tcBorders>
          </w:tcPr>
          <w:p w14:paraId="5BAC250D" w14:textId="77777777" w:rsidR="000760D4" w:rsidRPr="00660F83" w:rsidRDefault="000760D4" w:rsidP="008138A1">
            <w:pPr>
              <w:pStyle w:val="BodyText"/>
              <w:snapToGrid w:val="0"/>
              <w:spacing w:after="0"/>
              <w:rPr>
                <w:rFonts w:ascii="Calibri" w:hAnsi="Calibri"/>
                <w:szCs w:val="24"/>
                <w:lang w:val="lv-LV"/>
              </w:rPr>
            </w:pPr>
            <w:r w:rsidRPr="00660F83">
              <w:rPr>
                <w:rFonts w:ascii="Calibri" w:hAnsi="Calibri"/>
                <w:szCs w:val="24"/>
                <w:lang w:val="lv-LV"/>
              </w:rPr>
              <w:t>Saldūdens biotopi kā aizsargājamo sugu dzīvotne</w:t>
            </w:r>
          </w:p>
        </w:tc>
        <w:tc>
          <w:tcPr>
            <w:tcW w:w="2134" w:type="pct"/>
            <w:tcBorders>
              <w:top w:val="single" w:sz="4" w:space="0" w:color="000000"/>
              <w:left w:val="single" w:sz="4" w:space="0" w:color="000000"/>
              <w:bottom w:val="single" w:sz="4" w:space="0" w:color="000000"/>
            </w:tcBorders>
          </w:tcPr>
          <w:p w14:paraId="7616474D" w14:textId="2993E484" w:rsidR="000760D4" w:rsidRPr="00660F83" w:rsidRDefault="00B20E00" w:rsidP="008138A1">
            <w:pPr>
              <w:keepNext/>
              <w:keepLines/>
              <w:jc w:val="both"/>
              <w:rPr>
                <w:rFonts w:asciiTheme="minorHAnsi" w:hAnsiTheme="minorHAnsi" w:cstheme="minorHAnsi"/>
              </w:rPr>
            </w:pPr>
            <w:r w:rsidRPr="00660F83">
              <w:rPr>
                <w:rFonts w:asciiTheme="minorHAnsi" w:hAnsiTheme="minorHAnsi" w:cstheme="minorHAnsi"/>
              </w:rPr>
              <w:t>Zivju ieguve.</w:t>
            </w:r>
          </w:p>
          <w:p w14:paraId="47FAC5C3" w14:textId="1256DE1E" w:rsidR="00B20E00" w:rsidRPr="00660F83" w:rsidRDefault="00B20E00" w:rsidP="008138A1">
            <w:pPr>
              <w:keepNext/>
              <w:keepLines/>
              <w:jc w:val="both"/>
              <w:rPr>
                <w:rFonts w:asciiTheme="minorHAnsi" w:hAnsiTheme="minorHAnsi" w:cstheme="minorHAnsi"/>
              </w:rPr>
            </w:pPr>
            <w:r w:rsidRPr="00660F83">
              <w:rPr>
                <w:rFonts w:asciiTheme="minorHAnsi" w:hAnsiTheme="minorHAnsi" w:cstheme="minorHAnsi"/>
              </w:rPr>
              <w:t>Dzīvotne bezmugurkaulnieku, abinieku, putnu un zīdītāju sugām.</w:t>
            </w:r>
          </w:p>
          <w:p w14:paraId="4FBA3E2C" w14:textId="1805EE45" w:rsidR="000760D4" w:rsidRPr="00660F83" w:rsidRDefault="00B20E00" w:rsidP="008138A1">
            <w:pPr>
              <w:rPr>
                <w:rFonts w:ascii="Calibri" w:hAnsi="Calibri"/>
              </w:rPr>
            </w:pPr>
            <w:r w:rsidRPr="00660F83">
              <w:rPr>
                <w:rFonts w:ascii="Calibri" w:hAnsi="Calibri"/>
              </w:rPr>
              <w:t>Rekreācija</w:t>
            </w:r>
          </w:p>
        </w:tc>
        <w:tc>
          <w:tcPr>
            <w:tcW w:w="2105" w:type="pct"/>
            <w:tcBorders>
              <w:top w:val="single" w:sz="4" w:space="0" w:color="000000"/>
              <w:left w:val="single" w:sz="4" w:space="0" w:color="000000"/>
              <w:bottom w:val="single" w:sz="4" w:space="0" w:color="000000"/>
              <w:right w:val="single" w:sz="4" w:space="0" w:color="000000"/>
            </w:tcBorders>
          </w:tcPr>
          <w:p w14:paraId="5D916C28" w14:textId="3F4393B4" w:rsidR="000760D4" w:rsidRPr="00660F83" w:rsidRDefault="00B20E00" w:rsidP="00B20E00">
            <w:pPr>
              <w:suppressAutoHyphens w:val="0"/>
              <w:jc w:val="both"/>
              <w:rPr>
                <w:rFonts w:ascii="Calibri" w:hAnsi="Calibri"/>
              </w:rPr>
            </w:pPr>
            <w:r w:rsidRPr="00660F83">
              <w:rPr>
                <w:rFonts w:ascii="Calibri" w:hAnsi="Calibri"/>
              </w:rPr>
              <w:t>Biogēnu noslodze uz Durbes ezeru, ko pamatā rada vēsturiski novadītie un aktuālie notekūdeņu apjomi, kā arī difūzais piesārņojums no lauksaimniecības teritorijām.</w:t>
            </w:r>
          </w:p>
          <w:p w14:paraId="36EFF8B9" w14:textId="3970C5D1" w:rsidR="00B20E00" w:rsidRPr="00660F83" w:rsidRDefault="00B20E00" w:rsidP="00B20E00">
            <w:pPr>
              <w:suppressAutoHyphens w:val="0"/>
              <w:jc w:val="both"/>
              <w:rPr>
                <w:rFonts w:ascii="Calibri" w:hAnsi="Calibri"/>
              </w:rPr>
            </w:pPr>
            <w:r w:rsidRPr="00660F83">
              <w:rPr>
                <w:rFonts w:ascii="Calibri" w:hAnsi="Calibri"/>
              </w:rPr>
              <w:t xml:space="preserve">Ūdens līmeņa izmaiņas Durbes ezerā. </w:t>
            </w:r>
          </w:p>
        </w:tc>
      </w:tr>
      <w:tr w:rsidR="00660F83" w:rsidRPr="00660F83" w14:paraId="5CB87A38" w14:textId="77777777" w:rsidTr="00466037">
        <w:tc>
          <w:tcPr>
            <w:tcW w:w="761" w:type="pct"/>
            <w:tcBorders>
              <w:top w:val="single" w:sz="4" w:space="0" w:color="000000"/>
              <w:left w:val="single" w:sz="4" w:space="0" w:color="000000"/>
              <w:bottom w:val="single" w:sz="4" w:space="0" w:color="000000"/>
            </w:tcBorders>
          </w:tcPr>
          <w:p w14:paraId="52EEDF3B" w14:textId="77777777" w:rsidR="000760D4" w:rsidRPr="00660F83" w:rsidRDefault="000760D4" w:rsidP="008138A1">
            <w:pPr>
              <w:pStyle w:val="BodyText"/>
              <w:snapToGrid w:val="0"/>
              <w:spacing w:after="0"/>
              <w:rPr>
                <w:rFonts w:ascii="Calibri" w:hAnsi="Calibri"/>
                <w:szCs w:val="24"/>
                <w:lang w:val="lv-LV"/>
              </w:rPr>
            </w:pPr>
            <w:r w:rsidRPr="00660F83">
              <w:rPr>
                <w:rFonts w:ascii="Calibri" w:hAnsi="Calibri"/>
                <w:szCs w:val="24"/>
                <w:lang w:val="lv-LV"/>
              </w:rPr>
              <w:t>Zālāju biotopi kā aizsargājamo sugu dzīvotne un ainavas elements</w:t>
            </w:r>
          </w:p>
        </w:tc>
        <w:tc>
          <w:tcPr>
            <w:tcW w:w="2134" w:type="pct"/>
            <w:tcBorders>
              <w:top w:val="single" w:sz="4" w:space="0" w:color="000000"/>
              <w:left w:val="single" w:sz="4" w:space="0" w:color="000000"/>
              <w:bottom w:val="single" w:sz="4" w:space="0" w:color="000000"/>
            </w:tcBorders>
          </w:tcPr>
          <w:p w14:paraId="68EFDFCC" w14:textId="4C1CE67D" w:rsidR="00B20E00" w:rsidRPr="00660F83" w:rsidRDefault="00B20E00" w:rsidP="00B20E00">
            <w:pPr>
              <w:snapToGrid w:val="0"/>
              <w:rPr>
                <w:rFonts w:ascii="Calibri" w:hAnsi="Calibri"/>
              </w:rPr>
            </w:pPr>
            <w:r w:rsidRPr="00660F83">
              <w:rPr>
                <w:rFonts w:ascii="Calibri" w:hAnsi="Calibri"/>
              </w:rPr>
              <w:t>Palu ietekmes mazināšana teritorijās lejpus Durbes ezera, augsnes erozijas novēršana.</w:t>
            </w:r>
          </w:p>
          <w:p w14:paraId="55698786" w14:textId="561857D9" w:rsidR="00B20E00" w:rsidRPr="00660F83" w:rsidRDefault="00B20E00" w:rsidP="00B20E00">
            <w:pPr>
              <w:snapToGrid w:val="0"/>
              <w:rPr>
                <w:rFonts w:ascii="Calibri" w:hAnsi="Calibri"/>
              </w:rPr>
            </w:pPr>
            <w:r w:rsidRPr="00660F83">
              <w:rPr>
                <w:rFonts w:ascii="Calibri" w:hAnsi="Calibri"/>
              </w:rPr>
              <w:t>Barības vielu aizture, pārvēršot tās izmantojamā biomasā, t.sk. arī oglekļa piesaiste.</w:t>
            </w:r>
          </w:p>
          <w:p w14:paraId="4C810788" w14:textId="3020F657" w:rsidR="00B20E00" w:rsidRPr="00660F83" w:rsidRDefault="00B20E00" w:rsidP="00B20E00">
            <w:pPr>
              <w:snapToGrid w:val="0"/>
              <w:rPr>
                <w:rFonts w:ascii="Calibri" w:hAnsi="Calibri"/>
              </w:rPr>
            </w:pPr>
            <w:r w:rsidRPr="00660F83">
              <w:rPr>
                <w:rFonts w:ascii="Calibri" w:hAnsi="Calibri"/>
              </w:rPr>
              <w:t>Lopbarības avots (gan siena ieguvei, gan potenciālām ganību platībām).</w:t>
            </w:r>
          </w:p>
          <w:p w14:paraId="0D0ABCCF" w14:textId="2B0D06F7" w:rsidR="00B20E00" w:rsidRPr="00660F83" w:rsidRDefault="00B20E00" w:rsidP="00B20E00">
            <w:pPr>
              <w:snapToGrid w:val="0"/>
              <w:rPr>
                <w:rFonts w:ascii="Calibri" w:hAnsi="Calibri"/>
              </w:rPr>
            </w:pPr>
            <w:r w:rsidRPr="00660F83">
              <w:rPr>
                <w:rFonts w:ascii="Calibri" w:hAnsi="Calibri"/>
              </w:rPr>
              <w:t xml:space="preserve">Ārstniecībā izmantojamu augu augtene. </w:t>
            </w:r>
          </w:p>
          <w:p w14:paraId="6FFA00DA" w14:textId="4FA9ED0B" w:rsidR="00B20E00" w:rsidRPr="00660F83" w:rsidRDefault="00B20E00" w:rsidP="00B20E00">
            <w:pPr>
              <w:snapToGrid w:val="0"/>
              <w:rPr>
                <w:rFonts w:ascii="Calibri" w:hAnsi="Calibri"/>
              </w:rPr>
            </w:pPr>
            <w:r w:rsidRPr="00660F83">
              <w:rPr>
                <w:rFonts w:ascii="Calibri" w:hAnsi="Calibri"/>
              </w:rPr>
              <w:t>Barošanās un vairošanās vieta apputeksnētājiem.</w:t>
            </w:r>
          </w:p>
          <w:p w14:paraId="64FF991D" w14:textId="42D06A19" w:rsidR="00B20E00" w:rsidRPr="00660F83" w:rsidRDefault="00B20E00" w:rsidP="00B20E00">
            <w:pPr>
              <w:snapToGrid w:val="0"/>
              <w:rPr>
                <w:rFonts w:ascii="Calibri" w:hAnsi="Calibri"/>
              </w:rPr>
            </w:pPr>
            <w:r w:rsidRPr="00660F83">
              <w:rPr>
                <w:rFonts w:ascii="Calibri" w:hAnsi="Calibri"/>
              </w:rPr>
              <w:t>Putnu dzīvotne.</w:t>
            </w:r>
          </w:p>
          <w:p w14:paraId="3CA1D95C" w14:textId="6D74EFF5" w:rsidR="00B20E00" w:rsidRPr="00660F83" w:rsidRDefault="00B20E00" w:rsidP="00B20E00">
            <w:pPr>
              <w:snapToGrid w:val="0"/>
              <w:rPr>
                <w:rFonts w:ascii="Calibri" w:hAnsi="Calibri"/>
              </w:rPr>
            </w:pPr>
            <w:r w:rsidRPr="00660F83">
              <w:rPr>
                <w:rFonts w:ascii="Calibri" w:hAnsi="Calibri"/>
              </w:rPr>
              <w:t>Ainavisks tūrisma resurss (t.sk. putnu vērošanai).</w:t>
            </w:r>
          </w:p>
          <w:p w14:paraId="281C6083" w14:textId="72F5ABFB" w:rsidR="00B20E00" w:rsidRPr="00660F83" w:rsidRDefault="00B20E00" w:rsidP="00B20E00">
            <w:pPr>
              <w:snapToGrid w:val="0"/>
              <w:rPr>
                <w:rFonts w:ascii="Calibri" w:hAnsi="Calibri"/>
              </w:rPr>
            </w:pPr>
            <w:r w:rsidRPr="00660F83">
              <w:rPr>
                <w:rFonts w:ascii="Calibri" w:hAnsi="Calibri"/>
              </w:rPr>
              <w:t>Kultūrvēsturiska vērtība (saistībā ar senajām un mūsdienu apsaimniekošanas praksēm, kultūrvēsturisko ainavu).</w:t>
            </w:r>
          </w:p>
          <w:p w14:paraId="30F6AD28" w14:textId="5597DBBA" w:rsidR="000760D4" w:rsidRPr="00660F83" w:rsidRDefault="00B20E00" w:rsidP="00B20E00">
            <w:pPr>
              <w:snapToGrid w:val="0"/>
              <w:rPr>
                <w:rFonts w:ascii="Calibri" w:hAnsi="Calibri"/>
              </w:rPr>
            </w:pPr>
            <w:r w:rsidRPr="00660F83">
              <w:rPr>
                <w:rFonts w:ascii="Calibri" w:hAnsi="Calibri"/>
              </w:rPr>
              <w:t>Izglītības un zinātnes resurss.</w:t>
            </w:r>
          </w:p>
        </w:tc>
        <w:tc>
          <w:tcPr>
            <w:tcW w:w="2105" w:type="pct"/>
            <w:tcBorders>
              <w:top w:val="single" w:sz="4" w:space="0" w:color="000000"/>
              <w:left w:val="single" w:sz="4" w:space="0" w:color="000000"/>
              <w:bottom w:val="single" w:sz="4" w:space="0" w:color="000000"/>
              <w:right w:val="single" w:sz="4" w:space="0" w:color="000000"/>
            </w:tcBorders>
          </w:tcPr>
          <w:p w14:paraId="2688380D" w14:textId="36C3D594" w:rsidR="00B20E00" w:rsidRPr="00660F83" w:rsidRDefault="00B20E00" w:rsidP="00B20E00">
            <w:pPr>
              <w:jc w:val="both"/>
              <w:rPr>
                <w:rFonts w:asciiTheme="minorHAnsi" w:hAnsiTheme="minorHAnsi" w:cstheme="minorHAnsi"/>
              </w:rPr>
            </w:pPr>
            <w:r w:rsidRPr="00660F83">
              <w:rPr>
                <w:rFonts w:asciiTheme="minorHAnsi" w:hAnsiTheme="minorHAnsi" w:cstheme="minorHAnsi"/>
              </w:rPr>
              <w:t>Zālāju apsaimniekošanas pārtraukšana.</w:t>
            </w:r>
          </w:p>
          <w:p w14:paraId="52DB0DB5" w14:textId="269D8E7E" w:rsidR="00B20E00" w:rsidRPr="00660F83" w:rsidRDefault="00B20E00" w:rsidP="00B20E00">
            <w:pPr>
              <w:jc w:val="both"/>
              <w:rPr>
                <w:rFonts w:asciiTheme="minorHAnsi" w:hAnsiTheme="minorHAnsi" w:cstheme="minorHAnsi"/>
              </w:rPr>
            </w:pPr>
            <w:r w:rsidRPr="00660F83">
              <w:rPr>
                <w:rFonts w:asciiTheme="minorHAnsi" w:hAnsiTheme="minorHAnsi" w:cstheme="minorHAnsi"/>
              </w:rPr>
              <w:t>Pārmitrs hidroloģiskais režīms teritorijās, kur nefunkcionē meliorācijas sistēma.</w:t>
            </w:r>
          </w:p>
          <w:p w14:paraId="38A9C16E" w14:textId="41062510" w:rsidR="00B20E00" w:rsidRPr="00660F83" w:rsidRDefault="00B20E00" w:rsidP="00B20E00">
            <w:pPr>
              <w:jc w:val="both"/>
              <w:rPr>
                <w:rFonts w:asciiTheme="minorHAnsi" w:hAnsiTheme="minorHAnsi" w:cstheme="minorHAnsi"/>
              </w:rPr>
            </w:pPr>
            <w:r w:rsidRPr="00660F83">
              <w:rPr>
                <w:rFonts w:asciiTheme="minorHAnsi" w:hAnsiTheme="minorHAnsi" w:cstheme="minorHAnsi"/>
              </w:rPr>
              <w:t>Pārmitrs hidroloģiskais režīms bebru uzpludinājumu dēļ.</w:t>
            </w:r>
          </w:p>
          <w:p w14:paraId="636E6948" w14:textId="62060CAE" w:rsidR="00B20E00" w:rsidRPr="00660F83" w:rsidRDefault="00B20E00" w:rsidP="00B20E00">
            <w:pPr>
              <w:jc w:val="both"/>
              <w:rPr>
                <w:rFonts w:asciiTheme="minorHAnsi" w:hAnsiTheme="minorHAnsi" w:cstheme="minorHAnsi"/>
              </w:rPr>
            </w:pPr>
            <w:r w:rsidRPr="00660F83">
              <w:rPr>
                <w:rFonts w:asciiTheme="minorHAnsi" w:hAnsiTheme="minorHAnsi" w:cstheme="minorHAnsi"/>
              </w:rPr>
              <w:t>Nepiemērota apsaimniekošana līdz 2014. gadam (pļaušana ar smalcināšanu vai zāles atstāšanu).</w:t>
            </w:r>
          </w:p>
          <w:p w14:paraId="025D9F64" w14:textId="1D214FB9" w:rsidR="000760D4" w:rsidRPr="00660F83" w:rsidRDefault="00B20E00" w:rsidP="00B20E00">
            <w:pPr>
              <w:rPr>
                <w:rFonts w:ascii="Calibri" w:hAnsi="Calibri"/>
              </w:rPr>
            </w:pPr>
            <w:r w:rsidRPr="00660F83">
              <w:rPr>
                <w:rFonts w:asciiTheme="minorHAnsi" w:hAnsiTheme="minorHAnsi" w:cstheme="minorHAnsi"/>
              </w:rPr>
              <w:t>Papildus barības vielu ienese no Lāņupes baseina un DL pieguļošajām aramzemēm.</w:t>
            </w:r>
          </w:p>
        </w:tc>
      </w:tr>
      <w:tr w:rsidR="00660F83" w:rsidRPr="00660F83" w14:paraId="2FC86F7C" w14:textId="77777777" w:rsidTr="00466037">
        <w:tc>
          <w:tcPr>
            <w:tcW w:w="761" w:type="pct"/>
            <w:tcBorders>
              <w:top w:val="single" w:sz="4" w:space="0" w:color="000000"/>
              <w:left w:val="single" w:sz="4" w:space="0" w:color="000000"/>
              <w:bottom w:val="single" w:sz="4" w:space="0" w:color="000000"/>
            </w:tcBorders>
          </w:tcPr>
          <w:p w14:paraId="728193B3" w14:textId="77777777" w:rsidR="000760D4" w:rsidRPr="00660F83" w:rsidRDefault="000760D4" w:rsidP="008138A1">
            <w:pPr>
              <w:pStyle w:val="BodyText"/>
              <w:snapToGrid w:val="0"/>
              <w:spacing w:after="0"/>
              <w:rPr>
                <w:rFonts w:ascii="Calibri" w:hAnsi="Calibri"/>
                <w:szCs w:val="24"/>
                <w:lang w:val="lv-LV"/>
              </w:rPr>
            </w:pPr>
            <w:r w:rsidRPr="00660F83">
              <w:rPr>
                <w:rFonts w:ascii="Calibri" w:hAnsi="Calibri"/>
                <w:szCs w:val="24"/>
                <w:lang w:val="lv-LV"/>
              </w:rPr>
              <w:t>Aizsargājamās augu un dzīvnieku sugas</w:t>
            </w:r>
          </w:p>
        </w:tc>
        <w:tc>
          <w:tcPr>
            <w:tcW w:w="2134" w:type="pct"/>
            <w:tcBorders>
              <w:top w:val="single" w:sz="4" w:space="0" w:color="000000"/>
              <w:left w:val="single" w:sz="4" w:space="0" w:color="000000"/>
              <w:bottom w:val="single" w:sz="4" w:space="0" w:color="000000"/>
            </w:tcBorders>
          </w:tcPr>
          <w:p w14:paraId="700C33EF" w14:textId="77777777" w:rsidR="000760D4" w:rsidRPr="00660F83" w:rsidRDefault="000760D4" w:rsidP="00C933F1">
            <w:pPr>
              <w:snapToGrid w:val="0"/>
              <w:jc w:val="both"/>
              <w:rPr>
                <w:rFonts w:ascii="Calibri" w:hAnsi="Calibri"/>
              </w:rPr>
            </w:pPr>
            <w:r w:rsidRPr="00660F83">
              <w:rPr>
                <w:rFonts w:ascii="Calibri" w:hAnsi="Calibri"/>
              </w:rPr>
              <w:t>Sugas kā ekosistēmas sastāvdaļa, kas nodrošina tās pilnvērtīgu funkcionēšanu un cilvēkiem svarīgus ekosistēmu pakalpojumus.</w:t>
            </w:r>
          </w:p>
          <w:p w14:paraId="1F31460C" w14:textId="77777777" w:rsidR="000760D4" w:rsidRPr="00660F83" w:rsidRDefault="000760D4" w:rsidP="00C933F1">
            <w:pPr>
              <w:snapToGrid w:val="0"/>
              <w:jc w:val="both"/>
              <w:rPr>
                <w:rFonts w:ascii="Calibri" w:hAnsi="Calibri"/>
              </w:rPr>
            </w:pPr>
            <w:r w:rsidRPr="00660F83">
              <w:rPr>
                <w:rFonts w:ascii="Calibri" w:hAnsi="Calibri"/>
              </w:rPr>
              <w:t xml:space="preserve">Izziņas un dabas tūrisma resurss. </w:t>
            </w:r>
          </w:p>
        </w:tc>
        <w:tc>
          <w:tcPr>
            <w:tcW w:w="2105" w:type="pct"/>
            <w:tcBorders>
              <w:top w:val="single" w:sz="4" w:space="0" w:color="000000"/>
              <w:left w:val="single" w:sz="4" w:space="0" w:color="000000"/>
              <w:bottom w:val="single" w:sz="4" w:space="0" w:color="000000"/>
              <w:right w:val="single" w:sz="4" w:space="0" w:color="000000"/>
            </w:tcBorders>
          </w:tcPr>
          <w:p w14:paraId="0CBEA172" w14:textId="19C28E3B" w:rsidR="00C82D5F" w:rsidRPr="00660F83" w:rsidRDefault="00C82D5F" w:rsidP="00C82D5F">
            <w:pPr>
              <w:suppressAutoHyphens w:val="0"/>
              <w:jc w:val="both"/>
              <w:rPr>
                <w:rFonts w:asciiTheme="minorHAnsi" w:eastAsia="Times New Roman" w:hAnsiTheme="minorHAnsi" w:cstheme="minorHAnsi"/>
                <w:szCs w:val="24"/>
                <w:lang w:eastAsia="en-US"/>
              </w:rPr>
            </w:pPr>
            <w:r w:rsidRPr="00660F83">
              <w:rPr>
                <w:rFonts w:asciiTheme="minorHAnsi" w:hAnsiTheme="minorHAnsi" w:cstheme="minorHAnsi"/>
                <w:szCs w:val="24"/>
              </w:rPr>
              <w:t>Durbes ezera un Lāņupes palienes hidroloģiskais režīms, t.sk. pārpurvošanās teritorijās, kur nefunkcionē meliorācijas sistēma vai ir bebru dambji, arī pļavu apsaimniekošanas pārtraukšana un pagātnē notikusī nepiemērotā apsaimniekošana.</w:t>
            </w:r>
          </w:p>
          <w:p w14:paraId="4058F554" w14:textId="3D84D3A2" w:rsidR="000760D4" w:rsidRPr="00660F83" w:rsidRDefault="00C82D5F" w:rsidP="00C933F1">
            <w:pPr>
              <w:pStyle w:val="Index"/>
              <w:suppressLineNumbers w:val="0"/>
              <w:snapToGrid w:val="0"/>
              <w:jc w:val="both"/>
              <w:rPr>
                <w:rFonts w:ascii="Calibri" w:hAnsi="Calibri" w:cs="Calibri"/>
              </w:rPr>
            </w:pPr>
            <w:r w:rsidRPr="00660F83">
              <w:rPr>
                <w:rFonts w:ascii="Calibri" w:hAnsi="Calibri"/>
              </w:rPr>
              <w:t>Biogēnu slodze Durbes ezer</w:t>
            </w:r>
            <w:r w:rsidR="00DC7D6D" w:rsidRPr="00660F83">
              <w:rPr>
                <w:rFonts w:ascii="Calibri" w:hAnsi="Calibri"/>
              </w:rPr>
              <w:t>ā</w:t>
            </w:r>
            <w:r w:rsidRPr="00660F83">
              <w:rPr>
                <w:rFonts w:ascii="Calibri" w:hAnsi="Calibri"/>
              </w:rPr>
              <w:t>.</w:t>
            </w:r>
          </w:p>
        </w:tc>
      </w:tr>
      <w:tr w:rsidR="00660F83" w:rsidRPr="00660F83" w14:paraId="20B12F1C" w14:textId="77777777" w:rsidTr="00466037">
        <w:tc>
          <w:tcPr>
            <w:tcW w:w="761" w:type="pct"/>
            <w:tcBorders>
              <w:top w:val="single" w:sz="4" w:space="0" w:color="000000"/>
              <w:left w:val="single" w:sz="4" w:space="0" w:color="000000"/>
              <w:bottom w:val="single" w:sz="4" w:space="0" w:color="000000"/>
            </w:tcBorders>
          </w:tcPr>
          <w:p w14:paraId="60A345BA" w14:textId="09BCACCA" w:rsidR="003F6914" w:rsidRPr="00660F83" w:rsidRDefault="003F6914" w:rsidP="008138A1">
            <w:pPr>
              <w:pStyle w:val="BodyText"/>
              <w:snapToGrid w:val="0"/>
              <w:spacing w:after="0"/>
              <w:rPr>
                <w:rFonts w:ascii="Calibri" w:hAnsi="Calibri"/>
                <w:szCs w:val="24"/>
                <w:lang w:val="lv-LV"/>
              </w:rPr>
            </w:pPr>
            <w:r w:rsidRPr="00660F83">
              <w:rPr>
                <w:rFonts w:ascii="Calibri" w:hAnsi="Calibri"/>
                <w:szCs w:val="24"/>
                <w:lang w:val="lv-LV"/>
              </w:rPr>
              <w:t>Citas vērtības</w:t>
            </w:r>
          </w:p>
        </w:tc>
        <w:tc>
          <w:tcPr>
            <w:tcW w:w="2134" w:type="pct"/>
            <w:tcBorders>
              <w:top w:val="single" w:sz="4" w:space="0" w:color="000000"/>
              <w:left w:val="single" w:sz="4" w:space="0" w:color="000000"/>
              <w:bottom w:val="single" w:sz="4" w:space="0" w:color="000000"/>
            </w:tcBorders>
          </w:tcPr>
          <w:p w14:paraId="72B6E289" w14:textId="4D974D9C" w:rsidR="003F6914" w:rsidRPr="00660F83" w:rsidRDefault="00DE530C" w:rsidP="00C933F1">
            <w:pPr>
              <w:snapToGrid w:val="0"/>
              <w:jc w:val="both"/>
              <w:rPr>
                <w:rFonts w:ascii="Calibri" w:hAnsi="Calibri"/>
              </w:rPr>
            </w:pPr>
            <w:r w:rsidRPr="00660F83">
              <w:rPr>
                <w:rFonts w:ascii="Calibri" w:hAnsi="Calibri"/>
              </w:rPr>
              <w:t>Izglītības un zinātnes resurss</w:t>
            </w:r>
          </w:p>
        </w:tc>
        <w:tc>
          <w:tcPr>
            <w:tcW w:w="2105" w:type="pct"/>
            <w:tcBorders>
              <w:top w:val="single" w:sz="4" w:space="0" w:color="000000"/>
              <w:left w:val="single" w:sz="4" w:space="0" w:color="000000"/>
              <w:bottom w:val="single" w:sz="4" w:space="0" w:color="000000"/>
              <w:right w:val="single" w:sz="4" w:space="0" w:color="000000"/>
            </w:tcBorders>
          </w:tcPr>
          <w:p w14:paraId="6D1D862C" w14:textId="40391B45" w:rsidR="003F6914" w:rsidRPr="00660F83" w:rsidRDefault="0075289D" w:rsidP="00C82D5F">
            <w:pPr>
              <w:suppressAutoHyphens w:val="0"/>
              <w:jc w:val="both"/>
              <w:rPr>
                <w:rFonts w:asciiTheme="minorHAnsi" w:hAnsiTheme="minorHAnsi" w:cstheme="minorHAnsi"/>
                <w:szCs w:val="24"/>
              </w:rPr>
            </w:pPr>
            <w:r w:rsidRPr="00660F83">
              <w:rPr>
                <w:rFonts w:asciiTheme="minorHAnsi" w:hAnsiTheme="minorHAnsi" w:cstheme="minorHAnsi"/>
                <w:szCs w:val="24"/>
              </w:rPr>
              <w:t>Iespējami nelikumīgi arheoloģiskie izrakumi kultūrvēstures pieminekļa teritorijā.</w:t>
            </w:r>
          </w:p>
        </w:tc>
      </w:tr>
    </w:tbl>
    <w:p w14:paraId="64F412AF" w14:textId="77777777" w:rsidR="00011E51" w:rsidRPr="00660F83" w:rsidRDefault="00011E51">
      <w:pPr>
        <w:rPr>
          <w:rFonts w:asciiTheme="minorHAnsi" w:hAnsiTheme="minorHAnsi" w:cstheme="minorHAnsi"/>
        </w:rPr>
        <w:sectPr w:rsidR="00011E51" w:rsidRPr="00660F83" w:rsidSect="000760D4">
          <w:headerReference w:type="default" r:id="rId108"/>
          <w:pgSz w:w="16837" w:h="11905" w:orient="landscape" w:code="9"/>
          <w:pgMar w:top="1797" w:right="1440" w:bottom="1797" w:left="1440" w:header="720" w:footer="720" w:gutter="0"/>
          <w:cols w:space="720"/>
          <w:docGrid w:linePitch="360"/>
        </w:sectPr>
      </w:pPr>
    </w:p>
    <w:p w14:paraId="027DAF1A" w14:textId="77777777" w:rsidR="00011E51" w:rsidRPr="00660F83" w:rsidRDefault="00011E51" w:rsidP="006D256F">
      <w:pPr>
        <w:pStyle w:val="Heading1"/>
        <w:numPr>
          <w:ilvl w:val="0"/>
          <w:numId w:val="0"/>
        </w:numPr>
        <w:rPr>
          <w:rFonts w:asciiTheme="minorHAnsi" w:hAnsiTheme="minorHAnsi" w:cstheme="minorHAnsi"/>
        </w:rPr>
      </w:pPr>
      <w:bookmarkStart w:id="57" w:name="_Toc34981788"/>
      <w:r w:rsidRPr="00660F83">
        <w:rPr>
          <w:rFonts w:asciiTheme="minorHAnsi" w:hAnsiTheme="minorHAnsi" w:cstheme="minorHAnsi"/>
        </w:rPr>
        <w:lastRenderedPageBreak/>
        <w:t xml:space="preserve">3. </w:t>
      </w:r>
      <w:bookmarkStart w:id="58" w:name="_Hlk6242691"/>
      <w:r w:rsidRPr="00660F83">
        <w:rPr>
          <w:rFonts w:asciiTheme="minorHAnsi" w:hAnsiTheme="minorHAnsi" w:cstheme="minorHAnsi"/>
        </w:rPr>
        <w:t>Informācija par aizsargājamās teritorijas apsaimniekošanu</w:t>
      </w:r>
      <w:bookmarkEnd w:id="57"/>
      <w:bookmarkEnd w:id="58"/>
    </w:p>
    <w:p w14:paraId="2AB31EA9" w14:textId="77777777" w:rsidR="000F2336" w:rsidRPr="00660F83" w:rsidRDefault="000F2336" w:rsidP="000F2336">
      <w:pPr>
        <w:rPr>
          <w:rFonts w:asciiTheme="minorHAnsi" w:hAnsiTheme="minorHAnsi" w:cstheme="minorHAnsi"/>
          <w:highlight w:val="lightGray"/>
        </w:rPr>
      </w:pPr>
    </w:p>
    <w:p w14:paraId="25307B9E" w14:textId="77777777" w:rsidR="00011E51" w:rsidRPr="00660F83" w:rsidRDefault="00011E51" w:rsidP="006D256F">
      <w:pPr>
        <w:pStyle w:val="Heading2"/>
        <w:numPr>
          <w:ilvl w:val="0"/>
          <w:numId w:val="0"/>
        </w:numPr>
        <w:rPr>
          <w:rFonts w:asciiTheme="minorHAnsi" w:hAnsiTheme="minorHAnsi" w:cstheme="minorHAnsi"/>
          <w:i w:val="0"/>
          <w:sz w:val="28"/>
          <w:lang w:val="lv-LV"/>
        </w:rPr>
      </w:pPr>
      <w:bookmarkStart w:id="59" w:name="_Toc34981789"/>
      <w:r w:rsidRPr="00660F83">
        <w:rPr>
          <w:rFonts w:asciiTheme="minorHAnsi" w:hAnsiTheme="minorHAnsi" w:cstheme="minorHAnsi"/>
          <w:i w:val="0"/>
          <w:sz w:val="28"/>
          <w:lang w:val="lv-LV"/>
        </w:rPr>
        <w:t>3.1. Aizsargājamās teritorijas apsaimniekošanas ilgtermiņa un īstermiņa mērķi</w:t>
      </w:r>
      <w:bookmarkEnd w:id="59"/>
      <w:r w:rsidRPr="00660F83">
        <w:rPr>
          <w:rFonts w:asciiTheme="minorHAnsi" w:hAnsiTheme="minorHAnsi" w:cstheme="minorHAnsi"/>
          <w:i w:val="0"/>
          <w:sz w:val="28"/>
          <w:lang w:val="lv-LV"/>
        </w:rPr>
        <w:t xml:space="preserve"> </w:t>
      </w:r>
    </w:p>
    <w:p w14:paraId="5003327E" w14:textId="77777777" w:rsidR="00011E51" w:rsidRPr="00660F83" w:rsidRDefault="00011E51">
      <w:pPr>
        <w:rPr>
          <w:rFonts w:asciiTheme="minorHAnsi" w:hAnsiTheme="minorHAnsi" w:cstheme="minorHAnsi"/>
        </w:rPr>
      </w:pPr>
    </w:p>
    <w:p w14:paraId="25B4DA4D" w14:textId="77777777" w:rsidR="003068AA" w:rsidRPr="00660F83" w:rsidRDefault="003068AA" w:rsidP="00F279BD">
      <w:pPr>
        <w:jc w:val="both"/>
        <w:rPr>
          <w:rFonts w:asciiTheme="minorHAnsi" w:hAnsiTheme="minorHAnsi" w:cstheme="minorHAnsi"/>
          <w:b/>
          <w:u w:val="single"/>
        </w:rPr>
      </w:pPr>
      <w:r w:rsidRPr="00660F83">
        <w:rPr>
          <w:rFonts w:asciiTheme="minorHAnsi" w:hAnsiTheme="minorHAnsi" w:cstheme="minorHAnsi"/>
          <w:b/>
          <w:u w:val="single"/>
        </w:rPr>
        <w:t>Ilgtermiņa mērķi</w:t>
      </w:r>
    </w:p>
    <w:p w14:paraId="26277D3D" w14:textId="77777777" w:rsidR="003068AA" w:rsidRPr="00660F83" w:rsidRDefault="003068AA" w:rsidP="00F279BD">
      <w:pPr>
        <w:jc w:val="both"/>
        <w:rPr>
          <w:rFonts w:asciiTheme="minorHAnsi" w:hAnsiTheme="minorHAnsi" w:cstheme="minorHAnsi"/>
        </w:rPr>
      </w:pPr>
    </w:p>
    <w:p w14:paraId="324AAA42" w14:textId="589FBA16" w:rsidR="00DB51E7" w:rsidRPr="00660F83" w:rsidRDefault="000B031E" w:rsidP="00F279BD">
      <w:pPr>
        <w:jc w:val="both"/>
        <w:rPr>
          <w:rFonts w:asciiTheme="minorHAnsi" w:hAnsiTheme="minorHAnsi" w:cstheme="minorHAnsi"/>
        </w:rPr>
      </w:pPr>
      <w:r>
        <w:rPr>
          <w:rFonts w:asciiTheme="minorHAnsi" w:hAnsiTheme="minorHAnsi" w:cstheme="minorHAnsi"/>
        </w:rPr>
        <w:t>DL</w:t>
      </w:r>
      <w:r w:rsidR="00406D22" w:rsidRPr="00660F83">
        <w:rPr>
          <w:rFonts w:asciiTheme="minorHAnsi" w:hAnsiTheme="minorHAnsi" w:cstheme="minorHAnsi"/>
        </w:rPr>
        <w:t xml:space="preserve"> tiek veicināta atklātas ainavas veidošana, nodrošinot zālāju bioloģiskās daudzveidības palielināšanos un putniem nepieciešamo dzīvotņu uzturēšanu, kā arī laba ezera ekoloģiskā stāvokļa nodrošināšanu. Teritorijas saimnieciskā izmantošana veicina dabas vērtību saglabāšanos.</w:t>
      </w:r>
    </w:p>
    <w:p w14:paraId="14A07BA9" w14:textId="77777777" w:rsidR="00406D22" w:rsidRPr="00660F83" w:rsidRDefault="00406D22" w:rsidP="00F279BD">
      <w:pPr>
        <w:jc w:val="both"/>
        <w:rPr>
          <w:rFonts w:asciiTheme="minorHAnsi" w:hAnsiTheme="minorHAnsi" w:cstheme="minorHAnsi"/>
        </w:rPr>
      </w:pPr>
    </w:p>
    <w:p w14:paraId="02A6E629" w14:textId="77777777" w:rsidR="003068AA" w:rsidRPr="00660F83" w:rsidRDefault="003068AA" w:rsidP="00F279BD">
      <w:pPr>
        <w:keepNext/>
        <w:keepLines/>
        <w:jc w:val="both"/>
        <w:rPr>
          <w:rFonts w:asciiTheme="minorHAnsi" w:hAnsiTheme="minorHAnsi" w:cstheme="minorHAnsi"/>
          <w:b/>
          <w:u w:val="single"/>
        </w:rPr>
      </w:pPr>
      <w:r w:rsidRPr="00660F83">
        <w:rPr>
          <w:rFonts w:asciiTheme="minorHAnsi" w:hAnsiTheme="minorHAnsi" w:cstheme="minorHAnsi"/>
          <w:b/>
          <w:u w:val="single"/>
        </w:rPr>
        <w:t>Īstermiņa mērķi</w:t>
      </w:r>
    </w:p>
    <w:p w14:paraId="57D85C7B" w14:textId="77777777" w:rsidR="003068AA" w:rsidRPr="00660F83" w:rsidRDefault="003068AA" w:rsidP="00F279BD">
      <w:pPr>
        <w:keepNext/>
        <w:keepLines/>
        <w:jc w:val="both"/>
        <w:rPr>
          <w:rFonts w:asciiTheme="minorHAnsi" w:hAnsiTheme="minorHAnsi" w:cstheme="minorHAnsi"/>
        </w:rPr>
      </w:pPr>
    </w:p>
    <w:p w14:paraId="2260AD42" w14:textId="132D5F21" w:rsidR="003068AA" w:rsidRPr="00660F83" w:rsidRDefault="003068AA" w:rsidP="00F279BD">
      <w:pPr>
        <w:keepNext/>
        <w:keepLines/>
        <w:jc w:val="both"/>
        <w:rPr>
          <w:rFonts w:asciiTheme="minorHAnsi" w:hAnsiTheme="minorHAnsi" w:cstheme="minorHAnsi"/>
          <w:szCs w:val="24"/>
        </w:rPr>
      </w:pPr>
      <w:r w:rsidRPr="00660F83">
        <w:rPr>
          <w:rFonts w:asciiTheme="minorHAnsi" w:hAnsiTheme="minorHAnsi" w:cstheme="minorHAnsi"/>
          <w:szCs w:val="24"/>
        </w:rPr>
        <w:t xml:space="preserve">Šajā nodaļā ir uzskaitīti īstermiņa mērķi turpmākajiem </w:t>
      </w:r>
      <w:r w:rsidR="00C061E7" w:rsidRPr="00660F83">
        <w:rPr>
          <w:rFonts w:asciiTheme="minorHAnsi" w:hAnsiTheme="minorHAnsi" w:cstheme="minorHAnsi"/>
          <w:szCs w:val="24"/>
        </w:rPr>
        <w:t>12</w:t>
      </w:r>
      <w:r w:rsidRPr="00660F83">
        <w:rPr>
          <w:rFonts w:asciiTheme="minorHAnsi" w:hAnsiTheme="minorHAnsi" w:cstheme="minorHAnsi"/>
          <w:szCs w:val="24"/>
        </w:rPr>
        <w:t xml:space="preserve"> gadiem, kurus ir vēlams sasniegt </w:t>
      </w:r>
      <w:r w:rsidR="00880111">
        <w:rPr>
          <w:rFonts w:asciiTheme="minorHAnsi" w:hAnsiTheme="minorHAnsi" w:cstheme="minorHAnsi"/>
          <w:szCs w:val="24"/>
        </w:rPr>
        <w:t>DA</w:t>
      </w:r>
      <w:r w:rsidRPr="00660F83">
        <w:rPr>
          <w:rFonts w:asciiTheme="minorHAnsi" w:hAnsiTheme="minorHAnsi" w:cstheme="minorHAnsi"/>
          <w:szCs w:val="24"/>
        </w:rPr>
        <w:t xml:space="preserve"> plāna darbības laikā un kas kalpo kā nosacījums, lai sasniegtu ideālos teritorijas apsaimniekošanas mērķus vai tuvotos to sasniegšanai.</w:t>
      </w:r>
    </w:p>
    <w:p w14:paraId="29CBCC9D" w14:textId="77777777" w:rsidR="00DB51E7" w:rsidRPr="00660F83" w:rsidRDefault="00DB51E7" w:rsidP="00F279BD">
      <w:pPr>
        <w:keepNext/>
        <w:keepLines/>
        <w:jc w:val="both"/>
        <w:rPr>
          <w:rFonts w:asciiTheme="minorHAnsi" w:hAnsiTheme="minorHAnsi" w:cstheme="minorHAnsi"/>
          <w:szCs w:val="24"/>
        </w:rPr>
      </w:pPr>
    </w:p>
    <w:p w14:paraId="71E38DE5" w14:textId="77777777" w:rsidR="003068AA" w:rsidRPr="00660F83" w:rsidRDefault="003068AA" w:rsidP="00F279BD">
      <w:pPr>
        <w:jc w:val="both"/>
        <w:rPr>
          <w:rFonts w:asciiTheme="minorHAnsi" w:hAnsiTheme="minorHAnsi" w:cstheme="minorHAnsi"/>
          <w:szCs w:val="24"/>
        </w:rPr>
      </w:pPr>
    </w:p>
    <w:p w14:paraId="41C790FD" w14:textId="77777777" w:rsidR="003068AA" w:rsidRPr="00660F83" w:rsidRDefault="003068AA" w:rsidP="00F279BD">
      <w:pPr>
        <w:jc w:val="both"/>
        <w:rPr>
          <w:rFonts w:asciiTheme="minorHAnsi" w:hAnsiTheme="minorHAnsi" w:cstheme="minorHAnsi"/>
          <w:szCs w:val="24"/>
        </w:rPr>
      </w:pPr>
      <w:r w:rsidRPr="00660F83">
        <w:rPr>
          <w:rFonts w:asciiTheme="minorHAnsi" w:hAnsiTheme="minorHAnsi" w:cstheme="minorHAnsi"/>
          <w:szCs w:val="24"/>
        </w:rPr>
        <w:t>Plānošanas periodā galvenie īstermiņa mērķi tiek sadalīti vairākās grupās:</w:t>
      </w:r>
    </w:p>
    <w:p w14:paraId="20120B0F" w14:textId="77777777" w:rsidR="003068AA" w:rsidRPr="00660F83" w:rsidRDefault="003068AA" w:rsidP="00F279BD">
      <w:pPr>
        <w:jc w:val="both"/>
        <w:rPr>
          <w:rFonts w:asciiTheme="minorHAnsi" w:hAnsiTheme="minorHAnsi" w:cstheme="minorHAnsi"/>
          <w:szCs w:val="24"/>
        </w:rPr>
      </w:pPr>
    </w:p>
    <w:p w14:paraId="752F887D" w14:textId="77777777" w:rsidR="00895297" w:rsidRPr="00660F83" w:rsidRDefault="00895297" w:rsidP="00895297">
      <w:pPr>
        <w:jc w:val="both"/>
        <w:rPr>
          <w:rFonts w:asciiTheme="minorHAnsi" w:hAnsiTheme="minorHAnsi" w:cstheme="minorHAnsi"/>
          <w:b/>
          <w:szCs w:val="24"/>
        </w:rPr>
      </w:pPr>
      <w:r w:rsidRPr="00660F83">
        <w:rPr>
          <w:rFonts w:asciiTheme="minorHAnsi" w:hAnsiTheme="minorHAnsi" w:cstheme="minorHAnsi"/>
          <w:b/>
          <w:szCs w:val="24"/>
        </w:rPr>
        <w:t>A. Administratīvie un organizatoriskie mērķi</w:t>
      </w:r>
    </w:p>
    <w:p w14:paraId="3B9424D0" w14:textId="77777777" w:rsidR="00895297" w:rsidRPr="00660F83" w:rsidRDefault="00895297" w:rsidP="00895297">
      <w:pPr>
        <w:jc w:val="both"/>
        <w:rPr>
          <w:rFonts w:asciiTheme="minorHAnsi" w:hAnsiTheme="minorHAnsi" w:cstheme="minorHAnsi"/>
          <w:szCs w:val="24"/>
        </w:rPr>
      </w:pPr>
      <w:r w:rsidRPr="00660F83">
        <w:rPr>
          <w:rFonts w:asciiTheme="minorHAnsi" w:hAnsiTheme="minorHAnsi" w:cstheme="minorHAnsi"/>
          <w:b/>
          <w:szCs w:val="24"/>
        </w:rPr>
        <w:t>B. Dabas vērtību aizsardzība un apsaimniekošana</w:t>
      </w:r>
      <w:r w:rsidRPr="00660F83">
        <w:rPr>
          <w:rFonts w:asciiTheme="minorHAnsi" w:hAnsiTheme="minorHAnsi" w:cstheme="minorHAnsi"/>
          <w:szCs w:val="24"/>
        </w:rPr>
        <w:t xml:space="preserve"> </w:t>
      </w:r>
    </w:p>
    <w:p w14:paraId="3D550DB7" w14:textId="77777777" w:rsidR="00895297" w:rsidRPr="00660F83" w:rsidRDefault="00895297" w:rsidP="00895297">
      <w:pPr>
        <w:jc w:val="both"/>
        <w:rPr>
          <w:rFonts w:asciiTheme="minorHAnsi" w:hAnsiTheme="minorHAnsi" w:cstheme="minorHAnsi"/>
          <w:b/>
          <w:bCs/>
          <w:szCs w:val="24"/>
        </w:rPr>
      </w:pPr>
      <w:r w:rsidRPr="00660F83">
        <w:rPr>
          <w:rFonts w:asciiTheme="minorHAnsi" w:hAnsiTheme="minorHAnsi" w:cstheme="minorHAnsi"/>
          <w:b/>
          <w:bCs/>
          <w:szCs w:val="24"/>
        </w:rPr>
        <w:t>C. Ainavisko vērtību apsaimniekošana</w:t>
      </w:r>
    </w:p>
    <w:p w14:paraId="02FBEA45" w14:textId="77777777" w:rsidR="00895297" w:rsidRPr="00660F83" w:rsidRDefault="00895297" w:rsidP="00895297">
      <w:pPr>
        <w:keepNext/>
        <w:jc w:val="both"/>
        <w:rPr>
          <w:rFonts w:asciiTheme="minorHAnsi" w:hAnsiTheme="minorHAnsi" w:cstheme="minorHAnsi"/>
          <w:b/>
          <w:szCs w:val="24"/>
        </w:rPr>
      </w:pPr>
      <w:r w:rsidRPr="00660F83">
        <w:rPr>
          <w:rFonts w:asciiTheme="minorHAnsi" w:hAnsiTheme="minorHAnsi" w:cstheme="minorHAnsi"/>
          <w:b/>
          <w:szCs w:val="24"/>
        </w:rPr>
        <w:t>D. Sabiedrības informēšana un izglītošana</w:t>
      </w:r>
    </w:p>
    <w:p w14:paraId="155702CE" w14:textId="77777777" w:rsidR="00895297" w:rsidRPr="00660F83" w:rsidRDefault="00895297" w:rsidP="00895297">
      <w:pPr>
        <w:jc w:val="both"/>
        <w:rPr>
          <w:rFonts w:asciiTheme="minorHAnsi" w:hAnsiTheme="minorHAnsi" w:cstheme="minorHAnsi"/>
          <w:b/>
          <w:szCs w:val="24"/>
        </w:rPr>
      </w:pPr>
      <w:r w:rsidRPr="00660F83">
        <w:rPr>
          <w:rFonts w:asciiTheme="minorHAnsi" w:hAnsiTheme="minorHAnsi" w:cstheme="minorHAnsi"/>
          <w:b/>
          <w:szCs w:val="24"/>
        </w:rPr>
        <w:t>E. Izpēte un monitorings</w:t>
      </w:r>
    </w:p>
    <w:p w14:paraId="7E48345A" w14:textId="77777777" w:rsidR="003068AA" w:rsidRPr="00660F83" w:rsidRDefault="003068AA" w:rsidP="00F279BD">
      <w:pPr>
        <w:jc w:val="both"/>
        <w:rPr>
          <w:rFonts w:asciiTheme="minorHAnsi" w:hAnsiTheme="minorHAnsi" w:cstheme="minorHAnsi"/>
        </w:rPr>
      </w:pPr>
    </w:p>
    <w:p w14:paraId="21C5C344" w14:textId="77777777" w:rsidR="00892C9C" w:rsidRPr="00660F83" w:rsidRDefault="00892C9C" w:rsidP="00892C9C">
      <w:pPr>
        <w:jc w:val="both"/>
        <w:rPr>
          <w:rFonts w:asciiTheme="minorHAnsi" w:hAnsiTheme="minorHAnsi" w:cstheme="minorHAnsi"/>
          <w:b/>
          <w:i/>
          <w:szCs w:val="24"/>
          <w:u w:val="single"/>
        </w:rPr>
      </w:pPr>
      <w:r w:rsidRPr="00660F83">
        <w:rPr>
          <w:rFonts w:asciiTheme="minorHAnsi" w:hAnsiTheme="minorHAnsi" w:cstheme="minorHAnsi"/>
          <w:b/>
          <w:i/>
          <w:szCs w:val="24"/>
          <w:u w:val="single"/>
        </w:rPr>
        <w:t>A. Administratīvie un organizatoriskie mērķi</w:t>
      </w:r>
    </w:p>
    <w:p w14:paraId="3AE0D5B4" w14:textId="6F07D5BF" w:rsidR="00892C9C" w:rsidRPr="00660F83" w:rsidRDefault="00892C9C" w:rsidP="00892C9C">
      <w:pPr>
        <w:rPr>
          <w:rFonts w:ascii="Calibri" w:hAnsi="Calibri"/>
        </w:rPr>
      </w:pPr>
      <w:r w:rsidRPr="00660F83">
        <w:rPr>
          <w:rFonts w:ascii="Calibri" w:hAnsi="Calibri"/>
        </w:rPr>
        <w:t xml:space="preserve">A.1. Apstiprināt DL </w:t>
      </w:r>
      <w:r w:rsidR="00077F5A">
        <w:rPr>
          <w:rFonts w:ascii="Calibri" w:hAnsi="Calibri"/>
        </w:rPr>
        <w:t>IAIN</w:t>
      </w:r>
      <w:r w:rsidRPr="00660F83">
        <w:rPr>
          <w:rFonts w:ascii="Calibri" w:hAnsi="Calibri"/>
        </w:rPr>
        <w:t>;</w:t>
      </w:r>
    </w:p>
    <w:p w14:paraId="5E73379A" w14:textId="5A3695AC" w:rsidR="00892C9C" w:rsidRPr="00660F83" w:rsidRDefault="00892C9C" w:rsidP="00892C9C">
      <w:pPr>
        <w:rPr>
          <w:rFonts w:ascii="Calibri" w:hAnsi="Calibri"/>
        </w:rPr>
      </w:pPr>
      <w:r w:rsidRPr="00660F83">
        <w:rPr>
          <w:rFonts w:ascii="Calibri" w:hAnsi="Calibri"/>
        </w:rPr>
        <w:t xml:space="preserve">A.2. Veikt DL lieguma </w:t>
      </w:r>
      <w:r w:rsidR="00DE2056" w:rsidRPr="00660F83">
        <w:rPr>
          <w:rFonts w:ascii="Calibri" w:hAnsi="Calibri"/>
        </w:rPr>
        <w:t xml:space="preserve">robežu </w:t>
      </w:r>
      <w:r w:rsidRPr="00660F83">
        <w:rPr>
          <w:rFonts w:ascii="Calibri" w:hAnsi="Calibri"/>
        </w:rPr>
        <w:t>precizēšanu</w:t>
      </w:r>
      <w:r w:rsidR="00DE2056" w:rsidRPr="00660F83">
        <w:rPr>
          <w:rFonts w:ascii="Calibri" w:hAnsi="Calibri"/>
        </w:rPr>
        <w:t>.</w:t>
      </w:r>
    </w:p>
    <w:p w14:paraId="0528E74A" w14:textId="77777777" w:rsidR="00892C9C" w:rsidRPr="00660F83" w:rsidRDefault="00892C9C" w:rsidP="00892C9C">
      <w:pPr>
        <w:jc w:val="both"/>
        <w:rPr>
          <w:rFonts w:asciiTheme="minorHAnsi" w:hAnsiTheme="minorHAnsi" w:cstheme="minorHAnsi"/>
        </w:rPr>
      </w:pPr>
    </w:p>
    <w:p w14:paraId="0D3DBB48" w14:textId="77777777" w:rsidR="00892C9C" w:rsidRPr="00660F83" w:rsidRDefault="00892C9C" w:rsidP="00892C9C">
      <w:pPr>
        <w:jc w:val="both"/>
        <w:rPr>
          <w:rFonts w:asciiTheme="minorHAnsi" w:hAnsiTheme="minorHAnsi" w:cstheme="minorHAnsi"/>
          <w:i/>
          <w:sz w:val="22"/>
          <w:szCs w:val="22"/>
          <w:u w:val="single"/>
        </w:rPr>
      </w:pPr>
      <w:r w:rsidRPr="00660F83">
        <w:rPr>
          <w:rFonts w:asciiTheme="minorHAnsi" w:hAnsiTheme="minorHAnsi" w:cstheme="minorHAnsi"/>
          <w:b/>
          <w:i/>
          <w:szCs w:val="24"/>
          <w:u w:val="single"/>
        </w:rPr>
        <w:t>B. Dabas vērtību aizsardzība un apsaimniekošana</w:t>
      </w:r>
      <w:r w:rsidRPr="00660F83">
        <w:rPr>
          <w:rFonts w:asciiTheme="minorHAnsi" w:hAnsiTheme="minorHAnsi" w:cstheme="minorHAnsi"/>
          <w:i/>
          <w:sz w:val="22"/>
          <w:szCs w:val="22"/>
          <w:u w:val="single"/>
        </w:rPr>
        <w:t xml:space="preserve"> </w:t>
      </w:r>
    </w:p>
    <w:p w14:paraId="144671E1" w14:textId="77777777" w:rsidR="00892C9C" w:rsidRPr="00660F83" w:rsidRDefault="00892C9C" w:rsidP="00892C9C">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B.1. Sekmēt saldūdeņu biotopu kvalitātes uzlabošanos 190 ha platībā, īstenojot apsaimniekošanas pasākumus;</w:t>
      </w:r>
    </w:p>
    <w:p w14:paraId="6D8B8B78" w14:textId="77777777" w:rsidR="00892C9C" w:rsidRPr="00660F83" w:rsidRDefault="00892C9C" w:rsidP="00892C9C">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B.2. Samazināt barības vielu ieplūdi Durbes ezerā, Lāņupē un tās ietekās;</w:t>
      </w:r>
    </w:p>
    <w:p w14:paraId="1D72666B" w14:textId="4AD0280F" w:rsidR="00892C9C" w:rsidRPr="00660F83" w:rsidRDefault="00892C9C" w:rsidP="00892C9C">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 xml:space="preserve">B.3. </w:t>
      </w:r>
      <w:r w:rsidR="00284F27" w:rsidRPr="00660F83">
        <w:rPr>
          <w:rFonts w:asciiTheme="minorHAnsi" w:hAnsiTheme="minorHAnsi" w:cstheme="minorHAnsi"/>
          <w:szCs w:val="24"/>
          <w:lang w:val="lv-LV"/>
        </w:rPr>
        <w:t>Sekmēt zālāju biotopu apsaimniekošanu 25</w:t>
      </w:r>
      <w:r w:rsidR="002A0499">
        <w:rPr>
          <w:rFonts w:asciiTheme="minorHAnsi" w:hAnsiTheme="minorHAnsi" w:cstheme="minorHAnsi"/>
          <w:szCs w:val="24"/>
          <w:lang w:val="lv-LV"/>
        </w:rPr>
        <w:t>4</w:t>
      </w:r>
      <w:r w:rsidR="00284F27" w:rsidRPr="00660F83">
        <w:rPr>
          <w:rFonts w:asciiTheme="minorHAnsi" w:hAnsiTheme="minorHAnsi" w:cstheme="minorHAnsi"/>
          <w:szCs w:val="24"/>
          <w:lang w:val="lv-LV"/>
        </w:rPr>
        <w:t xml:space="preserve"> ha platībā, tādējādi uzlabojot zālāju kvalitāti un nodrošinot </w:t>
      </w:r>
      <w:r w:rsidR="00284F27" w:rsidRPr="00660F83">
        <w:rPr>
          <w:rFonts w:asciiTheme="minorHAnsi" w:hAnsiTheme="minorHAnsi" w:cstheme="minorHAnsi"/>
          <w:bCs/>
          <w:szCs w:val="24"/>
          <w:lang w:val="lv-LV"/>
        </w:rPr>
        <w:t>ilgtspējīgu teritorijas nozīmi putnu aizsardzībā</w:t>
      </w:r>
    </w:p>
    <w:p w14:paraId="48CFD908" w14:textId="77777777" w:rsidR="00892C9C" w:rsidRPr="00660F83" w:rsidRDefault="00892C9C" w:rsidP="00892C9C">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B.4. Nodrošināt zālāju apsaimniekošanai piemērotu hidroloģisko režīmu Durbes ezeram un Lāņupei pieguļošajās teritorijās;</w:t>
      </w:r>
    </w:p>
    <w:p w14:paraId="68C5F0A7" w14:textId="366E9600" w:rsidR="00892C9C" w:rsidRPr="00660F83" w:rsidRDefault="00892C9C" w:rsidP="00892C9C">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w:t>
      </w:r>
      <w:r w:rsidR="00B87395" w:rsidRPr="00660F83">
        <w:rPr>
          <w:rFonts w:asciiTheme="minorHAnsi" w:hAnsiTheme="minorHAnsi" w:cstheme="minorHAnsi"/>
          <w:szCs w:val="24"/>
          <w:lang w:val="lv-LV"/>
        </w:rPr>
        <w:t>5</w:t>
      </w:r>
      <w:r w:rsidRPr="00660F83">
        <w:rPr>
          <w:rFonts w:asciiTheme="minorHAnsi" w:hAnsiTheme="minorHAnsi" w:cstheme="minorHAnsi"/>
          <w:szCs w:val="24"/>
          <w:lang w:val="lv-LV"/>
        </w:rPr>
        <w:t>. Saglabāt mežu biotopus 2,6 ha platībā;</w:t>
      </w:r>
    </w:p>
    <w:p w14:paraId="0CAE3453" w14:textId="2420D373" w:rsidR="00892C9C" w:rsidRPr="00660F83" w:rsidRDefault="00892C9C" w:rsidP="00892C9C">
      <w:pPr>
        <w:pStyle w:val="Footer"/>
        <w:suppressAutoHyphens w:val="0"/>
        <w:ind w:left="567" w:hanging="567"/>
        <w:rPr>
          <w:rFonts w:asciiTheme="minorHAnsi" w:hAnsiTheme="minorHAnsi" w:cstheme="minorHAnsi"/>
          <w:szCs w:val="24"/>
          <w:lang w:val="lv-LV"/>
        </w:rPr>
      </w:pPr>
      <w:r w:rsidRPr="00660F83">
        <w:rPr>
          <w:rFonts w:asciiTheme="minorHAnsi" w:hAnsiTheme="minorHAnsi" w:cstheme="minorHAnsi"/>
          <w:szCs w:val="24"/>
          <w:lang w:val="lv-LV"/>
        </w:rPr>
        <w:t>B.</w:t>
      </w:r>
      <w:r w:rsidR="00B87395" w:rsidRPr="00660F83">
        <w:rPr>
          <w:rFonts w:asciiTheme="minorHAnsi" w:hAnsiTheme="minorHAnsi" w:cstheme="minorHAnsi"/>
          <w:szCs w:val="24"/>
          <w:lang w:val="lv-LV"/>
        </w:rPr>
        <w:t>6</w:t>
      </w:r>
      <w:r w:rsidRPr="00660F83">
        <w:rPr>
          <w:rFonts w:asciiTheme="minorHAnsi" w:hAnsiTheme="minorHAnsi" w:cstheme="minorHAnsi"/>
          <w:szCs w:val="24"/>
          <w:lang w:val="lv-LV"/>
        </w:rPr>
        <w:t>. Uzturēt un palielināt retajām un aizsargājamajām sugām piemērotas dzīvotnes platības.</w:t>
      </w:r>
    </w:p>
    <w:p w14:paraId="64A63935" w14:textId="77777777" w:rsidR="00892C9C" w:rsidRPr="00660F83" w:rsidRDefault="00892C9C" w:rsidP="00892C9C">
      <w:pPr>
        <w:keepNext/>
        <w:jc w:val="both"/>
        <w:rPr>
          <w:rFonts w:asciiTheme="minorHAnsi" w:hAnsiTheme="minorHAnsi" w:cstheme="minorHAnsi"/>
          <w:b/>
          <w:i/>
          <w:szCs w:val="24"/>
          <w:u w:val="single"/>
        </w:rPr>
      </w:pPr>
    </w:p>
    <w:p w14:paraId="57EDA2B5" w14:textId="1755DB4A" w:rsidR="00892C9C" w:rsidRPr="00660F83" w:rsidRDefault="00DE2056" w:rsidP="00892C9C">
      <w:pPr>
        <w:keepNext/>
        <w:jc w:val="both"/>
        <w:rPr>
          <w:rFonts w:asciiTheme="minorHAnsi" w:hAnsiTheme="minorHAnsi" w:cstheme="minorHAnsi"/>
          <w:b/>
          <w:i/>
          <w:szCs w:val="24"/>
          <w:u w:val="single"/>
        </w:rPr>
      </w:pPr>
      <w:r w:rsidRPr="00660F83">
        <w:rPr>
          <w:rFonts w:asciiTheme="minorHAnsi" w:hAnsiTheme="minorHAnsi" w:cstheme="minorHAnsi"/>
          <w:b/>
          <w:i/>
          <w:szCs w:val="24"/>
          <w:u w:val="single"/>
        </w:rPr>
        <w:t>C</w:t>
      </w:r>
      <w:r w:rsidR="00892C9C" w:rsidRPr="00660F83">
        <w:rPr>
          <w:rFonts w:asciiTheme="minorHAnsi" w:hAnsiTheme="minorHAnsi" w:cstheme="minorHAnsi"/>
          <w:b/>
          <w:i/>
          <w:szCs w:val="24"/>
          <w:u w:val="single"/>
        </w:rPr>
        <w:t>. Sabiedrības informēšana un izglītošana</w:t>
      </w:r>
    </w:p>
    <w:p w14:paraId="5287EEA4" w14:textId="147CB3FA" w:rsidR="00892C9C" w:rsidRPr="00660F83" w:rsidRDefault="00DE2056" w:rsidP="00892C9C">
      <w:pPr>
        <w:jc w:val="both"/>
        <w:rPr>
          <w:rFonts w:ascii="Calibri" w:hAnsi="Calibri"/>
          <w:szCs w:val="24"/>
        </w:rPr>
      </w:pPr>
      <w:r w:rsidRPr="00660F83">
        <w:rPr>
          <w:rFonts w:ascii="Calibri" w:hAnsi="Calibri"/>
          <w:szCs w:val="24"/>
        </w:rPr>
        <w:t>C</w:t>
      </w:r>
      <w:r w:rsidR="00892C9C" w:rsidRPr="00660F83">
        <w:rPr>
          <w:rFonts w:ascii="Calibri" w:hAnsi="Calibri"/>
          <w:szCs w:val="24"/>
        </w:rPr>
        <w:t>.1. Nodrošināt DL robežu atpazīstamību dabā;</w:t>
      </w:r>
    </w:p>
    <w:p w14:paraId="43DAF134" w14:textId="22D37451" w:rsidR="00892C9C" w:rsidRPr="00660F83" w:rsidRDefault="00DE2056" w:rsidP="00892C9C">
      <w:pPr>
        <w:jc w:val="both"/>
        <w:rPr>
          <w:rFonts w:ascii="Calibri" w:hAnsi="Calibri"/>
          <w:szCs w:val="24"/>
        </w:rPr>
      </w:pPr>
      <w:r w:rsidRPr="00660F83">
        <w:rPr>
          <w:rFonts w:ascii="Calibri" w:hAnsi="Calibri"/>
          <w:szCs w:val="24"/>
        </w:rPr>
        <w:t>C</w:t>
      </w:r>
      <w:r w:rsidR="00892C9C" w:rsidRPr="00660F83">
        <w:rPr>
          <w:rFonts w:ascii="Calibri" w:hAnsi="Calibri"/>
          <w:szCs w:val="24"/>
        </w:rPr>
        <w:t>.2. Nodrošināt teritorijas apmeklētājiem informāciju par DL dabas vērtībām.</w:t>
      </w:r>
    </w:p>
    <w:p w14:paraId="416439BF" w14:textId="77777777" w:rsidR="00892C9C" w:rsidRPr="00660F83" w:rsidRDefault="00892C9C" w:rsidP="00892C9C">
      <w:pPr>
        <w:jc w:val="both"/>
        <w:rPr>
          <w:rFonts w:asciiTheme="minorHAnsi" w:hAnsiTheme="minorHAnsi" w:cstheme="minorHAnsi"/>
          <w:szCs w:val="24"/>
        </w:rPr>
      </w:pPr>
    </w:p>
    <w:p w14:paraId="3D0836C5" w14:textId="25DC67FC" w:rsidR="00892C9C" w:rsidRPr="00660F83" w:rsidRDefault="00DE2056" w:rsidP="00892C9C">
      <w:pPr>
        <w:jc w:val="both"/>
        <w:rPr>
          <w:rFonts w:asciiTheme="minorHAnsi" w:hAnsiTheme="minorHAnsi" w:cstheme="minorHAnsi"/>
          <w:b/>
          <w:i/>
          <w:szCs w:val="24"/>
          <w:u w:val="single"/>
        </w:rPr>
      </w:pPr>
      <w:r w:rsidRPr="00660F83">
        <w:rPr>
          <w:rFonts w:asciiTheme="minorHAnsi" w:hAnsiTheme="minorHAnsi" w:cstheme="minorHAnsi"/>
          <w:b/>
          <w:i/>
          <w:szCs w:val="24"/>
          <w:u w:val="single"/>
        </w:rPr>
        <w:t>D</w:t>
      </w:r>
      <w:r w:rsidR="00892C9C" w:rsidRPr="00660F83">
        <w:rPr>
          <w:rFonts w:asciiTheme="minorHAnsi" w:hAnsiTheme="minorHAnsi" w:cstheme="minorHAnsi"/>
          <w:b/>
          <w:i/>
          <w:szCs w:val="24"/>
          <w:u w:val="single"/>
        </w:rPr>
        <w:t>. Rekreācija un tūrisms</w:t>
      </w:r>
    </w:p>
    <w:p w14:paraId="7F29E9FF" w14:textId="612CA055" w:rsidR="00892C9C" w:rsidRPr="00660F83" w:rsidRDefault="00DE2056" w:rsidP="00892C9C">
      <w:pPr>
        <w:jc w:val="both"/>
        <w:rPr>
          <w:rFonts w:asciiTheme="minorHAnsi" w:hAnsiTheme="minorHAnsi" w:cstheme="minorHAnsi"/>
          <w:bCs/>
          <w:iCs/>
          <w:szCs w:val="24"/>
        </w:rPr>
      </w:pPr>
      <w:r w:rsidRPr="00660F83">
        <w:rPr>
          <w:rFonts w:asciiTheme="minorHAnsi" w:hAnsiTheme="minorHAnsi" w:cstheme="minorHAnsi"/>
          <w:bCs/>
          <w:iCs/>
          <w:szCs w:val="24"/>
        </w:rPr>
        <w:t>D</w:t>
      </w:r>
      <w:r w:rsidR="00892C9C" w:rsidRPr="00660F83">
        <w:rPr>
          <w:rFonts w:asciiTheme="minorHAnsi" w:hAnsiTheme="minorHAnsi" w:cstheme="minorHAnsi"/>
          <w:bCs/>
          <w:iCs/>
          <w:szCs w:val="24"/>
        </w:rPr>
        <w:t xml:space="preserve">.1. Ierīkot jaunus tūrisma </w:t>
      </w:r>
      <w:r w:rsidRPr="00660F83">
        <w:rPr>
          <w:rFonts w:asciiTheme="minorHAnsi" w:hAnsiTheme="minorHAnsi" w:cstheme="minorHAnsi"/>
          <w:bCs/>
          <w:iCs/>
          <w:szCs w:val="24"/>
        </w:rPr>
        <w:t>un rekreācijas</w:t>
      </w:r>
      <w:r w:rsidR="00892C9C" w:rsidRPr="00660F83">
        <w:rPr>
          <w:rFonts w:asciiTheme="minorHAnsi" w:hAnsiTheme="minorHAnsi" w:cstheme="minorHAnsi"/>
          <w:bCs/>
          <w:iCs/>
          <w:szCs w:val="24"/>
        </w:rPr>
        <w:t xml:space="preserve"> objektus;</w:t>
      </w:r>
    </w:p>
    <w:p w14:paraId="0602D1F4" w14:textId="596F3EED" w:rsidR="00892C9C" w:rsidRPr="00660F83" w:rsidRDefault="00DE2056" w:rsidP="00DE2056">
      <w:pPr>
        <w:ind w:left="567" w:hanging="567"/>
        <w:jc w:val="both"/>
        <w:rPr>
          <w:rFonts w:asciiTheme="minorHAnsi" w:hAnsiTheme="minorHAnsi" w:cstheme="minorHAnsi"/>
          <w:bCs/>
          <w:iCs/>
          <w:szCs w:val="24"/>
        </w:rPr>
      </w:pPr>
      <w:r w:rsidRPr="00660F83">
        <w:rPr>
          <w:rFonts w:asciiTheme="minorHAnsi" w:hAnsiTheme="minorHAnsi" w:cstheme="minorHAnsi"/>
          <w:bCs/>
          <w:iCs/>
          <w:szCs w:val="24"/>
        </w:rPr>
        <w:t>D</w:t>
      </w:r>
      <w:r w:rsidR="00892C9C" w:rsidRPr="00660F83">
        <w:rPr>
          <w:rFonts w:asciiTheme="minorHAnsi" w:hAnsiTheme="minorHAnsi" w:cstheme="minorHAnsi"/>
          <w:bCs/>
          <w:iCs/>
          <w:szCs w:val="24"/>
        </w:rPr>
        <w:t xml:space="preserve">.2. </w:t>
      </w:r>
      <w:r w:rsidRPr="00660F83">
        <w:rPr>
          <w:rFonts w:asciiTheme="minorHAnsi" w:hAnsiTheme="minorHAnsi" w:cstheme="minorHAnsi"/>
          <w:bCs/>
          <w:iCs/>
          <w:szCs w:val="24"/>
        </w:rPr>
        <w:t>Nodrošināt peldlīdzekļu, kuru mehāniskā dzinēja vai motora jauda pārsniedz 3,7 kW, pārvietošanos no laivu piestātnēm līdz teritorijai ārpus DL robežām</w:t>
      </w:r>
      <w:r w:rsidR="006F53A9" w:rsidRPr="00660F83">
        <w:rPr>
          <w:rFonts w:asciiTheme="minorHAnsi" w:hAnsiTheme="minorHAnsi" w:cstheme="minorHAnsi"/>
          <w:bCs/>
          <w:iCs/>
          <w:szCs w:val="24"/>
        </w:rPr>
        <w:t>.</w:t>
      </w:r>
      <w:r w:rsidRPr="00660F83">
        <w:rPr>
          <w:rFonts w:asciiTheme="minorHAnsi" w:hAnsiTheme="minorHAnsi" w:cstheme="minorHAnsi"/>
          <w:bCs/>
          <w:iCs/>
          <w:szCs w:val="24"/>
        </w:rPr>
        <w:t xml:space="preserve"> </w:t>
      </w:r>
    </w:p>
    <w:p w14:paraId="353D29ED" w14:textId="77777777" w:rsidR="00892C9C" w:rsidRPr="00660F83" w:rsidRDefault="00892C9C" w:rsidP="00892C9C">
      <w:pPr>
        <w:jc w:val="both"/>
        <w:rPr>
          <w:rFonts w:asciiTheme="minorHAnsi" w:hAnsiTheme="minorHAnsi" w:cstheme="minorHAnsi"/>
          <w:b/>
          <w:i/>
          <w:szCs w:val="24"/>
          <w:u w:val="single"/>
        </w:rPr>
      </w:pPr>
    </w:p>
    <w:p w14:paraId="067E29FD" w14:textId="0446AA95" w:rsidR="00892C9C" w:rsidRPr="00660F83" w:rsidRDefault="00DE2056" w:rsidP="00892C9C">
      <w:pPr>
        <w:rPr>
          <w:rFonts w:ascii="Calibri" w:hAnsi="Calibri"/>
          <w:b/>
          <w:i/>
          <w:szCs w:val="24"/>
          <w:u w:val="single"/>
        </w:rPr>
      </w:pPr>
      <w:r w:rsidRPr="00660F83">
        <w:rPr>
          <w:rFonts w:ascii="Calibri" w:hAnsi="Calibri"/>
          <w:b/>
          <w:i/>
          <w:szCs w:val="24"/>
          <w:u w:val="single"/>
        </w:rPr>
        <w:t>E</w:t>
      </w:r>
      <w:r w:rsidR="00892C9C" w:rsidRPr="00660F83">
        <w:rPr>
          <w:rFonts w:ascii="Calibri" w:hAnsi="Calibri"/>
          <w:b/>
          <w:i/>
          <w:szCs w:val="24"/>
          <w:u w:val="single"/>
        </w:rPr>
        <w:t>. Izpēte un monitorings</w:t>
      </w:r>
    </w:p>
    <w:p w14:paraId="311D8DED" w14:textId="2C71467E" w:rsidR="00892C9C" w:rsidRPr="00660F83" w:rsidRDefault="00DE2056" w:rsidP="00892C9C">
      <w:pPr>
        <w:jc w:val="both"/>
        <w:rPr>
          <w:rFonts w:ascii="Calibri" w:hAnsi="Calibri"/>
        </w:rPr>
      </w:pPr>
      <w:r w:rsidRPr="00660F83">
        <w:rPr>
          <w:rFonts w:ascii="Calibri" w:hAnsi="Calibri"/>
        </w:rPr>
        <w:t>E.</w:t>
      </w:r>
      <w:r w:rsidR="00892C9C" w:rsidRPr="00660F83">
        <w:rPr>
          <w:rFonts w:ascii="Calibri" w:hAnsi="Calibri"/>
        </w:rPr>
        <w:t>1. Nodrošināt apsaimniekošanas pasākumu efektivitātes monitoringu;</w:t>
      </w:r>
    </w:p>
    <w:p w14:paraId="55DA8DB8" w14:textId="42A41974" w:rsidR="00892C9C" w:rsidRPr="00660F83" w:rsidRDefault="00DE2056" w:rsidP="00892C9C">
      <w:pPr>
        <w:jc w:val="both"/>
        <w:rPr>
          <w:rFonts w:ascii="Calibri" w:hAnsi="Calibri"/>
        </w:rPr>
      </w:pPr>
      <w:r w:rsidRPr="00660F83">
        <w:rPr>
          <w:rFonts w:ascii="Calibri" w:hAnsi="Calibri"/>
        </w:rPr>
        <w:t>E</w:t>
      </w:r>
      <w:r w:rsidR="00892C9C" w:rsidRPr="00660F83">
        <w:rPr>
          <w:rFonts w:ascii="Calibri" w:hAnsi="Calibri"/>
        </w:rPr>
        <w:t>.2. Nodrošināt reto un aizsargājamo sugu monitoringu.</w:t>
      </w:r>
    </w:p>
    <w:p w14:paraId="034BFDF5" w14:textId="77777777" w:rsidR="00F71A27" w:rsidRPr="00660F83" w:rsidRDefault="00F71A27" w:rsidP="00F71A27">
      <w:pPr>
        <w:jc w:val="both"/>
        <w:rPr>
          <w:rFonts w:asciiTheme="minorHAnsi" w:hAnsiTheme="minorHAnsi" w:cstheme="minorHAnsi"/>
        </w:rPr>
      </w:pPr>
    </w:p>
    <w:p w14:paraId="633D5FBB" w14:textId="77777777" w:rsidR="003068AA" w:rsidRPr="00660F83" w:rsidRDefault="003068AA" w:rsidP="003068AA">
      <w:pPr>
        <w:pStyle w:val="Heading2"/>
        <w:numPr>
          <w:ilvl w:val="0"/>
          <w:numId w:val="0"/>
        </w:numPr>
        <w:rPr>
          <w:rFonts w:asciiTheme="minorHAnsi" w:hAnsiTheme="minorHAnsi" w:cstheme="minorHAnsi"/>
          <w:i w:val="0"/>
          <w:sz w:val="28"/>
          <w:lang w:val="lv-LV"/>
        </w:rPr>
      </w:pPr>
      <w:bookmarkStart w:id="60" w:name="_Toc424661713"/>
      <w:bookmarkStart w:id="61" w:name="_Toc34981790"/>
      <w:r w:rsidRPr="00660F83">
        <w:rPr>
          <w:rFonts w:asciiTheme="minorHAnsi" w:hAnsiTheme="minorHAnsi" w:cstheme="minorHAnsi"/>
          <w:i w:val="0"/>
          <w:sz w:val="28"/>
          <w:lang w:val="lv-LV"/>
        </w:rPr>
        <w:t>3.2. Apsaimniekošanas pasākumi</w:t>
      </w:r>
      <w:bookmarkEnd w:id="60"/>
      <w:bookmarkEnd w:id="61"/>
    </w:p>
    <w:p w14:paraId="448E6B04" w14:textId="14CCF60B" w:rsidR="00FB044B" w:rsidRPr="00660F83" w:rsidRDefault="00FB044B" w:rsidP="00CC01DB">
      <w:pPr>
        <w:rPr>
          <w:rFonts w:asciiTheme="minorHAnsi" w:hAnsiTheme="minorHAnsi" w:cstheme="minorHAnsi"/>
        </w:rPr>
      </w:pPr>
    </w:p>
    <w:p w14:paraId="027BF4C9" w14:textId="4B5C4AF5" w:rsidR="0019741A" w:rsidRPr="00660F83" w:rsidRDefault="0019741A" w:rsidP="0019741A">
      <w:pPr>
        <w:jc w:val="both"/>
        <w:rPr>
          <w:rFonts w:ascii="Calibri" w:hAnsi="Calibri"/>
          <w:szCs w:val="24"/>
        </w:rPr>
      </w:pPr>
      <w:r w:rsidRPr="00660F83">
        <w:rPr>
          <w:rFonts w:ascii="Calibri" w:hAnsi="Calibri"/>
          <w:szCs w:val="24"/>
        </w:rPr>
        <w:t>Lai nodrošinātu izvirzītos ilgtermiņa un īstermiņa mērķus, izstrādāts DL „</w:t>
      </w:r>
      <w:r w:rsidR="005D7776" w:rsidRPr="00660F83">
        <w:rPr>
          <w:rFonts w:ascii="Calibri" w:hAnsi="Calibri"/>
          <w:szCs w:val="24"/>
        </w:rPr>
        <w:t>Durbes ezera pļavas</w:t>
      </w:r>
      <w:r w:rsidRPr="00660F83">
        <w:rPr>
          <w:rFonts w:ascii="Calibri" w:hAnsi="Calibri"/>
          <w:szCs w:val="24"/>
        </w:rPr>
        <w:t>” apsaimniekošanas pasākumu plāns, kas paredz pasākumus dabas vērtību aizsardzībai un saglabāšanai. Apsaimniekošanas pasākumi ir plānoti laika periodam no 2020. gada līdz 2032. gadam, taču tie ir pārskatāmi un maināmi, balstoties uz monitoringa rezultātiem</w:t>
      </w:r>
      <w:r w:rsidR="00F90351" w:rsidRPr="00660F83">
        <w:rPr>
          <w:rFonts w:ascii="Calibri" w:hAnsi="Calibri"/>
          <w:szCs w:val="24"/>
        </w:rPr>
        <w:t>,</w:t>
      </w:r>
      <w:r w:rsidRPr="00660F83">
        <w:rPr>
          <w:rFonts w:ascii="Calibri" w:hAnsi="Calibri"/>
          <w:szCs w:val="24"/>
        </w:rPr>
        <w:t xml:space="preserve"> kā arī, ja rodas neparedzēti apstākļi, kas liek tos mainīt un to nepieciešamību var zinātniski pamatot. Apsaimniekošanas pasākumu maiņu vajadzības gadījumā veic DAP sadarbībā ar DL apsaimniekotājiem savas kompetences ietvaros vai piesaistot attiecīgās nozares speciālistus. Pasākumu maiņa ir jādokumentē.</w:t>
      </w:r>
    </w:p>
    <w:p w14:paraId="686A7080" w14:textId="77777777" w:rsidR="0019741A" w:rsidRPr="00660F83" w:rsidRDefault="0019741A" w:rsidP="0019741A">
      <w:pPr>
        <w:jc w:val="both"/>
        <w:rPr>
          <w:rFonts w:ascii="Calibri" w:hAnsi="Calibri"/>
          <w:szCs w:val="24"/>
        </w:rPr>
      </w:pPr>
    </w:p>
    <w:p w14:paraId="566AC228" w14:textId="6DA7DAC6" w:rsidR="0019741A" w:rsidRPr="00660F83" w:rsidRDefault="0019741A" w:rsidP="0019741A">
      <w:pPr>
        <w:jc w:val="both"/>
        <w:rPr>
          <w:rFonts w:ascii="Calibri" w:hAnsi="Calibri"/>
          <w:szCs w:val="24"/>
        </w:rPr>
      </w:pPr>
      <w:r w:rsidRPr="00660F83">
        <w:rPr>
          <w:rFonts w:ascii="Calibri" w:hAnsi="Calibri"/>
          <w:szCs w:val="24"/>
        </w:rPr>
        <w:t xml:space="preserve">Apsaimniekošanas pasākumi ir aprakstīti 3.1. tabulā, kura ir lietojama kopā ar apsaimniekošanas pasākumu aprakstu </w:t>
      </w:r>
      <w:r w:rsidRPr="00660F83">
        <w:rPr>
          <w:rFonts w:asciiTheme="minorHAnsi" w:hAnsiTheme="minorHAnsi"/>
          <w:szCs w:val="24"/>
        </w:rPr>
        <w:t xml:space="preserve">un detalizēto infrastruktūras objektu un apsaimniekošanas pasākumu karti (skat. </w:t>
      </w:r>
      <w:r w:rsidR="005D7776" w:rsidRPr="00660F83">
        <w:rPr>
          <w:rFonts w:asciiTheme="minorHAnsi" w:hAnsiTheme="minorHAnsi"/>
          <w:szCs w:val="24"/>
        </w:rPr>
        <w:t>1</w:t>
      </w:r>
      <w:r w:rsidRPr="00660F83">
        <w:rPr>
          <w:rFonts w:asciiTheme="minorHAnsi" w:hAnsiTheme="minorHAnsi"/>
          <w:szCs w:val="24"/>
        </w:rPr>
        <w:t>. pielikumā).</w:t>
      </w:r>
    </w:p>
    <w:p w14:paraId="58A75956" w14:textId="77777777" w:rsidR="0019741A" w:rsidRPr="00660F83" w:rsidRDefault="0019741A" w:rsidP="0019741A">
      <w:pPr>
        <w:jc w:val="both"/>
        <w:rPr>
          <w:rFonts w:ascii="Calibri" w:hAnsi="Calibri"/>
          <w:szCs w:val="24"/>
        </w:rPr>
      </w:pPr>
    </w:p>
    <w:p w14:paraId="271B2C28" w14:textId="77777777" w:rsidR="0019741A" w:rsidRPr="00660F83" w:rsidRDefault="0019741A" w:rsidP="0019741A">
      <w:pPr>
        <w:jc w:val="both"/>
        <w:rPr>
          <w:rFonts w:ascii="Calibri" w:hAnsi="Calibri"/>
          <w:szCs w:val="24"/>
        </w:rPr>
      </w:pPr>
      <w:r w:rsidRPr="00660F83">
        <w:rPr>
          <w:rFonts w:ascii="Calibri" w:hAnsi="Calibri"/>
          <w:szCs w:val="24"/>
        </w:rPr>
        <w:t>3.1. tabulā ir sniegta katra pasākuma prioritāte, izpildes termiņš, iespējamais finansējuma avots, aptuvenais finansējuma apjoms, ja tāds ir nepieciešams un ja to var aprēķināt. Katrs pasākums ir attiecināts uz konkrētu īstermiņa mērķi, un tiek norādīti tā izpildes rādītāji. Ieviešot DA plānu, kā pirmie ir jāveic pasākumi, kuri ir būtiski DL sastopamo sugu un biotopu saglabāšanai un kvalitātes uzlabošanai vai tie ir priekšnosacījums šo būtisko pasākumu īstenošanai.</w:t>
      </w:r>
    </w:p>
    <w:p w14:paraId="5879D44B" w14:textId="77777777" w:rsidR="0019741A" w:rsidRPr="00660F83" w:rsidRDefault="0019741A" w:rsidP="0019741A">
      <w:pPr>
        <w:jc w:val="both"/>
        <w:rPr>
          <w:rFonts w:ascii="Calibri" w:hAnsi="Calibri"/>
          <w:szCs w:val="24"/>
        </w:rPr>
      </w:pPr>
    </w:p>
    <w:p w14:paraId="54D23250" w14:textId="77777777" w:rsidR="0019741A" w:rsidRPr="00660F83" w:rsidRDefault="0019741A" w:rsidP="0019741A">
      <w:pPr>
        <w:keepNext/>
        <w:keepLines/>
        <w:jc w:val="both"/>
        <w:rPr>
          <w:rFonts w:ascii="Calibri" w:hAnsi="Calibri"/>
          <w:szCs w:val="24"/>
        </w:rPr>
      </w:pPr>
      <w:r w:rsidRPr="00660F83">
        <w:rPr>
          <w:rFonts w:ascii="Calibri" w:hAnsi="Calibri"/>
          <w:szCs w:val="24"/>
        </w:rPr>
        <w:lastRenderedPageBreak/>
        <w:t>Katrs plānotais apsaimniekošanas pasākums novērtēts pēc to būtiskuma, izmantojot sekojošas vērtības:</w:t>
      </w:r>
    </w:p>
    <w:p w14:paraId="1EE10493" w14:textId="77777777" w:rsidR="0019741A" w:rsidRPr="00660F83" w:rsidRDefault="0019741A" w:rsidP="0019741A">
      <w:pPr>
        <w:keepNext/>
        <w:keepLines/>
        <w:jc w:val="both"/>
        <w:rPr>
          <w:rFonts w:ascii="Calibri" w:hAnsi="Calibri"/>
          <w:szCs w:val="24"/>
        </w:rPr>
      </w:pPr>
    </w:p>
    <w:p w14:paraId="39794941" w14:textId="77777777" w:rsidR="0019741A" w:rsidRPr="00660F83" w:rsidRDefault="0019741A" w:rsidP="0019741A">
      <w:pPr>
        <w:keepNext/>
        <w:keepLines/>
        <w:jc w:val="both"/>
        <w:rPr>
          <w:rFonts w:ascii="Calibri" w:hAnsi="Calibri"/>
          <w:szCs w:val="24"/>
        </w:rPr>
      </w:pPr>
      <w:r w:rsidRPr="00660F83">
        <w:rPr>
          <w:rFonts w:ascii="Calibri" w:hAnsi="Calibri"/>
          <w:szCs w:val="24"/>
        </w:rPr>
        <w:t xml:space="preserve">I – prioritāri veicams pasākums, kas ir būtisks DL konstatēto sugu un biotopu saglabāšanā un kvalitātes uzlabošanā un kura nerealizēšana var novest pie šo sugu un biotopu kvantitatīvo vai kvalitatīvo parametru samazināšanās; </w:t>
      </w:r>
    </w:p>
    <w:p w14:paraId="7CFC11E2" w14:textId="77777777" w:rsidR="0019741A" w:rsidRPr="00660F83" w:rsidRDefault="0019741A" w:rsidP="0019741A">
      <w:pPr>
        <w:keepNext/>
        <w:keepLines/>
        <w:jc w:val="both"/>
        <w:rPr>
          <w:rFonts w:ascii="Calibri" w:hAnsi="Calibri"/>
          <w:szCs w:val="24"/>
        </w:rPr>
      </w:pPr>
      <w:r w:rsidRPr="00660F83">
        <w:rPr>
          <w:rFonts w:ascii="Calibri" w:hAnsi="Calibri"/>
          <w:szCs w:val="24"/>
        </w:rPr>
        <w:t>II – vajadzīgs pasākums, kura īstenošana pozitīvi ietekmē dabas vērtību saglabāšanos;</w:t>
      </w:r>
    </w:p>
    <w:p w14:paraId="6D47120C" w14:textId="77777777" w:rsidR="0019741A" w:rsidRPr="00660F83" w:rsidRDefault="0019741A" w:rsidP="0019741A">
      <w:pPr>
        <w:keepNext/>
        <w:keepLines/>
        <w:jc w:val="both"/>
        <w:rPr>
          <w:rFonts w:ascii="Calibri" w:hAnsi="Calibri"/>
          <w:szCs w:val="24"/>
        </w:rPr>
      </w:pPr>
      <w:r w:rsidRPr="00660F83">
        <w:rPr>
          <w:rFonts w:ascii="Calibri" w:hAnsi="Calibri"/>
          <w:szCs w:val="24"/>
        </w:rPr>
        <w:t xml:space="preserve">III – vajadzīgs pasākums, kura realizācija sekmē citu sabiedrībai nozīmīgu interešu ievērošanu; </w:t>
      </w:r>
    </w:p>
    <w:p w14:paraId="5A8C3571" w14:textId="77777777" w:rsidR="0019741A" w:rsidRPr="00660F83" w:rsidRDefault="0019741A" w:rsidP="0019741A">
      <w:pPr>
        <w:keepNext/>
        <w:keepLines/>
        <w:jc w:val="both"/>
        <w:rPr>
          <w:rFonts w:ascii="Calibri" w:hAnsi="Calibri"/>
          <w:szCs w:val="24"/>
        </w:rPr>
      </w:pPr>
      <w:r w:rsidRPr="00660F83">
        <w:rPr>
          <w:rFonts w:ascii="Calibri" w:hAnsi="Calibri"/>
          <w:szCs w:val="24"/>
        </w:rPr>
        <w:t>IV – pasākumam nav būtiskas tiešas pozitīvas ietekmes uz dabas vērtību saglabāšanos un tas nav tieši saistīts ar citu sabiedrībai nozīmīgu interešu ievērošanu, taču tā realizācija sekmē citu pasākumu īstenošanu.</w:t>
      </w:r>
    </w:p>
    <w:p w14:paraId="1A5DC165" w14:textId="77777777" w:rsidR="00746D6E" w:rsidRPr="00660F83" w:rsidRDefault="00746D6E" w:rsidP="00746D6E">
      <w:pPr>
        <w:rPr>
          <w:rFonts w:asciiTheme="minorHAnsi" w:hAnsiTheme="minorHAnsi" w:cstheme="minorHAnsi"/>
          <w:szCs w:val="24"/>
        </w:rPr>
      </w:pPr>
    </w:p>
    <w:p w14:paraId="26AC4961" w14:textId="507B0438" w:rsidR="00746D6E" w:rsidRPr="00660F83" w:rsidRDefault="00746D6E" w:rsidP="00746D6E">
      <w:pPr>
        <w:rPr>
          <w:rFonts w:asciiTheme="minorHAnsi" w:hAnsiTheme="minorHAnsi" w:cstheme="minorHAnsi"/>
          <w:szCs w:val="24"/>
        </w:rPr>
        <w:sectPr w:rsidR="00746D6E" w:rsidRPr="00660F83" w:rsidSect="00CD74B1">
          <w:headerReference w:type="even" r:id="rId109"/>
          <w:headerReference w:type="default" r:id="rId110"/>
          <w:footerReference w:type="even" r:id="rId111"/>
          <w:footerReference w:type="default" r:id="rId112"/>
          <w:headerReference w:type="first" r:id="rId113"/>
          <w:footerReference w:type="first" r:id="rId114"/>
          <w:pgSz w:w="11905" w:h="16837"/>
          <w:pgMar w:top="1440" w:right="1701" w:bottom="1440" w:left="1701" w:header="720" w:footer="720" w:gutter="0"/>
          <w:cols w:space="720"/>
          <w:docGrid w:linePitch="360"/>
        </w:sectPr>
      </w:pPr>
    </w:p>
    <w:p w14:paraId="3A87C84F" w14:textId="0B7D2D6E" w:rsidR="00011E51" w:rsidRPr="00660F83" w:rsidRDefault="00011E51" w:rsidP="00561FBA">
      <w:pPr>
        <w:jc w:val="both"/>
        <w:rPr>
          <w:rFonts w:asciiTheme="minorHAnsi" w:hAnsiTheme="minorHAnsi" w:cstheme="minorHAnsi"/>
          <w:b/>
          <w:i/>
          <w:szCs w:val="24"/>
        </w:rPr>
      </w:pPr>
      <w:r w:rsidRPr="00660F83">
        <w:rPr>
          <w:rFonts w:asciiTheme="minorHAnsi" w:hAnsiTheme="minorHAnsi" w:cstheme="minorHAnsi"/>
          <w:b/>
          <w:i/>
          <w:szCs w:val="24"/>
        </w:rPr>
        <w:lastRenderedPageBreak/>
        <w:t xml:space="preserve">3.1. tabula. Plānotie apsaimniekošanas pasākumi </w:t>
      </w:r>
      <w:r w:rsidR="000B031E">
        <w:rPr>
          <w:rFonts w:asciiTheme="minorHAnsi" w:hAnsiTheme="minorHAnsi" w:cstheme="minorHAnsi"/>
          <w:b/>
          <w:i/>
          <w:szCs w:val="24"/>
        </w:rPr>
        <w:t>DL</w:t>
      </w:r>
      <w:r w:rsidRPr="00660F83">
        <w:rPr>
          <w:rFonts w:asciiTheme="minorHAnsi" w:hAnsiTheme="minorHAnsi" w:cstheme="minorHAnsi"/>
          <w:b/>
          <w:i/>
          <w:szCs w:val="24"/>
        </w:rPr>
        <w:t xml:space="preserve"> „</w:t>
      </w:r>
      <w:r w:rsidR="00D6240F" w:rsidRPr="00660F83">
        <w:rPr>
          <w:rFonts w:asciiTheme="minorHAnsi" w:hAnsiTheme="minorHAnsi" w:cstheme="minorHAnsi"/>
          <w:b/>
          <w:i/>
          <w:szCs w:val="24"/>
        </w:rPr>
        <w:t>Durbes ezera pļavas</w:t>
      </w:r>
      <w:r w:rsidRPr="00660F83">
        <w:rPr>
          <w:rFonts w:asciiTheme="minorHAnsi" w:hAnsiTheme="minorHAnsi" w:cstheme="minorHAnsi"/>
          <w:b/>
          <w:i/>
          <w:szCs w:val="24"/>
        </w:rPr>
        <w:t>”</w:t>
      </w:r>
      <w:r w:rsidR="00561FBA" w:rsidRPr="00660F83">
        <w:rPr>
          <w:rFonts w:asciiTheme="minorHAnsi" w:hAnsiTheme="minorHAnsi" w:cstheme="minorHAnsi"/>
          <w:b/>
          <w:i/>
          <w:szCs w:val="24"/>
        </w:rPr>
        <w:t xml:space="preserve"> </w:t>
      </w:r>
    </w:p>
    <w:tbl>
      <w:tblPr>
        <w:tblW w:w="14211" w:type="dxa"/>
        <w:tblInd w:w="-26" w:type="dxa"/>
        <w:tblLayout w:type="fixed"/>
        <w:tblLook w:val="0000" w:firstRow="0" w:lastRow="0" w:firstColumn="0" w:lastColumn="0" w:noHBand="0" w:noVBand="0"/>
      </w:tblPr>
      <w:tblGrid>
        <w:gridCol w:w="833"/>
        <w:gridCol w:w="611"/>
        <w:gridCol w:w="2943"/>
        <w:gridCol w:w="1701"/>
        <w:gridCol w:w="2126"/>
        <w:gridCol w:w="1993"/>
        <w:gridCol w:w="1677"/>
        <w:gridCol w:w="2327"/>
      </w:tblGrid>
      <w:tr w:rsidR="00660F83" w:rsidRPr="00660F83" w14:paraId="0A810C70" w14:textId="77777777" w:rsidTr="00D05113">
        <w:trPr>
          <w:cantSplit/>
          <w:tblHeader/>
        </w:trPr>
        <w:tc>
          <w:tcPr>
            <w:tcW w:w="833" w:type="dxa"/>
            <w:tcBorders>
              <w:top w:val="single" w:sz="4" w:space="0" w:color="000000"/>
              <w:left w:val="single" w:sz="4" w:space="0" w:color="000000"/>
              <w:bottom w:val="single" w:sz="4" w:space="0" w:color="000000"/>
            </w:tcBorders>
            <w:shd w:val="clear" w:color="auto" w:fill="D6E3BC"/>
          </w:tcPr>
          <w:p w14:paraId="072D26F1" w14:textId="77777777" w:rsidR="00011E51" w:rsidRPr="00660F83" w:rsidRDefault="00011E51">
            <w:pPr>
              <w:pStyle w:val="naisf"/>
              <w:snapToGrid w:val="0"/>
              <w:spacing w:before="0" w:after="0"/>
              <w:ind w:firstLine="0"/>
              <w:jc w:val="left"/>
              <w:rPr>
                <w:rFonts w:asciiTheme="minorHAnsi" w:hAnsiTheme="minorHAnsi" w:cstheme="minorHAnsi"/>
                <w:b/>
                <w:sz w:val="22"/>
                <w:szCs w:val="22"/>
                <w:lang w:val="lv-LV"/>
              </w:rPr>
            </w:pPr>
            <w:r w:rsidRPr="00660F83">
              <w:rPr>
                <w:rFonts w:asciiTheme="minorHAnsi" w:hAnsiTheme="minorHAnsi" w:cstheme="minorHAnsi"/>
                <w:b/>
                <w:sz w:val="22"/>
                <w:szCs w:val="22"/>
                <w:lang w:val="lv-LV"/>
              </w:rPr>
              <w:t>N. p. k.</w:t>
            </w:r>
          </w:p>
        </w:tc>
        <w:tc>
          <w:tcPr>
            <w:tcW w:w="611" w:type="dxa"/>
            <w:tcBorders>
              <w:top w:val="single" w:sz="4" w:space="0" w:color="000000"/>
              <w:left w:val="single" w:sz="4" w:space="0" w:color="000000"/>
              <w:bottom w:val="single" w:sz="4" w:space="0" w:color="000000"/>
            </w:tcBorders>
            <w:shd w:val="clear" w:color="auto" w:fill="D6E3BC"/>
          </w:tcPr>
          <w:p w14:paraId="6A3B8E04" w14:textId="77777777" w:rsidR="00011E51" w:rsidRPr="00660F83" w:rsidRDefault="00011E51">
            <w:pPr>
              <w:pStyle w:val="naisf"/>
              <w:snapToGrid w:val="0"/>
              <w:spacing w:before="0" w:after="0"/>
              <w:ind w:firstLine="0"/>
              <w:jc w:val="left"/>
              <w:rPr>
                <w:rFonts w:asciiTheme="minorHAnsi" w:hAnsiTheme="minorHAnsi" w:cstheme="minorHAnsi"/>
                <w:b/>
                <w:sz w:val="22"/>
                <w:szCs w:val="22"/>
                <w:lang w:val="lv-LV"/>
              </w:rPr>
            </w:pPr>
            <w:r w:rsidRPr="00660F83">
              <w:rPr>
                <w:rFonts w:asciiTheme="minorHAnsi" w:hAnsiTheme="minorHAnsi" w:cstheme="minorHAnsi"/>
                <w:b/>
                <w:sz w:val="22"/>
                <w:szCs w:val="22"/>
                <w:lang w:val="lv-LV"/>
              </w:rPr>
              <w:t>Mērķis</w:t>
            </w:r>
          </w:p>
        </w:tc>
        <w:tc>
          <w:tcPr>
            <w:tcW w:w="2943" w:type="dxa"/>
            <w:tcBorders>
              <w:top w:val="single" w:sz="4" w:space="0" w:color="000000"/>
              <w:left w:val="single" w:sz="4" w:space="0" w:color="000000"/>
              <w:bottom w:val="single" w:sz="4" w:space="0" w:color="000000"/>
            </w:tcBorders>
            <w:shd w:val="clear" w:color="auto" w:fill="D6E3BC"/>
          </w:tcPr>
          <w:p w14:paraId="09C41E93" w14:textId="77777777" w:rsidR="00011E51" w:rsidRPr="00660F83" w:rsidRDefault="00011E51">
            <w:pPr>
              <w:pStyle w:val="naisf"/>
              <w:snapToGrid w:val="0"/>
              <w:spacing w:before="0" w:after="0"/>
              <w:ind w:firstLine="0"/>
              <w:jc w:val="left"/>
              <w:rPr>
                <w:rFonts w:asciiTheme="minorHAnsi" w:hAnsiTheme="minorHAnsi" w:cstheme="minorHAnsi"/>
                <w:b/>
                <w:sz w:val="22"/>
                <w:szCs w:val="22"/>
                <w:lang w:val="lv-LV"/>
              </w:rPr>
            </w:pPr>
            <w:r w:rsidRPr="00660F83">
              <w:rPr>
                <w:rFonts w:asciiTheme="minorHAnsi" w:hAnsiTheme="minorHAnsi" w:cstheme="minorHAnsi"/>
                <w:b/>
                <w:sz w:val="22"/>
                <w:szCs w:val="22"/>
                <w:lang w:val="lv-LV"/>
              </w:rPr>
              <w:t>Pasākums</w:t>
            </w:r>
          </w:p>
        </w:tc>
        <w:tc>
          <w:tcPr>
            <w:tcW w:w="1701" w:type="dxa"/>
            <w:tcBorders>
              <w:top w:val="single" w:sz="4" w:space="0" w:color="000000"/>
              <w:left w:val="single" w:sz="4" w:space="0" w:color="000000"/>
              <w:bottom w:val="single" w:sz="4" w:space="0" w:color="000000"/>
            </w:tcBorders>
            <w:shd w:val="clear" w:color="auto" w:fill="D6E3BC"/>
          </w:tcPr>
          <w:p w14:paraId="43D5AF31" w14:textId="77777777" w:rsidR="00011E51" w:rsidRPr="00660F83" w:rsidRDefault="00011E51">
            <w:pPr>
              <w:pStyle w:val="naisf"/>
              <w:snapToGrid w:val="0"/>
              <w:spacing w:before="0" w:after="0"/>
              <w:ind w:firstLine="0"/>
              <w:jc w:val="left"/>
              <w:rPr>
                <w:rFonts w:asciiTheme="minorHAnsi" w:hAnsiTheme="minorHAnsi" w:cstheme="minorHAnsi"/>
                <w:b/>
                <w:sz w:val="22"/>
                <w:szCs w:val="22"/>
                <w:lang w:val="lv-LV"/>
              </w:rPr>
            </w:pPr>
            <w:r w:rsidRPr="00660F83">
              <w:rPr>
                <w:rFonts w:asciiTheme="minorHAnsi" w:hAnsiTheme="minorHAnsi" w:cstheme="minorHAnsi"/>
                <w:b/>
                <w:sz w:val="22"/>
                <w:szCs w:val="22"/>
                <w:lang w:val="lv-LV"/>
              </w:rPr>
              <w:t xml:space="preserve">Prioritāte, izpildes termiņš </w:t>
            </w:r>
          </w:p>
        </w:tc>
        <w:tc>
          <w:tcPr>
            <w:tcW w:w="2126" w:type="dxa"/>
            <w:tcBorders>
              <w:top w:val="single" w:sz="4" w:space="0" w:color="000000"/>
              <w:left w:val="single" w:sz="4" w:space="0" w:color="000000"/>
              <w:bottom w:val="single" w:sz="4" w:space="0" w:color="000000"/>
            </w:tcBorders>
            <w:shd w:val="clear" w:color="auto" w:fill="D6E3BC"/>
          </w:tcPr>
          <w:p w14:paraId="77AEB0B5" w14:textId="77777777" w:rsidR="00011E51" w:rsidRPr="00660F83" w:rsidRDefault="00011E51">
            <w:pPr>
              <w:pStyle w:val="naisf"/>
              <w:snapToGrid w:val="0"/>
              <w:spacing w:before="0" w:after="0"/>
              <w:ind w:firstLine="0"/>
              <w:jc w:val="left"/>
              <w:rPr>
                <w:rFonts w:asciiTheme="minorHAnsi" w:hAnsiTheme="minorHAnsi" w:cstheme="minorHAnsi"/>
                <w:b/>
                <w:sz w:val="22"/>
                <w:szCs w:val="22"/>
                <w:lang w:val="lv-LV"/>
              </w:rPr>
            </w:pPr>
            <w:r w:rsidRPr="00660F83">
              <w:rPr>
                <w:rFonts w:asciiTheme="minorHAnsi" w:hAnsiTheme="minorHAnsi" w:cstheme="minorHAnsi"/>
                <w:b/>
                <w:sz w:val="22"/>
                <w:szCs w:val="22"/>
                <w:lang w:val="lv-LV"/>
              </w:rPr>
              <w:t>Iespējamais finansētājs</w:t>
            </w:r>
          </w:p>
        </w:tc>
        <w:tc>
          <w:tcPr>
            <w:tcW w:w="1993" w:type="dxa"/>
            <w:tcBorders>
              <w:top w:val="single" w:sz="4" w:space="0" w:color="000000"/>
              <w:left w:val="single" w:sz="4" w:space="0" w:color="000000"/>
              <w:bottom w:val="single" w:sz="4" w:space="0" w:color="000000"/>
            </w:tcBorders>
            <w:shd w:val="clear" w:color="auto" w:fill="D6E3BC"/>
          </w:tcPr>
          <w:p w14:paraId="03BDFBA8" w14:textId="77777777" w:rsidR="00011E51" w:rsidRPr="00660F83" w:rsidRDefault="00011E51">
            <w:pPr>
              <w:pStyle w:val="naisf"/>
              <w:snapToGrid w:val="0"/>
              <w:spacing w:before="0" w:after="0"/>
              <w:ind w:firstLine="0"/>
              <w:jc w:val="left"/>
              <w:rPr>
                <w:rFonts w:asciiTheme="minorHAnsi" w:hAnsiTheme="minorHAnsi" w:cstheme="minorHAnsi"/>
                <w:b/>
                <w:sz w:val="22"/>
                <w:szCs w:val="22"/>
                <w:lang w:val="lv-LV"/>
              </w:rPr>
            </w:pPr>
            <w:r w:rsidRPr="00660F83">
              <w:rPr>
                <w:rFonts w:asciiTheme="minorHAnsi" w:hAnsiTheme="minorHAnsi" w:cstheme="minorHAnsi"/>
                <w:b/>
                <w:sz w:val="22"/>
                <w:szCs w:val="22"/>
                <w:lang w:val="lv-LV"/>
              </w:rPr>
              <w:t>Iespējamais izpildītājs</w:t>
            </w:r>
          </w:p>
        </w:tc>
        <w:tc>
          <w:tcPr>
            <w:tcW w:w="1677" w:type="dxa"/>
            <w:tcBorders>
              <w:top w:val="single" w:sz="4" w:space="0" w:color="000000"/>
              <w:left w:val="single" w:sz="4" w:space="0" w:color="000000"/>
              <w:bottom w:val="single" w:sz="4" w:space="0" w:color="000000"/>
            </w:tcBorders>
            <w:shd w:val="clear" w:color="auto" w:fill="D6E3BC"/>
          </w:tcPr>
          <w:p w14:paraId="2A6BFEBA" w14:textId="77777777" w:rsidR="00011E51" w:rsidRPr="00660F83" w:rsidRDefault="00011E51">
            <w:pPr>
              <w:pStyle w:val="naisf"/>
              <w:snapToGrid w:val="0"/>
              <w:spacing w:before="0" w:after="0"/>
              <w:ind w:firstLine="0"/>
              <w:jc w:val="left"/>
              <w:rPr>
                <w:rFonts w:asciiTheme="minorHAnsi" w:hAnsiTheme="minorHAnsi" w:cstheme="minorHAnsi"/>
                <w:b/>
                <w:sz w:val="22"/>
                <w:szCs w:val="22"/>
                <w:lang w:val="lv-LV"/>
              </w:rPr>
            </w:pPr>
            <w:r w:rsidRPr="00660F83">
              <w:rPr>
                <w:rFonts w:asciiTheme="minorHAnsi" w:hAnsiTheme="minorHAnsi" w:cstheme="minorHAnsi"/>
                <w:b/>
                <w:sz w:val="22"/>
                <w:szCs w:val="22"/>
                <w:lang w:val="lv-LV"/>
              </w:rPr>
              <w:t>Iespējamās izmaksas</w:t>
            </w:r>
          </w:p>
        </w:tc>
        <w:tc>
          <w:tcPr>
            <w:tcW w:w="2327" w:type="dxa"/>
            <w:tcBorders>
              <w:top w:val="single" w:sz="4" w:space="0" w:color="000000"/>
              <w:left w:val="single" w:sz="4" w:space="0" w:color="000000"/>
              <w:bottom w:val="single" w:sz="4" w:space="0" w:color="000000"/>
              <w:right w:val="single" w:sz="4" w:space="0" w:color="000000"/>
            </w:tcBorders>
            <w:shd w:val="clear" w:color="auto" w:fill="D6E3BC"/>
          </w:tcPr>
          <w:p w14:paraId="0C17DCDF" w14:textId="77777777" w:rsidR="00011E51" w:rsidRPr="00660F83" w:rsidRDefault="00011E51">
            <w:pPr>
              <w:pStyle w:val="naisf"/>
              <w:snapToGrid w:val="0"/>
              <w:spacing w:before="0" w:after="0"/>
              <w:ind w:firstLine="0"/>
              <w:jc w:val="left"/>
              <w:rPr>
                <w:rFonts w:asciiTheme="minorHAnsi" w:hAnsiTheme="minorHAnsi" w:cstheme="minorHAnsi"/>
                <w:b/>
                <w:sz w:val="22"/>
                <w:szCs w:val="22"/>
                <w:lang w:val="lv-LV"/>
              </w:rPr>
            </w:pPr>
            <w:r w:rsidRPr="00660F83">
              <w:rPr>
                <w:rFonts w:asciiTheme="minorHAnsi" w:hAnsiTheme="minorHAnsi" w:cstheme="minorHAnsi"/>
                <w:b/>
                <w:sz w:val="22"/>
                <w:szCs w:val="22"/>
                <w:lang w:val="lv-LV"/>
              </w:rPr>
              <w:t>Izpildes rādītāji</w:t>
            </w:r>
          </w:p>
        </w:tc>
      </w:tr>
      <w:tr w:rsidR="00660F83" w:rsidRPr="00660F83" w14:paraId="514DD32D" w14:textId="77777777" w:rsidTr="00D05113">
        <w:trPr>
          <w:cantSplit/>
        </w:trPr>
        <w:tc>
          <w:tcPr>
            <w:tcW w:w="14211" w:type="dxa"/>
            <w:gridSpan w:val="8"/>
            <w:tcBorders>
              <w:top w:val="single" w:sz="4" w:space="0" w:color="000000"/>
              <w:left w:val="single" w:sz="4" w:space="0" w:color="000000"/>
              <w:bottom w:val="single" w:sz="4" w:space="0" w:color="000000"/>
              <w:right w:val="single" w:sz="4" w:space="0" w:color="000000"/>
            </w:tcBorders>
          </w:tcPr>
          <w:p w14:paraId="13C6EBB9" w14:textId="77777777" w:rsidR="00D05113" w:rsidRPr="00660F83" w:rsidRDefault="00D05113">
            <w:pPr>
              <w:pStyle w:val="naisf"/>
              <w:snapToGrid w:val="0"/>
              <w:spacing w:before="0" w:after="0"/>
              <w:ind w:firstLine="0"/>
              <w:jc w:val="left"/>
              <w:rPr>
                <w:rFonts w:asciiTheme="minorHAnsi" w:hAnsiTheme="minorHAnsi" w:cstheme="minorHAnsi"/>
                <w:b/>
                <w:i/>
                <w:sz w:val="22"/>
                <w:szCs w:val="22"/>
                <w:lang w:val="lv-LV"/>
              </w:rPr>
            </w:pPr>
            <w:r w:rsidRPr="00660F83">
              <w:rPr>
                <w:rFonts w:asciiTheme="minorHAnsi" w:hAnsiTheme="minorHAnsi" w:cstheme="minorHAnsi"/>
                <w:b/>
                <w:i/>
                <w:sz w:val="22"/>
                <w:szCs w:val="22"/>
                <w:lang w:val="lv-LV"/>
              </w:rPr>
              <w:t>A - Administratīvie un organizatoriskie pasākumi</w:t>
            </w:r>
          </w:p>
        </w:tc>
      </w:tr>
      <w:tr w:rsidR="00660F83" w:rsidRPr="00660F83" w14:paraId="4FF7EBE4" w14:textId="77777777" w:rsidTr="00D05113">
        <w:trPr>
          <w:cantSplit/>
        </w:trPr>
        <w:tc>
          <w:tcPr>
            <w:tcW w:w="833" w:type="dxa"/>
            <w:tcBorders>
              <w:top w:val="single" w:sz="4" w:space="0" w:color="000000"/>
              <w:left w:val="single" w:sz="4" w:space="0" w:color="000000"/>
              <w:bottom w:val="single" w:sz="4" w:space="0" w:color="000000"/>
            </w:tcBorders>
          </w:tcPr>
          <w:p w14:paraId="115C0958" w14:textId="3A7187FE" w:rsidR="00EC40FB" w:rsidRPr="00660F83" w:rsidRDefault="00D62440" w:rsidP="00F77C9B">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A.1.1.</w:t>
            </w:r>
          </w:p>
        </w:tc>
        <w:tc>
          <w:tcPr>
            <w:tcW w:w="611" w:type="dxa"/>
            <w:tcBorders>
              <w:top w:val="single" w:sz="4" w:space="0" w:color="000000"/>
              <w:left w:val="single" w:sz="4" w:space="0" w:color="000000"/>
              <w:bottom w:val="single" w:sz="4" w:space="0" w:color="000000"/>
            </w:tcBorders>
          </w:tcPr>
          <w:p w14:paraId="19FF2279" w14:textId="307AE827" w:rsidR="00EC40FB" w:rsidRPr="00660F83" w:rsidRDefault="00D62440" w:rsidP="00F77C9B">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A.1.</w:t>
            </w:r>
          </w:p>
        </w:tc>
        <w:tc>
          <w:tcPr>
            <w:tcW w:w="2943" w:type="dxa"/>
            <w:tcBorders>
              <w:top w:val="single" w:sz="4" w:space="0" w:color="000000"/>
              <w:left w:val="single" w:sz="4" w:space="0" w:color="000000"/>
              <w:bottom w:val="single" w:sz="4" w:space="0" w:color="000000"/>
            </w:tcBorders>
          </w:tcPr>
          <w:p w14:paraId="6BDA2CA8" w14:textId="56BB3937" w:rsidR="00D62440" w:rsidRPr="00660F83" w:rsidRDefault="00D36D55" w:rsidP="0077302E">
            <w:pPr>
              <w:pStyle w:val="naisf"/>
              <w:snapToGrid w:val="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DL</w:t>
            </w:r>
            <w:r w:rsidR="00D62440" w:rsidRPr="00660F83">
              <w:rPr>
                <w:rFonts w:asciiTheme="minorHAnsi" w:hAnsiTheme="minorHAnsi" w:cstheme="minorHAnsi"/>
                <w:sz w:val="22"/>
                <w:szCs w:val="22"/>
                <w:lang w:val="lv-LV"/>
              </w:rPr>
              <w:t xml:space="preserve"> „</w:t>
            </w:r>
            <w:r w:rsidR="00D6240F" w:rsidRPr="00660F83">
              <w:rPr>
                <w:rFonts w:asciiTheme="minorHAnsi" w:hAnsiTheme="minorHAnsi" w:cstheme="minorHAnsi"/>
                <w:sz w:val="22"/>
                <w:szCs w:val="22"/>
                <w:lang w:val="lv-LV"/>
              </w:rPr>
              <w:t>Durbes ezera pļavas</w:t>
            </w:r>
            <w:r w:rsidR="00D62440" w:rsidRPr="00660F83">
              <w:rPr>
                <w:rFonts w:asciiTheme="minorHAnsi" w:hAnsiTheme="minorHAnsi" w:cstheme="minorHAnsi"/>
                <w:sz w:val="22"/>
                <w:szCs w:val="22"/>
                <w:lang w:val="lv-LV"/>
              </w:rPr>
              <w:t>” IAIN MK noteikumu apstiprināšana</w:t>
            </w:r>
          </w:p>
        </w:tc>
        <w:tc>
          <w:tcPr>
            <w:tcW w:w="1701" w:type="dxa"/>
            <w:tcBorders>
              <w:top w:val="single" w:sz="4" w:space="0" w:color="000000"/>
              <w:left w:val="single" w:sz="4" w:space="0" w:color="000000"/>
              <w:bottom w:val="single" w:sz="4" w:space="0" w:color="000000"/>
            </w:tcBorders>
          </w:tcPr>
          <w:p w14:paraId="2BF02BC8" w14:textId="69473C20" w:rsidR="00D62440" w:rsidRPr="00660F83" w:rsidRDefault="00D62440" w:rsidP="0035560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I, 20</w:t>
            </w:r>
            <w:r w:rsidR="00F77C9B" w:rsidRPr="00660F83">
              <w:rPr>
                <w:rFonts w:asciiTheme="minorHAnsi" w:hAnsiTheme="minorHAnsi" w:cstheme="minorHAnsi"/>
                <w:sz w:val="22"/>
                <w:szCs w:val="22"/>
                <w:lang w:val="lv-LV"/>
              </w:rPr>
              <w:t>2</w:t>
            </w:r>
            <w:r w:rsidR="004B62A0">
              <w:rPr>
                <w:rFonts w:asciiTheme="minorHAnsi" w:hAnsiTheme="minorHAnsi" w:cstheme="minorHAnsi"/>
                <w:sz w:val="22"/>
                <w:szCs w:val="22"/>
                <w:lang w:val="lv-LV"/>
              </w:rPr>
              <w:t>1</w:t>
            </w:r>
          </w:p>
        </w:tc>
        <w:tc>
          <w:tcPr>
            <w:tcW w:w="2126" w:type="dxa"/>
            <w:tcBorders>
              <w:top w:val="single" w:sz="4" w:space="0" w:color="000000"/>
              <w:left w:val="single" w:sz="4" w:space="0" w:color="000000"/>
              <w:bottom w:val="single" w:sz="4" w:space="0" w:color="000000"/>
            </w:tcBorders>
          </w:tcPr>
          <w:p w14:paraId="37CC7026" w14:textId="77777777" w:rsidR="00D62440" w:rsidRPr="00660F83" w:rsidRDefault="00D62440" w:rsidP="0035560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VARAM</w:t>
            </w:r>
          </w:p>
        </w:tc>
        <w:tc>
          <w:tcPr>
            <w:tcW w:w="1993" w:type="dxa"/>
            <w:tcBorders>
              <w:top w:val="single" w:sz="4" w:space="0" w:color="000000"/>
              <w:left w:val="single" w:sz="4" w:space="0" w:color="000000"/>
              <w:bottom w:val="single" w:sz="4" w:space="0" w:color="000000"/>
            </w:tcBorders>
          </w:tcPr>
          <w:p w14:paraId="38F72923" w14:textId="77777777" w:rsidR="00D62440" w:rsidRPr="00660F83" w:rsidRDefault="00D62440" w:rsidP="0035560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VARAM</w:t>
            </w:r>
          </w:p>
        </w:tc>
        <w:tc>
          <w:tcPr>
            <w:tcW w:w="1677" w:type="dxa"/>
            <w:tcBorders>
              <w:top w:val="single" w:sz="4" w:space="0" w:color="000000"/>
              <w:left w:val="single" w:sz="4" w:space="0" w:color="000000"/>
              <w:bottom w:val="single" w:sz="4" w:space="0" w:color="000000"/>
            </w:tcBorders>
          </w:tcPr>
          <w:p w14:paraId="7CF1FA8E" w14:textId="77777777" w:rsidR="00D62440" w:rsidRPr="00660F83" w:rsidRDefault="00D62440" w:rsidP="0035560A">
            <w:pPr>
              <w:autoSpaceDE w:val="0"/>
              <w:snapToGrid w:val="0"/>
              <w:rPr>
                <w:rFonts w:asciiTheme="minorHAnsi" w:hAnsiTheme="minorHAnsi" w:cstheme="minorHAnsi"/>
                <w:sz w:val="22"/>
                <w:szCs w:val="22"/>
              </w:rPr>
            </w:pPr>
            <w:r w:rsidRPr="00660F83">
              <w:rPr>
                <w:rFonts w:asciiTheme="minorHAnsi" w:hAnsiTheme="minorHAnsi" w:cstheme="minorHAnsi"/>
                <w:sz w:val="22"/>
                <w:szCs w:val="22"/>
              </w:rPr>
              <w:t>Administratīvās izmaksas</w:t>
            </w:r>
          </w:p>
        </w:tc>
        <w:tc>
          <w:tcPr>
            <w:tcW w:w="2327" w:type="dxa"/>
            <w:tcBorders>
              <w:top w:val="single" w:sz="4" w:space="0" w:color="000000"/>
              <w:left w:val="single" w:sz="4" w:space="0" w:color="000000"/>
              <w:bottom w:val="single" w:sz="4" w:space="0" w:color="000000"/>
              <w:right w:val="single" w:sz="4" w:space="0" w:color="000000"/>
            </w:tcBorders>
          </w:tcPr>
          <w:p w14:paraId="6A26076E" w14:textId="77777777" w:rsidR="00D62440" w:rsidRPr="00660F83" w:rsidRDefault="00D62440" w:rsidP="0035560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Apstiprināti IAIN</w:t>
            </w:r>
          </w:p>
        </w:tc>
      </w:tr>
      <w:tr w:rsidR="00660F83" w:rsidRPr="00660F83" w14:paraId="7AB834DA" w14:textId="77777777" w:rsidTr="00D05113">
        <w:trPr>
          <w:cantSplit/>
        </w:trPr>
        <w:tc>
          <w:tcPr>
            <w:tcW w:w="833" w:type="dxa"/>
            <w:tcBorders>
              <w:top w:val="single" w:sz="4" w:space="0" w:color="000000"/>
              <w:left w:val="single" w:sz="4" w:space="0" w:color="000000"/>
              <w:bottom w:val="single" w:sz="4" w:space="0" w:color="000000"/>
            </w:tcBorders>
          </w:tcPr>
          <w:p w14:paraId="711DD041" w14:textId="46600637" w:rsidR="008560F4" w:rsidRPr="00660F83" w:rsidRDefault="00843C9E"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A.2.1.</w:t>
            </w:r>
          </w:p>
        </w:tc>
        <w:tc>
          <w:tcPr>
            <w:tcW w:w="611" w:type="dxa"/>
            <w:tcBorders>
              <w:top w:val="single" w:sz="4" w:space="0" w:color="000000"/>
              <w:left w:val="single" w:sz="4" w:space="0" w:color="000000"/>
              <w:bottom w:val="single" w:sz="4" w:space="0" w:color="000000"/>
            </w:tcBorders>
          </w:tcPr>
          <w:p w14:paraId="1FCB45E0" w14:textId="5FE66BAD" w:rsidR="008560F4" w:rsidRPr="00660F83" w:rsidRDefault="008560F4"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A.2.</w:t>
            </w:r>
          </w:p>
        </w:tc>
        <w:tc>
          <w:tcPr>
            <w:tcW w:w="2943" w:type="dxa"/>
            <w:tcBorders>
              <w:top w:val="single" w:sz="4" w:space="0" w:color="000000"/>
              <w:left w:val="single" w:sz="4" w:space="0" w:color="000000"/>
              <w:bottom w:val="single" w:sz="4" w:space="0" w:color="000000"/>
            </w:tcBorders>
          </w:tcPr>
          <w:p w14:paraId="54446A61" w14:textId="521BD2AB" w:rsidR="008560F4" w:rsidRPr="00660F83" w:rsidRDefault="008560F4" w:rsidP="008560F4">
            <w:pPr>
              <w:pStyle w:val="naisf"/>
              <w:snapToGrid w:val="0"/>
              <w:ind w:firstLine="0"/>
              <w:rPr>
                <w:rFonts w:asciiTheme="minorHAnsi" w:hAnsiTheme="minorHAnsi" w:cstheme="minorHAnsi"/>
                <w:sz w:val="22"/>
                <w:szCs w:val="22"/>
                <w:lang w:val="lv-LV"/>
              </w:rPr>
            </w:pPr>
            <w:r w:rsidRPr="00660F83">
              <w:rPr>
                <w:rFonts w:asciiTheme="minorHAnsi" w:hAnsiTheme="minorHAnsi" w:cstheme="minorHAnsi"/>
                <w:sz w:val="22"/>
                <w:szCs w:val="22"/>
                <w:lang w:val="lv-LV"/>
              </w:rPr>
              <w:t>DL “Durbes ezera pļavas” robežas precizēšana</w:t>
            </w:r>
          </w:p>
        </w:tc>
        <w:tc>
          <w:tcPr>
            <w:tcW w:w="1701" w:type="dxa"/>
            <w:tcBorders>
              <w:top w:val="single" w:sz="4" w:space="0" w:color="000000"/>
              <w:left w:val="single" w:sz="4" w:space="0" w:color="000000"/>
              <w:bottom w:val="single" w:sz="4" w:space="0" w:color="000000"/>
            </w:tcBorders>
          </w:tcPr>
          <w:p w14:paraId="5FB1FA6E" w14:textId="190DD10B" w:rsidR="008560F4" w:rsidRPr="00660F83" w:rsidRDefault="008560F4"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I, 202</w:t>
            </w:r>
            <w:r w:rsidR="004B62A0">
              <w:rPr>
                <w:rFonts w:asciiTheme="minorHAnsi" w:hAnsiTheme="minorHAnsi" w:cstheme="minorHAnsi"/>
                <w:sz w:val="22"/>
                <w:szCs w:val="22"/>
                <w:lang w:val="lv-LV"/>
              </w:rPr>
              <w:t>1</w:t>
            </w:r>
          </w:p>
        </w:tc>
        <w:tc>
          <w:tcPr>
            <w:tcW w:w="2126" w:type="dxa"/>
            <w:tcBorders>
              <w:top w:val="single" w:sz="4" w:space="0" w:color="000000"/>
              <w:left w:val="single" w:sz="4" w:space="0" w:color="000000"/>
              <w:bottom w:val="single" w:sz="4" w:space="0" w:color="000000"/>
            </w:tcBorders>
          </w:tcPr>
          <w:p w14:paraId="49E13D14" w14:textId="3718C3E4" w:rsidR="008560F4" w:rsidRPr="00660F83" w:rsidRDefault="008560F4"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VARAM</w:t>
            </w:r>
          </w:p>
        </w:tc>
        <w:tc>
          <w:tcPr>
            <w:tcW w:w="1993" w:type="dxa"/>
            <w:tcBorders>
              <w:top w:val="single" w:sz="4" w:space="0" w:color="000000"/>
              <w:left w:val="single" w:sz="4" w:space="0" w:color="000000"/>
              <w:bottom w:val="single" w:sz="4" w:space="0" w:color="000000"/>
            </w:tcBorders>
          </w:tcPr>
          <w:p w14:paraId="60F1106A" w14:textId="4C1FE0D7" w:rsidR="008560F4" w:rsidRPr="00660F83" w:rsidRDefault="008560F4"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VARAM</w:t>
            </w:r>
          </w:p>
        </w:tc>
        <w:tc>
          <w:tcPr>
            <w:tcW w:w="1677" w:type="dxa"/>
            <w:tcBorders>
              <w:top w:val="single" w:sz="4" w:space="0" w:color="000000"/>
              <w:left w:val="single" w:sz="4" w:space="0" w:color="000000"/>
              <w:bottom w:val="single" w:sz="4" w:space="0" w:color="000000"/>
            </w:tcBorders>
          </w:tcPr>
          <w:p w14:paraId="1B0F9EC8" w14:textId="7E016581" w:rsidR="008560F4" w:rsidRPr="00660F83" w:rsidRDefault="008560F4" w:rsidP="008560F4">
            <w:pPr>
              <w:autoSpaceDE w:val="0"/>
              <w:snapToGrid w:val="0"/>
              <w:rPr>
                <w:rFonts w:asciiTheme="minorHAnsi" w:hAnsiTheme="minorHAnsi" w:cstheme="minorHAnsi"/>
                <w:sz w:val="22"/>
                <w:szCs w:val="22"/>
              </w:rPr>
            </w:pPr>
            <w:r w:rsidRPr="00660F83">
              <w:rPr>
                <w:rFonts w:asciiTheme="minorHAnsi" w:hAnsiTheme="minorHAnsi" w:cstheme="minorHAnsi"/>
                <w:sz w:val="22"/>
                <w:szCs w:val="22"/>
              </w:rPr>
              <w:t>Administratīvās izmaksas</w:t>
            </w:r>
          </w:p>
        </w:tc>
        <w:tc>
          <w:tcPr>
            <w:tcW w:w="2327" w:type="dxa"/>
            <w:tcBorders>
              <w:top w:val="single" w:sz="4" w:space="0" w:color="000000"/>
              <w:left w:val="single" w:sz="4" w:space="0" w:color="000000"/>
              <w:bottom w:val="single" w:sz="4" w:space="0" w:color="000000"/>
              <w:right w:val="single" w:sz="4" w:space="0" w:color="000000"/>
            </w:tcBorders>
          </w:tcPr>
          <w:p w14:paraId="414B2431" w14:textId="3432F56B" w:rsidR="008560F4" w:rsidRPr="00660F83" w:rsidRDefault="008560F4"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Apstiprināti grozījumi 1999. gada 15. jūnija MK noteikumu Nr. 212 „Noteikumi par dabas liegumiem” 258. pielikumā.</w:t>
            </w:r>
          </w:p>
        </w:tc>
      </w:tr>
      <w:tr w:rsidR="00660F83" w:rsidRPr="00660F83" w14:paraId="4A7B5116" w14:textId="77777777" w:rsidTr="00D05113">
        <w:trPr>
          <w:cantSplit/>
        </w:trPr>
        <w:tc>
          <w:tcPr>
            <w:tcW w:w="833" w:type="dxa"/>
            <w:tcBorders>
              <w:top w:val="single" w:sz="4" w:space="0" w:color="000000"/>
              <w:left w:val="single" w:sz="4" w:space="0" w:color="000000"/>
              <w:bottom w:val="single" w:sz="4" w:space="0" w:color="000000"/>
            </w:tcBorders>
          </w:tcPr>
          <w:p w14:paraId="64908EFF" w14:textId="6773C82A" w:rsidR="008560F4" w:rsidRPr="00660F83" w:rsidRDefault="00843C9E"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A.3.1.</w:t>
            </w:r>
          </w:p>
        </w:tc>
        <w:tc>
          <w:tcPr>
            <w:tcW w:w="611" w:type="dxa"/>
            <w:tcBorders>
              <w:top w:val="single" w:sz="4" w:space="0" w:color="000000"/>
              <w:left w:val="single" w:sz="4" w:space="0" w:color="000000"/>
              <w:bottom w:val="single" w:sz="4" w:space="0" w:color="000000"/>
            </w:tcBorders>
          </w:tcPr>
          <w:p w14:paraId="18CAC187" w14:textId="72F8BB43" w:rsidR="008560F4" w:rsidRPr="00660F83" w:rsidRDefault="008560F4"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A.</w:t>
            </w:r>
            <w:r w:rsidR="001E5BC6" w:rsidRPr="00660F83">
              <w:rPr>
                <w:rFonts w:asciiTheme="minorHAnsi" w:hAnsiTheme="minorHAnsi" w:cstheme="minorHAnsi"/>
                <w:sz w:val="22"/>
                <w:szCs w:val="22"/>
                <w:lang w:val="lv-LV"/>
              </w:rPr>
              <w:t>1</w:t>
            </w:r>
            <w:r w:rsidRPr="00660F83">
              <w:rPr>
                <w:rFonts w:asciiTheme="minorHAnsi" w:hAnsiTheme="minorHAnsi" w:cstheme="minorHAnsi"/>
                <w:sz w:val="22"/>
                <w:szCs w:val="22"/>
                <w:lang w:val="lv-LV"/>
              </w:rPr>
              <w:t xml:space="preserve">. </w:t>
            </w:r>
          </w:p>
        </w:tc>
        <w:tc>
          <w:tcPr>
            <w:tcW w:w="2943" w:type="dxa"/>
            <w:tcBorders>
              <w:top w:val="single" w:sz="4" w:space="0" w:color="000000"/>
              <w:left w:val="single" w:sz="4" w:space="0" w:color="000000"/>
              <w:bottom w:val="single" w:sz="4" w:space="0" w:color="000000"/>
            </w:tcBorders>
          </w:tcPr>
          <w:p w14:paraId="356F194E" w14:textId="106DBC9F" w:rsidR="008560F4" w:rsidRPr="00660F83" w:rsidRDefault="008560F4" w:rsidP="008560F4">
            <w:pPr>
              <w:pStyle w:val="naisf"/>
              <w:snapToGrid w:val="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DL “Durbes ezera pļavas” ietilpstošā mikrolieguma integrēšana DL</w:t>
            </w:r>
          </w:p>
        </w:tc>
        <w:tc>
          <w:tcPr>
            <w:tcW w:w="1701" w:type="dxa"/>
            <w:tcBorders>
              <w:top w:val="single" w:sz="4" w:space="0" w:color="000000"/>
              <w:left w:val="single" w:sz="4" w:space="0" w:color="000000"/>
              <w:bottom w:val="single" w:sz="4" w:space="0" w:color="000000"/>
            </w:tcBorders>
          </w:tcPr>
          <w:p w14:paraId="022AA732" w14:textId="614C43A0" w:rsidR="008560F4" w:rsidRPr="00660F83" w:rsidRDefault="001E5BC6"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I, 202</w:t>
            </w:r>
            <w:r w:rsidR="004B62A0">
              <w:rPr>
                <w:rFonts w:asciiTheme="minorHAnsi" w:hAnsiTheme="minorHAnsi" w:cstheme="minorHAnsi"/>
                <w:sz w:val="22"/>
                <w:szCs w:val="22"/>
                <w:lang w:val="lv-LV"/>
              </w:rPr>
              <w:t>1</w:t>
            </w:r>
          </w:p>
        </w:tc>
        <w:tc>
          <w:tcPr>
            <w:tcW w:w="2126" w:type="dxa"/>
            <w:tcBorders>
              <w:top w:val="single" w:sz="4" w:space="0" w:color="000000"/>
              <w:left w:val="single" w:sz="4" w:space="0" w:color="000000"/>
              <w:bottom w:val="single" w:sz="4" w:space="0" w:color="000000"/>
            </w:tcBorders>
          </w:tcPr>
          <w:p w14:paraId="395CE52F" w14:textId="33DCDFD5" w:rsidR="008560F4" w:rsidRPr="00660F83" w:rsidRDefault="001E5BC6"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bCs/>
                <w:sz w:val="22"/>
                <w:szCs w:val="22"/>
                <w:lang w:val="lv-LV"/>
              </w:rPr>
              <w:t>Nav papildus izdevumi</w:t>
            </w:r>
          </w:p>
        </w:tc>
        <w:tc>
          <w:tcPr>
            <w:tcW w:w="1993" w:type="dxa"/>
            <w:tcBorders>
              <w:top w:val="single" w:sz="4" w:space="0" w:color="000000"/>
              <w:left w:val="single" w:sz="4" w:space="0" w:color="000000"/>
              <w:bottom w:val="single" w:sz="4" w:space="0" w:color="000000"/>
            </w:tcBorders>
          </w:tcPr>
          <w:p w14:paraId="3BD10282" w14:textId="715DCAE7" w:rsidR="008560F4" w:rsidRPr="00660F83" w:rsidRDefault="008560F4"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bCs/>
                <w:sz w:val="22"/>
                <w:szCs w:val="22"/>
                <w:lang w:val="lv-LV"/>
              </w:rPr>
              <w:t>Atbildīgā institūcija atbilstoši MK noteikumiem Nr. 940 „Noteikumi par mikroliegumu izveidošanas un apsaimniekošanas kārtību, to aizsardzību, kā arī mikroliegumu un to buferzonu noteikšanu”</w:t>
            </w:r>
          </w:p>
        </w:tc>
        <w:tc>
          <w:tcPr>
            <w:tcW w:w="1677" w:type="dxa"/>
            <w:tcBorders>
              <w:top w:val="single" w:sz="4" w:space="0" w:color="000000"/>
              <w:left w:val="single" w:sz="4" w:space="0" w:color="000000"/>
              <w:bottom w:val="single" w:sz="4" w:space="0" w:color="000000"/>
            </w:tcBorders>
          </w:tcPr>
          <w:p w14:paraId="5C5A1C2D" w14:textId="0413533C" w:rsidR="008560F4" w:rsidRPr="00660F83" w:rsidRDefault="008560F4" w:rsidP="008560F4">
            <w:pPr>
              <w:autoSpaceDE w:val="0"/>
              <w:snapToGrid w:val="0"/>
              <w:rPr>
                <w:rFonts w:asciiTheme="minorHAnsi" w:hAnsiTheme="minorHAnsi" w:cstheme="minorHAnsi"/>
                <w:sz w:val="22"/>
                <w:szCs w:val="22"/>
              </w:rPr>
            </w:pPr>
            <w:r w:rsidRPr="00660F83">
              <w:rPr>
                <w:rFonts w:asciiTheme="minorHAnsi" w:hAnsiTheme="minorHAnsi"/>
                <w:sz w:val="22"/>
                <w:szCs w:val="22"/>
              </w:rPr>
              <w:t>Administratīvās izmaksas</w:t>
            </w:r>
          </w:p>
        </w:tc>
        <w:tc>
          <w:tcPr>
            <w:tcW w:w="2327" w:type="dxa"/>
            <w:tcBorders>
              <w:top w:val="single" w:sz="4" w:space="0" w:color="000000"/>
              <w:left w:val="single" w:sz="4" w:space="0" w:color="000000"/>
              <w:bottom w:val="single" w:sz="4" w:space="0" w:color="000000"/>
              <w:right w:val="single" w:sz="4" w:space="0" w:color="000000"/>
            </w:tcBorders>
          </w:tcPr>
          <w:p w14:paraId="07F7DA38" w14:textId="05E8CA38" w:rsidR="008560F4" w:rsidRPr="00660F83" w:rsidRDefault="008560F4" w:rsidP="008560F4">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sz w:val="22"/>
                <w:szCs w:val="22"/>
                <w:lang w:val="lv-LV"/>
              </w:rPr>
              <w:t>Mikrolieguma statusu aizvieto DL „Durbes ezera pļavas” IAIN iekļautās prasības mežsaimnieciskās darbības ierobežošan</w:t>
            </w:r>
            <w:r w:rsidR="001E5BC6" w:rsidRPr="00660F83">
              <w:rPr>
                <w:rFonts w:asciiTheme="minorHAnsi" w:hAnsiTheme="minorHAnsi"/>
                <w:sz w:val="22"/>
                <w:szCs w:val="22"/>
                <w:lang w:val="lv-LV"/>
              </w:rPr>
              <w:t>ai</w:t>
            </w:r>
          </w:p>
        </w:tc>
      </w:tr>
      <w:tr w:rsidR="00660F83" w:rsidRPr="00660F83" w14:paraId="724CA4E8" w14:textId="77777777" w:rsidTr="00D05113">
        <w:trPr>
          <w:cantSplit/>
        </w:trPr>
        <w:tc>
          <w:tcPr>
            <w:tcW w:w="833" w:type="dxa"/>
            <w:tcBorders>
              <w:top w:val="single" w:sz="4" w:space="0" w:color="000000"/>
              <w:left w:val="single" w:sz="4" w:space="0" w:color="000000"/>
              <w:bottom w:val="single" w:sz="4" w:space="0" w:color="000000"/>
            </w:tcBorders>
          </w:tcPr>
          <w:p w14:paraId="6BBB4867" w14:textId="484D1D33" w:rsidR="001E5BC6" w:rsidRPr="00660F83" w:rsidRDefault="001E5BC6" w:rsidP="001E5BC6">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bCs/>
                <w:sz w:val="22"/>
                <w:szCs w:val="22"/>
                <w:lang w:val="lv-LV"/>
              </w:rPr>
              <w:lastRenderedPageBreak/>
              <w:t>A.4.1.</w:t>
            </w:r>
          </w:p>
        </w:tc>
        <w:tc>
          <w:tcPr>
            <w:tcW w:w="611" w:type="dxa"/>
            <w:tcBorders>
              <w:top w:val="single" w:sz="4" w:space="0" w:color="000000"/>
              <w:left w:val="single" w:sz="4" w:space="0" w:color="000000"/>
              <w:bottom w:val="single" w:sz="4" w:space="0" w:color="000000"/>
            </w:tcBorders>
          </w:tcPr>
          <w:p w14:paraId="7F7A0E18" w14:textId="77777777" w:rsidR="001E5BC6" w:rsidRPr="00660F83" w:rsidRDefault="001E5BC6" w:rsidP="001E5BC6">
            <w:pPr>
              <w:pStyle w:val="naisf"/>
              <w:snapToGrid w:val="0"/>
              <w:spacing w:before="0" w:after="0"/>
              <w:ind w:firstLine="0"/>
              <w:jc w:val="left"/>
              <w:rPr>
                <w:rFonts w:asciiTheme="minorHAnsi" w:hAnsiTheme="minorHAnsi" w:cstheme="minorHAnsi"/>
                <w:sz w:val="22"/>
                <w:szCs w:val="22"/>
              </w:rPr>
            </w:pPr>
            <w:r w:rsidRPr="00660F83">
              <w:rPr>
                <w:rFonts w:asciiTheme="minorHAnsi" w:hAnsiTheme="minorHAnsi" w:cstheme="minorHAnsi"/>
                <w:sz w:val="22"/>
                <w:szCs w:val="22"/>
              </w:rPr>
              <w:t>A.1.</w:t>
            </w:r>
          </w:p>
          <w:p w14:paraId="0AD5996C" w14:textId="6676F523" w:rsidR="00B87395" w:rsidRPr="00660F83" w:rsidRDefault="00B87395" w:rsidP="001E5BC6">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rPr>
              <w:t>B.5.</w:t>
            </w:r>
          </w:p>
        </w:tc>
        <w:tc>
          <w:tcPr>
            <w:tcW w:w="2943" w:type="dxa"/>
            <w:tcBorders>
              <w:top w:val="single" w:sz="4" w:space="0" w:color="000000"/>
              <w:left w:val="single" w:sz="4" w:space="0" w:color="000000"/>
              <w:bottom w:val="single" w:sz="4" w:space="0" w:color="000000"/>
            </w:tcBorders>
          </w:tcPr>
          <w:p w14:paraId="3F6B7D68" w14:textId="554C9C4C" w:rsidR="001E5BC6" w:rsidRPr="00660F83" w:rsidRDefault="001E5BC6" w:rsidP="001E5BC6">
            <w:pPr>
              <w:pStyle w:val="naisf"/>
              <w:snapToGrid w:val="0"/>
              <w:ind w:firstLine="0"/>
              <w:jc w:val="left"/>
              <w:rPr>
                <w:rFonts w:asciiTheme="minorHAnsi" w:hAnsiTheme="minorHAnsi" w:cstheme="minorHAnsi"/>
                <w:sz w:val="22"/>
                <w:szCs w:val="22"/>
                <w:lang w:val="lv-LV"/>
              </w:rPr>
            </w:pPr>
            <w:r w:rsidRPr="00660F83">
              <w:rPr>
                <w:rFonts w:asciiTheme="minorHAnsi" w:hAnsiTheme="minorHAnsi" w:cstheme="minorHAnsi"/>
                <w:bCs/>
                <w:sz w:val="22"/>
                <w:szCs w:val="22"/>
                <w:lang w:val="lv-LV"/>
              </w:rPr>
              <w:t>Neiejaukšanās režīma nodrošināšana meža biotopa teritorijā</w:t>
            </w:r>
          </w:p>
        </w:tc>
        <w:tc>
          <w:tcPr>
            <w:tcW w:w="1701" w:type="dxa"/>
            <w:tcBorders>
              <w:top w:val="single" w:sz="4" w:space="0" w:color="000000"/>
              <w:left w:val="single" w:sz="4" w:space="0" w:color="000000"/>
              <w:bottom w:val="single" w:sz="4" w:space="0" w:color="000000"/>
            </w:tcBorders>
          </w:tcPr>
          <w:p w14:paraId="19B6C8F7" w14:textId="1E9DD302" w:rsidR="001E5BC6" w:rsidRPr="00660F83" w:rsidRDefault="001E5BC6" w:rsidP="001E5BC6">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rPr>
              <w:t>I, 202</w:t>
            </w:r>
            <w:r w:rsidR="004B62A0">
              <w:rPr>
                <w:rFonts w:asciiTheme="minorHAnsi" w:hAnsiTheme="minorHAnsi" w:cstheme="minorHAnsi"/>
                <w:sz w:val="22"/>
                <w:szCs w:val="22"/>
              </w:rPr>
              <w:t>1</w:t>
            </w:r>
          </w:p>
        </w:tc>
        <w:tc>
          <w:tcPr>
            <w:tcW w:w="2126" w:type="dxa"/>
            <w:tcBorders>
              <w:top w:val="single" w:sz="4" w:space="0" w:color="000000"/>
              <w:left w:val="single" w:sz="4" w:space="0" w:color="000000"/>
              <w:bottom w:val="single" w:sz="4" w:space="0" w:color="000000"/>
            </w:tcBorders>
          </w:tcPr>
          <w:p w14:paraId="14485877" w14:textId="78D3CC5E" w:rsidR="001E5BC6" w:rsidRPr="00660F83" w:rsidRDefault="001E5BC6" w:rsidP="001E5BC6">
            <w:pPr>
              <w:pStyle w:val="naisf"/>
              <w:snapToGrid w:val="0"/>
              <w:spacing w:before="0" w:after="0"/>
              <w:ind w:firstLine="0"/>
              <w:jc w:val="left"/>
              <w:rPr>
                <w:rFonts w:asciiTheme="minorHAnsi" w:hAnsiTheme="minorHAnsi"/>
                <w:bCs/>
                <w:sz w:val="22"/>
                <w:szCs w:val="22"/>
                <w:lang w:val="lv-LV"/>
              </w:rPr>
            </w:pPr>
            <w:r w:rsidRPr="00660F83">
              <w:rPr>
                <w:rFonts w:asciiTheme="minorHAnsi" w:hAnsiTheme="minorHAnsi" w:cstheme="minorHAnsi"/>
                <w:sz w:val="22"/>
                <w:szCs w:val="22"/>
                <w:lang w:val="lv-LV"/>
              </w:rPr>
              <w:t>Kompensācijas maksājums par saimnieciskās darbības ierobežojumiem</w:t>
            </w:r>
          </w:p>
        </w:tc>
        <w:tc>
          <w:tcPr>
            <w:tcW w:w="1993" w:type="dxa"/>
            <w:tcBorders>
              <w:top w:val="single" w:sz="4" w:space="0" w:color="000000"/>
              <w:left w:val="single" w:sz="4" w:space="0" w:color="000000"/>
              <w:bottom w:val="single" w:sz="4" w:space="0" w:color="000000"/>
            </w:tcBorders>
          </w:tcPr>
          <w:p w14:paraId="36769191" w14:textId="218D31EE" w:rsidR="001E5BC6" w:rsidRPr="00660F83" w:rsidRDefault="001E5BC6" w:rsidP="001E5BC6">
            <w:pPr>
              <w:pStyle w:val="naisf"/>
              <w:snapToGrid w:val="0"/>
              <w:spacing w:before="0" w:after="0"/>
              <w:ind w:firstLine="0"/>
              <w:jc w:val="left"/>
              <w:rPr>
                <w:rFonts w:asciiTheme="minorHAnsi" w:hAnsiTheme="minorHAnsi"/>
                <w:bCs/>
                <w:sz w:val="22"/>
                <w:szCs w:val="22"/>
                <w:lang w:val="lv-LV"/>
              </w:rPr>
            </w:pPr>
            <w:r w:rsidRPr="00660F83">
              <w:rPr>
                <w:rFonts w:asciiTheme="minorHAnsi" w:hAnsiTheme="minorHAnsi" w:cstheme="minorHAnsi"/>
                <w:sz w:val="22"/>
                <w:szCs w:val="22"/>
                <w:lang w:val="lv-LV"/>
              </w:rPr>
              <w:t>VMD</w:t>
            </w:r>
            <w:r w:rsidR="00C878EA" w:rsidRPr="00660F83">
              <w:rPr>
                <w:rFonts w:asciiTheme="minorHAnsi" w:hAnsiTheme="minorHAnsi" w:cstheme="minorHAnsi"/>
                <w:sz w:val="22"/>
                <w:szCs w:val="22"/>
                <w:lang w:val="lv-LV"/>
              </w:rPr>
              <w:t>, LAD</w:t>
            </w:r>
          </w:p>
        </w:tc>
        <w:tc>
          <w:tcPr>
            <w:tcW w:w="1677" w:type="dxa"/>
            <w:tcBorders>
              <w:top w:val="single" w:sz="4" w:space="0" w:color="000000"/>
              <w:left w:val="single" w:sz="4" w:space="0" w:color="000000"/>
              <w:bottom w:val="single" w:sz="4" w:space="0" w:color="000000"/>
            </w:tcBorders>
          </w:tcPr>
          <w:p w14:paraId="7DBB3453" w14:textId="4877B80E" w:rsidR="001E5BC6" w:rsidRPr="00660F83" w:rsidRDefault="001E5BC6" w:rsidP="001E5BC6">
            <w:pPr>
              <w:autoSpaceDE w:val="0"/>
              <w:snapToGrid w:val="0"/>
              <w:rPr>
                <w:rFonts w:asciiTheme="minorHAnsi" w:hAnsiTheme="minorHAnsi"/>
                <w:sz w:val="22"/>
                <w:szCs w:val="22"/>
              </w:rPr>
            </w:pPr>
            <w:r w:rsidRPr="00660F83">
              <w:rPr>
                <w:rFonts w:asciiTheme="minorHAnsi" w:hAnsiTheme="minorHAnsi"/>
                <w:sz w:val="22"/>
                <w:szCs w:val="22"/>
              </w:rPr>
              <w:t>Administratīvās izmaksas</w:t>
            </w:r>
          </w:p>
        </w:tc>
        <w:tc>
          <w:tcPr>
            <w:tcW w:w="2327" w:type="dxa"/>
            <w:tcBorders>
              <w:top w:val="single" w:sz="4" w:space="0" w:color="000000"/>
              <w:left w:val="single" w:sz="4" w:space="0" w:color="000000"/>
              <w:bottom w:val="single" w:sz="4" w:space="0" w:color="000000"/>
              <w:right w:val="single" w:sz="4" w:space="0" w:color="000000"/>
            </w:tcBorders>
          </w:tcPr>
          <w:p w14:paraId="11D34D64" w14:textId="1CE1DCBB" w:rsidR="001E5BC6" w:rsidRPr="00660F83" w:rsidRDefault="001E5BC6" w:rsidP="001E5BC6">
            <w:pPr>
              <w:pStyle w:val="naisf"/>
              <w:snapToGrid w:val="0"/>
              <w:spacing w:before="0" w:after="0"/>
              <w:ind w:firstLine="0"/>
              <w:jc w:val="left"/>
              <w:rPr>
                <w:rFonts w:asciiTheme="minorHAnsi" w:hAnsiTheme="minorHAnsi"/>
                <w:sz w:val="22"/>
                <w:szCs w:val="22"/>
                <w:lang w:val="lv-LV"/>
              </w:rPr>
            </w:pPr>
            <w:r w:rsidRPr="00660F83">
              <w:rPr>
                <w:rFonts w:asciiTheme="minorHAnsi" w:hAnsiTheme="minorHAnsi"/>
                <w:sz w:val="22"/>
                <w:szCs w:val="22"/>
                <w:lang w:val="lv-LV"/>
              </w:rPr>
              <w:t xml:space="preserve">Apstiprināti IAIN. Tiek ievērotas IAIN prasības uz meža nogabaliem, kas atzīti par </w:t>
            </w:r>
            <w:r w:rsidR="006317CB">
              <w:rPr>
                <w:rFonts w:asciiTheme="minorHAnsi" w:hAnsiTheme="minorHAnsi"/>
                <w:sz w:val="22"/>
                <w:szCs w:val="22"/>
                <w:lang w:val="lv-LV"/>
              </w:rPr>
              <w:t>Biotopu direktīvas</w:t>
            </w:r>
            <w:r w:rsidRPr="00660F83">
              <w:rPr>
                <w:rFonts w:asciiTheme="minorHAnsi" w:hAnsiTheme="minorHAnsi"/>
                <w:sz w:val="22"/>
                <w:szCs w:val="22"/>
                <w:lang w:val="lv-LV"/>
              </w:rPr>
              <w:t xml:space="preserve"> I pielikuma īpaši aizsargājamiem biotopiem.</w:t>
            </w:r>
          </w:p>
        </w:tc>
      </w:tr>
      <w:tr w:rsidR="00660F83" w:rsidRPr="00660F83" w14:paraId="1B139EA7" w14:textId="77777777" w:rsidTr="00D05113">
        <w:trPr>
          <w:cantSplit/>
        </w:trPr>
        <w:tc>
          <w:tcPr>
            <w:tcW w:w="14211" w:type="dxa"/>
            <w:gridSpan w:val="8"/>
            <w:tcBorders>
              <w:top w:val="single" w:sz="4" w:space="0" w:color="000000"/>
              <w:left w:val="single" w:sz="4" w:space="0" w:color="000000"/>
              <w:bottom w:val="single" w:sz="4" w:space="0" w:color="000000"/>
              <w:right w:val="single" w:sz="4" w:space="0" w:color="000000"/>
            </w:tcBorders>
          </w:tcPr>
          <w:p w14:paraId="75215700" w14:textId="77777777" w:rsidR="001E5BC6" w:rsidRPr="00660F83" w:rsidRDefault="001E5BC6" w:rsidP="001E5BC6">
            <w:pPr>
              <w:pStyle w:val="naisf"/>
              <w:keepNext/>
              <w:keepLines/>
              <w:snapToGrid w:val="0"/>
              <w:spacing w:before="0" w:after="0"/>
              <w:ind w:firstLine="0"/>
              <w:jc w:val="left"/>
              <w:rPr>
                <w:rFonts w:asciiTheme="minorHAnsi" w:hAnsiTheme="minorHAnsi" w:cstheme="minorHAnsi"/>
                <w:b/>
                <w:i/>
                <w:sz w:val="22"/>
                <w:szCs w:val="22"/>
                <w:lang w:val="lv-LV"/>
              </w:rPr>
            </w:pPr>
            <w:r w:rsidRPr="00660F83">
              <w:rPr>
                <w:rFonts w:asciiTheme="minorHAnsi" w:hAnsiTheme="minorHAnsi" w:cstheme="minorHAnsi"/>
                <w:b/>
                <w:i/>
                <w:sz w:val="22"/>
                <w:szCs w:val="22"/>
                <w:lang w:val="lv-LV"/>
              </w:rPr>
              <w:t>B – Dabas vērtību aizsardzība un apsaimniekošana</w:t>
            </w:r>
          </w:p>
        </w:tc>
      </w:tr>
      <w:tr w:rsidR="00660F83" w:rsidRPr="00660F83" w14:paraId="3AEFA0BC" w14:textId="77777777" w:rsidTr="00D05113">
        <w:trPr>
          <w:cantSplit/>
          <w:trHeight w:val="305"/>
        </w:trPr>
        <w:tc>
          <w:tcPr>
            <w:tcW w:w="833" w:type="dxa"/>
            <w:tcBorders>
              <w:top w:val="single" w:sz="4" w:space="0" w:color="000000"/>
              <w:left w:val="single" w:sz="4" w:space="0" w:color="000000"/>
              <w:bottom w:val="single" w:sz="4" w:space="0" w:color="000000"/>
            </w:tcBorders>
          </w:tcPr>
          <w:p w14:paraId="5ABA25B0" w14:textId="1CB83A86" w:rsidR="0017166E" w:rsidRPr="00660F83" w:rsidRDefault="0017166E" w:rsidP="0017166E">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B.1.1.</w:t>
            </w:r>
          </w:p>
        </w:tc>
        <w:tc>
          <w:tcPr>
            <w:tcW w:w="611" w:type="dxa"/>
            <w:tcBorders>
              <w:top w:val="single" w:sz="4" w:space="0" w:color="000000"/>
              <w:left w:val="single" w:sz="4" w:space="0" w:color="000000"/>
              <w:bottom w:val="single" w:sz="4" w:space="0" w:color="000000"/>
            </w:tcBorders>
          </w:tcPr>
          <w:p w14:paraId="4771EB5D" w14:textId="77777777" w:rsidR="0017166E" w:rsidRDefault="0017166E" w:rsidP="0017166E">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B.1.</w:t>
            </w:r>
          </w:p>
          <w:p w14:paraId="3244B38B" w14:textId="6DD32511" w:rsidR="00387C59" w:rsidRPr="00660F83" w:rsidRDefault="00387C59" w:rsidP="0017166E">
            <w:pPr>
              <w:snapToGrid w:val="0"/>
              <w:spacing w:line="276" w:lineRule="auto"/>
              <w:rPr>
                <w:rFonts w:asciiTheme="minorHAnsi" w:hAnsiTheme="minorHAnsi" w:cstheme="minorHAnsi"/>
                <w:sz w:val="22"/>
                <w:szCs w:val="22"/>
              </w:rPr>
            </w:pPr>
            <w:r>
              <w:rPr>
                <w:rFonts w:asciiTheme="minorHAnsi" w:hAnsiTheme="minorHAnsi" w:cstheme="minorHAnsi"/>
                <w:sz w:val="22"/>
                <w:szCs w:val="22"/>
              </w:rPr>
              <w:t>B.4.</w:t>
            </w:r>
          </w:p>
        </w:tc>
        <w:tc>
          <w:tcPr>
            <w:tcW w:w="2943" w:type="dxa"/>
            <w:tcBorders>
              <w:top w:val="single" w:sz="4" w:space="0" w:color="000000"/>
              <w:left w:val="single" w:sz="4" w:space="0" w:color="000000"/>
              <w:bottom w:val="single" w:sz="4" w:space="0" w:color="000000"/>
            </w:tcBorders>
          </w:tcPr>
          <w:p w14:paraId="10A8B6D6" w14:textId="58AE76EC" w:rsidR="0017166E" w:rsidRPr="00660F83" w:rsidRDefault="0017166E" w:rsidP="0017166E">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Ūdens caurteces uzlabošana</w:t>
            </w:r>
          </w:p>
        </w:tc>
        <w:tc>
          <w:tcPr>
            <w:tcW w:w="1701" w:type="dxa"/>
            <w:tcBorders>
              <w:top w:val="single" w:sz="4" w:space="0" w:color="000000"/>
              <w:left w:val="single" w:sz="4" w:space="0" w:color="000000"/>
              <w:bottom w:val="single" w:sz="4" w:space="0" w:color="000000"/>
            </w:tcBorders>
          </w:tcPr>
          <w:p w14:paraId="337AF354" w14:textId="70FF1D04" w:rsidR="0017166E" w:rsidRPr="00660F83" w:rsidRDefault="00986CBF" w:rsidP="0017166E">
            <w:pPr>
              <w:rPr>
                <w:rFonts w:asciiTheme="minorHAnsi" w:hAnsiTheme="minorHAnsi" w:cstheme="minorHAnsi"/>
                <w:sz w:val="22"/>
                <w:szCs w:val="22"/>
              </w:rPr>
            </w:pPr>
            <w:r w:rsidRPr="00660F83">
              <w:rPr>
                <w:rFonts w:asciiTheme="minorHAnsi" w:hAnsiTheme="minorHAnsi" w:cstheme="minorHAnsi"/>
                <w:sz w:val="22"/>
                <w:szCs w:val="22"/>
              </w:rPr>
              <w:t>I, 202</w:t>
            </w:r>
            <w:r w:rsidR="002A0499">
              <w:rPr>
                <w:rFonts w:asciiTheme="minorHAnsi" w:hAnsiTheme="minorHAnsi" w:cstheme="minorHAnsi"/>
                <w:sz w:val="22"/>
                <w:szCs w:val="22"/>
              </w:rPr>
              <w:t>1</w:t>
            </w:r>
          </w:p>
        </w:tc>
        <w:tc>
          <w:tcPr>
            <w:tcW w:w="2126" w:type="dxa"/>
            <w:tcBorders>
              <w:top w:val="single" w:sz="4" w:space="0" w:color="000000"/>
              <w:left w:val="single" w:sz="4" w:space="0" w:color="000000"/>
              <w:bottom w:val="single" w:sz="4" w:space="0" w:color="000000"/>
            </w:tcBorders>
          </w:tcPr>
          <w:p w14:paraId="0ED5B137" w14:textId="11427A78" w:rsidR="0017166E" w:rsidRPr="00660F83" w:rsidRDefault="00AA4F00" w:rsidP="0017166E">
            <w:pPr>
              <w:pStyle w:val="naisf"/>
              <w:snapToGrid w:val="0"/>
              <w:spacing w:before="0" w:after="0"/>
              <w:ind w:firstLine="0"/>
              <w:jc w:val="left"/>
              <w:rPr>
                <w:rFonts w:asciiTheme="minorHAnsi" w:hAnsiTheme="minorHAnsi" w:cstheme="minorHAnsi"/>
                <w:sz w:val="22"/>
                <w:szCs w:val="22"/>
                <w:lang w:val="lv-LV"/>
              </w:rPr>
            </w:pPr>
            <w:r>
              <w:rPr>
                <w:rFonts w:asciiTheme="minorHAnsi" w:hAnsiTheme="minorHAnsi" w:cstheme="minorHAnsi"/>
                <w:sz w:val="22"/>
                <w:szCs w:val="22"/>
                <w:lang w:val="lv-LV"/>
              </w:rPr>
              <w:t>Projekta</w:t>
            </w:r>
            <w:r w:rsidR="0017166E" w:rsidRPr="00660F83">
              <w:rPr>
                <w:rFonts w:asciiTheme="minorHAnsi" w:hAnsiTheme="minorHAnsi" w:cstheme="minorHAnsi"/>
                <w:sz w:val="22"/>
                <w:szCs w:val="22"/>
                <w:lang w:val="lv-LV"/>
              </w:rPr>
              <w:t xml:space="preserve"> finansējums, pašvaldība, DAP</w:t>
            </w:r>
          </w:p>
        </w:tc>
        <w:tc>
          <w:tcPr>
            <w:tcW w:w="1993" w:type="dxa"/>
            <w:tcBorders>
              <w:top w:val="single" w:sz="4" w:space="0" w:color="000000"/>
              <w:left w:val="single" w:sz="4" w:space="0" w:color="000000"/>
              <w:bottom w:val="single" w:sz="4" w:space="0" w:color="000000"/>
            </w:tcBorders>
          </w:tcPr>
          <w:p w14:paraId="36FC3A56" w14:textId="7C3B4754" w:rsidR="0017166E" w:rsidRPr="00660F83" w:rsidRDefault="00986CBF" w:rsidP="0017166E">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Pašvaldība, DAP, brīvprātīgo darbs</w:t>
            </w:r>
          </w:p>
        </w:tc>
        <w:tc>
          <w:tcPr>
            <w:tcW w:w="1677" w:type="dxa"/>
            <w:tcBorders>
              <w:top w:val="single" w:sz="4" w:space="0" w:color="000000"/>
              <w:left w:val="single" w:sz="4" w:space="0" w:color="000000"/>
              <w:bottom w:val="single" w:sz="4" w:space="0" w:color="000000"/>
            </w:tcBorders>
          </w:tcPr>
          <w:p w14:paraId="0556C74B" w14:textId="3A096138" w:rsidR="0017166E" w:rsidRPr="00660F83" w:rsidRDefault="0017166E" w:rsidP="0017166E">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6D2837C0" w14:textId="687F569B" w:rsidR="0017166E" w:rsidRPr="00660F83" w:rsidRDefault="00C878EA" w:rsidP="0017166E">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Izveidota un uzturēta no makrofītiem brīva josla pie Lāņupes ietekas Durbes ezerā ūdens apmaiņas nodrošināšanai.</w:t>
            </w:r>
          </w:p>
        </w:tc>
      </w:tr>
      <w:tr w:rsidR="00660F83" w:rsidRPr="00660F83" w14:paraId="4C0DC861" w14:textId="77777777" w:rsidTr="00D05113">
        <w:trPr>
          <w:cantSplit/>
          <w:trHeight w:val="305"/>
        </w:trPr>
        <w:tc>
          <w:tcPr>
            <w:tcW w:w="833" w:type="dxa"/>
            <w:tcBorders>
              <w:top w:val="single" w:sz="4" w:space="0" w:color="000000"/>
              <w:left w:val="single" w:sz="4" w:space="0" w:color="000000"/>
              <w:bottom w:val="single" w:sz="4" w:space="0" w:color="000000"/>
            </w:tcBorders>
          </w:tcPr>
          <w:p w14:paraId="36BA8FE7" w14:textId="01BB192C" w:rsidR="0017166E" w:rsidRPr="00660F83" w:rsidRDefault="0017166E" w:rsidP="0017166E">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B.1.2.</w:t>
            </w:r>
          </w:p>
        </w:tc>
        <w:tc>
          <w:tcPr>
            <w:tcW w:w="611" w:type="dxa"/>
            <w:tcBorders>
              <w:top w:val="single" w:sz="4" w:space="0" w:color="000000"/>
              <w:left w:val="single" w:sz="4" w:space="0" w:color="000000"/>
              <w:bottom w:val="single" w:sz="4" w:space="0" w:color="000000"/>
            </w:tcBorders>
          </w:tcPr>
          <w:p w14:paraId="2E2F691C" w14:textId="42DFF4FA" w:rsidR="0017166E" w:rsidRPr="00660F83" w:rsidRDefault="0017166E" w:rsidP="0017166E">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B.2.</w:t>
            </w:r>
          </w:p>
        </w:tc>
        <w:tc>
          <w:tcPr>
            <w:tcW w:w="2943" w:type="dxa"/>
            <w:tcBorders>
              <w:top w:val="single" w:sz="4" w:space="0" w:color="000000"/>
              <w:left w:val="single" w:sz="4" w:space="0" w:color="000000"/>
              <w:bottom w:val="single" w:sz="4" w:space="0" w:color="000000"/>
            </w:tcBorders>
          </w:tcPr>
          <w:p w14:paraId="6BE028FE" w14:textId="54B45584" w:rsidR="0017166E" w:rsidRPr="00660F83" w:rsidRDefault="0017166E" w:rsidP="0017166E">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Virszemes noteces mākslīgo mitrāju izveide difūzā un punktveida piesārņojuma ietekmes mazināšanai</w:t>
            </w:r>
          </w:p>
        </w:tc>
        <w:tc>
          <w:tcPr>
            <w:tcW w:w="1701" w:type="dxa"/>
            <w:tcBorders>
              <w:top w:val="single" w:sz="4" w:space="0" w:color="000000"/>
              <w:left w:val="single" w:sz="4" w:space="0" w:color="000000"/>
              <w:bottom w:val="single" w:sz="4" w:space="0" w:color="000000"/>
            </w:tcBorders>
          </w:tcPr>
          <w:p w14:paraId="11917F9A" w14:textId="33ACB00F" w:rsidR="0017166E" w:rsidRPr="00660F83" w:rsidRDefault="00986CBF" w:rsidP="0017166E">
            <w:pPr>
              <w:rPr>
                <w:rFonts w:asciiTheme="minorHAnsi" w:hAnsiTheme="minorHAnsi" w:cstheme="minorHAnsi"/>
                <w:sz w:val="22"/>
                <w:szCs w:val="22"/>
              </w:rPr>
            </w:pPr>
            <w:r w:rsidRPr="00660F83">
              <w:rPr>
                <w:rFonts w:asciiTheme="minorHAnsi" w:hAnsiTheme="minorHAnsi" w:cstheme="minorHAnsi"/>
                <w:sz w:val="22"/>
                <w:szCs w:val="22"/>
              </w:rPr>
              <w:t>II, pēc finansējuma pieejamības</w:t>
            </w:r>
          </w:p>
        </w:tc>
        <w:tc>
          <w:tcPr>
            <w:tcW w:w="2126" w:type="dxa"/>
            <w:tcBorders>
              <w:top w:val="single" w:sz="4" w:space="0" w:color="000000"/>
              <w:left w:val="single" w:sz="4" w:space="0" w:color="000000"/>
              <w:bottom w:val="single" w:sz="4" w:space="0" w:color="000000"/>
            </w:tcBorders>
          </w:tcPr>
          <w:p w14:paraId="15D8FD02" w14:textId="67EA1EB3" w:rsidR="0017166E" w:rsidRPr="00660F83" w:rsidRDefault="00AA4F00" w:rsidP="0017166E">
            <w:pPr>
              <w:pStyle w:val="naisf"/>
              <w:snapToGrid w:val="0"/>
              <w:spacing w:before="0" w:after="0"/>
              <w:ind w:firstLine="0"/>
              <w:jc w:val="left"/>
              <w:rPr>
                <w:rFonts w:asciiTheme="minorHAnsi" w:hAnsiTheme="minorHAnsi" w:cstheme="minorHAnsi"/>
                <w:sz w:val="22"/>
                <w:szCs w:val="22"/>
                <w:lang w:val="lv-LV"/>
              </w:rPr>
            </w:pPr>
            <w:r>
              <w:rPr>
                <w:rFonts w:asciiTheme="minorHAnsi" w:hAnsiTheme="minorHAnsi" w:cstheme="minorHAnsi"/>
                <w:sz w:val="22"/>
                <w:szCs w:val="22"/>
                <w:lang w:val="lv-LV"/>
              </w:rPr>
              <w:t>Projekta</w:t>
            </w:r>
            <w:r w:rsidRPr="00660F83">
              <w:rPr>
                <w:rFonts w:asciiTheme="minorHAnsi" w:hAnsiTheme="minorHAnsi" w:cstheme="minorHAnsi"/>
                <w:sz w:val="22"/>
                <w:szCs w:val="22"/>
                <w:lang w:val="lv-LV"/>
              </w:rPr>
              <w:t xml:space="preserve"> finansējums</w:t>
            </w:r>
            <w:r w:rsidR="00986CBF" w:rsidRPr="00660F83">
              <w:rPr>
                <w:rFonts w:asciiTheme="minorHAnsi" w:hAnsiTheme="minorHAnsi" w:cstheme="minorHAnsi"/>
                <w:sz w:val="22"/>
                <w:szCs w:val="22"/>
                <w:lang w:val="lv-LV"/>
              </w:rPr>
              <w:t>, pašvaldība</w:t>
            </w:r>
          </w:p>
        </w:tc>
        <w:tc>
          <w:tcPr>
            <w:tcW w:w="1993" w:type="dxa"/>
            <w:tcBorders>
              <w:top w:val="single" w:sz="4" w:space="0" w:color="000000"/>
              <w:left w:val="single" w:sz="4" w:space="0" w:color="000000"/>
              <w:bottom w:val="single" w:sz="4" w:space="0" w:color="000000"/>
            </w:tcBorders>
          </w:tcPr>
          <w:p w14:paraId="406EE2D5" w14:textId="0885667A" w:rsidR="0017166E" w:rsidRPr="00660F83" w:rsidRDefault="00986CBF" w:rsidP="0017166E">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Pašvaldība, DAP</w:t>
            </w:r>
          </w:p>
        </w:tc>
        <w:tc>
          <w:tcPr>
            <w:tcW w:w="1677" w:type="dxa"/>
            <w:tcBorders>
              <w:top w:val="single" w:sz="4" w:space="0" w:color="000000"/>
              <w:left w:val="single" w:sz="4" w:space="0" w:color="000000"/>
              <w:bottom w:val="single" w:sz="4" w:space="0" w:color="000000"/>
            </w:tcBorders>
          </w:tcPr>
          <w:p w14:paraId="7900EC8D" w14:textId="75A62F7E" w:rsidR="0017166E" w:rsidRPr="00660F83" w:rsidRDefault="0017166E" w:rsidP="0017166E">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337FE1FF" w14:textId="49B6ADE4" w:rsidR="0017166E" w:rsidRPr="00660F83" w:rsidRDefault="008F5C11" w:rsidP="0017166E">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DL izveidots mākslīgais mitrājs</w:t>
            </w:r>
          </w:p>
        </w:tc>
      </w:tr>
      <w:tr w:rsidR="00660F83" w:rsidRPr="00660F83" w14:paraId="0F7D23E7" w14:textId="77777777" w:rsidTr="00D05113">
        <w:trPr>
          <w:cantSplit/>
          <w:trHeight w:val="305"/>
        </w:trPr>
        <w:tc>
          <w:tcPr>
            <w:tcW w:w="833" w:type="dxa"/>
            <w:tcBorders>
              <w:top w:val="single" w:sz="4" w:space="0" w:color="000000"/>
              <w:left w:val="single" w:sz="4" w:space="0" w:color="000000"/>
              <w:bottom w:val="single" w:sz="4" w:space="0" w:color="000000"/>
            </w:tcBorders>
          </w:tcPr>
          <w:p w14:paraId="1637C8EC" w14:textId="70AA370B" w:rsidR="00986CBF" w:rsidRPr="00660F83" w:rsidRDefault="00986CBF" w:rsidP="00986CBF">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B.1.3.</w:t>
            </w:r>
          </w:p>
        </w:tc>
        <w:tc>
          <w:tcPr>
            <w:tcW w:w="611" w:type="dxa"/>
            <w:tcBorders>
              <w:top w:val="single" w:sz="4" w:space="0" w:color="000000"/>
              <w:left w:val="single" w:sz="4" w:space="0" w:color="000000"/>
              <w:bottom w:val="single" w:sz="4" w:space="0" w:color="000000"/>
            </w:tcBorders>
          </w:tcPr>
          <w:p w14:paraId="59DA6278" w14:textId="77777777" w:rsidR="00986CBF" w:rsidRPr="00660F83" w:rsidRDefault="00986CBF" w:rsidP="00986CBF">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B.1.</w:t>
            </w:r>
          </w:p>
          <w:p w14:paraId="27A7F280" w14:textId="77777777" w:rsidR="00986CBF" w:rsidRDefault="00986CBF" w:rsidP="00986CBF">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B.3.</w:t>
            </w:r>
          </w:p>
          <w:p w14:paraId="7523BB74" w14:textId="710ECF7F" w:rsidR="00387C59" w:rsidRPr="00660F83" w:rsidRDefault="00387C59" w:rsidP="00986CBF">
            <w:pPr>
              <w:snapToGrid w:val="0"/>
              <w:spacing w:line="276" w:lineRule="auto"/>
              <w:rPr>
                <w:rFonts w:asciiTheme="minorHAnsi" w:hAnsiTheme="minorHAnsi" w:cstheme="minorHAnsi"/>
                <w:sz w:val="22"/>
                <w:szCs w:val="22"/>
              </w:rPr>
            </w:pPr>
            <w:r>
              <w:rPr>
                <w:rFonts w:asciiTheme="minorHAnsi" w:hAnsiTheme="minorHAnsi" w:cstheme="minorHAnsi"/>
                <w:sz w:val="22"/>
                <w:szCs w:val="22"/>
              </w:rPr>
              <w:t>B.4.</w:t>
            </w:r>
          </w:p>
        </w:tc>
        <w:tc>
          <w:tcPr>
            <w:tcW w:w="2943" w:type="dxa"/>
            <w:tcBorders>
              <w:top w:val="single" w:sz="4" w:space="0" w:color="000000"/>
              <w:left w:val="single" w:sz="4" w:space="0" w:color="000000"/>
              <w:bottom w:val="single" w:sz="4" w:space="0" w:color="000000"/>
            </w:tcBorders>
          </w:tcPr>
          <w:p w14:paraId="76DB5A68" w14:textId="467FA44A" w:rsidR="00986CBF" w:rsidRPr="00660F83" w:rsidRDefault="00986CBF" w:rsidP="00986CBF">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Bebru darbības ietekmes samazināšana, bebru skaita regulēšana</w:t>
            </w:r>
          </w:p>
        </w:tc>
        <w:tc>
          <w:tcPr>
            <w:tcW w:w="1701" w:type="dxa"/>
            <w:tcBorders>
              <w:top w:val="single" w:sz="4" w:space="0" w:color="000000"/>
              <w:left w:val="single" w:sz="4" w:space="0" w:color="000000"/>
              <w:bottom w:val="single" w:sz="4" w:space="0" w:color="000000"/>
            </w:tcBorders>
          </w:tcPr>
          <w:p w14:paraId="58283EFE" w14:textId="46CC72E1" w:rsidR="00986CBF" w:rsidRPr="00660F83" w:rsidRDefault="00986CBF" w:rsidP="00986CBF">
            <w:pPr>
              <w:rPr>
                <w:rFonts w:asciiTheme="minorHAnsi" w:hAnsiTheme="minorHAnsi" w:cstheme="minorHAnsi"/>
                <w:sz w:val="22"/>
                <w:szCs w:val="22"/>
              </w:rPr>
            </w:pPr>
            <w:r w:rsidRPr="00660F83">
              <w:rPr>
                <w:rFonts w:asciiTheme="minorHAnsi" w:hAnsiTheme="minorHAnsi" w:cstheme="minorHAnsi"/>
                <w:sz w:val="22"/>
                <w:szCs w:val="22"/>
              </w:rPr>
              <w:t>I, visā plāna darbības periodā</w:t>
            </w:r>
          </w:p>
        </w:tc>
        <w:tc>
          <w:tcPr>
            <w:tcW w:w="2126" w:type="dxa"/>
            <w:tcBorders>
              <w:top w:val="single" w:sz="4" w:space="0" w:color="000000"/>
              <w:left w:val="single" w:sz="4" w:space="0" w:color="000000"/>
              <w:bottom w:val="single" w:sz="4" w:space="0" w:color="000000"/>
            </w:tcBorders>
          </w:tcPr>
          <w:p w14:paraId="1B056FD1" w14:textId="6EE7D687" w:rsidR="00986CBF" w:rsidRPr="00660F83" w:rsidRDefault="00387C59" w:rsidP="00986CBF">
            <w:pPr>
              <w:pStyle w:val="naisf"/>
              <w:snapToGrid w:val="0"/>
              <w:spacing w:before="0" w:after="0"/>
              <w:ind w:firstLine="0"/>
              <w:jc w:val="left"/>
              <w:rPr>
                <w:rFonts w:asciiTheme="minorHAnsi" w:hAnsiTheme="minorHAnsi" w:cstheme="minorHAnsi"/>
                <w:sz w:val="22"/>
                <w:szCs w:val="22"/>
                <w:lang w:val="lv-LV"/>
              </w:rPr>
            </w:pPr>
            <w:r>
              <w:rPr>
                <w:rFonts w:asciiTheme="minorHAnsi" w:hAnsiTheme="minorHAnsi" w:cstheme="minorHAnsi"/>
                <w:sz w:val="22"/>
                <w:szCs w:val="22"/>
                <w:lang w:val="lv-LV"/>
              </w:rPr>
              <w:t>Z</w:t>
            </w:r>
            <w:r w:rsidR="00986CBF" w:rsidRPr="00660F83">
              <w:rPr>
                <w:rFonts w:asciiTheme="minorHAnsi" w:hAnsiTheme="minorHAnsi" w:cstheme="minorHAnsi"/>
                <w:sz w:val="22"/>
                <w:szCs w:val="22"/>
                <w:lang w:val="lv-LV"/>
              </w:rPr>
              <w:t>emes īpašnieki</w:t>
            </w:r>
          </w:p>
        </w:tc>
        <w:tc>
          <w:tcPr>
            <w:tcW w:w="1993" w:type="dxa"/>
            <w:tcBorders>
              <w:top w:val="single" w:sz="4" w:space="0" w:color="000000"/>
              <w:left w:val="single" w:sz="4" w:space="0" w:color="000000"/>
              <w:bottom w:val="single" w:sz="4" w:space="0" w:color="000000"/>
            </w:tcBorders>
          </w:tcPr>
          <w:p w14:paraId="3A9F5ABA" w14:textId="02AFA3DE" w:rsidR="00986CBF" w:rsidRPr="00660F83" w:rsidRDefault="00986CBF" w:rsidP="00986CBF">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Zemes īpašnieki, mednieku </w:t>
            </w:r>
            <w:r w:rsidR="00387C59">
              <w:rPr>
                <w:rFonts w:asciiTheme="minorHAnsi" w:hAnsiTheme="minorHAnsi" w:cstheme="minorHAnsi"/>
                <w:sz w:val="22"/>
                <w:szCs w:val="22"/>
                <w:lang w:val="lv-LV"/>
              </w:rPr>
              <w:t xml:space="preserve">tiesību </w:t>
            </w:r>
            <w:r w:rsidRPr="00660F83">
              <w:rPr>
                <w:rFonts w:asciiTheme="minorHAnsi" w:hAnsiTheme="minorHAnsi" w:cstheme="minorHAnsi"/>
                <w:sz w:val="22"/>
                <w:szCs w:val="22"/>
                <w:lang w:val="lv-LV"/>
              </w:rPr>
              <w:t>i</w:t>
            </w:r>
            <w:r w:rsidR="00387C59">
              <w:rPr>
                <w:rFonts w:asciiTheme="minorHAnsi" w:hAnsiTheme="minorHAnsi" w:cstheme="minorHAnsi"/>
                <w:sz w:val="22"/>
                <w:szCs w:val="22"/>
                <w:lang w:val="lv-LV"/>
              </w:rPr>
              <w:t>zmantotāji</w:t>
            </w:r>
          </w:p>
        </w:tc>
        <w:tc>
          <w:tcPr>
            <w:tcW w:w="1677" w:type="dxa"/>
            <w:tcBorders>
              <w:top w:val="single" w:sz="4" w:space="0" w:color="000000"/>
              <w:left w:val="single" w:sz="4" w:space="0" w:color="000000"/>
              <w:bottom w:val="single" w:sz="4" w:space="0" w:color="000000"/>
            </w:tcBorders>
          </w:tcPr>
          <w:p w14:paraId="0E685516" w14:textId="52F345A3" w:rsidR="00986CBF" w:rsidRPr="00660F83" w:rsidRDefault="00986CBF" w:rsidP="00986CBF">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5394D35B" w14:textId="5D819A25" w:rsidR="00986CBF" w:rsidRPr="00660F83" w:rsidRDefault="00986CBF" w:rsidP="00986CBF">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Lāņupē, kā arī tās pieguļošajās teritorijās tiek limitēts bebru skaits, kā arī netiek pieļauta bebru dambju izveide</w:t>
            </w:r>
          </w:p>
        </w:tc>
      </w:tr>
      <w:tr w:rsidR="00925A93" w:rsidRPr="00660F83" w14:paraId="38EB6BFB" w14:textId="77777777" w:rsidTr="00D05113">
        <w:trPr>
          <w:cantSplit/>
          <w:trHeight w:val="305"/>
        </w:trPr>
        <w:tc>
          <w:tcPr>
            <w:tcW w:w="833" w:type="dxa"/>
            <w:tcBorders>
              <w:top w:val="single" w:sz="4" w:space="0" w:color="000000"/>
              <w:left w:val="single" w:sz="4" w:space="0" w:color="000000"/>
              <w:bottom w:val="single" w:sz="4" w:space="0" w:color="000000"/>
            </w:tcBorders>
          </w:tcPr>
          <w:p w14:paraId="4ED7003A" w14:textId="20712485" w:rsidR="00925A93" w:rsidRPr="00660F83" w:rsidRDefault="00925A93" w:rsidP="00925A93">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lastRenderedPageBreak/>
              <w:t>B.2.1.</w:t>
            </w:r>
          </w:p>
        </w:tc>
        <w:tc>
          <w:tcPr>
            <w:tcW w:w="611" w:type="dxa"/>
            <w:tcBorders>
              <w:top w:val="single" w:sz="4" w:space="0" w:color="000000"/>
              <w:left w:val="single" w:sz="4" w:space="0" w:color="000000"/>
              <w:bottom w:val="single" w:sz="4" w:space="0" w:color="000000"/>
            </w:tcBorders>
          </w:tcPr>
          <w:p w14:paraId="2F92CE25" w14:textId="77777777" w:rsidR="00925A93" w:rsidRPr="00660F83" w:rsidRDefault="00925A93" w:rsidP="00925A93">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B.1.</w:t>
            </w:r>
          </w:p>
          <w:p w14:paraId="29308A76" w14:textId="41261511" w:rsidR="00925A93" w:rsidRPr="00660F83" w:rsidRDefault="00925A93" w:rsidP="00925A93">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B.3.</w:t>
            </w:r>
          </w:p>
        </w:tc>
        <w:tc>
          <w:tcPr>
            <w:tcW w:w="2943" w:type="dxa"/>
            <w:tcBorders>
              <w:top w:val="single" w:sz="4" w:space="0" w:color="000000"/>
              <w:left w:val="single" w:sz="4" w:space="0" w:color="000000"/>
              <w:bottom w:val="single" w:sz="4" w:space="0" w:color="000000"/>
            </w:tcBorders>
          </w:tcPr>
          <w:p w14:paraId="463C9F18" w14:textId="1DCB5BEE" w:rsidR="00925A93" w:rsidRPr="00925A93" w:rsidRDefault="00925A93" w:rsidP="00925A93">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925A93">
              <w:rPr>
                <w:rFonts w:asciiTheme="minorHAnsi" w:hAnsiTheme="minorHAnsi" w:cstheme="minorHAnsi"/>
                <w:sz w:val="22"/>
                <w:szCs w:val="22"/>
                <w:lang w:val="lv-LV"/>
              </w:rPr>
              <w:t>Ezera ūdens līmeņa stabilizēšanas risinājumu (ārpus DL teritorijas) izvērtējams un tehniskā projekta izstrāde ūdens regulatoram uz Durbes upes</w:t>
            </w:r>
          </w:p>
        </w:tc>
        <w:tc>
          <w:tcPr>
            <w:tcW w:w="1701" w:type="dxa"/>
            <w:tcBorders>
              <w:top w:val="single" w:sz="4" w:space="0" w:color="000000"/>
              <w:left w:val="single" w:sz="4" w:space="0" w:color="000000"/>
              <w:bottom w:val="single" w:sz="4" w:space="0" w:color="000000"/>
            </w:tcBorders>
          </w:tcPr>
          <w:p w14:paraId="1EB02779" w14:textId="19DC51A6" w:rsidR="00925A93" w:rsidRPr="00660F83" w:rsidRDefault="00925A93" w:rsidP="00925A93">
            <w:pPr>
              <w:rPr>
                <w:rFonts w:asciiTheme="minorHAnsi" w:hAnsiTheme="minorHAnsi" w:cstheme="minorHAnsi"/>
                <w:sz w:val="22"/>
                <w:szCs w:val="22"/>
              </w:rPr>
            </w:pPr>
            <w:r w:rsidRPr="00660F83">
              <w:rPr>
                <w:rFonts w:asciiTheme="minorHAnsi" w:hAnsiTheme="minorHAnsi" w:cstheme="minorHAnsi"/>
                <w:sz w:val="22"/>
                <w:szCs w:val="22"/>
              </w:rPr>
              <w:t>I, 2021</w:t>
            </w:r>
          </w:p>
        </w:tc>
        <w:tc>
          <w:tcPr>
            <w:tcW w:w="2126" w:type="dxa"/>
            <w:tcBorders>
              <w:top w:val="single" w:sz="4" w:space="0" w:color="000000"/>
              <w:left w:val="single" w:sz="4" w:space="0" w:color="000000"/>
              <w:bottom w:val="single" w:sz="4" w:space="0" w:color="000000"/>
            </w:tcBorders>
          </w:tcPr>
          <w:p w14:paraId="66E718EF" w14:textId="7300EC95" w:rsidR="00925A93" w:rsidRPr="00660F83" w:rsidRDefault="00925A93" w:rsidP="00925A93">
            <w:pPr>
              <w:pStyle w:val="naisf"/>
              <w:snapToGrid w:val="0"/>
              <w:spacing w:before="0" w:after="0"/>
              <w:ind w:firstLine="0"/>
              <w:jc w:val="left"/>
              <w:rPr>
                <w:rFonts w:asciiTheme="minorHAnsi" w:hAnsiTheme="minorHAnsi" w:cstheme="minorHAnsi"/>
                <w:sz w:val="22"/>
                <w:szCs w:val="22"/>
                <w:lang w:val="lv-LV"/>
              </w:rPr>
            </w:pPr>
            <w:r>
              <w:rPr>
                <w:rFonts w:asciiTheme="minorHAnsi" w:hAnsiTheme="minorHAnsi" w:cstheme="minorHAnsi"/>
                <w:sz w:val="22"/>
                <w:szCs w:val="22"/>
                <w:lang w:val="lv-LV"/>
              </w:rPr>
              <w:t>Projekta</w:t>
            </w:r>
            <w:r w:rsidRPr="00660F83">
              <w:rPr>
                <w:rFonts w:asciiTheme="minorHAnsi" w:hAnsiTheme="minorHAnsi" w:cstheme="minorHAnsi"/>
                <w:sz w:val="22"/>
                <w:szCs w:val="22"/>
                <w:lang w:val="lv-LV"/>
              </w:rPr>
              <w:t xml:space="preserve"> finansējums, pašvaldība</w:t>
            </w:r>
          </w:p>
        </w:tc>
        <w:tc>
          <w:tcPr>
            <w:tcW w:w="1993" w:type="dxa"/>
            <w:tcBorders>
              <w:top w:val="single" w:sz="4" w:space="0" w:color="000000"/>
              <w:left w:val="single" w:sz="4" w:space="0" w:color="000000"/>
              <w:bottom w:val="single" w:sz="4" w:space="0" w:color="000000"/>
            </w:tcBorders>
          </w:tcPr>
          <w:p w14:paraId="4AB469B5" w14:textId="3F3A8E38" w:rsidR="00925A93" w:rsidRPr="00660F83" w:rsidRDefault="00925A93" w:rsidP="00925A93">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Pašvaldība</w:t>
            </w:r>
          </w:p>
        </w:tc>
        <w:tc>
          <w:tcPr>
            <w:tcW w:w="1677" w:type="dxa"/>
            <w:tcBorders>
              <w:top w:val="single" w:sz="4" w:space="0" w:color="000000"/>
              <w:left w:val="single" w:sz="4" w:space="0" w:color="000000"/>
              <w:bottom w:val="single" w:sz="4" w:space="0" w:color="000000"/>
            </w:tcBorders>
          </w:tcPr>
          <w:p w14:paraId="06481947" w14:textId="69171488" w:rsidR="00925A93" w:rsidRPr="00660F83" w:rsidRDefault="00925A93" w:rsidP="00925A93">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16FE6813" w14:textId="603D297E" w:rsidR="00925A93" w:rsidRPr="00660F83" w:rsidRDefault="00925A93" w:rsidP="00925A93">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Sagatavots tehniskais projekts ūdens līmeņa regulatora izveidei</w:t>
            </w:r>
          </w:p>
        </w:tc>
      </w:tr>
      <w:tr w:rsidR="00660F83" w:rsidRPr="00660F83" w14:paraId="3E4E3C50" w14:textId="77777777" w:rsidTr="00D05113">
        <w:trPr>
          <w:cantSplit/>
          <w:trHeight w:val="305"/>
        </w:trPr>
        <w:tc>
          <w:tcPr>
            <w:tcW w:w="833" w:type="dxa"/>
            <w:tcBorders>
              <w:top w:val="single" w:sz="4" w:space="0" w:color="000000"/>
              <w:left w:val="single" w:sz="4" w:space="0" w:color="000000"/>
              <w:bottom w:val="single" w:sz="4" w:space="0" w:color="000000"/>
            </w:tcBorders>
          </w:tcPr>
          <w:p w14:paraId="3A9A562C" w14:textId="3A794411" w:rsidR="00986CBF" w:rsidRPr="00660F83" w:rsidRDefault="00986CBF" w:rsidP="00986CBF">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B.2.2.</w:t>
            </w:r>
          </w:p>
        </w:tc>
        <w:tc>
          <w:tcPr>
            <w:tcW w:w="611" w:type="dxa"/>
            <w:tcBorders>
              <w:top w:val="single" w:sz="4" w:space="0" w:color="000000"/>
              <w:left w:val="single" w:sz="4" w:space="0" w:color="000000"/>
              <w:bottom w:val="single" w:sz="4" w:space="0" w:color="000000"/>
            </w:tcBorders>
          </w:tcPr>
          <w:p w14:paraId="774F1FE6" w14:textId="77777777" w:rsidR="00986CBF" w:rsidRDefault="00986CBF" w:rsidP="00986CBF">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B.3.</w:t>
            </w:r>
          </w:p>
          <w:p w14:paraId="4DE8B598" w14:textId="566D03CC" w:rsidR="003740A9" w:rsidRPr="00660F83" w:rsidRDefault="003740A9" w:rsidP="00986CBF">
            <w:pPr>
              <w:snapToGrid w:val="0"/>
              <w:spacing w:line="276" w:lineRule="auto"/>
              <w:rPr>
                <w:rFonts w:asciiTheme="minorHAnsi" w:hAnsiTheme="minorHAnsi" w:cstheme="minorHAnsi"/>
                <w:sz w:val="22"/>
                <w:szCs w:val="22"/>
              </w:rPr>
            </w:pPr>
            <w:r>
              <w:rPr>
                <w:rFonts w:asciiTheme="minorHAnsi" w:hAnsiTheme="minorHAnsi" w:cstheme="minorHAnsi"/>
                <w:sz w:val="22"/>
                <w:szCs w:val="22"/>
              </w:rPr>
              <w:t>B.4.</w:t>
            </w:r>
          </w:p>
        </w:tc>
        <w:tc>
          <w:tcPr>
            <w:tcW w:w="2943" w:type="dxa"/>
            <w:tcBorders>
              <w:top w:val="single" w:sz="4" w:space="0" w:color="000000"/>
              <w:left w:val="single" w:sz="4" w:space="0" w:color="000000"/>
              <w:bottom w:val="single" w:sz="4" w:space="0" w:color="000000"/>
            </w:tcBorders>
          </w:tcPr>
          <w:p w14:paraId="738B595D" w14:textId="65B8172D" w:rsidR="00986CBF" w:rsidRPr="00660F83" w:rsidRDefault="00986CBF" w:rsidP="00986CBF">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Meliorācijas sistēmu tīrīšana un uzturēšana Lāņupes palienē</w:t>
            </w:r>
          </w:p>
        </w:tc>
        <w:tc>
          <w:tcPr>
            <w:tcW w:w="1701" w:type="dxa"/>
            <w:tcBorders>
              <w:top w:val="single" w:sz="4" w:space="0" w:color="000000"/>
              <w:left w:val="single" w:sz="4" w:space="0" w:color="000000"/>
              <w:bottom w:val="single" w:sz="4" w:space="0" w:color="000000"/>
            </w:tcBorders>
          </w:tcPr>
          <w:p w14:paraId="43F03A1F" w14:textId="26B6381B" w:rsidR="00986CBF" w:rsidRPr="00660F83" w:rsidRDefault="00986CBF" w:rsidP="00986CBF">
            <w:pPr>
              <w:rPr>
                <w:rFonts w:asciiTheme="minorHAnsi" w:hAnsiTheme="minorHAnsi" w:cstheme="minorHAnsi"/>
                <w:sz w:val="22"/>
                <w:szCs w:val="22"/>
              </w:rPr>
            </w:pPr>
            <w:r w:rsidRPr="00660F83">
              <w:rPr>
                <w:rFonts w:asciiTheme="minorHAnsi" w:hAnsiTheme="minorHAnsi" w:cstheme="minorHAnsi"/>
                <w:sz w:val="22"/>
                <w:szCs w:val="22"/>
              </w:rPr>
              <w:t>I, 202</w:t>
            </w:r>
            <w:r w:rsidR="00387C59">
              <w:rPr>
                <w:rFonts w:asciiTheme="minorHAnsi" w:hAnsiTheme="minorHAnsi" w:cstheme="minorHAnsi"/>
                <w:sz w:val="22"/>
                <w:szCs w:val="22"/>
              </w:rPr>
              <w:t>1</w:t>
            </w:r>
          </w:p>
        </w:tc>
        <w:tc>
          <w:tcPr>
            <w:tcW w:w="2126" w:type="dxa"/>
            <w:tcBorders>
              <w:top w:val="single" w:sz="4" w:space="0" w:color="000000"/>
              <w:left w:val="single" w:sz="4" w:space="0" w:color="000000"/>
              <w:bottom w:val="single" w:sz="4" w:space="0" w:color="000000"/>
            </w:tcBorders>
          </w:tcPr>
          <w:p w14:paraId="71F2A27B" w14:textId="3F16669D" w:rsidR="00986CBF" w:rsidRPr="00660F83" w:rsidRDefault="00986CBF" w:rsidP="00986CBF">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Zemes īpašnieki, </w:t>
            </w:r>
            <w:r w:rsidR="00AA4F00">
              <w:rPr>
                <w:rFonts w:asciiTheme="minorHAnsi" w:hAnsiTheme="minorHAnsi" w:cstheme="minorHAnsi"/>
                <w:sz w:val="22"/>
                <w:szCs w:val="22"/>
                <w:lang w:val="lv-LV"/>
              </w:rPr>
              <w:t>projekta</w:t>
            </w:r>
            <w:r w:rsidR="00AA4F00" w:rsidRPr="00660F83">
              <w:rPr>
                <w:rFonts w:asciiTheme="minorHAnsi" w:hAnsiTheme="minorHAnsi" w:cstheme="minorHAnsi"/>
                <w:sz w:val="22"/>
                <w:szCs w:val="22"/>
                <w:lang w:val="lv-LV"/>
              </w:rPr>
              <w:t xml:space="preserve"> finansējums</w:t>
            </w:r>
            <w:r w:rsidRPr="00660F83">
              <w:rPr>
                <w:rFonts w:asciiTheme="minorHAnsi" w:hAnsiTheme="minorHAnsi" w:cstheme="minorHAnsi"/>
                <w:sz w:val="22"/>
                <w:szCs w:val="22"/>
                <w:lang w:val="lv-LV"/>
              </w:rPr>
              <w:t>, pašvaldība</w:t>
            </w:r>
            <w:r w:rsidR="00387C59">
              <w:rPr>
                <w:rFonts w:asciiTheme="minorHAnsi" w:hAnsiTheme="minorHAnsi" w:cstheme="minorHAnsi"/>
                <w:sz w:val="22"/>
                <w:szCs w:val="22"/>
                <w:lang w:val="lv-LV"/>
              </w:rPr>
              <w:t>, valsts finansējums</w:t>
            </w:r>
          </w:p>
        </w:tc>
        <w:tc>
          <w:tcPr>
            <w:tcW w:w="1993" w:type="dxa"/>
            <w:tcBorders>
              <w:top w:val="single" w:sz="4" w:space="0" w:color="000000"/>
              <w:left w:val="single" w:sz="4" w:space="0" w:color="000000"/>
              <w:bottom w:val="single" w:sz="4" w:space="0" w:color="000000"/>
            </w:tcBorders>
          </w:tcPr>
          <w:p w14:paraId="0450461E" w14:textId="490AE1E8" w:rsidR="00986CBF" w:rsidRPr="00660F83" w:rsidRDefault="00986CBF" w:rsidP="00986CBF">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Zemes īpašnieki, pašvaldība</w:t>
            </w:r>
            <w:r w:rsidR="00387C59">
              <w:rPr>
                <w:rFonts w:asciiTheme="minorHAnsi" w:hAnsiTheme="minorHAnsi" w:cstheme="minorHAnsi"/>
                <w:sz w:val="22"/>
                <w:szCs w:val="22"/>
                <w:lang w:val="lv-LV"/>
              </w:rPr>
              <w:t>, objekta īpašnieki, ZMNI</w:t>
            </w:r>
          </w:p>
        </w:tc>
        <w:tc>
          <w:tcPr>
            <w:tcW w:w="1677" w:type="dxa"/>
            <w:tcBorders>
              <w:top w:val="single" w:sz="4" w:space="0" w:color="000000"/>
              <w:left w:val="single" w:sz="4" w:space="0" w:color="000000"/>
              <w:bottom w:val="single" w:sz="4" w:space="0" w:color="000000"/>
            </w:tcBorders>
          </w:tcPr>
          <w:p w14:paraId="169EA313" w14:textId="1B4F34A2" w:rsidR="00986CBF" w:rsidRPr="00660F83" w:rsidRDefault="00986CBF" w:rsidP="00986CBF">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5EE2CFE4" w14:textId="652E2190" w:rsidR="00986CBF" w:rsidRPr="00660F83" w:rsidRDefault="00C878EA" w:rsidP="00986CBF">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Nodrošināts</w:t>
            </w:r>
            <w:r w:rsidR="00986CBF" w:rsidRPr="00660F83">
              <w:rPr>
                <w:rFonts w:asciiTheme="minorHAnsi" w:hAnsiTheme="minorHAnsi" w:cstheme="minorHAnsi"/>
                <w:sz w:val="22"/>
                <w:szCs w:val="22"/>
                <w:lang w:val="lv-LV"/>
              </w:rPr>
              <w:t xml:space="preserve"> atbilstošs hidroloģiskais režīms, lai varētu veikt pļavu apsaimniekošanu</w:t>
            </w:r>
          </w:p>
        </w:tc>
      </w:tr>
      <w:tr w:rsidR="00660F83" w:rsidRPr="00660F83" w14:paraId="447A52F9" w14:textId="77777777" w:rsidTr="00D05113">
        <w:trPr>
          <w:cantSplit/>
          <w:trHeight w:val="305"/>
        </w:trPr>
        <w:tc>
          <w:tcPr>
            <w:tcW w:w="833" w:type="dxa"/>
            <w:tcBorders>
              <w:top w:val="single" w:sz="4" w:space="0" w:color="000000"/>
              <w:left w:val="single" w:sz="4" w:space="0" w:color="000000"/>
              <w:bottom w:val="single" w:sz="4" w:space="0" w:color="000000"/>
            </w:tcBorders>
          </w:tcPr>
          <w:p w14:paraId="46D48B36" w14:textId="58F459BD" w:rsidR="00F90351" w:rsidRPr="00660F83" w:rsidRDefault="00F90351" w:rsidP="00F90351">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B.2.3.</w:t>
            </w:r>
          </w:p>
        </w:tc>
        <w:tc>
          <w:tcPr>
            <w:tcW w:w="611" w:type="dxa"/>
            <w:tcBorders>
              <w:top w:val="single" w:sz="4" w:space="0" w:color="000000"/>
              <w:left w:val="single" w:sz="4" w:space="0" w:color="000000"/>
              <w:bottom w:val="single" w:sz="4" w:space="0" w:color="000000"/>
            </w:tcBorders>
          </w:tcPr>
          <w:p w14:paraId="48A4BFBB" w14:textId="77777777" w:rsidR="00F90351" w:rsidRPr="00660F83" w:rsidRDefault="00F90351" w:rsidP="00F90351">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B.3.</w:t>
            </w:r>
          </w:p>
          <w:p w14:paraId="62ED6B5C" w14:textId="0B600D45" w:rsidR="00F90351" w:rsidRPr="00660F83" w:rsidRDefault="00F90351" w:rsidP="00F90351">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B.6.</w:t>
            </w:r>
          </w:p>
        </w:tc>
        <w:tc>
          <w:tcPr>
            <w:tcW w:w="2943" w:type="dxa"/>
            <w:tcBorders>
              <w:top w:val="single" w:sz="4" w:space="0" w:color="000000"/>
              <w:left w:val="single" w:sz="4" w:space="0" w:color="000000"/>
              <w:bottom w:val="single" w:sz="4" w:space="0" w:color="000000"/>
            </w:tcBorders>
          </w:tcPr>
          <w:p w14:paraId="493C92F8" w14:textId="3E78CBA4" w:rsidR="00F90351" w:rsidRPr="00660F83" w:rsidRDefault="00F90351" w:rsidP="00F90351">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Krūmu ciršana, zālāju biotopu atjaunošana</w:t>
            </w:r>
          </w:p>
        </w:tc>
        <w:tc>
          <w:tcPr>
            <w:tcW w:w="1701" w:type="dxa"/>
            <w:tcBorders>
              <w:top w:val="single" w:sz="4" w:space="0" w:color="000000"/>
              <w:left w:val="single" w:sz="4" w:space="0" w:color="000000"/>
              <w:bottom w:val="single" w:sz="4" w:space="0" w:color="000000"/>
            </w:tcBorders>
          </w:tcPr>
          <w:p w14:paraId="33DF192C" w14:textId="3B292680" w:rsidR="00F90351" w:rsidRPr="00660F83" w:rsidRDefault="00F90351" w:rsidP="00F90351">
            <w:pPr>
              <w:rPr>
                <w:rFonts w:asciiTheme="minorHAnsi" w:hAnsiTheme="minorHAnsi" w:cstheme="minorHAnsi"/>
                <w:sz w:val="22"/>
                <w:szCs w:val="22"/>
              </w:rPr>
            </w:pPr>
            <w:r w:rsidRPr="00660F83">
              <w:rPr>
                <w:rFonts w:asciiTheme="minorHAnsi" w:hAnsiTheme="minorHAnsi" w:cstheme="minorHAnsi"/>
                <w:sz w:val="22"/>
                <w:szCs w:val="22"/>
              </w:rPr>
              <w:t>I, no 2020</w:t>
            </w:r>
          </w:p>
        </w:tc>
        <w:tc>
          <w:tcPr>
            <w:tcW w:w="2126" w:type="dxa"/>
            <w:tcBorders>
              <w:top w:val="single" w:sz="4" w:space="0" w:color="000000"/>
              <w:left w:val="single" w:sz="4" w:space="0" w:color="000000"/>
              <w:bottom w:val="single" w:sz="4" w:space="0" w:color="000000"/>
            </w:tcBorders>
          </w:tcPr>
          <w:p w14:paraId="10D5881A" w14:textId="1230E92F" w:rsidR="00F90351" w:rsidRPr="00660F83" w:rsidRDefault="00F90351" w:rsidP="00F9035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Zemes īpašnieki, </w:t>
            </w:r>
            <w:r w:rsidR="00AA4F00">
              <w:rPr>
                <w:rFonts w:asciiTheme="minorHAnsi" w:hAnsiTheme="minorHAnsi" w:cstheme="minorHAnsi"/>
                <w:sz w:val="22"/>
                <w:szCs w:val="22"/>
                <w:lang w:val="lv-LV"/>
              </w:rPr>
              <w:t>projekta</w:t>
            </w:r>
            <w:r w:rsidR="00AA4F00" w:rsidRPr="00660F83">
              <w:rPr>
                <w:rFonts w:asciiTheme="minorHAnsi" w:hAnsiTheme="minorHAnsi" w:cstheme="minorHAnsi"/>
                <w:sz w:val="22"/>
                <w:szCs w:val="22"/>
                <w:lang w:val="lv-LV"/>
              </w:rPr>
              <w:t xml:space="preserve"> finansējums</w:t>
            </w:r>
          </w:p>
        </w:tc>
        <w:tc>
          <w:tcPr>
            <w:tcW w:w="1993" w:type="dxa"/>
            <w:tcBorders>
              <w:top w:val="single" w:sz="4" w:space="0" w:color="000000"/>
              <w:left w:val="single" w:sz="4" w:space="0" w:color="000000"/>
              <w:bottom w:val="single" w:sz="4" w:space="0" w:color="000000"/>
            </w:tcBorders>
          </w:tcPr>
          <w:p w14:paraId="6AD2FC20" w14:textId="620DBE85" w:rsidR="00F90351" w:rsidRPr="00660F83" w:rsidRDefault="00F90351" w:rsidP="00F9035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Zemes īpašnieki</w:t>
            </w:r>
          </w:p>
        </w:tc>
        <w:tc>
          <w:tcPr>
            <w:tcW w:w="1677" w:type="dxa"/>
            <w:tcBorders>
              <w:top w:val="single" w:sz="4" w:space="0" w:color="000000"/>
              <w:left w:val="single" w:sz="4" w:space="0" w:color="000000"/>
              <w:bottom w:val="single" w:sz="4" w:space="0" w:color="000000"/>
            </w:tcBorders>
          </w:tcPr>
          <w:p w14:paraId="3B1F37AF" w14:textId="48A2E1D9" w:rsidR="00F90351" w:rsidRPr="00660F83" w:rsidRDefault="00F90351" w:rsidP="00F9035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37A80952" w14:textId="65843E4D" w:rsidR="00F90351" w:rsidRPr="00660F83" w:rsidRDefault="00F90351" w:rsidP="00E83850">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Izcirsti krūmi un tiek uzturēti atklāti pļavu biotopi 146,9 ha platībā (ja tiek īstenota paplašināšana, </w:t>
            </w:r>
            <w:r w:rsidR="00E83850" w:rsidRPr="00660F83">
              <w:rPr>
                <w:rFonts w:asciiTheme="minorHAnsi" w:hAnsiTheme="minorHAnsi" w:cstheme="minorHAnsi"/>
                <w:sz w:val="22"/>
                <w:szCs w:val="22"/>
                <w:lang w:val="lv-LV"/>
              </w:rPr>
              <w:t>159,6</w:t>
            </w:r>
            <w:r w:rsidRPr="00660F83">
              <w:rPr>
                <w:rFonts w:asciiTheme="minorHAnsi" w:hAnsiTheme="minorHAnsi" w:cstheme="minorHAnsi"/>
                <w:sz w:val="22"/>
                <w:szCs w:val="22"/>
                <w:lang w:val="lv-LV"/>
              </w:rPr>
              <w:t xml:space="preserve"> ha)</w:t>
            </w:r>
          </w:p>
        </w:tc>
      </w:tr>
      <w:tr w:rsidR="00660F83" w:rsidRPr="00660F83" w14:paraId="218C2DE6" w14:textId="77777777" w:rsidTr="00D05113">
        <w:trPr>
          <w:cantSplit/>
          <w:trHeight w:val="305"/>
        </w:trPr>
        <w:tc>
          <w:tcPr>
            <w:tcW w:w="833" w:type="dxa"/>
            <w:tcBorders>
              <w:top w:val="single" w:sz="4" w:space="0" w:color="000000"/>
              <w:left w:val="single" w:sz="4" w:space="0" w:color="000000"/>
              <w:bottom w:val="single" w:sz="4" w:space="0" w:color="000000"/>
            </w:tcBorders>
          </w:tcPr>
          <w:p w14:paraId="23CDFF8A" w14:textId="3D0E28E7" w:rsidR="00F90351" w:rsidRPr="00660F83" w:rsidRDefault="00F90351" w:rsidP="00F90351">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B.2.4.</w:t>
            </w:r>
          </w:p>
        </w:tc>
        <w:tc>
          <w:tcPr>
            <w:tcW w:w="611" w:type="dxa"/>
            <w:tcBorders>
              <w:top w:val="single" w:sz="4" w:space="0" w:color="000000"/>
              <w:left w:val="single" w:sz="4" w:space="0" w:color="000000"/>
              <w:bottom w:val="single" w:sz="4" w:space="0" w:color="000000"/>
            </w:tcBorders>
          </w:tcPr>
          <w:p w14:paraId="66BAD74A" w14:textId="77777777" w:rsidR="00F90351" w:rsidRPr="00660F83" w:rsidRDefault="00F90351" w:rsidP="00F90351">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B.3.</w:t>
            </w:r>
          </w:p>
          <w:p w14:paraId="30D105E2" w14:textId="3496AA58" w:rsidR="00F90351" w:rsidRPr="00660F83" w:rsidRDefault="00F90351" w:rsidP="00F90351">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B.6.</w:t>
            </w:r>
          </w:p>
        </w:tc>
        <w:tc>
          <w:tcPr>
            <w:tcW w:w="2943" w:type="dxa"/>
            <w:tcBorders>
              <w:top w:val="single" w:sz="4" w:space="0" w:color="000000"/>
              <w:left w:val="single" w:sz="4" w:space="0" w:color="000000"/>
              <w:bottom w:val="single" w:sz="4" w:space="0" w:color="000000"/>
            </w:tcBorders>
          </w:tcPr>
          <w:p w14:paraId="5DDB8425" w14:textId="7A6B4210" w:rsidR="00F90351" w:rsidRPr="00660F83" w:rsidRDefault="00F90351" w:rsidP="00F90351">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Uzturoša pļavu pļaušana un/vai noganīšana</w:t>
            </w:r>
          </w:p>
        </w:tc>
        <w:tc>
          <w:tcPr>
            <w:tcW w:w="1701" w:type="dxa"/>
            <w:tcBorders>
              <w:top w:val="single" w:sz="4" w:space="0" w:color="000000"/>
              <w:left w:val="single" w:sz="4" w:space="0" w:color="000000"/>
              <w:bottom w:val="single" w:sz="4" w:space="0" w:color="000000"/>
            </w:tcBorders>
          </w:tcPr>
          <w:p w14:paraId="49695F80" w14:textId="17AF7A43" w:rsidR="00F90351" w:rsidRPr="00660F83" w:rsidRDefault="00F90351" w:rsidP="00F90351">
            <w:pPr>
              <w:rPr>
                <w:rFonts w:asciiTheme="minorHAnsi" w:hAnsiTheme="minorHAnsi" w:cstheme="minorHAnsi"/>
                <w:sz w:val="22"/>
                <w:szCs w:val="22"/>
              </w:rPr>
            </w:pPr>
            <w:r w:rsidRPr="00660F83">
              <w:rPr>
                <w:rFonts w:asciiTheme="minorHAnsi" w:hAnsiTheme="minorHAnsi" w:cstheme="minorHAnsi"/>
                <w:sz w:val="22"/>
                <w:szCs w:val="22"/>
              </w:rPr>
              <w:t>I, pastāvīgi</w:t>
            </w:r>
          </w:p>
        </w:tc>
        <w:tc>
          <w:tcPr>
            <w:tcW w:w="2126" w:type="dxa"/>
            <w:tcBorders>
              <w:top w:val="single" w:sz="4" w:space="0" w:color="000000"/>
              <w:left w:val="single" w:sz="4" w:space="0" w:color="000000"/>
              <w:bottom w:val="single" w:sz="4" w:space="0" w:color="000000"/>
            </w:tcBorders>
          </w:tcPr>
          <w:p w14:paraId="6A818617" w14:textId="41F211B0" w:rsidR="00F90351" w:rsidRPr="00660F83" w:rsidRDefault="00F90351" w:rsidP="00F9035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Zemes īpašnieki, LAD atbalsta maksājumi</w:t>
            </w:r>
          </w:p>
        </w:tc>
        <w:tc>
          <w:tcPr>
            <w:tcW w:w="1993" w:type="dxa"/>
            <w:tcBorders>
              <w:top w:val="single" w:sz="4" w:space="0" w:color="000000"/>
              <w:left w:val="single" w:sz="4" w:space="0" w:color="000000"/>
              <w:bottom w:val="single" w:sz="4" w:space="0" w:color="000000"/>
            </w:tcBorders>
          </w:tcPr>
          <w:p w14:paraId="06022355" w14:textId="7E9D735C" w:rsidR="00F90351" w:rsidRPr="00660F83" w:rsidRDefault="00F90351" w:rsidP="00F9035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Zemes īpašnieki</w:t>
            </w:r>
          </w:p>
        </w:tc>
        <w:tc>
          <w:tcPr>
            <w:tcW w:w="1677" w:type="dxa"/>
            <w:tcBorders>
              <w:top w:val="single" w:sz="4" w:space="0" w:color="000000"/>
              <w:left w:val="single" w:sz="4" w:space="0" w:color="000000"/>
              <w:bottom w:val="single" w:sz="4" w:space="0" w:color="000000"/>
            </w:tcBorders>
          </w:tcPr>
          <w:p w14:paraId="1B123AD7" w14:textId="2BBF281C" w:rsidR="00F90351" w:rsidRPr="00660F83" w:rsidRDefault="00F90351" w:rsidP="00F9035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2567FE1C" w14:textId="6D786033" w:rsidR="00F90351" w:rsidRPr="00660F83" w:rsidRDefault="00F90351" w:rsidP="00E83850">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Pastāvīgi tiek apsaimniekotas pļavas 159,9 ha platībā (ja tiek īstenota paplašināšana, </w:t>
            </w:r>
            <w:r w:rsidR="00E83850" w:rsidRPr="00660F83">
              <w:rPr>
                <w:rFonts w:asciiTheme="minorHAnsi" w:hAnsiTheme="minorHAnsi" w:cstheme="minorHAnsi"/>
                <w:sz w:val="22"/>
                <w:szCs w:val="22"/>
                <w:lang w:val="lv-LV"/>
              </w:rPr>
              <w:t>209,8</w:t>
            </w:r>
            <w:r w:rsidRPr="00660F83">
              <w:rPr>
                <w:rFonts w:asciiTheme="minorHAnsi" w:hAnsiTheme="minorHAnsi" w:cstheme="minorHAnsi"/>
                <w:sz w:val="22"/>
                <w:szCs w:val="22"/>
                <w:lang w:val="lv-LV"/>
              </w:rPr>
              <w:t xml:space="preserve"> ha)</w:t>
            </w:r>
          </w:p>
        </w:tc>
      </w:tr>
      <w:tr w:rsidR="00660F83" w:rsidRPr="00660F83" w14:paraId="619A7BF4" w14:textId="77777777" w:rsidTr="00D05113">
        <w:trPr>
          <w:cantSplit/>
          <w:trHeight w:val="305"/>
        </w:trPr>
        <w:tc>
          <w:tcPr>
            <w:tcW w:w="833" w:type="dxa"/>
            <w:tcBorders>
              <w:top w:val="single" w:sz="4" w:space="0" w:color="000000"/>
              <w:left w:val="single" w:sz="4" w:space="0" w:color="000000"/>
              <w:bottom w:val="single" w:sz="4" w:space="0" w:color="000000"/>
            </w:tcBorders>
          </w:tcPr>
          <w:p w14:paraId="22504A95" w14:textId="4B1077FE" w:rsidR="003F6DC8" w:rsidRPr="00660F83" w:rsidRDefault="003F6DC8" w:rsidP="003F6DC8">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lastRenderedPageBreak/>
              <w:t>B.2.5.</w:t>
            </w:r>
          </w:p>
        </w:tc>
        <w:tc>
          <w:tcPr>
            <w:tcW w:w="611" w:type="dxa"/>
            <w:tcBorders>
              <w:top w:val="single" w:sz="4" w:space="0" w:color="000000"/>
              <w:left w:val="single" w:sz="4" w:space="0" w:color="000000"/>
              <w:bottom w:val="single" w:sz="4" w:space="0" w:color="000000"/>
            </w:tcBorders>
          </w:tcPr>
          <w:p w14:paraId="7A0937CF" w14:textId="77777777" w:rsidR="006F53A9" w:rsidRPr="00660F83" w:rsidRDefault="006F53A9" w:rsidP="006F53A9">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B.3.</w:t>
            </w:r>
          </w:p>
          <w:p w14:paraId="7D49F55D" w14:textId="4EAEF430" w:rsidR="003F6DC8" w:rsidRPr="00660F83" w:rsidRDefault="006F53A9" w:rsidP="006F53A9">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B.6.</w:t>
            </w:r>
          </w:p>
        </w:tc>
        <w:tc>
          <w:tcPr>
            <w:tcW w:w="2943" w:type="dxa"/>
            <w:tcBorders>
              <w:top w:val="single" w:sz="4" w:space="0" w:color="000000"/>
              <w:left w:val="single" w:sz="4" w:space="0" w:color="000000"/>
              <w:bottom w:val="single" w:sz="4" w:space="0" w:color="000000"/>
            </w:tcBorders>
          </w:tcPr>
          <w:p w14:paraId="1956FCAE" w14:textId="51D835AC" w:rsidR="003F6DC8" w:rsidRPr="00660F83" w:rsidRDefault="003F6DC8" w:rsidP="003F6DC8">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Atjaunojoša pļavu pļaušana un/vai noganīšana</w:t>
            </w:r>
          </w:p>
        </w:tc>
        <w:tc>
          <w:tcPr>
            <w:tcW w:w="1701" w:type="dxa"/>
            <w:tcBorders>
              <w:top w:val="single" w:sz="4" w:space="0" w:color="000000"/>
              <w:left w:val="single" w:sz="4" w:space="0" w:color="000000"/>
              <w:bottom w:val="single" w:sz="4" w:space="0" w:color="000000"/>
            </w:tcBorders>
          </w:tcPr>
          <w:p w14:paraId="3928577C" w14:textId="6E8FDEA0" w:rsidR="003F6DC8" w:rsidRPr="00660F83" w:rsidRDefault="003F6DC8" w:rsidP="003F6DC8">
            <w:pPr>
              <w:rPr>
                <w:rFonts w:asciiTheme="minorHAnsi" w:hAnsiTheme="minorHAnsi" w:cstheme="minorHAnsi"/>
                <w:sz w:val="22"/>
                <w:szCs w:val="22"/>
              </w:rPr>
            </w:pPr>
            <w:r w:rsidRPr="00660F83">
              <w:rPr>
                <w:rFonts w:asciiTheme="minorHAnsi" w:hAnsiTheme="minorHAnsi" w:cstheme="minorHAnsi"/>
                <w:sz w:val="22"/>
                <w:szCs w:val="22"/>
              </w:rPr>
              <w:t>I, no 2020</w:t>
            </w:r>
          </w:p>
        </w:tc>
        <w:tc>
          <w:tcPr>
            <w:tcW w:w="2126" w:type="dxa"/>
            <w:tcBorders>
              <w:top w:val="single" w:sz="4" w:space="0" w:color="000000"/>
              <w:left w:val="single" w:sz="4" w:space="0" w:color="000000"/>
              <w:bottom w:val="single" w:sz="4" w:space="0" w:color="000000"/>
            </w:tcBorders>
          </w:tcPr>
          <w:p w14:paraId="5BB0F355" w14:textId="205C837B"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Zemes īpašnieki, LAD atbalsta maksājumi</w:t>
            </w:r>
          </w:p>
        </w:tc>
        <w:tc>
          <w:tcPr>
            <w:tcW w:w="1993" w:type="dxa"/>
            <w:tcBorders>
              <w:top w:val="single" w:sz="4" w:space="0" w:color="000000"/>
              <w:left w:val="single" w:sz="4" w:space="0" w:color="000000"/>
              <w:bottom w:val="single" w:sz="4" w:space="0" w:color="000000"/>
            </w:tcBorders>
          </w:tcPr>
          <w:p w14:paraId="2E73E211" w14:textId="182CDA21"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Zemes īpašnieki</w:t>
            </w:r>
          </w:p>
        </w:tc>
        <w:tc>
          <w:tcPr>
            <w:tcW w:w="1677" w:type="dxa"/>
            <w:tcBorders>
              <w:top w:val="single" w:sz="4" w:space="0" w:color="000000"/>
              <w:left w:val="single" w:sz="4" w:space="0" w:color="000000"/>
              <w:bottom w:val="single" w:sz="4" w:space="0" w:color="000000"/>
            </w:tcBorders>
          </w:tcPr>
          <w:p w14:paraId="2EB46604" w14:textId="0BB8F2AB"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59BA7800" w14:textId="00D29B34" w:rsidR="003F6DC8" w:rsidRPr="00660F83" w:rsidRDefault="003F6DC8" w:rsidP="00E83850">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Ar atjaunojošām metodēm tiek apsaimniekotas pļavas 168,1 ha platībā ( t.sk. 146,9 ha pļavas, kur veikta krūmu ciršana); ja tiek īstenota paplašināšana attiecīgi </w:t>
            </w:r>
            <w:r w:rsidR="00E83850" w:rsidRPr="00660F83">
              <w:rPr>
                <w:rFonts w:asciiTheme="minorHAnsi" w:hAnsiTheme="minorHAnsi" w:cstheme="minorHAnsi"/>
                <w:sz w:val="22"/>
                <w:szCs w:val="22"/>
                <w:lang w:val="lv-LV"/>
              </w:rPr>
              <w:t>168,1</w:t>
            </w:r>
            <w:r w:rsidRPr="00660F83">
              <w:rPr>
                <w:rFonts w:asciiTheme="minorHAnsi" w:hAnsiTheme="minorHAnsi" w:cstheme="minorHAnsi"/>
                <w:sz w:val="22"/>
                <w:szCs w:val="22"/>
                <w:lang w:val="lv-LV"/>
              </w:rPr>
              <w:t xml:space="preserve"> ha un </w:t>
            </w:r>
            <w:r w:rsidR="00E83850" w:rsidRPr="00660F83">
              <w:rPr>
                <w:rFonts w:asciiTheme="minorHAnsi" w:hAnsiTheme="minorHAnsi" w:cstheme="minorHAnsi"/>
                <w:sz w:val="22"/>
                <w:szCs w:val="22"/>
                <w:lang w:val="lv-LV"/>
              </w:rPr>
              <w:t>159,6</w:t>
            </w:r>
            <w:r w:rsidRPr="00660F83">
              <w:rPr>
                <w:rFonts w:asciiTheme="minorHAnsi" w:hAnsiTheme="minorHAnsi" w:cstheme="minorHAnsi"/>
                <w:sz w:val="22"/>
                <w:szCs w:val="22"/>
                <w:lang w:val="lv-LV"/>
              </w:rPr>
              <w:t xml:space="preserve"> ha</w:t>
            </w:r>
          </w:p>
        </w:tc>
      </w:tr>
      <w:tr w:rsidR="00660F83" w:rsidRPr="00660F83" w14:paraId="563B6C3E" w14:textId="77777777" w:rsidTr="00D05113">
        <w:trPr>
          <w:cantSplit/>
          <w:trHeight w:val="305"/>
        </w:trPr>
        <w:tc>
          <w:tcPr>
            <w:tcW w:w="833" w:type="dxa"/>
            <w:tcBorders>
              <w:top w:val="single" w:sz="4" w:space="0" w:color="000000"/>
              <w:left w:val="single" w:sz="4" w:space="0" w:color="000000"/>
              <w:bottom w:val="single" w:sz="4" w:space="0" w:color="000000"/>
            </w:tcBorders>
          </w:tcPr>
          <w:p w14:paraId="11755351" w14:textId="0FCB2FF3" w:rsidR="003F6DC8" w:rsidRPr="00660F83" w:rsidRDefault="003F6DC8" w:rsidP="003F6DC8">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B.2.6.</w:t>
            </w:r>
          </w:p>
        </w:tc>
        <w:tc>
          <w:tcPr>
            <w:tcW w:w="611" w:type="dxa"/>
            <w:tcBorders>
              <w:top w:val="single" w:sz="4" w:space="0" w:color="000000"/>
              <w:left w:val="single" w:sz="4" w:space="0" w:color="000000"/>
              <w:bottom w:val="single" w:sz="4" w:space="0" w:color="000000"/>
            </w:tcBorders>
          </w:tcPr>
          <w:p w14:paraId="5D0A14D5" w14:textId="45F90133" w:rsidR="003F6DC8" w:rsidRPr="00660F83" w:rsidRDefault="003F6DC8" w:rsidP="003F6DC8">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B.3.</w:t>
            </w:r>
          </w:p>
        </w:tc>
        <w:tc>
          <w:tcPr>
            <w:tcW w:w="2943" w:type="dxa"/>
            <w:tcBorders>
              <w:top w:val="single" w:sz="4" w:space="0" w:color="000000"/>
              <w:left w:val="single" w:sz="4" w:space="0" w:color="000000"/>
              <w:bottom w:val="single" w:sz="4" w:space="0" w:color="000000"/>
            </w:tcBorders>
          </w:tcPr>
          <w:p w14:paraId="66CE0804" w14:textId="6DAC51CE" w:rsidR="003F6DC8" w:rsidRPr="00660F83" w:rsidRDefault="003F6DC8" w:rsidP="003F6DC8">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Parkveida pļavu atjaunošana un uzturēšana</w:t>
            </w:r>
          </w:p>
        </w:tc>
        <w:tc>
          <w:tcPr>
            <w:tcW w:w="1701" w:type="dxa"/>
            <w:tcBorders>
              <w:top w:val="single" w:sz="4" w:space="0" w:color="000000"/>
              <w:left w:val="single" w:sz="4" w:space="0" w:color="000000"/>
              <w:bottom w:val="single" w:sz="4" w:space="0" w:color="000000"/>
            </w:tcBorders>
          </w:tcPr>
          <w:p w14:paraId="09167D17" w14:textId="4B759835" w:rsidR="003F6DC8" w:rsidRPr="00660F83" w:rsidRDefault="003F6DC8" w:rsidP="003F6DC8">
            <w:pPr>
              <w:rPr>
                <w:rFonts w:asciiTheme="minorHAnsi" w:hAnsiTheme="minorHAnsi" w:cstheme="minorHAnsi"/>
                <w:sz w:val="22"/>
                <w:szCs w:val="22"/>
              </w:rPr>
            </w:pPr>
            <w:r w:rsidRPr="00660F83">
              <w:rPr>
                <w:rFonts w:asciiTheme="minorHAnsi" w:hAnsiTheme="minorHAnsi" w:cstheme="minorHAnsi"/>
                <w:sz w:val="22"/>
                <w:szCs w:val="22"/>
              </w:rPr>
              <w:t>II, 2020</w:t>
            </w:r>
          </w:p>
        </w:tc>
        <w:tc>
          <w:tcPr>
            <w:tcW w:w="2126" w:type="dxa"/>
            <w:tcBorders>
              <w:top w:val="single" w:sz="4" w:space="0" w:color="000000"/>
              <w:left w:val="single" w:sz="4" w:space="0" w:color="000000"/>
              <w:bottom w:val="single" w:sz="4" w:space="0" w:color="000000"/>
            </w:tcBorders>
          </w:tcPr>
          <w:p w14:paraId="3EC98398" w14:textId="50AE22AA"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Zemes īpašnieki, LAD atbalsta maksājumi, </w:t>
            </w:r>
            <w:r w:rsidR="00C355C0">
              <w:rPr>
                <w:rFonts w:asciiTheme="minorHAnsi" w:hAnsiTheme="minorHAnsi" w:cstheme="minorHAnsi"/>
                <w:sz w:val="22"/>
                <w:szCs w:val="22"/>
                <w:lang w:val="lv-LV"/>
              </w:rPr>
              <w:t>projekta</w:t>
            </w:r>
            <w:r w:rsidR="00C355C0" w:rsidRPr="00660F83">
              <w:rPr>
                <w:rFonts w:asciiTheme="minorHAnsi" w:hAnsiTheme="minorHAnsi" w:cstheme="minorHAnsi"/>
                <w:sz w:val="22"/>
                <w:szCs w:val="22"/>
                <w:lang w:val="lv-LV"/>
              </w:rPr>
              <w:t xml:space="preserve"> finansējums</w:t>
            </w:r>
          </w:p>
        </w:tc>
        <w:tc>
          <w:tcPr>
            <w:tcW w:w="1993" w:type="dxa"/>
            <w:tcBorders>
              <w:top w:val="single" w:sz="4" w:space="0" w:color="000000"/>
              <w:left w:val="single" w:sz="4" w:space="0" w:color="000000"/>
              <w:bottom w:val="single" w:sz="4" w:space="0" w:color="000000"/>
            </w:tcBorders>
          </w:tcPr>
          <w:p w14:paraId="53CA2673" w14:textId="485790A5"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Zemes īpašnieki</w:t>
            </w:r>
          </w:p>
        </w:tc>
        <w:tc>
          <w:tcPr>
            <w:tcW w:w="1677" w:type="dxa"/>
            <w:tcBorders>
              <w:top w:val="single" w:sz="4" w:space="0" w:color="000000"/>
              <w:left w:val="single" w:sz="4" w:space="0" w:color="000000"/>
              <w:bottom w:val="single" w:sz="4" w:space="0" w:color="000000"/>
            </w:tcBorders>
          </w:tcPr>
          <w:p w14:paraId="0D31E784" w14:textId="0F59EAFB"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4E8B6F58" w14:textId="489C9115"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Atjaunotas un tiek pastāvīgi apsaimniekotas parkveida pļavas 2,7 ha platībā</w:t>
            </w:r>
          </w:p>
        </w:tc>
      </w:tr>
      <w:tr w:rsidR="00660F83" w:rsidRPr="00660F83" w14:paraId="46B18891" w14:textId="77777777" w:rsidTr="00D05113">
        <w:trPr>
          <w:cantSplit/>
          <w:trHeight w:val="305"/>
        </w:trPr>
        <w:tc>
          <w:tcPr>
            <w:tcW w:w="833" w:type="dxa"/>
            <w:tcBorders>
              <w:top w:val="single" w:sz="4" w:space="0" w:color="000000"/>
              <w:left w:val="single" w:sz="4" w:space="0" w:color="000000"/>
              <w:bottom w:val="single" w:sz="4" w:space="0" w:color="000000"/>
            </w:tcBorders>
          </w:tcPr>
          <w:p w14:paraId="7BE6EC83" w14:textId="19D75F38" w:rsidR="003F6DC8" w:rsidRPr="00660F83" w:rsidRDefault="003F6DC8" w:rsidP="003F6DC8">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B.2.7.</w:t>
            </w:r>
          </w:p>
        </w:tc>
        <w:tc>
          <w:tcPr>
            <w:tcW w:w="611" w:type="dxa"/>
            <w:tcBorders>
              <w:top w:val="single" w:sz="4" w:space="0" w:color="000000"/>
              <w:left w:val="single" w:sz="4" w:space="0" w:color="000000"/>
              <w:bottom w:val="single" w:sz="4" w:space="0" w:color="000000"/>
            </w:tcBorders>
          </w:tcPr>
          <w:p w14:paraId="28DAB62C" w14:textId="77777777" w:rsidR="006F53A9" w:rsidRPr="00660F83" w:rsidRDefault="006F53A9" w:rsidP="006F53A9">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B.3.</w:t>
            </w:r>
          </w:p>
          <w:p w14:paraId="650C52C7" w14:textId="2736A490" w:rsidR="003F6DC8" w:rsidRPr="00660F83" w:rsidRDefault="003F6DC8" w:rsidP="006F53A9">
            <w:pPr>
              <w:snapToGrid w:val="0"/>
              <w:spacing w:line="276" w:lineRule="auto"/>
              <w:rPr>
                <w:rFonts w:asciiTheme="minorHAnsi" w:hAnsiTheme="minorHAnsi" w:cstheme="minorHAnsi"/>
                <w:sz w:val="22"/>
                <w:szCs w:val="22"/>
              </w:rPr>
            </w:pPr>
          </w:p>
        </w:tc>
        <w:tc>
          <w:tcPr>
            <w:tcW w:w="2943" w:type="dxa"/>
            <w:tcBorders>
              <w:top w:val="single" w:sz="4" w:space="0" w:color="000000"/>
              <w:left w:val="single" w:sz="4" w:space="0" w:color="000000"/>
              <w:bottom w:val="single" w:sz="4" w:space="0" w:color="000000"/>
            </w:tcBorders>
          </w:tcPr>
          <w:p w14:paraId="24D0796E" w14:textId="766CB50B" w:rsidR="003F6DC8" w:rsidRPr="00660F83" w:rsidRDefault="003F6DC8" w:rsidP="003F6DC8">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Sugu sastāva uzlabošana ar siena izklāšanas vai piesēšanas metodi; augsnes auglības mazināšana</w:t>
            </w:r>
          </w:p>
        </w:tc>
        <w:tc>
          <w:tcPr>
            <w:tcW w:w="1701" w:type="dxa"/>
            <w:tcBorders>
              <w:top w:val="single" w:sz="4" w:space="0" w:color="000000"/>
              <w:left w:val="single" w:sz="4" w:space="0" w:color="000000"/>
              <w:bottom w:val="single" w:sz="4" w:space="0" w:color="000000"/>
            </w:tcBorders>
          </w:tcPr>
          <w:p w14:paraId="6CCF4255" w14:textId="436A4EB2" w:rsidR="003F6DC8" w:rsidRPr="00660F83" w:rsidRDefault="003F6DC8" w:rsidP="003F6DC8">
            <w:pPr>
              <w:rPr>
                <w:rFonts w:asciiTheme="minorHAnsi" w:hAnsiTheme="minorHAnsi" w:cstheme="minorHAnsi"/>
                <w:sz w:val="22"/>
                <w:szCs w:val="22"/>
              </w:rPr>
            </w:pPr>
            <w:r w:rsidRPr="00660F83">
              <w:rPr>
                <w:rFonts w:asciiTheme="minorHAnsi" w:hAnsiTheme="minorHAnsi" w:cstheme="minorHAnsi"/>
                <w:sz w:val="22"/>
                <w:szCs w:val="22"/>
              </w:rPr>
              <w:t>III, 2025</w:t>
            </w:r>
          </w:p>
        </w:tc>
        <w:tc>
          <w:tcPr>
            <w:tcW w:w="2126" w:type="dxa"/>
            <w:tcBorders>
              <w:top w:val="single" w:sz="4" w:space="0" w:color="000000"/>
              <w:left w:val="single" w:sz="4" w:space="0" w:color="000000"/>
              <w:bottom w:val="single" w:sz="4" w:space="0" w:color="000000"/>
            </w:tcBorders>
          </w:tcPr>
          <w:p w14:paraId="66309AC2" w14:textId="1EC4FDAB"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Zemes īpašnieki, LAD atbalsta maksājumi, </w:t>
            </w:r>
            <w:r w:rsidR="00AA4F00">
              <w:rPr>
                <w:rFonts w:asciiTheme="minorHAnsi" w:hAnsiTheme="minorHAnsi" w:cstheme="minorHAnsi"/>
                <w:sz w:val="22"/>
                <w:szCs w:val="22"/>
                <w:lang w:val="lv-LV"/>
              </w:rPr>
              <w:t>projekta</w:t>
            </w:r>
            <w:r w:rsidR="00AA4F00" w:rsidRPr="00660F83">
              <w:rPr>
                <w:rFonts w:asciiTheme="minorHAnsi" w:hAnsiTheme="minorHAnsi" w:cstheme="minorHAnsi"/>
                <w:sz w:val="22"/>
                <w:szCs w:val="22"/>
                <w:lang w:val="lv-LV"/>
              </w:rPr>
              <w:t xml:space="preserve"> finansējums</w:t>
            </w:r>
          </w:p>
        </w:tc>
        <w:tc>
          <w:tcPr>
            <w:tcW w:w="1993" w:type="dxa"/>
            <w:tcBorders>
              <w:top w:val="single" w:sz="4" w:space="0" w:color="000000"/>
              <w:left w:val="single" w:sz="4" w:space="0" w:color="000000"/>
              <w:bottom w:val="single" w:sz="4" w:space="0" w:color="000000"/>
            </w:tcBorders>
          </w:tcPr>
          <w:p w14:paraId="71ADE342" w14:textId="74ABF8AB"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Zemes īpašnieki</w:t>
            </w:r>
          </w:p>
        </w:tc>
        <w:tc>
          <w:tcPr>
            <w:tcW w:w="1677" w:type="dxa"/>
            <w:tcBorders>
              <w:top w:val="single" w:sz="4" w:space="0" w:color="000000"/>
              <w:left w:val="single" w:sz="4" w:space="0" w:color="000000"/>
              <w:bottom w:val="single" w:sz="4" w:space="0" w:color="000000"/>
            </w:tcBorders>
          </w:tcPr>
          <w:p w14:paraId="36F45290" w14:textId="046FA54C"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56103441" w14:textId="7FA2CF82" w:rsidR="003F6DC8" w:rsidRPr="00660F83" w:rsidRDefault="003F6DC8" w:rsidP="00983FEE">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Potenciālie zālāju biotopi 2032. gadā sasnieguši ES nozīmes zālāju biotopu kvalitāti (36,5 ha, ja tiek īstenota paplašināšana, </w:t>
            </w:r>
            <w:r w:rsidR="00983FEE" w:rsidRPr="00660F83">
              <w:rPr>
                <w:rFonts w:asciiTheme="minorHAnsi" w:hAnsiTheme="minorHAnsi" w:cstheme="minorHAnsi"/>
                <w:sz w:val="22"/>
                <w:szCs w:val="22"/>
                <w:lang w:val="lv-LV"/>
              </w:rPr>
              <w:t>48,4</w:t>
            </w:r>
            <w:r w:rsidRPr="00660F83">
              <w:rPr>
                <w:rFonts w:asciiTheme="minorHAnsi" w:hAnsiTheme="minorHAnsi" w:cstheme="minorHAnsi"/>
                <w:sz w:val="22"/>
                <w:szCs w:val="22"/>
                <w:lang w:val="lv-LV"/>
              </w:rPr>
              <w:t xml:space="preserve"> ha)</w:t>
            </w:r>
          </w:p>
        </w:tc>
      </w:tr>
      <w:tr w:rsidR="00660F83" w:rsidRPr="00660F83" w14:paraId="723F952F" w14:textId="77777777" w:rsidTr="00D05113">
        <w:trPr>
          <w:cantSplit/>
          <w:trHeight w:val="305"/>
        </w:trPr>
        <w:tc>
          <w:tcPr>
            <w:tcW w:w="833" w:type="dxa"/>
            <w:tcBorders>
              <w:top w:val="single" w:sz="4" w:space="0" w:color="000000"/>
              <w:left w:val="single" w:sz="4" w:space="0" w:color="000000"/>
              <w:bottom w:val="single" w:sz="4" w:space="0" w:color="000000"/>
            </w:tcBorders>
          </w:tcPr>
          <w:p w14:paraId="63360C76" w14:textId="1FC687A2" w:rsidR="003F6DC8" w:rsidRPr="00660F83" w:rsidRDefault="003F6DC8" w:rsidP="003F6DC8">
            <w:pPr>
              <w:pStyle w:val="naisf"/>
              <w:snapToGrid w:val="0"/>
              <w:spacing w:before="0" w:after="0"/>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B.3.1.</w:t>
            </w:r>
          </w:p>
        </w:tc>
        <w:tc>
          <w:tcPr>
            <w:tcW w:w="611" w:type="dxa"/>
            <w:tcBorders>
              <w:top w:val="single" w:sz="4" w:space="0" w:color="000000"/>
              <w:left w:val="single" w:sz="4" w:space="0" w:color="000000"/>
              <w:bottom w:val="single" w:sz="4" w:space="0" w:color="000000"/>
            </w:tcBorders>
          </w:tcPr>
          <w:p w14:paraId="2B890214" w14:textId="2926FF84" w:rsidR="003F6DC8" w:rsidRPr="00660F83" w:rsidRDefault="003F6DC8" w:rsidP="003F6DC8">
            <w:pPr>
              <w:snapToGrid w:val="0"/>
              <w:spacing w:line="276" w:lineRule="auto"/>
              <w:rPr>
                <w:rFonts w:asciiTheme="minorHAnsi" w:hAnsiTheme="minorHAnsi" w:cstheme="minorHAnsi"/>
                <w:sz w:val="22"/>
                <w:szCs w:val="22"/>
              </w:rPr>
            </w:pPr>
            <w:r w:rsidRPr="00660F83">
              <w:rPr>
                <w:rFonts w:asciiTheme="minorHAnsi" w:hAnsiTheme="minorHAnsi" w:cstheme="minorHAnsi"/>
                <w:sz w:val="22"/>
                <w:szCs w:val="22"/>
              </w:rPr>
              <w:t>B.6.</w:t>
            </w:r>
          </w:p>
        </w:tc>
        <w:tc>
          <w:tcPr>
            <w:tcW w:w="2943" w:type="dxa"/>
            <w:tcBorders>
              <w:top w:val="single" w:sz="4" w:space="0" w:color="000000"/>
              <w:left w:val="single" w:sz="4" w:space="0" w:color="000000"/>
              <w:bottom w:val="single" w:sz="4" w:space="0" w:color="000000"/>
            </w:tcBorders>
          </w:tcPr>
          <w:p w14:paraId="422192BB" w14:textId="39088F2E" w:rsidR="003F6DC8" w:rsidRPr="00660F83" w:rsidRDefault="003F6DC8" w:rsidP="003F6DC8">
            <w:pPr>
              <w:pStyle w:val="naisf"/>
              <w:keepNext/>
              <w:keepLines/>
              <w:snapToGrid w:val="0"/>
              <w:spacing w:before="0" w:after="0" w:line="276" w:lineRule="auto"/>
              <w:ind w:firstLine="0"/>
              <w:jc w:val="left"/>
              <w:rPr>
                <w:rFonts w:asciiTheme="minorHAnsi" w:hAnsiTheme="minorHAnsi" w:cstheme="minorHAnsi"/>
                <w:bCs/>
                <w:sz w:val="22"/>
                <w:szCs w:val="22"/>
                <w:lang w:val="lv-LV"/>
              </w:rPr>
            </w:pPr>
            <w:r w:rsidRPr="00660F83">
              <w:rPr>
                <w:rFonts w:asciiTheme="minorHAnsi" w:hAnsiTheme="minorHAnsi" w:cstheme="minorHAnsi"/>
                <w:bCs/>
                <w:sz w:val="22"/>
                <w:szCs w:val="22"/>
                <w:lang w:val="lv-LV"/>
              </w:rPr>
              <w:t>Sezonāls ūdens transporta kustības ierobežojums Lāņupes grīvas rajonā</w:t>
            </w:r>
          </w:p>
        </w:tc>
        <w:tc>
          <w:tcPr>
            <w:tcW w:w="1701" w:type="dxa"/>
            <w:tcBorders>
              <w:top w:val="single" w:sz="4" w:space="0" w:color="000000"/>
              <w:left w:val="single" w:sz="4" w:space="0" w:color="000000"/>
              <w:bottom w:val="single" w:sz="4" w:space="0" w:color="000000"/>
            </w:tcBorders>
          </w:tcPr>
          <w:p w14:paraId="1D06E521" w14:textId="26600D5B" w:rsidR="003F6DC8" w:rsidRPr="00660F83" w:rsidRDefault="003F6DC8" w:rsidP="003F6DC8">
            <w:pPr>
              <w:rPr>
                <w:rFonts w:asciiTheme="minorHAnsi" w:hAnsiTheme="minorHAnsi" w:cstheme="minorHAnsi"/>
                <w:sz w:val="22"/>
                <w:szCs w:val="22"/>
              </w:rPr>
            </w:pPr>
            <w:r w:rsidRPr="00660F83">
              <w:rPr>
                <w:rFonts w:asciiTheme="minorHAnsi" w:hAnsiTheme="minorHAnsi" w:cstheme="minorHAnsi"/>
                <w:sz w:val="22"/>
                <w:szCs w:val="22"/>
              </w:rPr>
              <w:t>I, visā plāna darbības periodā</w:t>
            </w:r>
          </w:p>
        </w:tc>
        <w:tc>
          <w:tcPr>
            <w:tcW w:w="2126" w:type="dxa"/>
            <w:tcBorders>
              <w:top w:val="single" w:sz="4" w:space="0" w:color="000000"/>
              <w:left w:val="single" w:sz="4" w:space="0" w:color="000000"/>
              <w:bottom w:val="single" w:sz="4" w:space="0" w:color="000000"/>
            </w:tcBorders>
          </w:tcPr>
          <w:p w14:paraId="2C90EA9F" w14:textId="4F3658A1"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DAP</w:t>
            </w:r>
          </w:p>
        </w:tc>
        <w:tc>
          <w:tcPr>
            <w:tcW w:w="1993" w:type="dxa"/>
            <w:tcBorders>
              <w:top w:val="single" w:sz="4" w:space="0" w:color="000000"/>
              <w:left w:val="single" w:sz="4" w:space="0" w:color="000000"/>
              <w:bottom w:val="single" w:sz="4" w:space="0" w:color="000000"/>
            </w:tcBorders>
          </w:tcPr>
          <w:p w14:paraId="4E85A21D" w14:textId="3453675F"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DAP</w:t>
            </w:r>
          </w:p>
        </w:tc>
        <w:tc>
          <w:tcPr>
            <w:tcW w:w="1677" w:type="dxa"/>
            <w:tcBorders>
              <w:top w:val="single" w:sz="4" w:space="0" w:color="000000"/>
              <w:left w:val="single" w:sz="4" w:space="0" w:color="000000"/>
              <w:bottom w:val="single" w:sz="4" w:space="0" w:color="000000"/>
            </w:tcBorders>
          </w:tcPr>
          <w:p w14:paraId="77A90FE5" w14:textId="25556842"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2BD3AA78" w14:textId="5FA02712" w:rsidR="003F6DC8" w:rsidRPr="00660F83" w:rsidRDefault="00C878EA"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Novērsta ūdens transporta kustība sezonāla lieguma laikā, netraucēta ezera ūdensputnu ligzdošana Durbes ezerā</w:t>
            </w:r>
          </w:p>
        </w:tc>
      </w:tr>
      <w:tr w:rsidR="00660F83" w:rsidRPr="00660F83" w14:paraId="3DB20BB2" w14:textId="77777777" w:rsidTr="008138A1">
        <w:trPr>
          <w:cantSplit/>
        </w:trPr>
        <w:tc>
          <w:tcPr>
            <w:tcW w:w="14211" w:type="dxa"/>
            <w:gridSpan w:val="8"/>
            <w:tcBorders>
              <w:top w:val="single" w:sz="4" w:space="0" w:color="000000"/>
              <w:left w:val="single" w:sz="4" w:space="0" w:color="000000"/>
              <w:bottom w:val="single" w:sz="4" w:space="0" w:color="000000"/>
              <w:right w:val="single" w:sz="4" w:space="0" w:color="000000"/>
            </w:tcBorders>
          </w:tcPr>
          <w:p w14:paraId="1ADD7A85" w14:textId="1B937FC5" w:rsidR="003F6DC8" w:rsidRPr="00660F83" w:rsidRDefault="003F6DC8" w:rsidP="008733C6">
            <w:pPr>
              <w:pStyle w:val="naisf"/>
              <w:keepNext/>
              <w:keepLines/>
              <w:snapToGrid w:val="0"/>
              <w:spacing w:before="0" w:after="0"/>
              <w:ind w:firstLine="0"/>
              <w:jc w:val="left"/>
              <w:rPr>
                <w:rFonts w:asciiTheme="minorHAnsi" w:hAnsiTheme="minorHAnsi" w:cstheme="minorHAnsi"/>
                <w:b/>
                <w:bCs/>
                <w:i/>
                <w:iCs/>
                <w:sz w:val="22"/>
                <w:szCs w:val="22"/>
                <w:lang w:val="lv-LV"/>
              </w:rPr>
            </w:pPr>
            <w:r w:rsidRPr="00660F83">
              <w:rPr>
                <w:rFonts w:asciiTheme="minorHAnsi" w:hAnsiTheme="minorHAnsi" w:cstheme="minorHAnsi"/>
                <w:b/>
                <w:bCs/>
                <w:i/>
                <w:iCs/>
                <w:sz w:val="22"/>
                <w:szCs w:val="22"/>
                <w:lang w:val="lv-LV"/>
              </w:rPr>
              <w:lastRenderedPageBreak/>
              <w:t>C. – Sabiedrības informēšana un izglītošana</w:t>
            </w:r>
          </w:p>
        </w:tc>
      </w:tr>
      <w:tr w:rsidR="00660F83" w:rsidRPr="00660F83" w14:paraId="73060C5C" w14:textId="77777777" w:rsidTr="00D05113">
        <w:trPr>
          <w:cantSplit/>
        </w:trPr>
        <w:tc>
          <w:tcPr>
            <w:tcW w:w="833" w:type="dxa"/>
            <w:tcBorders>
              <w:top w:val="single" w:sz="4" w:space="0" w:color="000000"/>
              <w:left w:val="single" w:sz="4" w:space="0" w:color="000000"/>
              <w:bottom w:val="single" w:sz="4" w:space="0" w:color="000000"/>
            </w:tcBorders>
          </w:tcPr>
          <w:p w14:paraId="72777B29" w14:textId="0D134527"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C.1.1.</w:t>
            </w:r>
          </w:p>
        </w:tc>
        <w:tc>
          <w:tcPr>
            <w:tcW w:w="611" w:type="dxa"/>
            <w:tcBorders>
              <w:top w:val="single" w:sz="4" w:space="0" w:color="000000"/>
              <w:left w:val="single" w:sz="4" w:space="0" w:color="000000"/>
              <w:bottom w:val="single" w:sz="4" w:space="0" w:color="000000"/>
            </w:tcBorders>
          </w:tcPr>
          <w:p w14:paraId="6CBCC961" w14:textId="0D905E9D" w:rsidR="003F6DC8" w:rsidRPr="00660F83" w:rsidRDefault="006F53A9"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C.</w:t>
            </w:r>
            <w:r w:rsidR="003F6DC8" w:rsidRPr="00660F83">
              <w:rPr>
                <w:rFonts w:asciiTheme="minorHAnsi" w:hAnsiTheme="minorHAnsi" w:cstheme="minorHAnsi"/>
                <w:sz w:val="22"/>
                <w:szCs w:val="22"/>
                <w:lang w:val="lv-LV"/>
              </w:rPr>
              <w:t>1.</w:t>
            </w:r>
          </w:p>
        </w:tc>
        <w:tc>
          <w:tcPr>
            <w:tcW w:w="2943" w:type="dxa"/>
            <w:tcBorders>
              <w:top w:val="single" w:sz="4" w:space="0" w:color="000000"/>
              <w:left w:val="single" w:sz="4" w:space="0" w:color="000000"/>
              <w:bottom w:val="single" w:sz="4" w:space="0" w:color="000000"/>
            </w:tcBorders>
          </w:tcPr>
          <w:p w14:paraId="21868740" w14:textId="7B4E1B21" w:rsidR="003F6DC8" w:rsidRPr="00660F83" w:rsidRDefault="003F6DC8" w:rsidP="008733C6">
            <w:pPr>
              <w:pStyle w:val="naisf"/>
              <w:keepNext/>
              <w:keepLines/>
              <w:tabs>
                <w:tab w:val="left" w:pos="877"/>
              </w:tabs>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Teritorijas robežzīmju izvietošana</w:t>
            </w:r>
          </w:p>
        </w:tc>
        <w:tc>
          <w:tcPr>
            <w:tcW w:w="1701" w:type="dxa"/>
            <w:tcBorders>
              <w:top w:val="single" w:sz="4" w:space="0" w:color="000000"/>
              <w:left w:val="single" w:sz="4" w:space="0" w:color="000000"/>
              <w:bottom w:val="single" w:sz="4" w:space="0" w:color="000000"/>
            </w:tcBorders>
          </w:tcPr>
          <w:p w14:paraId="40FF6337" w14:textId="7E73A83C" w:rsidR="003F6DC8" w:rsidRPr="00660F83" w:rsidRDefault="003F6DC8" w:rsidP="003F6DC8">
            <w:pPr>
              <w:pStyle w:val="naisf"/>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I, 2020. gads</w:t>
            </w:r>
          </w:p>
        </w:tc>
        <w:tc>
          <w:tcPr>
            <w:tcW w:w="2126" w:type="dxa"/>
            <w:tcBorders>
              <w:top w:val="single" w:sz="4" w:space="0" w:color="000000"/>
              <w:left w:val="single" w:sz="4" w:space="0" w:color="000000"/>
              <w:bottom w:val="single" w:sz="4" w:space="0" w:color="000000"/>
            </w:tcBorders>
          </w:tcPr>
          <w:p w14:paraId="208DFAF7" w14:textId="12D3C5C7"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DAP</w:t>
            </w:r>
          </w:p>
        </w:tc>
        <w:tc>
          <w:tcPr>
            <w:tcW w:w="1993" w:type="dxa"/>
            <w:tcBorders>
              <w:top w:val="single" w:sz="4" w:space="0" w:color="000000"/>
              <w:left w:val="single" w:sz="4" w:space="0" w:color="000000"/>
              <w:bottom w:val="single" w:sz="4" w:space="0" w:color="000000"/>
            </w:tcBorders>
          </w:tcPr>
          <w:p w14:paraId="01E1A23D" w14:textId="66BAD919"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DAP</w:t>
            </w:r>
          </w:p>
        </w:tc>
        <w:tc>
          <w:tcPr>
            <w:tcW w:w="1677" w:type="dxa"/>
            <w:tcBorders>
              <w:top w:val="single" w:sz="4" w:space="0" w:color="000000"/>
              <w:left w:val="single" w:sz="4" w:space="0" w:color="000000"/>
              <w:bottom w:val="single" w:sz="4" w:space="0" w:color="000000"/>
            </w:tcBorders>
          </w:tcPr>
          <w:p w14:paraId="48199CBB" w14:textId="570CA9B0"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199E8FF9" w14:textId="611A1CC3"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Izvietotas DL „Durbes ezera pļavas” </w:t>
            </w:r>
            <w:r w:rsidR="006317CB">
              <w:rPr>
                <w:rFonts w:asciiTheme="minorHAnsi" w:hAnsiTheme="minorHAnsi" w:cstheme="minorHAnsi"/>
                <w:sz w:val="22"/>
                <w:szCs w:val="22"/>
                <w:lang w:val="lv-LV"/>
              </w:rPr>
              <w:t>27</w:t>
            </w:r>
            <w:r w:rsidRPr="00660F83">
              <w:rPr>
                <w:rFonts w:asciiTheme="minorHAnsi" w:hAnsiTheme="minorHAnsi" w:cstheme="minorHAnsi"/>
                <w:sz w:val="22"/>
                <w:szCs w:val="22"/>
                <w:lang w:val="lv-LV"/>
              </w:rPr>
              <w:t xml:space="preserve"> robežzīmes</w:t>
            </w:r>
          </w:p>
        </w:tc>
      </w:tr>
      <w:tr w:rsidR="00660F83" w:rsidRPr="00660F83" w14:paraId="28C54457" w14:textId="77777777" w:rsidTr="00D05113">
        <w:trPr>
          <w:cantSplit/>
        </w:trPr>
        <w:tc>
          <w:tcPr>
            <w:tcW w:w="833" w:type="dxa"/>
            <w:tcBorders>
              <w:top w:val="single" w:sz="4" w:space="0" w:color="000000"/>
              <w:left w:val="single" w:sz="4" w:space="0" w:color="000000"/>
              <w:bottom w:val="single" w:sz="4" w:space="0" w:color="000000"/>
            </w:tcBorders>
          </w:tcPr>
          <w:p w14:paraId="764830AF" w14:textId="57ADED1B"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C. 2.1.</w:t>
            </w:r>
          </w:p>
        </w:tc>
        <w:tc>
          <w:tcPr>
            <w:tcW w:w="611" w:type="dxa"/>
            <w:tcBorders>
              <w:top w:val="single" w:sz="4" w:space="0" w:color="000000"/>
              <w:left w:val="single" w:sz="4" w:space="0" w:color="000000"/>
              <w:bottom w:val="single" w:sz="4" w:space="0" w:color="000000"/>
            </w:tcBorders>
          </w:tcPr>
          <w:p w14:paraId="4A8096AB" w14:textId="36F2C443" w:rsidR="003F6DC8" w:rsidRPr="00660F83" w:rsidRDefault="006F53A9"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C</w:t>
            </w:r>
            <w:r w:rsidR="003F6DC8" w:rsidRPr="00660F83">
              <w:rPr>
                <w:rFonts w:asciiTheme="minorHAnsi" w:hAnsiTheme="minorHAnsi" w:cstheme="minorHAnsi"/>
                <w:sz w:val="22"/>
                <w:szCs w:val="22"/>
                <w:lang w:val="lv-LV"/>
              </w:rPr>
              <w:t>.2.</w:t>
            </w:r>
          </w:p>
        </w:tc>
        <w:tc>
          <w:tcPr>
            <w:tcW w:w="2943" w:type="dxa"/>
            <w:tcBorders>
              <w:top w:val="single" w:sz="4" w:space="0" w:color="000000"/>
              <w:left w:val="single" w:sz="4" w:space="0" w:color="000000"/>
              <w:bottom w:val="single" w:sz="4" w:space="0" w:color="000000"/>
            </w:tcBorders>
          </w:tcPr>
          <w:p w14:paraId="422109F1" w14:textId="793BA41E" w:rsidR="003F6DC8" w:rsidRPr="00660F83" w:rsidRDefault="003F6DC8" w:rsidP="003F6DC8">
            <w:pPr>
              <w:pStyle w:val="naisf"/>
              <w:tabs>
                <w:tab w:val="left" w:pos="877"/>
              </w:tabs>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Informācijas nodrošināšana par dabas vērtībām DL „Durbes ezera pļavas” teritorijas apmeklētājiem</w:t>
            </w:r>
          </w:p>
        </w:tc>
        <w:tc>
          <w:tcPr>
            <w:tcW w:w="1701" w:type="dxa"/>
            <w:tcBorders>
              <w:top w:val="single" w:sz="4" w:space="0" w:color="000000"/>
              <w:left w:val="single" w:sz="4" w:space="0" w:color="000000"/>
              <w:bottom w:val="single" w:sz="4" w:space="0" w:color="000000"/>
            </w:tcBorders>
          </w:tcPr>
          <w:p w14:paraId="08874B01" w14:textId="193ECBB8" w:rsidR="003F6DC8" w:rsidRPr="00660F83" w:rsidRDefault="003F6DC8" w:rsidP="003F6DC8">
            <w:pPr>
              <w:pStyle w:val="naisf"/>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II, 2020. gads</w:t>
            </w:r>
          </w:p>
        </w:tc>
        <w:tc>
          <w:tcPr>
            <w:tcW w:w="2126" w:type="dxa"/>
            <w:tcBorders>
              <w:top w:val="single" w:sz="4" w:space="0" w:color="000000"/>
              <w:left w:val="single" w:sz="4" w:space="0" w:color="000000"/>
              <w:bottom w:val="single" w:sz="4" w:space="0" w:color="000000"/>
            </w:tcBorders>
          </w:tcPr>
          <w:p w14:paraId="495520C8" w14:textId="66D7AF1F" w:rsidR="003F6DC8" w:rsidRPr="00660F83" w:rsidRDefault="00D62A0B"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Pašvaldība</w:t>
            </w:r>
            <w:r w:rsidR="003F6DC8" w:rsidRPr="00660F83">
              <w:rPr>
                <w:rFonts w:asciiTheme="minorHAnsi" w:hAnsiTheme="minorHAnsi" w:cstheme="minorHAnsi"/>
                <w:sz w:val="22"/>
                <w:szCs w:val="22"/>
                <w:lang w:val="lv-LV"/>
              </w:rPr>
              <w:t xml:space="preserve">, projektu finansējums, </w:t>
            </w:r>
            <w:r w:rsidR="00387C59">
              <w:rPr>
                <w:rFonts w:asciiTheme="minorHAnsi" w:hAnsiTheme="minorHAnsi" w:cstheme="minorHAnsi"/>
                <w:sz w:val="22"/>
                <w:szCs w:val="22"/>
                <w:lang w:val="lv-LV"/>
              </w:rPr>
              <w:t>DAP</w:t>
            </w:r>
          </w:p>
        </w:tc>
        <w:tc>
          <w:tcPr>
            <w:tcW w:w="1993" w:type="dxa"/>
            <w:tcBorders>
              <w:top w:val="single" w:sz="4" w:space="0" w:color="000000"/>
              <w:left w:val="single" w:sz="4" w:space="0" w:color="000000"/>
              <w:bottom w:val="single" w:sz="4" w:space="0" w:color="000000"/>
            </w:tcBorders>
          </w:tcPr>
          <w:p w14:paraId="61D77411" w14:textId="692751A5" w:rsidR="003F6DC8" w:rsidRPr="00660F83" w:rsidRDefault="00D62A0B"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Pašvaldība</w:t>
            </w:r>
            <w:r w:rsidR="003F6DC8" w:rsidRPr="00660F83">
              <w:rPr>
                <w:rFonts w:asciiTheme="minorHAnsi" w:hAnsiTheme="minorHAnsi" w:cstheme="minorHAnsi"/>
                <w:sz w:val="22"/>
                <w:szCs w:val="22"/>
                <w:lang w:val="lv-LV"/>
              </w:rPr>
              <w:t xml:space="preserve">, </w:t>
            </w:r>
            <w:r w:rsidR="00387C59">
              <w:rPr>
                <w:rFonts w:asciiTheme="minorHAnsi" w:hAnsiTheme="minorHAnsi" w:cstheme="minorHAnsi"/>
                <w:sz w:val="22"/>
                <w:szCs w:val="22"/>
                <w:lang w:val="lv-LV"/>
              </w:rPr>
              <w:t>DAP</w:t>
            </w:r>
          </w:p>
        </w:tc>
        <w:tc>
          <w:tcPr>
            <w:tcW w:w="1677" w:type="dxa"/>
            <w:tcBorders>
              <w:top w:val="single" w:sz="4" w:space="0" w:color="000000"/>
              <w:left w:val="single" w:sz="4" w:space="0" w:color="000000"/>
              <w:bottom w:val="single" w:sz="4" w:space="0" w:color="000000"/>
            </w:tcBorders>
          </w:tcPr>
          <w:p w14:paraId="218CA118" w14:textId="1676D492"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2B0CE54B" w14:textId="0399B39F"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Pieejama informācija par DL „Durbes ezera pļava” dabas vērtībām. Uzstādīti vismaz </w:t>
            </w:r>
            <w:r w:rsidR="00607371" w:rsidRPr="00660F83">
              <w:rPr>
                <w:rFonts w:asciiTheme="minorHAnsi" w:hAnsiTheme="minorHAnsi" w:cstheme="minorHAnsi"/>
                <w:sz w:val="22"/>
                <w:szCs w:val="22"/>
                <w:lang w:val="lv-LV"/>
              </w:rPr>
              <w:t>1</w:t>
            </w:r>
            <w:r w:rsidRPr="00660F83">
              <w:rPr>
                <w:rFonts w:asciiTheme="minorHAnsi" w:hAnsiTheme="minorHAnsi" w:cstheme="minorHAnsi"/>
                <w:sz w:val="22"/>
                <w:szCs w:val="22"/>
                <w:lang w:val="lv-LV"/>
              </w:rPr>
              <w:t xml:space="preserve"> informācija</w:t>
            </w:r>
            <w:r w:rsidR="006317CB">
              <w:rPr>
                <w:rFonts w:asciiTheme="minorHAnsi" w:hAnsiTheme="minorHAnsi" w:cstheme="minorHAnsi"/>
                <w:sz w:val="22"/>
                <w:szCs w:val="22"/>
                <w:lang w:val="lv-LV"/>
              </w:rPr>
              <w:t>s</w:t>
            </w:r>
            <w:r w:rsidRPr="00660F83">
              <w:rPr>
                <w:rFonts w:asciiTheme="minorHAnsi" w:hAnsiTheme="minorHAnsi" w:cstheme="minorHAnsi"/>
                <w:sz w:val="22"/>
                <w:szCs w:val="22"/>
                <w:lang w:val="lv-LV"/>
              </w:rPr>
              <w:t xml:space="preserve"> stend</w:t>
            </w:r>
            <w:r w:rsidR="006317CB">
              <w:rPr>
                <w:rFonts w:asciiTheme="minorHAnsi" w:hAnsiTheme="minorHAnsi" w:cstheme="minorHAnsi"/>
                <w:sz w:val="22"/>
                <w:szCs w:val="22"/>
                <w:lang w:val="lv-LV"/>
              </w:rPr>
              <w:t>s</w:t>
            </w:r>
            <w:r w:rsidRPr="00660F83">
              <w:rPr>
                <w:rFonts w:asciiTheme="minorHAnsi" w:hAnsiTheme="minorHAnsi" w:cstheme="minorHAnsi"/>
                <w:sz w:val="22"/>
                <w:szCs w:val="22"/>
                <w:lang w:val="lv-LV"/>
              </w:rPr>
              <w:t xml:space="preserve"> DL teritorijā</w:t>
            </w:r>
            <w:r w:rsidR="00874CCF" w:rsidRPr="00660F83">
              <w:rPr>
                <w:rFonts w:asciiTheme="minorHAnsi" w:hAnsiTheme="minorHAnsi" w:cstheme="minorHAnsi"/>
                <w:sz w:val="22"/>
                <w:szCs w:val="22"/>
                <w:lang w:val="lv-LV"/>
              </w:rPr>
              <w:t xml:space="preserve">, kā arī </w:t>
            </w:r>
            <w:r w:rsidR="00607371" w:rsidRPr="00660F83">
              <w:rPr>
                <w:rFonts w:asciiTheme="minorHAnsi" w:hAnsiTheme="minorHAnsi" w:cstheme="minorHAnsi"/>
                <w:sz w:val="22"/>
                <w:szCs w:val="22"/>
                <w:lang w:val="lv-LV"/>
              </w:rPr>
              <w:t>2</w:t>
            </w:r>
            <w:r w:rsidR="00874CCF" w:rsidRPr="00660F83">
              <w:rPr>
                <w:rFonts w:asciiTheme="minorHAnsi" w:hAnsiTheme="minorHAnsi" w:cstheme="minorHAnsi"/>
                <w:sz w:val="22"/>
                <w:szCs w:val="22"/>
                <w:lang w:val="lv-LV"/>
              </w:rPr>
              <w:t xml:space="preserve"> stend</w:t>
            </w:r>
            <w:r w:rsidR="00607371" w:rsidRPr="00660F83">
              <w:rPr>
                <w:rFonts w:asciiTheme="minorHAnsi" w:hAnsiTheme="minorHAnsi" w:cstheme="minorHAnsi"/>
                <w:sz w:val="22"/>
                <w:szCs w:val="22"/>
                <w:lang w:val="lv-LV"/>
              </w:rPr>
              <w:t>i</w:t>
            </w:r>
            <w:r w:rsidR="00874CCF" w:rsidRPr="00660F83">
              <w:rPr>
                <w:rFonts w:asciiTheme="minorHAnsi" w:hAnsiTheme="minorHAnsi" w:cstheme="minorHAnsi"/>
                <w:sz w:val="22"/>
                <w:szCs w:val="22"/>
                <w:lang w:val="lv-LV"/>
              </w:rPr>
              <w:t xml:space="preserve"> ārpus DL teritorijas pie autoceļa V 1201 Aistere - Rāva - Avoti</w:t>
            </w:r>
          </w:p>
        </w:tc>
      </w:tr>
      <w:tr w:rsidR="00660F83" w:rsidRPr="00660F83" w14:paraId="3F4B6AE2" w14:textId="77777777" w:rsidTr="00D05113">
        <w:trPr>
          <w:cantSplit/>
          <w:trHeight w:val="268"/>
        </w:trPr>
        <w:tc>
          <w:tcPr>
            <w:tcW w:w="14211" w:type="dxa"/>
            <w:gridSpan w:val="8"/>
            <w:tcBorders>
              <w:top w:val="single" w:sz="4" w:space="0" w:color="000000"/>
              <w:left w:val="single" w:sz="4" w:space="0" w:color="000000"/>
              <w:bottom w:val="single" w:sz="4" w:space="0" w:color="000000"/>
              <w:right w:val="single" w:sz="4" w:space="0" w:color="000000"/>
            </w:tcBorders>
          </w:tcPr>
          <w:p w14:paraId="4741B862" w14:textId="01D4D14E" w:rsidR="003F6DC8" w:rsidRPr="00660F83" w:rsidRDefault="003F6DC8" w:rsidP="003F6DC8">
            <w:pPr>
              <w:pStyle w:val="naisf"/>
              <w:keepNext/>
              <w:snapToGrid w:val="0"/>
              <w:spacing w:before="0" w:after="0"/>
              <w:ind w:firstLine="0"/>
              <w:jc w:val="left"/>
              <w:rPr>
                <w:rFonts w:asciiTheme="minorHAnsi" w:hAnsiTheme="minorHAnsi" w:cstheme="minorHAnsi"/>
                <w:b/>
                <w:i/>
                <w:sz w:val="22"/>
                <w:szCs w:val="22"/>
                <w:lang w:val="lv-LV"/>
              </w:rPr>
            </w:pPr>
            <w:r w:rsidRPr="00660F83">
              <w:rPr>
                <w:rFonts w:asciiTheme="minorHAnsi" w:hAnsiTheme="minorHAnsi" w:cstheme="minorHAnsi"/>
                <w:b/>
                <w:i/>
                <w:sz w:val="22"/>
                <w:szCs w:val="22"/>
                <w:lang w:val="lv-LV"/>
              </w:rPr>
              <w:lastRenderedPageBreak/>
              <w:t>D – Tūrisms un rekreācija</w:t>
            </w:r>
          </w:p>
        </w:tc>
      </w:tr>
      <w:tr w:rsidR="00660F83" w:rsidRPr="00660F83" w14:paraId="6B91A4C0" w14:textId="77777777" w:rsidTr="00D05113">
        <w:trPr>
          <w:cantSplit/>
        </w:trPr>
        <w:tc>
          <w:tcPr>
            <w:tcW w:w="833" w:type="dxa"/>
            <w:tcBorders>
              <w:top w:val="single" w:sz="4" w:space="0" w:color="000000"/>
              <w:left w:val="single" w:sz="4" w:space="0" w:color="000000"/>
              <w:bottom w:val="single" w:sz="4" w:space="0" w:color="000000"/>
            </w:tcBorders>
          </w:tcPr>
          <w:p w14:paraId="4B502D6D" w14:textId="667DF056"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bCs/>
                <w:iCs/>
                <w:sz w:val="22"/>
                <w:szCs w:val="22"/>
                <w:lang w:val="lv-LV"/>
              </w:rPr>
              <w:t>D.1.1.</w:t>
            </w:r>
          </w:p>
        </w:tc>
        <w:tc>
          <w:tcPr>
            <w:tcW w:w="611" w:type="dxa"/>
            <w:tcBorders>
              <w:top w:val="single" w:sz="4" w:space="0" w:color="000000"/>
              <w:left w:val="single" w:sz="4" w:space="0" w:color="000000"/>
              <w:bottom w:val="single" w:sz="4" w:space="0" w:color="000000"/>
            </w:tcBorders>
          </w:tcPr>
          <w:p w14:paraId="5DEB99D2" w14:textId="6DF5AFC4"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D.1.</w:t>
            </w:r>
          </w:p>
        </w:tc>
        <w:tc>
          <w:tcPr>
            <w:tcW w:w="2943" w:type="dxa"/>
            <w:tcBorders>
              <w:top w:val="single" w:sz="4" w:space="0" w:color="000000"/>
              <w:left w:val="single" w:sz="4" w:space="0" w:color="000000"/>
              <w:bottom w:val="single" w:sz="4" w:space="0" w:color="000000"/>
            </w:tcBorders>
          </w:tcPr>
          <w:p w14:paraId="3278E45B" w14:textId="5A2CDEF5" w:rsidR="003F6DC8" w:rsidRPr="00660F83" w:rsidRDefault="003F6DC8" w:rsidP="003F6DC8">
            <w:pPr>
              <w:snapToGrid w:val="0"/>
              <w:rPr>
                <w:rFonts w:asciiTheme="minorHAnsi" w:hAnsiTheme="minorHAnsi" w:cstheme="minorHAnsi"/>
                <w:sz w:val="22"/>
                <w:szCs w:val="22"/>
              </w:rPr>
            </w:pPr>
            <w:r w:rsidRPr="00660F83">
              <w:rPr>
                <w:rFonts w:asciiTheme="minorHAnsi" w:hAnsiTheme="minorHAnsi" w:cstheme="minorHAnsi"/>
                <w:bCs/>
                <w:iCs/>
                <w:sz w:val="22"/>
                <w:szCs w:val="22"/>
              </w:rPr>
              <w:t>Jaunu tūrisma un rekreācijas objektu un ar tiem saistītās infrastruktūras izveide</w:t>
            </w:r>
          </w:p>
        </w:tc>
        <w:tc>
          <w:tcPr>
            <w:tcW w:w="1701" w:type="dxa"/>
            <w:tcBorders>
              <w:top w:val="single" w:sz="4" w:space="0" w:color="000000"/>
              <w:left w:val="single" w:sz="4" w:space="0" w:color="000000"/>
              <w:bottom w:val="single" w:sz="4" w:space="0" w:color="000000"/>
            </w:tcBorders>
          </w:tcPr>
          <w:p w14:paraId="62DD5372" w14:textId="75872EAB"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II, visā plāna darbības periodā</w:t>
            </w:r>
          </w:p>
        </w:tc>
        <w:tc>
          <w:tcPr>
            <w:tcW w:w="2126" w:type="dxa"/>
            <w:tcBorders>
              <w:top w:val="single" w:sz="4" w:space="0" w:color="000000"/>
              <w:left w:val="single" w:sz="4" w:space="0" w:color="000000"/>
              <w:bottom w:val="single" w:sz="4" w:space="0" w:color="000000"/>
            </w:tcBorders>
          </w:tcPr>
          <w:p w14:paraId="5FD714D4" w14:textId="0BA812D2" w:rsidR="003F6DC8" w:rsidRPr="00660F83" w:rsidRDefault="00D62A0B" w:rsidP="003F6DC8">
            <w:pPr>
              <w:pStyle w:val="naisf"/>
              <w:snapToGrid w:val="0"/>
              <w:spacing w:before="0" w:after="0" w:line="276" w:lineRule="auto"/>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Pašvaldība</w:t>
            </w:r>
            <w:r w:rsidR="003F6DC8" w:rsidRPr="00660F83">
              <w:rPr>
                <w:rFonts w:asciiTheme="minorHAnsi" w:hAnsiTheme="minorHAnsi" w:cstheme="minorHAnsi"/>
                <w:sz w:val="22"/>
                <w:szCs w:val="22"/>
                <w:lang w:val="lv-LV"/>
              </w:rPr>
              <w:t>, projektu finansējums, zemes īpašnieki</w:t>
            </w:r>
          </w:p>
        </w:tc>
        <w:tc>
          <w:tcPr>
            <w:tcW w:w="1993" w:type="dxa"/>
            <w:tcBorders>
              <w:top w:val="single" w:sz="4" w:space="0" w:color="000000"/>
              <w:left w:val="single" w:sz="4" w:space="0" w:color="000000"/>
              <w:bottom w:val="single" w:sz="4" w:space="0" w:color="000000"/>
            </w:tcBorders>
          </w:tcPr>
          <w:p w14:paraId="5946EFBE" w14:textId="30A1AB5A" w:rsidR="003F6DC8" w:rsidRPr="00660F83" w:rsidRDefault="00D62A0B" w:rsidP="003F6DC8">
            <w:pPr>
              <w:snapToGrid w:val="0"/>
              <w:rPr>
                <w:rFonts w:asciiTheme="minorHAnsi" w:hAnsiTheme="minorHAnsi" w:cstheme="minorHAnsi"/>
                <w:sz w:val="22"/>
                <w:szCs w:val="22"/>
              </w:rPr>
            </w:pPr>
            <w:r w:rsidRPr="00660F83">
              <w:rPr>
                <w:rFonts w:asciiTheme="minorHAnsi" w:hAnsiTheme="minorHAnsi" w:cstheme="minorHAnsi"/>
                <w:sz w:val="22"/>
                <w:szCs w:val="22"/>
              </w:rPr>
              <w:t>Pašvaldība</w:t>
            </w:r>
            <w:r w:rsidR="003F6DC8" w:rsidRPr="00660F83">
              <w:rPr>
                <w:rFonts w:asciiTheme="minorHAnsi" w:hAnsiTheme="minorHAnsi" w:cstheme="minorHAnsi"/>
                <w:sz w:val="22"/>
                <w:szCs w:val="22"/>
              </w:rPr>
              <w:t>, zemes īpašnieki</w:t>
            </w:r>
          </w:p>
        </w:tc>
        <w:tc>
          <w:tcPr>
            <w:tcW w:w="1677" w:type="dxa"/>
            <w:tcBorders>
              <w:top w:val="single" w:sz="4" w:space="0" w:color="000000"/>
              <w:left w:val="single" w:sz="4" w:space="0" w:color="000000"/>
              <w:bottom w:val="single" w:sz="4" w:space="0" w:color="000000"/>
            </w:tcBorders>
          </w:tcPr>
          <w:p w14:paraId="116826FD" w14:textId="7B85339F" w:rsidR="003F6DC8" w:rsidRPr="00660F83" w:rsidRDefault="003F6DC8" w:rsidP="003F6DC8">
            <w:pPr>
              <w:snapToGrid w:val="0"/>
              <w:rPr>
                <w:rFonts w:asciiTheme="minorHAnsi" w:hAnsiTheme="minorHAnsi" w:cstheme="minorHAnsi"/>
                <w:bCs/>
                <w:sz w:val="22"/>
                <w:szCs w:val="22"/>
              </w:rPr>
            </w:pPr>
            <w:r w:rsidRPr="00660F83">
              <w:rPr>
                <w:rFonts w:asciiTheme="minorHAnsi" w:hAnsiTheme="minorHAnsi" w:cstheme="minorHAnsi"/>
                <w:sz w:val="22"/>
                <w:szCs w:val="22"/>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63AC7F04" w14:textId="7AEA5ABF" w:rsidR="003F6DC8" w:rsidRPr="00660F83" w:rsidRDefault="003851CC" w:rsidP="003F6DC8">
            <w:pPr>
              <w:snapToGrid w:val="0"/>
              <w:rPr>
                <w:rFonts w:asciiTheme="minorHAnsi" w:hAnsiTheme="minorHAnsi" w:cstheme="minorHAnsi"/>
                <w:sz w:val="22"/>
                <w:szCs w:val="22"/>
              </w:rPr>
            </w:pPr>
            <w:r>
              <w:rPr>
                <w:rFonts w:asciiTheme="minorHAnsi" w:hAnsiTheme="minorHAnsi" w:cstheme="minorHAnsi"/>
                <w:sz w:val="22"/>
                <w:szCs w:val="22"/>
              </w:rPr>
              <w:t xml:space="preserve">Nekustamajā īpašumā ar kadastra apzīmējumu </w:t>
            </w:r>
            <w:r w:rsidR="00DD5823" w:rsidRPr="00DD5823">
              <w:rPr>
                <w:rFonts w:asciiTheme="minorHAnsi" w:hAnsiTheme="minorHAnsi" w:cstheme="minorHAnsi"/>
                <w:sz w:val="22"/>
                <w:szCs w:val="22"/>
              </w:rPr>
              <w:t>64500050529</w:t>
            </w:r>
            <w:r w:rsidR="00493817" w:rsidRPr="00660F83">
              <w:rPr>
                <w:rFonts w:asciiTheme="minorHAnsi" w:hAnsiTheme="minorHAnsi" w:cstheme="minorHAnsi"/>
                <w:sz w:val="22"/>
                <w:szCs w:val="22"/>
              </w:rPr>
              <w:t xml:space="preserve"> ierīkot</w:t>
            </w:r>
            <w:r w:rsidR="000E6640" w:rsidRPr="00660F83">
              <w:rPr>
                <w:rFonts w:asciiTheme="minorHAnsi" w:hAnsiTheme="minorHAnsi" w:cstheme="minorHAnsi"/>
                <w:sz w:val="22"/>
                <w:szCs w:val="22"/>
              </w:rPr>
              <w:t>a</w:t>
            </w:r>
            <w:r w:rsidR="00493817" w:rsidRPr="00660F83">
              <w:rPr>
                <w:rFonts w:asciiTheme="minorHAnsi" w:hAnsiTheme="minorHAnsi" w:cstheme="minorHAnsi"/>
                <w:sz w:val="22"/>
                <w:szCs w:val="22"/>
              </w:rPr>
              <w:t xml:space="preserve"> </w:t>
            </w:r>
            <w:r w:rsidR="000E6640" w:rsidRPr="00660F83">
              <w:rPr>
                <w:rFonts w:asciiTheme="minorHAnsi" w:hAnsiTheme="minorHAnsi" w:cstheme="minorHAnsi"/>
                <w:sz w:val="22"/>
                <w:szCs w:val="22"/>
              </w:rPr>
              <w:t xml:space="preserve">autostāvvieta, </w:t>
            </w:r>
            <w:r w:rsidR="00493817" w:rsidRPr="00660F83">
              <w:rPr>
                <w:rFonts w:asciiTheme="minorHAnsi" w:hAnsiTheme="minorHAnsi" w:cstheme="minorHAnsi"/>
                <w:sz w:val="22"/>
                <w:szCs w:val="22"/>
              </w:rPr>
              <w:t xml:space="preserve">labiekārtota atpūtas vieta </w:t>
            </w:r>
            <w:r w:rsidR="000E6640" w:rsidRPr="00660F83">
              <w:rPr>
                <w:rFonts w:asciiTheme="minorHAnsi" w:hAnsiTheme="minorHAnsi" w:cstheme="minorHAnsi"/>
                <w:sz w:val="22"/>
                <w:szCs w:val="22"/>
              </w:rPr>
              <w:t xml:space="preserve">(galdi, soli, ugunskura vieta, tualete, atkritumu urnas) </w:t>
            </w:r>
            <w:r w:rsidR="00493817" w:rsidRPr="00660F83">
              <w:rPr>
                <w:rFonts w:asciiTheme="minorHAnsi" w:hAnsiTheme="minorHAnsi" w:cstheme="minorHAnsi"/>
                <w:sz w:val="22"/>
                <w:szCs w:val="22"/>
              </w:rPr>
              <w:t xml:space="preserve">un skatu tornis. </w:t>
            </w:r>
            <w:r w:rsidR="00DD5823">
              <w:rPr>
                <w:rFonts w:asciiTheme="minorHAnsi" w:hAnsiTheme="minorHAnsi" w:cstheme="minorHAnsi"/>
                <w:sz w:val="22"/>
                <w:szCs w:val="22"/>
              </w:rPr>
              <w:t xml:space="preserve">Nekustamajā īpašumā ar kadastra apzīmējumu </w:t>
            </w:r>
            <w:r w:rsidR="00DD5823" w:rsidRPr="00DD5823">
              <w:rPr>
                <w:rFonts w:asciiTheme="minorHAnsi" w:hAnsiTheme="minorHAnsi" w:cstheme="minorHAnsi"/>
                <w:sz w:val="22"/>
                <w:szCs w:val="22"/>
              </w:rPr>
              <w:t>64270010100</w:t>
            </w:r>
            <w:r w:rsidR="00DD5823">
              <w:rPr>
                <w:rFonts w:asciiTheme="minorHAnsi" w:hAnsiTheme="minorHAnsi" w:cstheme="minorHAnsi"/>
                <w:sz w:val="22"/>
                <w:szCs w:val="22"/>
              </w:rPr>
              <w:t xml:space="preserve"> </w:t>
            </w:r>
            <w:r w:rsidR="00493817" w:rsidRPr="00660F83">
              <w:rPr>
                <w:rFonts w:asciiTheme="minorHAnsi" w:hAnsiTheme="minorHAnsi" w:cstheme="minorHAnsi"/>
                <w:sz w:val="22"/>
                <w:szCs w:val="22"/>
              </w:rPr>
              <w:t>izveid</w:t>
            </w:r>
            <w:r w:rsidR="00447645" w:rsidRPr="00660F83">
              <w:rPr>
                <w:rFonts w:asciiTheme="minorHAnsi" w:hAnsiTheme="minorHAnsi" w:cstheme="minorHAnsi"/>
                <w:sz w:val="22"/>
                <w:szCs w:val="22"/>
              </w:rPr>
              <w:t>ota dabas taka, kā arī ierīkots skatu tornis</w:t>
            </w:r>
            <w:r w:rsidR="00C771EA" w:rsidRPr="00660F83">
              <w:rPr>
                <w:rFonts w:asciiTheme="minorHAnsi" w:hAnsiTheme="minorHAnsi" w:cstheme="minorHAnsi"/>
                <w:sz w:val="22"/>
                <w:szCs w:val="22"/>
              </w:rPr>
              <w:t>, kā arī izveidota autostāvvieta kempinga “Vīnrozes” teritorijā</w:t>
            </w:r>
            <w:r w:rsidR="00447645" w:rsidRPr="00660F83">
              <w:rPr>
                <w:rFonts w:asciiTheme="minorHAnsi" w:hAnsiTheme="minorHAnsi" w:cstheme="minorHAnsi"/>
                <w:sz w:val="22"/>
                <w:szCs w:val="22"/>
              </w:rPr>
              <w:t xml:space="preserve">. </w:t>
            </w:r>
          </w:p>
        </w:tc>
      </w:tr>
      <w:tr w:rsidR="00660F83" w:rsidRPr="00660F83" w14:paraId="73D91160" w14:textId="77777777" w:rsidTr="00D05113">
        <w:trPr>
          <w:cantSplit/>
        </w:trPr>
        <w:tc>
          <w:tcPr>
            <w:tcW w:w="833" w:type="dxa"/>
            <w:tcBorders>
              <w:top w:val="single" w:sz="4" w:space="0" w:color="000000"/>
              <w:left w:val="single" w:sz="4" w:space="0" w:color="000000"/>
              <w:bottom w:val="single" w:sz="4" w:space="0" w:color="000000"/>
            </w:tcBorders>
          </w:tcPr>
          <w:p w14:paraId="776BA252" w14:textId="31DB1728" w:rsidR="003F6DC8" w:rsidRPr="00660F83" w:rsidRDefault="003F6DC8" w:rsidP="003F6DC8">
            <w:pPr>
              <w:pStyle w:val="naisf"/>
              <w:snapToGrid w:val="0"/>
              <w:spacing w:before="0" w:after="0"/>
              <w:ind w:firstLine="0"/>
              <w:jc w:val="left"/>
              <w:rPr>
                <w:rFonts w:asciiTheme="minorHAnsi" w:hAnsiTheme="minorHAnsi" w:cstheme="minorHAnsi"/>
                <w:bCs/>
                <w:iCs/>
                <w:sz w:val="22"/>
                <w:szCs w:val="22"/>
                <w:lang w:val="lv-LV"/>
              </w:rPr>
            </w:pPr>
            <w:r w:rsidRPr="00660F83">
              <w:rPr>
                <w:rFonts w:asciiTheme="minorHAnsi" w:hAnsiTheme="minorHAnsi" w:cstheme="minorHAnsi"/>
                <w:bCs/>
                <w:iCs/>
                <w:sz w:val="22"/>
                <w:szCs w:val="22"/>
                <w:lang w:val="lv-LV"/>
              </w:rPr>
              <w:lastRenderedPageBreak/>
              <w:t>D.2.1.</w:t>
            </w:r>
          </w:p>
        </w:tc>
        <w:tc>
          <w:tcPr>
            <w:tcW w:w="611" w:type="dxa"/>
            <w:tcBorders>
              <w:top w:val="single" w:sz="4" w:space="0" w:color="000000"/>
              <w:left w:val="single" w:sz="4" w:space="0" w:color="000000"/>
              <w:bottom w:val="single" w:sz="4" w:space="0" w:color="000000"/>
            </w:tcBorders>
          </w:tcPr>
          <w:p w14:paraId="773F22F0" w14:textId="70C199BA"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D.2.</w:t>
            </w:r>
          </w:p>
        </w:tc>
        <w:tc>
          <w:tcPr>
            <w:tcW w:w="2943" w:type="dxa"/>
            <w:tcBorders>
              <w:top w:val="single" w:sz="4" w:space="0" w:color="000000"/>
              <w:left w:val="single" w:sz="4" w:space="0" w:color="000000"/>
              <w:bottom w:val="single" w:sz="4" w:space="0" w:color="000000"/>
            </w:tcBorders>
          </w:tcPr>
          <w:p w14:paraId="4C2C5AD5" w14:textId="3D887F45" w:rsidR="003F6DC8" w:rsidRPr="00660F83" w:rsidRDefault="00C94E18" w:rsidP="003F6DC8">
            <w:pPr>
              <w:snapToGrid w:val="0"/>
              <w:rPr>
                <w:rFonts w:asciiTheme="minorHAnsi" w:hAnsiTheme="minorHAnsi" w:cstheme="minorHAnsi"/>
                <w:bCs/>
                <w:iCs/>
                <w:sz w:val="22"/>
                <w:szCs w:val="22"/>
              </w:rPr>
            </w:pPr>
            <w:r w:rsidRPr="00660F83">
              <w:rPr>
                <w:rFonts w:asciiTheme="minorHAnsi" w:hAnsiTheme="minorHAnsi" w:cstheme="minorHAnsi"/>
                <w:bCs/>
                <w:iCs/>
                <w:sz w:val="22"/>
                <w:szCs w:val="22"/>
              </w:rPr>
              <w:t xml:space="preserve">Laivu </w:t>
            </w:r>
            <w:r w:rsidR="00662477" w:rsidRPr="00660F83">
              <w:rPr>
                <w:rFonts w:asciiTheme="minorHAnsi" w:hAnsiTheme="minorHAnsi" w:cstheme="minorHAnsi"/>
                <w:bCs/>
                <w:iCs/>
                <w:sz w:val="22"/>
                <w:szCs w:val="22"/>
              </w:rPr>
              <w:t xml:space="preserve">pārvietošanās </w:t>
            </w:r>
            <w:r w:rsidRPr="00660F83">
              <w:rPr>
                <w:rFonts w:asciiTheme="minorHAnsi" w:hAnsiTheme="minorHAnsi" w:cstheme="minorHAnsi"/>
                <w:bCs/>
                <w:iCs/>
                <w:sz w:val="22"/>
                <w:szCs w:val="22"/>
              </w:rPr>
              <w:t>ceļu ierīkošana p</w:t>
            </w:r>
            <w:r w:rsidR="003F6DC8" w:rsidRPr="00660F83">
              <w:rPr>
                <w:rFonts w:asciiTheme="minorHAnsi" w:hAnsiTheme="minorHAnsi" w:cstheme="minorHAnsi"/>
                <w:bCs/>
                <w:iCs/>
                <w:sz w:val="22"/>
                <w:szCs w:val="22"/>
              </w:rPr>
              <w:t>eldlīdzekļ</w:t>
            </w:r>
            <w:r w:rsidRPr="00660F83">
              <w:rPr>
                <w:rFonts w:asciiTheme="minorHAnsi" w:hAnsiTheme="minorHAnsi" w:cstheme="minorHAnsi"/>
                <w:bCs/>
                <w:iCs/>
                <w:sz w:val="22"/>
                <w:szCs w:val="22"/>
              </w:rPr>
              <w:t>iem</w:t>
            </w:r>
            <w:r w:rsidR="003F6DC8" w:rsidRPr="00660F83">
              <w:rPr>
                <w:rFonts w:asciiTheme="minorHAnsi" w:hAnsiTheme="minorHAnsi" w:cstheme="minorHAnsi"/>
                <w:bCs/>
                <w:iCs/>
                <w:sz w:val="22"/>
                <w:szCs w:val="22"/>
              </w:rPr>
              <w:t xml:space="preserve">, kuru mehāniskā dzinēja vai motora jauda pārsniedz 3,7 kW </w:t>
            </w:r>
          </w:p>
        </w:tc>
        <w:tc>
          <w:tcPr>
            <w:tcW w:w="1701" w:type="dxa"/>
            <w:tcBorders>
              <w:top w:val="single" w:sz="4" w:space="0" w:color="000000"/>
              <w:left w:val="single" w:sz="4" w:space="0" w:color="000000"/>
              <w:bottom w:val="single" w:sz="4" w:space="0" w:color="000000"/>
            </w:tcBorders>
          </w:tcPr>
          <w:p w14:paraId="5CA56AC7" w14:textId="2DE494B0" w:rsidR="003F6DC8" w:rsidRPr="00660F83" w:rsidRDefault="003F6DC8" w:rsidP="003F6DC8">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IV, visā plāna darbības periodā</w:t>
            </w:r>
          </w:p>
        </w:tc>
        <w:tc>
          <w:tcPr>
            <w:tcW w:w="2126" w:type="dxa"/>
            <w:tcBorders>
              <w:top w:val="single" w:sz="4" w:space="0" w:color="000000"/>
              <w:left w:val="single" w:sz="4" w:space="0" w:color="000000"/>
              <w:bottom w:val="single" w:sz="4" w:space="0" w:color="000000"/>
            </w:tcBorders>
          </w:tcPr>
          <w:p w14:paraId="50FE467C" w14:textId="20765D3E" w:rsidR="003F6DC8" w:rsidRPr="00660F83" w:rsidRDefault="00D62A0B" w:rsidP="003F6DC8">
            <w:pPr>
              <w:pStyle w:val="naisf"/>
              <w:snapToGrid w:val="0"/>
              <w:spacing w:before="0" w:after="0" w:line="276" w:lineRule="auto"/>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Pašvaldība</w:t>
            </w:r>
          </w:p>
        </w:tc>
        <w:tc>
          <w:tcPr>
            <w:tcW w:w="1993" w:type="dxa"/>
            <w:tcBorders>
              <w:top w:val="single" w:sz="4" w:space="0" w:color="000000"/>
              <w:left w:val="single" w:sz="4" w:space="0" w:color="000000"/>
              <w:bottom w:val="single" w:sz="4" w:space="0" w:color="000000"/>
            </w:tcBorders>
          </w:tcPr>
          <w:p w14:paraId="45E2D5FE" w14:textId="7944B1EF" w:rsidR="003F6DC8" w:rsidRPr="00660F83" w:rsidRDefault="00D62A0B" w:rsidP="003F6DC8">
            <w:pPr>
              <w:snapToGrid w:val="0"/>
              <w:rPr>
                <w:rFonts w:asciiTheme="minorHAnsi" w:hAnsiTheme="minorHAnsi" w:cstheme="minorHAnsi"/>
                <w:sz w:val="22"/>
                <w:szCs w:val="22"/>
              </w:rPr>
            </w:pPr>
            <w:r w:rsidRPr="00660F83">
              <w:rPr>
                <w:rFonts w:asciiTheme="minorHAnsi" w:hAnsiTheme="minorHAnsi" w:cstheme="minorHAnsi"/>
                <w:sz w:val="22"/>
                <w:szCs w:val="22"/>
              </w:rPr>
              <w:t>Pašvaldība</w:t>
            </w:r>
          </w:p>
        </w:tc>
        <w:tc>
          <w:tcPr>
            <w:tcW w:w="1677" w:type="dxa"/>
            <w:tcBorders>
              <w:top w:val="single" w:sz="4" w:space="0" w:color="000000"/>
              <w:left w:val="single" w:sz="4" w:space="0" w:color="000000"/>
              <w:bottom w:val="single" w:sz="4" w:space="0" w:color="000000"/>
            </w:tcBorders>
          </w:tcPr>
          <w:p w14:paraId="2A384E09" w14:textId="401A4CCE" w:rsidR="003F6DC8" w:rsidRPr="00660F83" w:rsidRDefault="003F6DC8" w:rsidP="003F6DC8">
            <w:pPr>
              <w:snapToGrid w:val="0"/>
              <w:rPr>
                <w:rFonts w:asciiTheme="minorHAnsi" w:hAnsiTheme="minorHAnsi" w:cstheme="minorHAnsi"/>
                <w:bCs/>
                <w:sz w:val="22"/>
                <w:szCs w:val="22"/>
              </w:rPr>
            </w:pPr>
            <w:r w:rsidRPr="00660F83">
              <w:rPr>
                <w:rFonts w:asciiTheme="minorHAnsi" w:hAnsiTheme="minorHAnsi" w:cstheme="minorHAnsi"/>
                <w:sz w:val="22"/>
                <w:szCs w:val="22"/>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4D16842A" w14:textId="76476656" w:rsidR="003F6DC8" w:rsidRPr="00660F83" w:rsidRDefault="00447645" w:rsidP="003F6DC8">
            <w:pPr>
              <w:snapToGrid w:val="0"/>
              <w:rPr>
                <w:rFonts w:asciiTheme="minorHAnsi" w:hAnsiTheme="minorHAnsi" w:cstheme="minorHAnsi"/>
                <w:sz w:val="22"/>
                <w:szCs w:val="22"/>
              </w:rPr>
            </w:pPr>
            <w:r w:rsidRPr="00660F83">
              <w:rPr>
                <w:rFonts w:asciiTheme="minorHAnsi" w:hAnsiTheme="minorHAnsi" w:cstheme="minorHAnsi"/>
                <w:sz w:val="22"/>
                <w:szCs w:val="22"/>
              </w:rPr>
              <w:t>Izveidoti norobežoti laivu ceļi no DL robežas līdz kempinga “Vīnrozes” laivu novietne</w:t>
            </w:r>
            <w:r w:rsidR="008E127C">
              <w:rPr>
                <w:rFonts w:asciiTheme="minorHAnsi" w:hAnsiTheme="minorHAnsi" w:cstheme="minorHAnsi"/>
                <w:sz w:val="22"/>
                <w:szCs w:val="22"/>
              </w:rPr>
              <w:t xml:space="preserve">i </w:t>
            </w:r>
            <w:r w:rsidR="008E127C" w:rsidRPr="008E127C">
              <w:rPr>
                <w:rFonts w:asciiTheme="minorHAnsi" w:hAnsiTheme="minorHAnsi" w:cstheme="minorHAnsi"/>
                <w:sz w:val="22"/>
                <w:szCs w:val="22"/>
              </w:rPr>
              <w:t>(nekustamajā īpašumā ar kadastra apzīmējumu 64500010100)</w:t>
            </w:r>
            <w:r w:rsidR="008155AE">
              <w:rPr>
                <w:rFonts w:asciiTheme="minorHAnsi" w:hAnsiTheme="minorHAnsi" w:cstheme="minorHAnsi"/>
                <w:sz w:val="22"/>
                <w:szCs w:val="22"/>
              </w:rPr>
              <w:t>,</w:t>
            </w:r>
            <w:r w:rsidRPr="00660F83">
              <w:rPr>
                <w:rFonts w:asciiTheme="minorHAnsi" w:hAnsiTheme="minorHAnsi" w:cstheme="minorHAnsi"/>
                <w:sz w:val="22"/>
                <w:szCs w:val="22"/>
              </w:rPr>
              <w:t xml:space="preserve"> kā arī līdz </w:t>
            </w:r>
            <w:r w:rsidR="00C771EA" w:rsidRPr="00660F83">
              <w:rPr>
                <w:rFonts w:asciiTheme="minorHAnsi" w:hAnsiTheme="minorHAnsi" w:cstheme="minorHAnsi"/>
                <w:sz w:val="22"/>
                <w:szCs w:val="22"/>
              </w:rPr>
              <w:t xml:space="preserve">paredzētajai </w:t>
            </w:r>
            <w:r w:rsidRPr="00660F83">
              <w:rPr>
                <w:rFonts w:asciiTheme="minorHAnsi" w:hAnsiTheme="minorHAnsi" w:cstheme="minorHAnsi"/>
                <w:sz w:val="22"/>
                <w:szCs w:val="22"/>
              </w:rPr>
              <w:t>atpūtas vietai un laivu ielaišanas vietai DL ziemeļrietumos</w:t>
            </w:r>
            <w:r w:rsidR="008E127C">
              <w:rPr>
                <w:rFonts w:asciiTheme="minorHAnsi" w:hAnsiTheme="minorHAnsi" w:cstheme="minorHAnsi"/>
                <w:sz w:val="22"/>
                <w:szCs w:val="22"/>
              </w:rPr>
              <w:t xml:space="preserve"> </w:t>
            </w:r>
            <w:r w:rsidR="008E127C" w:rsidRPr="008E127C">
              <w:rPr>
                <w:rFonts w:asciiTheme="minorHAnsi" w:hAnsiTheme="minorHAnsi" w:cstheme="minorHAnsi"/>
                <w:sz w:val="22"/>
                <w:szCs w:val="22"/>
              </w:rPr>
              <w:t>(nekustamajā īpašumā ar kadastra apzīmējumu 645000</w:t>
            </w:r>
            <w:r w:rsidR="008E127C">
              <w:rPr>
                <w:rFonts w:asciiTheme="minorHAnsi" w:hAnsiTheme="minorHAnsi" w:cstheme="minorHAnsi"/>
                <w:sz w:val="22"/>
                <w:szCs w:val="22"/>
              </w:rPr>
              <w:t>5</w:t>
            </w:r>
            <w:r w:rsidR="008E127C" w:rsidRPr="008E127C">
              <w:rPr>
                <w:rFonts w:asciiTheme="minorHAnsi" w:hAnsiTheme="minorHAnsi" w:cstheme="minorHAnsi"/>
                <w:sz w:val="22"/>
                <w:szCs w:val="22"/>
              </w:rPr>
              <w:t>0</w:t>
            </w:r>
            <w:r w:rsidR="008E127C">
              <w:rPr>
                <w:rFonts w:asciiTheme="minorHAnsi" w:hAnsiTheme="minorHAnsi" w:cstheme="minorHAnsi"/>
                <w:sz w:val="22"/>
                <w:szCs w:val="22"/>
              </w:rPr>
              <w:t>529</w:t>
            </w:r>
            <w:r w:rsidR="008E127C" w:rsidRPr="008E127C">
              <w:rPr>
                <w:rFonts w:asciiTheme="minorHAnsi" w:hAnsiTheme="minorHAnsi" w:cstheme="minorHAnsi"/>
                <w:sz w:val="22"/>
                <w:szCs w:val="22"/>
              </w:rPr>
              <w:t>)</w:t>
            </w:r>
          </w:p>
        </w:tc>
      </w:tr>
      <w:tr w:rsidR="00660F83" w:rsidRPr="00660F83" w14:paraId="0323C1BD" w14:textId="77777777" w:rsidTr="00D05113">
        <w:trPr>
          <w:cantSplit/>
        </w:trPr>
        <w:tc>
          <w:tcPr>
            <w:tcW w:w="14211" w:type="dxa"/>
            <w:gridSpan w:val="8"/>
            <w:tcBorders>
              <w:top w:val="single" w:sz="4" w:space="0" w:color="000000"/>
              <w:left w:val="single" w:sz="4" w:space="0" w:color="000000"/>
              <w:bottom w:val="single" w:sz="4" w:space="0" w:color="000000"/>
              <w:right w:val="single" w:sz="4" w:space="0" w:color="000000"/>
            </w:tcBorders>
          </w:tcPr>
          <w:p w14:paraId="4D6A53F5" w14:textId="3533D918" w:rsidR="003F6DC8" w:rsidRPr="00660F83" w:rsidRDefault="003F6DC8" w:rsidP="003F6DC8">
            <w:pPr>
              <w:pStyle w:val="naisf"/>
              <w:keepNext/>
              <w:snapToGrid w:val="0"/>
              <w:spacing w:before="0" w:after="0"/>
              <w:ind w:firstLine="0"/>
              <w:jc w:val="left"/>
              <w:rPr>
                <w:rFonts w:asciiTheme="minorHAnsi" w:hAnsiTheme="minorHAnsi" w:cstheme="minorHAnsi"/>
                <w:b/>
                <w:i/>
                <w:sz w:val="22"/>
                <w:szCs w:val="22"/>
                <w:lang w:val="lv-LV"/>
              </w:rPr>
            </w:pPr>
            <w:r w:rsidRPr="00660F83">
              <w:rPr>
                <w:rFonts w:asciiTheme="minorHAnsi" w:hAnsiTheme="minorHAnsi" w:cstheme="minorHAnsi"/>
                <w:b/>
                <w:i/>
                <w:sz w:val="22"/>
                <w:szCs w:val="22"/>
                <w:lang w:val="lv-LV"/>
              </w:rPr>
              <w:t>E – Izpēte un monitorings</w:t>
            </w:r>
          </w:p>
        </w:tc>
      </w:tr>
      <w:tr w:rsidR="00660F83" w:rsidRPr="00660F83" w14:paraId="63373751" w14:textId="77777777" w:rsidTr="0039441B">
        <w:trPr>
          <w:cantSplit/>
          <w:trHeight w:val="278"/>
        </w:trPr>
        <w:tc>
          <w:tcPr>
            <w:tcW w:w="833" w:type="dxa"/>
            <w:tcBorders>
              <w:top w:val="single" w:sz="4" w:space="0" w:color="000000"/>
              <w:left w:val="single" w:sz="4" w:space="0" w:color="000000"/>
              <w:bottom w:val="single" w:sz="4" w:space="0" w:color="000000"/>
            </w:tcBorders>
          </w:tcPr>
          <w:p w14:paraId="0DCC1A13" w14:textId="34AB9304"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E.1.1.</w:t>
            </w:r>
          </w:p>
        </w:tc>
        <w:tc>
          <w:tcPr>
            <w:tcW w:w="611" w:type="dxa"/>
            <w:tcBorders>
              <w:top w:val="single" w:sz="4" w:space="0" w:color="000000"/>
              <w:left w:val="single" w:sz="4" w:space="0" w:color="000000"/>
              <w:bottom w:val="single" w:sz="4" w:space="0" w:color="000000"/>
            </w:tcBorders>
          </w:tcPr>
          <w:p w14:paraId="6A10F709" w14:textId="5442B282" w:rsidR="00C878EA" w:rsidRPr="00660F83" w:rsidRDefault="00C878EA" w:rsidP="00C878EA">
            <w:pPr>
              <w:pStyle w:val="naisf"/>
              <w:snapToGrid w:val="0"/>
              <w:spacing w:before="0" w:after="0"/>
              <w:ind w:firstLine="0"/>
              <w:rPr>
                <w:rFonts w:asciiTheme="minorHAnsi" w:hAnsiTheme="minorHAnsi" w:cstheme="minorHAnsi"/>
                <w:sz w:val="22"/>
                <w:szCs w:val="22"/>
                <w:lang w:val="lv-LV"/>
              </w:rPr>
            </w:pPr>
            <w:r w:rsidRPr="00660F83">
              <w:rPr>
                <w:rFonts w:asciiTheme="minorHAnsi" w:hAnsiTheme="minorHAnsi" w:cstheme="minorHAnsi"/>
                <w:sz w:val="22"/>
                <w:szCs w:val="22"/>
                <w:lang w:val="lv-LV"/>
              </w:rPr>
              <w:t>E.1.</w:t>
            </w:r>
          </w:p>
        </w:tc>
        <w:tc>
          <w:tcPr>
            <w:tcW w:w="2943" w:type="dxa"/>
            <w:tcBorders>
              <w:top w:val="single" w:sz="4" w:space="0" w:color="000000"/>
              <w:left w:val="single" w:sz="4" w:space="0" w:color="000000"/>
              <w:bottom w:val="single" w:sz="4" w:space="0" w:color="000000"/>
            </w:tcBorders>
          </w:tcPr>
          <w:p w14:paraId="27E20497" w14:textId="56259CBC" w:rsidR="00C878EA" w:rsidRPr="00660F83" w:rsidRDefault="00C878EA" w:rsidP="00C878EA">
            <w:pPr>
              <w:autoSpaceDE w:val="0"/>
              <w:snapToGrid w:val="0"/>
              <w:rPr>
                <w:rFonts w:asciiTheme="minorHAnsi" w:hAnsiTheme="minorHAnsi" w:cstheme="minorHAnsi"/>
                <w:sz w:val="22"/>
                <w:szCs w:val="22"/>
              </w:rPr>
            </w:pPr>
            <w:r w:rsidRPr="00660F83">
              <w:rPr>
                <w:rFonts w:asciiTheme="minorHAnsi" w:hAnsiTheme="minorHAnsi" w:cstheme="minorHAnsi"/>
                <w:sz w:val="22"/>
                <w:szCs w:val="22"/>
              </w:rPr>
              <w:t>Apsaimniekošanas pasākumu efektivitātes monitorings</w:t>
            </w:r>
          </w:p>
        </w:tc>
        <w:tc>
          <w:tcPr>
            <w:tcW w:w="1701" w:type="dxa"/>
            <w:tcBorders>
              <w:top w:val="single" w:sz="4" w:space="0" w:color="000000"/>
              <w:left w:val="single" w:sz="4" w:space="0" w:color="000000"/>
              <w:bottom w:val="single" w:sz="4" w:space="0" w:color="000000"/>
            </w:tcBorders>
          </w:tcPr>
          <w:p w14:paraId="24D6D30C" w14:textId="7BFABC2C" w:rsidR="00C878EA" w:rsidRPr="00660F83" w:rsidRDefault="00C878EA" w:rsidP="00C878EA">
            <w:pPr>
              <w:rPr>
                <w:rFonts w:asciiTheme="minorHAnsi" w:hAnsiTheme="minorHAnsi" w:cstheme="minorHAnsi"/>
                <w:sz w:val="22"/>
                <w:szCs w:val="22"/>
              </w:rPr>
            </w:pPr>
            <w:r w:rsidRPr="00660F83">
              <w:rPr>
                <w:rFonts w:asciiTheme="minorHAnsi" w:hAnsiTheme="minorHAnsi" w:cstheme="minorHAnsi"/>
                <w:sz w:val="22"/>
                <w:szCs w:val="22"/>
              </w:rPr>
              <w:t>I, pēc apsaimniekošanas pasākumu veikšanas</w:t>
            </w:r>
          </w:p>
        </w:tc>
        <w:tc>
          <w:tcPr>
            <w:tcW w:w="2126" w:type="dxa"/>
            <w:tcBorders>
              <w:top w:val="single" w:sz="4" w:space="0" w:color="000000"/>
              <w:left w:val="single" w:sz="4" w:space="0" w:color="000000"/>
              <w:bottom w:val="single" w:sz="4" w:space="0" w:color="000000"/>
            </w:tcBorders>
          </w:tcPr>
          <w:p w14:paraId="606B440E" w14:textId="5D11E90E"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DAP, projektu finansējums</w:t>
            </w:r>
          </w:p>
        </w:tc>
        <w:tc>
          <w:tcPr>
            <w:tcW w:w="1993" w:type="dxa"/>
            <w:tcBorders>
              <w:top w:val="single" w:sz="4" w:space="0" w:color="000000"/>
              <w:left w:val="single" w:sz="4" w:space="0" w:color="000000"/>
              <w:bottom w:val="single" w:sz="4" w:space="0" w:color="000000"/>
            </w:tcBorders>
          </w:tcPr>
          <w:p w14:paraId="0E1EBEFB" w14:textId="1326AEB5"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DAP, NVO, zinātniskās institūcijas</w:t>
            </w:r>
          </w:p>
        </w:tc>
        <w:tc>
          <w:tcPr>
            <w:tcW w:w="1677" w:type="dxa"/>
            <w:tcBorders>
              <w:top w:val="single" w:sz="4" w:space="0" w:color="000000"/>
              <w:left w:val="single" w:sz="4" w:space="0" w:color="000000"/>
              <w:bottom w:val="single" w:sz="4" w:space="0" w:color="000000"/>
            </w:tcBorders>
          </w:tcPr>
          <w:p w14:paraId="4C915A41" w14:textId="4E090974"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7F405CDB" w14:textId="450F1DB3"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Tiek nodrošināts apsaimniekošanas pasākumu efektivitātes un rezultātu monitorings</w:t>
            </w:r>
          </w:p>
        </w:tc>
      </w:tr>
      <w:tr w:rsidR="00660F83" w:rsidRPr="00660F83" w14:paraId="7A83E6A3" w14:textId="77777777" w:rsidTr="008138A1">
        <w:trPr>
          <w:cantSplit/>
          <w:trHeight w:val="278"/>
        </w:trPr>
        <w:tc>
          <w:tcPr>
            <w:tcW w:w="833" w:type="dxa"/>
            <w:tcBorders>
              <w:top w:val="single" w:sz="4" w:space="0" w:color="000000"/>
              <w:left w:val="single" w:sz="4" w:space="0" w:color="000000"/>
              <w:bottom w:val="single" w:sz="4" w:space="0" w:color="000000"/>
            </w:tcBorders>
          </w:tcPr>
          <w:p w14:paraId="1B9598DF" w14:textId="207F1AE6"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E.2.1.</w:t>
            </w:r>
          </w:p>
          <w:p w14:paraId="7334CEC9" w14:textId="3C39A5F3"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E.2.2.</w:t>
            </w:r>
          </w:p>
        </w:tc>
        <w:tc>
          <w:tcPr>
            <w:tcW w:w="611" w:type="dxa"/>
            <w:tcBorders>
              <w:top w:val="single" w:sz="4" w:space="0" w:color="000000"/>
              <w:left w:val="single" w:sz="4" w:space="0" w:color="000000"/>
              <w:bottom w:val="single" w:sz="4" w:space="0" w:color="000000"/>
            </w:tcBorders>
          </w:tcPr>
          <w:p w14:paraId="592E1AF9" w14:textId="4D38A8FA" w:rsidR="00C878EA" w:rsidRPr="00660F83" w:rsidRDefault="00C878EA" w:rsidP="00C878EA">
            <w:pPr>
              <w:pStyle w:val="naisf"/>
              <w:snapToGrid w:val="0"/>
              <w:spacing w:before="0" w:after="0"/>
              <w:ind w:firstLine="0"/>
              <w:rPr>
                <w:rFonts w:asciiTheme="minorHAnsi" w:hAnsiTheme="minorHAnsi" w:cstheme="minorHAnsi"/>
                <w:sz w:val="22"/>
                <w:szCs w:val="22"/>
                <w:lang w:val="lv-LV"/>
              </w:rPr>
            </w:pPr>
            <w:r w:rsidRPr="00660F83">
              <w:rPr>
                <w:rFonts w:asciiTheme="minorHAnsi" w:hAnsiTheme="minorHAnsi" w:cstheme="minorHAnsi"/>
                <w:sz w:val="22"/>
                <w:szCs w:val="22"/>
                <w:lang w:val="lv-LV"/>
              </w:rPr>
              <w:t>E.2.</w:t>
            </w:r>
          </w:p>
          <w:p w14:paraId="4BEDF320" w14:textId="1A600633" w:rsidR="00C878EA" w:rsidRPr="00660F83" w:rsidRDefault="00C878EA" w:rsidP="00C878EA">
            <w:pPr>
              <w:pStyle w:val="naisf"/>
              <w:snapToGrid w:val="0"/>
              <w:spacing w:before="0" w:after="0"/>
              <w:ind w:firstLine="0"/>
              <w:rPr>
                <w:rFonts w:asciiTheme="minorHAnsi" w:hAnsiTheme="minorHAnsi" w:cstheme="minorHAnsi"/>
                <w:sz w:val="22"/>
                <w:szCs w:val="22"/>
                <w:lang w:val="lv-LV"/>
              </w:rPr>
            </w:pPr>
            <w:r w:rsidRPr="00660F83">
              <w:rPr>
                <w:rFonts w:asciiTheme="minorHAnsi" w:hAnsiTheme="minorHAnsi" w:cstheme="minorHAnsi"/>
                <w:sz w:val="22"/>
                <w:szCs w:val="22"/>
                <w:lang w:val="lv-LV"/>
              </w:rPr>
              <w:t>E.1</w:t>
            </w:r>
            <w:r w:rsidR="006F53A9" w:rsidRPr="00660F83">
              <w:rPr>
                <w:rFonts w:asciiTheme="minorHAnsi" w:hAnsiTheme="minorHAnsi" w:cstheme="minorHAnsi"/>
                <w:sz w:val="22"/>
                <w:szCs w:val="22"/>
                <w:lang w:val="lv-LV"/>
              </w:rPr>
              <w:t>.</w:t>
            </w:r>
            <w:r w:rsidRPr="00660F83">
              <w:rPr>
                <w:rFonts w:asciiTheme="minorHAnsi" w:hAnsiTheme="minorHAnsi" w:cstheme="minorHAnsi"/>
                <w:sz w:val="22"/>
                <w:szCs w:val="22"/>
                <w:lang w:val="lv-LV"/>
              </w:rPr>
              <w:t xml:space="preserve"> </w:t>
            </w:r>
          </w:p>
        </w:tc>
        <w:tc>
          <w:tcPr>
            <w:tcW w:w="2943" w:type="dxa"/>
            <w:tcBorders>
              <w:top w:val="single" w:sz="4" w:space="0" w:color="000000"/>
              <w:left w:val="single" w:sz="4" w:space="0" w:color="000000"/>
              <w:bottom w:val="single" w:sz="4" w:space="0" w:color="000000"/>
            </w:tcBorders>
          </w:tcPr>
          <w:p w14:paraId="0294E114" w14:textId="7EBF2949" w:rsidR="00C878EA" w:rsidRPr="00660F83" w:rsidRDefault="00C878EA" w:rsidP="00C878EA">
            <w:pPr>
              <w:autoSpaceDE w:val="0"/>
              <w:snapToGrid w:val="0"/>
              <w:rPr>
                <w:rFonts w:asciiTheme="minorHAnsi" w:hAnsiTheme="minorHAnsi" w:cstheme="minorHAnsi"/>
                <w:sz w:val="22"/>
                <w:szCs w:val="22"/>
              </w:rPr>
            </w:pPr>
            <w:r w:rsidRPr="00660F83">
              <w:rPr>
                <w:rFonts w:asciiTheme="minorHAnsi" w:hAnsiTheme="minorHAnsi" w:cstheme="minorHAnsi"/>
                <w:sz w:val="22"/>
                <w:szCs w:val="22"/>
              </w:rPr>
              <w:t>Biotopu, reto un aizsargājamo sugu monitorings un izpēte</w:t>
            </w:r>
          </w:p>
        </w:tc>
        <w:tc>
          <w:tcPr>
            <w:tcW w:w="1701" w:type="dxa"/>
            <w:tcBorders>
              <w:top w:val="single" w:sz="4" w:space="0" w:color="000000"/>
              <w:left w:val="single" w:sz="4" w:space="0" w:color="000000"/>
              <w:bottom w:val="single" w:sz="4" w:space="0" w:color="000000"/>
            </w:tcBorders>
          </w:tcPr>
          <w:p w14:paraId="248B7690" w14:textId="7C362B03" w:rsidR="00C878EA" w:rsidRPr="00660F83" w:rsidRDefault="00C878EA" w:rsidP="00C878EA">
            <w:pPr>
              <w:rPr>
                <w:rFonts w:asciiTheme="minorHAnsi" w:hAnsiTheme="minorHAnsi" w:cstheme="minorHAnsi"/>
                <w:sz w:val="22"/>
                <w:szCs w:val="22"/>
              </w:rPr>
            </w:pPr>
            <w:r w:rsidRPr="00660F83">
              <w:rPr>
                <w:rFonts w:asciiTheme="minorHAnsi" w:hAnsiTheme="minorHAnsi" w:cstheme="minorHAnsi"/>
                <w:sz w:val="22"/>
                <w:szCs w:val="22"/>
              </w:rPr>
              <w:t>II, visā plāna darbības periodā</w:t>
            </w:r>
          </w:p>
        </w:tc>
        <w:tc>
          <w:tcPr>
            <w:tcW w:w="2126" w:type="dxa"/>
            <w:tcBorders>
              <w:top w:val="single" w:sz="4" w:space="0" w:color="000000"/>
              <w:left w:val="single" w:sz="4" w:space="0" w:color="000000"/>
              <w:bottom w:val="single" w:sz="4" w:space="0" w:color="000000"/>
            </w:tcBorders>
          </w:tcPr>
          <w:p w14:paraId="155031EF" w14:textId="451D0BEC"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DAP, projektu finansējums</w:t>
            </w:r>
          </w:p>
        </w:tc>
        <w:tc>
          <w:tcPr>
            <w:tcW w:w="1993" w:type="dxa"/>
            <w:tcBorders>
              <w:top w:val="single" w:sz="4" w:space="0" w:color="000000"/>
              <w:left w:val="single" w:sz="4" w:space="0" w:color="000000"/>
              <w:bottom w:val="single" w:sz="4" w:space="0" w:color="000000"/>
            </w:tcBorders>
          </w:tcPr>
          <w:p w14:paraId="40984A1B" w14:textId="065F4410"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DAP, zinātniskās institūcijas</w:t>
            </w:r>
          </w:p>
        </w:tc>
        <w:tc>
          <w:tcPr>
            <w:tcW w:w="1677" w:type="dxa"/>
            <w:tcBorders>
              <w:top w:val="single" w:sz="4" w:space="0" w:color="000000"/>
              <w:left w:val="single" w:sz="4" w:space="0" w:color="000000"/>
              <w:bottom w:val="single" w:sz="4" w:space="0" w:color="000000"/>
            </w:tcBorders>
          </w:tcPr>
          <w:p w14:paraId="2D5FD510" w14:textId="0FC2DFCC"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507D85D4" w14:textId="5B85DD31" w:rsidR="00C878EA" w:rsidRPr="00660F83" w:rsidRDefault="00C878EA" w:rsidP="00C878EA">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Ilgtermiņā veikts/īstenots monitorings, iegūti ilggadīgi dati</w:t>
            </w:r>
            <w:r w:rsidR="00EE516A" w:rsidRPr="00660F83">
              <w:rPr>
                <w:rFonts w:asciiTheme="minorHAnsi" w:hAnsiTheme="minorHAnsi" w:cstheme="minorHAnsi"/>
                <w:sz w:val="22"/>
                <w:szCs w:val="22"/>
                <w:lang w:val="lv-LV"/>
              </w:rPr>
              <w:t>, prioritāti putnu un bezmugurkaulnieku monitorings</w:t>
            </w:r>
          </w:p>
        </w:tc>
      </w:tr>
      <w:tr w:rsidR="00660F83" w:rsidRPr="00660F83" w14:paraId="44624B46" w14:textId="77777777" w:rsidTr="008138A1">
        <w:trPr>
          <w:cantSplit/>
          <w:trHeight w:val="278"/>
        </w:trPr>
        <w:tc>
          <w:tcPr>
            <w:tcW w:w="833" w:type="dxa"/>
            <w:tcBorders>
              <w:top w:val="single" w:sz="4" w:space="0" w:color="000000"/>
              <w:left w:val="single" w:sz="4" w:space="0" w:color="000000"/>
              <w:bottom w:val="single" w:sz="4" w:space="0" w:color="000000"/>
            </w:tcBorders>
          </w:tcPr>
          <w:p w14:paraId="718EB7E3" w14:textId="3D2008B8" w:rsidR="008F5C11" w:rsidRPr="00660F83" w:rsidRDefault="008F5C11" w:rsidP="008F5C1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lastRenderedPageBreak/>
              <w:t xml:space="preserve">E.3.1. </w:t>
            </w:r>
          </w:p>
        </w:tc>
        <w:tc>
          <w:tcPr>
            <w:tcW w:w="611" w:type="dxa"/>
            <w:tcBorders>
              <w:top w:val="single" w:sz="4" w:space="0" w:color="000000"/>
              <w:left w:val="single" w:sz="4" w:space="0" w:color="000000"/>
              <w:bottom w:val="single" w:sz="4" w:space="0" w:color="000000"/>
            </w:tcBorders>
          </w:tcPr>
          <w:p w14:paraId="0B317781" w14:textId="24BF8B2F" w:rsidR="008F5C11" w:rsidRPr="00660F83" w:rsidRDefault="008F5C11" w:rsidP="008F5C11">
            <w:pPr>
              <w:pStyle w:val="naisf"/>
              <w:snapToGrid w:val="0"/>
              <w:spacing w:before="0" w:after="0"/>
              <w:ind w:firstLine="0"/>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B.2. </w:t>
            </w:r>
          </w:p>
        </w:tc>
        <w:tc>
          <w:tcPr>
            <w:tcW w:w="2943" w:type="dxa"/>
            <w:tcBorders>
              <w:top w:val="single" w:sz="4" w:space="0" w:color="000000"/>
              <w:left w:val="single" w:sz="4" w:space="0" w:color="000000"/>
              <w:bottom w:val="single" w:sz="4" w:space="0" w:color="000000"/>
            </w:tcBorders>
          </w:tcPr>
          <w:p w14:paraId="03C2430B" w14:textId="3CDD5AB9" w:rsidR="008F5C11" w:rsidRPr="00660F83" w:rsidRDefault="008F5C11" w:rsidP="008F5C11">
            <w:pPr>
              <w:autoSpaceDE w:val="0"/>
              <w:snapToGrid w:val="0"/>
              <w:rPr>
                <w:rFonts w:asciiTheme="minorHAnsi" w:hAnsiTheme="minorHAnsi" w:cstheme="minorHAnsi"/>
                <w:sz w:val="22"/>
                <w:szCs w:val="22"/>
              </w:rPr>
            </w:pPr>
            <w:r w:rsidRPr="00660F83">
              <w:rPr>
                <w:rFonts w:asciiTheme="minorHAnsi" w:hAnsiTheme="minorHAnsi" w:cstheme="minorHAnsi"/>
                <w:sz w:val="22"/>
                <w:szCs w:val="22"/>
              </w:rPr>
              <w:t>Mākslīgo mitrāju projektēšana</w:t>
            </w:r>
          </w:p>
        </w:tc>
        <w:tc>
          <w:tcPr>
            <w:tcW w:w="1701" w:type="dxa"/>
            <w:tcBorders>
              <w:top w:val="single" w:sz="4" w:space="0" w:color="000000"/>
              <w:left w:val="single" w:sz="4" w:space="0" w:color="000000"/>
              <w:bottom w:val="single" w:sz="4" w:space="0" w:color="000000"/>
            </w:tcBorders>
          </w:tcPr>
          <w:p w14:paraId="4E92B2CB" w14:textId="1A5BEFE4" w:rsidR="008F5C11" w:rsidRPr="00660F83" w:rsidRDefault="008F5C11" w:rsidP="008F5C11">
            <w:pPr>
              <w:rPr>
                <w:rFonts w:asciiTheme="minorHAnsi" w:hAnsiTheme="minorHAnsi" w:cstheme="minorHAnsi"/>
                <w:sz w:val="22"/>
                <w:szCs w:val="22"/>
              </w:rPr>
            </w:pPr>
            <w:r w:rsidRPr="00660F83">
              <w:rPr>
                <w:rFonts w:asciiTheme="minorHAnsi" w:hAnsiTheme="minorHAnsi" w:cstheme="minorHAnsi"/>
                <w:sz w:val="22"/>
                <w:szCs w:val="22"/>
              </w:rPr>
              <w:t>II, 2024</w:t>
            </w:r>
          </w:p>
        </w:tc>
        <w:tc>
          <w:tcPr>
            <w:tcW w:w="2126" w:type="dxa"/>
            <w:tcBorders>
              <w:top w:val="single" w:sz="4" w:space="0" w:color="000000"/>
              <w:left w:val="single" w:sz="4" w:space="0" w:color="000000"/>
              <w:bottom w:val="single" w:sz="4" w:space="0" w:color="000000"/>
            </w:tcBorders>
          </w:tcPr>
          <w:p w14:paraId="6CE1FF9E" w14:textId="6FDF8AF1" w:rsidR="008F5C11" w:rsidRPr="00660F83" w:rsidRDefault="008F5C11" w:rsidP="008F5C1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ES fondu finansējums, pašvaldība</w:t>
            </w:r>
          </w:p>
        </w:tc>
        <w:tc>
          <w:tcPr>
            <w:tcW w:w="1993" w:type="dxa"/>
            <w:tcBorders>
              <w:top w:val="single" w:sz="4" w:space="0" w:color="000000"/>
              <w:left w:val="single" w:sz="4" w:space="0" w:color="000000"/>
              <w:bottom w:val="single" w:sz="4" w:space="0" w:color="000000"/>
            </w:tcBorders>
          </w:tcPr>
          <w:p w14:paraId="3518437D" w14:textId="6DE2333D" w:rsidR="008F5C11" w:rsidRPr="00660F83" w:rsidRDefault="008F5C11" w:rsidP="008F5C1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Pašvaldība, DAP</w:t>
            </w:r>
          </w:p>
        </w:tc>
        <w:tc>
          <w:tcPr>
            <w:tcW w:w="1677" w:type="dxa"/>
            <w:tcBorders>
              <w:top w:val="single" w:sz="4" w:space="0" w:color="000000"/>
              <w:left w:val="single" w:sz="4" w:space="0" w:color="000000"/>
              <w:bottom w:val="single" w:sz="4" w:space="0" w:color="000000"/>
            </w:tcBorders>
          </w:tcPr>
          <w:p w14:paraId="7EE1EC3F" w14:textId="19D4AD77" w:rsidR="008F5C11" w:rsidRPr="00660F83" w:rsidRDefault="008F5C11" w:rsidP="008F5C1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3C3124EC" w14:textId="78903DD0" w:rsidR="008F5C11" w:rsidRPr="00660F83" w:rsidRDefault="00C878EA" w:rsidP="008F5C1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Sagatavots un apstiprināts mākslīgā mitrāja ierīkošanas projekts</w:t>
            </w:r>
          </w:p>
        </w:tc>
      </w:tr>
      <w:tr w:rsidR="00660F83" w:rsidRPr="00660F83" w14:paraId="263938B2" w14:textId="77777777" w:rsidTr="008138A1">
        <w:trPr>
          <w:cantSplit/>
          <w:trHeight w:val="278"/>
        </w:trPr>
        <w:tc>
          <w:tcPr>
            <w:tcW w:w="833" w:type="dxa"/>
            <w:tcBorders>
              <w:top w:val="single" w:sz="4" w:space="0" w:color="000000"/>
              <w:left w:val="single" w:sz="4" w:space="0" w:color="000000"/>
              <w:bottom w:val="single" w:sz="4" w:space="0" w:color="000000"/>
            </w:tcBorders>
          </w:tcPr>
          <w:p w14:paraId="74016CAC" w14:textId="162BA0E5" w:rsidR="008F5C11" w:rsidRPr="00660F83" w:rsidRDefault="008F5C11" w:rsidP="008F5C1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E.4.1. </w:t>
            </w:r>
          </w:p>
        </w:tc>
        <w:tc>
          <w:tcPr>
            <w:tcW w:w="611" w:type="dxa"/>
            <w:tcBorders>
              <w:top w:val="single" w:sz="4" w:space="0" w:color="000000"/>
              <w:left w:val="single" w:sz="4" w:space="0" w:color="000000"/>
              <w:bottom w:val="single" w:sz="4" w:space="0" w:color="000000"/>
            </w:tcBorders>
          </w:tcPr>
          <w:p w14:paraId="75B30648" w14:textId="71F01B55" w:rsidR="008F5C11" w:rsidRPr="00660F83" w:rsidRDefault="008F5C11" w:rsidP="008F5C11">
            <w:pPr>
              <w:pStyle w:val="naisf"/>
              <w:snapToGrid w:val="0"/>
              <w:spacing w:before="0" w:after="0"/>
              <w:ind w:firstLine="0"/>
              <w:rPr>
                <w:rFonts w:asciiTheme="minorHAnsi" w:hAnsiTheme="minorHAnsi" w:cstheme="minorHAnsi"/>
                <w:sz w:val="22"/>
                <w:szCs w:val="22"/>
                <w:lang w:val="lv-LV"/>
              </w:rPr>
            </w:pPr>
            <w:r w:rsidRPr="00660F83">
              <w:rPr>
                <w:rFonts w:asciiTheme="minorHAnsi" w:hAnsiTheme="minorHAnsi" w:cstheme="minorHAnsi"/>
                <w:sz w:val="22"/>
                <w:szCs w:val="22"/>
                <w:lang w:val="lv-LV"/>
              </w:rPr>
              <w:t xml:space="preserve">B.3. </w:t>
            </w:r>
          </w:p>
        </w:tc>
        <w:tc>
          <w:tcPr>
            <w:tcW w:w="2943" w:type="dxa"/>
            <w:tcBorders>
              <w:top w:val="single" w:sz="4" w:space="0" w:color="000000"/>
              <w:left w:val="single" w:sz="4" w:space="0" w:color="000000"/>
              <w:bottom w:val="single" w:sz="4" w:space="0" w:color="000000"/>
            </w:tcBorders>
          </w:tcPr>
          <w:p w14:paraId="7004E579" w14:textId="79D2D5FF" w:rsidR="008F5C11" w:rsidRPr="00660F83" w:rsidRDefault="008F5C11" w:rsidP="008F5C11">
            <w:pPr>
              <w:autoSpaceDE w:val="0"/>
              <w:snapToGrid w:val="0"/>
              <w:rPr>
                <w:rFonts w:asciiTheme="minorHAnsi" w:hAnsiTheme="minorHAnsi" w:cstheme="minorHAnsi"/>
                <w:sz w:val="22"/>
                <w:szCs w:val="22"/>
              </w:rPr>
            </w:pPr>
            <w:r w:rsidRPr="00660F83">
              <w:rPr>
                <w:rFonts w:asciiTheme="minorHAnsi" w:hAnsiTheme="minorHAnsi" w:cstheme="minorHAnsi"/>
                <w:sz w:val="22"/>
                <w:szCs w:val="22"/>
              </w:rPr>
              <w:t xml:space="preserve">Ezera ūdens līmeņa stabilizēšanas risinājumu (ārpus </w:t>
            </w:r>
            <w:r w:rsidR="00A64D48">
              <w:rPr>
                <w:rFonts w:asciiTheme="minorHAnsi" w:hAnsiTheme="minorHAnsi" w:cstheme="minorHAnsi"/>
                <w:sz w:val="22"/>
                <w:szCs w:val="22"/>
              </w:rPr>
              <w:t>DL</w:t>
            </w:r>
            <w:r w:rsidRPr="00660F83">
              <w:rPr>
                <w:rFonts w:asciiTheme="minorHAnsi" w:hAnsiTheme="minorHAnsi" w:cstheme="minorHAnsi"/>
                <w:sz w:val="22"/>
                <w:szCs w:val="22"/>
              </w:rPr>
              <w:t xml:space="preserve"> teritorijas) izvērtējams un tehniskā projekta izstrāde ūdens regulatoram uz Durbes upes</w:t>
            </w:r>
          </w:p>
        </w:tc>
        <w:tc>
          <w:tcPr>
            <w:tcW w:w="1701" w:type="dxa"/>
            <w:tcBorders>
              <w:top w:val="single" w:sz="4" w:space="0" w:color="000000"/>
              <w:left w:val="single" w:sz="4" w:space="0" w:color="000000"/>
              <w:bottom w:val="single" w:sz="4" w:space="0" w:color="000000"/>
            </w:tcBorders>
          </w:tcPr>
          <w:p w14:paraId="06E453C3" w14:textId="6A9B264B" w:rsidR="008F5C11" w:rsidRPr="00660F83" w:rsidRDefault="008F5C11" w:rsidP="008F5C11">
            <w:pPr>
              <w:rPr>
                <w:rFonts w:asciiTheme="minorHAnsi" w:hAnsiTheme="minorHAnsi" w:cstheme="minorHAnsi"/>
                <w:sz w:val="22"/>
                <w:szCs w:val="22"/>
              </w:rPr>
            </w:pPr>
            <w:r w:rsidRPr="00660F83">
              <w:rPr>
                <w:rFonts w:asciiTheme="minorHAnsi" w:hAnsiTheme="minorHAnsi" w:cstheme="minorHAnsi"/>
                <w:sz w:val="22"/>
                <w:szCs w:val="22"/>
              </w:rPr>
              <w:t>I, 2021</w:t>
            </w:r>
          </w:p>
        </w:tc>
        <w:tc>
          <w:tcPr>
            <w:tcW w:w="2126" w:type="dxa"/>
            <w:tcBorders>
              <w:top w:val="single" w:sz="4" w:space="0" w:color="000000"/>
              <w:left w:val="single" w:sz="4" w:space="0" w:color="000000"/>
              <w:bottom w:val="single" w:sz="4" w:space="0" w:color="000000"/>
            </w:tcBorders>
          </w:tcPr>
          <w:p w14:paraId="006E1C9C" w14:textId="091D0C8C" w:rsidR="008F5C11" w:rsidRPr="00660F83" w:rsidRDefault="00AA4F00" w:rsidP="008F5C11">
            <w:pPr>
              <w:pStyle w:val="naisf"/>
              <w:snapToGrid w:val="0"/>
              <w:spacing w:before="0" w:after="0"/>
              <w:ind w:firstLine="0"/>
              <w:jc w:val="left"/>
              <w:rPr>
                <w:rFonts w:asciiTheme="minorHAnsi" w:hAnsiTheme="minorHAnsi" w:cstheme="minorHAnsi"/>
                <w:sz w:val="22"/>
                <w:szCs w:val="22"/>
                <w:lang w:val="lv-LV"/>
              </w:rPr>
            </w:pPr>
            <w:r>
              <w:rPr>
                <w:rFonts w:asciiTheme="minorHAnsi" w:hAnsiTheme="minorHAnsi" w:cstheme="minorHAnsi"/>
                <w:sz w:val="22"/>
                <w:szCs w:val="22"/>
                <w:lang w:val="lv-LV"/>
              </w:rPr>
              <w:t>Projekta</w:t>
            </w:r>
            <w:r w:rsidRPr="00660F83">
              <w:rPr>
                <w:rFonts w:asciiTheme="minorHAnsi" w:hAnsiTheme="minorHAnsi" w:cstheme="minorHAnsi"/>
                <w:sz w:val="22"/>
                <w:szCs w:val="22"/>
                <w:lang w:val="lv-LV"/>
              </w:rPr>
              <w:t xml:space="preserve"> finansējums</w:t>
            </w:r>
            <w:r w:rsidR="008F5C11" w:rsidRPr="00660F83">
              <w:rPr>
                <w:rFonts w:asciiTheme="minorHAnsi" w:hAnsiTheme="minorHAnsi" w:cstheme="minorHAnsi"/>
                <w:sz w:val="22"/>
                <w:szCs w:val="22"/>
                <w:lang w:val="lv-LV"/>
              </w:rPr>
              <w:t>, pašvaldība</w:t>
            </w:r>
          </w:p>
        </w:tc>
        <w:tc>
          <w:tcPr>
            <w:tcW w:w="1993" w:type="dxa"/>
            <w:tcBorders>
              <w:top w:val="single" w:sz="4" w:space="0" w:color="000000"/>
              <w:left w:val="single" w:sz="4" w:space="0" w:color="000000"/>
              <w:bottom w:val="single" w:sz="4" w:space="0" w:color="000000"/>
            </w:tcBorders>
          </w:tcPr>
          <w:p w14:paraId="1B4C4C10" w14:textId="2249D4C4" w:rsidR="008F5C11" w:rsidRPr="00660F83" w:rsidRDefault="008F5C11" w:rsidP="008F5C1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Pašvaldība</w:t>
            </w:r>
          </w:p>
        </w:tc>
        <w:tc>
          <w:tcPr>
            <w:tcW w:w="1677" w:type="dxa"/>
            <w:tcBorders>
              <w:top w:val="single" w:sz="4" w:space="0" w:color="000000"/>
              <w:left w:val="single" w:sz="4" w:space="0" w:color="000000"/>
              <w:bottom w:val="single" w:sz="4" w:space="0" w:color="000000"/>
            </w:tcBorders>
          </w:tcPr>
          <w:p w14:paraId="590ECEEA" w14:textId="3A90A7F9" w:rsidR="008F5C11" w:rsidRPr="00660F83" w:rsidRDefault="008F5C11" w:rsidP="008F5C1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Precīzi nav nosakāmas</w:t>
            </w:r>
          </w:p>
        </w:tc>
        <w:tc>
          <w:tcPr>
            <w:tcW w:w="2327" w:type="dxa"/>
            <w:tcBorders>
              <w:top w:val="single" w:sz="4" w:space="0" w:color="000000"/>
              <w:left w:val="single" w:sz="4" w:space="0" w:color="000000"/>
              <w:bottom w:val="single" w:sz="4" w:space="0" w:color="000000"/>
              <w:right w:val="single" w:sz="4" w:space="0" w:color="000000"/>
            </w:tcBorders>
          </w:tcPr>
          <w:p w14:paraId="2824C8D4" w14:textId="001D07C4" w:rsidR="008F5C11" w:rsidRPr="00660F83" w:rsidRDefault="008F5C11" w:rsidP="008F5C11">
            <w:pPr>
              <w:pStyle w:val="naisf"/>
              <w:snapToGrid w:val="0"/>
              <w:spacing w:before="0" w:after="0"/>
              <w:ind w:firstLine="0"/>
              <w:jc w:val="left"/>
              <w:rPr>
                <w:rFonts w:asciiTheme="minorHAnsi" w:hAnsiTheme="minorHAnsi" w:cstheme="minorHAnsi"/>
                <w:sz w:val="22"/>
                <w:szCs w:val="22"/>
                <w:lang w:val="lv-LV"/>
              </w:rPr>
            </w:pPr>
            <w:r w:rsidRPr="00660F83">
              <w:rPr>
                <w:rFonts w:asciiTheme="minorHAnsi" w:hAnsiTheme="minorHAnsi" w:cstheme="minorHAnsi"/>
                <w:sz w:val="22"/>
                <w:szCs w:val="22"/>
                <w:lang w:val="lv-LV"/>
              </w:rPr>
              <w:t>Sagatavots tehniskais projekts ūdens līmeņa regulatora izveidei</w:t>
            </w:r>
          </w:p>
        </w:tc>
      </w:tr>
    </w:tbl>
    <w:p w14:paraId="5851FEB5" w14:textId="77777777" w:rsidR="00011E51" w:rsidRPr="00660F83" w:rsidRDefault="00011E51">
      <w:pPr>
        <w:rPr>
          <w:rFonts w:asciiTheme="minorHAnsi" w:hAnsiTheme="minorHAnsi" w:cstheme="minorHAnsi"/>
        </w:rPr>
        <w:sectPr w:rsidR="00011E51" w:rsidRPr="00660F83" w:rsidSect="00CD74B1">
          <w:headerReference w:type="even" r:id="rId115"/>
          <w:headerReference w:type="default" r:id="rId116"/>
          <w:footerReference w:type="even" r:id="rId117"/>
          <w:footerReference w:type="default" r:id="rId118"/>
          <w:headerReference w:type="first" r:id="rId119"/>
          <w:footerReference w:type="first" r:id="rId120"/>
          <w:pgSz w:w="16837" w:h="11905" w:orient="landscape"/>
          <w:pgMar w:top="1702" w:right="1440" w:bottom="1702" w:left="1440" w:header="720" w:footer="720" w:gutter="0"/>
          <w:cols w:space="720"/>
          <w:docGrid w:linePitch="360"/>
        </w:sectPr>
      </w:pPr>
    </w:p>
    <w:p w14:paraId="09FAC75E" w14:textId="77777777" w:rsidR="0039441B" w:rsidRPr="00660F83" w:rsidRDefault="0039441B" w:rsidP="0039441B">
      <w:pPr>
        <w:rPr>
          <w:rFonts w:ascii="Calibri" w:hAnsi="Calibri"/>
          <w:b/>
          <w:i/>
          <w:szCs w:val="24"/>
          <w:u w:val="single"/>
        </w:rPr>
      </w:pPr>
      <w:r w:rsidRPr="00660F83">
        <w:rPr>
          <w:rFonts w:ascii="Calibri" w:hAnsi="Calibri"/>
          <w:b/>
          <w:i/>
          <w:szCs w:val="24"/>
          <w:u w:val="single"/>
        </w:rPr>
        <w:lastRenderedPageBreak/>
        <w:t>A. Administratīvie un organizatoriskie mērķi</w:t>
      </w:r>
    </w:p>
    <w:p w14:paraId="016643B2" w14:textId="434B1CE0" w:rsidR="00D0052F" w:rsidRPr="00660F83" w:rsidRDefault="00D0052F" w:rsidP="00D0052F">
      <w:pPr>
        <w:rPr>
          <w:rFonts w:ascii="Calibri" w:hAnsi="Calibri"/>
          <w:b/>
          <w:bCs/>
        </w:rPr>
      </w:pPr>
      <w:r w:rsidRPr="00660F83">
        <w:rPr>
          <w:rFonts w:ascii="Calibri" w:hAnsi="Calibri"/>
          <w:b/>
          <w:bCs/>
        </w:rPr>
        <w:t>A.1. DL „Durbes ezera pļavas” IAIN MK noteikumu apstiprināšana</w:t>
      </w:r>
    </w:p>
    <w:p w14:paraId="75774C4E" w14:textId="4143EFE7" w:rsidR="00E51D72" w:rsidRPr="00660F83" w:rsidRDefault="00E51D72" w:rsidP="00E6590A">
      <w:pPr>
        <w:jc w:val="both"/>
        <w:rPr>
          <w:rFonts w:asciiTheme="minorHAnsi" w:hAnsiTheme="minorHAnsi" w:cstheme="minorHAnsi"/>
        </w:rPr>
      </w:pPr>
      <w:r w:rsidRPr="00660F83">
        <w:rPr>
          <w:rFonts w:asciiTheme="minorHAnsi" w:hAnsiTheme="minorHAnsi" w:cstheme="minorHAnsi"/>
        </w:rPr>
        <w:t>Lai nodrošinātu teritorijas dabas vērtību aizsardzību, tiks izstrādāts projekts</w:t>
      </w:r>
      <w:r w:rsidR="008E127C">
        <w:rPr>
          <w:rFonts w:asciiTheme="minorHAnsi" w:hAnsiTheme="minorHAnsi" w:cstheme="minorHAnsi"/>
        </w:rPr>
        <w:t xml:space="preserve"> IAIN</w:t>
      </w:r>
      <w:r w:rsidRPr="00660F83">
        <w:rPr>
          <w:rFonts w:asciiTheme="minorHAnsi" w:hAnsiTheme="minorHAnsi" w:cstheme="minorHAnsi"/>
        </w:rPr>
        <w:t xml:space="preserve">. </w:t>
      </w:r>
      <w:r w:rsidR="00143EB5" w:rsidRPr="00660F83">
        <w:rPr>
          <w:rFonts w:asciiTheme="minorHAnsi" w:hAnsiTheme="minorHAnsi" w:cstheme="minorHAnsi"/>
        </w:rPr>
        <w:t xml:space="preserve">DL teritorijai zonējums nav nepieciešams. IAIN </w:t>
      </w:r>
      <w:r w:rsidR="00043A50">
        <w:rPr>
          <w:rFonts w:asciiTheme="minorHAnsi" w:hAnsiTheme="minorHAnsi" w:cstheme="minorHAnsi"/>
        </w:rPr>
        <w:t>priekšlikums ir</w:t>
      </w:r>
      <w:r w:rsidR="00143EB5" w:rsidRPr="00660F83">
        <w:rPr>
          <w:rFonts w:asciiTheme="minorHAnsi" w:hAnsiTheme="minorHAnsi" w:cstheme="minorHAnsi"/>
        </w:rPr>
        <w:t xml:space="preserve"> iekļauts DA plāna 5. nodaļā.</w:t>
      </w:r>
    </w:p>
    <w:p w14:paraId="03F552D4" w14:textId="77777777" w:rsidR="00E51D72" w:rsidRPr="00660F83" w:rsidRDefault="00E51D72" w:rsidP="00D0052F">
      <w:pPr>
        <w:rPr>
          <w:rFonts w:ascii="Calibri" w:hAnsi="Calibri"/>
        </w:rPr>
      </w:pPr>
    </w:p>
    <w:p w14:paraId="4B3FAE4C" w14:textId="08F8803F" w:rsidR="00D0052F" w:rsidRPr="00660F83" w:rsidRDefault="00D0052F" w:rsidP="00D0052F">
      <w:pPr>
        <w:rPr>
          <w:rFonts w:ascii="Calibri" w:hAnsi="Calibri"/>
          <w:b/>
          <w:bCs/>
        </w:rPr>
      </w:pPr>
      <w:r w:rsidRPr="00660F83">
        <w:rPr>
          <w:rFonts w:ascii="Calibri" w:hAnsi="Calibri"/>
          <w:b/>
          <w:bCs/>
        </w:rPr>
        <w:t>A.2. DL “Durbes ezera pļavas” robežas precizēšana</w:t>
      </w:r>
    </w:p>
    <w:p w14:paraId="3E2E490B" w14:textId="3DB82CAF" w:rsidR="00E51D72" w:rsidRPr="00660F83" w:rsidRDefault="00A64D48" w:rsidP="00E6590A">
      <w:pPr>
        <w:jc w:val="both"/>
        <w:rPr>
          <w:rFonts w:asciiTheme="minorHAnsi" w:hAnsiTheme="minorHAnsi" w:cstheme="minorHAnsi"/>
          <w:szCs w:val="24"/>
        </w:rPr>
      </w:pPr>
      <w:r>
        <w:rPr>
          <w:rFonts w:asciiTheme="minorHAnsi" w:hAnsiTheme="minorHAnsi" w:cstheme="minorHAnsi"/>
        </w:rPr>
        <w:t>DL</w:t>
      </w:r>
      <w:r w:rsidR="00E51D72" w:rsidRPr="00660F83">
        <w:rPr>
          <w:rFonts w:asciiTheme="minorHAnsi" w:hAnsiTheme="minorHAnsi" w:cstheme="minorHAnsi"/>
        </w:rPr>
        <w:t xml:space="preserve"> „Durbes ezera pļavas” robežas ir apstiprinātas, 2004. un 2012. gadā veicot grozījumus MK 1999. gada 15. jūnijā noteikumos Nr. 212 „Noteikumi par dabas liegumiem”. DL robežapraksts satur koordinātes, tomēr DL</w:t>
      </w:r>
      <w:r w:rsidR="00E51D72" w:rsidRPr="00660F83">
        <w:rPr>
          <w:rFonts w:asciiTheme="minorHAnsi" w:hAnsiTheme="minorHAnsi" w:cstheme="minorHAnsi"/>
          <w:szCs w:val="24"/>
        </w:rPr>
        <w:t xml:space="preserve"> robeža iezīmēta bez precīzas piesaistes kadastra robežām, līdz ar to liegumā</w:t>
      </w:r>
      <w:r w:rsidR="008733C6">
        <w:rPr>
          <w:rFonts w:asciiTheme="minorHAnsi" w:hAnsiTheme="minorHAnsi" w:cstheme="minorHAnsi"/>
          <w:szCs w:val="24"/>
        </w:rPr>
        <w:t xml:space="preserve"> </w:t>
      </w:r>
      <w:r w:rsidR="00E51D72" w:rsidRPr="00660F83">
        <w:rPr>
          <w:rFonts w:asciiTheme="minorHAnsi" w:hAnsiTheme="minorHAnsi" w:cstheme="minorHAnsi"/>
          <w:szCs w:val="24"/>
        </w:rPr>
        <w:t>ietilpst nelielas liegumam blakus esošu īpašumu zemes gabalu daļas. Zemes īpašumam būtu reģistrējams apgrūtinājums, lai arī</w:t>
      </w:r>
      <w:r w:rsidR="008733C6">
        <w:rPr>
          <w:rFonts w:asciiTheme="minorHAnsi" w:hAnsiTheme="minorHAnsi" w:cstheme="minorHAnsi"/>
          <w:szCs w:val="24"/>
        </w:rPr>
        <w:t xml:space="preserve"> </w:t>
      </w:r>
      <w:r w:rsidR="00E51D72" w:rsidRPr="00660F83">
        <w:rPr>
          <w:rFonts w:asciiTheme="minorHAnsi" w:hAnsiTheme="minorHAnsi" w:cstheme="minorHAnsi"/>
          <w:szCs w:val="24"/>
        </w:rPr>
        <w:t>tā</w:t>
      </w:r>
      <w:r w:rsidR="008733C6">
        <w:rPr>
          <w:rFonts w:asciiTheme="minorHAnsi" w:hAnsiTheme="minorHAnsi" w:cstheme="minorHAnsi"/>
          <w:szCs w:val="24"/>
        </w:rPr>
        <w:t xml:space="preserve"> </w:t>
      </w:r>
      <w:r w:rsidR="00E51D72" w:rsidRPr="00660F83">
        <w:rPr>
          <w:rFonts w:asciiTheme="minorHAnsi" w:hAnsiTheme="minorHAnsi" w:cstheme="minorHAnsi"/>
          <w:szCs w:val="24"/>
        </w:rPr>
        <w:t xml:space="preserve">ir tikai dažus metrus plata josla. </w:t>
      </w:r>
    </w:p>
    <w:p w14:paraId="10B4F866" w14:textId="77777777" w:rsidR="00E51D72" w:rsidRPr="00660F83" w:rsidRDefault="00E51D72" w:rsidP="00E6590A">
      <w:pPr>
        <w:jc w:val="both"/>
        <w:rPr>
          <w:rFonts w:asciiTheme="minorHAnsi" w:hAnsiTheme="minorHAnsi" w:cstheme="minorHAnsi"/>
          <w:szCs w:val="24"/>
        </w:rPr>
      </w:pPr>
    </w:p>
    <w:p w14:paraId="0BAFE241" w14:textId="666B7AF8" w:rsidR="003F6DC8" w:rsidRPr="00660F83" w:rsidRDefault="003F6DC8" w:rsidP="003F6DC8">
      <w:pPr>
        <w:jc w:val="both"/>
        <w:rPr>
          <w:rFonts w:asciiTheme="minorHAnsi" w:hAnsiTheme="minorHAnsi" w:cstheme="minorHAnsi"/>
          <w:szCs w:val="24"/>
        </w:rPr>
      </w:pPr>
      <w:r w:rsidRPr="00660F83">
        <w:rPr>
          <w:rFonts w:asciiTheme="minorHAnsi" w:hAnsiTheme="minorHAnsi" w:cstheme="minorHAnsi"/>
          <w:szCs w:val="24"/>
        </w:rPr>
        <w:t xml:space="preserve">Precizētas robežas priekšlikums ir attēlots DA plāna 1. pielikuma kartē. Koriģētā DL “Durbes ezera pļavas” robeža sagatavota elektroniskā formā. Robežas korekcijai nepieciešams veikt grozījumus </w:t>
      </w:r>
      <w:r w:rsidRPr="00660F83">
        <w:rPr>
          <w:rFonts w:asciiTheme="minorHAnsi" w:hAnsiTheme="minorHAnsi" w:cstheme="minorHAnsi"/>
        </w:rPr>
        <w:t xml:space="preserve">MK 1999. gada 15. jūnijā noteikumos Nr. 212 </w:t>
      </w:r>
      <w:r w:rsidRPr="00660F83">
        <w:rPr>
          <w:rFonts w:asciiTheme="minorHAnsi" w:hAnsiTheme="minorHAnsi" w:cstheme="minorHAnsi"/>
          <w:szCs w:val="24"/>
        </w:rPr>
        <w:t>„Noteikumi par dabas liegumiem” 258. pielikumā (robežu shēma un robežpunktu koordinātu saraksts). Pēc robežu korekcijas DL platība būs 598,72 ha.</w:t>
      </w:r>
    </w:p>
    <w:p w14:paraId="56965269" w14:textId="18DD259A" w:rsidR="006349F3" w:rsidRPr="00660F83" w:rsidRDefault="006349F3" w:rsidP="006349F3">
      <w:pPr>
        <w:jc w:val="both"/>
        <w:rPr>
          <w:rFonts w:asciiTheme="minorHAnsi" w:hAnsiTheme="minorHAnsi" w:cstheme="minorHAnsi"/>
          <w:szCs w:val="24"/>
        </w:rPr>
      </w:pPr>
    </w:p>
    <w:p w14:paraId="2C684F99" w14:textId="4177D8C0" w:rsidR="003F6DC8" w:rsidRPr="00660F83" w:rsidRDefault="003F6DC8" w:rsidP="003F6DC8">
      <w:pPr>
        <w:jc w:val="both"/>
        <w:rPr>
          <w:rFonts w:asciiTheme="minorHAnsi" w:hAnsiTheme="minorHAnsi" w:cstheme="minorHAnsi"/>
          <w:szCs w:val="24"/>
        </w:rPr>
      </w:pPr>
      <w:r w:rsidRPr="00660F83">
        <w:rPr>
          <w:rFonts w:asciiTheme="minorHAnsi" w:hAnsiTheme="minorHAnsi" w:cstheme="minorHAnsi"/>
          <w:szCs w:val="24"/>
        </w:rPr>
        <w:t xml:space="preserve">Lai nodrošinātu Lāņupes palienes zālāju kompleksa pilnīgāku aizsardzību un saglabātu reģionālā un nacionālā mērogā nozīmīgu zālāju koncentrācijas vietu, tiek izvirzīts priekšlikums DL robežas paplašināšanai. Priekšlikuma pamatojums un piedāvātie paplašināšanas scenāriji iekļauti </w:t>
      </w:r>
      <w:r w:rsidR="006F53A9" w:rsidRPr="00660F83">
        <w:rPr>
          <w:rFonts w:asciiTheme="minorHAnsi" w:hAnsiTheme="minorHAnsi" w:cstheme="minorHAnsi"/>
          <w:szCs w:val="24"/>
        </w:rPr>
        <w:t xml:space="preserve">DA plāna </w:t>
      </w:r>
      <w:r w:rsidRPr="00660F83">
        <w:rPr>
          <w:rFonts w:asciiTheme="minorHAnsi" w:hAnsiTheme="minorHAnsi" w:cstheme="minorHAnsi"/>
          <w:szCs w:val="24"/>
        </w:rPr>
        <w:t>3. pielikumā.</w:t>
      </w:r>
    </w:p>
    <w:p w14:paraId="405CAB8E" w14:textId="77777777" w:rsidR="00E51D72" w:rsidRPr="00660F83" w:rsidRDefault="00E51D72" w:rsidP="00D0052F">
      <w:pPr>
        <w:rPr>
          <w:rFonts w:ascii="Calibri" w:hAnsi="Calibri"/>
        </w:rPr>
      </w:pPr>
    </w:p>
    <w:p w14:paraId="650E8102" w14:textId="21E3116B" w:rsidR="00D0052F" w:rsidRPr="00660F83" w:rsidRDefault="00D0052F" w:rsidP="00D0052F">
      <w:pPr>
        <w:rPr>
          <w:rFonts w:asciiTheme="minorHAnsi" w:hAnsiTheme="minorHAnsi" w:cstheme="minorHAnsi"/>
          <w:b/>
          <w:bCs/>
          <w:szCs w:val="24"/>
        </w:rPr>
      </w:pPr>
      <w:r w:rsidRPr="00660F83">
        <w:rPr>
          <w:rFonts w:ascii="Calibri" w:hAnsi="Calibri"/>
          <w:b/>
          <w:bCs/>
        </w:rPr>
        <w:t>A.3.</w:t>
      </w:r>
      <w:r w:rsidRPr="00660F83">
        <w:rPr>
          <w:rFonts w:asciiTheme="minorHAnsi" w:hAnsiTheme="minorHAnsi" w:cstheme="minorHAnsi"/>
          <w:b/>
          <w:bCs/>
          <w:szCs w:val="24"/>
        </w:rPr>
        <w:t xml:space="preserve"> </w:t>
      </w:r>
      <w:r w:rsidRPr="00660F83">
        <w:rPr>
          <w:rFonts w:ascii="Calibri" w:hAnsi="Calibri"/>
          <w:b/>
          <w:bCs/>
        </w:rPr>
        <w:t xml:space="preserve">DL “Durbes ezera pļavas” </w:t>
      </w:r>
      <w:r w:rsidRPr="00660F83">
        <w:rPr>
          <w:rFonts w:asciiTheme="minorHAnsi" w:hAnsiTheme="minorHAnsi" w:cstheme="minorHAnsi"/>
          <w:b/>
          <w:bCs/>
          <w:szCs w:val="24"/>
        </w:rPr>
        <w:t>ietilpstošā mikrolieguma integrēšana DL</w:t>
      </w:r>
    </w:p>
    <w:p w14:paraId="31408295" w14:textId="58442579" w:rsidR="003E14B9" w:rsidRPr="00660F83" w:rsidRDefault="003E14B9" w:rsidP="00E6590A">
      <w:pPr>
        <w:jc w:val="both"/>
        <w:rPr>
          <w:rFonts w:asciiTheme="minorHAnsi" w:hAnsiTheme="minorHAnsi" w:cstheme="minorHAnsi"/>
          <w:szCs w:val="24"/>
        </w:rPr>
      </w:pPr>
      <w:r w:rsidRPr="00660F83">
        <w:rPr>
          <w:rFonts w:asciiTheme="minorHAnsi" w:hAnsiTheme="minorHAnsi" w:cstheme="minorHAnsi"/>
          <w:szCs w:val="24"/>
        </w:rPr>
        <w:t xml:space="preserve">DL “Durbes ezera pļavas” teritorijā atrodas mikroliegums 1,1 ha platībā, kas ir izveidots meža biotopa aizsardzībai (skat. 1.1. attēlu). Saskaņā ar </w:t>
      </w:r>
      <w:r w:rsidR="007123C7" w:rsidRPr="00660F83">
        <w:rPr>
          <w:rFonts w:asciiTheme="minorHAnsi" w:hAnsiTheme="minorHAnsi" w:cstheme="minorHAnsi"/>
          <w:szCs w:val="24"/>
        </w:rPr>
        <w:t xml:space="preserve">MK </w:t>
      </w:r>
      <w:r w:rsidRPr="00660F83">
        <w:rPr>
          <w:rFonts w:asciiTheme="minorHAnsi" w:hAnsiTheme="minorHAnsi" w:cstheme="minorHAnsi"/>
          <w:szCs w:val="24"/>
        </w:rPr>
        <w:t xml:space="preserve">2012. </w:t>
      </w:r>
      <w:r w:rsidR="00934151">
        <w:rPr>
          <w:rFonts w:asciiTheme="minorHAnsi" w:hAnsiTheme="minorHAnsi" w:cstheme="minorHAnsi"/>
          <w:szCs w:val="24"/>
        </w:rPr>
        <w:t xml:space="preserve">gada 18. decembra </w:t>
      </w:r>
      <w:r w:rsidRPr="00660F83">
        <w:rPr>
          <w:rFonts w:asciiTheme="minorHAnsi" w:hAnsiTheme="minorHAnsi" w:cstheme="minorHAnsi"/>
          <w:szCs w:val="24"/>
        </w:rPr>
        <w:t xml:space="preserve">noteikumu Nr. 940 „Noteikumi par mikroliegumu izveidošanas un apsaimniekošanas kārtību, to aizsardzību, kā arī mikroliegumu un to buferzonu noteikšanu” 61. punktu, mikrolieguma statusu var atcelt, ja tā teritorija tiek iekļauta ĪADT </w:t>
      </w:r>
      <w:r w:rsidR="00054214" w:rsidRPr="00660F83">
        <w:rPr>
          <w:rFonts w:asciiTheme="minorHAnsi" w:hAnsiTheme="minorHAnsi" w:cstheme="minorHAnsi"/>
          <w:szCs w:val="24"/>
        </w:rPr>
        <w:t>funkcionālajā zonā, kuras noteikumi pilnībā nodrošina tās sugas vai biotopa aizsardzību un apsaimniekošanu, kuras dēļ mikroliegums izveidots</w:t>
      </w:r>
      <w:r w:rsidRPr="00660F83">
        <w:rPr>
          <w:rFonts w:asciiTheme="minorHAnsi" w:hAnsiTheme="minorHAnsi" w:cstheme="minorHAnsi"/>
          <w:szCs w:val="24"/>
        </w:rPr>
        <w:t>.</w:t>
      </w:r>
      <w:r w:rsidR="00E6590A" w:rsidRPr="00660F83">
        <w:rPr>
          <w:rFonts w:asciiTheme="minorHAnsi" w:hAnsiTheme="minorHAnsi" w:cstheme="minorHAnsi"/>
          <w:szCs w:val="24"/>
        </w:rPr>
        <w:t xml:space="preserve"> DL IAIN projektā paredzēts mežsaimnieciskās darbības aizliegums</w:t>
      </w:r>
      <w:r w:rsidR="00143EB5" w:rsidRPr="00660F83">
        <w:t xml:space="preserve"> </w:t>
      </w:r>
      <w:r w:rsidR="00143EB5" w:rsidRPr="00660F83">
        <w:rPr>
          <w:rFonts w:asciiTheme="minorHAnsi" w:hAnsiTheme="minorHAnsi" w:cstheme="minorHAnsi"/>
          <w:szCs w:val="24"/>
        </w:rPr>
        <w:t>mikrolieguma teritorijā</w:t>
      </w:r>
      <w:r w:rsidR="00E6590A" w:rsidRPr="00660F83">
        <w:rPr>
          <w:rFonts w:asciiTheme="minorHAnsi" w:hAnsiTheme="minorHAnsi" w:cstheme="minorHAnsi"/>
          <w:szCs w:val="24"/>
        </w:rPr>
        <w:t>, līdz ar to zemes īpašniekiem būs iespējams saņemt tādu pašu kompensāciju par saimnieciskās darbības ierobežojumiem kā pašreizējā mikrolieguma režīmā, kā arī ierobežojumi un kompensācija būs attiecināma uz visu meža biotopa platību, nevis tikai pašreizējā mikrolieguma robežās.</w:t>
      </w:r>
    </w:p>
    <w:p w14:paraId="12DE56BD" w14:textId="77777777" w:rsidR="003E14B9" w:rsidRPr="00660F83" w:rsidRDefault="003E14B9" w:rsidP="003E14B9">
      <w:pPr>
        <w:rPr>
          <w:rFonts w:asciiTheme="minorHAnsi" w:hAnsiTheme="minorHAnsi" w:cstheme="minorHAnsi"/>
          <w:szCs w:val="24"/>
        </w:rPr>
      </w:pPr>
    </w:p>
    <w:p w14:paraId="76B24482" w14:textId="243A971A" w:rsidR="003E14B9" w:rsidRPr="00660F83" w:rsidRDefault="003E14B9" w:rsidP="00DA6066">
      <w:pPr>
        <w:jc w:val="both"/>
        <w:rPr>
          <w:rFonts w:asciiTheme="minorHAnsi" w:hAnsiTheme="minorHAnsi" w:cstheme="minorHAnsi"/>
          <w:szCs w:val="24"/>
        </w:rPr>
      </w:pPr>
      <w:r w:rsidRPr="00660F83">
        <w:rPr>
          <w:rFonts w:asciiTheme="minorHAnsi" w:hAnsiTheme="minorHAnsi" w:cstheme="minorHAnsi"/>
          <w:szCs w:val="24"/>
        </w:rPr>
        <w:t>Līdz ar jauno IAIN stāšanos spēkā, būtu likvidējams esoš</w:t>
      </w:r>
      <w:r w:rsidR="00054214" w:rsidRPr="00660F83">
        <w:rPr>
          <w:rFonts w:asciiTheme="minorHAnsi" w:hAnsiTheme="minorHAnsi" w:cstheme="minorHAnsi"/>
          <w:szCs w:val="24"/>
        </w:rPr>
        <w:t>ā</w:t>
      </w:r>
      <w:r w:rsidRPr="00660F83">
        <w:rPr>
          <w:rFonts w:asciiTheme="minorHAnsi" w:hAnsiTheme="minorHAnsi" w:cstheme="minorHAnsi"/>
          <w:szCs w:val="24"/>
        </w:rPr>
        <w:t xml:space="preserve"> mikroliegumu statuss. Atbilstoši MK </w:t>
      </w:r>
      <w:r w:rsidR="00934151" w:rsidRPr="00934151">
        <w:rPr>
          <w:rFonts w:asciiTheme="minorHAnsi" w:hAnsiTheme="minorHAnsi" w:cstheme="minorHAnsi"/>
          <w:szCs w:val="24"/>
        </w:rPr>
        <w:t xml:space="preserve">2012. gada 18. decembra </w:t>
      </w:r>
      <w:r w:rsidRPr="00660F83">
        <w:rPr>
          <w:rFonts w:asciiTheme="minorHAnsi" w:hAnsiTheme="minorHAnsi" w:cstheme="minorHAnsi"/>
          <w:szCs w:val="24"/>
        </w:rPr>
        <w:t xml:space="preserve">noteikumu Nr. 940 63. punktam: </w:t>
      </w:r>
      <w:r w:rsidRPr="00660F83">
        <w:rPr>
          <w:rFonts w:asciiTheme="minorHAnsi" w:hAnsiTheme="minorHAnsi" w:cstheme="minorHAnsi"/>
          <w:i/>
          <w:iCs/>
          <w:szCs w:val="24"/>
        </w:rPr>
        <w:t>Lēmumu par mikrolieguma statusa atcelšanu pieņem tā atbildīgā institūcija, kura pieņēmusi lēmumu par mikrolieguma izveidošanu, izvērtējot mikrolieguma atbilstību izveidošanas pamatojumam (kritērijiem) un tā eksperta sniegto atzinumu, kas veicis pārbaudi dabā</w:t>
      </w:r>
      <w:r w:rsidRPr="00660F83">
        <w:rPr>
          <w:rFonts w:asciiTheme="minorHAnsi" w:hAnsiTheme="minorHAnsi" w:cstheme="minorHAnsi"/>
          <w:szCs w:val="24"/>
        </w:rPr>
        <w:t xml:space="preserve">. </w:t>
      </w:r>
    </w:p>
    <w:p w14:paraId="15716111" w14:textId="77777777" w:rsidR="008733C6" w:rsidRDefault="008733C6" w:rsidP="00DA6066">
      <w:pPr>
        <w:pStyle w:val="Footer"/>
        <w:suppressAutoHyphens w:val="0"/>
        <w:jc w:val="both"/>
        <w:rPr>
          <w:rFonts w:asciiTheme="minorHAnsi" w:hAnsiTheme="minorHAnsi" w:cstheme="minorHAnsi"/>
          <w:b/>
          <w:bCs/>
          <w:szCs w:val="24"/>
          <w:lang w:val="lv-LV"/>
        </w:rPr>
      </w:pPr>
    </w:p>
    <w:p w14:paraId="543BB65E" w14:textId="065C13D4" w:rsidR="00DA6066" w:rsidRPr="00660F83" w:rsidRDefault="00DA6066" w:rsidP="002148AE">
      <w:pPr>
        <w:pStyle w:val="Footer"/>
        <w:keepNext/>
        <w:keepLines/>
        <w:suppressAutoHyphens w:val="0"/>
        <w:jc w:val="both"/>
        <w:rPr>
          <w:rFonts w:asciiTheme="minorHAnsi" w:hAnsiTheme="minorHAnsi" w:cstheme="minorHAnsi"/>
          <w:b/>
          <w:bCs/>
          <w:szCs w:val="24"/>
          <w:lang w:val="lv-LV"/>
        </w:rPr>
      </w:pPr>
      <w:r w:rsidRPr="00660F83">
        <w:rPr>
          <w:rFonts w:asciiTheme="minorHAnsi" w:hAnsiTheme="minorHAnsi" w:cstheme="minorHAnsi"/>
          <w:b/>
          <w:bCs/>
          <w:szCs w:val="24"/>
          <w:lang w:val="lv-LV"/>
        </w:rPr>
        <w:lastRenderedPageBreak/>
        <w:t xml:space="preserve">A.4. </w:t>
      </w:r>
      <w:r w:rsidR="00361835" w:rsidRPr="00660F83">
        <w:rPr>
          <w:rFonts w:asciiTheme="minorHAnsi" w:hAnsiTheme="minorHAnsi" w:cstheme="minorHAnsi"/>
          <w:b/>
          <w:bCs/>
          <w:szCs w:val="24"/>
          <w:lang w:val="lv-LV"/>
        </w:rPr>
        <w:t>Neiejaukšanās režīma nodrošināšana meža biotopa teritorijā</w:t>
      </w:r>
    </w:p>
    <w:p w14:paraId="11D0285E" w14:textId="507D87E1" w:rsidR="00DA6066" w:rsidRDefault="00DA6066" w:rsidP="002148AE">
      <w:pPr>
        <w:pStyle w:val="Footer"/>
        <w:keepNext/>
        <w:keepLines/>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IAIN projektā ir precizēti nosacījumi meža zemju apsaimniekošanai DL teritorijā, paredzot mežsaimnieciskās darbības aizliegumu</w:t>
      </w:r>
      <w:r w:rsidR="008733C6" w:rsidRPr="008733C6">
        <w:rPr>
          <w:rFonts w:asciiTheme="minorHAnsi" w:hAnsiTheme="minorHAnsi" w:cstheme="minorHAnsi"/>
          <w:szCs w:val="24"/>
          <w:lang w:val="lv-LV"/>
        </w:rPr>
        <w:t xml:space="preserve"> aizsargājamos meža biotopos</w:t>
      </w:r>
      <w:r w:rsidRPr="00660F83">
        <w:rPr>
          <w:rFonts w:asciiTheme="minorHAnsi" w:hAnsiTheme="minorHAnsi" w:cstheme="minorHAnsi"/>
          <w:szCs w:val="24"/>
          <w:lang w:val="lv-LV"/>
        </w:rPr>
        <w:t>. Teritorijā esošais ozolu mežs ir biotops, kuram nav nepieciešami apsaimniekošanas pasākumi un vislabvēlīgākais ir neiejaukšanās režīms. Pasākums A.3.1. paredz mikrolieguma integrāciju DL zonējumā, līdz ar to kompensācija par mežsaimnieciskās darbības aizliegumu būs attiecināma uz visu biotopa teritoriju.</w:t>
      </w:r>
    </w:p>
    <w:p w14:paraId="4940A150" w14:textId="4F7961B0" w:rsidR="008733C6" w:rsidRDefault="008733C6" w:rsidP="00DA6066">
      <w:pPr>
        <w:pStyle w:val="Footer"/>
        <w:suppressAutoHyphens w:val="0"/>
        <w:jc w:val="both"/>
        <w:rPr>
          <w:rFonts w:asciiTheme="minorHAnsi" w:hAnsiTheme="minorHAnsi" w:cstheme="minorHAnsi"/>
          <w:szCs w:val="24"/>
          <w:lang w:val="lv-LV"/>
        </w:rPr>
      </w:pPr>
    </w:p>
    <w:p w14:paraId="34B6C397" w14:textId="77777777" w:rsidR="00D0052F" w:rsidRPr="00660F83" w:rsidRDefault="00D0052F" w:rsidP="00D0052F">
      <w:pPr>
        <w:jc w:val="both"/>
        <w:rPr>
          <w:rFonts w:asciiTheme="minorHAnsi" w:hAnsiTheme="minorHAnsi" w:cstheme="minorHAnsi"/>
          <w:i/>
          <w:sz w:val="22"/>
          <w:szCs w:val="22"/>
          <w:u w:val="single"/>
        </w:rPr>
      </w:pPr>
      <w:r w:rsidRPr="00660F83">
        <w:rPr>
          <w:rFonts w:asciiTheme="minorHAnsi" w:hAnsiTheme="minorHAnsi" w:cstheme="minorHAnsi"/>
          <w:b/>
          <w:i/>
          <w:szCs w:val="24"/>
          <w:u w:val="single"/>
        </w:rPr>
        <w:t>B. Dabas vērtību aizsardzība un apsaimniekošana</w:t>
      </w:r>
      <w:r w:rsidRPr="00660F83">
        <w:rPr>
          <w:rFonts w:asciiTheme="minorHAnsi" w:hAnsiTheme="minorHAnsi" w:cstheme="minorHAnsi"/>
          <w:i/>
          <w:sz w:val="22"/>
          <w:szCs w:val="22"/>
          <w:u w:val="single"/>
        </w:rPr>
        <w:t xml:space="preserve"> </w:t>
      </w:r>
    </w:p>
    <w:p w14:paraId="7FD4E3E0" w14:textId="77777777" w:rsidR="00EA3B9F" w:rsidRPr="00660F83" w:rsidRDefault="00EA3B9F" w:rsidP="00D0052F">
      <w:pPr>
        <w:pStyle w:val="Footer"/>
        <w:suppressAutoHyphens w:val="0"/>
        <w:rPr>
          <w:rFonts w:asciiTheme="minorHAnsi" w:hAnsiTheme="minorHAnsi" w:cstheme="minorHAnsi"/>
          <w:szCs w:val="24"/>
          <w:lang w:val="lv-LV"/>
        </w:rPr>
      </w:pPr>
    </w:p>
    <w:p w14:paraId="09CAE945" w14:textId="31D2D227" w:rsidR="00D0052F" w:rsidRPr="00660F83" w:rsidRDefault="00D0052F" w:rsidP="00D0052F">
      <w:pPr>
        <w:pStyle w:val="Footer"/>
        <w:suppressAutoHyphens w:val="0"/>
        <w:rPr>
          <w:rFonts w:asciiTheme="minorHAnsi" w:hAnsiTheme="minorHAnsi" w:cstheme="minorHAnsi"/>
          <w:szCs w:val="24"/>
          <w:u w:val="single"/>
          <w:lang w:val="lv-LV"/>
        </w:rPr>
      </w:pPr>
      <w:r w:rsidRPr="00660F83">
        <w:rPr>
          <w:rFonts w:asciiTheme="minorHAnsi" w:hAnsiTheme="minorHAnsi" w:cstheme="minorHAnsi"/>
          <w:szCs w:val="24"/>
          <w:u w:val="single"/>
          <w:lang w:val="lv-LV"/>
        </w:rPr>
        <w:t>B.1. Saldūdeņu biotopu aizsardzība un kvalitātes uzlabošana</w:t>
      </w:r>
    </w:p>
    <w:p w14:paraId="1DB6AA5A" w14:textId="5FB73579" w:rsidR="00EA3B9F" w:rsidRPr="00660F83" w:rsidRDefault="00EA3B9F" w:rsidP="00D0052F">
      <w:pPr>
        <w:pStyle w:val="Footer"/>
        <w:suppressAutoHyphens w:val="0"/>
        <w:rPr>
          <w:rFonts w:asciiTheme="minorHAnsi" w:hAnsiTheme="minorHAnsi" w:cstheme="minorHAnsi"/>
          <w:b/>
          <w:bCs/>
          <w:szCs w:val="24"/>
          <w:lang w:val="lv-LV"/>
        </w:rPr>
      </w:pPr>
      <w:r w:rsidRPr="00660F83">
        <w:rPr>
          <w:rFonts w:asciiTheme="minorHAnsi" w:hAnsiTheme="minorHAnsi" w:cstheme="minorHAnsi"/>
          <w:b/>
          <w:bCs/>
          <w:szCs w:val="24"/>
          <w:lang w:val="lv-LV"/>
        </w:rPr>
        <w:t>B.1.1. Ūdens caurteces uzlabošana</w:t>
      </w:r>
    </w:p>
    <w:p w14:paraId="128B5500" w14:textId="7AD2ABDC" w:rsidR="00EA3B9F" w:rsidRPr="00660F83" w:rsidRDefault="00524BC3" w:rsidP="0072166E">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Durbes ezerā Lāņupes ietekas un Durbes iztekas rajonos ir k</w:t>
      </w:r>
      <w:r w:rsidR="00EA3B9F" w:rsidRPr="00660F83">
        <w:rPr>
          <w:rFonts w:asciiTheme="minorHAnsi" w:hAnsiTheme="minorHAnsi" w:cstheme="minorHAnsi"/>
          <w:szCs w:val="24"/>
          <w:lang w:val="lv-LV"/>
        </w:rPr>
        <w:t>ritisks aizauguma līmenis</w:t>
      </w:r>
      <w:r w:rsidRPr="00660F83">
        <w:rPr>
          <w:rFonts w:asciiTheme="minorHAnsi" w:hAnsiTheme="minorHAnsi" w:cstheme="minorHAnsi"/>
          <w:szCs w:val="24"/>
          <w:lang w:val="lv-LV"/>
        </w:rPr>
        <w:t>,</w:t>
      </w:r>
      <w:r w:rsidR="00EA3B9F" w:rsidRPr="00660F83">
        <w:rPr>
          <w:rFonts w:asciiTheme="minorHAnsi" w:hAnsiTheme="minorHAnsi" w:cstheme="minorHAnsi"/>
          <w:szCs w:val="24"/>
          <w:lang w:val="lv-LV"/>
        </w:rPr>
        <w:t xml:space="preserve"> </w:t>
      </w:r>
      <w:r w:rsidRPr="00660F83">
        <w:rPr>
          <w:rFonts w:asciiTheme="minorHAnsi" w:hAnsiTheme="minorHAnsi" w:cstheme="minorHAnsi"/>
          <w:szCs w:val="24"/>
          <w:lang w:val="lv-LV"/>
        </w:rPr>
        <w:t>kas</w:t>
      </w:r>
      <w:r w:rsidR="00EA3B9F" w:rsidRPr="00660F83">
        <w:rPr>
          <w:rFonts w:asciiTheme="minorHAnsi" w:hAnsiTheme="minorHAnsi" w:cstheme="minorHAnsi"/>
          <w:szCs w:val="24"/>
          <w:lang w:val="lv-LV"/>
        </w:rPr>
        <w:t xml:space="preserve"> mainās robežās no 60-80%, vietām </w:t>
      </w:r>
      <w:r w:rsidRPr="00660F83">
        <w:rPr>
          <w:rFonts w:asciiTheme="minorHAnsi" w:hAnsiTheme="minorHAnsi" w:cstheme="minorHAnsi"/>
          <w:szCs w:val="24"/>
          <w:lang w:val="lv-LV"/>
        </w:rPr>
        <w:t>sasniedzot</w:t>
      </w:r>
      <w:r w:rsidR="00EA3B9F" w:rsidRPr="00660F83">
        <w:rPr>
          <w:rFonts w:asciiTheme="minorHAnsi" w:hAnsiTheme="minorHAnsi" w:cstheme="minorHAnsi"/>
          <w:szCs w:val="24"/>
          <w:lang w:val="lv-LV"/>
        </w:rPr>
        <w:t xml:space="preserve"> 90%</w:t>
      </w:r>
      <w:r w:rsidRPr="00660F83">
        <w:rPr>
          <w:rFonts w:asciiTheme="minorHAnsi" w:hAnsiTheme="minorHAnsi" w:cstheme="minorHAnsi"/>
          <w:szCs w:val="24"/>
          <w:lang w:val="lv-LV"/>
        </w:rPr>
        <w:t xml:space="preserve"> </w:t>
      </w:r>
      <w:r w:rsidR="00FF2EC5" w:rsidRPr="00660F83">
        <w:rPr>
          <w:rFonts w:asciiTheme="minorHAnsi" w:hAnsiTheme="minorHAnsi" w:cstheme="minorHAnsi"/>
          <w:szCs w:val="24"/>
          <w:lang w:val="lv-LV"/>
        </w:rPr>
        <w:t xml:space="preserve">(skat. 3.1. attēlu). Lāņupes </w:t>
      </w:r>
      <w:r w:rsidR="00EA3B9F" w:rsidRPr="00660F83">
        <w:rPr>
          <w:rFonts w:asciiTheme="minorHAnsi" w:hAnsiTheme="minorHAnsi" w:cstheme="minorHAnsi"/>
          <w:szCs w:val="24"/>
          <w:lang w:val="lv-LV"/>
        </w:rPr>
        <w:t>grīv</w:t>
      </w:r>
      <w:r w:rsidR="00FF2EC5" w:rsidRPr="00660F83">
        <w:rPr>
          <w:rFonts w:asciiTheme="minorHAnsi" w:hAnsiTheme="minorHAnsi" w:cstheme="minorHAnsi"/>
          <w:szCs w:val="24"/>
          <w:lang w:val="lv-LV"/>
        </w:rPr>
        <w:t xml:space="preserve">as </w:t>
      </w:r>
      <w:r w:rsidR="00EA3B9F" w:rsidRPr="00660F83">
        <w:rPr>
          <w:rFonts w:asciiTheme="minorHAnsi" w:hAnsiTheme="minorHAnsi" w:cstheme="minorHAnsi"/>
          <w:szCs w:val="24"/>
          <w:lang w:val="lv-LV"/>
        </w:rPr>
        <w:t>aizauguma ar makrofītiem dēļ tiek ierobežota ūdens apmaiņa</w:t>
      </w:r>
      <w:r w:rsidR="00FF2EC5" w:rsidRPr="00660F83">
        <w:rPr>
          <w:rFonts w:asciiTheme="minorHAnsi" w:hAnsiTheme="minorHAnsi" w:cstheme="minorHAnsi"/>
          <w:szCs w:val="24"/>
          <w:lang w:val="lv-LV"/>
        </w:rPr>
        <w:t xml:space="preserve"> Durbes</w:t>
      </w:r>
      <w:r w:rsidR="00EA3B9F" w:rsidRPr="00660F83">
        <w:rPr>
          <w:rFonts w:asciiTheme="minorHAnsi" w:hAnsiTheme="minorHAnsi" w:cstheme="minorHAnsi"/>
          <w:szCs w:val="24"/>
          <w:lang w:val="lv-LV"/>
        </w:rPr>
        <w:t xml:space="preserve"> ezerā, kā rezultātā tiek pastiprināti biogēnu elementu sedimentēšanās procesi un tiek intensificēti ezera eitrofikācijas procesi.</w:t>
      </w:r>
      <w:r w:rsidR="00FF2EC5" w:rsidRPr="00660F83">
        <w:rPr>
          <w:rFonts w:asciiTheme="minorHAnsi" w:hAnsiTheme="minorHAnsi" w:cstheme="minorHAnsi"/>
          <w:szCs w:val="24"/>
          <w:lang w:val="lv-LV"/>
        </w:rPr>
        <w:t xml:space="preserve"> </w:t>
      </w:r>
      <w:r w:rsidR="00EA3B9F" w:rsidRPr="00660F83">
        <w:rPr>
          <w:rFonts w:asciiTheme="minorHAnsi" w:hAnsiTheme="minorHAnsi" w:cstheme="minorHAnsi"/>
          <w:szCs w:val="24"/>
          <w:lang w:val="lv-LV"/>
        </w:rPr>
        <w:t xml:space="preserve">Lāņupes aizaugums ar ūdensaugiem vasaras veģetācijas periodā kavē upes caurteci un veicina eitrofikācijas procesu attīstību ezerā. </w:t>
      </w:r>
    </w:p>
    <w:p w14:paraId="235FC555" w14:textId="2C221104" w:rsidR="00FF2EC5" w:rsidRPr="00660F83" w:rsidRDefault="00FF2EC5" w:rsidP="00EA3B9F">
      <w:pPr>
        <w:pStyle w:val="Footer"/>
        <w:suppressAutoHyphens w:val="0"/>
        <w:rPr>
          <w:rFonts w:asciiTheme="minorHAnsi" w:hAnsiTheme="minorHAnsi" w:cstheme="minorHAnsi"/>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660F83" w:rsidRPr="00660F83" w14:paraId="5EA7A668" w14:textId="77777777" w:rsidTr="00524BC3">
        <w:tc>
          <w:tcPr>
            <w:tcW w:w="8301" w:type="dxa"/>
          </w:tcPr>
          <w:p w14:paraId="31BDEFDC" w14:textId="268751AF" w:rsidR="00FF2EC5" w:rsidRPr="00660F83" w:rsidRDefault="00524BC3" w:rsidP="00EA3B9F">
            <w:pPr>
              <w:pStyle w:val="Footer"/>
              <w:suppressAutoHyphens w:val="0"/>
              <w:rPr>
                <w:rFonts w:asciiTheme="minorHAnsi" w:hAnsiTheme="minorHAnsi" w:cstheme="minorHAnsi"/>
                <w:szCs w:val="24"/>
                <w:lang w:val="lv-LV"/>
              </w:rPr>
            </w:pPr>
            <w:r w:rsidRPr="00660F83">
              <w:rPr>
                <w:noProof/>
                <w:lang w:val="lv-LV" w:eastAsia="lv-LV"/>
              </w:rPr>
              <w:drawing>
                <wp:inline distT="0" distB="0" distL="0" distR="0" wp14:anchorId="35A11C23" wp14:editId="41074735">
                  <wp:extent cx="5040000" cy="3779848"/>
                  <wp:effectExtent l="0" t="0" r="8255"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cstate="screen">
                            <a:extLst>
                              <a:ext uri="{28A0092B-C50C-407E-A947-70E740481C1C}">
                                <a14:useLocalDpi xmlns:a14="http://schemas.microsoft.com/office/drawing/2010/main"/>
                              </a:ext>
                            </a:extLst>
                          </a:blip>
                          <a:srcRect/>
                          <a:stretch>
                            <a:fillRect/>
                          </a:stretch>
                        </pic:blipFill>
                        <pic:spPr bwMode="auto">
                          <a:xfrm>
                            <a:off x="0" y="0"/>
                            <a:ext cx="5040000" cy="3779848"/>
                          </a:xfrm>
                          <a:prstGeom prst="rect">
                            <a:avLst/>
                          </a:prstGeom>
                          <a:noFill/>
                          <a:ln>
                            <a:noFill/>
                          </a:ln>
                        </pic:spPr>
                      </pic:pic>
                    </a:graphicData>
                  </a:graphic>
                </wp:inline>
              </w:drawing>
            </w:r>
          </w:p>
        </w:tc>
      </w:tr>
      <w:tr w:rsidR="00FF2EC5" w:rsidRPr="00660F83" w14:paraId="22A2FA93" w14:textId="77777777" w:rsidTr="00524BC3">
        <w:tc>
          <w:tcPr>
            <w:tcW w:w="8301" w:type="dxa"/>
          </w:tcPr>
          <w:p w14:paraId="60A7DBAA" w14:textId="06A4CA9C" w:rsidR="00FF2EC5" w:rsidRPr="00660F83" w:rsidRDefault="00FF2EC5" w:rsidP="00EA3B9F">
            <w:pPr>
              <w:pStyle w:val="Footer"/>
              <w:suppressAutoHyphens w:val="0"/>
              <w:rPr>
                <w:rFonts w:asciiTheme="minorHAnsi" w:hAnsiTheme="minorHAnsi" w:cstheme="minorHAnsi"/>
                <w:b/>
                <w:bCs/>
                <w:i/>
                <w:iCs/>
                <w:szCs w:val="24"/>
                <w:lang w:val="lv-LV"/>
              </w:rPr>
            </w:pPr>
            <w:r w:rsidRPr="00660F83">
              <w:rPr>
                <w:rFonts w:asciiTheme="minorHAnsi" w:hAnsiTheme="minorHAnsi" w:cstheme="minorHAnsi"/>
                <w:b/>
                <w:bCs/>
                <w:i/>
                <w:iCs/>
                <w:szCs w:val="24"/>
                <w:lang w:val="lv-LV"/>
              </w:rPr>
              <w:t>3.1. attēls. Durbes ezera aizaugums ar ūdensaugiem 2019. gada augustā (Foto: G. Eriņš)</w:t>
            </w:r>
          </w:p>
        </w:tc>
      </w:tr>
    </w:tbl>
    <w:p w14:paraId="31F396B4" w14:textId="77777777" w:rsidR="00FF2EC5" w:rsidRPr="00660F83" w:rsidRDefault="00FF2EC5" w:rsidP="00EA3B9F">
      <w:pPr>
        <w:pStyle w:val="Footer"/>
        <w:suppressAutoHyphens w:val="0"/>
        <w:rPr>
          <w:rFonts w:asciiTheme="minorHAnsi" w:hAnsiTheme="minorHAnsi" w:cstheme="minorHAnsi"/>
          <w:szCs w:val="24"/>
          <w:lang w:val="lv-LV"/>
        </w:rPr>
      </w:pPr>
    </w:p>
    <w:p w14:paraId="5CEC08C0" w14:textId="561595EC" w:rsidR="00A534D1" w:rsidRPr="00660F83" w:rsidRDefault="00A534D1" w:rsidP="00A534D1">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 xml:space="preserve">Lai uzlabotu ūdens apmaiņu ezerā un samazinātu ezera eitrofikācijas apjomu, ir nepieciešams veikt aizauguma ar ūdensaugiem regulēšanu, paredzot makrofītu izpļaušanu ezerā ietekošo un no tā iztekošo upju rajonos 3-4 m platā joslā. Pirmajā </w:t>
      </w:r>
      <w:r w:rsidRPr="00660F83">
        <w:rPr>
          <w:rFonts w:asciiTheme="minorHAnsi" w:hAnsiTheme="minorHAnsi" w:cstheme="minorHAnsi"/>
          <w:szCs w:val="24"/>
          <w:lang w:val="lv-LV"/>
        </w:rPr>
        <w:lastRenderedPageBreak/>
        <w:t>gadā paredzamajā ūdensaugu izpļaušanas joslā veicama ūdensaugu sakņu sistēmu sašķelšana ar rotatoru. Durbes ezerā un Lāņupē izpļautā augu masa ir jāizvāc no ūdenstilpes vai ūdensteces un jānovieto ārpus palu zonas.</w:t>
      </w:r>
    </w:p>
    <w:p w14:paraId="59FC0742" w14:textId="77777777" w:rsidR="00FF2EC5" w:rsidRPr="00660F83" w:rsidRDefault="00FF2EC5" w:rsidP="00FF2EC5">
      <w:pPr>
        <w:pStyle w:val="Footer"/>
        <w:suppressAutoHyphens w:val="0"/>
        <w:rPr>
          <w:rFonts w:asciiTheme="minorHAnsi" w:hAnsiTheme="minorHAnsi" w:cstheme="minorHAnsi"/>
          <w:szCs w:val="24"/>
          <w:lang w:val="lv-LV"/>
        </w:rPr>
      </w:pPr>
    </w:p>
    <w:p w14:paraId="4E93E13F" w14:textId="41F25BE7" w:rsidR="00D06575" w:rsidRPr="00660F83" w:rsidRDefault="00D06575" w:rsidP="00D06575">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Aizaugums ar ūdensaugiem regulējams arī Lāņupes lejteces posmā – visā DL ietilpstošajā upes daļā. Aizauguma līmenim Lāņupē pēc pasākuma realizācijas ir jāsamazinās līdz 20-30%</w:t>
      </w:r>
      <w:r w:rsidR="00D615A1" w:rsidRPr="00660F83">
        <w:rPr>
          <w:rFonts w:asciiTheme="minorHAnsi" w:hAnsiTheme="minorHAnsi" w:cstheme="minorHAnsi"/>
          <w:szCs w:val="24"/>
          <w:lang w:val="lv-LV"/>
        </w:rPr>
        <w:t>, kas atbilstu upes lejteces posma pārtīrīšanai atbilstoši būvnormatīva LBN 224-15 nosacījumiem.</w:t>
      </w:r>
      <w:r w:rsidRPr="00660F83">
        <w:rPr>
          <w:rFonts w:asciiTheme="minorHAnsi" w:hAnsiTheme="minorHAnsi" w:cstheme="minorHAnsi"/>
          <w:szCs w:val="24"/>
          <w:lang w:val="lv-LV"/>
        </w:rPr>
        <w:t xml:space="preserve"> </w:t>
      </w:r>
    </w:p>
    <w:p w14:paraId="1A351657" w14:textId="77777777" w:rsidR="00D06575" w:rsidRPr="00660F83" w:rsidRDefault="00D06575" w:rsidP="00D06575">
      <w:pPr>
        <w:pStyle w:val="Footer"/>
        <w:suppressAutoHyphens w:val="0"/>
        <w:jc w:val="both"/>
        <w:rPr>
          <w:rFonts w:asciiTheme="minorHAnsi" w:hAnsiTheme="minorHAnsi" w:cstheme="minorHAnsi"/>
          <w:szCs w:val="24"/>
          <w:lang w:val="lv-LV"/>
        </w:rPr>
      </w:pPr>
    </w:p>
    <w:p w14:paraId="3CCFF129" w14:textId="575C6AAE" w:rsidR="0072166E" w:rsidRPr="00660F83" w:rsidRDefault="00D06575" w:rsidP="00D06575">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Pasākums veicams pirmos trīs gadus katru gadu, bet vēlāk katru trešo gadu. Pasākums veicams atbilstoši Aizsargājamo biotopu saglabāšanas vadlīniju upju un ezeru biotopiem rekomendācijām. Ezerā pasākums veicams pēc putnu ligzdošanas sezonas beigām – no 1. augusta. Lāņupē pasākums veicams sākot ar 1. jūliju.</w:t>
      </w:r>
    </w:p>
    <w:p w14:paraId="46E669E8" w14:textId="1BB46553" w:rsidR="00B6048E" w:rsidRPr="00660F83" w:rsidRDefault="00B6048E" w:rsidP="00B6048E">
      <w:pPr>
        <w:pStyle w:val="Footer"/>
        <w:suppressAutoHyphens w:val="0"/>
        <w:rPr>
          <w:rFonts w:asciiTheme="minorHAnsi" w:hAnsiTheme="minorHAnsi" w:cstheme="minorHAnsi"/>
          <w:szCs w:val="24"/>
          <w:lang w:val="lv-LV"/>
        </w:rPr>
      </w:pPr>
    </w:p>
    <w:p w14:paraId="729FE0B0" w14:textId="5B6E07E7" w:rsidR="00CC5218" w:rsidRPr="00660F83" w:rsidRDefault="00CC5218" w:rsidP="00B6048E">
      <w:pPr>
        <w:pStyle w:val="Footer"/>
        <w:suppressAutoHyphens w:val="0"/>
        <w:rPr>
          <w:rFonts w:asciiTheme="minorHAnsi" w:hAnsiTheme="minorHAnsi" w:cstheme="minorHAnsi"/>
          <w:b/>
          <w:bCs/>
          <w:szCs w:val="24"/>
          <w:lang w:val="lv-LV"/>
        </w:rPr>
      </w:pPr>
      <w:r w:rsidRPr="00660F83">
        <w:rPr>
          <w:rFonts w:asciiTheme="minorHAnsi" w:hAnsiTheme="minorHAnsi" w:cstheme="minorHAnsi"/>
          <w:b/>
          <w:bCs/>
          <w:szCs w:val="24"/>
          <w:lang w:val="lv-LV"/>
        </w:rPr>
        <w:t>B.1.</w:t>
      </w:r>
      <w:r w:rsidR="0017166E" w:rsidRPr="00660F83">
        <w:rPr>
          <w:rFonts w:asciiTheme="minorHAnsi" w:hAnsiTheme="minorHAnsi" w:cstheme="minorHAnsi"/>
          <w:b/>
          <w:bCs/>
          <w:szCs w:val="24"/>
          <w:lang w:val="lv-LV"/>
        </w:rPr>
        <w:t>2</w:t>
      </w:r>
      <w:r w:rsidRPr="00660F83">
        <w:rPr>
          <w:rFonts w:asciiTheme="minorHAnsi" w:hAnsiTheme="minorHAnsi" w:cstheme="minorHAnsi"/>
          <w:b/>
          <w:bCs/>
          <w:szCs w:val="24"/>
          <w:lang w:val="lv-LV"/>
        </w:rPr>
        <w:t>.</w:t>
      </w:r>
      <w:r w:rsidRPr="00660F83">
        <w:rPr>
          <w:b/>
          <w:bCs/>
          <w:lang w:val="lv-LV"/>
        </w:rPr>
        <w:t xml:space="preserve"> </w:t>
      </w:r>
      <w:r w:rsidR="0017166E" w:rsidRPr="00660F83">
        <w:rPr>
          <w:rFonts w:asciiTheme="minorHAnsi" w:hAnsiTheme="minorHAnsi" w:cstheme="minorHAnsi"/>
          <w:b/>
          <w:bCs/>
          <w:szCs w:val="24"/>
          <w:lang w:val="lv-LV"/>
        </w:rPr>
        <w:t>Virszemes noteces mākslīgo mitrāju izveide difūzā un punktveida piesārņojuma ietekmes mazināšanai</w:t>
      </w:r>
    </w:p>
    <w:p w14:paraId="7115CD43" w14:textId="77777777" w:rsidR="0072166E" w:rsidRPr="00660F83" w:rsidRDefault="0072166E" w:rsidP="0072166E">
      <w:pPr>
        <w:jc w:val="both"/>
        <w:rPr>
          <w:rFonts w:asciiTheme="minorHAnsi" w:hAnsiTheme="minorHAnsi" w:cstheme="minorHAnsi"/>
          <w:szCs w:val="24"/>
        </w:rPr>
      </w:pPr>
      <w:r w:rsidRPr="00660F83">
        <w:rPr>
          <w:rFonts w:asciiTheme="minorHAnsi" w:hAnsiTheme="minorHAnsi" w:cstheme="minorHAnsi"/>
          <w:szCs w:val="24"/>
        </w:rPr>
        <w:t>Pēc Ventas baseina apgabala apsaimniekošanas plānā 2016.-2021. gadam izmantotā iedalījuma, DL „Durbes ezera pļavas” teritorija ietilpst virszemes ūdensobjektā E008 Durbes ezers.</w:t>
      </w:r>
    </w:p>
    <w:p w14:paraId="6C706618" w14:textId="77777777" w:rsidR="0072166E" w:rsidRPr="00660F83" w:rsidRDefault="0072166E" w:rsidP="0072166E">
      <w:pPr>
        <w:jc w:val="both"/>
        <w:rPr>
          <w:rFonts w:asciiTheme="minorHAnsi" w:hAnsiTheme="minorHAnsi" w:cstheme="minorHAnsi"/>
          <w:szCs w:val="24"/>
        </w:rPr>
      </w:pPr>
    </w:p>
    <w:p w14:paraId="1D379E5C" w14:textId="1509A6A4" w:rsidR="008E5262" w:rsidRPr="00660F83" w:rsidRDefault="0072166E" w:rsidP="008E5262">
      <w:pPr>
        <w:jc w:val="both"/>
        <w:rPr>
          <w:rFonts w:asciiTheme="minorHAnsi" w:hAnsiTheme="minorHAnsi" w:cstheme="minorHAnsi"/>
          <w:szCs w:val="24"/>
        </w:rPr>
      </w:pPr>
      <w:r w:rsidRPr="00660F83">
        <w:rPr>
          <w:rFonts w:asciiTheme="minorHAnsi" w:hAnsiTheme="minorHAnsi" w:cstheme="minorHAnsi"/>
          <w:szCs w:val="24"/>
        </w:rPr>
        <w:t>Saskaņā ar Ventas baseina apgabala apsaimniekošanas plānu 2016.-2021. gadam, virszemes ūdensobjekt</w:t>
      </w:r>
      <w:r w:rsidR="008E5262" w:rsidRPr="00660F83">
        <w:rPr>
          <w:rFonts w:asciiTheme="minorHAnsi" w:hAnsiTheme="minorHAnsi" w:cstheme="minorHAnsi"/>
          <w:szCs w:val="24"/>
        </w:rPr>
        <w:t>a</w:t>
      </w:r>
      <w:r w:rsidRPr="00660F83">
        <w:rPr>
          <w:rFonts w:asciiTheme="minorHAnsi" w:hAnsiTheme="minorHAnsi" w:cstheme="minorHAnsi"/>
          <w:szCs w:val="24"/>
        </w:rPr>
        <w:t xml:space="preserve"> E008 Durbes ezers, kurā ietilpst arī DL “Durbes ezera pļavas” teritorija</w:t>
      </w:r>
      <w:r w:rsidR="008E5262" w:rsidRPr="00660F83">
        <w:rPr>
          <w:rFonts w:asciiTheme="minorHAnsi" w:hAnsiTheme="minorHAnsi" w:cstheme="minorHAnsi"/>
          <w:szCs w:val="24"/>
        </w:rPr>
        <w:t xml:space="preserve">, </w:t>
      </w:r>
      <w:r w:rsidRPr="00660F83">
        <w:rPr>
          <w:rFonts w:asciiTheme="minorHAnsi" w:hAnsiTheme="minorHAnsi" w:cstheme="minorHAnsi"/>
          <w:szCs w:val="24"/>
        </w:rPr>
        <w:t xml:space="preserve">kvalitāte ir vērtējama kā slikta (4. kvalitātes klase). </w:t>
      </w:r>
      <w:r w:rsidR="00CC5218" w:rsidRPr="00660F83">
        <w:rPr>
          <w:rFonts w:asciiTheme="minorHAnsi" w:hAnsiTheme="minorHAnsi" w:cstheme="minorHAnsi"/>
          <w:szCs w:val="24"/>
        </w:rPr>
        <w:t xml:space="preserve">Lai </w:t>
      </w:r>
      <w:r w:rsidR="008E5262" w:rsidRPr="00660F83">
        <w:rPr>
          <w:rFonts w:asciiTheme="minorHAnsi" w:hAnsiTheme="minorHAnsi" w:cstheme="minorHAnsi"/>
          <w:szCs w:val="24"/>
        </w:rPr>
        <w:t>uzlabotu Durbes ezera ekoloģisko kvalitāti</w:t>
      </w:r>
      <w:r w:rsidR="00CC5218" w:rsidRPr="00660F83">
        <w:rPr>
          <w:rFonts w:asciiTheme="minorHAnsi" w:hAnsiTheme="minorHAnsi" w:cstheme="minorHAnsi"/>
          <w:szCs w:val="24"/>
        </w:rPr>
        <w:t>, ir nepieciešams samazināt biogēno elementu slodzes</w:t>
      </w:r>
      <w:r w:rsidR="004233BD" w:rsidRPr="00660F83">
        <w:rPr>
          <w:rFonts w:asciiTheme="minorHAnsi" w:hAnsiTheme="minorHAnsi" w:cstheme="minorHAnsi"/>
          <w:szCs w:val="24"/>
        </w:rPr>
        <w:t xml:space="preserve">, tādējādi </w:t>
      </w:r>
      <w:r w:rsidR="00CC5218" w:rsidRPr="00660F83">
        <w:rPr>
          <w:rFonts w:asciiTheme="minorHAnsi" w:hAnsiTheme="minorHAnsi" w:cstheme="minorHAnsi"/>
          <w:szCs w:val="24"/>
        </w:rPr>
        <w:t xml:space="preserve">mazinot </w:t>
      </w:r>
      <w:r w:rsidR="008E5262" w:rsidRPr="00660F83">
        <w:rPr>
          <w:rFonts w:asciiTheme="minorHAnsi" w:hAnsiTheme="minorHAnsi" w:cstheme="minorHAnsi"/>
          <w:szCs w:val="24"/>
        </w:rPr>
        <w:t xml:space="preserve">notekūdeņu, lauksaimnieciskās noteces radītās ietekmes, kā arī biogēnu ienesi no citiem avotiem. </w:t>
      </w:r>
    </w:p>
    <w:p w14:paraId="79C2E285" w14:textId="77777777" w:rsidR="008E5262" w:rsidRPr="00660F83" w:rsidRDefault="008E5262" w:rsidP="008E5262">
      <w:pPr>
        <w:pStyle w:val="Footer"/>
        <w:suppressAutoHyphens w:val="0"/>
        <w:jc w:val="both"/>
        <w:rPr>
          <w:rFonts w:asciiTheme="minorHAnsi" w:hAnsiTheme="minorHAnsi" w:cstheme="minorHAnsi"/>
          <w:szCs w:val="24"/>
          <w:lang w:val="lv-LV"/>
        </w:rPr>
      </w:pPr>
    </w:p>
    <w:p w14:paraId="180469BD" w14:textId="45F18ADB" w:rsidR="00CC5218" w:rsidRPr="00660F83" w:rsidRDefault="008E5262" w:rsidP="008E5262">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Kā iespējamais risinājums ir mākslīgo mitrāj</w:t>
      </w:r>
      <w:r w:rsidR="00AD6EFF" w:rsidRPr="00660F83">
        <w:rPr>
          <w:rFonts w:asciiTheme="minorHAnsi" w:hAnsiTheme="minorHAnsi" w:cstheme="minorHAnsi"/>
          <w:szCs w:val="24"/>
          <w:lang w:val="lv-LV"/>
        </w:rPr>
        <w:t>u</w:t>
      </w:r>
      <w:r w:rsidRPr="00660F83">
        <w:rPr>
          <w:rFonts w:asciiTheme="minorHAnsi" w:hAnsiTheme="minorHAnsi" w:cstheme="minorHAnsi"/>
          <w:szCs w:val="24"/>
          <w:lang w:val="lv-LV"/>
        </w:rPr>
        <w:t xml:space="preserve"> izbūve. Mākslīgos mitrājos tiek izmantoti dabiskajos mitrājos noritošie pašattīrīšanās procesi, t.sk. mitrāju īpašība aizturēt suspendētās augsnes daļiņas un izšķīdušās </w:t>
      </w:r>
      <w:r w:rsidR="005551FA" w:rsidRPr="00660F83">
        <w:rPr>
          <w:rFonts w:asciiTheme="minorHAnsi" w:hAnsiTheme="minorHAnsi" w:cstheme="minorHAnsi"/>
          <w:szCs w:val="24"/>
          <w:lang w:val="lv-LV"/>
        </w:rPr>
        <w:t>barības vielas</w:t>
      </w:r>
      <w:r w:rsidRPr="00660F83">
        <w:rPr>
          <w:rFonts w:asciiTheme="minorHAnsi" w:hAnsiTheme="minorHAnsi" w:cstheme="minorHAnsi"/>
          <w:szCs w:val="24"/>
          <w:lang w:val="lv-LV"/>
        </w:rPr>
        <w:t>. Mākslīgi veidotajos mitrājos strauji savairojas ūdensaugi, kuri slāpekļa un fosfora savienojumus izmanto savām augšanas vajadzībām</w:t>
      </w:r>
      <w:r w:rsidR="0017166E" w:rsidRPr="00660F83">
        <w:rPr>
          <w:rFonts w:asciiTheme="minorHAnsi" w:hAnsiTheme="minorHAnsi" w:cstheme="minorHAnsi"/>
          <w:szCs w:val="24"/>
          <w:lang w:val="lv-LV"/>
        </w:rPr>
        <w:t>,</w:t>
      </w:r>
      <w:r w:rsidRPr="00660F83">
        <w:rPr>
          <w:rFonts w:asciiTheme="minorHAnsi" w:hAnsiTheme="minorHAnsi" w:cstheme="minorHAnsi"/>
          <w:szCs w:val="24"/>
          <w:lang w:val="lv-LV"/>
        </w:rPr>
        <w:t xml:space="preserve"> neļaujot tiem ieskaloties tālāk upē un ezerā.</w:t>
      </w:r>
      <w:r w:rsidR="00AD6EFF" w:rsidRPr="00660F83">
        <w:rPr>
          <w:rFonts w:asciiTheme="minorHAnsi" w:hAnsiTheme="minorHAnsi" w:cstheme="minorHAnsi"/>
          <w:szCs w:val="24"/>
          <w:lang w:val="lv-LV"/>
        </w:rPr>
        <w:t xml:space="preserve"> 3.2. attēlā ir sniegts shematisks attēlojums mitrājam.</w:t>
      </w:r>
    </w:p>
    <w:p w14:paraId="3356A8F3" w14:textId="77777777" w:rsidR="008E5262" w:rsidRPr="00660F83" w:rsidRDefault="008E5262" w:rsidP="008E5262">
      <w:pPr>
        <w:pStyle w:val="Footer"/>
        <w:suppressAutoHyphens w:val="0"/>
        <w:rPr>
          <w:rFonts w:asciiTheme="minorHAnsi" w:hAnsiTheme="minorHAnsi" w:cstheme="minorHAnsi"/>
          <w:szCs w:val="24"/>
          <w:lang w:val="lv-LV"/>
        </w:rPr>
      </w:pPr>
    </w:p>
    <w:p w14:paraId="7C593A6B" w14:textId="66546A49" w:rsidR="00CC5218" w:rsidRPr="00660F83" w:rsidRDefault="008E5262" w:rsidP="008E5262">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Tiek uzskatīts</w:t>
      </w:r>
      <w:r w:rsidR="00CC5218" w:rsidRPr="00660F83">
        <w:rPr>
          <w:rFonts w:asciiTheme="minorHAnsi" w:hAnsiTheme="minorHAnsi" w:cstheme="minorHAnsi"/>
          <w:szCs w:val="24"/>
          <w:lang w:val="lv-LV"/>
        </w:rPr>
        <w:t xml:space="preserve">, ka, lai mitrājs efektīvi funkcionētu, tā spoguļa laukumam vajadzētu sasniegt ap 10% no sateces baseina laukuma. </w:t>
      </w:r>
      <w:r w:rsidR="004233BD" w:rsidRPr="00660F83">
        <w:rPr>
          <w:rFonts w:asciiTheme="minorHAnsi" w:hAnsiTheme="minorHAnsi" w:cstheme="minorHAnsi"/>
          <w:szCs w:val="24"/>
          <w:lang w:val="lv-LV"/>
        </w:rPr>
        <w:t>J</w:t>
      </w:r>
      <w:r w:rsidR="00CC5218" w:rsidRPr="00660F83">
        <w:rPr>
          <w:rFonts w:asciiTheme="minorHAnsi" w:hAnsiTheme="minorHAnsi" w:cstheme="minorHAnsi"/>
          <w:szCs w:val="24"/>
          <w:lang w:val="lv-LV"/>
        </w:rPr>
        <w:t xml:space="preserve">a mitrāja platība būs mazāka, tas ātri piesērēs ar suspendētajām augsnes daļiņām un nespēs pietiekami efektīvi akumulēt biogēnos elementus. Šādus mākslīgos mitrājus iespējams izmantot arī zivju audzēšanai. </w:t>
      </w:r>
    </w:p>
    <w:p w14:paraId="4F7E610A" w14:textId="3E5D9366" w:rsidR="006100F5" w:rsidRPr="00660F83" w:rsidRDefault="006100F5" w:rsidP="008E5262">
      <w:pPr>
        <w:pStyle w:val="Footer"/>
        <w:suppressAutoHyphens w:val="0"/>
        <w:jc w:val="both"/>
        <w:rPr>
          <w:rFonts w:asciiTheme="minorHAnsi" w:hAnsiTheme="minorHAnsi" w:cstheme="minorHAnsi"/>
          <w:szCs w:val="24"/>
          <w:lang w:val="lv-LV"/>
        </w:rPr>
      </w:pPr>
    </w:p>
    <w:p w14:paraId="26EC96EF" w14:textId="5D67115C" w:rsidR="006100F5" w:rsidRPr="00660F83" w:rsidRDefault="006100F5" w:rsidP="008E5262">
      <w:pPr>
        <w:pStyle w:val="Footer"/>
        <w:suppressAutoHyphens w:val="0"/>
        <w:jc w:val="both"/>
        <w:rPr>
          <w:rFonts w:asciiTheme="minorHAnsi" w:hAnsiTheme="minorHAnsi" w:cstheme="minorHAnsi"/>
          <w:szCs w:val="24"/>
          <w:lang w:val="lv-LV"/>
        </w:rPr>
      </w:pPr>
      <w:r w:rsidRPr="00660F83">
        <w:rPr>
          <w:rFonts w:asciiTheme="minorHAnsi" w:hAnsiTheme="minorHAnsi" w:cstheme="minorHAnsi"/>
          <w:bCs/>
          <w:szCs w:val="24"/>
          <w:lang w:val="lv-LV"/>
        </w:rPr>
        <w:t>Izrakto materiālu optimāli būtu izvest no DL teritorijas, bet pieļaujams arī izkliedēt blakus esošajās pļavās pēc iespējas plānākā kārtā.</w:t>
      </w:r>
    </w:p>
    <w:p w14:paraId="1C38611C" w14:textId="77777777" w:rsidR="00AD6EFF" w:rsidRPr="00660F83" w:rsidRDefault="00AD6EFF" w:rsidP="008E5262">
      <w:pPr>
        <w:pStyle w:val="Footer"/>
        <w:suppressAutoHyphens w:val="0"/>
        <w:jc w:val="both"/>
        <w:rPr>
          <w:rFonts w:asciiTheme="minorHAnsi" w:hAnsiTheme="minorHAnsi" w:cstheme="minorHAnsi"/>
          <w:szCs w:val="24"/>
          <w:lang w:val="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660F83" w:rsidRPr="00660F83" w14:paraId="4ED7C1B0" w14:textId="77777777" w:rsidTr="007742ED">
        <w:tc>
          <w:tcPr>
            <w:tcW w:w="8301" w:type="dxa"/>
          </w:tcPr>
          <w:p w14:paraId="1B27543F" w14:textId="77777777" w:rsidR="00AD6EFF" w:rsidRPr="00660F83" w:rsidRDefault="00AD6EFF" w:rsidP="007742ED">
            <w:pPr>
              <w:pStyle w:val="Footer"/>
              <w:suppressAutoHyphens w:val="0"/>
              <w:jc w:val="both"/>
              <w:rPr>
                <w:rFonts w:asciiTheme="minorHAnsi" w:hAnsiTheme="minorHAnsi" w:cstheme="minorHAnsi"/>
                <w:szCs w:val="24"/>
                <w:lang w:val="lv-LV"/>
              </w:rPr>
            </w:pPr>
            <w:r w:rsidRPr="00660F83">
              <w:rPr>
                <w:noProof/>
                <w:lang w:val="lv-LV" w:eastAsia="lv-LV"/>
              </w:rPr>
              <w:lastRenderedPageBreak/>
              <w:drawing>
                <wp:inline distT="0" distB="0" distL="0" distR="0" wp14:anchorId="5DE73538" wp14:editId="09F19178">
                  <wp:extent cx="3118513" cy="3382211"/>
                  <wp:effectExtent l="0" t="0" r="5715"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screen">
                            <a:extLst>
                              <a:ext uri="{28A0092B-C50C-407E-A947-70E740481C1C}">
                                <a14:useLocalDpi xmlns:a14="http://schemas.microsoft.com/office/drawing/2010/main"/>
                              </a:ext>
                            </a:extLst>
                          </a:blip>
                          <a:stretch>
                            <a:fillRect/>
                          </a:stretch>
                        </pic:blipFill>
                        <pic:spPr>
                          <a:xfrm>
                            <a:off x="0" y="0"/>
                            <a:ext cx="3125503" cy="3389792"/>
                          </a:xfrm>
                          <a:prstGeom prst="rect">
                            <a:avLst/>
                          </a:prstGeom>
                        </pic:spPr>
                      </pic:pic>
                    </a:graphicData>
                  </a:graphic>
                </wp:inline>
              </w:drawing>
            </w:r>
          </w:p>
        </w:tc>
      </w:tr>
      <w:tr w:rsidR="00AD6EFF" w:rsidRPr="00660F83" w14:paraId="759E887E" w14:textId="77777777" w:rsidTr="007742ED">
        <w:tc>
          <w:tcPr>
            <w:tcW w:w="8301" w:type="dxa"/>
          </w:tcPr>
          <w:p w14:paraId="462E5DBF" w14:textId="35F08142" w:rsidR="00AD6EFF" w:rsidRPr="00660F83" w:rsidRDefault="00AD6EFF" w:rsidP="007742ED">
            <w:pPr>
              <w:pStyle w:val="Footer"/>
              <w:suppressAutoHyphens w:val="0"/>
              <w:jc w:val="both"/>
              <w:rPr>
                <w:rFonts w:asciiTheme="minorHAnsi" w:hAnsiTheme="minorHAnsi" w:cstheme="minorHAnsi"/>
                <w:b/>
                <w:bCs/>
                <w:i/>
                <w:iCs/>
                <w:szCs w:val="24"/>
                <w:lang w:val="lv-LV"/>
              </w:rPr>
            </w:pPr>
            <w:r w:rsidRPr="00660F83">
              <w:rPr>
                <w:rFonts w:asciiTheme="minorHAnsi" w:hAnsiTheme="minorHAnsi" w:cstheme="minorHAnsi"/>
                <w:b/>
                <w:bCs/>
                <w:i/>
                <w:iCs/>
                <w:szCs w:val="24"/>
                <w:lang w:val="lv-LV"/>
              </w:rPr>
              <w:t>3.2. attēls. Mākslīga mitrāja izvietojuma piemēra shēma (</w:t>
            </w:r>
            <w:r w:rsidR="005551FA" w:rsidRPr="00660F83">
              <w:rPr>
                <w:rFonts w:asciiTheme="minorHAnsi" w:hAnsiTheme="minorHAnsi" w:cstheme="minorHAnsi"/>
                <w:b/>
                <w:bCs/>
                <w:i/>
                <w:iCs/>
                <w:szCs w:val="24"/>
                <w:lang w:val="lv-LV"/>
              </w:rPr>
              <w:t>Avots: M. Grīnberga, V. Jansons,2012</w:t>
            </w:r>
            <w:r w:rsidRPr="00660F83">
              <w:rPr>
                <w:rFonts w:asciiTheme="minorHAnsi" w:hAnsiTheme="minorHAnsi" w:cstheme="minorHAnsi"/>
                <w:b/>
                <w:bCs/>
                <w:i/>
                <w:iCs/>
                <w:szCs w:val="24"/>
                <w:lang w:val="lv-LV"/>
              </w:rPr>
              <w:t>)</w:t>
            </w:r>
          </w:p>
          <w:p w14:paraId="575511F3" w14:textId="030A2AE2" w:rsidR="00AD6EFF" w:rsidRPr="00660F83" w:rsidRDefault="00AD6EFF" w:rsidP="00AD6EFF">
            <w:pPr>
              <w:pStyle w:val="Footer"/>
              <w:suppressAutoHyphens w:val="0"/>
              <w:jc w:val="both"/>
              <w:rPr>
                <w:rFonts w:asciiTheme="minorHAnsi" w:hAnsiTheme="minorHAnsi" w:cstheme="minorHAnsi"/>
                <w:b/>
                <w:bCs/>
                <w:i/>
                <w:iCs/>
                <w:szCs w:val="24"/>
                <w:lang w:val="lv-LV"/>
              </w:rPr>
            </w:pPr>
            <w:r w:rsidRPr="00660F83">
              <w:rPr>
                <w:rFonts w:asciiTheme="minorHAnsi" w:hAnsiTheme="minorHAnsi" w:cstheme="minorHAnsi"/>
                <w:i/>
                <w:iCs/>
                <w:sz w:val="20"/>
                <w:lang w:val="lv-LV"/>
              </w:rPr>
              <w:t>1 – Dabiskie virszemes ūdeņi; 2</w:t>
            </w:r>
            <w:r w:rsidR="004766FB" w:rsidRPr="00660F83">
              <w:rPr>
                <w:rFonts w:asciiTheme="minorHAnsi" w:hAnsiTheme="minorHAnsi" w:cstheme="minorHAnsi"/>
                <w:i/>
                <w:iCs/>
                <w:sz w:val="20"/>
                <w:lang w:val="lv-LV"/>
              </w:rPr>
              <w:t xml:space="preserve"> </w:t>
            </w:r>
            <w:r w:rsidRPr="00660F83">
              <w:rPr>
                <w:rFonts w:asciiTheme="minorHAnsi" w:hAnsiTheme="minorHAnsi" w:cstheme="minorHAnsi"/>
                <w:i/>
                <w:iCs/>
                <w:sz w:val="20"/>
                <w:lang w:val="lv-LV"/>
              </w:rPr>
              <w:t>- izplūde no mitrāja; 3</w:t>
            </w:r>
            <w:r w:rsidR="004766FB" w:rsidRPr="00660F83">
              <w:rPr>
                <w:rFonts w:asciiTheme="minorHAnsi" w:hAnsiTheme="minorHAnsi" w:cstheme="minorHAnsi"/>
                <w:i/>
                <w:iCs/>
                <w:sz w:val="20"/>
                <w:lang w:val="lv-LV"/>
              </w:rPr>
              <w:t xml:space="preserve"> </w:t>
            </w:r>
            <w:r w:rsidRPr="00660F83">
              <w:rPr>
                <w:rFonts w:asciiTheme="minorHAnsi" w:hAnsiTheme="minorHAnsi" w:cstheme="minorHAnsi"/>
                <w:i/>
                <w:iCs/>
                <w:sz w:val="20"/>
                <w:lang w:val="lv-LV"/>
              </w:rPr>
              <w:t>- meliorācijas drenu vai grāvju sistēmas; 4</w:t>
            </w:r>
            <w:r w:rsidR="004766FB" w:rsidRPr="00660F83">
              <w:rPr>
                <w:rFonts w:asciiTheme="minorHAnsi" w:hAnsiTheme="minorHAnsi" w:cstheme="minorHAnsi"/>
                <w:i/>
                <w:iCs/>
                <w:sz w:val="20"/>
                <w:lang w:val="lv-LV"/>
              </w:rPr>
              <w:t xml:space="preserve"> </w:t>
            </w:r>
            <w:r w:rsidRPr="00660F83">
              <w:rPr>
                <w:rFonts w:asciiTheme="minorHAnsi" w:hAnsiTheme="minorHAnsi" w:cstheme="minorHAnsi"/>
                <w:i/>
                <w:iCs/>
                <w:sz w:val="20"/>
                <w:lang w:val="lv-LV"/>
              </w:rPr>
              <w:t xml:space="preserve">- mākslīgais mitrājs ar vaļēju ūdeni. </w:t>
            </w:r>
          </w:p>
        </w:tc>
      </w:tr>
    </w:tbl>
    <w:p w14:paraId="1C136A5B" w14:textId="77777777" w:rsidR="00AD6EFF" w:rsidRPr="00660F83" w:rsidRDefault="00AD6EFF" w:rsidP="008E5262">
      <w:pPr>
        <w:pStyle w:val="Footer"/>
        <w:suppressAutoHyphens w:val="0"/>
        <w:jc w:val="both"/>
        <w:rPr>
          <w:rFonts w:asciiTheme="minorHAnsi" w:hAnsiTheme="minorHAnsi" w:cstheme="minorHAnsi"/>
          <w:szCs w:val="24"/>
          <w:lang w:val="lv-LV"/>
        </w:rPr>
      </w:pPr>
    </w:p>
    <w:p w14:paraId="78B4F4C1" w14:textId="6A2E7164" w:rsidR="00CC5218" w:rsidRPr="00660F83" w:rsidRDefault="008E5262" w:rsidP="008E5262">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Veicot mākslīgo mitrāju izbūvi</w:t>
      </w:r>
      <w:r w:rsidR="005551FA" w:rsidRPr="00660F83">
        <w:rPr>
          <w:rFonts w:asciiTheme="minorHAnsi" w:hAnsiTheme="minorHAnsi" w:cstheme="minorHAnsi"/>
          <w:szCs w:val="24"/>
          <w:lang w:val="lv-LV"/>
        </w:rPr>
        <w:t>,</w:t>
      </w:r>
      <w:r w:rsidRPr="00660F83">
        <w:rPr>
          <w:rFonts w:asciiTheme="minorHAnsi" w:hAnsiTheme="minorHAnsi" w:cstheme="minorHAnsi"/>
          <w:szCs w:val="24"/>
          <w:lang w:val="lv-LV"/>
        </w:rPr>
        <w:t xml:space="preserve"> ir jāņem vērā, ka būvniecības darbi nedrīkst ietekmēt lielā dumpja sastopamību </w:t>
      </w:r>
      <w:r w:rsidR="005551FA" w:rsidRPr="00660F83">
        <w:rPr>
          <w:rFonts w:asciiTheme="minorHAnsi" w:hAnsiTheme="minorHAnsi" w:cstheme="minorHAnsi"/>
          <w:szCs w:val="24"/>
          <w:lang w:val="lv-LV"/>
        </w:rPr>
        <w:t>DL</w:t>
      </w:r>
      <w:r w:rsidRPr="00660F83">
        <w:rPr>
          <w:rFonts w:asciiTheme="minorHAnsi" w:hAnsiTheme="minorHAnsi" w:cstheme="minorHAnsi"/>
          <w:szCs w:val="24"/>
          <w:lang w:val="lv-LV"/>
        </w:rPr>
        <w:t>, tāpēc tie ir veicami vēlā rudenī un agrā pavasarī pirms ligzdošanas sezonas uzsākšanās.</w:t>
      </w:r>
    </w:p>
    <w:p w14:paraId="5EEB0CF0" w14:textId="7A5C2D53" w:rsidR="008E5262" w:rsidRPr="00660F83" w:rsidRDefault="008E5262" w:rsidP="00B6048E">
      <w:pPr>
        <w:pStyle w:val="Footer"/>
        <w:suppressAutoHyphens w:val="0"/>
        <w:rPr>
          <w:rFonts w:asciiTheme="minorHAnsi" w:hAnsiTheme="minorHAnsi" w:cstheme="minorHAnsi"/>
          <w:szCs w:val="24"/>
          <w:lang w:val="lv-LV"/>
        </w:rPr>
      </w:pPr>
    </w:p>
    <w:p w14:paraId="69C4BA15" w14:textId="4CD2594A" w:rsidR="008E5262" w:rsidRPr="00660F83" w:rsidRDefault="008E5262" w:rsidP="00E6590A">
      <w:pPr>
        <w:pStyle w:val="Footer"/>
        <w:keepNext/>
        <w:keepLines/>
        <w:suppressAutoHyphens w:val="0"/>
        <w:rPr>
          <w:rFonts w:asciiTheme="minorHAnsi" w:hAnsiTheme="minorHAnsi" w:cstheme="minorHAnsi"/>
          <w:b/>
          <w:bCs/>
          <w:szCs w:val="24"/>
          <w:lang w:val="lv-LV"/>
        </w:rPr>
      </w:pPr>
      <w:r w:rsidRPr="00660F83">
        <w:rPr>
          <w:rFonts w:asciiTheme="minorHAnsi" w:hAnsiTheme="minorHAnsi" w:cstheme="minorHAnsi"/>
          <w:b/>
          <w:bCs/>
          <w:szCs w:val="24"/>
          <w:lang w:val="lv-LV"/>
        </w:rPr>
        <w:t>B.1.</w:t>
      </w:r>
      <w:r w:rsidR="004766FB" w:rsidRPr="00660F83">
        <w:rPr>
          <w:rFonts w:asciiTheme="minorHAnsi" w:hAnsiTheme="minorHAnsi" w:cstheme="minorHAnsi"/>
          <w:b/>
          <w:bCs/>
          <w:szCs w:val="24"/>
          <w:lang w:val="lv-LV"/>
        </w:rPr>
        <w:t>3</w:t>
      </w:r>
      <w:r w:rsidRPr="00660F83">
        <w:rPr>
          <w:rFonts w:asciiTheme="minorHAnsi" w:hAnsiTheme="minorHAnsi" w:cstheme="minorHAnsi"/>
          <w:b/>
          <w:bCs/>
          <w:szCs w:val="24"/>
          <w:lang w:val="lv-LV"/>
        </w:rPr>
        <w:t>.</w:t>
      </w:r>
      <w:r w:rsidRPr="00660F83">
        <w:rPr>
          <w:b/>
          <w:bCs/>
          <w:lang w:val="lv-LV"/>
        </w:rPr>
        <w:t xml:space="preserve"> </w:t>
      </w:r>
      <w:r w:rsidRPr="00660F83">
        <w:rPr>
          <w:rFonts w:asciiTheme="minorHAnsi" w:hAnsiTheme="minorHAnsi" w:cstheme="minorHAnsi"/>
          <w:b/>
          <w:bCs/>
          <w:szCs w:val="24"/>
          <w:lang w:val="lv-LV"/>
        </w:rPr>
        <w:t>Bebru darbības ietekmes samazināšana, bebru skaita regulēšana</w:t>
      </w:r>
    </w:p>
    <w:p w14:paraId="3B23954A" w14:textId="5DF29014" w:rsidR="008E5262" w:rsidRPr="00660F83" w:rsidRDefault="008E5262" w:rsidP="00E6590A">
      <w:pPr>
        <w:pStyle w:val="Footer"/>
        <w:keepNext/>
        <w:keepLines/>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 xml:space="preserve">Kā viens no būtiskiem Lāņupes hidroloģiju, kā arī palieņu zālāju mitruma režīmu kopumā, ietekmējošiem aspektiem </w:t>
      </w:r>
      <w:r w:rsidR="006A1DF8" w:rsidRPr="00660F83">
        <w:rPr>
          <w:rFonts w:asciiTheme="minorHAnsi" w:hAnsiTheme="minorHAnsi" w:cstheme="minorHAnsi"/>
          <w:szCs w:val="24"/>
          <w:lang w:val="lv-LV"/>
        </w:rPr>
        <w:t>ir</w:t>
      </w:r>
      <w:r w:rsidRPr="00660F83">
        <w:rPr>
          <w:rFonts w:asciiTheme="minorHAnsi" w:hAnsiTheme="minorHAnsi" w:cstheme="minorHAnsi"/>
          <w:szCs w:val="24"/>
          <w:lang w:val="lv-LV"/>
        </w:rPr>
        <w:t xml:space="preserve"> bebru darbība. Bebru veidotie dambji kavē ūdens plūsmu upē, kas negatīvi ietekmē biogēnu transportu un ūdens apmaiņu ezerā. Tāpat dambji paaugstina ūdenslīmeni gan upē, gan vaļējos meliorācijas grāvjos zālājos, kas apgrūtina zālāju biotopu apsaimniekošanu un pasliktina zālāju stāvokli kopumā. </w:t>
      </w:r>
    </w:p>
    <w:p w14:paraId="6A3928A8" w14:textId="77777777" w:rsidR="006A1DF8" w:rsidRPr="00660F83" w:rsidRDefault="006A1DF8" w:rsidP="006A1DF8">
      <w:pPr>
        <w:pStyle w:val="Footer"/>
        <w:suppressAutoHyphens w:val="0"/>
        <w:jc w:val="both"/>
        <w:rPr>
          <w:rFonts w:asciiTheme="minorHAnsi" w:hAnsiTheme="minorHAnsi" w:cstheme="minorHAnsi"/>
          <w:szCs w:val="24"/>
          <w:lang w:val="lv-LV"/>
        </w:rPr>
      </w:pPr>
    </w:p>
    <w:p w14:paraId="2E9FA42D" w14:textId="77777777" w:rsidR="00526D64" w:rsidRPr="00660F83" w:rsidRDefault="008E5262" w:rsidP="00526D64">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 xml:space="preserve">Nepieciešams veikt regulāru Lāņupes un grāvju sistēmu apsekošanu un veikt izveidoto bebru dambju nojaukšanu. </w:t>
      </w:r>
      <w:r w:rsidR="00526D64" w:rsidRPr="00660F83">
        <w:rPr>
          <w:rFonts w:asciiTheme="minorHAnsi" w:hAnsiTheme="minorHAnsi" w:cstheme="minorHAnsi"/>
          <w:szCs w:val="24"/>
          <w:lang w:val="lv-LV"/>
        </w:rPr>
        <w:t>Bebru dambju materiāla izvākšanu no Lāņupes un atklāto grāvju sistēmām, kā arī bebru dambju radīto upes gultnes vai grāvja profila aizsērējuma materiālu izvākšanu, nepārsniedzot tīrīšanas dziļumu – 50 cm no upes krasta vai grāvja augšējās malas.</w:t>
      </w:r>
    </w:p>
    <w:p w14:paraId="4060E0CE" w14:textId="77777777" w:rsidR="00526D64" w:rsidRPr="00660F83" w:rsidRDefault="00526D64" w:rsidP="006A1DF8">
      <w:pPr>
        <w:pStyle w:val="Footer"/>
        <w:suppressAutoHyphens w:val="0"/>
        <w:jc w:val="both"/>
        <w:rPr>
          <w:rFonts w:asciiTheme="minorHAnsi" w:hAnsiTheme="minorHAnsi" w:cstheme="minorHAnsi"/>
          <w:szCs w:val="24"/>
          <w:lang w:val="lv-LV"/>
        </w:rPr>
      </w:pPr>
    </w:p>
    <w:p w14:paraId="5F2313AB" w14:textId="1F901FDC" w:rsidR="008E5262" w:rsidRPr="00660F83" w:rsidRDefault="008E5262" w:rsidP="006A1DF8">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 xml:space="preserve">Tāpat nepieciešams veikt bebru skaita regulēšanu gan </w:t>
      </w:r>
      <w:r w:rsidR="00A64D48">
        <w:rPr>
          <w:rFonts w:asciiTheme="minorHAnsi" w:hAnsiTheme="minorHAnsi" w:cstheme="minorHAnsi"/>
          <w:szCs w:val="24"/>
          <w:lang w:val="lv-LV"/>
        </w:rPr>
        <w:t>DL</w:t>
      </w:r>
      <w:r w:rsidRPr="00660F83">
        <w:rPr>
          <w:rFonts w:asciiTheme="minorHAnsi" w:hAnsiTheme="minorHAnsi" w:cstheme="minorHAnsi"/>
          <w:szCs w:val="24"/>
          <w:lang w:val="lv-LV"/>
        </w:rPr>
        <w:t>, gan liegumam piegulošajās teritorijās.</w:t>
      </w:r>
      <w:r w:rsidR="00174D4C" w:rsidRPr="00660F83">
        <w:rPr>
          <w:rFonts w:asciiTheme="minorHAnsi" w:hAnsiTheme="minorHAnsi" w:cstheme="minorHAnsi"/>
          <w:szCs w:val="24"/>
          <w:lang w:val="lv-LV"/>
        </w:rPr>
        <w:t xml:space="preserve"> Zemes īpašniekiem, noslēdzot līgumu par medību platību nomu, ir iespējams noteikt medību formējumam gada laikā nom</w:t>
      </w:r>
      <w:r w:rsidR="00526D64" w:rsidRPr="00660F83">
        <w:rPr>
          <w:rFonts w:asciiTheme="minorHAnsi" w:hAnsiTheme="minorHAnsi" w:cstheme="minorHAnsi"/>
          <w:szCs w:val="24"/>
          <w:lang w:val="lv-LV"/>
        </w:rPr>
        <w:t>e</w:t>
      </w:r>
      <w:r w:rsidR="00174D4C" w:rsidRPr="00660F83">
        <w:rPr>
          <w:rFonts w:asciiTheme="minorHAnsi" w:hAnsiTheme="minorHAnsi" w:cstheme="minorHAnsi"/>
          <w:szCs w:val="24"/>
          <w:lang w:val="lv-LV"/>
        </w:rPr>
        <w:t xml:space="preserve">dāmo bebru skaitu, kā arī iesaistīt tos jaunizveidotu bebru dambju nojaukšanā. </w:t>
      </w:r>
    </w:p>
    <w:p w14:paraId="424DDD15" w14:textId="40273729" w:rsidR="00526D64" w:rsidRPr="00660F83" w:rsidRDefault="00526D64" w:rsidP="006A1DF8">
      <w:pPr>
        <w:pStyle w:val="Footer"/>
        <w:suppressAutoHyphens w:val="0"/>
        <w:jc w:val="both"/>
        <w:rPr>
          <w:rFonts w:asciiTheme="minorHAnsi" w:hAnsiTheme="minorHAnsi" w:cstheme="minorHAnsi"/>
          <w:szCs w:val="24"/>
          <w:lang w:val="lv-LV"/>
        </w:rPr>
      </w:pPr>
    </w:p>
    <w:p w14:paraId="5FB67484" w14:textId="7F069826" w:rsidR="008E5262" w:rsidRPr="00660F83" w:rsidRDefault="008E5262" w:rsidP="006A1DF8">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lastRenderedPageBreak/>
        <w:t>Panākot efektīvu zālāju apsaimniekošanas režīmu, pastāv iespēja, ka zālāju teritorijā būtiski samazināsies krūmāju platības, kas savukārt samazinās bebru ziemas barības bāzi un būvmateriālu pieejamību dambju un bebru apmetņu būvei. Šāda situācija var veicināt dabisku bebru skaita samazināšanos palieņu zālāju teritorijās.</w:t>
      </w:r>
    </w:p>
    <w:p w14:paraId="00997CA4" w14:textId="1B4F4CC3" w:rsidR="008D031E" w:rsidRPr="00660F83" w:rsidRDefault="008D031E" w:rsidP="006A1DF8">
      <w:pPr>
        <w:pStyle w:val="Footer"/>
        <w:suppressAutoHyphens w:val="0"/>
        <w:jc w:val="both"/>
        <w:rPr>
          <w:rFonts w:asciiTheme="minorHAnsi" w:hAnsiTheme="minorHAnsi" w:cstheme="minorHAnsi"/>
          <w:szCs w:val="24"/>
          <w:lang w:val="lv-LV"/>
        </w:rPr>
      </w:pPr>
    </w:p>
    <w:p w14:paraId="65C5658D" w14:textId="43F713E6" w:rsidR="008D031E" w:rsidRPr="00660F83" w:rsidRDefault="008D031E" w:rsidP="008D031E">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 xml:space="preserve">Kopējā platība, kurā nepieciešams ierobežot bebru darbību, ir 106,1 ha (ja tiek īstenota paplašināšana, </w:t>
      </w:r>
      <w:r w:rsidR="002A0499">
        <w:rPr>
          <w:rFonts w:asciiTheme="minorHAnsi" w:hAnsiTheme="minorHAnsi" w:cstheme="minorHAnsi"/>
          <w:szCs w:val="24"/>
          <w:lang w:val="lv-LV"/>
        </w:rPr>
        <w:t xml:space="preserve">aptuveni </w:t>
      </w:r>
      <w:r w:rsidRPr="00660F83">
        <w:rPr>
          <w:rFonts w:asciiTheme="minorHAnsi" w:hAnsiTheme="minorHAnsi" w:cstheme="minorHAnsi"/>
          <w:szCs w:val="24"/>
          <w:lang w:val="lv-LV"/>
        </w:rPr>
        <w:t>11</w:t>
      </w:r>
      <w:r w:rsidR="002A0499">
        <w:rPr>
          <w:rFonts w:asciiTheme="minorHAnsi" w:hAnsiTheme="minorHAnsi" w:cstheme="minorHAnsi"/>
          <w:szCs w:val="24"/>
          <w:lang w:val="lv-LV"/>
        </w:rPr>
        <w:t>7</w:t>
      </w:r>
      <w:r w:rsidRPr="00660F83">
        <w:rPr>
          <w:rFonts w:asciiTheme="minorHAnsi" w:hAnsiTheme="minorHAnsi" w:cstheme="minorHAnsi"/>
          <w:szCs w:val="24"/>
          <w:lang w:val="lv-LV"/>
        </w:rPr>
        <w:t xml:space="preserve"> ha).</w:t>
      </w:r>
    </w:p>
    <w:p w14:paraId="3D43B6B3" w14:textId="02015DEF" w:rsidR="008E5262" w:rsidRPr="00660F83" w:rsidRDefault="008E5262" w:rsidP="00B6048E">
      <w:pPr>
        <w:pStyle w:val="Footer"/>
        <w:suppressAutoHyphens w:val="0"/>
        <w:rPr>
          <w:rFonts w:asciiTheme="minorHAnsi" w:hAnsiTheme="minorHAnsi" w:cstheme="minorHAnsi"/>
          <w:szCs w:val="24"/>
          <w:lang w:val="lv-LV"/>
        </w:rPr>
      </w:pPr>
    </w:p>
    <w:p w14:paraId="24C0EF08" w14:textId="77777777" w:rsidR="00E6590A" w:rsidRPr="00660F83" w:rsidRDefault="00E6590A" w:rsidP="008D031E">
      <w:pPr>
        <w:pStyle w:val="Footer"/>
        <w:suppressAutoHyphens w:val="0"/>
        <w:rPr>
          <w:rFonts w:asciiTheme="minorHAnsi" w:hAnsiTheme="minorHAnsi" w:cstheme="minorHAnsi"/>
          <w:b/>
          <w:bCs/>
          <w:szCs w:val="24"/>
          <w:lang w:val="lv-LV"/>
        </w:rPr>
      </w:pPr>
      <w:r w:rsidRPr="00660F83">
        <w:rPr>
          <w:rFonts w:asciiTheme="minorHAnsi" w:hAnsiTheme="minorHAnsi" w:cstheme="minorHAnsi"/>
          <w:b/>
          <w:bCs/>
          <w:szCs w:val="24"/>
          <w:lang w:val="lv-LV"/>
        </w:rPr>
        <w:t>B.2. Zālāju biotopu aizsardzība un apsaimniekošana</w:t>
      </w:r>
    </w:p>
    <w:p w14:paraId="68442984" w14:textId="0874950D" w:rsidR="008D031E" w:rsidRPr="00660F83" w:rsidRDefault="008D031E" w:rsidP="008D031E">
      <w:pPr>
        <w:pStyle w:val="Footer"/>
        <w:keepNext/>
        <w:keepLines/>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 xml:space="preserve">Apsaimniekošanas pasākumi paredzēti gan esošiem ES nozīmes zālāju biotopiem, gan potenciālajiem zālāju biotopiem un platībām, kas šobrīd nav atzītas pat par potenciālu biotopu, jo ir pārmitras un/vai aizaugušas ar krūmiem (mitraine Lāņupes kreisajā krastā pirms ietekas ezerā un ezera dienvidu krasts). Tā kā DL teritorija </w:t>
      </w:r>
      <w:r w:rsidR="003F641F" w:rsidRPr="00660F83">
        <w:rPr>
          <w:rFonts w:asciiTheme="minorHAnsi" w:hAnsiTheme="minorHAnsi" w:cstheme="minorHAnsi"/>
          <w:szCs w:val="24"/>
          <w:lang w:val="lv-LV"/>
        </w:rPr>
        <w:t xml:space="preserve">ir </w:t>
      </w:r>
      <w:r w:rsidRPr="00660F83">
        <w:rPr>
          <w:rFonts w:asciiTheme="minorHAnsi" w:hAnsiTheme="minorHAnsi" w:cstheme="minorHAnsi"/>
          <w:szCs w:val="24"/>
          <w:lang w:val="lv-LV"/>
        </w:rPr>
        <w:t>nozīmīga ne tikai kā zālāju biotopu koncentrācijas vieta, bet arī putnu dzīvotne un migrējošo putnu apmešanās vieta, nozīmīgas ir visas atklātās zālāju platības. Veicot paredzētos apsaimniekošanas pasākumus, ilgtermiņā visas apsaimniekojamās platības var sasniegt ES nozīmes zālāju biotopu kvalitāti. Pārskats par nepieciešamajiem zālāju uzturēšanas un atjaunošanas pasākumiem sniegts 3.2. tabulā.</w:t>
      </w:r>
    </w:p>
    <w:p w14:paraId="19F9A777" w14:textId="77777777" w:rsidR="008D031E" w:rsidRPr="00660F83" w:rsidRDefault="008D031E" w:rsidP="008D031E">
      <w:pPr>
        <w:pStyle w:val="Footer"/>
        <w:keepNext/>
        <w:keepLines/>
        <w:suppressAutoHyphens w:val="0"/>
        <w:rPr>
          <w:rFonts w:asciiTheme="minorHAnsi" w:hAnsiTheme="minorHAnsi" w:cstheme="minorHAnsi"/>
          <w:szCs w:val="24"/>
          <w:lang w:val="lv-LV"/>
        </w:rPr>
      </w:pPr>
    </w:p>
    <w:p w14:paraId="199A3309" w14:textId="77777777" w:rsidR="008D031E" w:rsidRPr="00660F83" w:rsidRDefault="008D031E" w:rsidP="008D031E">
      <w:pPr>
        <w:pStyle w:val="Footer"/>
        <w:keepNext/>
        <w:keepLines/>
        <w:suppressAutoHyphens w:val="0"/>
        <w:rPr>
          <w:rFonts w:asciiTheme="minorHAnsi" w:hAnsiTheme="minorHAnsi" w:cstheme="minorHAnsi"/>
          <w:b/>
          <w:bCs/>
          <w:i/>
          <w:iCs/>
          <w:szCs w:val="24"/>
          <w:lang w:val="lv-LV"/>
        </w:rPr>
      </w:pPr>
      <w:r w:rsidRPr="00660F83">
        <w:rPr>
          <w:rFonts w:asciiTheme="minorHAnsi" w:hAnsiTheme="minorHAnsi" w:cstheme="minorHAnsi"/>
          <w:b/>
          <w:bCs/>
          <w:i/>
          <w:iCs/>
          <w:szCs w:val="24"/>
          <w:lang w:val="lv-LV"/>
        </w:rPr>
        <w:t>3.2. tabula. Pārskats par zālāju apsaimniekošanas pasākumiem DL “Durbes ezera pļavas”</w:t>
      </w:r>
    </w:p>
    <w:tbl>
      <w:tblPr>
        <w:tblW w:w="5000" w:type="pct"/>
        <w:tblLook w:val="04A0" w:firstRow="1" w:lastRow="0" w:firstColumn="1" w:lastColumn="0" w:noHBand="0" w:noVBand="1"/>
      </w:tblPr>
      <w:tblGrid>
        <w:gridCol w:w="5660"/>
        <w:gridCol w:w="1342"/>
        <w:gridCol w:w="1525"/>
      </w:tblGrid>
      <w:tr w:rsidR="00660F83" w:rsidRPr="00660F83" w14:paraId="4B15D44F" w14:textId="77777777" w:rsidTr="00983FEE">
        <w:trPr>
          <w:trHeight w:val="288"/>
        </w:trPr>
        <w:tc>
          <w:tcPr>
            <w:tcW w:w="2933" w:type="pct"/>
            <w:vMerge w:val="restart"/>
            <w:tcBorders>
              <w:top w:val="single" w:sz="4" w:space="0" w:color="auto"/>
              <w:left w:val="single" w:sz="4" w:space="0" w:color="auto"/>
              <w:right w:val="single" w:sz="4" w:space="0" w:color="auto"/>
            </w:tcBorders>
            <w:shd w:val="clear" w:color="auto" w:fill="D6E3BC" w:themeFill="accent3" w:themeFillTint="66"/>
            <w:noWrap/>
            <w:vAlign w:val="center"/>
          </w:tcPr>
          <w:p w14:paraId="4BA49997" w14:textId="77777777" w:rsidR="008D031E" w:rsidRPr="00660F83" w:rsidRDefault="008D031E" w:rsidP="0063672E">
            <w:pPr>
              <w:jc w:val="center"/>
              <w:rPr>
                <w:rFonts w:ascii="Calibri" w:eastAsia="Times New Roman" w:hAnsi="Calibri"/>
                <w:b/>
                <w:sz w:val="22"/>
                <w:szCs w:val="22"/>
                <w:lang w:eastAsia="en-US"/>
              </w:rPr>
            </w:pPr>
            <w:r w:rsidRPr="00660F83">
              <w:rPr>
                <w:rFonts w:ascii="Calibri" w:eastAsia="Times New Roman" w:hAnsi="Calibri"/>
                <w:b/>
                <w:sz w:val="22"/>
                <w:szCs w:val="22"/>
                <w:lang w:eastAsia="en-US"/>
              </w:rPr>
              <w:t>Apsaimniekošanas pasākums</w:t>
            </w:r>
          </w:p>
        </w:tc>
        <w:tc>
          <w:tcPr>
            <w:tcW w:w="2067" w:type="pct"/>
            <w:gridSpan w:val="2"/>
            <w:tcBorders>
              <w:top w:val="single" w:sz="4" w:space="0" w:color="auto"/>
              <w:left w:val="nil"/>
              <w:bottom w:val="single" w:sz="4" w:space="0" w:color="auto"/>
              <w:right w:val="single" w:sz="4" w:space="0" w:color="auto"/>
            </w:tcBorders>
            <w:shd w:val="clear" w:color="auto" w:fill="D6E3BC" w:themeFill="accent3" w:themeFillTint="66"/>
            <w:noWrap/>
            <w:vAlign w:val="center"/>
          </w:tcPr>
          <w:p w14:paraId="04A50DFA" w14:textId="77777777" w:rsidR="008D031E" w:rsidRPr="00660F83" w:rsidRDefault="008D031E" w:rsidP="0063672E">
            <w:pPr>
              <w:suppressAutoHyphens w:val="0"/>
              <w:jc w:val="center"/>
              <w:rPr>
                <w:rFonts w:ascii="Calibri" w:eastAsia="Times New Roman" w:hAnsi="Calibri"/>
                <w:b/>
                <w:sz w:val="22"/>
                <w:szCs w:val="22"/>
                <w:lang w:eastAsia="en-US"/>
              </w:rPr>
            </w:pPr>
            <w:r w:rsidRPr="00660F83">
              <w:rPr>
                <w:rFonts w:ascii="Calibri" w:eastAsia="Times New Roman" w:hAnsi="Calibri"/>
                <w:b/>
                <w:sz w:val="22"/>
                <w:szCs w:val="22"/>
                <w:lang w:eastAsia="en-US"/>
              </w:rPr>
              <w:t>Platība, ha</w:t>
            </w:r>
          </w:p>
        </w:tc>
      </w:tr>
      <w:tr w:rsidR="00660F83" w:rsidRPr="00660F83" w14:paraId="2D4EED14" w14:textId="77777777" w:rsidTr="00983FEE">
        <w:trPr>
          <w:trHeight w:val="288"/>
        </w:trPr>
        <w:tc>
          <w:tcPr>
            <w:tcW w:w="2933" w:type="pct"/>
            <w:vMerge/>
            <w:tcBorders>
              <w:left w:val="single" w:sz="4" w:space="0" w:color="auto"/>
              <w:bottom w:val="single" w:sz="4" w:space="0" w:color="auto"/>
              <w:right w:val="single" w:sz="4" w:space="0" w:color="auto"/>
            </w:tcBorders>
            <w:shd w:val="clear" w:color="auto" w:fill="D6E3BC" w:themeFill="accent3" w:themeFillTint="66"/>
            <w:noWrap/>
            <w:vAlign w:val="center"/>
          </w:tcPr>
          <w:p w14:paraId="1F7EC626" w14:textId="77777777" w:rsidR="00983FEE" w:rsidRPr="00660F83" w:rsidRDefault="00983FEE" w:rsidP="0063672E">
            <w:pPr>
              <w:suppressAutoHyphens w:val="0"/>
              <w:jc w:val="center"/>
              <w:rPr>
                <w:rFonts w:ascii="Calibri" w:eastAsia="Times New Roman" w:hAnsi="Calibri"/>
                <w:b/>
                <w:sz w:val="22"/>
                <w:szCs w:val="22"/>
                <w:lang w:eastAsia="en-US"/>
              </w:rPr>
            </w:pPr>
          </w:p>
        </w:tc>
        <w:tc>
          <w:tcPr>
            <w:tcW w:w="710" w:type="pct"/>
            <w:tcBorders>
              <w:top w:val="single" w:sz="4" w:space="0" w:color="auto"/>
              <w:left w:val="nil"/>
              <w:bottom w:val="single" w:sz="4" w:space="0" w:color="auto"/>
              <w:right w:val="single" w:sz="4" w:space="0" w:color="auto"/>
            </w:tcBorders>
            <w:shd w:val="clear" w:color="auto" w:fill="D6E3BC" w:themeFill="accent3" w:themeFillTint="66"/>
            <w:noWrap/>
            <w:vAlign w:val="center"/>
          </w:tcPr>
          <w:p w14:paraId="5D846569" w14:textId="77777777" w:rsidR="00983FEE" w:rsidRPr="00660F83" w:rsidRDefault="00983FEE" w:rsidP="0063672E">
            <w:pPr>
              <w:suppressAutoHyphens w:val="0"/>
              <w:jc w:val="center"/>
              <w:rPr>
                <w:rFonts w:ascii="Calibri" w:eastAsia="Times New Roman" w:hAnsi="Calibri"/>
                <w:b/>
                <w:sz w:val="22"/>
                <w:szCs w:val="22"/>
                <w:lang w:eastAsia="en-US"/>
              </w:rPr>
            </w:pPr>
            <w:r w:rsidRPr="00660F83">
              <w:rPr>
                <w:rFonts w:ascii="Calibri" w:eastAsia="Times New Roman" w:hAnsi="Calibri"/>
                <w:b/>
                <w:sz w:val="22"/>
                <w:szCs w:val="22"/>
                <w:lang w:eastAsia="en-US"/>
              </w:rPr>
              <w:t>Esošā DL teritorija</w:t>
            </w:r>
          </w:p>
        </w:tc>
        <w:tc>
          <w:tcPr>
            <w:tcW w:w="1225" w:type="pct"/>
            <w:tcBorders>
              <w:top w:val="single" w:sz="4" w:space="0" w:color="auto"/>
              <w:left w:val="nil"/>
              <w:bottom w:val="single" w:sz="4" w:space="0" w:color="auto"/>
              <w:right w:val="single" w:sz="4" w:space="0" w:color="auto"/>
            </w:tcBorders>
            <w:shd w:val="clear" w:color="auto" w:fill="D6E3BC" w:themeFill="accent3" w:themeFillTint="66"/>
            <w:noWrap/>
            <w:vAlign w:val="center"/>
          </w:tcPr>
          <w:p w14:paraId="3B336388" w14:textId="045FE569" w:rsidR="00983FEE" w:rsidRPr="00660F83" w:rsidRDefault="00983FEE" w:rsidP="00983FEE">
            <w:pPr>
              <w:suppressAutoHyphens w:val="0"/>
              <w:jc w:val="center"/>
              <w:rPr>
                <w:rFonts w:ascii="Calibri" w:eastAsia="Times New Roman" w:hAnsi="Calibri"/>
                <w:b/>
                <w:sz w:val="22"/>
                <w:szCs w:val="22"/>
                <w:lang w:eastAsia="en-US"/>
              </w:rPr>
            </w:pPr>
            <w:r w:rsidRPr="00660F83">
              <w:rPr>
                <w:rFonts w:ascii="Calibri" w:eastAsia="Times New Roman" w:hAnsi="Calibri"/>
                <w:b/>
                <w:sz w:val="22"/>
                <w:szCs w:val="22"/>
                <w:lang w:eastAsia="en-US"/>
              </w:rPr>
              <w:t>Paplašinātā teritorija</w:t>
            </w:r>
          </w:p>
        </w:tc>
      </w:tr>
      <w:tr w:rsidR="00660F83" w:rsidRPr="00660F83" w14:paraId="1863FFA7"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47E9DBC7"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Uzturoša pļaušana vai ganīšana</w:t>
            </w:r>
          </w:p>
        </w:tc>
        <w:tc>
          <w:tcPr>
            <w:tcW w:w="710" w:type="pct"/>
            <w:tcBorders>
              <w:top w:val="nil"/>
              <w:left w:val="nil"/>
              <w:bottom w:val="single" w:sz="4" w:space="0" w:color="auto"/>
              <w:right w:val="single" w:sz="4" w:space="0" w:color="auto"/>
            </w:tcBorders>
            <w:shd w:val="clear" w:color="auto" w:fill="auto"/>
            <w:noWrap/>
            <w:vAlign w:val="center"/>
            <w:hideMark/>
          </w:tcPr>
          <w:p w14:paraId="71A12E04"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24,6</w:t>
            </w:r>
          </w:p>
        </w:tc>
        <w:tc>
          <w:tcPr>
            <w:tcW w:w="1225" w:type="pct"/>
            <w:tcBorders>
              <w:top w:val="nil"/>
              <w:left w:val="nil"/>
              <w:bottom w:val="single" w:sz="4" w:space="0" w:color="auto"/>
              <w:right w:val="single" w:sz="4" w:space="0" w:color="auto"/>
            </w:tcBorders>
            <w:shd w:val="clear" w:color="auto" w:fill="auto"/>
            <w:noWrap/>
            <w:vAlign w:val="center"/>
            <w:hideMark/>
          </w:tcPr>
          <w:p w14:paraId="4F6F4FA8"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13,4</w:t>
            </w:r>
          </w:p>
        </w:tc>
      </w:tr>
      <w:tr w:rsidR="00660F83" w:rsidRPr="00660F83" w14:paraId="7BFCFD14"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4F5373EC"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Uzturoša pļaušana vai ganīšana, grāvju tīrīšana</w:t>
            </w:r>
          </w:p>
        </w:tc>
        <w:tc>
          <w:tcPr>
            <w:tcW w:w="710" w:type="pct"/>
            <w:tcBorders>
              <w:top w:val="nil"/>
              <w:left w:val="nil"/>
              <w:bottom w:val="single" w:sz="4" w:space="0" w:color="auto"/>
              <w:right w:val="single" w:sz="4" w:space="0" w:color="auto"/>
            </w:tcBorders>
            <w:shd w:val="clear" w:color="auto" w:fill="auto"/>
            <w:noWrap/>
            <w:vAlign w:val="center"/>
            <w:hideMark/>
          </w:tcPr>
          <w:p w14:paraId="4F92FECC"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87,2</w:t>
            </w:r>
          </w:p>
        </w:tc>
        <w:tc>
          <w:tcPr>
            <w:tcW w:w="1225" w:type="pct"/>
            <w:tcBorders>
              <w:top w:val="nil"/>
              <w:left w:val="nil"/>
              <w:bottom w:val="single" w:sz="4" w:space="0" w:color="auto"/>
              <w:right w:val="single" w:sz="4" w:space="0" w:color="auto"/>
            </w:tcBorders>
            <w:shd w:val="clear" w:color="auto" w:fill="auto"/>
            <w:noWrap/>
            <w:vAlign w:val="center"/>
            <w:hideMark/>
          </w:tcPr>
          <w:p w14:paraId="5545BEAF" w14:textId="7B18B585"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39,9</w:t>
            </w:r>
          </w:p>
        </w:tc>
      </w:tr>
      <w:tr w:rsidR="00660F83" w:rsidRPr="00660F83" w14:paraId="2167BFD7"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3385CFE4"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Uzturoša pļaušana vai ganīšana, grāvju tīrīšana, bebru ierobežošana</w:t>
            </w:r>
          </w:p>
        </w:tc>
        <w:tc>
          <w:tcPr>
            <w:tcW w:w="710" w:type="pct"/>
            <w:tcBorders>
              <w:top w:val="nil"/>
              <w:left w:val="nil"/>
              <w:bottom w:val="single" w:sz="4" w:space="0" w:color="auto"/>
              <w:right w:val="single" w:sz="4" w:space="0" w:color="auto"/>
            </w:tcBorders>
            <w:shd w:val="clear" w:color="auto" w:fill="auto"/>
            <w:noWrap/>
            <w:vAlign w:val="center"/>
            <w:hideMark/>
          </w:tcPr>
          <w:p w14:paraId="2F853FC3"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23,8</w:t>
            </w:r>
          </w:p>
        </w:tc>
        <w:tc>
          <w:tcPr>
            <w:tcW w:w="1225" w:type="pct"/>
            <w:tcBorders>
              <w:top w:val="nil"/>
              <w:left w:val="nil"/>
              <w:bottom w:val="single" w:sz="4" w:space="0" w:color="auto"/>
              <w:right w:val="single" w:sz="4" w:space="0" w:color="auto"/>
            </w:tcBorders>
            <w:shd w:val="clear" w:color="auto" w:fill="auto"/>
            <w:noWrap/>
            <w:vAlign w:val="center"/>
            <w:hideMark/>
          </w:tcPr>
          <w:p w14:paraId="25EBDED4"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0,7</w:t>
            </w:r>
          </w:p>
        </w:tc>
      </w:tr>
      <w:tr w:rsidR="00660F83" w:rsidRPr="00660F83" w14:paraId="0E71E102"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24376A28"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Uzturoša pļaušana vai ganīšana, sugu sastāva uzlabošana</w:t>
            </w:r>
          </w:p>
        </w:tc>
        <w:tc>
          <w:tcPr>
            <w:tcW w:w="710" w:type="pct"/>
            <w:tcBorders>
              <w:top w:val="nil"/>
              <w:left w:val="nil"/>
              <w:bottom w:val="single" w:sz="4" w:space="0" w:color="auto"/>
              <w:right w:val="single" w:sz="4" w:space="0" w:color="auto"/>
            </w:tcBorders>
            <w:shd w:val="clear" w:color="auto" w:fill="auto"/>
            <w:noWrap/>
            <w:vAlign w:val="center"/>
            <w:hideMark/>
          </w:tcPr>
          <w:p w14:paraId="7CF04C35"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24,3</w:t>
            </w:r>
          </w:p>
        </w:tc>
        <w:tc>
          <w:tcPr>
            <w:tcW w:w="1225" w:type="pct"/>
            <w:tcBorders>
              <w:top w:val="nil"/>
              <w:left w:val="nil"/>
              <w:bottom w:val="single" w:sz="4" w:space="0" w:color="auto"/>
              <w:right w:val="single" w:sz="4" w:space="0" w:color="auto"/>
            </w:tcBorders>
            <w:shd w:val="clear" w:color="auto" w:fill="auto"/>
            <w:noWrap/>
            <w:vAlign w:val="center"/>
            <w:hideMark/>
          </w:tcPr>
          <w:p w14:paraId="29A878A1"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11,9</w:t>
            </w:r>
          </w:p>
        </w:tc>
      </w:tr>
      <w:tr w:rsidR="00660F83" w:rsidRPr="00660F83" w14:paraId="37F9DA89"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41D1B868"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Intensīva pļaušana vai ganīšana augsnes auglības samazināšanai, sugu sastāva uzlabošana</w:t>
            </w:r>
          </w:p>
        </w:tc>
        <w:tc>
          <w:tcPr>
            <w:tcW w:w="710" w:type="pct"/>
            <w:tcBorders>
              <w:top w:val="nil"/>
              <w:left w:val="nil"/>
              <w:bottom w:val="single" w:sz="4" w:space="0" w:color="auto"/>
              <w:right w:val="single" w:sz="4" w:space="0" w:color="auto"/>
            </w:tcBorders>
            <w:shd w:val="clear" w:color="auto" w:fill="auto"/>
            <w:noWrap/>
            <w:vAlign w:val="center"/>
            <w:hideMark/>
          </w:tcPr>
          <w:p w14:paraId="259C4DD7"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12,2</w:t>
            </w:r>
          </w:p>
        </w:tc>
        <w:tc>
          <w:tcPr>
            <w:tcW w:w="1225" w:type="pct"/>
            <w:tcBorders>
              <w:top w:val="nil"/>
              <w:left w:val="nil"/>
              <w:bottom w:val="single" w:sz="4" w:space="0" w:color="auto"/>
              <w:right w:val="single" w:sz="4" w:space="0" w:color="auto"/>
            </w:tcBorders>
            <w:shd w:val="clear" w:color="auto" w:fill="auto"/>
            <w:noWrap/>
            <w:vAlign w:val="center"/>
            <w:hideMark/>
          </w:tcPr>
          <w:p w14:paraId="786305B2" w14:textId="77777777" w:rsidR="00983FEE" w:rsidRPr="00660F83" w:rsidRDefault="00983FEE" w:rsidP="0063672E">
            <w:pPr>
              <w:suppressAutoHyphens w:val="0"/>
              <w:jc w:val="center"/>
              <w:rPr>
                <w:rFonts w:ascii="Calibri" w:eastAsia="Times New Roman" w:hAnsi="Calibri"/>
                <w:sz w:val="22"/>
                <w:szCs w:val="22"/>
                <w:lang w:eastAsia="en-US"/>
              </w:rPr>
            </w:pPr>
          </w:p>
        </w:tc>
      </w:tr>
      <w:tr w:rsidR="00660F83" w:rsidRPr="00660F83" w14:paraId="7F2778A3"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07419423"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Atjaunojoša pļaušana vai ganīšana</w:t>
            </w:r>
          </w:p>
        </w:tc>
        <w:tc>
          <w:tcPr>
            <w:tcW w:w="710" w:type="pct"/>
            <w:tcBorders>
              <w:top w:val="nil"/>
              <w:left w:val="nil"/>
              <w:bottom w:val="single" w:sz="4" w:space="0" w:color="auto"/>
              <w:right w:val="single" w:sz="4" w:space="0" w:color="auto"/>
            </w:tcBorders>
            <w:shd w:val="clear" w:color="auto" w:fill="auto"/>
            <w:noWrap/>
            <w:vAlign w:val="center"/>
            <w:hideMark/>
          </w:tcPr>
          <w:p w14:paraId="79DCB86F"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4,1</w:t>
            </w:r>
          </w:p>
        </w:tc>
        <w:tc>
          <w:tcPr>
            <w:tcW w:w="1225" w:type="pct"/>
            <w:tcBorders>
              <w:top w:val="nil"/>
              <w:left w:val="nil"/>
              <w:bottom w:val="single" w:sz="4" w:space="0" w:color="auto"/>
              <w:right w:val="single" w:sz="4" w:space="0" w:color="auto"/>
            </w:tcBorders>
            <w:shd w:val="clear" w:color="auto" w:fill="auto"/>
            <w:noWrap/>
            <w:vAlign w:val="center"/>
            <w:hideMark/>
          </w:tcPr>
          <w:p w14:paraId="239C8398" w14:textId="77777777" w:rsidR="00983FEE" w:rsidRPr="00660F83" w:rsidRDefault="00983FEE" w:rsidP="0063672E">
            <w:pPr>
              <w:suppressAutoHyphens w:val="0"/>
              <w:jc w:val="center"/>
              <w:rPr>
                <w:rFonts w:ascii="Calibri" w:eastAsia="Times New Roman" w:hAnsi="Calibri"/>
                <w:sz w:val="22"/>
                <w:szCs w:val="22"/>
                <w:lang w:eastAsia="en-US"/>
              </w:rPr>
            </w:pPr>
          </w:p>
        </w:tc>
      </w:tr>
      <w:tr w:rsidR="00660F83" w:rsidRPr="00660F83" w14:paraId="6FCAEF60"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284C00C6"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Atjaunojoša pļaušana vai ganīšana, grāvju tīrīšana</w:t>
            </w:r>
          </w:p>
        </w:tc>
        <w:tc>
          <w:tcPr>
            <w:tcW w:w="710" w:type="pct"/>
            <w:tcBorders>
              <w:top w:val="nil"/>
              <w:left w:val="nil"/>
              <w:bottom w:val="single" w:sz="4" w:space="0" w:color="auto"/>
              <w:right w:val="single" w:sz="4" w:space="0" w:color="auto"/>
            </w:tcBorders>
            <w:shd w:val="clear" w:color="auto" w:fill="auto"/>
            <w:noWrap/>
            <w:vAlign w:val="center"/>
            <w:hideMark/>
          </w:tcPr>
          <w:p w14:paraId="06C673A4" w14:textId="77777777" w:rsidR="00983FEE" w:rsidRPr="00660F83" w:rsidRDefault="00983FEE" w:rsidP="0063672E">
            <w:pPr>
              <w:suppressAutoHyphens w:val="0"/>
              <w:jc w:val="center"/>
              <w:rPr>
                <w:rFonts w:ascii="Calibri" w:eastAsia="Times New Roman" w:hAnsi="Calibri"/>
                <w:sz w:val="22"/>
                <w:szCs w:val="22"/>
                <w:lang w:eastAsia="en-US"/>
              </w:rPr>
            </w:pPr>
          </w:p>
        </w:tc>
        <w:tc>
          <w:tcPr>
            <w:tcW w:w="1225" w:type="pct"/>
            <w:tcBorders>
              <w:top w:val="nil"/>
              <w:left w:val="nil"/>
              <w:bottom w:val="single" w:sz="4" w:space="0" w:color="auto"/>
              <w:right w:val="single" w:sz="4" w:space="0" w:color="auto"/>
            </w:tcBorders>
            <w:shd w:val="clear" w:color="auto" w:fill="auto"/>
            <w:noWrap/>
            <w:vAlign w:val="center"/>
            <w:hideMark/>
          </w:tcPr>
          <w:p w14:paraId="064F078A" w14:textId="77777777" w:rsidR="00983FEE" w:rsidRPr="00660F83" w:rsidRDefault="00983FEE" w:rsidP="0063672E">
            <w:pPr>
              <w:suppressAutoHyphens w:val="0"/>
              <w:jc w:val="center"/>
              <w:rPr>
                <w:rFonts w:ascii="Calibri" w:eastAsia="Times New Roman" w:hAnsi="Calibri"/>
                <w:sz w:val="22"/>
                <w:szCs w:val="22"/>
                <w:lang w:eastAsia="en-US"/>
              </w:rPr>
            </w:pPr>
          </w:p>
        </w:tc>
      </w:tr>
      <w:tr w:rsidR="00660F83" w:rsidRPr="00660F83" w14:paraId="09BB3273"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574E303B"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Krūmu ciršana, atjaunojoša pļaušana vai ganīšana</w:t>
            </w:r>
          </w:p>
        </w:tc>
        <w:tc>
          <w:tcPr>
            <w:tcW w:w="710" w:type="pct"/>
            <w:tcBorders>
              <w:top w:val="nil"/>
              <w:left w:val="nil"/>
              <w:bottom w:val="single" w:sz="4" w:space="0" w:color="auto"/>
              <w:right w:val="single" w:sz="4" w:space="0" w:color="auto"/>
            </w:tcBorders>
            <w:shd w:val="clear" w:color="auto" w:fill="auto"/>
            <w:noWrap/>
            <w:vAlign w:val="center"/>
            <w:hideMark/>
          </w:tcPr>
          <w:p w14:paraId="6D9D3919"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32,4</w:t>
            </w:r>
          </w:p>
        </w:tc>
        <w:tc>
          <w:tcPr>
            <w:tcW w:w="1225" w:type="pct"/>
            <w:tcBorders>
              <w:top w:val="nil"/>
              <w:left w:val="nil"/>
              <w:bottom w:val="single" w:sz="4" w:space="0" w:color="auto"/>
              <w:right w:val="single" w:sz="4" w:space="0" w:color="auto"/>
            </w:tcBorders>
            <w:shd w:val="clear" w:color="auto" w:fill="auto"/>
            <w:noWrap/>
            <w:vAlign w:val="center"/>
            <w:hideMark/>
          </w:tcPr>
          <w:p w14:paraId="43A462FA"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2,5</w:t>
            </w:r>
          </w:p>
        </w:tc>
      </w:tr>
      <w:tr w:rsidR="00660F83" w:rsidRPr="00660F83" w14:paraId="40AB3529"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6D8B2A2F"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Krūmu ciršana, atjaunojoša pļaušana vai ganīšana, grāvju tīrīšana, bebru ierobežošana</w:t>
            </w:r>
          </w:p>
        </w:tc>
        <w:tc>
          <w:tcPr>
            <w:tcW w:w="710" w:type="pct"/>
            <w:tcBorders>
              <w:top w:val="nil"/>
              <w:left w:val="nil"/>
              <w:bottom w:val="single" w:sz="4" w:space="0" w:color="auto"/>
              <w:right w:val="single" w:sz="4" w:space="0" w:color="auto"/>
            </w:tcBorders>
            <w:shd w:val="clear" w:color="auto" w:fill="auto"/>
            <w:noWrap/>
            <w:vAlign w:val="center"/>
            <w:hideMark/>
          </w:tcPr>
          <w:p w14:paraId="0EDE4710"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106,1</w:t>
            </w:r>
          </w:p>
        </w:tc>
        <w:tc>
          <w:tcPr>
            <w:tcW w:w="1225" w:type="pct"/>
            <w:tcBorders>
              <w:top w:val="nil"/>
              <w:left w:val="nil"/>
              <w:bottom w:val="single" w:sz="4" w:space="0" w:color="auto"/>
              <w:right w:val="single" w:sz="4" w:space="0" w:color="auto"/>
            </w:tcBorders>
            <w:shd w:val="clear" w:color="auto" w:fill="auto"/>
            <w:noWrap/>
            <w:vAlign w:val="center"/>
            <w:hideMark/>
          </w:tcPr>
          <w:p w14:paraId="0058D934"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10,2</w:t>
            </w:r>
          </w:p>
        </w:tc>
      </w:tr>
      <w:tr w:rsidR="00660F83" w:rsidRPr="00660F83" w14:paraId="6C529B5E"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03233180"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Krūmu ciršana, ezera krasta pļavas atjaunošana</w:t>
            </w:r>
          </w:p>
        </w:tc>
        <w:tc>
          <w:tcPr>
            <w:tcW w:w="710" w:type="pct"/>
            <w:tcBorders>
              <w:top w:val="nil"/>
              <w:left w:val="nil"/>
              <w:bottom w:val="single" w:sz="4" w:space="0" w:color="auto"/>
              <w:right w:val="single" w:sz="4" w:space="0" w:color="auto"/>
            </w:tcBorders>
            <w:shd w:val="clear" w:color="auto" w:fill="auto"/>
            <w:noWrap/>
            <w:vAlign w:val="center"/>
            <w:hideMark/>
          </w:tcPr>
          <w:p w14:paraId="782EB98A"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8,4</w:t>
            </w:r>
          </w:p>
        </w:tc>
        <w:tc>
          <w:tcPr>
            <w:tcW w:w="1225" w:type="pct"/>
            <w:tcBorders>
              <w:top w:val="nil"/>
              <w:left w:val="nil"/>
              <w:bottom w:val="single" w:sz="4" w:space="0" w:color="auto"/>
              <w:right w:val="single" w:sz="4" w:space="0" w:color="auto"/>
            </w:tcBorders>
            <w:shd w:val="clear" w:color="auto" w:fill="auto"/>
            <w:noWrap/>
            <w:vAlign w:val="center"/>
            <w:hideMark/>
          </w:tcPr>
          <w:p w14:paraId="3390CC43" w14:textId="77777777" w:rsidR="00983FEE" w:rsidRPr="00660F83" w:rsidRDefault="00983FEE" w:rsidP="0063672E">
            <w:pPr>
              <w:suppressAutoHyphens w:val="0"/>
              <w:jc w:val="center"/>
              <w:rPr>
                <w:rFonts w:ascii="Calibri" w:eastAsia="Times New Roman" w:hAnsi="Calibri"/>
                <w:sz w:val="22"/>
                <w:szCs w:val="22"/>
                <w:lang w:eastAsia="en-US"/>
              </w:rPr>
            </w:pPr>
          </w:p>
        </w:tc>
      </w:tr>
      <w:tr w:rsidR="00983FEE" w:rsidRPr="00660F83" w14:paraId="0A4D10C5" w14:textId="77777777" w:rsidTr="00983FEE">
        <w:trPr>
          <w:trHeight w:val="288"/>
        </w:trPr>
        <w:tc>
          <w:tcPr>
            <w:tcW w:w="2933" w:type="pct"/>
            <w:tcBorders>
              <w:top w:val="nil"/>
              <w:left w:val="single" w:sz="4" w:space="0" w:color="auto"/>
              <w:bottom w:val="single" w:sz="4" w:space="0" w:color="auto"/>
              <w:right w:val="single" w:sz="4" w:space="0" w:color="auto"/>
            </w:tcBorders>
            <w:shd w:val="clear" w:color="auto" w:fill="auto"/>
            <w:noWrap/>
            <w:vAlign w:val="bottom"/>
            <w:hideMark/>
          </w:tcPr>
          <w:p w14:paraId="381F5A43" w14:textId="77777777" w:rsidR="00983FEE" w:rsidRPr="00660F83" w:rsidRDefault="00983FEE" w:rsidP="0063672E">
            <w:pPr>
              <w:suppressAutoHyphens w:val="0"/>
              <w:rPr>
                <w:rFonts w:ascii="Calibri" w:eastAsia="Times New Roman" w:hAnsi="Calibri"/>
                <w:sz w:val="22"/>
                <w:szCs w:val="22"/>
                <w:lang w:eastAsia="en-US"/>
              </w:rPr>
            </w:pPr>
            <w:r w:rsidRPr="00660F83">
              <w:rPr>
                <w:rFonts w:ascii="Calibri" w:eastAsia="Times New Roman" w:hAnsi="Calibri"/>
                <w:sz w:val="22"/>
                <w:szCs w:val="22"/>
                <w:lang w:eastAsia="en-US"/>
              </w:rPr>
              <w:t>Parkveida koku atbrīvošana, atjaunojoša pļaušana vai ganīšana</w:t>
            </w:r>
          </w:p>
        </w:tc>
        <w:tc>
          <w:tcPr>
            <w:tcW w:w="710" w:type="pct"/>
            <w:tcBorders>
              <w:top w:val="nil"/>
              <w:left w:val="nil"/>
              <w:bottom w:val="single" w:sz="4" w:space="0" w:color="auto"/>
              <w:right w:val="single" w:sz="4" w:space="0" w:color="auto"/>
            </w:tcBorders>
            <w:shd w:val="clear" w:color="auto" w:fill="auto"/>
            <w:noWrap/>
            <w:vAlign w:val="center"/>
            <w:hideMark/>
          </w:tcPr>
          <w:p w14:paraId="25D69296" w14:textId="77777777" w:rsidR="00983FEE" w:rsidRPr="00660F83" w:rsidRDefault="00983FEE" w:rsidP="0063672E">
            <w:pPr>
              <w:suppressAutoHyphens w:val="0"/>
              <w:jc w:val="center"/>
              <w:rPr>
                <w:rFonts w:ascii="Calibri" w:eastAsia="Times New Roman" w:hAnsi="Calibri"/>
                <w:sz w:val="22"/>
                <w:szCs w:val="22"/>
                <w:lang w:eastAsia="en-US"/>
              </w:rPr>
            </w:pPr>
            <w:r w:rsidRPr="00660F83">
              <w:rPr>
                <w:rFonts w:ascii="Calibri" w:eastAsia="Times New Roman" w:hAnsi="Calibri"/>
                <w:sz w:val="22"/>
                <w:szCs w:val="22"/>
                <w:lang w:eastAsia="en-US"/>
              </w:rPr>
              <w:t>2,7</w:t>
            </w:r>
          </w:p>
        </w:tc>
        <w:tc>
          <w:tcPr>
            <w:tcW w:w="1225" w:type="pct"/>
            <w:tcBorders>
              <w:top w:val="nil"/>
              <w:left w:val="nil"/>
              <w:bottom w:val="single" w:sz="4" w:space="0" w:color="auto"/>
              <w:right w:val="single" w:sz="4" w:space="0" w:color="auto"/>
            </w:tcBorders>
            <w:shd w:val="clear" w:color="auto" w:fill="auto"/>
            <w:noWrap/>
            <w:vAlign w:val="center"/>
            <w:hideMark/>
          </w:tcPr>
          <w:p w14:paraId="33C23A97" w14:textId="77777777" w:rsidR="00983FEE" w:rsidRPr="00660F83" w:rsidRDefault="00983FEE" w:rsidP="0063672E">
            <w:pPr>
              <w:suppressAutoHyphens w:val="0"/>
              <w:jc w:val="center"/>
              <w:rPr>
                <w:rFonts w:ascii="Calibri" w:eastAsia="Times New Roman" w:hAnsi="Calibri"/>
                <w:sz w:val="22"/>
                <w:szCs w:val="22"/>
                <w:lang w:eastAsia="en-US"/>
              </w:rPr>
            </w:pPr>
          </w:p>
        </w:tc>
      </w:tr>
    </w:tbl>
    <w:p w14:paraId="7CE49564" w14:textId="77777777" w:rsidR="008D031E" w:rsidRPr="00660F83" w:rsidRDefault="008D031E" w:rsidP="008D031E">
      <w:pPr>
        <w:pStyle w:val="Footer"/>
        <w:suppressAutoHyphens w:val="0"/>
        <w:jc w:val="both"/>
        <w:rPr>
          <w:rFonts w:ascii="Calibri" w:hAnsi="Calibri"/>
          <w:b/>
          <w:szCs w:val="24"/>
          <w:lang w:val="lv-LV"/>
        </w:rPr>
      </w:pPr>
    </w:p>
    <w:p w14:paraId="3377D492" w14:textId="77777777" w:rsidR="003947C4" w:rsidRPr="003947C4" w:rsidRDefault="00E6590A" w:rsidP="003947C4">
      <w:pPr>
        <w:keepNext/>
        <w:jc w:val="both"/>
        <w:rPr>
          <w:rFonts w:ascii="Calibri" w:hAnsi="Calibri"/>
          <w:b/>
          <w:iCs/>
          <w:szCs w:val="24"/>
        </w:rPr>
      </w:pPr>
      <w:r w:rsidRPr="00660F83">
        <w:rPr>
          <w:rFonts w:ascii="Calibri" w:hAnsi="Calibri"/>
          <w:b/>
          <w:szCs w:val="24"/>
        </w:rPr>
        <w:t xml:space="preserve">B.2.1. </w:t>
      </w:r>
      <w:r w:rsidR="003947C4" w:rsidRPr="003947C4">
        <w:rPr>
          <w:rFonts w:ascii="Calibri" w:hAnsi="Calibri"/>
          <w:b/>
          <w:iCs/>
          <w:szCs w:val="24"/>
        </w:rPr>
        <w:t xml:space="preserve">Ezera ūdens līmeņa stabilizēšana, ierīkojot regulatoru uz Durbes upes (ārpus DL teritorijas); hidroloģiskā monitoringa plāna izstrāde un ieviešana </w:t>
      </w:r>
    </w:p>
    <w:p w14:paraId="1722B25E" w14:textId="77777777" w:rsidR="003947C4" w:rsidRPr="003947C4" w:rsidRDefault="003947C4" w:rsidP="003947C4">
      <w:pPr>
        <w:jc w:val="both"/>
        <w:rPr>
          <w:rFonts w:ascii="Calibri" w:hAnsi="Calibri"/>
          <w:bCs/>
          <w:iCs/>
          <w:szCs w:val="24"/>
        </w:rPr>
      </w:pPr>
    </w:p>
    <w:p w14:paraId="29218502" w14:textId="734A67F5" w:rsidR="003947C4" w:rsidRPr="003947C4" w:rsidRDefault="003947C4" w:rsidP="003947C4">
      <w:pPr>
        <w:jc w:val="both"/>
        <w:rPr>
          <w:rFonts w:ascii="Calibri" w:hAnsi="Calibri"/>
          <w:bCs/>
          <w:iCs/>
          <w:szCs w:val="24"/>
        </w:rPr>
      </w:pPr>
      <w:r w:rsidRPr="003947C4">
        <w:rPr>
          <w:rFonts w:ascii="Calibri" w:hAnsi="Calibri"/>
          <w:bCs/>
          <w:iCs/>
          <w:szCs w:val="24"/>
        </w:rPr>
        <w:t xml:space="preserve">Lai uzlabotu ekoloģisko situāciju Durbes ezerā un tiktu nodrošinātas MK 2002. gada 12. marta noteikumu Nr. 118“Par virszemes un pazemes ūdeņu kvalitāti” prasības par prioritāro zivju ūdeņu kvalitātes uzlabošanu, kā arī nepasliktinātu DL ”Durbes </w:t>
      </w:r>
      <w:r w:rsidRPr="003947C4">
        <w:rPr>
          <w:rFonts w:ascii="Calibri" w:hAnsi="Calibri"/>
          <w:bCs/>
          <w:iCs/>
          <w:szCs w:val="24"/>
        </w:rPr>
        <w:lastRenderedPageBreak/>
        <w:t xml:space="preserve">ezera pļavas” teritorijā esošo zālāju apsaimniekošanas apstākļus, nepieciešams veikt pasākumus, kas nodrošina ezera tilpuma un ezera atklātā ūdens spoguļa virsmas saglabāšanos. Kā viens no risinājumiem šo mērķu sasniegšanai, ir ūdens līmeņa regulatora būve uz Durbes upes. Ūdens līmeņa regulatora uzdevums būtu nodrošināt ezera ūdens līmeņa stabilizēšanu, novēršot būtisku ūdens līmeņa pazemināšanos mazūdens periodā. Šis pasākums cieši saistīts ar pasākumu </w:t>
      </w:r>
      <w:r>
        <w:rPr>
          <w:rFonts w:ascii="Calibri" w:hAnsi="Calibri"/>
          <w:bCs/>
          <w:iCs/>
          <w:szCs w:val="24"/>
        </w:rPr>
        <w:t>E.4.1</w:t>
      </w:r>
      <w:r w:rsidRPr="003947C4">
        <w:rPr>
          <w:rFonts w:ascii="Calibri" w:hAnsi="Calibri"/>
          <w:bCs/>
          <w:iCs/>
          <w:szCs w:val="24"/>
        </w:rPr>
        <w:t>. (Komplekss pētījums par Lāņupes, tās pieteku un Durbes ezera palieņu hidroloģisko režīmu un detalizēta plāna izstrāde ezera un tā palieņu hidroloģiskā režīma atjaunošanai) un optimāli būtu veicams vienlaikus, taču, tā kā Durbes upes izteka atrodas ārpus DL teritorijas, tas ir nodalīts kā atsevišķs pasākums.</w:t>
      </w:r>
    </w:p>
    <w:p w14:paraId="05F874CC" w14:textId="77777777" w:rsidR="003947C4" w:rsidRPr="003947C4" w:rsidRDefault="003947C4" w:rsidP="003947C4">
      <w:pPr>
        <w:jc w:val="both"/>
        <w:rPr>
          <w:rFonts w:ascii="Calibri" w:hAnsi="Calibri"/>
          <w:bCs/>
          <w:iCs/>
          <w:szCs w:val="24"/>
        </w:rPr>
      </w:pPr>
    </w:p>
    <w:p w14:paraId="27A56C22" w14:textId="77777777" w:rsidR="003947C4" w:rsidRPr="003947C4" w:rsidRDefault="003947C4" w:rsidP="003947C4">
      <w:pPr>
        <w:jc w:val="both"/>
        <w:rPr>
          <w:rFonts w:ascii="Calibri" w:hAnsi="Calibri"/>
          <w:bCs/>
          <w:iCs/>
          <w:szCs w:val="24"/>
        </w:rPr>
      </w:pPr>
      <w:r w:rsidRPr="003947C4">
        <w:rPr>
          <w:rFonts w:ascii="Calibri" w:hAnsi="Calibri"/>
          <w:bCs/>
          <w:iCs/>
          <w:szCs w:val="24"/>
        </w:rPr>
        <w:t>Ezera ūdens līmeņa stabilizēšanas risinājuma īstenošanas ietvaros ir nepieciešams iegūt un izvērtēt datus par Durbes ezera un DL zālāju biotopu hidroloģiskā režīma mijiedarbību, lai, iespējamas negatīvas ietekmes gadījumā, būtu iespējams veikt ezera ūdens līmeņa korekcijas. Līdz šim ilglaicīgi ūdens līmeņa mērījumi veikti tikai Durbes ezerā – laika posmā 1968. gada līdz 2008. gadam un no 2014. gada. Lai nodrošinātu iespēju novērtēt ūdenslīmeņa izmaiņu kopsakarības, ūdens līmeņa monitorings Durbes ezerā, Lāņupē un palieņu zālājos DL teritorijā uzsākams vismaz vienu gadu pirms ezera ūdens līmeņa regulatora izveides. Iegūtie dati izmantojami hidroloģiskā režīma izmaiņu ietekmes izvērtējumam Durbes ezerā un DL palieņu zālājos Lāņupes palienes teritorijā.</w:t>
      </w:r>
    </w:p>
    <w:p w14:paraId="10322CC5" w14:textId="77777777" w:rsidR="003947C4" w:rsidRPr="003947C4" w:rsidRDefault="003947C4" w:rsidP="003947C4">
      <w:pPr>
        <w:jc w:val="both"/>
        <w:rPr>
          <w:rFonts w:ascii="Calibri" w:hAnsi="Calibri"/>
          <w:bCs/>
          <w:iCs/>
          <w:szCs w:val="24"/>
        </w:rPr>
      </w:pPr>
    </w:p>
    <w:p w14:paraId="6FEC41ED" w14:textId="6C69A3F2" w:rsidR="003947C4" w:rsidRDefault="003947C4" w:rsidP="003947C4">
      <w:pPr>
        <w:jc w:val="both"/>
        <w:rPr>
          <w:rFonts w:ascii="Calibri" w:hAnsi="Calibri"/>
          <w:bCs/>
          <w:iCs/>
          <w:szCs w:val="24"/>
        </w:rPr>
      </w:pPr>
      <w:r w:rsidRPr="003947C4">
        <w:rPr>
          <w:rFonts w:ascii="Calibri" w:hAnsi="Calibri"/>
          <w:bCs/>
          <w:iCs/>
          <w:szCs w:val="24"/>
        </w:rPr>
        <w:t>Sagatavojot ezera ūdens līmeņa stabilizēšanas regulatora risinājuma projektu, nepieciešams izvēlēties sasniedzamajam mērķim un vietējiem apstākļiem atbilstošu tehniski un ekonomiski lietderīgāko risinājumu. Kā vienu no tehniski un ekonomiski iespējamiem risinājumiem jāizvērtē iespēju būvēt regulatoru dzelzsbetona pārgāznes veidā, bez aizvariem, ar pārgāznes caurvades spēju, kas novadītu palu ūdeņus bez papildu uzstādinājuma un nepieļautu mazūdens periodā ūdens līmeņa pazeminājumu zemāku par pārgāznes sliekšņa atzīmi. Pārgāznes sliekšņa atzīme sākotnēji paredzama 23</w:t>
      </w:r>
      <w:r>
        <w:rPr>
          <w:rFonts w:ascii="Calibri" w:hAnsi="Calibri"/>
          <w:bCs/>
          <w:iCs/>
          <w:szCs w:val="24"/>
        </w:rPr>
        <w:t>,</w:t>
      </w:r>
      <w:r w:rsidRPr="003947C4">
        <w:rPr>
          <w:rFonts w:ascii="Calibri" w:hAnsi="Calibri"/>
          <w:bCs/>
          <w:iCs/>
          <w:szCs w:val="24"/>
        </w:rPr>
        <w:t>00 m Baltijas augstumu sistēmā, ar iespēju pārgāznes sliekšņa augstumu regulēt +/- 0</w:t>
      </w:r>
      <w:r>
        <w:rPr>
          <w:rFonts w:ascii="Calibri" w:hAnsi="Calibri"/>
          <w:bCs/>
          <w:iCs/>
          <w:szCs w:val="24"/>
        </w:rPr>
        <w:t>,</w:t>
      </w:r>
      <w:r w:rsidRPr="003947C4">
        <w:rPr>
          <w:rFonts w:ascii="Calibri" w:hAnsi="Calibri"/>
          <w:bCs/>
          <w:iCs/>
          <w:szCs w:val="24"/>
        </w:rPr>
        <w:t>30 m robežās. Ja, veicot izpēti, tiek secināts, ka, optimālu mitruma apstākļu nodrošināšanai nepieciešams risinājums ar sezonāli pielāgojamu ūdens līmeni, nepieciešams izvērtēt citus tehniskos risinājumus.</w:t>
      </w:r>
    </w:p>
    <w:p w14:paraId="28376ED9" w14:textId="77777777" w:rsidR="003947C4" w:rsidRPr="003947C4" w:rsidRDefault="003947C4" w:rsidP="003947C4">
      <w:pPr>
        <w:jc w:val="both"/>
        <w:rPr>
          <w:rFonts w:ascii="Calibri" w:hAnsi="Calibri"/>
          <w:bCs/>
          <w:iCs/>
          <w:szCs w:val="24"/>
        </w:rPr>
      </w:pPr>
    </w:p>
    <w:p w14:paraId="55AA226C" w14:textId="2ED8F7F2" w:rsidR="003947C4" w:rsidRPr="003947C4" w:rsidRDefault="003947C4" w:rsidP="003947C4">
      <w:pPr>
        <w:jc w:val="both"/>
        <w:rPr>
          <w:rFonts w:ascii="Calibri" w:hAnsi="Calibri"/>
          <w:bCs/>
          <w:iCs/>
          <w:szCs w:val="24"/>
        </w:rPr>
      </w:pPr>
      <w:r w:rsidRPr="003947C4">
        <w:rPr>
          <w:rFonts w:ascii="Calibri" w:hAnsi="Calibri"/>
          <w:bCs/>
          <w:iCs/>
          <w:szCs w:val="24"/>
        </w:rPr>
        <w:t xml:space="preserve">Plānotā ezera ūdens līmeņa stabilizēšanas regulatora tehniskais risinājums, ar tajā ietvertu pārgāznes sliekšņa augstumu regulēšanas risinājumu, pirms regulatora izveides rakstiski saskaņojams ar </w:t>
      </w:r>
      <w:r>
        <w:rPr>
          <w:rFonts w:ascii="Calibri" w:hAnsi="Calibri"/>
          <w:bCs/>
          <w:iCs/>
          <w:szCs w:val="24"/>
        </w:rPr>
        <w:t>DAP</w:t>
      </w:r>
      <w:r w:rsidRPr="003947C4">
        <w:rPr>
          <w:rFonts w:ascii="Calibri" w:hAnsi="Calibri"/>
          <w:bCs/>
          <w:iCs/>
          <w:szCs w:val="24"/>
        </w:rPr>
        <w:t xml:space="preserve"> un citām institūcijām, ja to paredz normatīvais regulējums.</w:t>
      </w:r>
      <w:r w:rsidRPr="003947C4">
        <w:rPr>
          <w:rFonts w:ascii="Calibri" w:hAnsi="Calibri"/>
        </w:rPr>
        <w:t xml:space="preserve"> Risinājuma </w:t>
      </w:r>
      <w:r w:rsidRPr="003947C4">
        <w:rPr>
          <w:rFonts w:ascii="Calibri" w:hAnsi="Calibri"/>
          <w:bCs/>
          <w:iCs/>
          <w:szCs w:val="24"/>
        </w:rPr>
        <w:t>izstrādē ir jābūt pieaicinātam hidrologam, stāvošo saldūdeņu un meliorācijas ekspertiem.</w:t>
      </w:r>
    </w:p>
    <w:p w14:paraId="7AF776DA" w14:textId="77777777" w:rsidR="003947C4" w:rsidRPr="003947C4" w:rsidRDefault="003947C4" w:rsidP="003947C4">
      <w:pPr>
        <w:jc w:val="both"/>
        <w:rPr>
          <w:rFonts w:ascii="Calibri" w:hAnsi="Calibri"/>
          <w:bCs/>
          <w:iCs/>
          <w:szCs w:val="24"/>
        </w:rPr>
      </w:pPr>
    </w:p>
    <w:p w14:paraId="02977F70" w14:textId="52EF6FAB" w:rsidR="003947C4" w:rsidRPr="003947C4" w:rsidRDefault="003947C4" w:rsidP="003947C4">
      <w:pPr>
        <w:jc w:val="both"/>
        <w:rPr>
          <w:rFonts w:ascii="Calibri" w:hAnsi="Calibri"/>
          <w:bCs/>
          <w:iCs/>
          <w:szCs w:val="24"/>
        </w:rPr>
      </w:pPr>
      <w:r w:rsidRPr="003947C4">
        <w:rPr>
          <w:rFonts w:ascii="Calibri" w:hAnsi="Calibri"/>
          <w:bCs/>
          <w:iCs/>
          <w:szCs w:val="24"/>
        </w:rPr>
        <w:t xml:space="preserve">Vienlaikus ar ezera ūdens līmeņa stabilizēšanas regulatora tehniskā risinājuma izstrādi sagatavojams un ar </w:t>
      </w:r>
      <w:r>
        <w:rPr>
          <w:rFonts w:ascii="Calibri" w:hAnsi="Calibri"/>
          <w:bCs/>
          <w:iCs/>
          <w:szCs w:val="24"/>
        </w:rPr>
        <w:t>DAP</w:t>
      </w:r>
      <w:r w:rsidRPr="003947C4">
        <w:rPr>
          <w:rFonts w:ascii="Calibri" w:hAnsi="Calibri"/>
          <w:bCs/>
          <w:iCs/>
          <w:szCs w:val="24"/>
        </w:rPr>
        <w:t xml:space="preserve"> saskaņojams, hidroloģiskā režīma monitoringa plāns Durbes ezeram, Lāņupei un palieņu zālājiem DL teritorijā. </w:t>
      </w:r>
      <w:r>
        <w:rPr>
          <w:rFonts w:ascii="Calibri" w:hAnsi="Calibri"/>
          <w:bCs/>
          <w:iCs/>
          <w:szCs w:val="24"/>
        </w:rPr>
        <w:t>Monitoringa p</w:t>
      </w:r>
      <w:r w:rsidRPr="003947C4">
        <w:rPr>
          <w:rFonts w:ascii="Calibri" w:hAnsi="Calibri"/>
          <w:bCs/>
          <w:iCs/>
          <w:szCs w:val="24"/>
        </w:rPr>
        <w:t xml:space="preserve">lānā ietverama informācija par monitoringa tehnisko risinājumu (piemēram, automātiskie datu logeri, manuāli mērījumu u.tml.), mērījumu biežumu, monitoringa punktu izvietojumu un mērījumu datu pārvaldību. Monitoringa dati nododami </w:t>
      </w:r>
      <w:r>
        <w:rPr>
          <w:rFonts w:ascii="Calibri" w:hAnsi="Calibri"/>
          <w:bCs/>
          <w:iCs/>
          <w:szCs w:val="24"/>
        </w:rPr>
        <w:t>DAP</w:t>
      </w:r>
      <w:r w:rsidRPr="003947C4">
        <w:rPr>
          <w:rFonts w:ascii="Calibri" w:hAnsi="Calibri"/>
          <w:bCs/>
          <w:iCs/>
          <w:szCs w:val="24"/>
        </w:rPr>
        <w:t xml:space="preserve"> ne retāk kā vienu reizi gadā. Monitoringa plāna sagatavošanā izmantojami projekta “Dabas </w:t>
      </w:r>
      <w:r w:rsidRPr="003947C4">
        <w:rPr>
          <w:rFonts w:ascii="Calibri" w:hAnsi="Calibri"/>
          <w:bCs/>
          <w:iCs/>
          <w:szCs w:val="24"/>
        </w:rPr>
        <w:lastRenderedPageBreak/>
        <w:t>daudzveidības saglabāšana LV-LT pārrobežu reģiona mitrājos, izmantojot daudzveidīgus apsaimniekošanas pasākumus, LLI-306 – Open Landscape / Atvērtā ainava” ietvaros sagatavotās metodoloģijas mitrāju biotopu atjaunošanas/apsaimniekošanas pasākumu efektivitātes novērtēšanai un ilgtermiņa monitoringam atziņas un ieteikumi.</w:t>
      </w:r>
    </w:p>
    <w:p w14:paraId="09009115" w14:textId="77777777" w:rsidR="003947C4" w:rsidRPr="003947C4" w:rsidRDefault="003947C4" w:rsidP="003947C4">
      <w:pPr>
        <w:jc w:val="both"/>
        <w:rPr>
          <w:rFonts w:ascii="Calibri" w:hAnsi="Calibri"/>
          <w:bCs/>
          <w:iCs/>
          <w:szCs w:val="24"/>
        </w:rPr>
      </w:pPr>
    </w:p>
    <w:p w14:paraId="75CA783E" w14:textId="55D7A32F" w:rsidR="003947C4" w:rsidRPr="003947C4" w:rsidRDefault="003947C4" w:rsidP="003947C4">
      <w:pPr>
        <w:jc w:val="both"/>
        <w:rPr>
          <w:rFonts w:ascii="Calibri" w:hAnsi="Calibri"/>
          <w:bCs/>
          <w:iCs/>
          <w:szCs w:val="24"/>
        </w:rPr>
      </w:pPr>
      <w:r w:rsidRPr="003947C4">
        <w:rPr>
          <w:rFonts w:ascii="Calibri" w:hAnsi="Calibri"/>
          <w:bCs/>
          <w:iCs/>
          <w:szCs w:val="24"/>
        </w:rPr>
        <w:t>Pirms hidroloģiskā režīma monitoringa plāna īstenošanas un ezera ūdens līmeņa stabilizēšanas regulatora ekspluatācijas uzsākšanas, ir nepieciešamas veikt bebru dambju nojaukšanu Lāņupē un atklāto grāvju sistēmās DL teritorijā, kā arī veikt bebru dambju materiāla izvākšanu un bebru dambju radīto upes gultnes vai grāvja profila aizsērējuma materiālu izvākšanu, nepārsniedzot tīrīšanas dziļumu – 50 cm no upes krasta vai grāvja augšējās malas.</w:t>
      </w:r>
      <w:r w:rsidR="001642C7" w:rsidRPr="001642C7">
        <w:t xml:space="preserve"> </w:t>
      </w:r>
      <w:r w:rsidR="001642C7" w:rsidRPr="001642C7">
        <w:rPr>
          <w:rFonts w:ascii="Calibri" w:hAnsi="Calibri"/>
          <w:bCs/>
          <w:iCs/>
          <w:szCs w:val="24"/>
        </w:rPr>
        <w:t>Upes gultnes vai grāvja profila aizsērējuma materiālu izvākšana</w:t>
      </w:r>
      <w:r w:rsidR="001642C7">
        <w:rPr>
          <w:rFonts w:ascii="Calibri" w:hAnsi="Calibri"/>
          <w:bCs/>
          <w:iCs/>
          <w:szCs w:val="24"/>
        </w:rPr>
        <w:t>,</w:t>
      </w:r>
      <w:r w:rsidR="001642C7" w:rsidRPr="001642C7">
        <w:rPr>
          <w:rFonts w:ascii="Calibri" w:hAnsi="Calibri"/>
          <w:bCs/>
          <w:iCs/>
          <w:szCs w:val="24"/>
        </w:rPr>
        <w:t xml:space="preserve"> pārsniedzot tīrīšanas dziļumu – 50 cm no upes krasta vai grāvja augšējās malas, pieļaujama rakstiski to saskaņojot darbu veikšanas laiku, apjomu un vietu ar </w:t>
      </w:r>
      <w:r w:rsidR="001642C7">
        <w:rPr>
          <w:rFonts w:ascii="Calibri" w:hAnsi="Calibri"/>
          <w:bCs/>
          <w:iCs/>
          <w:szCs w:val="24"/>
        </w:rPr>
        <w:t>DAP</w:t>
      </w:r>
      <w:r w:rsidR="001642C7" w:rsidRPr="001642C7">
        <w:rPr>
          <w:rFonts w:ascii="Calibri" w:hAnsi="Calibri"/>
          <w:bCs/>
          <w:iCs/>
          <w:szCs w:val="24"/>
        </w:rPr>
        <w:t>. Saskaņojuma pieteikums iesniedzams kopā ar detalizētu informāciju par darbu veikšanas apjomu un vietu, ietverot nepieciešamības pamatojumu un paredzamo ietekmi, kas sagatavots piesaistot hidroloģijas, stāvošo saldūdeņu un zālāju biotopu ekspertus, kā arī meliorācijas speciālistu.</w:t>
      </w:r>
    </w:p>
    <w:p w14:paraId="7373DA66" w14:textId="77777777" w:rsidR="003947C4" w:rsidRPr="003947C4" w:rsidRDefault="003947C4" w:rsidP="003947C4">
      <w:pPr>
        <w:jc w:val="both"/>
        <w:rPr>
          <w:rFonts w:ascii="Calibri" w:hAnsi="Calibri"/>
          <w:bCs/>
          <w:iCs/>
          <w:szCs w:val="24"/>
        </w:rPr>
      </w:pPr>
    </w:p>
    <w:p w14:paraId="3E8E5DBC" w14:textId="6A8BFFCA" w:rsidR="003947C4" w:rsidRPr="003947C4" w:rsidRDefault="003947C4" w:rsidP="003947C4">
      <w:pPr>
        <w:jc w:val="both"/>
        <w:rPr>
          <w:rFonts w:ascii="Calibri" w:hAnsi="Calibri"/>
          <w:bCs/>
          <w:iCs/>
          <w:szCs w:val="24"/>
        </w:rPr>
      </w:pPr>
      <w:r w:rsidRPr="003947C4">
        <w:rPr>
          <w:rFonts w:ascii="Calibri" w:hAnsi="Calibri"/>
          <w:bCs/>
          <w:iCs/>
          <w:szCs w:val="24"/>
        </w:rPr>
        <w:t>Ja ievāktie hidroloģiskā režīma monitoringa dati Lāņupē un palieņu zālājos vai zālāju biotopu stāvokļa monitoringa dat</w:t>
      </w:r>
      <w:r w:rsidR="00731C7C">
        <w:rPr>
          <w:rFonts w:ascii="Calibri" w:hAnsi="Calibri"/>
          <w:bCs/>
          <w:iCs/>
          <w:szCs w:val="24"/>
        </w:rPr>
        <w:t>i norāda</w:t>
      </w:r>
      <w:r w:rsidRPr="003947C4">
        <w:rPr>
          <w:rFonts w:ascii="Calibri" w:hAnsi="Calibri"/>
          <w:bCs/>
          <w:iCs/>
          <w:szCs w:val="24"/>
        </w:rPr>
        <w:t xml:space="preserve"> par izvēlētā ezera ūdens līmeņa iespējamu negatīvu ietekmi uz zālāju biotopiem,</w:t>
      </w:r>
      <w:bookmarkStart w:id="62" w:name="_Hlk46313036"/>
      <w:r w:rsidRPr="003947C4">
        <w:rPr>
          <w:rFonts w:ascii="Calibri" w:hAnsi="Calibri"/>
          <w:bCs/>
          <w:iCs/>
          <w:szCs w:val="24"/>
        </w:rPr>
        <w:t xml:space="preserve"> </w:t>
      </w:r>
      <w:r>
        <w:rPr>
          <w:rFonts w:ascii="Calibri" w:hAnsi="Calibri"/>
          <w:bCs/>
          <w:iCs/>
          <w:szCs w:val="24"/>
        </w:rPr>
        <w:t>DAP</w:t>
      </w:r>
      <w:r w:rsidRPr="003947C4">
        <w:rPr>
          <w:rFonts w:ascii="Calibri" w:hAnsi="Calibri"/>
          <w:bCs/>
          <w:iCs/>
          <w:szCs w:val="24"/>
        </w:rPr>
        <w:t xml:space="preserve"> var uzdot</w:t>
      </w:r>
      <w:r w:rsidRPr="003947C4">
        <w:t xml:space="preserve"> </w:t>
      </w:r>
      <w:r w:rsidRPr="003947C4">
        <w:rPr>
          <w:rFonts w:ascii="Calibri" w:hAnsi="Calibri"/>
          <w:bCs/>
          <w:iCs/>
          <w:szCs w:val="24"/>
        </w:rPr>
        <w:t>ezera ūdens līmeņa stabilizēšanas regulatora pārvaldītājam manīt pārgāznes sliekšņa augstumu un attiecīgi Durbes ezera minimālo ūdens līmeņa augstumu.</w:t>
      </w:r>
      <w:bookmarkEnd w:id="62"/>
    </w:p>
    <w:p w14:paraId="2A62E5C0" w14:textId="76AED7AD" w:rsidR="00E6590A" w:rsidRPr="00660F83" w:rsidRDefault="00E6590A" w:rsidP="003947C4">
      <w:pPr>
        <w:pStyle w:val="Footer"/>
        <w:keepNext/>
        <w:keepLines/>
        <w:suppressAutoHyphens w:val="0"/>
        <w:jc w:val="both"/>
        <w:rPr>
          <w:rFonts w:asciiTheme="minorHAnsi" w:hAnsiTheme="minorHAnsi" w:cstheme="minorHAnsi"/>
          <w:szCs w:val="24"/>
          <w:u w:val="single"/>
          <w:lang w:val="lv-LV"/>
        </w:rPr>
      </w:pPr>
    </w:p>
    <w:p w14:paraId="2F14BAB6" w14:textId="77777777" w:rsidR="00E6590A" w:rsidRPr="00660F83" w:rsidRDefault="00E6590A" w:rsidP="00E6590A">
      <w:pPr>
        <w:pStyle w:val="Footer"/>
        <w:suppressAutoHyphens w:val="0"/>
        <w:jc w:val="both"/>
        <w:rPr>
          <w:rFonts w:asciiTheme="minorHAnsi" w:hAnsiTheme="minorHAnsi" w:cstheme="minorHAnsi"/>
          <w:b/>
          <w:bCs/>
          <w:szCs w:val="24"/>
          <w:lang w:val="lv-LV"/>
        </w:rPr>
      </w:pPr>
      <w:r w:rsidRPr="00660F83">
        <w:rPr>
          <w:rFonts w:asciiTheme="minorHAnsi" w:hAnsiTheme="minorHAnsi" w:cstheme="minorHAnsi"/>
          <w:b/>
          <w:bCs/>
          <w:szCs w:val="24"/>
          <w:lang w:val="lv-LV"/>
        </w:rPr>
        <w:t>B.2.2. Meliorācijas sistēmu tīrīšana un uzturēšana Lāņupes palienē</w:t>
      </w:r>
    </w:p>
    <w:p w14:paraId="652285E8" w14:textId="653F4C53" w:rsidR="004919D1" w:rsidRPr="00660F83" w:rsidRDefault="00DD4723" w:rsidP="00DD4723">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 xml:space="preserve">Sekmīgai zālāju biotopu apsaimniekošanai nepieciešams uzturēt funkcionējošas meliorācijas sistēmas, t.sk. nodrošināt to atbrīvošanu no bebru dambjiem, aizauguma ar ūdensaugiem un piesērējuma. Šos darbus iespējams veikt arī pašreizējo vispārējo aizsardzības un izmantošanas noteikumu ietvaros, jo netiek paredzēta meliorācijas sistēmu rekonstrukcija, bet gan uzturēšana, lai novērstu apkārtējo teritoriju pārpurvošanos. Grāvju pārtīrīšanas ietvaros nav pieļaujama to padziļināšana, tīrīšanas dziļums – 50 cm no grāvja augšējās malas (ja grāvja malā ir atbērtne, tad par atskaites punktu izmanto to malu, kurā nav atbērtnes, vai arī zemes virsmas līmeni ārpus atbērtnes teritorijas, ja atbērtnes ir abās malās). </w:t>
      </w:r>
      <w:r w:rsidR="001642C7">
        <w:rPr>
          <w:rFonts w:asciiTheme="minorHAnsi" w:hAnsiTheme="minorHAnsi" w:cstheme="minorHAnsi"/>
          <w:bCs/>
          <w:szCs w:val="24"/>
          <w:lang w:val="lv-LV"/>
        </w:rPr>
        <w:t>G</w:t>
      </w:r>
      <w:r w:rsidR="001642C7" w:rsidRPr="001642C7">
        <w:rPr>
          <w:rFonts w:asciiTheme="minorHAnsi" w:hAnsiTheme="minorHAnsi" w:cstheme="minorHAnsi"/>
          <w:bCs/>
          <w:szCs w:val="24"/>
          <w:lang w:val="lv-LV"/>
        </w:rPr>
        <w:t>rāvja profila aizsērējuma materiālu izvākšana</w:t>
      </w:r>
      <w:r w:rsidR="001642C7">
        <w:rPr>
          <w:rFonts w:asciiTheme="minorHAnsi" w:hAnsiTheme="minorHAnsi" w:cstheme="minorHAnsi"/>
          <w:bCs/>
          <w:szCs w:val="24"/>
          <w:lang w:val="lv-LV"/>
        </w:rPr>
        <w:t>,</w:t>
      </w:r>
      <w:r w:rsidR="001642C7" w:rsidRPr="001642C7">
        <w:rPr>
          <w:rFonts w:asciiTheme="minorHAnsi" w:hAnsiTheme="minorHAnsi" w:cstheme="minorHAnsi"/>
          <w:bCs/>
          <w:szCs w:val="24"/>
          <w:lang w:val="lv-LV"/>
        </w:rPr>
        <w:t xml:space="preserve"> pārsniedzot tīrīšanas dziļumu 50 cm no vai grāvja augšējās malas, pieļaujama rakstiski to saskaņojot darbu veikšanas laiku, apjomu un vietu ar </w:t>
      </w:r>
      <w:r w:rsidR="001642C7">
        <w:rPr>
          <w:rFonts w:asciiTheme="minorHAnsi" w:hAnsiTheme="minorHAnsi" w:cstheme="minorHAnsi"/>
          <w:bCs/>
          <w:szCs w:val="24"/>
          <w:lang w:val="lv-LV"/>
        </w:rPr>
        <w:t>DAP</w:t>
      </w:r>
      <w:r w:rsidR="001642C7" w:rsidRPr="001642C7">
        <w:rPr>
          <w:rFonts w:asciiTheme="minorHAnsi" w:hAnsiTheme="minorHAnsi" w:cstheme="minorHAnsi"/>
          <w:bCs/>
          <w:szCs w:val="24"/>
          <w:lang w:val="lv-LV"/>
        </w:rPr>
        <w:t>. Saskaņojuma pieteikums iesniedzams kopā ar detalizētu informāciju par darbu veikšanas apjomu un vietu, ietverot nepieciešamības pamatojumu un paredzamo ietekmi, kas sagatavots piesaistot hidroloģijas, stāvošo saldūdeņu un zālāju biotopu ekspertus, kā arī meliorācijas speciālistu.</w:t>
      </w:r>
      <w:r w:rsidR="001642C7">
        <w:rPr>
          <w:rFonts w:asciiTheme="minorHAnsi" w:hAnsiTheme="minorHAnsi" w:cstheme="minorHAnsi"/>
          <w:bCs/>
          <w:szCs w:val="24"/>
          <w:lang w:val="lv-LV"/>
        </w:rPr>
        <w:t xml:space="preserve"> </w:t>
      </w:r>
      <w:r w:rsidR="004919D1" w:rsidRPr="00660F83">
        <w:rPr>
          <w:rFonts w:asciiTheme="minorHAnsi" w:hAnsiTheme="minorHAnsi" w:cstheme="minorHAnsi"/>
          <w:bCs/>
          <w:szCs w:val="24"/>
          <w:lang w:val="lv-LV"/>
        </w:rPr>
        <w:t xml:space="preserve">DL teritorijā ir pieļaujama slēgto meliorācijas sistēmu remontdarbi to uzturēšanas ietvaros. </w:t>
      </w:r>
    </w:p>
    <w:p w14:paraId="2E567054" w14:textId="77777777" w:rsidR="004919D1" w:rsidRPr="00660F83" w:rsidRDefault="004919D1" w:rsidP="00DD4723">
      <w:pPr>
        <w:pStyle w:val="Footer"/>
        <w:suppressAutoHyphens w:val="0"/>
        <w:jc w:val="both"/>
        <w:rPr>
          <w:rFonts w:asciiTheme="minorHAnsi" w:hAnsiTheme="minorHAnsi" w:cstheme="minorHAnsi"/>
          <w:bCs/>
          <w:szCs w:val="24"/>
          <w:lang w:val="lv-LV"/>
        </w:rPr>
      </w:pPr>
    </w:p>
    <w:p w14:paraId="43987366" w14:textId="17D7F2E8" w:rsidR="00DD4723" w:rsidRPr="00660F83" w:rsidRDefault="00DD4723" w:rsidP="00DD4723">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Izrakto materiālu optimāli būtu izvest no DL teritorijas, bet pieļaujams arī izkliedēt blakus esošajās pļavās</w:t>
      </w:r>
      <w:r w:rsidR="006100F5" w:rsidRPr="00660F83">
        <w:rPr>
          <w:rFonts w:asciiTheme="minorHAnsi" w:hAnsiTheme="minorHAnsi" w:cstheme="minorHAnsi"/>
          <w:bCs/>
          <w:szCs w:val="24"/>
          <w:lang w:val="lv-LV"/>
        </w:rPr>
        <w:t xml:space="preserve"> pēc iespējas plānākā kārtā</w:t>
      </w:r>
      <w:r w:rsidRPr="00660F83">
        <w:rPr>
          <w:rFonts w:asciiTheme="minorHAnsi" w:hAnsiTheme="minorHAnsi" w:cstheme="minorHAnsi"/>
          <w:bCs/>
          <w:szCs w:val="24"/>
          <w:lang w:val="lv-LV"/>
        </w:rPr>
        <w:t>. Darbus vēlams veikt sasaluma apstākļos, bet nav pieļaujams tos veikt laikā no 1. aprīļa līdz 15. jūlijam (putnu ligzdošanas periodā).</w:t>
      </w:r>
    </w:p>
    <w:p w14:paraId="4A8FE3F9" w14:textId="77777777" w:rsidR="00DD4723" w:rsidRPr="00660F83" w:rsidRDefault="00DD4723" w:rsidP="00DD4723">
      <w:pPr>
        <w:pStyle w:val="Footer"/>
        <w:suppressAutoHyphens w:val="0"/>
        <w:jc w:val="both"/>
        <w:rPr>
          <w:rFonts w:asciiTheme="minorHAnsi" w:hAnsiTheme="minorHAnsi" w:cstheme="minorHAnsi"/>
          <w:bCs/>
          <w:szCs w:val="24"/>
          <w:lang w:val="lv-LV"/>
        </w:rPr>
      </w:pPr>
    </w:p>
    <w:p w14:paraId="0D29B215" w14:textId="774A372D" w:rsidR="00DD4723" w:rsidRPr="00660F83" w:rsidRDefault="00DD4723" w:rsidP="00DD4723">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 xml:space="preserve">Kopējā zālāju platība, kurā šobrīd nepieciešama vai tuvāko 5 gadu laikā var būt nepieciešama meliorācijas grāvju tīrīšana, ir </w:t>
      </w:r>
      <w:r w:rsidR="004966DA">
        <w:rPr>
          <w:rFonts w:asciiTheme="minorHAnsi" w:hAnsiTheme="minorHAnsi" w:cstheme="minorHAnsi"/>
          <w:bCs/>
          <w:szCs w:val="24"/>
          <w:lang w:val="lv-LV"/>
        </w:rPr>
        <w:t xml:space="preserve">aptuveni 130 </w:t>
      </w:r>
      <w:r w:rsidRPr="00660F83">
        <w:rPr>
          <w:rFonts w:asciiTheme="minorHAnsi" w:hAnsiTheme="minorHAnsi" w:cstheme="minorHAnsi"/>
          <w:bCs/>
          <w:szCs w:val="24"/>
          <w:lang w:val="lv-LV"/>
        </w:rPr>
        <w:t>ha (ja tiek īstenota DL paplašināšana, 270,3 ha).</w:t>
      </w:r>
    </w:p>
    <w:p w14:paraId="41F4CB57" w14:textId="77777777" w:rsidR="00E6590A" w:rsidRPr="00660F83" w:rsidRDefault="00E6590A" w:rsidP="00E6590A">
      <w:pPr>
        <w:pStyle w:val="Footer"/>
        <w:suppressAutoHyphens w:val="0"/>
        <w:jc w:val="both"/>
        <w:rPr>
          <w:rFonts w:asciiTheme="minorHAnsi" w:hAnsiTheme="minorHAnsi" w:cstheme="minorHAnsi"/>
          <w:bCs/>
          <w:szCs w:val="24"/>
          <w:lang w:val="lv-LV"/>
        </w:rPr>
      </w:pPr>
    </w:p>
    <w:p w14:paraId="6729B33A" w14:textId="77777777" w:rsidR="00E6590A" w:rsidRPr="00660F83" w:rsidRDefault="00E6590A" w:rsidP="005D2FC2">
      <w:pPr>
        <w:pStyle w:val="Footer"/>
        <w:keepNext/>
        <w:keepLines/>
        <w:suppressAutoHyphens w:val="0"/>
        <w:jc w:val="both"/>
        <w:rPr>
          <w:rFonts w:asciiTheme="minorHAnsi" w:hAnsiTheme="minorHAnsi" w:cstheme="minorHAnsi"/>
          <w:b/>
          <w:szCs w:val="24"/>
          <w:lang w:val="lv-LV"/>
        </w:rPr>
      </w:pPr>
      <w:bookmarkStart w:id="63" w:name="_Hlk46395926"/>
      <w:r w:rsidRPr="00660F83">
        <w:rPr>
          <w:rFonts w:asciiTheme="minorHAnsi" w:hAnsiTheme="minorHAnsi" w:cstheme="minorHAnsi"/>
          <w:b/>
          <w:szCs w:val="24"/>
          <w:lang w:val="lv-LV"/>
        </w:rPr>
        <w:t>B.2.3. Krūmu ciršana, zālāju biotopu atjaunošana</w:t>
      </w:r>
    </w:p>
    <w:bookmarkEnd w:id="63"/>
    <w:p w14:paraId="0598DA65" w14:textId="77777777" w:rsidR="00DD4723" w:rsidRPr="00660F83" w:rsidRDefault="00DD4723" w:rsidP="005D2FC2">
      <w:pPr>
        <w:pStyle w:val="Footer"/>
        <w:keepNext/>
        <w:keepLines/>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Lielā daļā DL teritorijas nepieciešams veikt krūmu ciršanu grāvjos un/vai pļavās un tai sekojošo zālāju biotopu atjaunošanu un pastāvīgu apsaimniekošanu. Plānojot konkrētas teritorijas atkrūmošanu, nepieciešams izvērtēt, vai pietiek ar krūmu ciršanu vai arī vajadzīga frēzēšana; lielākajā daļā atkrūmojamo platību var izmantot arī krūmu raušanu ar saknēm, darot to sasaluma periodā. Krūmu ciršana un zālāju biotopu turpmākā apsaimniekošana veicama kompleksi ar pasākumiem B.2.1. un B.2.2.</w:t>
      </w:r>
    </w:p>
    <w:p w14:paraId="53FF1B46" w14:textId="77777777" w:rsidR="00DD4723" w:rsidRPr="00660F83" w:rsidRDefault="00DD4723" w:rsidP="00DD4723">
      <w:pPr>
        <w:pStyle w:val="Footer"/>
        <w:suppressAutoHyphens w:val="0"/>
        <w:jc w:val="both"/>
        <w:rPr>
          <w:rFonts w:asciiTheme="minorHAnsi" w:hAnsiTheme="minorHAnsi" w:cstheme="minorHAnsi"/>
          <w:bCs/>
          <w:szCs w:val="24"/>
          <w:lang w:val="lv-LV"/>
        </w:rPr>
      </w:pPr>
    </w:p>
    <w:p w14:paraId="7CC62A50" w14:textId="2EBC31A4" w:rsidR="00DD4723" w:rsidRPr="00660F83" w:rsidRDefault="00DD4723" w:rsidP="00DD4723">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Krūmu ciršana un kādreizējo ezera krasta pļavu atjaunošana ieteicama Durbes ezera krasta posmā abpus dzīvojamās apbūves teritorijai “Vīnrozes”</w:t>
      </w:r>
      <w:r w:rsidR="003F641F" w:rsidRPr="00660F83">
        <w:rPr>
          <w:rFonts w:asciiTheme="minorHAnsi" w:hAnsiTheme="minorHAnsi" w:cstheme="minorHAnsi"/>
          <w:bCs/>
          <w:szCs w:val="24"/>
          <w:lang w:val="lv-LV"/>
        </w:rPr>
        <w:t>. Š</w:t>
      </w:r>
      <w:r w:rsidRPr="00660F83">
        <w:rPr>
          <w:rFonts w:asciiTheme="minorHAnsi" w:hAnsiTheme="minorHAnsi" w:cstheme="minorHAnsi"/>
          <w:bCs/>
          <w:szCs w:val="24"/>
          <w:lang w:val="lv-LV"/>
        </w:rPr>
        <w:t>o pasākumu var realizēt vai nu vienā paņēmienā vai pa daļām, bet tikai tādā gadījumā, ja ir iespēja atbrīvoto teritoriju apsaimniekot ar niedru un zāles pļaušanu un/vai noganīšanu, pretējā gadījumā savairosies krūmu atvases un situācija pasliktināsies.</w:t>
      </w:r>
    </w:p>
    <w:p w14:paraId="7FA2A53E" w14:textId="77777777" w:rsidR="00E6590A" w:rsidRPr="00660F83" w:rsidRDefault="00E6590A" w:rsidP="00E6590A">
      <w:pPr>
        <w:pStyle w:val="Footer"/>
        <w:suppressAutoHyphens w:val="0"/>
        <w:jc w:val="both"/>
        <w:rPr>
          <w:rFonts w:asciiTheme="minorHAnsi" w:hAnsiTheme="minorHAnsi" w:cstheme="minorHAnsi"/>
          <w:bCs/>
          <w:szCs w:val="24"/>
          <w:lang w:val="lv-LV"/>
        </w:rPr>
      </w:pPr>
    </w:p>
    <w:p w14:paraId="1DAA3E6D" w14:textId="2427E5DB" w:rsidR="00E6590A" w:rsidRPr="00660F83" w:rsidRDefault="00E6590A" w:rsidP="00E6590A">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Lai nodrošinātu sekmīgu zālāju apsaimniekošanu pēc krūmu ciršanas, jāparedz intensīvākas apsaimniekošanas periods vismaz pirmos 3-5 gadus pēc krūmu ciršanas – vai nu pļaujot divas reizes gadā (ja to pieļauj platībmaksājumu nosacījumi)</w:t>
      </w:r>
      <w:r w:rsidR="00D45421" w:rsidRPr="00660F83">
        <w:rPr>
          <w:rFonts w:asciiTheme="minorHAnsi" w:hAnsiTheme="minorHAnsi" w:cstheme="minorHAnsi"/>
          <w:bCs/>
          <w:szCs w:val="24"/>
          <w:lang w:val="lv-LV"/>
        </w:rPr>
        <w:t>,</w:t>
      </w:r>
      <w:r w:rsidRPr="00660F83">
        <w:rPr>
          <w:rFonts w:asciiTheme="minorHAnsi" w:hAnsiTheme="minorHAnsi" w:cstheme="minorHAnsi"/>
          <w:bCs/>
          <w:szCs w:val="24"/>
          <w:lang w:val="lv-LV"/>
        </w:rPr>
        <w:t xml:space="preserve"> vai atsevišķi pļaujot krūmu atvases, vai teritoriju papildus noganot, ja ir tāda iespēja. Intensīva apsaimniekošana nepieciešama arī zālājos, kur krūmu aizaugums nav izveidojies vai ir neliels, taču zālājs ilgstoši bijis pamest un tajā dominē ekspansīvās sugas, piemēram, parastā vīgrieze</w:t>
      </w:r>
      <w:r w:rsidR="00DA6066" w:rsidRPr="00660F83">
        <w:rPr>
          <w:rFonts w:asciiTheme="minorHAnsi" w:hAnsiTheme="minorHAnsi" w:cstheme="minorHAnsi"/>
          <w:bCs/>
          <w:szCs w:val="24"/>
          <w:lang w:val="lv-LV"/>
        </w:rPr>
        <w:t xml:space="preserve"> vai cirtainais dzelksnis</w:t>
      </w:r>
      <w:r w:rsidRPr="00660F83">
        <w:rPr>
          <w:rFonts w:asciiTheme="minorHAnsi" w:hAnsiTheme="minorHAnsi" w:cstheme="minorHAnsi"/>
          <w:bCs/>
          <w:szCs w:val="24"/>
          <w:lang w:val="lv-LV"/>
        </w:rPr>
        <w:t>.</w:t>
      </w:r>
    </w:p>
    <w:p w14:paraId="27299BAA" w14:textId="77777777" w:rsidR="00E6590A" w:rsidRPr="00660F83" w:rsidRDefault="00E6590A" w:rsidP="00E6590A">
      <w:pPr>
        <w:pStyle w:val="Footer"/>
        <w:suppressAutoHyphens w:val="0"/>
        <w:jc w:val="both"/>
        <w:rPr>
          <w:rFonts w:asciiTheme="minorHAnsi" w:hAnsiTheme="minorHAnsi" w:cstheme="minorHAnsi"/>
          <w:bCs/>
          <w:szCs w:val="24"/>
          <w:lang w:val="lv-LV"/>
        </w:rPr>
      </w:pPr>
    </w:p>
    <w:p w14:paraId="024587DA" w14:textId="0C924005" w:rsidR="00E6590A" w:rsidRPr="00660F83" w:rsidRDefault="00E6590A" w:rsidP="00E6590A">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Krūmu ciršanas ietvaros un turpmākajā apsaimniekošanā nav jāparedz atsevišķu krūmu puduru atstāšana, jo visdrīzāk DL teritorijā saglabāsies vietas, kur pārlieku mitro apstākļu vai citu apsvērumu dēļ krūmi netiks izcirsti.</w:t>
      </w:r>
    </w:p>
    <w:p w14:paraId="61AEA85A" w14:textId="047D68CE" w:rsidR="00D8622B" w:rsidRPr="00660F83" w:rsidRDefault="00D8622B" w:rsidP="00E6590A">
      <w:pPr>
        <w:pStyle w:val="Footer"/>
        <w:suppressAutoHyphens w:val="0"/>
        <w:jc w:val="both"/>
        <w:rPr>
          <w:rFonts w:asciiTheme="minorHAnsi" w:hAnsiTheme="minorHAnsi" w:cstheme="minorHAnsi"/>
          <w:bCs/>
          <w:szCs w:val="24"/>
          <w:lang w:val="lv-LV"/>
        </w:rPr>
      </w:pPr>
    </w:p>
    <w:p w14:paraId="5A2A4DB9" w14:textId="6EF78B9C" w:rsidR="00D8622B" w:rsidRPr="00660F83" w:rsidRDefault="00D8622B" w:rsidP="00E6590A">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 xml:space="preserve">Krūmu izciršana DL teritorijā </w:t>
      </w:r>
      <w:r w:rsidR="0024460B" w:rsidRPr="00660F83">
        <w:rPr>
          <w:rFonts w:asciiTheme="minorHAnsi" w:hAnsiTheme="minorHAnsi" w:cstheme="minorHAnsi"/>
          <w:bCs/>
          <w:szCs w:val="24"/>
          <w:lang w:val="lv-LV"/>
        </w:rPr>
        <w:t>sekmēs zālājos mītošo putnu populācijai, piemēram, griezes, labvēlīgus apstākļus, kā arī palīdzēs saglabāt DL teritorijai raksturīgos atklātos ainavu skatus.</w:t>
      </w:r>
    </w:p>
    <w:p w14:paraId="5A6F8412" w14:textId="3DFA1B39" w:rsidR="005D2FC2" w:rsidRPr="00660F83" w:rsidRDefault="005D2FC2" w:rsidP="00E6590A">
      <w:pPr>
        <w:pStyle w:val="Footer"/>
        <w:suppressAutoHyphens w:val="0"/>
        <w:jc w:val="both"/>
        <w:rPr>
          <w:rFonts w:asciiTheme="minorHAnsi" w:hAnsiTheme="minorHAnsi" w:cstheme="minorHAnsi"/>
          <w:bCs/>
          <w:szCs w:val="24"/>
          <w:lang w:val="lv-LV"/>
        </w:rPr>
      </w:pPr>
    </w:p>
    <w:p w14:paraId="3EF3223D" w14:textId="40698DB1" w:rsidR="005D2FC2" w:rsidRPr="00660F83" w:rsidRDefault="005D2FC2" w:rsidP="00E6590A">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 xml:space="preserve">Zālāju biotopu atjaunošanas laikā frēzēšanas veikšanai ir atļauts izmantot ekskavatoru. Zālāju apsaimniekošanas laikā radušās rises ir atļauts izlīdzināt pēc iespējās plānākā kārtā. </w:t>
      </w:r>
    </w:p>
    <w:p w14:paraId="390CD016" w14:textId="3B97B11C" w:rsidR="00DA6066" w:rsidRPr="00660F83" w:rsidRDefault="00DA6066" w:rsidP="00E6590A">
      <w:pPr>
        <w:pStyle w:val="Footer"/>
        <w:suppressAutoHyphens w:val="0"/>
        <w:jc w:val="both"/>
        <w:rPr>
          <w:rFonts w:asciiTheme="minorHAnsi" w:hAnsiTheme="minorHAnsi" w:cstheme="minorHAnsi"/>
          <w:bCs/>
          <w:szCs w:val="24"/>
          <w:lang w:val="lv-LV"/>
        </w:rPr>
      </w:pPr>
    </w:p>
    <w:p w14:paraId="50C78300" w14:textId="77777777" w:rsidR="00DA6066" w:rsidRPr="00660F83" w:rsidRDefault="00DA6066" w:rsidP="00DA6066">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DL teritorijā krūmu ciršana nepieciešama 138,5 ha Lāņupes palienē un tai pieguļošajās pļavās (ja tiek īstenota paplašināšana 153,5 ha), un 8,4 ha platībā Durbes ezera krastā.</w:t>
      </w:r>
    </w:p>
    <w:p w14:paraId="4079676C" w14:textId="77777777" w:rsidR="00E6590A" w:rsidRPr="00660F83" w:rsidRDefault="00E6590A" w:rsidP="00E6590A">
      <w:pPr>
        <w:pStyle w:val="Footer"/>
        <w:suppressAutoHyphens w:val="0"/>
        <w:jc w:val="both"/>
        <w:rPr>
          <w:rFonts w:asciiTheme="minorHAnsi" w:hAnsiTheme="minorHAnsi" w:cstheme="minorHAnsi"/>
          <w:szCs w:val="24"/>
          <w:u w:val="single"/>
          <w:lang w:val="lv-LV"/>
        </w:rPr>
      </w:pPr>
    </w:p>
    <w:p w14:paraId="0C81810B" w14:textId="4A5B20D6" w:rsidR="00E6590A" w:rsidRPr="00660F83" w:rsidRDefault="00E6590A" w:rsidP="003C4E3D">
      <w:pPr>
        <w:pStyle w:val="Footer"/>
        <w:keepNext/>
        <w:keepLines/>
        <w:suppressAutoHyphens w:val="0"/>
        <w:jc w:val="both"/>
        <w:rPr>
          <w:rFonts w:asciiTheme="minorHAnsi" w:hAnsiTheme="minorHAnsi" w:cstheme="minorHAnsi"/>
          <w:b/>
          <w:szCs w:val="24"/>
          <w:lang w:val="lv-LV"/>
        </w:rPr>
      </w:pPr>
      <w:bookmarkStart w:id="64" w:name="_Hlk46396074"/>
      <w:r w:rsidRPr="00660F83">
        <w:rPr>
          <w:rFonts w:asciiTheme="minorHAnsi" w:hAnsiTheme="minorHAnsi" w:cstheme="minorHAnsi"/>
          <w:b/>
          <w:szCs w:val="24"/>
          <w:lang w:val="lv-LV"/>
        </w:rPr>
        <w:lastRenderedPageBreak/>
        <w:t xml:space="preserve">B.2.4. </w:t>
      </w:r>
      <w:r w:rsidR="00DA6066" w:rsidRPr="00660F83">
        <w:rPr>
          <w:rFonts w:asciiTheme="minorHAnsi" w:hAnsiTheme="minorHAnsi" w:cstheme="minorHAnsi"/>
          <w:b/>
          <w:szCs w:val="24"/>
          <w:lang w:val="lv-LV"/>
        </w:rPr>
        <w:t xml:space="preserve">Uzturoša pļavu </w:t>
      </w:r>
      <w:r w:rsidRPr="00660F83">
        <w:rPr>
          <w:rFonts w:asciiTheme="minorHAnsi" w:hAnsiTheme="minorHAnsi" w:cstheme="minorHAnsi"/>
          <w:b/>
          <w:szCs w:val="24"/>
          <w:lang w:val="lv-LV"/>
        </w:rPr>
        <w:t>pļaušana un/vai noganīšana</w:t>
      </w:r>
    </w:p>
    <w:bookmarkEnd w:id="64"/>
    <w:p w14:paraId="3C5FBE2D" w14:textId="0D1F2D01" w:rsidR="00E6590A" w:rsidRPr="00660F83" w:rsidRDefault="00E6590A" w:rsidP="003C4E3D">
      <w:pPr>
        <w:pStyle w:val="Footer"/>
        <w:keepNext/>
        <w:keepLines/>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Lai uzturētu DL galveno vērtību – zālāju biotopus ar tajos dzīvojošajām sugām nepieciešama pastāvīga to apsaimniekošana ar ekstensīvām metodēm (pļaušana ar siena novākšanu, ganīšana; nav pieļaujama mēslošana, piesēšana vai cita veida ielabošana, izņemot specifiskus biotopu atjaunošanas pasākumus). Galvenais nosacījums apsaimniekošanā ir nopļautā materiāla izvākšana. Pļaušana pieļaujama atbilstoši meteoroloģiskajiem apstākļiem, nenosakot pļaušanas aizliegumu konkrētā laika periodā, taču vēlams, lai visā DL teritorijā pļavas netiktu nopļautas vienlaicīgi, atstājot atsevišķas teritorijas putnu ligzdošanai, kurās siens tiek pļauts pēc 15. jūlija.</w:t>
      </w:r>
    </w:p>
    <w:p w14:paraId="400F877C" w14:textId="77777777" w:rsidR="00E6590A" w:rsidRPr="00660F83" w:rsidRDefault="00E6590A" w:rsidP="00E6590A">
      <w:pPr>
        <w:pStyle w:val="Footer"/>
        <w:suppressAutoHyphens w:val="0"/>
        <w:jc w:val="both"/>
        <w:rPr>
          <w:rFonts w:asciiTheme="minorHAnsi" w:hAnsiTheme="minorHAnsi" w:cstheme="minorHAnsi"/>
          <w:bCs/>
          <w:szCs w:val="24"/>
          <w:lang w:val="lv-LV"/>
        </w:rPr>
      </w:pPr>
    </w:p>
    <w:p w14:paraId="2ECD704C" w14:textId="0C628BCC" w:rsidR="00E6590A" w:rsidRDefault="00E6590A" w:rsidP="00E6590A">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Ja nākotnē tiek mainīti platībmaksājumu saņemšanas nosacījumi un tiek pieļauta pļaušana divreiz gadā, šāds apsaimniekošanas veids ir atbilstošs DL esošajiem zālāju biotopiem, taču vēlams vienas sezonas ietvaros divreiz pļaut tikai daļu DL esošo zālāju, lai dotu iespēju putniem otrreiz ligzdot, ja to ligzdas vai mazuļi gājuši bojā pirmreizējā pļaušanā.</w:t>
      </w:r>
    </w:p>
    <w:p w14:paraId="3B99CA94" w14:textId="15FD75D2" w:rsidR="00E67CDC" w:rsidRDefault="00E67CDC" w:rsidP="00E6590A">
      <w:pPr>
        <w:pStyle w:val="Footer"/>
        <w:suppressAutoHyphens w:val="0"/>
        <w:jc w:val="both"/>
        <w:rPr>
          <w:rFonts w:asciiTheme="minorHAnsi" w:hAnsiTheme="minorHAnsi" w:cstheme="minorHAnsi"/>
          <w:bCs/>
          <w:szCs w:val="24"/>
          <w:lang w:val="lv-LV"/>
        </w:rPr>
      </w:pPr>
    </w:p>
    <w:p w14:paraId="379DBBE7" w14:textId="4AFE0463" w:rsidR="00E67CDC" w:rsidRPr="00660F83" w:rsidRDefault="00E67CDC" w:rsidP="00E6590A">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Zālāju apsaimniekošanas laikā radušās rises ir atļauts izlīdzināt pēc iespējās plānākā kārtā</w:t>
      </w:r>
      <w:r>
        <w:rPr>
          <w:rFonts w:asciiTheme="minorHAnsi" w:hAnsiTheme="minorHAnsi" w:cstheme="minorHAnsi"/>
          <w:bCs/>
          <w:szCs w:val="24"/>
          <w:lang w:val="lv-LV"/>
        </w:rPr>
        <w:t xml:space="preserve">. </w:t>
      </w:r>
    </w:p>
    <w:p w14:paraId="1A59DBB1" w14:textId="77777777" w:rsidR="00E6590A" w:rsidRPr="00660F83" w:rsidRDefault="00E6590A" w:rsidP="00E6590A">
      <w:pPr>
        <w:pStyle w:val="Footer"/>
        <w:suppressAutoHyphens w:val="0"/>
        <w:jc w:val="both"/>
        <w:rPr>
          <w:rFonts w:asciiTheme="minorHAnsi" w:hAnsiTheme="minorHAnsi" w:cstheme="minorHAnsi"/>
          <w:szCs w:val="24"/>
          <w:u w:val="single"/>
          <w:lang w:val="lv-LV"/>
        </w:rPr>
      </w:pPr>
    </w:p>
    <w:p w14:paraId="16DB0091" w14:textId="3EC66120" w:rsidR="00DA6066" w:rsidRPr="00660F83" w:rsidRDefault="00DA6066" w:rsidP="00DA6066">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 xml:space="preserve">Kopējā pļavu platība, kas apsaimniekojama pamatā ar uzturošo pļaušanu vai ganīšanu, ir 155 ha (ja tiek īstenota DL paplašināšana </w:t>
      </w:r>
      <w:r w:rsidR="00983FEE" w:rsidRPr="00660F83">
        <w:rPr>
          <w:rFonts w:asciiTheme="minorHAnsi" w:hAnsiTheme="minorHAnsi" w:cstheme="minorHAnsi"/>
          <w:bCs/>
          <w:szCs w:val="24"/>
          <w:lang w:val="lv-LV"/>
        </w:rPr>
        <w:t>209,8</w:t>
      </w:r>
      <w:r w:rsidRPr="00660F83">
        <w:rPr>
          <w:rFonts w:asciiTheme="minorHAnsi" w:hAnsiTheme="minorHAnsi" w:cstheme="minorHAnsi"/>
          <w:bCs/>
          <w:szCs w:val="24"/>
          <w:lang w:val="lv-LV"/>
        </w:rPr>
        <w:t xml:space="preserve"> ha). Uzturoša pļaušana kā pamata apsaimniekošana paredzēta gan ES nozīmes zālāju biotopiem, gan potenciālajiem ES nozīmes zālāju biotopiem, jo tie jau šobrīd ir svarīgi kā pļavu putnu dzīvotnes; piemērota apsaimniekošana var panākt to kvalitātes uzlabošanos līdz ES nozīmes biotopa statusam.</w:t>
      </w:r>
    </w:p>
    <w:p w14:paraId="6AB1823B" w14:textId="77777777" w:rsidR="00DA6066" w:rsidRPr="00660F83" w:rsidRDefault="00DA6066" w:rsidP="00DA6066">
      <w:pPr>
        <w:pStyle w:val="Footer"/>
        <w:suppressAutoHyphens w:val="0"/>
        <w:jc w:val="both"/>
        <w:rPr>
          <w:rFonts w:asciiTheme="minorHAnsi" w:hAnsiTheme="minorHAnsi" w:cstheme="minorHAnsi"/>
          <w:bCs/>
          <w:szCs w:val="24"/>
          <w:lang w:val="lv-LV"/>
        </w:rPr>
      </w:pPr>
    </w:p>
    <w:p w14:paraId="36DDFD2E" w14:textId="77777777" w:rsidR="00DA6066" w:rsidRPr="00660F83" w:rsidRDefault="00DA6066" w:rsidP="00DA6066">
      <w:pPr>
        <w:pStyle w:val="Footer"/>
        <w:suppressAutoHyphens w:val="0"/>
        <w:jc w:val="both"/>
        <w:rPr>
          <w:rFonts w:asciiTheme="minorHAnsi" w:hAnsiTheme="minorHAnsi" w:cstheme="minorHAnsi"/>
          <w:b/>
          <w:bCs/>
          <w:szCs w:val="24"/>
          <w:lang w:val="lv-LV"/>
        </w:rPr>
      </w:pPr>
      <w:r w:rsidRPr="00660F83">
        <w:rPr>
          <w:rFonts w:asciiTheme="minorHAnsi" w:hAnsiTheme="minorHAnsi" w:cstheme="minorHAnsi"/>
          <w:b/>
          <w:bCs/>
          <w:szCs w:val="24"/>
          <w:lang w:val="lv-LV"/>
        </w:rPr>
        <w:t>B.2.5. Atjaunojoša pļavu pļaušana un/vai ganīšana</w:t>
      </w:r>
    </w:p>
    <w:p w14:paraId="1BBBD0B5" w14:textId="36954553" w:rsidR="00DA6066" w:rsidRPr="00660F83" w:rsidRDefault="00DA6066" w:rsidP="00DA6066">
      <w:pPr>
        <w:pStyle w:val="Footer"/>
        <w:suppressAutoHyphens w:val="0"/>
        <w:jc w:val="both"/>
        <w:rPr>
          <w:rFonts w:asciiTheme="minorHAnsi" w:hAnsiTheme="minorHAnsi" w:cstheme="minorHAnsi"/>
          <w:bCs/>
          <w:szCs w:val="24"/>
          <w:lang w:val="lv-LV"/>
        </w:rPr>
      </w:pPr>
      <w:r w:rsidRPr="00660F83">
        <w:rPr>
          <w:rFonts w:asciiTheme="minorHAnsi" w:hAnsiTheme="minorHAnsi" w:cstheme="minorHAnsi"/>
          <w:bCs/>
          <w:szCs w:val="24"/>
          <w:lang w:val="lv-LV"/>
        </w:rPr>
        <w:t xml:space="preserve">Ja tiek uzsākti krūmu ciršanas, grāvju tīrīšanas un/vai meliorācijas sistēmas rekonstrukcijas darbi, obligāti nepieciešams turpināt pļavu apsaimniekošanu ar atjaunojošām metodēm – intensīvu pļaušanu (2 reizes gadā), intensīvu noganīšanu vai abu apsaimniekošanas veidu kombināciju. Atjaunojošas pļaušanas vai ganīšanas mērķis ir ierobežot krūmu atvases un ekspansīvās sugas (piemēram, vīgriezi, cirtaino dzelksni, slotiņu ciesu). Parasti atjaunojošas pļaušanas vai ganīšanas ilgums ir 3-5 gadi; ja krūmu atvases netraucē pļaušanu un ekspansīvo sugu īpatsvars ir mazāks </w:t>
      </w:r>
      <w:r w:rsidR="009A315C" w:rsidRPr="00660F83">
        <w:rPr>
          <w:rFonts w:asciiTheme="minorHAnsi" w:hAnsiTheme="minorHAnsi" w:cstheme="minorHAnsi"/>
          <w:bCs/>
          <w:szCs w:val="24"/>
          <w:lang w:val="lv-LV"/>
        </w:rPr>
        <w:t>ne</w:t>
      </w:r>
      <w:r w:rsidRPr="00660F83">
        <w:rPr>
          <w:rFonts w:asciiTheme="minorHAnsi" w:hAnsiTheme="minorHAnsi" w:cstheme="minorHAnsi"/>
          <w:bCs/>
          <w:szCs w:val="24"/>
          <w:lang w:val="lv-LV"/>
        </w:rPr>
        <w:t>kā 20-30 procenti konkrētajā pļavas gabalā, tad var pāriet uz uzturošo apsaimniekošanu.</w:t>
      </w:r>
    </w:p>
    <w:p w14:paraId="0F42646F" w14:textId="77777777" w:rsidR="00DA6066" w:rsidRPr="00660F83" w:rsidRDefault="00DA6066" w:rsidP="00DA6066">
      <w:pPr>
        <w:pStyle w:val="Footer"/>
        <w:suppressAutoHyphens w:val="0"/>
        <w:jc w:val="both"/>
        <w:rPr>
          <w:rFonts w:asciiTheme="minorHAnsi" w:hAnsiTheme="minorHAnsi" w:cstheme="minorHAnsi"/>
          <w:szCs w:val="24"/>
          <w:u w:val="single"/>
          <w:lang w:val="lv-LV"/>
        </w:rPr>
      </w:pPr>
    </w:p>
    <w:p w14:paraId="01139E0A" w14:textId="2D0DB882" w:rsidR="00DA6066" w:rsidRPr="00660F83" w:rsidRDefault="00DA6066" w:rsidP="00DA6066">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 xml:space="preserve">Atjaunojoša pļaušana un ganīšana pēc krūmu ciršanas būs nepieciešama 146,9 ha platībā (t.sk. parkveida pļavās), ja tiek īstenota paplašināšana, tad </w:t>
      </w:r>
      <w:r w:rsidR="00983FEE" w:rsidRPr="00660F83">
        <w:rPr>
          <w:rFonts w:asciiTheme="minorHAnsi" w:hAnsiTheme="minorHAnsi" w:cstheme="minorHAnsi"/>
          <w:szCs w:val="24"/>
          <w:lang w:val="lv-LV"/>
        </w:rPr>
        <w:t>159,6</w:t>
      </w:r>
      <w:r w:rsidRPr="00660F83">
        <w:rPr>
          <w:rFonts w:asciiTheme="minorHAnsi" w:hAnsiTheme="minorHAnsi" w:cstheme="minorHAnsi"/>
          <w:szCs w:val="24"/>
          <w:lang w:val="lv-LV"/>
        </w:rPr>
        <w:t xml:space="preserve"> ha</w:t>
      </w:r>
      <w:r w:rsidR="009A315C" w:rsidRPr="00660F83">
        <w:rPr>
          <w:rFonts w:asciiTheme="minorHAnsi" w:hAnsiTheme="minorHAnsi" w:cstheme="minorHAnsi"/>
          <w:szCs w:val="24"/>
          <w:lang w:val="lv-LV"/>
        </w:rPr>
        <w:t xml:space="preserve"> platībā</w:t>
      </w:r>
      <w:r w:rsidRPr="00660F83">
        <w:rPr>
          <w:rFonts w:asciiTheme="minorHAnsi" w:hAnsiTheme="minorHAnsi" w:cstheme="minorHAnsi"/>
          <w:szCs w:val="24"/>
          <w:lang w:val="lv-LV"/>
        </w:rPr>
        <w:t>. Atjaunojoša pļaušana vai ganīšana 4,1 ha platībā nepieciešama zālāju biotopos, kur konstatēts liels ekspansīvo sugu segums.</w:t>
      </w:r>
    </w:p>
    <w:p w14:paraId="68A2A372" w14:textId="77777777" w:rsidR="00DA6066" w:rsidRPr="00660F83" w:rsidRDefault="00DA6066" w:rsidP="00DA6066">
      <w:pPr>
        <w:pStyle w:val="Footer"/>
        <w:suppressAutoHyphens w:val="0"/>
        <w:jc w:val="both"/>
        <w:rPr>
          <w:rFonts w:asciiTheme="minorHAnsi" w:hAnsiTheme="minorHAnsi" w:cstheme="minorHAnsi"/>
          <w:szCs w:val="24"/>
          <w:u w:val="single"/>
          <w:lang w:val="lv-LV"/>
        </w:rPr>
      </w:pPr>
    </w:p>
    <w:p w14:paraId="42654700" w14:textId="77777777" w:rsidR="00DA6066" w:rsidRPr="00660F83" w:rsidRDefault="00DA6066" w:rsidP="00DA6066">
      <w:pPr>
        <w:pStyle w:val="Footer"/>
        <w:suppressAutoHyphens w:val="0"/>
        <w:jc w:val="both"/>
        <w:rPr>
          <w:rFonts w:asciiTheme="minorHAnsi" w:hAnsiTheme="minorHAnsi" w:cstheme="minorHAnsi"/>
          <w:b/>
          <w:szCs w:val="24"/>
          <w:lang w:val="lv-LV"/>
        </w:rPr>
      </w:pPr>
      <w:r w:rsidRPr="00660F83">
        <w:rPr>
          <w:rFonts w:asciiTheme="minorHAnsi" w:hAnsiTheme="minorHAnsi" w:cstheme="minorHAnsi"/>
          <w:b/>
          <w:szCs w:val="24"/>
          <w:lang w:val="lv-LV"/>
        </w:rPr>
        <w:t>B.2.6. Parkveida pļavu atjaunošana un uzturēšana</w:t>
      </w:r>
    </w:p>
    <w:p w14:paraId="4261903C" w14:textId="77777777" w:rsidR="00DA6066" w:rsidRPr="00660F83" w:rsidRDefault="00DA6066" w:rsidP="00DA6066">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 xml:space="preserve">Parkveida pļava pie Rasūtes ietekas pašlaik ir samērā labā stāvoklī, tajā tikai nedaudz izveidojies aizaugums ar sekundārajiem kokiem, kurus nepieciešams izvākt un atstāt tikai lielos ozolus un atsevišķus lazdu pudurus. Daļu šī biotopa platības iespējams </w:t>
      </w:r>
      <w:r w:rsidRPr="00660F83">
        <w:rPr>
          <w:rFonts w:asciiTheme="minorHAnsi" w:hAnsiTheme="minorHAnsi" w:cstheme="minorHAnsi"/>
          <w:szCs w:val="24"/>
          <w:lang w:val="lv-LV"/>
        </w:rPr>
        <w:lastRenderedPageBreak/>
        <w:t>pļaut ar traktortehniku, atlikusī daļa būtu pļaujama ar rokas tehniku, izvācot nopļauto materiālu.</w:t>
      </w:r>
    </w:p>
    <w:p w14:paraId="33E72158" w14:textId="77777777" w:rsidR="00DA6066" w:rsidRPr="00660F83" w:rsidRDefault="00DA6066" w:rsidP="00DA6066">
      <w:pPr>
        <w:pStyle w:val="Footer"/>
        <w:suppressAutoHyphens w:val="0"/>
        <w:jc w:val="both"/>
        <w:rPr>
          <w:rFonts w:asciiTheme="minorHAnsi" w:hAnsiTheme="minorHAnsi" w:cstheme="minorHAnsi"/>
          <w:szCs w:val="24"/>
          <w:lang w:val="lv-LV"/>
        </w:rPr>
      </w:pPr>
    </w:p>
    <w:p w14:paraId="44F6F4C0" w14:textId="388F8C3B" w:rsidR="00DA6066" w:rsidRPr="00660F83" w:rsidRDefault="00DA6066" w:rsidP="00DA6066">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 xml:space="preserve">Parkveida pļava teritorijas ziemeļu daļā daļēji ir atbrīvota no sekundārajiem kokiem un krūmiem, taču izveidojušās atvases. Plānojot turpmāko apsaimniekošanu, jāparedz regulāra atvašu ciršana un to platību pļaušana, kurās dominē zālāja zemsedze. Optimāls atjaunošanas veids būtu regulēta noganīšana, kas ļautu ierobežot atvašu augšanu. </w:t>
      </w:r>
    </w:p>
    <w:p w14:paraId="7603942A" w14:textId="77777777" w:rsidR="009A315C" w:rsidRPr="00660F83" w:rsidRDefault="009A315C" w:rsidP="00DA6066">
      <w:pPr>
        <w:pStyle w:val="Footer"/>
        <w:suppressAutoHyphens w:val="0"/>
        <w:jc w:val="both"/>
        <w:rPr>
          <w:rFonts w:asciiTheme="minorHAnsi" w:hAnsiTheme="minorHAnsi" w:cstheme="minorHAnsi"/>
          <w:szCs w:val="24"/>
          <w:lang w:val="lv-LV"/>
        </w:rPr>
      </w:pPr>
    </w:p>
    <w:p w14:paraId="5118440A" w14:textId="77777777" w:rsidR="00DA6066" w:rsidRPr="00660F83" w:rsidRDefault="00DA6066" w:rsidP="00DA6066">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Kopējā platība, kur nepieciešama parkveida biotopu atjaunošana un turpmākā apsaimniekošana, ir 2,7 ha.</w:t>
      </w:r>
    </w:p>
    <w:p w14:paraId="2AF708C1" w14:textId="77777777" w:rsidR="00DA6066" w:rsidRPr="00660F83" w:rsidRDefault="00DA6066" w:rsidP="00DA6066">
      <w:pPr>
        <w:pStyle w:val="Footer"/>
        <w:suppressAutoHyphens w:val="0"/>
        <w:jc w:val="both"/>
        <w:rPr>
          <w:rFonts w:asciiTheme="minorHAnsi" w:hAnsiTheme="minorHAnsi" w:cstheme="minorHAnsi"/>
          <w:szCs w:val="24"/>
          <w:u w:val="single"/>
          <w:lang w:val="lv-LV"/>
        </w:rPr>
      </w:pPr>
    </w:p>
    <w:p w14:paraId="621794C6" w14:textId="77777777" w:rsidR="00DA6066" w:rsidRPr="00660F83" w:rsidRDefault="00DA6066" w:rsidP="00DA6066">
      <w:pPr>
        <w:pStyle w:val="Footer"/>
        <w:suppressAutoHyphens w:val="0"/>
        <w:jc w:val="both"/>
        <w:rPr>
          <w:rFonts w:asciiTheme="minorHAnsi" w:hAnsiTheme="minorHAnsi" w:cstheme="minorHAnsi"/>
          <w:b/>
          <w:bCs/>
          <w:szCs w:val="24"/>
          <w:lang w:val="lv-LV"/>
        </w:rPr>
      </w:pPr>
      <w:r w:rsidRPr="00660F83">
        <w:rPr>
          <w:rFonts w:asciiTheme="minorHAnsi" w:hAnsiTheme="minorHAnsi" w:cstheme="minorHAnsi"/>
          <w:b/>
          <w:szCs w:val="24"/>
          <w:lang w:val="lv-LV"/>
        </w:rPr>
        <w:t xml:space="preserve">B.2.7. </w:t>
      </w:r>
      <w:r w:rsidRPr="00660F83">
        <w:rPr>
          <w:rFonts w:asciiTheme="minorHAnsi" w:hAnsiTheme="minorHAnsi" w:cstheme="minorHAnsi"/>
          <w:b/>
          <w:bCs/>
          <w:szCs w:val="24"/>
          <w:lang w:val="lv-LV"/>
        </w:rPr>
        <w:t>Sugu sastāva uzlabošana ar siena izklāšanas vai piesēšanas metodi; augsnes auglības mazināšana</w:t>
      </w:r>
    </w:p>
    <w:p w14:paraId="3DB366C4" w14:textId="77777777" w:rsidR="00DA6066" w:rsidRPr="00660F83" w:rsidRDefault="00DA6066" w:rsidP="00DA6066">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Gan DL teritorijā, gan iespējamajā DL paplašinājumā atrodas potenciāli zālāju biotopi, kuriem šobrīd ir pārāk maza sugu daudzveidība vai pārāk liels ekspansīvo sugu īpatsvars, lai tos atzītu par zālāju biotopiem. Šīs platības ir apsaimniekotas un turpinot ekstensīvu apsaimniekošanu varētu sasniegt zālāju biotopu kvalitāti tuvāko 10-15 gadu laikā, taču var šo procesu paātrināt, izmantojot specifiskas metodes zālāja dabiskošanai. Viena no metodēm ir dabisko zālāju sēklu piesēšana, t.sk. ar zaļā siena izklāšanas metodi (uz nopļautas un viegli noecētas pļavas izklāj sasmalcinātu zaļo sienu proporcijā 1:3 jeb 1 ha donorpļavas noklāj 3 ha mērķa pļavas). Šo pasākumu var realizēt, ja zaļais siens tiek ievākts tuvumā un izklāts tai pašā dienā, pretējā gadījumā samazinās sēklu dīgtspēja. Pēc tam pļavu var pļaut atālā vai noganīt tai pašā vasarā, vai arī turpināt pļaušanu nākamajā gadā. Otra metode zālāja sugu daudzveidības uzlabošanai un ekspansīvo sugu īpatsvara samazināšanai ir intensīva pļaušana, vismaz 2 reizes sezonā novācot nopļauto materiālu un tādējādi samazinot barības vielu daudzumu augsnē. Jāizvērtē metodes pielietošana kontekstā ar spēkā esošajiem lauku apsaimniekošanas nosacījumiem.</w:t>
      </w:r>
    </w:p>
    <w:p w14:paraId="267A4A31" w14:textId="77777777" w:rsidR="00DA6066" w:rsidRPr="00660F83" w:rsidRDefault="00DA6066" w:rsidP="00DA6066">
      <w:pPr>
        <w:pStyle w:val="Footer"/>
        <w:suppressAutoHyphens w:val="0"/>
        <w:jc w:val="both"/>
        <w:rPr>
          <w:rFonts w:asciiTheme="minorHAnsi" w:hAnsiTheme="minorHAnsi" w:cstheme="minorHAnsi"/>
          <w:szCs w:val="24"/>
          <w:lang w:val="lv-LV"/>
        </w:rPr>
      </w:pPr>
    </w:p>
    <w:p w14:paraId="3C7CFD3D" w14:textId="073E2290" w:rsidR="00DA6066" w:rsidRPr="00660F83" w:rsidRDefault="00DA6066" w:rsidP="00DA6066">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t>Platības, kurās papildus uzturošai apsaimniekošanai vēlams izmantot sugu sastāva uzlabošanu, ir 24,3 ha (36,3 ha, ja tiek īstenota DL paplašināšana); platības, kurās vēlama gan intensīva pļaušana, gan sugu sastāva uzlabošana vai vismaz viens no šiem pasākumiem, ir 12,2 ha.</w:t>
      </w:r>
    </w:p>
    <w:p w14:paraId="220BD2EC" w14:textId="77777777" w:rsidR="00DA6066" w:rsidRPr="00660F83" w:rsidRDefault="00DA6066" w:rsidP="00DA6066">
      <w:pPr>
        <w:pStyle w:val="Footer"/>
        <w:suppressAutoHyphens w:val="0"/>
        <w:jc w:val="both"/>
        <w:rPr>
          <w:rFonts w:asciiTheme="minorHAnsi" w:hAnsiTheme="minorHAnsi" w:cstheme="minorHAnsi"/>
          <w:szCs w:val="24"/>
          <w:u w:val="single"/>
          <w:lang w:val="lv-LV"/>
        </w:rPr>
      </w:pPr>
    </w:p>
    <w:p w14:paraId="665D14EC" w14:textId="6C71BD7A" w:rsidR="00D0052F" w:rsidRPr="00660F83" w:rsidRDefault="00D0052F" w:rsidP="00AC3535">
      <w:pPr>
        <w:pStyle w:val="Footer"/>
        <w:suppressAutoHyphens w:val="0"/>
        <w:rPr>
          <w:rFonts w:asciiTheme="minorHAnsi" w:hAnsiTheme="minorHAnsi" w:cstheme="minorHAnsi"/>
          <w:b/>
          <w:bCs/>
          <w:szCs w:val="24"/>
          <w:lang w:val="lv-LV"/>
        </w:rPr>
      </w:pPr>
      <w:r w:rsidRPr="00660F83">
        <w:rPr>
          <w:rFonts w:asciiTheme="minorHAnsi" w:hAnsiTheme="minorHAnsi" w:cstheme="minorHAnsi"/>
          <w:b/>
          <w:bCs/>
          <w:szCs w:val="24"/>
          <w:lang w:val="lv-LV"/>
        </w:rPr>
        <w:t>B.</w:t>
      </w:r>
      <w:r w:rsidR="003C4E3D" w:rsidRPr="00660F83">
        <w:rPr>
          <w:rFonts w:asciiTheme="minorHAnsi" w:hAnsiTheme="minorHAnsi" w:cstheme="minorHAnsi"/>
          <w:b/>
          <w:bCs/>
          <w:szCs w:val="24"/>
          <w:lang w:val="lv-LV"/>
        </w:rPr>
        <w:t>3</w:t>
      </w:r>
      <w:r w:rsidRPr="00660F83">
        <w:rPr>
          <w:rFonts w:asciiTheme="minorHAnsi" w:hAnsiTheme="minorHAnsi" w:cstheme="minorHAnsi"/>
          <w:b/>
          <w:bCs/>
          <w:szCs w:val="24"/>
          <w:lang w:val="lv-LV"/>
        </w:rPr>
        <w:t>. Īpaši aizsargājamām sugām labvēlīga aizsardzības stāvokļa nodrošināšana</w:t>
      </w:r>
    </w:p>
    <w:p w14:paraId="1BF87D4D" w14:textId="1869B11A" w:rsidR="00D0052F" w:rsidRPr="00660F83" w:rsidRDefault="00D0052F" w:rsidP="00AC3535">
      <w:pPr>
        <w:pStyle w:val="Footer"/>
        <w:tabs>
          <w:tab w:val="clear" w:pos="4153"/>
          <w:tab w:val="clear" w:pos="8306"/>
        </w:tabs>
        <w:suppressAutoHyphens w:val="0"/>
        <w:jc w:val="both"/>
        <w:rPr>
          <w:rFonts w:asciiTheme="minorHAnsi" w:hAnsiTheme="minorHAnsi" w:cstheme="minorHAnsi"/>
          <w:lang w:val="lv-LV"/>
        </w:rPr>
      </w:pPr>
    </w:p>
    <w:p w14:paraId="7B3F6692" w14:textId="58CB893D" w:rsidR="000B1432" w:rsidRPr="00660F83" w:rsidRDefault="000B1432" w:rsidP="00AC3535">
      <w:pPr>
        <w:pStyle w:val="Footer"/>
        <w:tabs>
          <w:tab w:val="clear" w:pos="4153"/>
          <w:tab w:val="clear" w:pos="8306"/>
        </w:tabs>
        <w:suppressAutoHyphens w:val="0"/>
        <w:jc w:val="both"/>
        <w:rPr>
          <w:rFonts w:asciiTheme="minorHAnsi" w:hAnsiTheme="minorHAnsi" w:cstheme="minorHAnsi"/>
          <w:b/>
          <w:bCs/>
          <w:lang w:val="lv-LV"/>
        </w:rPr>
      </w:pPr>
      <w:r w:rsidRPr="00660F83">
        <w:rPr>
          <w:rFonts w:asciiTheme="minorHAnsi" w:hAnsiTheme="minorHAnsi" w:cstheme="minorHAnsi"/>
          <w:b/>
          <w:bCs/>
          <w:lang w:val="lv-LV"/>
        </w:rPr>
        <w:t>B.</w:t>
      </w:r>
      <w:r w:rsidR="003C4E3D" w:rsidRPr="00660F83">
        <w:rPr>
          <w:rFonts w:asciiTheme="minorHAnsi" w:hAnsiTheme="minorHAnsi" w:cstheme="minorHAnsi"/>
          <w:b/>
          <w:bCs/>
          <w:lang w:val="lv-LV"/>
        </w:rPr>
        <w:t>3</w:t>
      </w:r>
      <w:r w:rsidRPr="00660F83">
        <w:rPr>
          <w:rFonts w:asciiTheme="minorHAnsi" w:hAnsiTheme="minorHAnsi" w:cstheme="minorHAnsi"/>
          <w:b/>
          <w:bCs/>
          <w:lang w:val="lv-LV"/>
        </w:rPr>
        <w:t>.1. Sezonāls ūdens transporta kustības ierobežojums Lāņupes grīvas rajonā</w:t>
      </w:r>
    </w:p>
    <w:p w14:paraId="6B8B81DA" w14:textId="7F119867" w:rsidR="0023090C" w:rsidRPr="00660F83" w:rsidRDefault="005D32F7" w:rsidP="00AC3535">
      <w:pPr>
        <w:pStyle w:val="Footer"/>
        <w:tabs>
          <w:tab w:val="clear" w:pos="4153"/>
          <w:tab w:val="clear" w:pos="8306"/>
        </w:tabs>
        <w:suppressAutoHyphens w:val="0"/>
        <w:jc w:val="both"/>
        <w:rPr>
          <w:rFonts w:asciiTheme="minorHAnsi" w:hAnsiTheme="minorHAnsi" w:cstheme="minorHAnsi"/>
          <w:lang w:val="lv-LV"/>
        </w:rPr>
      </w:pPr>
      <w:r w:rsidRPr="00660F83">
        <w:rPr>
          <w:rFonts w:asciiTheme="minorHAnsi" w:hAnsiTheme="minorHAnsi" w:cstheme="minorHAnsi"/>
          <w:lang w:val="lv-LV"/>
        </w:rPr>
        <w:t xml:space="preserve">Durbes ezerā ligzdojošie putni ir ligzdošanas laikā ir jutīgi pret antropogēno traucējumu – laivu pārvietošanos un cilvēku klātbūtni. Antropogēnā traucējuma rezultātā ūdensputni var atzīt ligzdošanas vietu par nepiemērotu, kā arī var pamest ierīkotās ligzdas, pametot izdētās olas. Sugām, kuru mazuļi pēc šķilšanās paliek saistīti ar ligzdu un ligzdas teritoriju, antropogēnā apdraudējuma ietekme ir būtiska arī periodā no mazuļu šķilšanās līdz lidspēju iegūšanai. </w:t>
      </w:r>
      <w:r w:rsidR="000B1432" w:rsidRPr="00660F83">
        <w:rPr>
          <w:rFonts w:asciiTheme="minorHAnsi" w:hAnsiTheme="minorHAnsi" w:cstheme="minorHAnsi"/>
          <w:lang w:val="lv-LV"/>
        </w:rPr>
        <w:t xml:space="preserve">Ezera akvatorijā ligzdojošo ūdensputnu aizsardzības un labvēlīga statusa nodrošināšanai </w:t>
      </w:r>
      <w:r w:rsidR="003C4E3D" w:rsidRPr="00660F83">
        <w:rPr>
          <w:rFonts w:asciiTheme="minorHAnsi" w:hAnsiTheme="minorHAnsi" w:cstheme="minorHAnsi"/>
          <w:lang w:val="lv-LV"/>
        </w:rPr>
        <w:t>ir nepieciešams</w:t>
      </w:r>
      <w:r w:rsidR="000B1432" w:rsidRPr="00660F83">
        <w:rPr>
          <w:rFonts w:asciiTheme="minorHAnsi" w:hAnsiTheme="minorHAnsi" w:cstheme="minorHAnsi"/>
          <w:lang w:val="lv-LV"/>
        </w:rPr>
        <w:t xml:space="preserve"> sezonāls ūdens transporta kustības ierobežojums Lāņupes grīvas rajonā</w:t>
      </w:r>
      <w:r w:rsidR="0023090C" w:rsidRPr="00660F83">
        <w:rPr>
          <w:rFonts w:asciiTheme="minorHAnsi" w:hAnsiTheme="minorHAnsi" w:cstheme="minorHAnsi"/>
          <w:lang w:val="lv-LV"/>
        </w:rPr>
        <w:t xml:space="preserve"> (skat. </w:t>
      </w:r>
      <w:r w:rsidR="003C4E3D" w:rsidRPr="00660F83">
        <w:rPr>
          <w:rFonts w:asciiTheme="minorHAnsi" w:hAnsiTheme="minorHAnsi" w:cstheme="minorHAnsi"/>
          <w:lang w:val="lv-LV"/>
        </w:rPr>
        <w:t xml:space="preserve">DA </w:t>
      </w:r>
      <w:r w:rsidR="003C4E3D" w:rsidRPr="00660F83">
        <w:rPr>
          <w:rFonts w:asciiTheme="minorHAnsi" w:hAnsiTheme="minorHAnsi" w:cstheme="minorHAnsi"/>
          <w:lang w:val="lv-LV"/>
        </w:rPr>
        <w:lastRenderedPageBreak/>
        <w:t>plāna 1. pielikumu</w:t>
      </w:r>
      <w:r w:rsidR="0023090C" w:rsidRPr="00660F83">
        <w:rPr>
          <w:rFonts w:asciiTheme="minorHAnsi" w:hAnsiTheme="minorHAnsi" w:cstheme="minorHAnsi"/>
          <w:lang w:val="lv-LV"/>
        </w:rPr>
        <w:t>)</w:t>
      </w:r>
      <w:r w:rsidR="000B1432" w:rsidRPr="00660F83">
        <w:rPr>
          <w:rFonts w:asciiTheme="minorHAnsi" w:hAnsiTheme="minorHAnsi" w:cstheme="minorHAnsi"/>
          <w:lang w:val="lv-LV"/>
        </w:rPr>
        <w:t>. Teritorija dabā</w:t>
      </w:r>
      <w:r w:rsidR="0023090C" w:rsidRPr="00660F83">
        <w:rPr>
          <w:rFonts w:asciiTheme="minorHAnsi" w:hAnsiTheme="minorHAnsi" w:cstheme="minorHAnsi"/>
          <w:lang w:val="lv-LV"/>
        </w:rPr>
        <w:t xml:space="preserve"> ir</w:t>
      </w:r>
      <w:r w:rsidR="000B1432" w:rsidRPr="00660F83">
        <w:rPr>
          <w:rFonts w:asciiTheme="minorHAnsi" w:hAnsiTheme="minorHAnsi" w:cstheme="minorHAnsi"/>
          <w:lang w:val="lv-LV"/>
        </w:rPr>
        <w:t xml:space="preserve"> vizuāli </w:t>
      </w:r>
      <w:r w:rsidR="003F641F" w:rsidRPr="00660F83">
        <w:rPr>
          <w:rFonts w:asciiTheme="minorHAnsi" w:hAnsiTheme="minorHAnsi" w:cstheme="minorHAnsi"/>
          <w:lang w:val="lv-LV"/>
        </w:rPr>
        <w:t>jāmarķē</w:t>
      </w:r>
      <w:r w:rsidR="000B1432" w:rsidRPr="00660F83">
        <w:rPr>
          <w:rFonts w:asciiTheme="minorHAnsi" w:hAnsiTheme="minorHAnsi" w:cstheme="minorHAnsi"/>
          <w:lang w:val="lv-LV"/>
        </w:rPr>
        <w:t xml:space="preserve"> ar bojām. Transporta kustības ierobežojums </w:t>
      </w:r>
      <w:r w:rsidR="003C4E3D" w:rsidRPr="00660F83">
        <w:rPr>
          <w:rFonts w:asciiTheme="minorHAnsi" w:hAnsiTheme="minorHAnsi" w:cstheme="minorHAnsi"/>
          <w:lang w:val="lv-LV"/>
        </w:rPr>
        <w:t>ievērojams</w:t>
      </w:r>
      <w:r w:rsidR="000B1432" w:rsidRPr="00660F83">
        <w:rPr>
          <w:rFonts w:asciiTheme="minorHAnsi" w:hAnsiTheme="minorHAnsi" w:cstheme="minorHAnsi"/>
          <w:lang w:val="lv-LV"/>
        </w:rPr>
        <w:t xml:space="preserve"> laika posmā no 15.</w:t>
      </w:r>
      <w:r w:rsidR="00143EB5" w:rsidRPr="00660F83">
        <w:rPr>
          <w:rFonts w:asciiTheme="minorHAnsi" w:hAnsiTheme="minorHAnsi" w:cstheme="minorHAnsi"/>
          <w:lang w:val="lv-LV"/>
        </w:rPr>
        <w:t xml:space="preserve"> </w:t>
      </w:r>
      <w:r w:rsidR="000B1432" w:rsidRPr="00660F83">
        <w:rPr>
          <w:rFonts w:asciiTheme="minorHAnsi" w:hAnsiTheme="minorHAnsi" w:cstheme="minorHAnsi"/>
          <w:lang w:val="lv-LV"/>
        </w:rPr>
        <w:t>maija līdz 1.</w:t>
      </w:r>
      <w:r w:rsidR="00143EB5" w:rsidRPr="00660F83">
        <w:rPr>
          <w:rFonts w:asciiTheme="minorHAnsi" w:hAnsiTheme="minorHAnsi" w:cstheme="minorHAnsi"/>
          <w:lang w:val="lv-LV"/>
        </w:rPr>
        <w:t xml:space="preserve"> </w:t>
      </w:r>
      <w:r w:rsidR="000B1432" w:rsidRPr="00660F83">
        <w:rPr>
          <w:rFonts w:asciiTheme="minorHAnsi" w:hAnsiTheme="minorHAnsi" w:cstheme="minorHAnsi"/>
          <w:lang w:val="lv-LV"/>
        </w:rPr>
        <w:t>augustam</w:t>
      </w:r>
    </w:p>
    <w:p w14:paraId="0C96B223" w14:textId="77777777" w:rsidR="00D0052F" w:rsidRPr="00660F83" w:rsidRDefault="00D0052F" w:rsidP="00AC3535">
      <w:pPr>
        <w:jc w:val="both"/>
        <w:rPr>
          <w:rFonts w:asciiTheme="minorHAnsi" w:hAnsiTheme="minorHAnsi" w:cstheme="minorHAnsi"/>
          <w:b/>
          <w:i/>
          <w:szCs w:val="24"/>
          <w:u w:val="single"/>
        </w:rPr>
      </w:pPr>
    </w:p>
    <w:p w14:paraId="0C3CB033" w14:textId="45F7FC8A" w:rsidR="00D0052F" w:rsidRPr="00660F83" w:rsidRDefault="008F5C11" w:rsidP="00AC3535">
      <w:pPr>
        <w:jc w:val="both"/>
        <w:rPr>
          <w:rFonts w:asciiTheme="minorHAnsi" w:hAnsiTheme="minorHAnsi" w:cstheme="minorHAnsi"/>
          <w:b/>
          <w:i/>
          <w:szCs w:val="24"/>
          <w:u w:val="single"/>
        </w:rPr>
      </w:pPr>
      <w:r w:rsidRPr="00660F83">
        <w:rPr>
          <w:rFonts w:asciiTheme="minorHAnsi" w:hAnsiTheme="minorHAnsi" w:cstheme="minorHAnsi"/>
          <w:b/>
          <w:i/>
          <w:szCs w:val="24"/>
          <w:u w:val="single"/>
        </w:rPr>
        <w:t>C</w:t>
      </w:r>
      <w:r w:rsidR="00D0052F" w:rsidRPr="00660F83">
        <w:rPr>
          <w:rFonts w:asciiTheme="minorHAnsi" w:hAnsiTheme="minorHAnsi" w:cstheme="minorHAnsi"/>
          <w:b/>
          <w:i/>
          <w:szCs w:val="24"/>
          <w:u w:val="single"/>
        </w:rPr>
        <w:t>. Sabiedrības informēšana un izglītošana</w:t>
      </w:r>
    </w:p>
    <w:p w14:paraId="0F4052F2" w14:textId="78F18BB6" w:rsidR="00D0052F" w:rsidRPr="00660F83" w:rsidRDefault="008F5C11" w:rsidP="00AC3535">
      <w:pPr>
        <w:jc w:val="both"/>
        <w:rPr>
          <w:rFonts w:ascii="Calibri" w:hAnsi="Calibri"/>
          <w:b/>
          <w:bCs/>
          <w:szCs w:val="24"/>
        </w:rPr>
      </w:pPr>
      <w:r w:rsidRPr="00660F83">
        <w:rPr>
          <w:rFonts w:ascii="Calibri" w:hAnsi="Calibri"/>
          <w:b/>
          <w:bCs/>
          <w:szCs w:val="24"/>
        </w:rPr>
        <w:t>C</w:t>
      </w:r>
      <w:r w:rsidR="00D0052F" w:rsidRPr="00660F83">
        <w:rPr>
          <w:rFonts w:ascii="Calibri" w:hAnsi="Calibri"/>
          <w:b/>
          <w:bCs/>
          <w:szCs w:val="24"/>
        </w:rPr>
        <w:t>.1. Teritorijas robežzīmju izvietošana</w:t>
      </w:r>
    </w:p>
    <w:p w14:paraId="7AB7F607" w14:textId="7FCF4812" w:rsidR="00F3106A" w:rsidRPr="00660F83" w:rsidRDefault="00F3106A" w:rsidP="00F3106A">
      <w:pPr>
        <w:keepNext/>
        <w:keepLines/>
        <w:jc w:val="both"/>
        <w:rPr>
          <w:rFonts w:ascii="Calibri" w:hAnsi="Calibri"/>
          <w:szCs w:val="24"/>
        </w:rPr>
      </w:pPr>
      <w:r w:rsidRPr="00660F83">
        <w:rPr>
          <w:rFonts w:ascii="Calibri" w:hAnsi="Calibri"/>
          <w:szCs w:val="24"/>
        </w:rPr>
        <w:t xml:space="preserve">Ir nepieciešama DL „Durbes ezera pļavas” teritorijas robežzīmju izvietošana, paredzot </w:t>
      </w:r>
      <w:r w:rsidR="0023090C" w:rsidRPr="00660F83">
        <w:rPr>
          <w:rFonts w:ascii="Calibri" w:hAnsi="Calibri"/>
          <w:szCs w:val="24"/>
        </w:rPr>
        <w:t>ĪADT</w:t>
      </w:r>
      <w:r w:rsidRPr="00660F83">
        <w:rPr>
          <w:rFonts w:ascii="Calibri" w:hAnsi="Calibri"/>
          <w:szCs w:val="24"/>
        </w:rPr>
        <w:t xml:space="preserve"> apzīmējošo zīmju (ozollapas) izvietošanu uz </w:t>
      </w:r>
      <w:r w:rsidR="0023090C" w:rsidRPr="00660F83">
        <w:rPr>
          <w:rFonts w:ascii="Calibri" w:hAnsi="Calibri"/>
          <w:szCs w:val="24"/>
        </w:rPr>
        <w:t>DL robežām</w:t>
      </w:r>
      <w:r w:rsidRPr="00660F83">
        <w:rPr>
          <w:rFonts w:ascii="Calibri" w:hAnsi="Calibri"/>
          <w:szCs w:val="24"/>
        </w:rPr>
        <w:t xml:space="preserve">. Priekšlikums robežzīmju uzstādīšanas vietām ir iekļauts </w:t>
      </w:r>
      <w:r w:rsidR="00880111">
        <w:rPr>
          <w:rFonts w:ascii="Calibri" w:hAnsi="Calibri"/>
          <w:szCs w:val="24"/>
        </w:rPr>
        <w:t>DA</w:t>
      </w:r>
      <w:r w:rsidRPr="00660F83">
        <w:rPr>
          <w:rFonts w:ascii="Calibri" w:hAnsi="Calibri"/>
          <w:szCs w:val="24"/>
        </w:rPr>
        <w:t xml:space="preserve"> plāna </w:t>
      </w:r>
      <w:r w:rsidR="001C33A3" w:rsidRPr="00660F83">
        <w:rPr>
          <w:rFonts w:ascii="Calibri" w:hAnsi="Calibri"/>
          <w:szCs w:val="24"/>
        </w:rPr>
        <w:t>2</w:t>
      </w:r>
      <w:r w:rsidRPr="00660F83">
        <w:rPr>
          <w:rFonts w:ascii="Calibri" w:hAnsi="Calibri"/>
          <w:szCs w:val="24"/>
        </w:rPr>
        <w:t>. pielikumā.</w:t>
      </w:r>
    </w:p>
    <w:p w14:paraId="0A843079" w14:textId="77777777" w:rsidR="00F3106A" w:rsidRPr="00660F83" w:rsidRDefault="00F3106A" w:rsidP="00D0052F">
      <w:pPr>
        <w:jc w:val="both"/>
        <w:rPr>
          <w:rFonts w:ascii="Calibri" w:hAnsi="Calibri"/>
          <w:szCs w:val="24"/>
        </w:rPr>
      </w:pPr>
    </w:p>
    <w:p w14:paraId="31BACD28" w14:textId="722CE37B" w:rsidR="00D0052F" w:rsidRPr="00660F83" w:rsidRDefault="008F5C11" w:rsidP="00D0052F">
      <w:pPr>
        <w:jc w:val="both"/>
        <w:rPr>
          <w:rFonts w:ascii="Calibri" w:hAnsi="Calibri"/>
          <w:b/>
          <w:bCs/>
          <w:szCs w:val="24"/>
        </w:rPr>
      </w:pPr>
      <w:r w:rsidRPr="00660F83">
        <w:rPr>
          <w:rFonts w:ascii="Calibri" w:hAnsi="Calibri"/>
          <w:b/>
          <w:bCs/>
          <w:szCs w:val="24"/>
        </w:rPr>
        <w:t>C</w:t>
      </w:r>
      <w:r w:rsidR="00D0052F" w:rsidRPr="00660F83">
        <w:rPr>
          <w:rFonts w:ascii="Calibri" w:hAnsi="Calibri"/>
          <w:b/>
          <w:bCs/>
          <w:szCs w:val="24"/>
        </w:rPr>
        <w:t>.2. Informācijas nodrošināšana par dabas vērtībām DL „Durbes ezera pļavas” teritorijas apmeklētājiem</w:t>
      </w:r>
    </w:p>
    <w:p w14:paraId="1BCD9393" w14:textId="2BFCFF81" w:rsidR="004919D1" w:rsidRPr="00660F83" w:rsidRDefault="00897CE2" w:rsidP="00143EB5">
      <w:pPr>
        <w:jc w:val="both"/>
        <w:rPr>
          <w:rFonts w:ascii="Calibri" w:hAnsi="Calibri"/>
          <w:szCs w:val="24"/>
        </w:rPr>
      </w:pPr>
      <w:r w:rsidRPr="00660F83">
        <w:rPr>
          <w:rFonts w:ascii="Calibri" w:hAnsi="Calibri"/>
          <w:szCs w:val="24"/>
        </w:rPr>
        <w:t xml:space="preserve">Lai informētu </w:t>
      </w:r>
      <w:r w:rsidR="00A64D48">
        <w:rPr>
          <w:rFonts w:ascii="Calibri" w:hAnsi="Calibri"/>
          <w:szCs w:val="24"/>
        </w:rPr>
        <w:t>teritorijas</w:t>
      </w:r>
      <w:r w:rsidRPr="00660F83">
        <w:rPr>
          <w:rFonts w:ascii="Calibri" w:hAnsi="Calibri"/>
          <w:szCs w:val="24"/>
        </w:rPr>
        <w:t xml:space="preserve"> apmeklētājus par </w:t>
      </w:r>
      <w:r w:rsidR="008051B7" w:rsidRPr="00660F83">
        <w:rPr>
          <w:rFonts w:ascii="Calibri" w:hAnsi="Calibri"/>
          <w:szCs w:val="24"/>
        </w:rPr>
        <w:t>DL</w:t>
      </w:r>
      <w:r w:rsidRPr="00660F83">
        <w:rPr>
          <w:rFonts w:ascii="Calibri" w:hAnsi="Calibri"/>
          <w:szCs w:val="24"/>
        </w:rPr>
        <w:t xml:space="preserve">, tā dabas vērtībām, </w:t>
      </w:r>
      <w:r w:rsidR="008051B7" w:rsidRPr="00660F83">
        <w:rPr>
          <w:rFonts w:ascii="Calibri" w:hAnsi="Calibri"/>
          <w:szCs w:val="24"/>
        </w:rPr>
        <w:t xml:space="preserve">tūrisma un rekreācijas iespējām, </w:t>
      </w:r>
      <w:r w:rsidR="0075289D" w:rsidRPr="00660F83">
        <w:rPr>
          <w:rFonts w:ascii="Calibri" w:hAnsi="Calibri"/>
          <w:szCs w:val="24"/>
        </w:rPr>
        <w:t>kultūrvēstures pieminekļa</w:t>
      </w:r>
      <w:r w:rsidR="0075289D" w:rsidRPr="00660F83">
        <w:t xml:space="preserve"> </w:t>
      </w:r>
      <w:r w:rsidR="0075289D" w:rsidRPr="00660F83">
        <w:rPr>
          <w:rFonts w:ascii="Calibri" w:hAnsi="Calibri"/>
          <w:szCs w:val="24"/>
        </w:rPr>
        <w:t xml:space="preserve">Ķiepes strauta apmetne atrašanas vietu, </w:t>
      </w:r>
      <w:r w:rsidRPr="00660F83">
        <w:rPr>
          <w:rFonts w:ascii="Calibri" w:hAnsi="Calibri"/>
          <w:szCs w:val="24"/>
        </w:rPr>
        <w:t xml:space="preserve">kā arī </w:t>
      </w:r>
      <w:r w:rsidR="008051B7" w:rsidRPr="00660F83">
        <w:rPr>
          <w:rFonts w:ascii="Calibri" w:hAnsi="Calibri"/>
          <w:szCs w:val="24"/>
        </w:rPr>
        <w:t>DL teritorijas izmantošanas nosacījumiem</w:t>
      </w:r>
      <w:r w:rsidRPr="00660F83">
        <w:rPr>
          <w:rFonts w:ascii="Calibri" w:hAnsi="Calibri"/>
          <w:szCs w:val="24"/>
        </w:rPr>
        <w:t>, ir nepieciešams izvietot informācijas stendu</w:t>
      </w:r>
      <w:r w:rsidR="00143EB5" w:rsidRPr="00660F83">
        <w:rPr>
          <w:rFonts w:ascii="Calibri" w:hAnsi="Calibri"/>
          <w:szCs w:val="24"/>
        </w:rPr>
        <w:t>s</w:t>
      </w:r>
      <w:r w:rsidR="004919D1" w:rsidRPr="00660F83">
        <w:rPr>
          <w:rFonts w:ascii="Calibri" w:hAnsi="Calibri"/>
          <w:szCs w:val="24"/>
        </w:rPr>
        <w:t xml:space="preserve"> gan DL teritorijā, gan ārpus tā. DL teritorijā informācijas stendu ir nepieciešams izvietot paredzētajā atpūtas vietā Durbes ezera ziemeļrietumos</w:t>
      </w:r>
      <w:r w:rsidR="00DD5823">
        <w:rPr>
          <w:rFonts w:ascii="Calibri" w:hAnsi="Calibri"/>
          <w:szCs w:val="24"/>
        </w:rPr>
        <w:t xml:space="preserve"> (nekustamajā īpašumā ar kadastra apzīmējumu </w:t>
      </w:r>
      <w:r w:rsidR="00DD5823" w:rsidRPr="00DD5823">
        <w:rPr>
          <w:rFonts w:ascii="Calibri" w:hAnsi="Calibri"/>
          <w:szCs w:val="24"/>
        </w:rPr>
        <w:t>64500050529</w:t>
      </w:r>
      <w:r w:rsidR="00DD5823">
        <w:rPr>
          <w:rFonts w:ascii="Calibri" w:hAnsi="Calibri"/>
          <w:szCs w:val="24"/>
        </w:rPr>
        <w:t>)</w:t>
      </w:r>
      <w:r w:rsidR="004919D1" w:rsidRPr="00660F83">
        <w:rPr>
          <w:rFonts w:ascii="Calibri" w:hAnsi="Calibri"/>
          <w:szCs w:val="24"/>
        </w:rPr>
        <w:t>. Ārpus DL teritorijas informācijas stendi uzstādāmi atpūtas vietā</w:t>
      </w:r>
      <w:r w:rsidR="0012264A" w:rsidRPr="00660F83">
        <w:rPr>
          <w:rFonts w:ascii="Calibri" w:hAnsi="Calibri"/>
          <w:szCs w:val="24"/>
        </w:rPr>
        <w:t xml:space="preserve"> netālu no DL </w:t>
      </w:r>
      <w:r w:rsidR="004B62A0">
        <w:rPr>
          <w:rFonts w:ascii="Calibri" w:hAnsi="Calibri"/>
          <w:szCs w:val="24"/>
        </w:rPr>
        <w:t xml:space="preserve">dienvidrietumu </w:t>
      </w:r>
      <w:r w:rsidR="0012264A" w:rsidRPr="00660F83">
        <w:rPr>
          <w:rFonts w:ascii="Calibri" w:hAnsi="Calibri"/>
          <w:szCs w:val="24"/>
        </w:rPr>
        <w:t>robežas</w:t>
      </w:r>
      <w:r w:rsidR="001B2AB3">
        <w:rPr>
          <w:rFonts w:ascii="Calibri" w:hAnsi="Calibri"/>
          <w:szCs w:val="24"/>
        </w:rPr>
        <w:t xml:space="preserve"> (nekustamajā īpašumā ar kadastra apzīmējumu </w:t>
      </w:r>
      <w:r w:rsidR="001B2AB3" w:rsidRPr="00DD5823">
        <w:rPr>
          <w:rFonts w:ascii="Calibri" w:hAnsi="Calibri"/>
          <w:szCs w:val="24"/>
        </w:rPr>
        <w:t>645000</w:t>
      </w:r>
      <w:r w:rsidR="001B2AB3">
        <w:rPr>
          <w:rFonts w:ascii="Calibri" w:hAnsi="Calibri"/>
          <w:szCs w:val="24"/>
        </w:rPr>
        <w:t>10100)</w:t>
      </w:r>
      <w:r w:rsidR="0012264A" w:rsidRPr="00660F83">
        <w:rPr>
          <w:rFonts w:ascii="Calibri" w:hAnsi="Calibri"/>
          <w:szCs w:val="24"/>
        </w:rPr>
        <w:t>, dabas takas sākuma punktā (kempinga “Vīnrozes” teritorijā), kā arī pie autoceļa V1201 Aistere - Rāva – Avoti.</w:t>
      </w:r>
    </w:p>
    <w:p w14:paraId="1673090B" w14:textId="77777777" w:rsidR="0012264A" w:rsidRPr="00660F83" w:rsidRDefault="0012264A" w:rsidP="00143EB5">
      <w:pPr>
        <w:jc w:val="both"/>
        <w:rPr>
          <w:rFonts w:ascii="Calibri" w:hAnsi="Calibri"/>
          <w:szCs w:val="24"/>
        </w:rPr>
      </w:pPr>
    </w:p>
    <w:p w14:paraId="17A7C013" w14:textId="0979AE7C" w:rsidR="00143EB5" w:rsidRPr="00660F83" w:rsidRDefault="008051B7" w:rsidP="00143EB5">
      <w:pPr>
        <w:jc w:val="both"/>
        <w:rPr>
          <w:rFonts w:ascii="Calibri" w:hAnsi="Calibri"/>
          <w:szCs w:val="24"/>
        </w:rPr>
      </w:pPr>
      <w:r w:rsidRPr="00660F83">
        <w:rPr>
          <w:rFonts w:ascii="Calibri" w:hAnsi="Calibri"/>
          <w:szCs w:val="24"/>
        </w:rPr>
        <w:t xml:space="preserve">Priekšlikums informācijas stendu uzstādīšanas vietām ir iekļauts </w:t>
      </w:r>
      <w:r w:rsidR="00880111">
        <w:rPr>
          <w:rFonts w:ascii="Calibri" w:hAnsi="Calibri"/>
          <w:szCs w:val="24"/>
        </w:rPr>
        <w:t>DA</w:t>
      </w:r>
      <w:r w:rsidRPr="00660F83">
        <w:rPr>
          <w:rFonts w:ascii="Calibri" w:hAnsi="Calibri"/>
          <w:szCs w:val="24"/>
        </w:rPr>
        <w:t xml:space="preserve"> plāna 2. pielikumā.</w:t>
      </w:r>
      <w:r w:rsidR="004919D1" w:rsidRPr="00660F83">
        <w:rPr>
          <w:rFonts w:ascii="Calibri" w:hAnsi="Calibri"/>
          <w:szCs w:val="24"/>
        </w:rPr>
        <w:t xml:space="preserve"> </w:t>
      </w:r>
    </w:p>
    <w:p w14:paraId="5214D4B2" w14:textId="00DB9787" w:rsidR="00897CE2" w:rsidRPr="00660F83" w:rsidRDefault="00897CE2" w:rsidP="00143EB5">
      <w:pPr>
        <w:jc w:val="both"/>
        <w:rPr>
          <w:rFonts w:ascii="Calibri" w:hAnsi="Calibri"/>
          <w:szCs w:val="24"/>
        </w:rPr>
      </w:pPr>
    </w:p>
    <w:p w14:paraId="665D36B2" w14:textId="40265494" w:rsidR="00D0052F" w:rsidRPr="00660F83" w:rsidRDefault="00897CE2" w:rsidP="00897CE2">
      <w:pPr>
        <w:jc w:val="both"/>
        <w:rPr>
          <w:rFonts w:asciiTheme="minorHAnsi" w:hAnsiTheme="minorHAnsi" w:cstheme="minorHAnsi"/>
          <w:szCs w:val="24"/>
        </w:rPr>
      </w:pPr>
      <w:r w:rsidRPr="00660F83">
        <w:rPr>
          <w:rFonts w:ascii="Calibri" w:hAnsi="Calibri"/>
          <w:szCs w:val="24"/>
        </w:rPr>
        <w:t>Informācijas stend</w:t>
      </w:r>
      <w:r w:rsidR="00143EB5" w:rsidRPr="00660F83">
        <w:rPr>
          <w:rFonts w:ascii="Calibri" w:hAnsi="Calibri"/>
          <w:szCs w:val="24"/>
        </w:rPr>
        <w:t>i ir</w:t>
      </w:r>
      <w:r w:rsidRPr="00660F83">
        <w:rPr>
          <w:rFonts w:ascii="Calibri" w:hAnsi="Calibri"/>
          <w:szCs w:val="24"/>
        </w:rPr>
        <w:t xml:space="preserve"> izgatavojam</w:t>
      </w:r>
      <w:r w:rsidR="00143EB5" w:rsidRPr="00660F83">
        <w:rPr>
          <w:rFonts w:ascii="Calibri" w:hAnsi="Calibri"/>
          <w:szCs w:val="24"/>
        </w:rPr>
        <w:t>i</w:t>
      </w:r>
      <w:r w:rsidRPr="00660F83">
        <w:rPr>
          <w:rFonts w:ascii="Calibri" w:hAnsi="Calibri"/>
          <w:szCs w:val="24"/>
        </w:rPr>
        <w:t xml:space="preserve">, izmantojot </w:t>
      </w:r>
      <w:r w:rsidR="00DA3CF0">
        <w:rPr>
          <w:rFonts w:ascii="Calibri" w:hAnsi="Calibri"/>
          <w:szCs w:val="24"/>
        </w:rPr>
        <w:t>DAP</w:t>
      </w:r>
      <w:r w:rsidRPr="00660F83">
        <w:rPr>
          <w:rFonts w:ascii="Calibri" w:hAnsi="Calibri"/>
          <w:szCs w:val="24"/>
        </w:rPr>
        <w:t xml:space="preserve"> vienoto stilu (pieejams http://www.daba.gov.lv/public/lat/iadt/iadtvienotais_stils/)</w:t>
      </w:r>
    </w:p>
    <w:p w14:paraId="6A78A0AF" w14:textId="77777777" w:rsidR="00897CE2" w:rsidRPr="00660F83" w:rsidRDefault="00897CE2" w:rsidP="00D0052F">
      <w:pPr>
        <w:jc w:val="both"/>
        <w:rPr>
          <w:rFonts w:asciiTheme="minorHAnsi" w:hAnsiTheme="minorHAnsi" w:cstheme="minorHAnsi"/>
          <w:szCs w:val="24"/>
        </w:rPr>
      </w:pPr>
    </w:p>
    <w:p w14:paraId="2108293A" w14:textId="4D22FCBD" w:rsidR="00D0052F" w:rsidRPr="00660F83" w:rsidRDefault="008F5C11" w:rsidP="00D0052F">
      <w:pPr>
        <w:jc w:val="both"/>
        <w:rPr>
          <w:rFonts w:asciiTheme="minorHAnsi" w:hAnsiTheme="minorHAnsi" w:cstheme="minorHAnsi"/>
          <w:b/>
          <w:i/>
          <w:szCs w:val="24"/>
          <w:u w:val="single"/>
        </w:rPr>
      </w:pPr>
      <w:r w:rsidRPr="00660F83">
        <w:rPr>
          <w:rFonts w:asciiTheme="minorHAnsi" w:hAnsiTheme="minorHAnsi" w:cstheme="minorHAnsi"/>
          <w:b/>
          <w:i/>
          <w:szCs w:val="24"/>
          <w:u w:val="single"/>
        </w:rPr>
        <w:t>D</w:t>
      </w:r>
      <w:r w:rsidR="00D0052F" w:rsidRPr="00660F83">
        <w:rPr>
          <w:rFonts w:asciiTheme="minorHAnsi" w:hAnsiTheme="minorHAnsi" w:cstheme="minorHAnsi"/>
          <w:b/>
          <w:i/>
          <w:szCs w:val="24"/>
          <w:u w:val="single"/>
        </w:rPr>
        <w:t>. Rekreācija un tūrisms</w:t>
      </w:r>
    </w:p>
    <w:p w14:paraId="5281BD15" w14:textId="5246BAF9" w:rsidR="00AE05D8" w:rsidRPr="00660F83" w:rsidRDefault="00D0052F" w:rsidP="00D0052F">
      <w:pPr>
        <w:jc w:val="both"/>
        <w:rPr>
          <w:rFonts w:asciiTheme="minorHAnsi" w:hAnsiTheme="minorHAnsi" w:cstheme="minorHAnsi"/>
          <w:b/>
          <w:iCs/>
          <w:szCs w:val="24"/>
        </w:rPr>
      </w:pPr>
      <w:r w:rsidRPr="00660F83">
        <w:rPr>
          <w:rFonts w:asciiTheme="minorHAnsi" w:hAnsiTheme="minorHAnsi" w:cstheme="minorHAnsi"/>
          <w:b/>
          <w:iCs/>
          <w:szCs w:val="24"/>
        </w:rPr>
        <w:t xml:space="preserve">D.1. </w:t>
      </w:r>
      <w:r w:rsidR="00AE05D8" w:rsidRPr="00660F83">
        <w:rPr>
          <w:rFonts w:asciiTheme="minorHAnsi" w:hAnsiTheme="minorHAnsi" w:cstheme="minorHAnsi"/>
          <w:b/>
          <w:iCs/>
          <w:szCs w:val="24"/>
        </w:rPr>
        <w:t>Jaunu tūrisma un rekreācijas objektu un ar tiem saistītās infrastruktūras izveide</w:t>
      </w:r>
    </w:p>
    <w:p w14:paraId="67761B4D" w14:textId="77777777" w:rsidR="00AE05D8" w:rsidRPr="00660F83" w:rsidRDefault="00AE05D8" w:rsidP="00D0052F">
      <w:pPr>
        <w:jc w:val="both"/>
        <w:rPr>
          <w:rFonts w:asciiTheme="minorHAnsi" w:eastAsia="Arial Unicode MS" w:hAnsiTheme="minorHAnsi" w:cstheme="minorHAnsi"/>
          <w:szCs w:val="24"/>
        </w:rPr>
      </w:pPr>
    </w:p>
    <w:p w14:paraId="50D7E6EF" w14:textId="74DF279B" w:rsidR="00DC2901" w:rsidRPr="00660F83" w:rsidRDefault="003B7E23" w:rsidP="00D0052F">
      <w:pPr>
        <w:jc w:val="both"/>
        <w:rPr>
          <w:rFonts w:asciiTheme="minorHAnsi" w:eastAsia="Arial Unicode MS" w:hAnsiTheme="minorHAnsi" w:cstheme="minorHAnsi"/>
          <w:szCs w:val="24"/>
        </w:rPr>
      </w:pPr>
      <w:r w:rsidRPr="00660F83">
        <w:rPr>
          <w:rFonts w:asciiTheme="minorHAnsi" w:eastAsia="Arial Unicode MS" w:hAnsiTheme="minorHAnsi" w:cstheme="minorHAnsi"/>
          <w:szCs w:val="24"/>
        </w:rPr>
        <w:t xml:space="preserve">Lai piesaistītu DL „Durbes ezera pļavas” teritorijai lielāku tūristu interesi un informētu </w:t>
      </w:r>
      <w:r w:rsidR="00747FE7" w:rsidRPr="00660F83">
        <w:rPr>
          <w:rFonts w:asciiTheme="minorHAnsi" w:eastAsia="Arial Unicode MS" w:hAnsiTheme="minorHAnsi" w:cstheme="minorHAnsi"/>
          <w:szCs w:val="24"/>
        </w:rPr>
        <w:t>DL apmeklētājus</w:t>
      </w:r>
      <w:r w:rsidRPr="00660F83">
        <w:rPr>
          <w:rFonts w:asciiTheme="minorHAnsi" w:eastAsia="Arial Unicode MS" w:hAnsiTheme="minorHAnsi" w:cstheme="minorHAnsi"/>
          <w:szCs w:val="24"/>
        </w:rPr>
        <w:t xml:space="preserve"> par teritorijas dabas vērtībām, ir pieļaujama jaunu tūrisma infrastruktūras objektu izveide</w:t>
      </w:r>
      <w:r w:rsidR="00AE05D8" w:rsidRPr="00660F83">
        <w:rPr>
          <w:rFonts w:asciiTheme="minorHAnsi" w:eastAsia="Arial Unicode MS" w:hAnsiTheme="minorHAnsi" w:cstheme="minorHAnsi"/>
          <w:szCs w:val="24"/>
        </w:rPr>
        <w:t xml:space="preserve">, to būvniecību saskaņojot </w:t>
      </w:r>
      <w:r w:rsidR="00DC2901" w:rsidRPr="00660F83">
        <w:rPr>
          <w:rFonts w:asciiTheme="minorHAnsi" w:eastAsia="Arial Unicode MS" w:hAnsiTheme="minorHAnsi" w:cstheme="minorHAnsi"/>
          <w:szCs w:val="24"/>
        </w:rPr>
        <w:t>ar DAP</w:t>
      </w:r>
      <w:r w:rsidRPr="00660F83">
        <w:rPr>
          <w:rFonts w:asciiTheme="minorHAnsi" w:eastAsia="Arial Unicode MS" w:hAnsiTheme="minorHAnsi" w:cstheme="minorHAnsi"/>
          <w:szCs w:val="24"/>
        </w:rPr>
        <w:t xml:space="preserve">. </w:t>
      </w:r>
      <w:r w:rsidR="00AE05D8" w:rsidRPr="00660F83">
        <w:rPr>
          <w:rFonts w:asciiTheme="minorHAnsi" w:eastAsia="Arial Unicode MS" w:hAnsiTheme="minorHAnsi" w:cstheme="minorHAnsi"/>
          <w:szCs w:val="24"/>
        </w:rPr>
        <w:t>DA plāna ietvaros ir izvērtēt</w:t>
      </w:r>
      <w:r w:rsidR="00DC2901" w:rsidRPr="00660F83">
        <w:rPr>
          <w:rFonts w:asciiTheme="minorHAnsi" w:eastAsia="Arial Unicode MS" w:hAnsiTheme="minorHAnsi" w:cstheme="minorHAnsi"/>
          <w:szCs w:val="24"/>
        </w:rPr>
        <w:t>s</w:t>
      </w:r>
      <w:r w:rsidR="00AE05D8" w:rsidRPr="00660F83">
        <w:rPr>
          <w:rFonts w:asciiTheme="minorHAnsi" w:eastAsia="Arial Unicode MS" w:hAnsiTheme="minorHAnsi" w:cstheme="minorHAnsi"/>
          <w:szCs w:val="24"/>
        </w:rPr>
        <w:t xml:space="preserve"> </w:t>
      </w:r>
      <w:r w:rsidR="00DC2901" w:rsidRPr="00660F83">
        <w:rPr>
          <w:rFonts w:asciiTheme="minorHAnsi" w:eastAsia="Arial Unicode MS" w:hAnsiTheme="minorHAnsi" w:cstheme="minorHAnsi"/>
          <w:szCs w:val="24"/>
        </w:rPr>
        <w:t xml:space="preserve">potenciālo tūrisma un rekreācijas objektu novietojums, ņemot vērā to radīto antropogēno ietekmi uz dabas vērtībās </w:t>
      </w:r>
      <w:r w:rsidR="00447645" w:rsidRPr="00660F83">
        <w:rPr>
          <w:rFonts w:asciiTheme="minorHAnsi" w:eastAsia="Arial Unicode MS" w:hAnsiTheme="minorHAnsi" w:cstheme="minorHAnsi"/>
          <w:szCs w:val="24"/>
        </w:rPr>
        <w:t>DL teritorijā</w:t>
      </w:r>
      <w:r w:rsidR="00DC2901" w:rsidRPr="00660F83">
        <w:rPr>
          <w:rFonts w:asciiTheme="minorHAnsi" w:eastAsia="Arial Unicode MS" w:hAnsiTheme="minorHAnsi" w:cstheme="minorHAnsi"/>
          <w:szCs w:val="24"/>
        </w:rPr>
        <w:t xml:space="preserve">. </w:t>
      </w:r>
    </w:p>
    <w:p w14:paraId="2FFF50C2" w14:textId="70C9E83B" w:rsidR="00153995" w:rsidRPr="00660F83" w:rsidRDefault="00153995" w:rsidP="00D0052F">
      <w:pPr>
        <w:jc w:val="both"/>
        <w:rPr>
          <w:rFonts w:asciiTheme="minorHAnsi" w:eastAsia="Arial Unicode MS" w:hAnsiTheme="minorHAnsi" w:cstheme="minorHAnsi"/>
          <w:szCs w:val="24"/>
        </w:rPr>
      </w:pPr>
    </w:p>
    <w:p w14:paraId="0CDF23C3" w14:textId="3FB49885" w:rsidR="00153995" w:rsidRPr="00660F83" w:rsidRDefault="00153995" w:rsidP="00D0052F">
      <w:pPr>
        <w:jc w:val="both"/>
        <w:rPr>
          <w:rFonts w:asciiTheme="minorHAnsi" w:eastAsia="Arial Unicode MS" w:hAnsiTheme="minorHAnsi" w:cstheme="minorHAnsi"/>
          <w:szCs w:val="24"/>
        </w:rPr>
      </w:pPr>
      <w:r w:rsidRPr="00660F83">
        <w:rPr>
          <w:rFonts w:asciiTheme="minorHAnsi" w:eastAsia="Arial Unicode MS" w:hAnsiTheme="minorHAnsi" w:cstheme="minorHAnsi"/>
          <w:szCs w:val="24"/>
        </w:rPr>
        <w:t>DL “Durbes ezera pļavas” ziemeļrietumos</w:t>
      </w:r>
      <w:r w:rsidR="001B2AB3">
        <w:rPr>
          <w:rFonts w:asciiTheme="minorHAnsi" w:eastAsia="Arial Unicode MS" w:hAnsiTheme="minorHAnsi" w:cstheme="minorHAnsi"/>
          <w:szCs w:val="24"/>
        </w:rPr>
        <w:t xml:space="preserve"> </w:t>
      </w:r>
      <w:r w:rsidR="001B2AB3">
        <w:rPr>
          <w:rFonts w:ascii="Calibri" w:hAnsi="Calibri"/>
          <w:szCs w:val="24"/>
        </w:rPr>
        <w:t xml:space="preserve">(nekustamajā īpašumā ar kadastra apzīmējumu </w:t>
      </w:r>
      <w:r w:rsidR="001B2AB3" w:rsidRPr="00DD5823">
        <w:rPr>
          <w:rFonts w:ascii="Calibri" w:hAnsi="Calibri"/>
          <w:szCs w:val="24"/>
        </w:rPr>
        <w:t>64500050529</w:t>
      </w:r>
      <w:r w:rsidR="001B2AB3">
        <w:rPr>
          <w:rFonts w:ascii="Calibri" w:hAnsi="Calibri"/>
          <w:szCs w:val="24"/>
        </w:rPr>
        <w:t>)</w:t>
      </w:r>
      <w:r w:rsidRPr="00660F83">
        <w:rPr>
          <w:rFonts w:asciiTheme="minorHAnsi" w:eastAsia="Arial Unicode MS" w:hAnsiTheme="minorHAnsi" w:cstheme="minorHAnsi"/>
          <w:szCs w:val="24"/>
        </w:rPr>
        <w:t xml:space="preserve"> ir pieļaujama atpūtas vietas izbūve. Atpūtas vietā ir paredzēta autostāvvieta, labiekārtota atpūtas vietas izveide (galdi, sol</w:t>
      </w:r>
      <w:r w:rsidR="000E6640" w:rsidRPr="00660F83">
        <w:rPr>
          <w:rFonts w:asciiTheme="minorHAnsi" w:eastAsia="Arial Unicode MS" w:hAnsiTheme="minorHAnsi" w:cstheme="minorHAnsi"/>
          <w:szCs w:val="24"/>
        </w:rPr>
        <w:t>i</w:t>
      </w:r>
      <w:r w:rsidRPr="00660F83">
        <w:rPr>
          <w:rFonts w:asciiTheme="minorHAnsi" w:eastAsia="Arial Unicode MS" w:hAnsiTheme="minorHAnsi" w:cstheme="minorHAnsi"/>
          <w:szCs w:val="24"/>
        </w:rPr>
        <w:t>, ugunskura vieta, tualete, atkritumu urnas), skatu torņa būvniecība, kā arī laipas un laivu ielaišanas vietas izveide. Atpūtas vietā ir jāparedz informācijas stenda uzstādīšan</w:t>
      </w:r>
      <w:r w:rsidR="00CA1352" w:rsidRPr="00660F83">
        <w:rPr>
          <w:rFonts w:asciiTheme="minorHAnsi" w:eastAsia="Arial Unicode MS" w:hAnsiTheme="minorHAnsi" w:cstheme="minorHAnsi"/>
          <w:szCs w:val="24"/>
        </w:rPr>
        <w:t>a</w:t>
      </w:r>
      <w:r w:rsidRPr="00660F83">
        <w:rPr>
          <w:rFonts w:asciiTheme="minorHAnsi" w:eastAsia="Arial Unicode MS" w:hAnsiTheme="minorHAnsi" w:cstheme="minorHAnsi"/>
          <w:szCs w:val="24"/>
        </w:rPr>
        <w:t xml:space="preserve">. </w:t>
      </w:r>
    </w:p>
    <w:p w14:paraId="317F015B" w14:textId="7063C391" w:rsidR="001C33A3" w:rsidRPr="00660F83" w:rsidRDefault="001C33A3" w:rsidP="00D0052F">
      <w:pPr>
        <w:jc w:val="both"/>
        <w:rPr>
          <w:rFonts w:asciiTheme="minorHAnsi" w:eastAsia="Arial Unicode MS" w:hAnsiTheme="minorHAnsi" w:cstheme="minorHAnsi"/>
          <w:szCs w:val="24"/>
        </w:rPr>
      </w:pPr>
    </w:p>
    <w:p w14:paraId="3E5284C4" w14:textId="5FCA0FC6" w:rsidR="001C33A3" w:rsidRPr="00660F83" w:rsidRDefault="008051B7" w:rsidP="00D0052F">
      <w:pPr>
        <w:jc w:val="both"/>
        <w:rPr>
          <w:rFonts w:asciiTheme="minorHAnsi" w:eastAsia="Arial Unicode MS" w:hAnsiTheme="minorHAnsi" w:cstheme="minorHAnsi"/>
          <w:szCs w:val="24"/>
        </w:rPr>
      </w:pPr>
      <w:r w:rsidRPr="00660F83">
        <w:rPr>
          <w:rFonts w:asciiTheme="minorHAnsi" w:eastAsia="Arial Unicode MS" w:hAnsiTheme="minorHAnsi" w:cstheme="minorHAnsi"/>
          <w:szCs w:val="24"/>
        </w:rPr>
        <w:t xml:space="preserve">DL dienvidrietumos </w:t>
      </w:r>
      <w:r w:rsidR="001B2AB3">
        <w:rPr>
          <w:rFonts w:ascii="Calibri" w:hAnsi="Calibri"/>
          <w:szCs w:val="24"/>
        </w:rPr>
        <w:t xml:space="preserve">(nekustamajā īpašumā ar kadastra apzīmējumu </w:t>
      </w:r>
      <w:r w:rsidR="001B2AB3" w:rsidRPr="00DD5823">
        <w:rPr>
          <w:rFonts w:ascii="Calibri" w:hAnsi="Calibri"/>
          <w:szCs w:val="24"/>
        </w:rPr>
        <w:t>645000</w:t>
      </w:r>
      <w:r w:rsidR="001B2AB3">
        <w:rPr>
          <w:rFonts w:ascii="Calibri" w:hAnsi="Calibri"/>
          <w:szCs w:val="24"/>
        </w:rPr>
        <w:t xml:space="preserve">10100) </w:t>
      </w:r>
      <w:r w:rsidRPr="00660F83">
        <w:rPr>
          <w:rFonts w:asciiTheme="minorHAnsi" w:eastAsia="Arial Unicode MS" w:hAnsiTheme="minorHAnsi" w:cstheme="minorHAnsi"/>
          <w:szCs w:val="24"/>
        </w:rPr>
        <w:t xml:space="preserve">ir pieļaujama </w:t>
      </w:r>
      <w:r w:rsidR="00CA1352" w:rsidRPr="00660F83">
        <w:rPr>
          <w:rFonts w:asciiTheme="minorHAnsi" w:eastAsia="Arial Unicode MS" w:hAnsiTheme="minorHAnsi" w:cstheme="minorHAnsi"/>
          <w:szCs w:val="24"/>
        </w:rPr>
        <w:t xml:space="preserve">līnijveida </w:t>
      </w:r>
      <w:r w:rsidRPr="00660F83">
        <w:rPr>
          <w:rFonts w:asciiTheme="minorHAnsi" w:eastAsia="Arial Unicode MS" w:hAnsiTheme="minorHAnsi" w:cstheme="minorHAnsi"/>
          <w:szCs w:val="24"/>
        </w:rPr>
        <w:t xml:space="preserve">dabas takas </w:t>
      </w:r>
      <w:r w:rsidR="00CA1352" w:rsidRPr="00660F83">
        <w:rPr>
          <w:rFonts w:asciiTheme="minorHAnsi" w:eastAsia="Arial Unicode MS" w:hAnsiTheme="minorHAnsi" w:cstheme="minorHAnsi"/>
          <w:szCs w:val="24"/>
        </w:rPr>
        <w:t xml:space="preserve">izbūve. Dabas takas sākums ir paredzēts ārpus DL teritorijās kempingā “Vīnrozes”, kur izvietojama arī autostāvvieta dabas takas un </w:t>
      </w:r>
      <w:r w:rsidR="00CA1352" w:rsidRPr="00660F83">
        <w:rPr>
          <w:rFonts w:asciiTheme="minorHAnsi" w:eastAsia="Arial Unicode MS" w:hAnsiTheme="minorHAnsi" w:cstheme="minorHAnsi"/>
          <w:szCs w:val="24"/>
        </w:rPr>
        <w:lastRenderedPageBreak/>
        <w:t xml:space="preserve">potenciālā skatu torņa apmeklētājiem. Gar dabas takas malām izvietojami informatīvi - vizuālie stendi par DL dabas vērtībām un to apsaimniekošanu. Dabas takas sākumā ir jāparedz informatīvā stenda uzstādīšana, kurā iekļauta informācija par takas garumu, dabas takā esošajiem objektiem, kā arī DL teritorijas izmantošanas nosacījumiem. Dabas takas tuvumā ir pieļaujama viena skatu torņa būvniecība. Potenciālie skatu torņa novietojumi ir attēloti DA plāna 2. pielikumā. </w:t>
      </w:r>
    </w:p>
    <w:p w14:paraId="68AF103F" w14:textId="1F0F357A" w:rsidR="009E5223" w:rsidRPr="00660F83" w:rsidRDefault="009E5223" w:rsidP="00D0052F">
      <w:pPr>
        <w:jc w:val="both"/>
        <w:rPr>
          <w:rFonts w:asciiTheme="minorHAnsi" w:eastAsia="Arial Unicode MS" w:hAnsiTheme="minorHAnsi" w:cstheme="minorHAnsi"/>
          <w:szCs w:val="24"/>
        </w:rPr>
      </w:pPr>
    </w:p>
    <w:p w14:paraId="2D2C8A8B" w14:textId="6690177D" w:rsidR="00153995" w:rsidRPr="00660F83" w:rsidRDefault="00153995" w:rsidP="001C33A3">
      <w:pPr>
        <w:suppressAutoHyphens w:val="0"/>
        <w:autoSpaceDE w:val="0"/>
        <w:autoSpaceDN w:val="0"/>
        <w:adjustRightInd w:val="0"/>
        <w:jc w:val="both"/>
        <w:rPr>
          <w:rFonts w:asciiTheme="minorHAnsi" w:eastAsia="Arial Unicode MS" w:hAnsiTheme="minorHAnsi" w:cstheme="minorHAnsi"/>
          <w:szCs w:val="24"/>
        </w:rPr>
      </w:pPr>
      <w:r w:rsidRPr="00660F83">
        <w:rPr>
          <w:rFonts w:ascii="CIDFont+F2" w:eastAsia="Times New Roman" w:hAnsi="CIDFont+F2" w:cs="CIDFont+F2"/>
          <w:szCs w:val="24"/>
          <w:lang w:eastAsia="en-US"/>
        </w:rPr>
        <w:t>Pēc jaunu tūrisma infrastruktūras un rekreācijas objektu izveides</w:t>
      </w:r>
      <w:r w:rsidR="003F641F" w:rsidRPr="00660F83">
        <w:rPr>
          <w:rFonts w:ascii="CIDFont+F2" w:eastAsia="Times New Roman" w:hAnsi="CIDFont+F2" w:cs="CIDFont+F2"/>
          <w:szCs w:val="24"/>
          <w:lang w:eastAsia="en-US"/>
        </w:rPr>
        <w:t>,</w:t>
      </w:r>
      <w:r w:rsidRPr="00660F83">
        <w:rPr>
          <w:rFonts w:ascii="CIDFont+F2" w:eastAsia="Times New Roman" w:hAnsi="CIDFont+F2" w:cs="CIDFont+F2"/>
          <w:szCs w:val="24"/>
          <w:lang w:eastAsia="en-US"/>
        </w:rPr>
        <w:t xml:space="preserve"> ir nepieciešams regulāri sekot līdzi infrastruktūras elementu nolietojumam un uzturēt tos labā stāvoklī. Ir nepieciešamas sekot līdzi tam, vai infrastruktūra ir atbilstoša tās izmantošanas intensitātei un vai netiek radīta pārāk liela antropogēnā slodze uz dabas vērtībām. </w:t>
      </w:r>
    </w:p>
    <w:p w14:paraId="2C14326F" w14:textId="77777777" w:rsidR="00DC2901" w:rsidRPr="00660F83" w:rsidRDefault="00DC2901" w:rsidP="00D0052F">
      <w:pPr>
        <w:jc w:val="both"/>
        <w:rPr>
          <w:rFonts w:asciiTheme="minorHAnsi" w:eastAsia="Arial Unicode MS" w:hAnsiTheme="minorHAnsi" w:cstheme="minorHAnsi"/>
          <w:szCs w:val="24"/>
          <w:highlight w:val="yellow"/>
        </w:rPr>
      </w:pPr>
    </w:p>
    <w:p w14:paraId="36609789" w14:textId="064488E0" w:rsidR="003B7E23" w:rsidRPr="00660F83" w:rsidRDefault="00447645" w:rsidP="00D0052F">
      <w:pPr>
        <w:jc w:val="both"/>
        <w:rPr>
          <w:rFonts w:asciiTheme="minorHAnsi" w:hAnsiTheme="minorHAnsi" w:cstheme="minorHAnsi"/>
          <w:b/>
          <w:iCs/>
          <w:szCs w:val="24"/>
        </w:rPr>
      </w:pPr>
      <w:r w:rsidRPr="00660F83">
        <w:rPr>
          <w:rFonts w:asciiTheme="minorHAnsi" w:hAnsiTheme="minorHAnsi" w:cstheme="minorHAnsi"/>
          <w:b/>
          <w:iCs/>
          <w:szCs w:val="24"/>
        </w:rPr>
        <w:t xml:space="preserve">D.2. Laivu </w:t>
      </w:r>
      <w:r w:rsidR="00662477" w:rsidRPr="00660F83">
        <w:rPr>
          <w:rFonts w:asciiTheme="minorHAnsi" w:hAnsiTheme="minorHAnsi" w:cstheme="minorHAnsi"/>
          <w:b/>
          <w:iCs/>
          <w:szCs w:val="24"/>
        </w:rPr>
        <w:t>pārvietošanās</w:t>
      </w:r>
      <w:r w:rsidR="00E3608A" w:rsidRPr="00660F83">
        <w:rPr>
          <w:rFonts w:asciiTheme="minorHAnsi" w:hAnsiTheme="minorHAnsi" w:cstheme="minorHAnsi"/>
          <w:b/>
          <w:iCs/>
          <w:szCs w:val="24"/>
        </w:rPr>
        <w:t xml:space="preserve"> </w:t>
      </w:r>
      <w:r w:rsidRPr="00660F83">
        <w:rPr>
          <w:rFonts w:asciiTheme="minorHAnsi" w:hAnsiTheme="minorHAnsi" w:cstheme="minorHAnsi"/>
          <w:b/>
          <w:iCs/>
          <w:szCs w:val="24"/>
        </w:rPr>
        <w:t>ceļu ierīkošana peldlīdzekļiem, kuru mehāniskā dzinēja vai motora jauda pārsniedz 3,7 kW</w:t>
      </w:r>
    </w:p>
    <w:p w14:paraId="2EF021B0" w14:textId="2B255C31" w:rsidR="009255EF" w:rsidRPr="00660F83" w:rsidRDefault="009255EF" w:rsidP="009255EF">
      <w:pPr>
        <w:jc w:val="both"/>
        <w:rPr>
          <w:rFonts w:asciiTheme="minorHAnsi" w:hAnsiTheme="minorHAnsi" w:cstheme="minorHAnsi"/>
        </w:rPr>
      </w:pPr>
      <w:r w:rsidRPr="00660F83">
        <w:rPr>
          <w:rFonts w:asciiTheme="minorHAnsi" w:hAnsiTheme="minorHAnsi" w:cstheme="minorHAnsi"/>
        </w:rPr>
        <w:t xml:space="preserve">DL “Durbes ezera pļavas” teritorijas apsaimniekošanu un izmantošanu nosaka MK 2010. </w:t>
      </w:r>
      <w:r w:rsidR="00934151">
        <w:rPr>
          <w:rFonts w:asciiTheme="minorHAnsi" w:hAnsiTheme="minorHAnsi" w:cstheme="minorHAnsi"/>
        </w:rPr>
        <w:t xml:space="preserve">gada 16. marta </w:t>
      </w:r>
      <w:r w:rsidRPr="00660F83">
        <w:rPr>
          <w:rFonts w:asciiTheme="minorHAnsi" w:hAnsiTheme="minorHAnsi" w:cstheme="minorHAnsi"/>
        </w:rPr>
        <w:t>noteikumi Nr.264 “Īpaši aizsargājamo dabas teritoriju vispārējie aizsardzības un izmantošanas noteikumi”. Atbilstoši MK noteikumu 16.8. punktam DL teritorijā ietilpstošajā Durbes ezera daļā ir aizliegts pārvietoties pa virszemes ūdensobjektiem ar kuģošanas un citiem peldošiem līdzekļiem, kuru mehāniskā dzinēja vai motora jauda pārsniedz 3,7 kW, izņemot valsts un pašvaldību institūciju amatpersonas, kuras pilda dienesta pienākumus, kā arī pilnvarotās personas, kuras veic vides normatīvo aktu ievērošanas kontroli, tajā skaitā zvejas kontroli.</w:t>
      </w:r>
    </w:p>
    <w:p w14:paraId="55F15456" w14:textId="263D4162" w:rsidR="009255EF" w:rsidRPr="00660F83" w:rsidRDefault="009255EF" w:rsidP="009255EF">
      <w:pPr>
        <w:jc w:val="both"/>
        <w:rPr>
          <w:rFonts w:asciiTheme="minorHAnsi" w:hAnsiTheme="minorHAnsi" w:cstheme="minorHAnsi"/>
        </w:rPr>
      </w:pPr>
    </w:p>
    <w:p w14:paraId="138AC3B2" w14:textId="2F8969AE" w:rsidR="00E3608A" w:rsidRPr="00660F83" w:rsidRDefault="009255EF" w:rsidP="009255EF">
      <w:pPr>
        <w:jc w:val="both"/>
        <w:rPr>
          <w:rFonts w:asciiTheme="minorHAnsi" w:hAnsiTheme="minorHAnsi" w:cstheme="minorHAnsi"/>
        </w:rPr>
      </w:pPr>
      <w:r w:rsidRPr="00660F83">
        <w:rPr>
          <w:rFonts w:asciiTheme="minorHAnsi" w:hAnsiTheme="minorHAnsi" w:cstheme="minorHAnsi"/>
        </w:rPr>
        <w:t>Lai nodrošinātu peldlīdzekļu, kuru mehāniskā dzinēja vai motora jauda pārsniedz 3,7 kW, pārvietošanas no potenciālās laivu piestātnes Durbes ezera ziemeļrietumos</w:t>
      </w:r>
      <w:r w:rsidR="001B2AB3">
        <w:rPr>
          <w:rFonts w:asciiTheme="minorHAnsi" w:hAnsiTheme="minorHAnsi" w:cstheme="minorHAnsi"/>
        </w:rPr>
        <w:t xml:space="preserve"> </w:t>
      </w:r>
      <w:r w:rsidR="001B2AB3">
        <w:rPr>
          <w:rFonts w:ascii="Calibri" w:hAnsi="Calibri"/>
          <w:szCs w:val="24"/>
        </w:rPr>
        <w:t xml:space="preserve">(nekustamajā īpašumā ar kadastra apzīmējumu </w:t>
      </w:r>
      <w:r w:rsidR="001B2AB3" w:rsidRPr="00DD5823">
        <w:rPr>
          <w:rFonts w:ascii="Calibri" w:hAnsi="Calibri"/>
          <w:szCs w:val="24"/>
        </w:rPr>
        <w:t>64500050529</w:t>
      </w:r>
      <w:r w:rsidR="001B2AB3">
        <w:rPr>
          <w:rFonts w:ascii="Calibri" w:hAnsi="Calibri"/>
          <w:szCs w:val="24"/>
        </w:rPr>
        <w:t>)</w:t>
      </w:r>
      <w:r w:rsidRPr="00660F83">
        <w:rPr>
          <w:rFonts w:asciiTheme="minorHAnsi" w:hAnsiTheme="minorHAnsi" w:cstheme="minorHAnsi"/>
        </w:rPr>
        <w:t>, kā arī kempinga “Vīnrozes”</w:t>
      </w:r>
      <w:r w:rsidR="001B2AB3" w:rsidRPr="001B2AB3">
        <w:rPr>
          <w:rFonts w:ascii="Calibri" w:hAnsi="Calibri"/>
          <w:szCs w:val="24"/>
        </w:rPr>
        <w:t xml:space="preserve"> </w:t>
      </w:r>
      <w:r w:rsidR="001B2AB3">
        <w:rPr>
          <w:rFonts w:ascii="Calibri" w:hAnsi="Calibri"/>
          <w:szCs w:val="24"/>
        </w:rPr>
        <w:t xml:space="preserve">(nekustamajā īpašumā ar kadastra apzīmējumu </w:t>
      </w:r>
      <w:r w:rsidR="001B2AB3" w:rsidRPr="00DD5823">
        <w:rPr>
          <w:rFonts w:ascii="Calibri" w:hAnsi="Calibri"/>
          <w:szCs w:val="24"/>
        </w:rPr>
        <w:t>645000</w:t>
      </w:r>
      <w:r w:rsidR="001B2AB3">
        <w:rPr>
          <w:rFonts w:ascii="Calibri" w:hAnsi="Calibri"/>
          <w:szCs w:val="24"/>
        </w:rPr>
        <w:t xml:space="preserve">10100) </w:t>
      </w:r>
      <w:r w:rsidRPr="00660F83">
        <w:rPr>
          <w:rFonts w:asciiTheme="minorHAnsi" w:hAnsiTheme="minorHAnsi" w:cstheme="minorHAnsi"/>
        </w:rPr>
        <w:t>līdz Durbes ezera daļai</w:t>
      </w:r>
      <w:r w:rsidR="00BB0128" w:rsidRPr="00660F83">
        <w:rPr>
          <w:rFonts w:asciiTheme="minorHAnsi" w:hAnsiTheme="minorHAnsi" w:cstheme="minorHAnsi"/>
        </w:rPr>
        <w:t>, kas neietilpst DL teritorijā, ir pieļaujams izveidot ar bojām norobežotus laivu</w:t>
      </w:r>
      <w:r w:rsidR="00E3608A" w:rsidRPr="00660F83">
        <w:rPr>
          <w:rFonts w:asciiTheme="minorHAnsi" w:hAnsiTheme="minorHAnsi" w:cstheme="minorHAnsi"/>
        </w:rPr>
        <w:t xml:space="preserve"> pārvietošan</w:t>
      </w:r>
      <w:r w:rsidR="003F641F" w:rsidRPr="00660F83">
        <w:rPr>
          <w:rFonts w:asciiTheme="minorHAnsi" w:hAnsiTheme="minorHAnsi" w:cstheme="minorHAnsi"/>
        </w:rPr>
        <w:t>ā</w:t>
      </w:r>
      <w:r w:rsidR="00E3608A" w:rsidRPr="00660F83">
        <w:rPr>
          <w:rFonts w:asciiTheme="minorHAnsi" w:hAnsiTheme="minorHAnsi" w:cstheme="minorHAnsi"/>
        </w:rPr>
        <w:t>s</w:t>
      </w:r>
      <w:r w:rsidR="00BB0128" w:rsidRPr="00660F83">
        <w:rPr>
          <w:rFonts w:asciiTheme="minorHAnsi" w:hAnsiTheme="minorHAnsi" w:cstheme="minorHAnsi"/>
        </w:rPr>
        <w:t xml:space="preserve"> ceļus.</w:t>
      </w:r>
      <w:r w:rsidR="003F641F" w:rsidRPr="00660F83">
        <w:rPr>
          <w:rFonts w:asciiTheme="minorHAnsi" w:hAnsiTheme="minorHAnsi" w:cstheme="minorHAnsi"/>
        </w:rPr>
        <w:t xml:space="preserve"> Šo</w:t>
      </w:r>
      <w:r w:rsidR="00E3608A" w:rsidRPr="00660F83">
        <w:rPr>
          <w:rFonts w:asciiTheme="minorHAnsi" w:hAnsiTheme="minorHAnsi" w:cstheme="minorHAnsi"/>
        </w:rPr>
        <w:t xml:space="preserve"> </w:t>
      </w:r>
      <w:r w:rsidR="00BB0128" w:rsidRPr="00660F83">
        <w:rPr>
          <w:rFonts w:asciiTheme="minorHAnsi" w:hAnsiTheme="minorHAnsi" w:cstheme="minorHAnsi"/>
        </w:rPr>
        <w:t>ceļ</w:t>
      </w:r>
      <w:r w:rsidR="00E3608A" w:rsidRPr="00660F83">
        <w:rPr>
          <w:rFonts w:asciiTheme="minorHAnsi" w:hAnsiTheme="minorHAnsi" w:cstheme="minorHAnsi"/>
        </w:rPr>
        <w:t>u</w:t>
      </w:r>
      <w:r w:rsidR="00BB0128" w:rsidRPr="00660F83">
        <w:rPr>
          <w:rFonts w:asciiTheme="minorHAnsi" w:hAnsiTheme="minorHAnsi" w:cstheme="minorHAnsi"/>
        </w:rPr>
        <w:t xml:space="preserve"> platums nevar </w:t>
      </w:r>
      <w:r w:rsidR="00E3608A" w:rsidRPr="00660F83">
        <w:rPr>
          <w:rFonts w:asciiTheme="minorHAnsi" w:hAnsiTheme="minorHAnsi" w:cstheme="minorHAnsi"/>
        </w:rPr>
        <w:t>pārsniegt 20 m. Peldlīdzekļu, kuru mehāniskā dzinēja vai motora jauda pārsniedz 3,7 kW, atļautais pārvietošanas ātrums DL robežās ir 10-15 km/h.</w:t>
      </w:r>
    </w:p>
    <w:p w14:paraId="18C383A8" w14:textId="77777777" w:rsidR="00E3608A" w:rsidRPr="00660F83" w:rsidRDefault="00E3608A" w:rsidP="009255EF">
      <w:pPr>
        <w:jc w:val="both"/>
        <w:rPr>
          <w:rFonts w:asciiTheme="minorHAnsi" w:hAnsiTheme="minorHAnsi" w:cstheme="minorHAnsi"/>
        </w:rPr>
      </w:pPr>
    </w:p>
    <w:p w14:paraId="1713E9A0" w14:textId="0D2ABD33" w:rsidR="009E5223" w:rsidRPr="00660F83" w:rsidRDefault="00E3608A" w:rsidP="00D0052F">
      <w:pPr>
        <w:jc w:val="both"/>
        <w:rPr>
          <w:rFonts w:asciiTheme="minorHAnsi" w:hAnsiTheme="minorHAnsi" w:cstheme="minorHAnsi"/>
        </w:rPr>
      </w:pPr>
      <w:r w:rsidRPr="00660F83">
        <w:rPr>
          <w:rFonts w:asciiTheme="minorHAnsi" w:hAnsiTheme="minorHAnsi" w:cstheme="minorHAnsi"/>
        </w:rPr>
        <w:t>Laivu pārvietošanās ceļu novietojums peldlīdzekļiem, kuru mehāniskā dzinēja vai motora jauda pārsniedz 3,7 kW, ir attēlots DA plāna 1. pielikumā, kā arī iekļauts IAIN projektā.</w:t>
      </w:r>
    </w:p>
    <w:p w14:paraId="3BA90A72" w14:textId="6F71BED3" w:rsidR="00D27E58" w:rsidRPr="00660F83" w:rsidRDefault="00D27E58" w:rsidP="00D0052F">
      <w:pPr>
        <w:jc w:val="both"/>
        <w:rPr>
          <w:rFonts w:asciiTheme="minorHAnsi" w:hAnsiTheme="minorHAnsi" w:cstheme="minorHAnsi"/>
        </w:rPr>
      </w:pPr>
    </w:p>
    <w:p w14:paraId="52A8171E" w14:textId="48E29E06" w:rsidR="00D27E58" w:rsidRPr="00660F83" w:rsidRDefault="00D27E58" w:rsidP="00D27E58">
      <w:pPr>
        <w:jc w:val="both"/>
        <w:rPr>
          <w:rFonts w:asciiTheme="minorHAnsi" w:hAnsiTheme="minorHAnsi" w:cstheme="minorHAnsi"/>
        </w:rPr>
      </w:pPr>
      <w:r w:rsidRPr="00660F83">
        <w:rPr>
          <w:rFonts w:asciiTheme="minorHAnsi" w:hAnsiTheme="minorHAnsi" w:cstheme="minorHAnsi"/>
        </w:rPr>
        <w:t>Līdz IAIN apstiprināšanai un norobežojošo boju izvietošanai peldlīdzekļu, kuru mehāniskā dzinēja vai motora jauda pārsniedz 3,7 kW, pārvietošanās DL nav atļauta.</w:t>
      </w:r>
    </w:p>
    <w:p w14:paraId="10FF98CD" w14:textId="77777777" w:rsidR="009E5223" w:rsidRPr="00660F83" w:rsidRDefault="009E5223" w:rsidP="00D0052F">
      <w:pPr>
        <w:jc w:val="both"/>
        <w:rPr>
          <w:rFonts w:asciiTheme="minorHAnsi" w:hAnsiTheme="minorHAnsi" w:cstheme="minorHAnsi"/>
          <w:b/>
          <w:i/>
          <w:szCs w:val="24"/>
          <w:u w:val="single"/>
        </w:rPr>
      </w:pPr>
    </w:p>
    <w:p w14:paraId="49F576E5" w14:textId="6B0DF21D" w:rsidR="00D0052F" w:rsidRPr="00660F83" w:rsidRDefault="008F5C11" w:rsidP="00D0052F">
      <w:pPr>
        <w:rPr>
          <w:rFonts w:ascii="Calibri" w:hAnsi="Calibri"/>
          <w:b/>
          <w:i/>
          <w:szCs w:val="24"/>
          <w:u w:val="single"/>
        </w:rPr>
      </w:pPr>
      <w:r w:rsidRPr="00660F83">
        <w:rPr>
          <w:rFonts w:ascii="Calibri" w:hAnsi="Calibri"/>
          <w:b/>
          <w:i/>
          <w:szCs w:val="24"/>
          <w:u w:val="single"/>
        </w:rPr>
        <w:t>E</w:t>
      </w:r>
      <w:r w:rsidR="00D0052F" w:rsidRPr="00660F83">
        <w:rPr>
          <w:rFonts w:ascii="Calibri" w:hAnsi="Calibri"/>
          <w:b/>
          <w:i/>
          <w:szCs w:val="24"/>
          <w:u w:val="single"/>
        </w:rPr>
        <w:t>. Izpēte un monitorings</w:t>
      </w:r>
    </w:p>
    <w:p w14:paraId="68DF0342" w14:textId="69687252" w:rsidR="00D0052F" w:rsidRPr="00660F83" w:rsidRDefault="008F5C11" w:rsidP="00D0052F">
      <w:pPr>
        <w:jc w:val="both"/>
        <w:rPr>
          <w:rFonts w:ascii="Calibri" w:hAnsi="Calibri"/>
          <w:b/>
          <w:bCs/>
        </w:rPr>
      </w:pPr>
      <w:r w:rsidRPr="00660F83">
        <w:rPr>
          <w:rFonts w:ascii="Calibri" w:hAnsi="Calibri"/>
          <w:b/>
          <w:bCs/>
        </w:rPr>
        <w:t>E</w:t>
      </w:r>
      <w:r w:rsidR="00D0052F" w:rsidRPr="00660F83">
        <w:rPr>
          <w:rFonts w:ascii="Calibri" w:hAnsi="Calibri"/>
          <w:b/>
          <w:bCs/>
        </w:rPr>
        <w:t>.1. Apsaimniekošanas pasākumu efektivitātes monitorings</w:t>
      </w:r>
    </w:p>
    <w:p w14:paraId="23C07D65" w14:textId="352B835A" w:rsidR="00622D38" w:rsidRPr="00660F83" w:rsidRDefault="003B7E23" w:rsidP="00D0052F">
      <w:pPr>
        <w:jc w:val="both"/>
        <w:rPr>
          <w:rFonts w:ascii="Calibri" w:hAnsi="Calibri"/>
        </w:rPr>
      </w:pPr>
      <w:r w:rsidRPr="00660F83">
        <w:rPr>
          <w:rFonts w:ascii="Calibri" w:hAnsi="Calibri"/>
        </w:rPr>
        <w:t>Veicot pasākumus dabas vērtību aizsardzībai un apsaimniekošanai, nepieciešams paredzēt šo pasākumu ietekmes monitoringu, lai izvērtētu pasākumu atbilstību konkrētās teritorijas prasībām, kā arī sagatavotu ieteikumus apsaimniekošanas pasākumu veikšanai nākotnē.</w:t>
      </w:r>
      <w:r w:rsidR="007C18CD" w:rsidRPr="00660F83">
        <w:rPr>
          <w:rFonts w:ascii="Calibri" w:hAnsi="Calibri"/>
        </w:rPr>
        <w:t xml:space="preserve"> Zālāju biotopu un potenciālo zālāju biotopu stāvokļa monitoringa vienkāršākais veids ir zālāju biotopu inventarizācijas anketas aizpildīšana </w:t>
      </w:r>
      <w:r w:rsidR="007C18CD" w:rsidRPr="00660F83">
        <w:rPr>
          <w:rFonts w:ascii="Calibri" w:hAnsi="Calibri"/>
        </w:rPr>
        <w:lastRenderedPageBreak/>
        <w:t>par to pašu poligonu, kas fiksēts 2019. gadā; anketā iespējams salīdzināt ekspansīvo sugu segumu, sugu piesātinājumu, dabisko zālāju indikatorsugu un aizsargājamo sugu sastopamību. Plānojot zālāju atjaunošanas pasākumus atsevišķu projektu ietvaros, iespējams paredzēt arī speciālo monitoringu, ierīkojot parauglaukumus vai transektes zālāja stāvokļa fiksēšanai.</w:t>
      </w:r>
    </w:p>
    <w:p w14:paraId="46F31D8B" w14:textId="77777777" w:rsidR="003B7E23" w:rsidRPr="00660F83" w:rsidRDefault="003B7E23" w:rsidP="00D0052F">
      <w:pPr>
        <w:jc w:val="both"/>
        <w:rPr>
          <w:rFonts w:ascii="Calibri" w:hAnsi="Calibri"/>
        </w:rPr>
      </w:pPr>
    </w:p>
    <w:p w14:paraId="31BF9F9C" w14:textId="1FBD5BF5" w:rsidR="009A460A" w:rsidRPr="00660F83" w:rsidRDefault="008F5C11" w:rsidP="009A460A">
      <w:pPr>
        <w:keepNext/>
        <w:keepLines/>
        <w:jc w:val="both"/>
        <w:rPr>
          <w:rFonts w:ascii="Calibri" w:hAnsi="Calibri"/>
          <w:b/>
          <w:bCs/>
        </w:rPr>
      </w:pPr>
      <w:r w:rsidRPr="00660F83">
        <w:rPr>
          <w:rFonts w:ascii="Calibri" w:hAnsi="Calibri"/>
          <w:b/>
          <w:bCs/>
        </w:rPr>
        <w:t>E</w:t>
      </w:r>
      <w:r w:rsidR="00D0052F" w:rsidRPr="00660F83">
        <w:rPr>
          <w:rFonts w:ascii="Calibri" w:hAnsi="Calibri"/>
          <w:b/>
          <w:bCs/>
        </w:rPr>
        <w:t>.2</w:t>
      </w:r>
      <w:r w:rsidR="009A460A" w:rsidRPr="00660F83">
        <w:rPr>
          <w:rFonts w:ascii="Calibri" w:hAnsi="Calibri"/>
          <w:b/>
          <w:bCs/>
        </w:rPr>
        <w:t>. Biotopu, reto un aizsargājamo sugu monitorings un izpēte</w:t>
      </w:r>
    </w:p>
    <w:p w14:paraId="07F5AC3B" w14:textId="334B6F6C" w:rsidR="003B7E23" w:rsidRPr="00660F83" w:rsidRDefault="009A460A" w:rsidP="009A460A">
      <w:pPr>
        <w:keepNext/>
        <w:keepLines/>
        <w:jc w:val="both"/>
        <w:rPr>
          <w:rFonts w:ascii="Calibri" w:hAnsi="Calibri"/>
        </w:rPr>
      </w:pPr>
      <w:r w:rsidRPr="00660F83">
        <w:rPr>
          <w:rFonts w:ascii="Calibri" w:hAnsi="Calibri"/>
        </w:rPr>
        <w:t xml:space="preserve">DL teritorijā veicams regulārs monitorings sugu un biotopu (dzīvotņu) stāvokļa novērtēšanai. Tā kā teritorija ir Natura 2000 vietu tīklā, monitorings veicams spēkā esošās Vides monitoringa programmas Natura 2000 teritoriju monitoringa ietvaros. </w:t>
      </w:r>
    </w:p>
    <w:p w14:paraId="027FEF6D" w14:textId="0110DAE1" w:rsidR="009A460A" w:rsidRPr="00660F83" w:rsidRDefault="009A460A" w:rsidP="009A460A">
      <w:pPr>
        <w:keepNext/>
        <w:keepLines/>
        <w:jc w:val="both"/>
        <w:rPr>
          <w:rFonts w:ascii="Calibri" w:hAnsi="Calibri"/>
        </w:rPr>
      </w:pPr>
    </w:p>
    <w:p w14:paraId="4B51D78A" w14:textId="04A295E1" w:rsidR="009A460A" w:rsidRPr="00660F83" w:rsidRDefault="009A460A" w:rsidP="009A460A">
      <w:pPr>
        <w:jc w:val="both"/>
        <w:rPr>
          <w:rFonts w:asciiTheme="minorHAnsi" w:hAnsiTheme="minorHAnsi"/>
        </w:rPr>
      </w:pPr>
      <w:r w:rsidRPr="00660F83">
        <w:rPr>
          <w:rFonts w:asciiTheme="minorHAnsi" w:hAnsiTheme="minorHAnsi"/>
        </w:rPr>
        <w:t>Natura 2000 teritoriju, tajā skaitā DL “Durbes ezera pļavas”, monitoringam jākalpo diviem primārajiem mērķiem:</w:t>
      </w:r>
    </w:p>
    <w:p w14:paraId="1DC69BA2" w14:textId="77777777" w:rsidR="009A460A" w:rsidRPr="00660F83" w:rsidRDefault="009A460A" w:rsidP="009A460A">
      <w:pPr>
        <w:jc w:val="both"/>
        <w:rPr>
          <w:rFonts w:asciiTheme="minorHAnsi" w:hAnsiTheme="minorHAnsi"/>
        </w:rPr>
      </w:pPr>
      <w:r w:rsidRPr="00660F83">
        <w:rPr>
          <w:rFonts w:asciiTheme="minorHAnsi" w:hAnsiTheme="minorHAnsi"/>
        </w:rPr>
        <w:t>1) jānodrošina dati Natura 2000 datu bāzes papildinājumiem;</w:t>
      </w:r>
    </w:p>
    <w:p w14:paraId="674D48CD" w14:textId="77777777" w:rsidR="009A460A" w:rsidRPr="00660F83" w:rsidRDefault="009A460A" w:rsidP="009A460A">
      <w:pPr>
        <w:jc w:val="both"/>
        <w:rPr>
          <w:rFonts w:asciiTheme="minorHAnsi" w:hAnsiTheme="minorHAnsi"/>
        </w:rPr>
      </w:pPr>
      <w:r w:rsidRPr="00660F83">
        <w:rPr>
          <w:rFonts w:asciiTheme="minorHAnsi" w:hAnsiTheme="minorHAnsi"/>
        </w:rPr>
        <w:t>2) jānodrošina dati Latvijas ziņojumam Eiropas Komisijai par ES Biotopu direktīvas pielikumos esošo sugu un biotopu stāvokli.</w:t>
      </w:r>
    </w:p>
    <w:p w14:paraId="1AEECE18" w14:textId="77777777" w:rsidR="009A460A" w:rsidRPr="00660F83" w:rsidRDefault="009A460A" w:rsidP="009A460A">
      <w:pPr>
        <w:jc w:val="both"/>
        <w:rPr>
          <w:rFonts w:asciiTheme="minorHAnsi" w:hAnsiTheme="minorHAnsi"/>
        </w:rPr>
      </w:pPr>
    </w:p>
    <w:p w14:paraId="56653E97" w14:textId="39839910" w:rsidR="009A460A" w:rsidRPr="00660F83" w:rsidRDefault="009A460A" w:rsidP="009A460A">
      <w:pPr>
        <w:jc w:val="both"/>
        <w:rPr>
          <w:rFonts w:asciiTheme="minorHAnsi" w:hAnsiTheme="minorHAnsi"/>
        </w:rPr>
      </w:pPr>
      <w:r w:rsidRPr="00660F83">
        <w:rPr>
          <w:rFonts w:asciiTheme="minorHAnsi" w:hAnsiTheme="minorHAnsi"/>
        </w:rPr>
        <w:t>Monitoringam DL teritorijā ir jānodrošina informācijas ievākšana par biotopu aizņemtajām platībām teritorijā un biotopu kvalitāti. Šo rādītāju izmaiņas būs iespējams novērtēt salīdzinot jauniegūtos datus ar iepriekšējā perioda vērtējumu, kas veikts DL “</w:t>
      </w:r>
      <w:r w:rsidR="00A26C01" w:rsidRPr="00660F83">
        <w:rPr>
          <w:rFonts w:asciiTheme="minorHAnsi" w:hAnsiTheme="minorHAnsi"/>
        </w:rPr>
        <w:t>Durbes ezera pļavas</w:t>
      </w:r>
      <w:r w:rsidRPr="00660F83">
        <w:rPr>
          <w:rFonts w:asciiTheme="minorHAnsi" w:hAnsiTheme="minorHAnsi"/>
        </w:rPr>
        <w:t>” (Natura 2000 SDF).</w:t>
      </w:r>
    </w:p>
    <w:p w14:paraId="0893C2BF" w14:textId="27A2DB40" w:rsidR="00EE516A" w:rsidRPr="00660F83" w:rsidRDefault="00EE516A" w:rsidP="009A460A">
      <w:pPr>
        <w:jc w:val="both"/>
        <w:rPr>
          <w:rFonts w:asciiTheme="minorHAnsi" w:hAnsiTheme="minorHAnsi"/>
        </w:rPr>
      </w:pPr>
    </w:p>
    <w:p w14:paraId="2DC1F321" w14:textId="5AB089B9" w:rsidR="00EE516A" w:rsidRPr="00660F83" w:rsidRDefault="00E94066" w:rsidP="009A460A">
      <w:pPr>
        <w:jc w:val="both"/>
        <w:rPr>
          <w:rFonts w:asciiTheme="minorHAnsi" w:hAnsiTheme="minorHAnsi"/>
        </w:rPr>
      </w:pPr>
      <w:r w:rsidRPr="00660F83">
        <w:rPr>
          <w:rFonts w:asciiTheme="minorHAnsi" w:hAnsiTheme="minorHAnsi"/>
        </w:rPr>
        <w:t>DL “Durbes ezera pļavas” ir n</w:t>
      </w:r>
      <w:r w:rsidR="00EE516A" w:rsidRPr="00660F83">
        <w:rPr>
          <w:rFonts w:asciiTheme="minorHAnsi" w:hAnsiTheme="minorHAnsi"/>
        </w:rPr>
        <w:t>epieciešams</w:t>
      </w:r>
      <w:r w:rsidRPr="00660F83">
        <w:rPr>
          <w:rFonts w:asciiTheme="minorHAnsi" w:hAnsiTheme="minorHAnsi"/>
        </w:rPr>
        <w:t xml:space="preserve"> veikt </w:t>
      </w:r>
      <w:r w:rsidR="00EE516A" w:rsidRPr="00660F83">
        <w:rPr>
          <w:rFonts w:asciiTheme="minorHAnsi" w:hAnsiTheme="minorHAnsi"/>
        </w:rPr>
        <w:t>pļavās ligzdojošo putnu sugu monitoring</w:t>
      </w:r>
      <w:r w:rsidRPr="00660F83">
        <w:rPr>
          <w:rFonts w:asciiTheme="minorHAnsi" w:hAnsiTheme="minorHAnsi"/>
        </w:rPr>
        <w:t>u</w:t>
      </w:r>
      <w:r w:rsidR="00EE516A" w:rsidRPr="00660F83">
        <w:rPr>
          <w:rFonts w:asciiTheme="minorHAnsi" w:hAnsiTheme="minorHAnsi"/>
        </w:rPr>
        <w:t>, īpašu uzmanību pievēršot grie</w:t>
      </w:r>
      <w:r w:rsidRPr="00660F83">
        <w:rPr>
          <w:rFonts w:asciiTheme="minorHAnsi" w:hAnsiTheme="minorHAnsi"/>
        </w:rPr>
        <w:t xml:space="preserve">žu populācijas novērtēšanai. </w:t>
      </w:r>
    </w:p>
    <w:p w14:paraId="494D82CA" w14:textId="77777777" w:rsidR="007C18CD" w:rsidRPr="00660F83" w:rsidRDefault="007C18CD" w:rsidP="009A460A">
      <w:pPr>
        <w:jc w:val="both"/>
        <w:rPr>
          <w:rFonts w:asciiTheme="minorHAnsi" w:hAnsiTheme="minorHAnsi"/>
        </w:rPr>
      </w:pPr>
    </w:p>
    <w:p w14:paraId="3D9F4CA2" w14:textId="559197E1" w:rsidR="007C18CD" w:rsidRPr="00660F83" w:rsidRDefault="007C18CD" w:rsidP="009A460A">
      <w:pPr>
        <w:jc w:val="both"/>
        <w:rPr>
          <w:rFonts w:asciiTheme="minorHAnsi" w:hAnsiTheme="minorHAnsi"/>
        </w:rPr>
      </w:pPr>
      <w:r w:rsidRPr="00660F83">
        <w:rPr>
          <w:rFonts w:asciiTheme="minorHAnsi" w:hAnsiTheme="minorHAnsi"/>
        </w:rPr>
        <w:t>Vēlams veikt bezmugurkaulnieku faunas izpēti un no teritorijā aizsargājamajiem biotopiem (saldūdens biotopi un zālāju biotopi) atkarīgo reto sugu monitoringu (prioritāri Biotopu direktīvas pielikumos ierakstīto sugu monitorings).</w:t>
      </w:r>
    </w:p>
    <w:p w14:paraId="76C840BE" w14:textId="77777777" w:rsidR="00E94066" w:rsidRPr="00660F83" w:rsidRDefault="00E94066" w:rsidP="009A460A">
      <w:pPr>
        <w:jc w:val="both"/>
        <w:rPr>
          <w:rFonts w:ascii="Calibri" w:hAnsi="Calibri"/>
        </w:rPr>
      </w:pPr>
    </w:p>
    <w:p w14:paraId="102CDB5C" w14:textId="6DE7FEED" w:rsidR="009A460A" w:rsidRPr="00660F83" w:rsidRDefault="00E94066" w:rsidP="009A460A">
      <w:pPr>
        <w:jc w:val="both"/>
        <w:rPr>
          <w:rFonts w:ascii="Calibri" w:hAnsi="Calibri"/>
        </w:rPr>
      </w:pPr>
      <w:r w:rsidRPr="00660F83">
        <w:rPr>
          <w:rFonts w:ascii="Calibri" w:hAnsi="Calibri"/>
        </w:rPr>
        <w:t xml:space="preserve">Finanšu līdzekļu nepietiekamības gadījumā, prioritārs ir </w:t>
      </w:r>
      <w:r w:rsidR="00934151">
        <w:rPr>
          <w:rFonts w:ascii="Calibri" w:hAnsi="Calibri"/>
        </w:rPr>
        <w:t>zālāju un saldūdeņu biotopu</w:t>
      </w:r>
      <w:r w:rsidRPr="00660F83">
        <w:rPr>
          <w:rFonts w:ascii="Calibri" w:hAnsi="Calibri"/>
        </w:rPr>
        <w:t xml:space="preserve"> monitorings, jo teritorijā sastopamās putnu sugas ir saistītas ar tajā atrodamajiem ES </w:t>
      </w:r>
      <w:r w:rsidR="00934151">
        <w:rPr>
          <w:rFonts w:ascii="Calibri" w:hAnsi="Calibri"/>
        </w:rPr>
        <w:t xml:space="preserve">nozīmes </w:t>
      </w:r>
      <w:r w:rsidRPr="00660F83">
        <w:rPr>
          <w:rFonts w:ascii="Calibri" w:hAnsi="Calibri"/>
        </w:rPr>
        <w:t xml:space="preserve">aizsargājamajiem biotopiem. </w:t>
      </w:r>
    </w:p>
    <w:p w14:paraId="39201C2E" w14:textId="77777777" w:rsidR="00E94066" w:rsidRPr="00660F83" w:rsidRDefault="00E94066" w:rsidP="009A460A">
      <w:pPr>
        <w:jc w:val="both"/>
        <w:rPr>
          <w:rFonts w:ascii="Calibri" w:hAnsi="Calibri"/>
        </w:rPr>
      </w:pPr>
    </w:p>
    <w:p w14:paraId="001D19BB" w14:textId="732521C0" w:rsidR="00FC1071" w:rsidRPr="00660F83" w:rsidRDefault="008F5C11" w:rsidP="00E94066">
      <w:pPr>
        <w:pStyle w:val="ListParagraph"/>
        <w:keepNext/>
        <w:keepLines/>
        <w:ind w:left="0"/>
        <w:rPr>
          <w:rFonts w:asciiTheme="minorHAnsi" w:hAnsiTheme="minorHAnsi" w:cstheme="minorHAnsi"/>
          <w:b/>
          <w:bCs/>
          <w:szCs w:val="24"/>
        </w:rPr>
      </w:pPr>
      <w:r w:rsidRPr="00660F83">
        <w:rPr>
          <w:rFonts w:asciiTheme="minorHAnsi" w:hAnsiTheme="minorHAnsi" w:cstheme="minorHAnsi"/>
          <w:b/>
          <w:bCs/>
          <w:szCs w:val="24"/>
        </w:rPr>
        <w:t>E</w:t>
      </w:r>
      <w:r w:rsidR="00FC1071" w:rsidRPr="00660F83">
        <w:rPr>
          <w:rFonts w:asciiTheme="minorHAnsi" w:hAnsiTheme="minorHAnsi" w:cstheme="minorHAnsi"/>
          <w:b/>
          <w:bCs/>
          <w:szCs w:val="24"/>
        </w:rPr>
        <w:t>.3</w:t>
      </w:r>
      <w:r w:rsidR="009A460A" w:rsidRPr="00660F83">
        <w:rPr>
          <w:rFonts w:asciiTheme="minorHAnsi" w:hAnsiTheme="minorHAnsi" w:cstheme="minorHAnsi"/>
          <w:b/>
          <w:bCs/>
          <w:szCs w:val="24"/>
        </w:rPr>
        <w:t>.</w:t>
      </w:r>
      <w:r w:rsidR="00FC1071" w:rsidRPr="00660F83">
        <w:rPr>
          <w:rFonts w:asciiTheme="minorHAnsi" w:hAnsiTheme="minorHAnsi" w:cstheme="minorHAnsi"/>
          <w:b/>
          <w:bCs/>
          <w:szCs w:val="24"/>
        </w:rPr>
        <w:t xml:space="preserve"> Mākslīgo mitrāju projektēšana</w:t>
      </w:r>
    </w:p>
    <w:p w14:paraId="7770C711" w14:textId="5124EE10" w:rsidR="00FC1071" w:rsidRPr="00660F83" w:rsidRDefault="00FC1071" w:rsidP="00E94066">
      <w:pPr>
        <w:keepNext/>
        <w:keepLines/>
        <w:jc w:val="both"/>
        <w:rPr>
          <w:rFonts w:asciiTheme="minorHAnsi" w:hAnsiTheme="minorHAnsi" w:cstheme="minorHAnsi"/>
          <w:bCs/>
        </w:rPr>
      </w:pPr>
      <w:r w:rsidRPr="00660F83">
        <w:rPr>
          <w:rFonts w:asciiTheme="minorHAnsi" w:hAnsiTheme="minorHAnsi" w:cstheme="minorHAnsi"/>
          <w:bCs/>
        </w:rPr>
        <w:t>Pirms biogēnu slodzes mazināšanai paredzēto mitrāju izveides, nepieciešama detalizēta izpēte konkrētā mitrāja novietojuma, izmēru un apsaimniekošanas režīma plānošanai. Mitrāja projektēšanas ietvaros nepieciešams veikt paredzamā biogēnu apjoma novērtējumu, lai plānotu iespējami efektīvu mitrāja novietojumu un izmēru, kā arī paredzētu apsaimniekošanas režīmu – uzkrāto sedimentu izvākšanas biežuma plānošanu.</w:t>
      </w:r>
    </w:p>
    <w:p w14:paraId="10CDBEDF" w14:textId="4020296F" w:rsidR="00F80AA7" w:rsidRPr="00660F83" w:rsidRDefault="00F80AA7" w:rsidP="00FC1071">
      <w:pPr>
        <w:jc w:val="both"/>
        <w:rPr>
          <w:rFonts w:asciiTheme="minorHAnsi" w:hAnsiTheme="minorHAnsi" w:cstheme="minorHAnsi"/>
          <w:bCs/>
        </w:rPr>
      </w:pPr>
    </w:p>
    <w:p w14:paraId="026BC8CE" w14:textId="6EA63516" w:rsidR="00F80AA7" w:rsidRPr="00660F83" w:rsidRDefault="00F80AA7" w:rsidP="00F80AA7">
      <w:pPr>
        <w:jc w:val="both"/>
        <w:rPr>
          <w:rFonts w:asciiTheme="minorHAnsi" w:hAnsiTheme="minorHAnsi" w:cstheme="minorHAnsi"/>
          <w:bCs/>
        </w:rPr>
      </w:pPr>
      <w:r w:rsidRPr="00660F83">
        <w:rPr>
          <w:rFonts w:asciiTheme="minorHAnsi" w:hAnsiTheme="minorHAnsi" w:cstheme="minorHAnsi"/>
          <w:bCs/>
        </w:rPr>
        <w:t>Biogēnu slodzi mazinošo mākslīgo mitrāju potenciālās izveides izpētes teritorijai ir identificēta zemes vienība ar kadastra apzīmējumu 64270010129 (pasākuma B.1.2. teritorija) un zemes vienības ar kadastra apzīmējumiem 64940010046, 64940010061 un 64940010192.</w:t>
      </w:r>
    </w:p>
    <w:p w14:paraId="1F8C17DE" w14:textId="77777777" w:rsidR="00F80AA7" w:rsidRPr="00660F83" w:rsidRDefault="00F80AA7" w:rsidP="00F80AA7">
      <w:pPr>
        <w:jc w:val="both"/>
        <w:rPr>
          <w:rFonts w:asciiTheme="minorHAnsi" w:hAnsiTheme="minorHAnsi" w:cstheme="minorHAnsi"/>
          <w:bCs/>
        </w:rPr>
      </w:pPr>
    </w:p>
    <w:p w14:paraId="2CE2588C" w14:textId="328CC804" w:rsidR="00F80AA7" w:rsidRPr="00660F83" w:rsidRDefault="00F80AA7" w:rsidP="00F80AA7">
      <w:pPr>
        <w:jc w:val="both"/>
        <w:rPr>
          <w:rFonts w:asciiTheme="minorHAnsi" w:hAnsiTheme="minorHAnsi" w:cstheme="minorHAnsi"/>
          <w:bCs/>
        </w:rPr>
      </w:pPr>
      <w:r w:rsidRPr="00660F83">
        <w:rPr>
          <w:rFonts w:asciiTheme="minorHAnsi" w:hAnsiTheme="minorHAnsi" w:cstheme="minorHAnsi"/>
          <w:bCs/>
        </w:rPr>
        <w:lastRenderedPageBreak/>
        <w:t xml:space="preserve">Zemes vienība ar kadastra apzīmējumu 64270010129 ietilpst DL teritorijā. Virszemes noteces mākslīgā mitrāja izveide šajā zemes vienībā būtu piemērota piesārņojošo vielu un biogēno elementu pieplūdes mazināšanai no zivju dīķiem. Virszemes noteces mākslīgo mitrāju sistēmas izveide zemes vienībās ar kadastra apzīmējumiem 64940010046, 64940010061 un 64940010192 (atrodas ārpus DL teritorijas) būtu piemērota difūzā piesārņojuma pieplūdes mazināšanai no intensīvi apsaimniekotām lauksaimniecības zemēm Lāņupes baseinā. </w:t>
      </w:r>
    </w:p>
    <w:p w14:paraId="22D95DAC" w14:textId="77777777" w:rsidR="006F2890" w:rsidRPr="00660F83" w:rsidRDefault="006F2890" w:rsidP="006F2890">
      <w:pPr>
        <w:rPr>
          <w:rFonts w:asciiTheme="minorHAnsi" w:hAnsiTheme="minorHAnsi" w:cstheme="minorHAnsi"/>
          <w:b/>
        </w:rPr>
      </w:pPr>
    </w:p>
    <w:p w14:paraId="0D0026C9" w14:textId="77777777" w:rsidR="003947C4" w:rsidRPr="00660F83" w:rsidRDefault="008F5C11" w:rsidP="003947C4">
      <w:pPr>
        <w:pStyle w:val="Footer"/>
        <w:keepNext/>
        <w:keepLines/>
        <w:suppressAutoHyphens w:val="0"/>
        <w:jc w:val="both"/>
        <w:rPr>
          <w:rFonts w:ascii="Calibri" w:hAnsi="Calibri"/>
          <w:b/>
          <w:szCs w:val="24"/>
          <w:lang w:val="lv-LV"/>
        </w:rPr>
      </w:pPr>
      <w:r w:rsidRPr="00660F83">
        <w:rPr>
          <w:rFonts w:asciiTheme="minorHAnsi" w:hAnsiTheme="minorHAnsi" w:cstheme="minorHAnsi"/>
          <w:b/>
          <w:iCs/>
          <w:szCs w:val="24"/>
        </w:rPr>
        <w:t>E</w:t>
      </w:r>
      <w:r w:rsidR="006F188C" w:rsidRPr="00660F83">
        <w:rPr>
          <w:rFonts w:asciiTheme="minorHAnsi" w:hAnsiTheme="minorHAnsi" w:cstheme="minorHAnsi"/>
          <w:b/>
          <w:iCs/>
          <w:szCs w:val="24"/>
        </w:rPr>
        <w:t xml:space="preserve">.4. </w:t>
      </w:r>
      <w:r w:rsidR="003947C4" w:rsidRPr="00660F83">
        <w:rPr>
          <w:rFonts w:ascii="Calibri" w:hAnsi="Calibri"/>
          <w:b/>
          <w:szCs w:val="24"/>
          <w:lang w:val="lv-LV"/>
        </w:rPr>
        <w:t>Komplekss pētījums par Lāņupes, tās pieteku un Durbes ezera palieņu hidroloģisko režīmu un detalizēta plāna izstrāde ezera un tā palieņu hidroloģiskā režīma atjaunošanai</w:t>
      </w:r>
    </w:p>
    <w:p w14:paraId="59DCADAE" w14:textId="77777777" w:rsidR="003947C4" w:rsidRPr="00660F83" w:rsidRDefault="003947C4" w:rsidP="003947C4">
      <w:pPr>
        <w:keepNext/>
        <w:keepLines/>
        <w:jc w:val="both"/>
        <w:rPr>
          <w:rFonts w:ascii="Calibri" w:hAnsi="Calibri"/>
          <w:szCs w:val="24"/>
        </w:rPr>
      </w:pPr>
      <w:r w:rsidRPr="00660F83">
        <w:rPr>
          <w:rFonts w:ascii="Calibri" w:hAnsi="Calibri"/>
          <w:szCs w:val="24"/>
        </w:rPr>
        <w:t xml:space="preserve">Vasaras mazūdens periodā, kad lielā biogēnu piesārņojuma dēļ, ezerā savairojas makrofīti, tiek kavēta ūdens notece no Lāņupes. Tas Lāņupes lejteces kreisā krasta pļavās, kuru meliorācijas sistēmas šobrīd nefunkcionē un ir izņemtas no meliorācijas kadastra, uztur pastiprinātus mitruma apstākļus, bet Durbes ezerā nosaka eitrofikācijas procesu intensificēšanos. Palielināti mitruma apstākļi, kas kavē apsaimniekošanu, ir arī Lāņupes labā krasta pļavās pirms ieteces Durbes ezerā. Tādejādi palieņu zālājiem nepieciešamais režīms šobrīd veidojas tikai daļā no teritorijas, bet dabiski eitrofā ezera biotopus uztur degradētā stāvoklī.  </w:t>
      </w:r>
    </w:p>
    <w:p w14:paraId="01FFE30D" w14:textId="77777777" w:rsidR="003947C4" w:rsidRPr="00660F83" w:rsidRDefault="003947C4" w:rsidP="003947C4">
      <w:pPr>
        <w:jc w:val="both"/>
        <w:rPr>
          <w:rFonts w:ascii="Calibri" w:hAnsi="Calibri"/>
          <w:szCs w:val="24"/>
        </w:rPr>
      </w:pPr>
    </w:p>
    <w:p w14:paraId="50B62058" w14:textId="77777777" w:rsidR="003947C4" w:rsidRPr="00660F83" w:rsidRDefault="003947C4" w:rsidP="003947C4">
      <w:pPr>
        <w:jc w:val="both"/>
        <w:rPr>
          <w:rFonts w:ascii="Calibri" w:hAnsi="Calibri"/>
          <w:szCs w:val="24"/>
        </w:rPr>
      </w:pPr>
      <w:r w:rsidRPr="00660F83">
        <w:rPr>
          <w:rFonts w:ascii="Calibri" w:hAnsi="Calibri"/>
          <w:szCs w:val="24"/>
        </w:rPr>
        <w:t>Lai uzlabotu noteci uz ezeru, Lāņupes grīvas rajonā upes kreisajā un labajā krastā samazinātu vasaras mitruma apstākļus, kas ļautu pastāvīgi apsaimniekot zālāju biotopus un putnu dzīvotnes, ir nepieciešams pētījums par ezera un Lāņupes hidroloģisko sistēmu. Izstrādājot pētījumu un plānu hidroloģiskā režīma atjaunošanai un uzturēšanai, ir jāņem vērā, ka identificētajiem hidroloģiskā režīma regulēšanas pasākumiem ir jānodrošina:</w:t>
      </w:r>
    </w:p>
    <w:p w14:paraId="7603B9C4" w14:textId="77777777" w:rsidR="003947C4" w:rsidRPr="00660F83" w:rsidRDefault="003947C4" w:rsidP="003947C4">
      <w:pPr>
        <w:pStyle w:val="ListParagraph"/>
        <w:numPr>
          <w:ilvl w:val="0"/>
          <w:numId w:val="19"/>
        </w:numPr>
        <w:jc w:val="both"/>
        <w:rPr>
          <w:rFonts w:ascii="Calibri" w:hAnsi="Calibri"/>
          <w:szCs w:val="24"/>
        </w:rPr>
      </w:pPr>
      <w:r w:rsidRPr="00660F83">
        <w:rPr>
          <w:rFonts w:ascii="Calibri" w:hAnsi="Calibri"/>
          <w:szCs w:val="24"/>
        </w:rPr>
        <w:t xml:space="preserve">palieņu zālājiem nepieciešamais mitruma režīms pavasara palu laikā un vasarā, </w:t>
      </w:r>
    </w:p>
    <w:p w14:paraId="07FA9755" w14:textId="77777777" w:rsidR="003947C4" w:rsidRPr="00660F83" w:rsidRDefault="003947C4" w:rsidP="003947C4">
      <w:pPr>
        <w:pStyle w:val="ListParagraph"/>
        <w:numPr>
          <w:ilvl w:val="0"/>
          <w:numId w:val="19"/>
        </w:numPr>
        <w:jc w:val="both"/>
        <w:rPr>
          <w:rFonts w:ascii="Calibri" w:hAnsi="Calibri"/>
          <w:szCs w:val="24"/>
        </w:rPr>
      </w:pPr>
      <w:r w:rsidRPr="00660F83">
        <w:rPr>
          <w:rFonts w:ascii="Calibri" w:hAnsi="Calibri"/>
          <w:szCs w:val="24"/>
        </w:rPr>
        <w:t xml:space="preserve">upes funkcionalitātei nepieciešamie apstākļi, </w:t>
      </w:r>
    </w:p>
    <w:p w14:paraId="338C468F" w14:textId="77777777" w:rsidR="003947C4" w:rsidRPr="00660F83" w:rsidRDefault="003947C4" w:rsidP="003947C4">
      <w:pPr>
        <w:pStyle w:val="ListParagraph"/>
        <w:numPr>
          <w:ilvl w:val="0"/>
          <w:numId w:val="19"/>
        </w:numPr>
        <w:jc w:val="both"/>
        <w:rPr>
          <w:rFonts w:ascii="Calibri" w:hAnsi="Calibri"/>
          <w:szCs w:val="24"/>
        </w:rPr>
      </w:pPr>
      <w:r w:rsidRPr="00660F83">
        <w:rPr>
          <w:rFonts w:ascii="Calibri" w:hAnsi="Calibri"/>
          <w:szCs w:val="24"/>
        </w:rPr>
        <w:t>ezera ūdens līmeņa stabilizēšanās vasaras mazūdens periodā.</w:t>
      </w:r>
    </w:p>
    <w:p w14:paraId="277BBC02" w14:textId="77777777" w:rsidR="003947C4" w:rsidRPr="00660F83" w:rsidRDefault="003947C4" w:rsidP="003947C4">
      <w:pPr>
        <w:jc w:val="both"/>
        <w:rPr>
          <w:rFonts w:ascii="Calibri" w:hAnsi="Calibri"/>
          <w:szCs w:val="24"/>
        </w:rPr>
      </w:pPr>
    </w:p>
    <w:p w14:paraId="50E86D52" w14:textId="77777777" w:rsidR="003947C4" w:rsidRPr="00660F83" w:rsidRDefault="003947C4" w:rsidP="003947C4">
      <w:pPr>
        <w:jc w:val="both"/>
        <w:rPr>
          <w:rFonts w:ascii="Calibri" w:hAnsi="Calibri"/>
          <w:szCs w:val="24"/>
        </w:rPr>
      </w:pPr>
      <w:r w:rsidRPr="00660F83">
        <w:rPr>
          <w:rFonts w:ascii="Calibri" w:hAnsi="Calibri"/>
          <w:szCs w:val="24"/>
        </w:rPr>
        <w:t xml:space="preserve">Palieņu zālāju teritorijas Lāņupes labajā krastā ir aprīkotas ar segtajām meliorācijas sistēmām. Šajās platībās esošo lauku bloku pašreizējā apsaimniekošana nodrošina palieņu zālāju un griežu apdzīvošanai nepieciešamo biotopu uzturēšanu. Tāpēc </w:t>
      </w:r>
      <w:r>
        <w:rPr>
          <w:rFonts w:ascii="Calibri" w:hAnsi="Calibri"/>
          <w:szCs w:val="24"/>
        </w:rPr>
        <w:t>nav pieļaujams</w:t>
      </w:r>
      <w:r w:rsidRPr="00660F83">
        <w:rPr>
          <w:rFonts w:ascii="Calibri" w:hAnsi="Calibri"/>
          <w:szCs w:val="24"/>
        </w:rPr>
        <w:t xml:space="preserve">, ka hidroloģiskā režīma izmaiņas izraisa segto meliorācijas sistēmu funkcionalitātes traucējumus. Tas ir būtiski arī tāpēc, ka Lāņupes grīvas rajonā atrodas tādu meliorācijas sistēmu daļas, kuras drenē plašas teritorijas ārpus </w:t>
      </w:r>
      <w:r>
        <w:rPr>
          <w:rFonts w:ascii="Calibri" w:hAnsi="Calibri"/>
          <w:szCs w:val="24"/>
        </w:rPr>
        <w:t>DL</w:t>
      </w:r>
      <w:r w:rsidRPr="00660F83">
        <w:rPr>
          <w:rFonts w:ascii="Calibri" w:hAnsi="Calibri"/>
          <w:szCs w:val="24"/>
        </w:rPr>
        <w:t xml:space="preserve"> teritorijas. Aptuvenā teritorija, uz kuru attiecināms hidroloģiskā režīma atjaunošanas plāns, attēlota kartē 1. pielikumā (var tikt precizēta pēc meliorācijas eksperta ieteikuma).</w:t>
      </w:r>
    </w:p>
    <w:p w14:paraId="7FB6BF66" w14:textId="77777777" w:rsidR="003947C4" w:rsidRPr="00660F83" w:rsidRDefault="003947C4" w:rsidP="003947C4">
      <w:pPr>
        <w:jc w:val="both"/>
        <w:rPr>
          <w:rFonts w:ascii="Calibri" w:hAnsi="Calibri"/>
          <w:szCs w:val="24"/>
        </w:rPr>
      </w:pPr>
    </w:p>
    <w:p w14:paraId="20D99961" w14:textId="77777777" w:rsidR="003947C4" w:rsidRPr="00660F83" w:rsidRDefault="003947C4" w:rsidP="003947C4">
      <w:pPr>
        <w:jc w:val="both"/>
        <w:rPr>
          <w:rFonts w:ascii="Calibri" w:hAnsi="Calibri"/>
          <w:szCs w:val="24"/>
        </w:rPr>
      </w:pPr>
      <w:r w:rsidRPr="00660F83">
        <w:rPr>
          <w:rFonts w:ascii="Calibri" w:hAnsi="Calibri"/>
          <w:szCs w:val="24"/>
        </w:rPr>
        <w:t>Tāpēc, realizējot pasākumu, ir jāņem vērā sekojoši nosacījumi:</w:t>
      </w:r>
    </w:p>
    <w:p w14:paraId="56DDD250" w14:textId="77777777" w:rsidR="003947C4" w:rsidRPr="00660F83" w:rsidRDefault="003947C4" w:rsidP="003947C4">
      <w:pPr>
        <w:pStyle w:val="ListParagraph"/>
        <w:numPr>
          <w:ilvl w:val="0"/>
          <w:numId w:val="19"/>
        </w:numPr>
        <w:jc w:val="both"/>
        <w:rPr>
          <w:rFonts w:ascii="Calibri" w:hAnsi="Calibri"/>
          <w:szCs w:val="24"/>
        </w:rPr>
      </w:pPr>
      <w:r w:rsidRPr="00660F83">
        <w:rPr>
          <w:rFonts w:ascii="Calibri" w:hAnsi="Calibri"/>
          <w:szCs w:val="24"/>
        </w:rPr>
        <w:t>izstrādājot tehnisko projektu, ir jāprecizē segto meliorācijas sistēmu izvadu augstum</w:t>
      </w:r>
      <w:r>
        <w:rPr>
          <w:rFonts w:ascii="Calibri" w:hAnsi="Calibri"/>
          <w:szCs w:val="24"/>
        </w:rPr>
        <w:t>i</w:t>
      </w:r>
      <w:r w:rsidRPr="00660F83">
        <w:rPr>
          <w:rFonts w:ascii="Calibri" w:hAnsi="Calibri"/>
          <w:szCs w:val="24"/>
        </w:rPr>
        <w:t>;</w:t>
      </w:r>
    </w:p>
    <w:p w14:paraId="16DA2A1F" w14:textId="77777777" w:rsidR="003947C4" w:rsidRPr="00660F83" w:rsidRDefault="003947C4" w:rsidP="003947C4">
      <w:pPr>
        <w:pStyle w:val="ListParagraph"/>
        <w:numPr>
          <w:ilvl w:val="0"/>
          <w:numId w:val="19"/>
        </w:numPr>
        <w:jc w:val="both"/>
        <w:rPr>
          <w:rFonts w:ascii="Calibri" w:hAnsi="Calibri"/>
          <w:szCs w:val="24"/>
        </w:rPr>
      </w:pPr>
      <w:r w:rsidRPr="00660F83">
        <w:rPr>
          <w:rFonts w:ascii="Calibri" w:hAnsi="Calibri"/>
          <w:szCs w:val="24"/>
        </w:rPr>
        <w:t>ir jānodrošina, ka pēc hidroloģiskā režīma regulēšanas pasākumiem netiek izmainīti hidroloģiskie apstākļi zālāju biotopu teritorijās.</w:t>
      </w:r>
    </w:p>
    <w:p w14:paraId="4A8E9FAF" w14:textId="77777777" w:rsidR="003947C4" w:rsidRPr="00660F83" w:rsidRDefault="003947C4" w:rsidP="003947C4">
      <w:pPr>
        <w:jc w:val="both"/>
        <w:rPr>
          <w:rFonts w:ascii="Calibri" w:hAnsi="Calibri"/>
          <w:szCs w:val="24"/>
        </w:rPr>
      </w:pPr>
    </w:p>
    <w:p w14:paraId="5C90CDCC" w14:textId="77777777" w:rsidR="003947C4" w:rsidRPr="00660F83" w:rsidRDefault="003947C4" w:rsidP="003947C4">
      <w:pPr>
        <w:pStyle w:val="Footer"/>
        <w:suppressAutoHyphens w:val="0"/>
        <w:jc w:val="both"/>
        <w:rPr>
          <w:rFonts w:asciiTheme="minorHAnsi" w:hAnsiTheme="minorHAnsi" w:cstheme="minorHAnsi"/>
          <w:szCs w:val="24"/>
          <w:lang w:val="lv-LV"/>
        </w:rPr>
      </w:pPr>
      <w:r w:rsidRPr="00660F83">
        <w:rPr>
          <w:rFonts w:asciiTheme="minorHAnsi" w:hAnsiTheme="minorHAnsi" w:cstheme="minorHAnsi"/>
          <w:szCs w:val="24"/>
          <w:lang w:val="lv-LV"/>
        </w:rPr>
        <w:lastRenderedPageBreak/>
        <w:t>Hidroloģiskā režīma atjaunošanas plāns ir jāizstrādā, pamatojoties uz ilggadējiem ūdens līmeņa mērījumu datiem ezerā, kā arī vismaz trīs gadu ilgu ūdens līmeņa un gruntsūdens līmeņa monitoringu Lāņupes palienē.</w:t>
      </w:r>
      <w:r w:rsidRPr="00660F83">
        <w:rPr>
          <w:rFonts w:asciiTheme="minorHAnsi" w:hAnsiTheme="minorHAnsi" w:cstheme="minorHAnsi"/>
          <w:lang w:val="lv-LV"/>
        </w:rPr>
        <w:t xml:space="preserve"> Hidroloģiskā režīma atjaunošanas plāna Lāņupes palienei ietvaros jāveic izvērtējums par </w:t>
      </w:r>
      <w:r w:rsidRPr="00660F83">
        <w:rPr>
          <w:rFonts w:asciiTheme="minorHAnsi" w:hAnsiTheme="minorHAnsi" w:cstheme="minorHAnsi"/>
          <w:szCs w:val="24"/>
          <w:lang w:val="lv-LV"/>
        </w:rPr>
        <w:t>Durbes ezera un DL zālāju biotopu hidroloģiskā režīma mijiedarbību. Ieteicamās monitoringa transektes norādītas apsaimniekošanas pasākumu kartē 1. pielikumā. Gruntsūdens monitoringa mērķis ir noskaidrot saistību starp gruntsūdens līmeni pļavā un novērojamo ūdens līmeni grāvjos, lai turpmākajā hidroloģiskā režīma regulēšanas procesā varētu kontrolēt tā piemērotību palieņu zālāju pastāvēšanai, vadoties pēc ūdens līmeņa grāvjos. Norādītajās transektēs ierīkojamas gruntsūdens līmeņa mērīšanas vietas atklātajos grāvjos, kā arī ik pēc 10 m no grāvja 50 m attālumā; tālāk nekā 50 m no grāvja mērīšanas vietas var ierīkot ik pēc 20 m. Gruntsūdens līmeņa mērījumu vietu ierīkošanai var izmantot purvu monitoringa vadlīnijas</w:t>
      </w:r>
      <w:r w:rsidRPr="00660F83">
        <w:rPr>
          <w:rStyle w:val="FootnoteReference"/>
          <w:rFonts w:asciiTheme="minorHAnsi" w:hAnsiTheme="minorHAnsi" w:cstheme="minorHAnsi"/>
          <w:szCs w:val="24"/>
          <w:lang w:val="lv-LV"/>
        </w:rPr>
        <w:footnoteReference w:id="1"/>
      </w:r>
      <w:r w:rsidRPr="00660F83">
        <w:rPr>
          <w:rFonts w:asciiTheme="minorHAnsi" w:hAnsiTheme="minorHAnsi" w:cstheme="minorHAnsi"/>
          <w:szCs w:val="24"/>
          <w:lang w:val="lv-LV"/>
        </w:rPr>
        <w:t>. Mērījumi veģetācijas sezonā (no 1. aprīļa līdz 1. oktobrim) veicami vismaz ik pēc 2 nedēļām, vēlams reizi nedēļā. Plānojot paredzētos hidroloģiskos parametrus meliorācijas rekonstrukcijas rezultātā, jāvadās pēc dabisko zālāju sabiedrību ekohidroloģiskajām prasībām, kas detalizēti aprakstītas Lielbritānijā izstrādātajās ekohidroloģiskajās vadlīnijās</w:t>
      </w:r>
      <w:r w:rsidRPr="00660F83">
        <w:rPr>
          <w:rStyle w:val="FootnoteReference"/>
          <w:rFonts w:asciiTheme="minorHAnsi" w:hAnsiTheme="minorHAnsi" w:cstheme="minorHAnsi"/>
          <w:szCs w:val="24"/>
          <w:lang w:val="lv-LV"/>
        </w:rPr>
        <w:footnoteReference w:id="2"/>
      </w:r>
      <w:r w:rsidRPr="00660F83">
        <w:rPr>
          <w:rFonts w:asciiTheme="minorHAnsi" w:hAnsiTheme="minorHAnsi" w:cstheme="minorHAnsi"/>
          <w:szCs w:val="24"/>
          <w:lang w:val="lv-LV"/>
        </w:rPr>
        <w:t>.</w:t>
      </w:r>
      <w:r w:rsidRPr="00660F83">
        <w:rPr>
          <w:rFonts w:ascii="Calibri" w:hAnsi="Calibri"/>
          <w:szCs w:val="24"/>
          <w:lang w:val="lv-LV"/>
        </w:rPr>
        <w:t xml:space="preserve"> Meliorācijas sistēmas rekonstrukcijas rezultātā pieļaujamas mitruma režīma izmaiņas maksimāli vienas mitruma klases ietvaros (no slapja uz pastāvīgi mitru, no pastāvīgi mitra uz periodiski izžūstošu ut.t.), pretējā gadījumā pastāv risks būtiskām izmaiņām dabisko zālāju veģetācijā un ekspansīvo sugu seguma pieaugumam. Projekta izstādei ir jābūt pieaicinātam hidrologam, stāvošo saldūdeņu, zālāju biotopu un meliorācijas ekspertiem.</w:t>
      </w:r>
    </w:p>
    <w:p w14:paraId="52DA358B" w14:textId="3A33E10E" w:rsidR="005148B0" w:rsidRPr="00660F83" w:rsidRDefault="005148B0" w:rsidP="003947C4">
      <w:pPr>
        <w:keepNext/>
        <w:jc w:val="both"/>
        <w:rPr>
          <w:rFonts w:asciiTheme="minorHAnsi" w:hAnsiTheme="minorHAnsi" w:cstheme="minorHAnsi"/>
          <w:bCs/>
          <w:iCs/>
          <w:szCs w:val="24"/>
        </w:rPr>
      </w:pPr>
    </w:p>
    <w:p w14:paraId="148A9142" w14:textId="77777777" w:rsidR="00011E51" w:rsidRPr="00660F83" w:rsidRDefault="006E0D5A" w:rsidP="006D256F">
      <w:pPr>
        <w:pStyle w:val="Heading1"/>
        <w:numPr>
          <w:ilvl w:val="0"/>
          <w:numId w:val="0"/>
        </w:numPr>
        <w:rPr>
          <w:rFonts w:asciiTheme="minorHAnsi" w:hAnsiTheme="minorHAnsi" w:cstheme="minorHAnsi"/>
        </w:rPr>
      </w:pPr>
      <w:r w:rsidRPr="00660F83">
        <w:rPr>
          <w:rFonts w:asciiTheme="minorHAnsi" w:hAnsiTheme="minorHAnsi" w:cstheme="minorHAnsi"/>
        </w:rPr>
        <w:br w:type="page"/>
      </w:r>
      <w:bookmarkStart w:id="65" w:name="_Toc34981791"/>
      <w:r w:rsidR="00011E51" w:rsidRPr="00660F83">
        <w:rPr>
          <w:rFonts w:asciiTheme="minorHAnsi" w:hAnsiTheme="minorHAnsi" w:cstheme="minorHAnsi"/>
        </w:rPr>
        <w:lastRenderedPageBreak/>
        <w:t>4. Priekšlikumi nepieciešamajiem grozījumiem pašvaldības teritorijas plānojum</w:t>
      </w:r>
      <w:r w:rsidR="003068AA" w:rsidRPr="00660F83">
        <w:rPr>
          <w:rFonts w:asciiTheme="minorHAnsi" w:hAnsiTheme="minorHAnsi" w:cstheme="minorHAnsi"/>
        </w:rPr>
        <w:t>ā</w:t>
      </w:r>
      <w:bookmarkEnd w:id="65"/>
    </w:p>
    <w:p w14:paraId="22F35277" w14:textId="77777777" w:rsidR="003068AA" w:rsidRPr="00660F83" w:rsidRDefault="003068AA" w:rsidP="003068AA">
      <w:pPr>
        <w:rPr>
          <w:rFonts w:asciiTheme="minorHAnsi" w:hAnsiTheme="minorHAnsi" w:cstheme="minorHAnsi"/>
        </w:rPr>
      </w:pPr>
    </w:p>
    <w:p w14:paraId="224C283A" w14:textId="63E296B1" w:rsidR="006D174E" w:rsidRPr="00660F83" w:rsidRDefault="006D174E" w:rsidP="006D174E">
      <w:pPr>
        <w:jc w:val="both"/>
        <w:rPr>
          <w:rFonts w:asciiTheme="minorHAnsi" w:hAnsiTheme="minorHAnsi" w:cstheme="minorHAnsi"/>
          <w:szCs w:val="24"/>
        </w:rPr>
      </w:pPr>
      <w:r w:rsidRPr="00660F83">
        <w:rPr>
          <w:rFonts w:asciiTheme="minorHAnsi" w:hAnsiTheme="minorHAnsi" w:cstheme="minorHAnsi"/>
          <w:szCs w:val="24"/>
        </w:rPr>
        <w:t>Durbes novada dome 2013. gada 24. oktobrī ir apstiprinājusi Durbes novada teritorijas plānojumu 2013.–2025. gadam. Teritorijas plānojumu apstiprina novada domes izdotie saistošie Nr.27/2013 „Durbes novada teritorijas plānojuma 2013.-2025.</w:t>
      </w:r>
      <w:r w:rsidR="008D56F7" w:rsidRPr="00660F83">
        <w:rPr>
          <w:rFonts w:asciiTheme="minorHAnsi" w:hAnsiTheme="minorHAnsi" w:cstheme="minorHAnsi"/>
          <w:szCs w:val="24"/>
        </w:rPr>
        <w:t xml:space="preserve"> </w:t>
      </w:r>
      <w:r w:rsidRPr="00660F83">
        <w:rPr>
          <w:rFonts w:asciiTheme="minorHAnsi" w:hAnsiTheme="minorHAnsi" w:cstheme="minorHAnsi"/>
          <w:szCs w:val="24"/>
        </w:rPr>
        <w:t xml:space="preserve">gadam Teritorijas izmantošanas un apbūves noteikumi un Grafiskā daļa”. </w:t>
      </w:r>
    </w:p>
    <w:p w14:paraId="49B0E4F3" w14:textId="77777777" w:rsidR="006D174E" w:rsidRPr="00660F83" w:rsidRDefault="006D174E" w:rsidP="006D174E">
      <w:pPr>
        <w:jc w:val="both"/>
        <w:rPr>
          <w:rFonts w:asciiTheme="minorHAnsi" w:hAnsiTheme="minorHAnsi" w:cstheme="minorHAnsi"/>
        </w:rPr>
      </w:pPr>
    </w:p>
    <w:p w14:paraId="4F445332" w14:textId="3309C107" w:rsidR="006D174E" w:rsidRPr="00660F83" w:rsidRDefault="006D174E" w:rsidP="006D174E">
      <w:pPr>
        <w:jc w:val="both"/>
        <w:rPr>
          <w:rFonts w:asciiTheme="minorHAnsi" w:hAnsiTheme="minorHAnsi" w:cstheme="minorHAnsi"/>
          <w:szCs w:val="24"/>
        </w:rPr>
      </w:pPr>
      <w:r w:rsidRPr="00660F83">
        <w:rPr>
          <w:rFonts w:asciiTheme="minorHAnsi" w:hAnsiTheme="minorHAnsi" w:cstheme="minorHAnsi"/>
        </w:rPr>
        <w:t xml:space="preserve">Durbes novada teritorijas plānojumā 2013 –2025. gadam ir norādīta DL „Durbes ezera pļavas” teritorijas robeža un paredzēta tā apsaimniekošana atbilstoši MK 2010. gada 16. marta noteikumu Nr. 264 „Īpaši aizsargājamo dabas teritoriju vispārējie aizsardzības un izmantošanas noteikumi” prasībām. </w:t>
      </w:r>
      <w:r w:rsidR="003834BF" w:rsidRPr="00660F83">
        <w:rPr>
          <w:rFonts w:asciiTheme="minorHAnsi" w:hAnsiTheme="minorHAnsi" w:cstheme="minorHAnsi"/>
        </w:rPr>
        <w:t xml:space="preserve">Ja IAIN tiks iekļauts piedāvātais DL “Durbes ezera pļavas” </w:t>
      </w:r>
      <w:r w:rsidR="002B66B1" w:rsidRPr="00660F83">
        <w:rPr>
          <w:rFonts w:asciiTheme="minorHAnsi" w:hAnsiTheme="minorHAnsi" w:cstheme="minorHAnsi"/>
        </w:rPr>
        <w:t xml:space="preserve">paplašinājums, pēc IAIN apstiprināšanas un stāšanās spējā būs </w:t>
      </w:r>
      <w:r w:rsidR="003834BF" w:rsidRPr="00660F83">
        <w:rPr>
          <w:rFonts w:asciiTheme="minorHAnsi" w:hAnsiTheme="minorHAnsi" w:cstheme="minorHAnsi"/>
        </w:rPr>
        <w:t xml:space="preserve">nepieciešams veikt </w:t>
      </w:r>
      <w:r w:rsidRPr="00660F83">
        <w:rPr>
          <w:rFonts w:asciiTheme="minorHAnsi" w:hAnsiTheme="minorHAnsi" w:cstheme="minorHAnsi"/>
        </w:rPr>
        <w:t>grozījumus Durbes novada teritorijas plānojum</w:t>
      </w:r>
      <w:r w:rsidR="002B66B1" w:rsidRPr="00660F83">
        <w:rPr>
          <w:rFonts w:asciiTheme="minorHAnsi" w:hAnsiTheme="minorHAnsi" w:cstheme="minorHAnsi"/>
        </w:rPr>
        <w:t>a</w:t>
      </w:r>
      <w:r w:rsidRPr="00660F83">
        <w:rPr>
          <w:rFonts w:asciiTheme="minorHAnsi" w:hAnsiTheme="minorHAnsi" w:cstheme="minorHAnsi"/>
        </w:rPr>
        <w:t xml:space="preserve"> 2013.-2025. gadam</w:t>
      </w:r>
      <w:r w:rsidR="002B66B1" w:rsidRPr="00660F83">
        <w:rPr>
          <w:rFonts w:asciiTheme="minorHAnsi" w:hAnsiTheme="minorHAnsi" w:cstheme="minorHAnsi"/>
        </w:rPr>
        <w:t xml:space="preserve"> grafiskajā daļā</w:t>
      </w:r>
      <w:r w:rsidRPr="00660F83">
        <w:rPr>
          <w:rFonts w:asciiTheme="minorHAnsi" w:hAnsiTheme="minorHAnsi" w:cstheme="minorHAnsi"/>
        </w:rPr>
        <w:t xml:space="preserve">. </w:t>
      </w:r>
    </w:p>
    <w:p w14:paraId="445A4982" w14:textId="77777777" w:rsidR="00011E51" w:rsidRPr="00660F83" w:rsidRDefault="00011E51">
      <w:pPr>
        <w:rPr>
          <w:rFonts w:asciiTheme="minorHAnsi" w:hAnsiTheme="minorHAnsi" w:cstheme="minorHAnsi"/>
          <w:szCs w:val="24"/>
        </w:rPr>
      </w:pPr>
    </w:p>
    <w:p w14:paraId="56C2C7C8" w14:textId="77777777" w:rsidR="004325CA" w:rsidRPr="00660F83" w:rsidRDefault="0089065D">
      <w:pPr>
        <w:rPr>
          <w:rFonts w:asciiTheme="minorHAnsi" w:hAnsiTheme="minorHAnsi" w:cstheme="minorHAnsi"/>
          <w:szCs w:val="24"/>
        </w:rPr>
      </w:pPr>
      <w:r w:rsidRPr="00660F83">
        <w:rPr>
          <w:rFonts w:asciiTheme="minorHAnsi" w:hAnsiTheme="minorHAnsi" w:cstheme="minorHAnsi"/>
        </w:rPr>
        <w:br w:type="page"/>
      </w:r>
    </w:p>
    <w:p w14:paraId="09772F68" w14:textId="6297E650" w:rsidR="00011E51" w:rsidRPr="00660F83" w:rsidRDefault="00011E51" w:rsidP="006D256F">
      <w:pPr>
        <w:pStyle w:val="Heading1"/>
        <w:numPr>
          <w:ilvl w:val="0"/>
          <w:numId w:val="0"/>
        </w:numPr>
        <w:rPr>
          <w:rFonts w:asciiTheme="minorHAnsi" w:hAnsiTheme="minorHAnsi" w:cstheme="minorHAnsi"/>
        </w:rPr>
      </w:pPr>
      <w:bookmarkStart w:id="66" w:name="_Toc34981792"/>
      <w:r w:rsidRPr="00660F83">
        <w:rPr>
          <w:rFonts w:asciiTheme="minorHAnsi" w:hAnsiTheme="minorHAnsi" w:cstheme="minorHAnsi"/>
        </w:rPr>
        <w:lastRenderedPageBreak/>
        <w:t xml:space="preserve">5. </w:t>
      </w:r>
      <w:bookmarkStart w:id="67" w:name="_Hlk6242801"/>
      <w:r w:rsidRPr="00660F83">
        <w:rPr>
          <w:rFonts w:asciiTheme="minorHAnsi" w:hAnsiTheme="minorHAnsi" w:cstheme="minorHAnsi"/>
        </w:rPr>
        <w:t>Priekšlikumi aizsargājamās teritorijas individuālo aizsardzības un izmantošanas noteikumu projektam</w:t>
      </w:r>
      <w:bookmarkEnd w:id="67"/>
      <w:r w:rsidR="005D4CEC" w:rsidRPr="00660F83">
        <w:rPr>
          <w:rFonts w:asciiTheme="minorHAnsi" w:hAnsiTheme="minorHAnsi" w:cstheme="minorHAnsi"/>
        </w:rPr>
        <w:t xml:space="preserve"> un funkcionālajam zonējumam</w:t>
      </w:r>
      <w:bookmarkEnd w:id="66"/>
    </w:p>
    <w:p w14:paraId="497C4B60" w14:textId="77777777" w:rsidR="005D4CEC" w:rsidRPr="00660F83" w:rsidRDefault="005D4CEC" w:rsidP="006D256F">
      <w:pPr>
        <w:rPr>
          <w:rFonts w:asciiTheme="minorHAnsi" w:eastAsia="Times New Roman" w:hAnsiTheme="minorHAnsi" w:cstheme="minorHAnsi"/>
          <w:szCs w:val="24"/>
        </w:rPr>
      </w:pPr>
    </w:p>
    <w:p w14:paraId="6A37092C" w14:textId="23A91790" w:rsidR="003068AA" w:rsidRPr="00660F83" w:rsidRDefault="005D4CEC" w:rsidP="00B33A43">
      <w:pPr>
        <w:jc w:val="both"/>
        <w:rPr>
          <w:rFonts w:asciiTheme="minorHAnsi" w:eastAsia="Times New Roman" w:hAnsiTheme="minorHAnsi" w:cstheme="minorHAnsi"/>
          <w:szCs w:val="24"/>
        </w:rPr>
      </w:pPr>
      <w:r w:rsidRPr="00660F83">
        <w:rPr>
          <w:rFonts w:asciiTheme="minorHAnsi" w:eastAsia="Times New Roman" w:hAnsiTheme="minorHAnsi" w:cstheme="minorHAnsi"/>
          <w:szCs w:val="24"/>
        </w:rPr>
        <w:t>DA plāna izstrādes laikā secināts, ka DL „Durbes ezera pļavas” teritorijā esošo biotopu un īpaši aizsargājamo sugu dzīvotņu aizsardzīb</w:t>
      </w:r>
      <w:r w:rsidR="00B33A43" w:rsidRPr="00660F83">
        <w:rPr>
          <w:rFonts w:asciiTheme="minorHAnsi" w:eastAsia="Times New Roman" w:hAnsiTheme="minorHAnsi" w:cstheme="minorHAnsi"/>
          <w:szCs w:val="24"/>
        </w:rPr>
        <w:t>as</w:t>
      </w:r>
      <w:r w:rsidRPr="00660F83">
        <w:rPr>
          <w:rFonts w:asciiTheme="minorHAnsi" w:eastAsia="Times New Roman" w:hAnsiTheme="minorHAnsi" w:cstheme="minorHAnsi"/>
          <w:szCs w:val="24"/>
        </w:rPr>
        <w:t xml:space="preserve"> un apsaimniekošan</w:t>
      </w:r>
      <w:r w:rsidR="00B33A43" w:rsidRPr="00660F83">
        <w:rPr>
          <w:rFonts w:asciiTheme="minorHAnsi" w:eastAsia="Times New Roman" w:hAnsiTheme="minorHAnsi" w:cstheme="minorHAnsi"/>
          <w:szCs w:val="24"/>
        </w:rPr>
        <w:t>a</w:t>
      </w:r>
      <w:r w:rsidRPr="00660F83">
        <w:rPr>
          <w:rFonts w:asciiTheme="minorHAnsi" w:eastAsia="Times New Roman" w:hAnsiTheme="minorHAnsi" w:cstheme="minorHAnsi"/>
          <w:szCs w:val="24"/>
        </w:rPr>
        <w:t xml:space="preserve"> ir iespējams nodrošināt, izstrādājot DL </w:t>
      </w:r>
      <w:r w:rsidR="008E127C">
        <w:rPr>
          <w:rFonts w:asciiTheme="minorHAnsi" w:eastAsia="Times New Roman" w:hAnsiTheme="minorHAnsi" w:cstheme="minorHAnsi"/>
          <w:szCs w:val="24"/>
        </w:rPr>
        <w:t>IAIN</w:t>
      </w:r>
      <w:r w:rsidRPr="00660F83">
        <w:rPr>
          <w:rFonts w:asciiTheme="minorHAnsi" w:eastAsia="Times New Roman" w:hAnsiTheme="minorHAnsi" w:cstheme="minorHAnsi"/>
          <w:szCs w:val="24"/>
        </w:rPr>
        <w:t xml:space="preserve">. </w:t>
      </w:r>
    </w:p>
    <w:p w14:paraId="15168936" w14:textId="77777777" w:rsidR="00B33A43" w:rsidRPr="00660F83" w:rsidRDefault="00B33A43" w:rsidP="00B33A43">
      <w:pPr>
        <w:jc w:val="both"/>
        <w:rPr>
          <w:rFonts w:asciiTheme="minorHAnsi" w:eastAsia="Times New Roman" w:hAnsiTheme="minorHAnsi" w:cstheme="minorHAnsi"/>
          <w:szCs w:val="24"/>
        </w:rPr>
      </w:pPr>
    </w:p>
    <w:p w14:paraId="4A3C9697" w14:textId="5A513FC4" w:rsidR="00B33A43" w:rsidRDefault="00B33A43" w:rsidP="008F5C11">
      <w:pPr>
        <w:jc w:val="both"/>
        <w:rPr>
          <w:rFonts w:asciiTheme="minorHAnsi" w:hAnsiTheme="minorHAnsi" w:cstheme="minorHAnsi"/>
          <w:szCs w:val="24"/>
        </w:rPr>
      </w:pPr>
      <w:r w:rsidRPr="00660F83">
        <w:rPr>
          <w:rFonts w:asciiTheme="minorHAnsi" w:eastAsia="Times New Roman" w:hAnsiTheme="minorHAnsi" w:cstheme="minorHAnsi"/>
          <w:szCs w:val="24"/>
        </w:rPr>
        <w:t xml:space="preserve">DA plāna izstrādes </w:t>
      </w:r>
      <w:r w:rsidR="00602865" w:rsidRPr="00660F83">
        <w:rPr>
          <w:rFonts w:asciiTheme="minorHAnsi" w:eastAsia="Times New Roman" w:hAnsiTheme="minorHAnsi" w:cstheme="minorHAnsi"/>
          <w:szCs w:val="24"/>
        </w:rPr>
        <w:t>laikā</w:t>
      </w:r>
      <w:r w:rsidRPr="00660F83">
        <w:rPr>
          <w:rFonts w:asciiTheme="minorHAnsi" w:eastAsia="Times New Roman" w:hAnsiTheme="minorHAnsi" w:cstheme="minorHAnsi"/>
          <w:szCs w:val="24"/>
        </w:rPr>
        <w:t xml:space="preserve">, pieņemot lēmumu par zonējuma nepieciešamību, tika vērtēts līdz šim spēkā esošais </w:t>
      </w:r>
      <w:r w:rsidR="00DA3CF0">
        <w:rPr>
          <w:rFonts w:asciiTheme="minorHAnsi" w:eastAsia="Times New Roman" w:hAnsiTheme="minorHAnsi" w:cstheme="minorHAnsi"/>
          <w:szCs w:val="24"/>
        </w:rPr>
        <w:t>DL</w:t>
      </w:r>
      <w:r w:rsidRPr="00660F83">
        <w:rPr>
          <w:rFonts w:asciiTheme="minorHAnsi" w:eastAsia="Times New Roman" w:hAnsiTheme="minorHAnsi" w:cstheme="minorHAnsi"/>
          <w:szCs w:val="24"/>
        </w:rPr>
        <w:t xml:space="preserve"> aizsardzības režīms. </w:t>
      </w:r>
      <w:r w:rsidR="00C67EAE" w:rsidRPr="00660F83">
        <w:rPr>
          <w:rFonts w:asciiTheme="minorHAnsi" w:eastAsia="Times New Roman" w:hAnsiTheme="minorHAnsi" w:cstheme="minorHAnsi"/>
          <w:szCs w:val="24"/>
        </w:rPr>
        <w:t xml:space="preserve">Uzraudzības grupas dalībnieki, kā arī DA plāna izstrādē iesaistītie eksperti vienojās, ka DL “Durbes ezera pļavas” nav nepieciešams izdalīt jaunas </w:t>
      </w:r>
      <w:r w:rsidR="009370AA" w:rsidRPr="00660F83">
        <w:rPr>
          <w:rFonts w:asciiTheme="minorHAnsi" w:eastAsia="Times New Roman" w:hAnsiTheme="minorHAnsi" w:cstheme="minorHAnsi"/>
          <w:szCs w:val="24"/>
        </w:rPr>
        <w:t>funkcionālās</w:t>
      </w:r>
      <w:r w:rsidR="00C67EAE" w:rsidRPr="00660F83">
        <w:rPr>
          <w:rFonts w:asciiTheme="minorHAnsi" w:eastAsia="Times New Roman" w:hAnsiTheme="minorHAnsi" w:cstheme="minorHAnsi"/>
          <w:szCs w:val="24"/>
        </w:rPr>
        <w:t xml:space="preserve"> zonas.</w:t>
      </w:r>
      <w:r w:rsidR="00C67EAE" w:rsidRPr="00660F83">
        <w:rPr>
          <w:rFonts w:asciiTheme="minorHAnsi" w:hAnsiTheme="minorHAnsi" w:cstheme="minorHAnsi"/>
          <w:szCs w:val="24"/>
        </w:rPr>
        <w:t xml:space="preserve"> IAIN pielikumā tika iekļauts kartogrāfiskais materiāls, kurā norādīta teritorij</w:t>
      </w:r>
      <w:r w:rsidR="004966DA">
        <w:rPr>
          <w:rFonts w:asciiTheme="minorHAnsi" w:hAnsiTheme="minorHAnsi" w:cstheme="minorHAnsi"/>
          <w:szCs w:val="24"/>
        </w:rPr>
        <w:t>a</w:t>
      </w:r>
      <w:r w:rsidR="00C67EAE" w:rsidRPr="00660F83">
        <w:rPr>
          <w:rFonts w:asciiTheme="minorHAnsi" w:hAnsiTheme="minorHAnsi" w:cstheme="minorHAnsi"/>
          <w:szCs w:val="24"/>
        </w:rPr>
        <w:t xml:space="preserve">, kur Durbes ezera akvatorijā ligzdojošo ūdensputnu aizsardzības un labvēlīga statusa </w:t>
      </w:r>
      <w:r w:rsidR="00907170" w:rsidRPr="00907170">
        <w:rPr>
          <w:rFonts w:asciiTheme="minorHAnsi" w:hAnsiTheme="minorHAnsi" w:cstheme="minorHAnsi"/>
          <w:szCs w:val="24"/>
        </w:rPr>
        <w:t xml:space="preserve">nodrošināšanai </w:t>
      </w:r>
      <w:r w:rsidR="00907170">
        <w:rPr>
          <w:rFonts w:asciiTheme="minorHAnsi" w:hAnsiTheme="minorHAnsi" w:cstheme="minorHAnsi"/>
          <w:szCs w:val="24"/>
        </w:rPr>
        <w:t>ir nepieciešams</w:t>
      </w:r>
      <w:r w:rsidR="00907170" w:rsidRPr="00907170">
        <w:rPr>
          <w:rFonts w:asciiTheme="minorHAnsi" w:hAnsiTheme="minorHAnsi" w:cstheme="minorHAnsi"/>
          <w:szCs w:val="24"/>
        </w:rPr>
        <w:t xml:space="preserve"> sezonāls ūdens transporta kustības ierobežojums Lāņupes grīvas rajonā </w:t>
      </w:r>
      <w:r w:rsidR="00C67EAE" w:rsidRPr="00660F83">
        <w:rPr>
          <w:rFonts w:asciiTheme="minorHAnsi" w:hAnsiTheme="minorHAnsi" w:cstheme="minorHAnsi"/>
          <w:szCs w:val="24"/>
        </w:rPr>
        <w:t>laika posmā no 15. maija līdz 1. augustam</w:t>
      </w:r>
      <w:r w:rsidR="00602865" w:rsidRPr="00660F83">
        <w:rPr>
          <w:rFonts w:asciiTheme="minorHAnsi" w:hAnsiTheme="minorHAnsi" w:cstheme="minorHAnsi"/>
          <w:szCs w:val="24"/>
        </w:rPr>
        <w:t>.</w:t>
      </w:r>
      <w:r w:rsidR="005C7BC0">
        <w:rPr>
          <w:rFonts w:asciiTheme="minorHAnsi" w:hAnsiTheme="minorHAnsi" w:cstheme="minorHAnsi"/>
          <w:szCs w:val="24"/>
        </w:rPr>
        <w:t xml:space="preserve"> </w:t>
      </w:r>
    </w:p>
    <w:p w14:paraId="2A2EC627" w14:textId="5F749CDC" w:rsidR="005C7BC0" w:rsidRDefault="005C7BC0" w:rsidP="008F5C11">
      <w:pPr>
        <w:jc w:val="both"/>
        <w:rPr>
          <w:rFonts w:asciiTheme="minorHAnsi" w:hAnsiTheme="minorHAnsi" w:cstheme="minorHAnsi"/>
          <w:szCs w:val="24"/>
        </w:rPr>
      </w:pPr>
    </w:p>
    <w:p w14:paraId="17B283D5" w14:textId="4A01D8EE" w:rsidR="005C7BC0" w:rsidRDefault="000C4D57" w:rsidP="008F5C11">
      <w:pPr>
        <w:jc w:val="both"/>
        <w:rPr>
          <w:rFonts w:asciiTheme="minorHAnsi" w:hAnsiTheme="minorHAnsi" w:cstheme="minorHAnsi"/>
          <w:szCs w:val="24"/>
        </w:rPr>
      </w:pPr>
      <w:r w:rsidRPr="000C4D57">
        <w:rPr>
          <w:rFonts w:asciiTheme="minorHAnsi" w:hAnsiTheme="minorHAnsi" w:cstheme="minorHAnsi"/>
          <w:szCs w:val="24"/>
        </w:rPr>
        <w:t xml:space="preserve">Durbes ezera krastos gan DL teritorijā, gan ārpus lieguma ir izveidotas izkoptas laivu piestātnes, kuras bezledus sezonā tiek izmantotas gan kā laivu stāvvietas, gan laivu pievešanai līdz Durbes ezeram un ielaišanā ūdenī. </w:t>
      </w:r>
      <w:r>
        <w:rPr>
          <w:rFonts w:asciiTheme="minorHAnsi" w:hAnsiTheme="minorHAnsi" w:cstheme="minorHAnsi"/>
          <w:szCs w:val="24"/>
        </w:rPr>
        <w:t>D</w:t>
      </w:r>
      <w:r w:rsidRPr="000C4D57">
        <w:rPr>
          <w:rFonts w:asciiTheme="minorHAnsi" w:hAnsiTheme="minorHAnsi" w:cstheme="minorHAnsi"/>
          <w:szCs w:val="24"/>
        </w:rPr>
        <w:t xml:space="preserve">aļa no laivu piestātnēm ir izveidota līdz 2004. gadam </w:t>
      </w:r>
      <w:r>
        <w:rPr>
          <w:rFonts w:asciiTheme="minorHAnsi" w:hAnsiTheme="minorHAnsi" w:cstheme="minorHAnsi"/>
          <w:szCs w:val="24"/>
        </w:rPr>
        <w:t>(</w:t>
      </w:r>
      <w:r w:rsidRPr="000C4D57">
        <w:rPr>
          <w:rFonts w:asciiTheme="minorHAnsi" w:hAnsiTheme="minorHAnsi" w:cstheme="minorHAnsi"/>
          <w:szCs w:val="24"/>
        </w:rPr>
        <w:t>līdz ĪADT izveidošanai</w:t>
      </w:r>
      <w:r>
        <w:rPr>
          <w:rFonts w:asciiTheme="minorHAnsi" w:hAnsiTheme="minorHAnsi" w:cstheme="minorHAnsi"/>
          <w:szCs w:val="24"/>
        </w:rPr>
        <w:t>)</w:t>
      </w:r>
      <w:r w:rsidRPr="000C4D57">
        <w:rPr>
          <w:rFonts w:asciiTheme="minorHAnsi" w:hAnsiTheme="minorHAnsi" w:cstheme="minorHAnsi"/>
          <w:szCs w:val="24"/>
        </w:rPr>
        <w:t>, tomēr atsevišķu piestātņu izveide, kā arī esošo piestātņu tīrīšana un paplašināšana ir veikta pēc ĪADT izveides Durbes ezerā</w:t>
      </w:r>
      <w:r>
        <w:rPr>
          <w:rFonts w:asciiTheme="minorHAnsi" w:hAnsiTheme="minorHAnsi" w:cstheme="minorHAnsi"/>
          <w:szCs w:val="24"/>
        </w:rPr>
        <w:t xml:space="preserve"> bez tehnisko noteikumu saņemšanas no VVD.</w:t>
      </w:r>
      <w:r w:rsidRPr="000C4D57">
        <w:rPr>
          <w:rFonts w:asciiTheme="minorHAnsi" w:hAnsiTheme="minorHAnsi" w:cstheme="minorHAnsi"/>
          <w:szCs w:val="24"/>
        </w:rPr>
        <w:t xml:space="preserve"> </w:t>
      </w:r>
      <w:r>
        <w:rPr>
          <w:rFonts w:asciiTheme="minorHAnsi" w:hAnsiTheme="minorHAnsi" w:cstheme="minorHAnsi"/>
          <w:szCs w:val="24"/>
        </w:rPr>
        <w:t xml:space="preserve">Lai samazinātu antropogēno slodzi, </w:t>
      </w:r>
      <w:r w:rsidRPr="000C4D57">
        <w:rPr>
          <w:rFonts w:asciiTheme="minorHAnsi" w:hAnsiTheme="minorHAnsi" w:cstheme="minorHAnsi"/>
          <w:szCs w:val="24"/>
        </w:rPr>
        <w:t>kas saistīta ar laivu piestātņu izveides darbiem</w:t>
      </w:r>
      <w:r>
        <w:rPr>
          <w:rFonts w:asciiTheme="minorHAnsi" w:hAnsiTheme="minorHAnsi" w:cstheme="minorHAnsi"/>
          <w:szCs w:val="24"/>
        </w:rPr>
        <w:t xml:space="preserve">, </w:t>
      </w:r>
      <w:r w:rsidR="005C7BC0">
        <w:rPr>
          <w:rFonts w:asciiTheme="minorHAnsi" w:hAnsiTheme="minorHAnsi" w:cstheme="minorHAnsi"/>
          <w:szCs w:val="24"/>
        </w:rPr>
        <w:t xml:space="preserve">IAIN </w:t>
      </w:r>
      <w:r w:rsidR="0091796B">
        <w:rPr>
          <w:rFonts w:asciiTheme="minorHAnsi" w:hAnsiTheme="minorHAnsi" w:cstheme="minorHAnsi"/>
          <w:szCs w:val="24"/>
        </w:rPr>
        <w:t>projektā</w:t>
      </w:r>
      <w:r w:rsidR="005C7BC0">
        <w:rPr>
          <w:rFonts w:asciiTheme="minorHAnsi" w:hAnsiTheme="minorHAnsi" w:cstheme="minorHAnsi"/>
          <w:szCs w:val="24"/>
        </w:rPr>
        <w:t xml:space="preserve"> ir iekļauts aizliegums Durbes ezerā DL teritorijā veidot jaunas laivu piestātnes, ja tas nav paredzēts DA plānā. </w:t>
      </w:r>
    </w:p>
    <w:p w14:paraId="597FCDEF" w14:textId="170C2A1C" w:rsidR="009B5629" w:rsidRDefault="009B5629" w:rsidP="008F5C11">
      <w:pPr>
        <w:jc w:val="both"/>
        <w:rPr>
          <w:rFonts w:asciiTheme="minorHAnsi" w:hAnsiTheme="minorHAnsi" w:cstheme="minorHAnsi"/>
          <w:szCs w:val="24"/>
        </w:rPr>
      </w:pPr>
    </w:p>
    <w:p w14:paraId="48B8374F" w14:textId="4D697BD5" w:rsidR="009B5629" w:rsidRPr="00660F83" w:rsidRDefault="009B5629" w:rsidP="008F5C11">
      <w:pPr>
        <w:jc w:val="both"/>
        <w:rPr>
          <w:rFonts w:asciiTheme="minorHAnsi" w:hAnsiTheme="minorHAnsi" w:cstheme="minorHAnsi"/>
          <w:szCs w:val="24"/>
        </w:rPr>
      </w:pPr>
      <w:r w:rsidRPr="00660F83">
        <w:rPr>
          <w:rFonts w:asciiTheme="minorHAnsi" w:hAnsiTheme="minorHAnsi" w:cstheme="minorHAnsi"/>
        </w:rPr>
        <w:t>MK</w:t>
      </w:r>
      <w:r>
        <w:rPr>
          <w:rFonts w:asciiTheme="minorHAnsi" w:hAnsiTheme="minorHAnsi" w:cstheme="minorHAnsi"/>
        </w:rPr>
        <w:t xml:space="preserve"> </w:t>
      </w:r>
      <w:r w:rsidRPr="00660F83">
        <w:rPr>
          <w:rFonts w:asciiTheme="minorHAnsi" w:hAnsiTheme="minorHAnsi" w:cstheme="minorHAnsi"/>
        </w:rPr>
        <w:t>2010.</w:t>
      </w:r>
      <w:r>
        <w:rPr>
          <w:rFonts w:asciiTheme="minorHAnsi" w:hAnsiTheme="minorHAnsi" w:cstheme="minorHAnsi"/>
        </w:rPr>
        <w:t xml:space="preserve"> gada 16. marta</w:t>
      </w:r>
      <w:r w:rsidRPr="00660F83">
        <w:rPr>
          <w:rFonts w:asciiTheme="minorHAnsi" w:hAnsiTheme="minorHAnsi" w:cstheme="minorHAnsi"/>
        </w:rPr>
        <w:t xml:space="preserve"> noteikum</w:t>
      </w:r>
      <w:r>
        <w:rPr>
          <w:rFonts w:asciiTheme="minorHAnsi" w:hAnsiTheme="minorHAnsi" w:cstheme="minorHAnsi"/>
        </w:rPr>
        <w:t>i</w:t>
      </w:r>
      <w:r w:rsidRPr="00660F83">
        <w:rPr>
          <w:rFonts w:asciiTheme="minorHAnsi" w:hAnsiTheme="minorHAnsi" w:cstheme="minorHAnsi"/>
        </w:rPr>
        <w:t xml:space="preserve"> Nr.264 “Īpaši aizsargājamo dabas teritoriju vispārējie aizsardzības un izmantošanas noteikumi”</w:t>
      </w:r>
      <w:r>
        <w:rPr>
          <w:rFonts w:asciiTheme="minorHAnsi" w:hAnsiTheme="minorHAnsi" w:cstheme="minorHAnsi"/>
        </w:rPr>
        <w:t xml:space="preserve"> </w:t>
      </w:r>
      <w:r w:rsidRPr="009B5629">
        <w:rPr>
          <w:rFonts w:asciiTheme="minorHAnsi" w:hAnsiTheme="minorHAnsi" w:cstheme="minorHAnsi"/>
          <w:szCs w:val="24"/>
        </w:rPr>
        <w:t xml:space="preserve">paredz </w:t>
      </w:r>
      <w:r w:rsidR="00EA64F7">
        <w:rPr>
          <w:rFonts w:asciiTheme="minorHAnsi" w:hAnsiTheme="minorHAnsi" w:cstheme="minorHAnsi"/>
          <w:szCs w:val="24"/>
        </w:rPr>
        <w:t>aizliegumu DL teritorijā veikt</w:t>
      </w:r>
      <w:r w:rsidRPr="009B5629">
        <w:rPr>
          <w:rFonts w:asciiTheme="minorHAnsi" w:hAnsiTheme="minorHAnsi" w:cstheme="minorHAnsi"/>
          <w:szCs w:val="24"/>
        </w:rPr>
        <w:t xml:space="preserve"> meliorācijas sistēmu </w:t>
      </w:r>
      <w:r w:rsidR="00EA64F7">
        <w:rPr>
          <w:rFonts w:asciiTheme="minorHAnsi" w:hAnsiTheme="minorHAnsi" w:cstheme="minorHAnsi"/>
          <w:szCs w:val="24"/>
        </w:rPr>
        <w:t>pārbūvi, atjaunošanu un uzturēšanu</w:t>
      </w:r>
      <w:r w:rsidRPr="009B5629">
        <w:rPr>
          <w:rFonts w:asciiTheme="minorHAnsi" w:hAnsiTheme="minorHAnsi" w:cstheme="minorHAnsi"/>
          <w:szCs w:val="24"/>
        </w:rPr>
        <w:t xml:space="preserve">. Lai </w:t>
      </w:r>
      <w:r w:rsidR="00EA64F7">
        <w:rPr>
          <w:rFonts w:asciiTheme="minorHAnsi" w:hAnsiTheme="minorHAnsi" w:cstheme="minorHAnsi"/>
          <w:szCs w:val="24"/>
        </w:rPr>
        <w:t>DL</w:t>
      </w:r>
      <w:r w:rsidRPr="009B5629">
        <w:rPr>
          <w:rFonts w:asciiTheme="minorHAnsi" w:hAnsiTheme="minorHAnsi" w:cstheme="minorHAnsi"/>
          <w:szCs w:val="24"/>
        </w:rPr>
        <w:t xml:space="preserve"> teritorijā varētu </w:t>
      </w:r>
      <w:r w:rsidR="00EA64F7">
        <w:rPr>
          <w:rFonts w:asciiTheme="minorHAnsi" w:hAnsiTheme="minorHAnsi" w:cstheme="minorHAnsi"/>
          <w:szCs w:val="24"/>
        </w:rPr>
        <w:t xml:space="preserve">uzturēt atbilstošu hidroloģisko režīmu Lāņupes palienē, </w:t>
      </w:r>
      <w:r w:rsidRPr="009B5629">
        <w:rPr>
          <w:rFonts w:asciiTheme="minorHAnsi" w:hAnsiTheme="minorHAnsi" w:cstheme="minorHAnsi"/>
          <w:szCs w:val="24"/>
        </w:rPr>
        <w:t xml:space="preserve">IAIN projektā tiek noteikta prasība saņemt </w:t>
      </w:r>
      <w:r w:rsidR="00EA64F7">
        <w:rPr>
          <w:rFonts w:asciiTheme="minorHAnsi" w:hAnsiTheme="minorHAnsi" w:cstheme="minorHAnsi"/>
          <w:szCs w:val="24"/>
        </w:rPr>
        <w:t xml:space="preserve">DAP </w:t>
      </w:r>
      <w:r w:rsidRPr="009B5629">
        <w:rPr>
          <w:rFonts w:asciiTheme="minorHAnsi" w:hAnsiTheme="minorHAnsi" w:cstheme="minorHAnsi"/>
          <w:szCs w:val="24"/>
        </w:rPr>
        <w:t>atļauju</w:t>
      </w:r>
      <w:r w:rsidR="00EA64F7">
        <w:rPr>
          <w:rFonts w:asciiTheme="minorHAnsi" w:hAnsiTheme="minorHAnsi" w:cstheme="minorHAnsi"/>
          <w:szCs w:val="24"/>
        </w:rPr>
        <w:t xml:space="preserve">, </w:t>
      </w:r>
      <w:r w:rsidR="00EA64F7" w:rsidRPr="00EA64F7">
        <w:rPr>
          <w:rFonts w:asciiTheme="minorHAnsi" w:hAnsiTheme="minorHAnsi" w:cstheme="minorHAnsi"/>
          <w:szCs w:val="24"/>
        </w:rPr>
        <w:t>būvē</w:t>
      </w:r>
      <w:r w:rsidR="00EA64F7">
        <w:rPr>
          <w:rFonts w:asciiTheme="minorHAnsi" w:hAnsiTheme="minorHAnsi" w:cstheme="minorHAnsi"/>
          <w:szCs w:val="24"/>
        </w:rPr>
        <w:t>jo</w:t>
      </w:r>
      <w:r w:rsidR="00D827D7">
        <w:rPr>
          <w:rFonts w:asciiTheme="minorHAnsi" w:hAnsiTheme="minorHAnsi" w:cstheme="minorHAnsi"/>
          <w:szCs w:val="24"/>
        </w:rPr>
        <w:t>t</w:t>
      </w:r>
      <w:r w:rsidR="00EA64F7" w:rsidRPr="00EA64F7">
        <w:rPr>
          <w:rFonts w:asciiTheme="minorHAnsi" w:hAnsiTheme="minorHAnsi" w:cstheme="minorHAnsi"/>
          <w:szCs w:val="24"/>
        </w:rPr>
        <w:t xml:space="preserve"> hidrotehniskas būves un ierīko</w:t>
      </w:r>
      <w:r w:rsidR="00EA64F7">
        <w:rPr>
          <w:rFonts w:asciiTheme="minorHAnsi" w:hAnsiTheme="minorHAnsi" w:cstheme="minorHAnsi"/>
          <w:szCs w:val="24"/>
        </w:rPr>
        <w:t>jo</w:t>
      </w:r>
      <w:r w:rsidR="00D827D7">
        <w:rPr>
          <w:rFonts w:asciiTheme="minorHAnsi" w:hAnsiTheme="minorHAnsi" w:cstheme="minorHAnsi"/>
          <w:szCs w:val="24"/>
        </w:rPr>
        <w:t>t</w:t>
      </w:r>
      <w:r w:rsidR="00EA64F7">
        <w:rPr>
          <w:rFonts w:asciiTheme="minorHAnsi" w:hAnsiTheme="minorHAnsi" w:cstheme="minorHAnsi"/>
          <w:szCs w:val="24"/>
        </w:rPr>
        <w:t xml:space="preserve"> </w:t>
      </w:r>
      <w:r w:rsidR="00EA64F7" w:rsidRPr="00EA64F7">
        <w:rPr>
          <w:rFonts w:asciiTheme="minorHAnsi" w:hAnsiTheme="minorHAnsi" w:cstheme="minorHAnsi"/>
          <w:szCs w:val="24"/>
        </w:rPr>
        <w:t xml:space="preserve">meliorācijas sistēmas, </w:t>
      </w:r>
      <w:r w:rsidR="00EA64F7">
        <w:rPr>
          <w:rFonts w:asciiTheme="minorHAnsi" w:hAnsiTheme="minorHAnsi" w:cstheme="minorHAnsi"/>
          <w:szCs w:val="24"/>
        </w:rPr>
        <w:t>veicot</w:t>
      </w:r>
      <w:r w:rsidR="00EA64F7" w:rsidRPr="00EA64F7">
        <w:rPr>
          <w:rFonts w:asciiTheme="minorHAnsi" w:hAnsiTheme="minorHAnsi" w:cstheme="minorHAnsi"/>
          <w:szCs w:val="24"/>
        </w:rPr>
        <w:t xml:space="preserve"> to pārbūvi, atjaunošanu un uzturēšanu (arī grāvju tīrīšanu un to krastu kopšanu)</w:t>
      </w:r>
      <w:r w:rsidR="00EA64F7">
        <w:rPr>
          <w:rFonts w:asciiTheme="minorHAnsi" w:hAnsiTheme="minorHAnsi" w:cstheme="minorHAnsi"/>
          <w:szCs w:val="24"/>
        </w:rPr>
        <w:t>,</w:t>
      </w:r>
      <w:r w:rsidR="00EA64F7" w:rsidRPr="00EA64F7">
        <w:rPr>
          <w:rFonts w:asciiTheme="minorHAnsi" w:hAnsiTheme="minorHAnsi" w:cstheme="minorHAnsi"/>
          <w:szCs w:val="24"/>
        </w:rPr>
        <w:t xml:space="preserve"> pārsniedzot dabā esošo upes gultnes vai grāvja aizsērējuma, sanesu dziļumu, kas dziļāks par 50 cm</w:t>
      </w:r>
      <w:r w:rsidR="00EA64F7">
        <w:rPr>
          <w:rFonts w:asciiTheme="minorHAnsi" w:hAnsiTheme="minorHAnsi" w:cstheme="minorHAnsi"/>
          <w:szCs w:val="24"/>
        </w:rPr>
        <w:t xml:space="preserve">. </w:t>
      </w:r>
    </w:p>
    <w:p w14:paraId="2A372DAC" w14:textId="77777777" w:rsidR="00602865" w:rsidRPr="00660F83" w:rsidRDefault="00602865" w:rsidP="008F5C11">
      <w:pPr>
        <w:jc w:val="both"/>
        <w:rPr>
          <w:rFonts w:asciiTheme="minorHAnsi" w:hAnsiTheme="minorHAnsi" w:cstheme="minorHAnsi"/>
          <w:szCs w:val="24"/>
        </w:rPr>
      </w:pPr>
    </w:p>
    <w:p w14:paraId="4A5634D4" w14:textId="1B8D88CE" w:rsidR="008D56F7" w:rsidRPr="00660F83" w:rsidRDefault="00602865" w:rsidP="008F5C11">
      <w:pPr>
        <w:jc w:val="both"/>
        <w:rPr>
          <w:rFonts w:asciiTheme="minorHAnsi" w:hAnsiTheme="minorHAnsi"/>
          <w:szCs w:val="24"/>
        </w:rPr>
      </w:pPr>
      <w:r w:rsidRPr="00660F83">
        <w:rPr>
          <w:rFonts w:asciiTheme="minorHAnsi" w:hAnsiTheme="minorHAnsi"/>
          <w:szCs w:val="24"/>
        </w:rPr>
        <w:t>DA plāna izstrādes ietvaros ir rekomendēta DL robežas precizēšana, to nosakot pa meža nogabalu vai kadastru robežām</w:t>
      </w:r>
      <w:r w:rsidR="00FC15EF" w:rsidRPr="00660F83">
        <w:rPr>
          <w:rFonts w:asciiTheme="minorHAnsi" w:hAnsiTheme="minorHAnsi"/>
          <w:szCs w:val="24"/>
        </w:rPr>
        <w:t>, kā arī saglabājot buferzonu gar Durbes ezeru.</w:t>
      </w:r>
      <w:r w:rsidRPr="00660F83">
        <w:rPr>
          <w:rFonts w:asciiTheme="minorHAnsi" w:hAnsiTheme="minorHAnsi"/>
          <w:szCs w:val="24"/>
        </w:rPr>
        <w:t xml:space="preserve"> </w:t>
      </w:r>
      <w:r w:rsidR="009A7EB7" w:rsidRPr="00660F83">
        <w:rPr>
          <w:rFonts w:asciiTheme="minorHAnsi" w:hAnsiTheme="minorHAnsi"/>
          <w:szCs w:val="24"/>
        </w:rPr>
        <w:t xml:space="preserve">Lai nodrošinātu Lāņupes palienes zālāju kompleksa pilnīgāku aizsardzību un saglabātu reģionālā un nacionālā mērogā nozīmīgu zālāju koncentrācijas vietu, tiek izvirzīts priekšlikums DL robežas paplašināšanai. Priekšlikuma pamatojums un piedāvātie paplašināšanas scenāriji iekļauti DA plāna 3. pielikumā. </w:t>
      </w:r>
      <w:r w:rsidRPr="00660F83">
        <w:rPr>
          <w:rFonts w:asciiTheme="minorHAnsi" w:hAnsiTheme="minorHAnsi"/>
          <w:szCs w:val="24"/>
        </w:rPr>
        <w:t xml:space="preserve">Dabas </w:t>
      </w:r>
      <w:r w:rsidR="00934151">
        <w:rPr>
          <w:rFonts w:asciiTheme="minorHAnsi" w:hAnsiTheme="minorHAnsi"/>
          <w:szCs w:val="24"/>
        </w:rPr>
        <w:t>lieguma</w:t>
      </w:r>
      <w:r w:rsidRPr="00660F83">
        <w:rPr>
          <w:rFonts w:asciiTheme="minorHAnsi" w:hAnsiTheme="minorHAnsi"/>
          <w:szCs w:val="24"/>
        </w:rPr>
        <w:t xml:space="preserve"> robežu izmaiņu veikšanas gadījumā ir nepieciešams veikt grozījumus </w:t>
      </w:r>
      <w:r w:rsidR="009A7EB7" w:rsidRPr="00660F83">
        <w:rPr>
          <w:rFonts w:asciiTheme="minorHAnsi" w:hAnsiTheme="minorHAnsi"/>
          <w:szCs w:val="24"/>
        </w:rPr>
        <w:t>MK 1999. gada 15. jūnij</w:t>
      </w:r>
      <w:r w:rsidR="004966DA">
        <w:rPr>
          <w:rFonts w:asciiTheme="minorHAnsi" w:hAnsiTheme="minorHAnsi"/>
          <w:szCs w:val="24"/>
        </w:rPr>
        <w:t>a</w:t>
      </w:r>
      <w:r w:rsidR="009A7EB7" w:rsidRPr="00660F83">
        <w:rPr>
          <w:rFonts w:asciiTheme="minorHAnsi" w:hAnsiTheme="minorHAnsi"/>
          <w:szCs w:val="24"/>
        </w:rPr>
        <w:t xml:space="preserve"> noteikum</w:t>
      </w:r>
      <w:r w:rsidR="004966DA">
        <w:rPr>
          <w:rFonts w:asciiTheme="minorHAnsi" w:hAnsiTheme="minorHAnsi"/>
          <w:szCs w:val="24"/>
        </w:rPr>
        <w:t>u</w:t>
      </w:r>
      <w:r w:rsidR="009A7EB7" w:rsidRPr="00660F83">
        <w:rPr>
          <w:rFonts w:asciiTheme="minorHAnsi" w:hAnsiTheme="minorHAnsi"/>
          <w:szCs w:val="24"/>
        </w:rPr>
        <w:t xml:space="preserve"> Nr. 212 „Noteikumi par dabas liegumiem” 258. pielikumā</w:t>
      </w:r>
      <w:r w:rsidRPr="00660F83">
        <w:rPr>
          <w:rFonts w:asciiTheme="minorHAnsi" w:hAnsiTheme="minorHAnsi"/>
          <w:szCs w:val="24"/>
        </w:rPr>
        <w:t xml:space="preserve">, </w:t>
      </w:r>
      <w:r w:rsidRPr="00660F83">
        <w:rPr>
          <w:rFonts w:asciiTheme="minorHAnsi" w:hAnsiTheme="minorHAnsi"/>
          <w:szCs w:val="24"/>
        </w:rPr>
        <w:lastRenderedPageBreak/>
        <w:t xml:space="preserve">precizējot un paplašinot </w:t>
      </w:r>
      <w:r w:rsidR="009A7EB7" w:rsidRPr="00660F83">
        <w:rPr>
          <w:rFonts w:asciiTheme="minorHAnsi" w:hAnsiTheme="minorHAnsi"/>
          <w:szCs w:val="24"/>
        </w:rPr>
        <w:t>DL</w:t>
      </w:r>
      <w:r w:rsidRPr="00660F83">
        <w:rPr>
          <w:rFonts w:asciiTheme="minorHAnsi" w:hAnsiTheme="minorHAnsi"/>
          <w:szCs w:val="24"/>
        </w:rPr>
        <w:t xml:space="preserve"> ārējo robežu atbilstoši </w:t>
      </w:r>
      <w:r w:rsidR="00880111">
        <w:rPr>
          <w:rFonts w:asciiTheme="minorHAnsi" w:hAnsiTheme="minorHAnsi"/>
          <w:szCs w:val="24"/>
        </w:rPr>
        <w:t>DA</w:t>
      </w:r>
      <w:r w:rsidRPr="00660F83">
        <w:rPr>
          <w:rFonts w:asciiTheme="minorHAnsi" w:hAnsiTheme="minorHAnsi"/>
          <w:szCs w:val="24"/>
        </w:rPr>
        <w:t xml:space="preserve"> plāna izstrādes laikā ieteiktajām robežu izmaiņām.</w:t>
      </w:r>
    </w:p>
    <w:p w14:paraId="2189CE7D" w14:textId="77777777" w:rsidR="008D56F7" w:rsidRPr="00660F83" w:rsidRDefault="008D56F7" w:rsidP="008F5C11">
      <w:pPr>
        <w:jc w:val="both"/>
        <w:rPr>
          <w:rFonts w:asciiTheme="minorHAnsi" w:eastAsia="Times New Roman" w:hAnsiTheme="minorHAnsi" w:cs="Times New Roman"/>
          <w:szCs w:val="24"/>
          <w:lang w:eastAsia="lv-LV"/>
        </w:rPr>
        <w:sectPr w:rsidR="008D56F7" w:rsidRPr="00660F83" w:rsidSect="00CD74B1">
          <w:headerReference w:type="even" r:id="rId123"/>
          <w:headerReference w:type="default" r:id="rId124"/>
          <w:footerReference w:type="even" r:id="rId125"/>
          <w:footerReference w:type="default" r:id="rId126"/>
          <w:headerReference w:type="first" r:id="rId127"/>
          <w:footerReference w:type="first" r:id="rId128"/>
          <w:pgSz w:w="11905" w:h="16837"/>
          <w:pgMar w:top="1440" w:right="1797" w:bottom="1440" w:left="1797" w:header="720" w:footer="720" w:gutter="0"/>
          <w:cols w:space="720"/>
          <w:docGrid w:linePitch="360"/>
        </w:sectPr>
      </w:pPr>
    </w:p>
    <w:p w14:paraId="3A952292" w14:textId="77777777" w:rsidR="00660F83" w:rsidRPr="00660F83" w:rsidRDefault="00660F83" w:rsidP="00660F83">
      <w:pPr>
        <w:pStyle w:val="ListParagraph"/>
        <w:suppressAutoHyphens w:val="0"/>
        <w:spacing w:before="240" w:after="240"/>
        <w:ind w:left="851"/>
        <w:jc w:val="right"/>
        <w:rPr>
          <w:rFonts w:asciiTheme="minorHAnsi" w:hAnsiTheme="minorHAnsi" w:cstheme="minorHAnsi"/>
          <w:b/>
          <w:bCs/>
          <w:sz w:val="22"/>
          <w:szCs w:val="22"/>
        </w:rPr>
      </w:pPr>
      <w:r w:rsidRPr="00660F83">
        <w:rPr>
          <w:rFonts w:asciiTheme="minorHAnsi" w:hAnsiTheme="minorHAnsi" w:cstheme="minorHAnsi"/>
          <w:b/>
          <w:bCs/>
          <w:sz w:val="22"/>
          <w:szCs w:val="22"/>
        </w:rPr>
        <w:lastRenderedPageBreak/>
        <w:t>PROJEKTS</w:t>
      </w:r>
    </w:p>
    <w:p w14:paraId="065C060C" w14:textId="77777777" w:rsidR="00660F83" w:rsidRPr="00660F83" w:rsidRDefault="00660F83" w:rsidP="00660F83">
      <w:pPr>
        <w:pStyle w:val="ListParagraph"/>
        <w:suppressAutoHyphens w:val="0"/>
        <w:spacing w:before="240" w:after="240"/>
        <w:ind w:left="851"/>
        <w:jc w:val="center"/>
        <w:rPr>
          <w:rFonts w:asciiTheme="minorHAnsi" w:hAnsiTheme="minorHAnsi" w:cstheme="minorHAnsi"/>
          <w:sz w:val="28"/>
          <w:szCs w:val="28"/>
        </w:rPr>
      </w:pPr>
      <w:r w:rsidRPr="00660F83">
        <w:rPr>
          <w:rFonts w:asciiTheme="minorHAnsi" w:hAnsiTheme="minorHAnsi" w:cstheme="minorHAnsi"/>
          <w:sz w:val="22"/>
          <w:szCs w:val="22"/>
        </w:rPr>
        <w:br/>
      </w:r>
      <w:r w:rsidRPr="00660F83">
        <w:rPr>
          <w:rFonts w:asciiTheme="minorHAnsi" w:hAnsiTheme="minorHAnsi" w:cstheme="minorHAnsi"/>
          <w:sz w:val="28"/>
          <w:szCs w:val="28"/>
        </w:rPr>
        <w:t>LATVIJAS REPUBLIKAS MINISTRU KABINETS</w:t>
      </w:r>
      <w:r w:rsidRPr="00660F83">
        <w:rPr>
          <w:rFonts w:asciiTheme="minorHAnsi" w:hAnsiTheme="minorHAnsi" w:cstheme="minorHAnsi"/>
          <w:sz w:val="28"/>
          <w:szCs w:val="28"/>
        </w:rPr>
        <w:br/>
      </w:r>
    </w:p>
    <w:p w14:paraId="1360A705" w14:textId="77777777" w:rsidR="00660F83" w:rsidRPr="00660F83" w:rsidRDefault="00660F83" w:rsidP="00660F83">
      <w:pPr>
        <w:tabs>
          <w:tab w:val="left" w:pos="7230"/>
        </w:tabs>
        <w:suppressAutoHyphens w:val="0"/>
        <w:spacing w:before="240" w:after="240"/>
        <w:rPr>
          <w:rFonts w:asciiTheme="minorHAnsi" w:hAnsiTheme="minorHAnsi" w:cstheme="minorHAnsi"/>
          <w:sz w:val="28"/>
          <w:szCs w:val="28"/>
        </w:rPr>
      </w:pPr>
      <w:r w:rsidRPr="00660F83">
        <w:rPr>
          <w:rFonts w:asciiTheme="minorHAnsi" w:hAnsiTheme="minorHAnsi" w:cstheme="minorHAnsi"/>
        </w:rPr>
        <w:t xml:space="preserve">20__. gada __.________ </w:t>
      </w:r>
      <w:r w:rsidRPr="00660F83">
        <w:rPr>
          <w:rFonts w:asciiTheme="minorHAnsi" w:hAnsiTheme="minorHAnsi" w:cstheme="minorHAnsi"/>
        </w:rPr>
        <w:tab/>
        <w:t>Noteikumi Nr.___</w:t>
      </w:r>
      <w:r w:rsidRPr="00660F83">
        <w:rPr>
          <w:rFonts w:asciiTheme="minorHAnsi" w:hAnsiTheme="minorHAnsi" w:cstheme="minorHAnsi"/>
        </w:rPr>
        <w:br/>
        <w:t xml:space="preserve">Rīgā </w:t>
      </w:r>
      <w:r w:rsidRPr="00660F83">
        <w:rPr>
          <w:rFonts w:asciiTheme="minorHAnsi" w:hAnsiTheme="minorHAnsi" w:cstheme="minorHAnsi"/>
        </w:rPr>
        <w:tab/>
        <w:t>(prot. Nr.___ ___.§)</w:t>
      </w:r>
    </w:p>
    <w:p w14:paraId="7DF4282E" w14:textId="77777777" w:rsidR="00660F83" w:rsidRPr="00660F83" w:rsidRDefault="00660F83" w:rsidP="00660F83">
      <w:pPr>
        <w:pStyle w:val="ListParagraph"/>
        <w:suppressAutoHyphens w:val="0"/>
        <w:spacing w:before="240" w:after="240"/>
        <w:ind w:left="851"/>
        <w:jc w:val="center"/>
        <w:rPr>
          <w:rFonts w:asciiTheme="minorHAnsi" w:hAnsiTheme="minorHAnsi" w:cstheme="minorHAnsi"/>
          <w:i/>
          <w:iCs/>
          <w:sz w:val="20"/>
        </w:rPr>
      </w:pPr>
      <w:r w:rsidRPr="00660F83">
        <w:rPr>
          <w:rFonts w:asciiTheme="minorHAnsi" w:hAnsiTheme="minorHAnsi" w:cstheme="minorHAnsi"/>
          <w:b/>
          <w:bCs/>
        </w:rPr>
        <w:t>Dabas lieguma “Durbes ezera pļavas’’ individuālo aizsardzības un</w:t>
      </w:r>
      <w:r w:rsidRPr="00660F83">
        <w:rPr>
          <w:rFonts w:asciiTheme="minorHAnsi" w:hAnsiTheme="minorHAnsi" w:cstheme="minorHAnsi"/>
        </w:rPr>
        <w:br/>
      </w:r>
      <w:r w:rsidRPr="00660F83">
        <w:rPr>
          <w:rFonts w:asciiTheme="minorHAnsi" w:hAnsiTheme="minorHAnsi" w:cstheme="minorHAnsi"/>
          <w:b/>
          <w:bCs/>
        </w:rPr>
        <w:t>izmantošanas noteikumu projekts</w:t>
      </w:r>
      <w:r w:rsidRPr="00660F83">
        <w:rPr>
          <w:rFonts w:asciiTheme="minorHAnsi" w:hAnsiTheme="minorHAnsi" w:cstheme="minorHAnsi"/>
        </w:rPr>
        <w:br/>
      </w:r>
    </w:p>
    <w:p w14:paraId="1AB663D9" w14:textId="77777777" w:rsidR="00660F83" w:rsidRPr="00660F83" w:rsidRDefault="00660F83" w:rsidP="00660F83">
      <w:pPr>
        <w:pStyle w:val="ListParagraph"/>
        <w:suppressAutoHyphens w:val="0"/>
        <w:spacing w:before="240" w:after="240"/>
        <w:ind w:left="851"/>
        <w:jc w:val="right"/>
        <w:rPr>
          <w:rFonts w:asciiTheme="minorHAnsi" w:hAnsiTheme="minorHAnsi" w:cstheme="minorHAnsi"/>
          <w:i/>
          <w:iCs/>
          <w:sz w:val="20"/>
        </w:rPr>
      </w:pPr>
    </w:p>
    <w:p w14:paraId="62214E7A" w14:textId="77777777" w:rsidR="00660F83" w:rsidRPr="00660F83" w:rsidRDefault="00660F83" w:rsidP="00660F83">
      <w:pPr>
        <w:suppressAutoHyphens w:val="0"/>
        <w:spacing w:before="240" w:after="240"/>
        <w:jc w:val="right"/>
        <w:rPr>
          <w:rFonts w:asciiTheme="minorHAnsi" w:eastAsia="Times New Roman" w:hAnsiTheme="minorHAnsi" w:cstheme="minorHAnsi"/>
          <w:b/>
          <w:szCs w:val="24"/>
          <w:lang w:eastAsia="lv-LV"/>
        </w:rPr>
      </w:pPr>
      <w:r w:rsidRPr="00660F83">
        <w:rPr>
          <w:rFonts w:asciiTheme="minorHAnsi" w:hAnsiTheme="minorHAnsi" w:cstheme="minorHAnsi"/>
          <w:i/>
          <w:iCs/>
          <w:sz w:val="20"/>
        </w:rPr>
        <w:t>Izdoti saskaņā ar likuma</w:t>
      </w:r>
      <w:r w:rsidRPr="00660F83">
        <w:rPr>
          <w:rFonts w:asciiTheme="minorHAnsi" w:hAnsiTheme="minorHAnsi" w:cstheme="minorHAnsi"/>
          <w:sz w:val="20"/>
        </w:rPr>
        <w:br/>
      </w:r>
      <w:r w:rsidRPr="00660F83">
        <w:rPr>
          <w:rFonts w:asciiTheme="minorHAnsi" w:hAnsiTheme="minorHAnsi" w:cstheme="minorHAnsi"/>
          <w:i/>
          <w:iCs/>
          <w:sz w:val="20"/>
        </w:rPr>
        <w:t>“Par īpaši aizsargājamām dabas teritorijām”</w:t>
      </w:r>
      <w:r w:rsidRPr="00660F83">
        <w:rPr>
          <w:rFonts w:asciiTheme="minorHAnsi" w:hAnsiTheme="minorHAnsi" w:cstheme="minorHAnsi"/>
          <w:sz w:val="20"/>
        </w:rPr>
        <w:br/>
      </w:r>
      <w:r w:rsidRPr="00660F83">
        <w:rPr>
          <w:rFonts w:asciiTheme="minorHAnsi" w:hAnsiTheme="minorHAnsi" w:cstheme="minorHAnsi"/>
          <w:i/>
          <w:iCs/>
          <w:sz w:val="20"/>
        </w:rPr>
        <w:t>13. panta otro daļu, 14. panta otro daļu un</w:t>
      </w:r>
      <w:r w:rsidRPr="00660F83">
        <w:rPr>
          <w:rFonts w:asciiTheme="minorHAnsi" w:hAnsiTheme="minorHAnsi" w:cstheme="minorHAnsi"/>
          <w:sz w:val="20"/>
        </w:rPr>
        <w:br/>
      </w:r>
      <w:r w:rsidRPr="00660F83">
        <w:rPr>
          <w:rFonts w:asciiTheme="minorHAnsi" w:hAnsiTheme="minorHAnsi" w:cstheme="minorHAnsi"/>
          <w:i/>
          <w:iCs/>
          <w:sz w:val="20"/>
        </w:rPr>
        <w:t>17. panta otro daļu</w:t>
      </w:r>
    </w:p>
    <w:p w14:paraId="32CC8593" w14:textId="77777777" w:rsidR="00660F83" w:rsidRPr="00660F83" w:rsidRDefault="00660F83" w:rsidP="00660F83">
      <w:pPr>
        <w:pStyle w:val="ListParagraph"/>
        <w:suppressAutoHyphens w:val="0"/>
        <w:spacing w:before="240" w:after="240"/>
        <w:ind w:left="851"/>
        <w:jc w:val="center"/>
        <w:rPr>
          <w:rFonts w:asciiTheme="minorHAnsi" w:eastAsia="Times New Roman" w:hAnsiTheme="minorHAnsi" w:cstheme="minorHAnsi"/>
          <w:b/>
          <w:szCs w:val="24"/>
          <w:lang w:eastAsia="lv-LV"/>
        </w:rPr>
      </w:pPr>
      <w:r w:rsidRPr="00660F83">
        <w:rPr>
          <w:rFonts w:asciiTheme="minorHAnsi" w:eastAsia="Times New Roman" w:hAnsiTheme="minorHAnsi" w:cstheme="minorHAnsi"/>
          <w:b/>
          <w:szCs w:val="24"/>
          <w:lang w:eastAsia="lv-LV"/>
        </w:rPr>
        <w:t>I Vispārīgie jautājumi</w:t>
      </w:r>
    </w:p>
    <w:p w14:paraId="6B2D176A" w14:textId="77777777" w:rsidR="00660F83" w:rsidRPr="00660F83" w:rsidRDefault="00660F83" w:rsidP="00660F83">
      <w:pPr>
        <w:pStyle w:val="ListParagraph"/>
        <w:numPr>
          <w:ilvl w:val="0"/>
          <w:numId w:val="45"/>
        </w:numPr>
        <w:suppressAutoHyphens w:val="0"/>
        <w:spacing w:after="120"/>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Noteikumi nosaka:</w:t>
      </w:r>
    </w:p>
    <w:p w14:paraId="3BE8347F" w14:textId="77777777" w:rsidR="00660F83" w:rsidRPr="00660F83" w:rsidRDefault="00660F83" w:rsidP="00660F83">
      <w:pPr>
        <w:pStyle w:val="ListParagraph"/>
        <w:numPr>
          <w:ilvl w:val="1"/>
          <w:numId w:val="45"/>
        </w:numPr>
        <w:suppressAutoHyphens w:val="0"/>
        <w:spacing w:after="120"/>
        <w:ind w:left="1956"/>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dabas lieguma „Durbes ezera pļavas” (turpmāk— dabas liegums) individuālo aizsardzības un izmantošanas kārtību, lai nodrošinātu liegumā esošā Durbes ezera daļas un Lāņupes palieņu zālāju un ar tiem saistīto sugu un biotopu aizsardzību;</w:t>
      </w:r>
    </w:p>
    <w:p w14:paraId="5632B0B2" w14:textId="77777777" w:rsidR="00660F83" w:rsidRPr="00660F83" w:rsidRDefault="00660F83" w:rsidP="00660F83">
      <w:pPr>
        <w:pStyle w:val="ListParagraph"/>
        <w:numPr>
          <w:ilvl w:val="1"/>
          <w:numId w:val="45"/>
        </w:numPr>
        <w:suppressAutoHyphens w:val="0"/>
        <w:spacing w:after="120"/>
        <w:ind w:left="1956"/>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dabas lieguma apzīmēšanai dabā lietojamās speciālās informatīvās zīmes paraugu, tās izvietošanas un lietošanas kārtību;</w:t>
      </w:r>
    </w:p>
    <w:p w14:paraId="71B17E38" w14:textId="77777777" w:rsidR="00660F83" w:rsidRPr="00660F83" w:rsidRDefault="00660F83" w:rsidP="00660F83">
      <w:pPr>
        <w:pStyle w:val="ListParagraph"/>
        <w:numPr>
          <w:ilvl w:val="1"/>
          <w:numId w:val="45"/>
        </w:numPr>
        <w:suppressAutoHyphens w:val="0"/>
        <w:spacing w:after="120"/>
        <w:ind w:left="1956"/>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dabas liegumā esošo dabas pieminekļus – aizsargājamos  kokus, kā arī to aizsardzības un izmantošanas kārtību.</w:t>
      </w:r>
    </w:p>
    <w:p w14:paraId="41441737" w14:textId="77777777" w:rsidR="00660F83" w:rsidRPr="00660F83" w:rsidRDefault="00660F83" w:rsidP="00660F83">
      <w:pPr>
        <w:pStyle w:val="ListParagraph"/>
        <w:numPr>
          <w:ilvl w:val="0"/>
          <w:numId w:val="45"/>
        </w:numPr>
        <w:suppressAutoHyphens w:val="0"/>
        <w:spacing w:after="120"/>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 xml:space="preserve">Dabas lieguma teritorijā nav spēkā īpaši aizsargājamo dabas teritoriju vispārīgie aizsardzības un izmantošanas noteikumi. </w:t>
      </w:r>
    </w:p>
    <w:p w14:paraId="6C3B6FF8" w14:textId="77777777" w:rsidR="00660F83" w:rsidRPr="00660F83" w:rsidRDefault="00660F83" w:rsidP="00660F83">
      <w:pPr>
        <w:pStyle w:val="ListParagraph"/>
        <w:numPr>
          <w:ilvl w:val="0"/>
          <w:numId w:val="45"/>
        </w:numPr>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Dabas lieguma platība ir 595,88 ha. Dabas lieguma robežu shēma iekļauta 1. pielikumā.</w:t>
      </w:r>
    </w:p>
    <w:p w14:paraId="3F4378E0" w14:textId="77777777" w:rsidR="00660F83" w:rsidRPr="00660F83" w:rsidRDefault="00660F83" w:rsidP="00660F83">
      <w:pPr>
        <w:pStyle w:val="ListParagraph"/>
        <w:ind w:left="633"/>
        <w:rPr>
          <w:rFonts w:asciiTheme="minorHAnsi" w:eastAsia="Times New Roman" w:hAnsiTheme="minorHAnsi" w:cstheme="minorHAnsi"/>
          <w:szCs w:val="24"/>
          <w:lang w:eastAsia="lv-LV"/>
        </w:rPr>
      </w:pPr>
    </w:p>
    <w:p w14:paraId="1A8105EA" w14:textId="77777777" w:rsidR="00660F83" w:rsidRPr="00660F83" w:rsidRDefault="00660F83" w:rsidP="00660F83">
      <w:pPr>
        <w:pStyle w:val="ListParagraph"/>
        <w:numPr>
          <w:ilvl w:val="0"/>
          <w:numId w:val="45"/>
        </w:numPr>
        <w:suppressAutoHyphens w:val="0"/>
        <w:spacing w:after="120"/>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 xml:space="preserve">Dabas liegumu dabā apzīmē ar speciālām informatīvām zīmēm. Informatīvās zīmes paraugs un lietošanas kārtība noteikta šo noteikumu 2. pielikumā. </w:t>
      </w:r>
    </w:p>
    <w:p w14:paraId="62CCA1FF" w14:textId="77777777" w:rsidR="00660F83" w:rsidRPr="00660F83" w:rsidRDefault="00660F83" w:rsidP="00660F83">
      <w:pPr>
        <w:pStyle w:val="ListParagraph"/>
        <w:rPr>
          <w:rFonts w:asciiTheme="minorHAnsi" w:eastAsia="Times New Roman" w:hAnsiTheme="minorHAnsi" w:cstheme="minorHAnsi"/>
          <w:szCs w:val="24"/>
          <w:lang w:eastAsia="lv-LV"/>
        </w:rPr>
      </w:pPr>
    </w:p>
    <w:p w14:paraId="5F6F921F" w14:textId="6E0B12D0" w:rsidR="00660F83" w:rsidRPr="00660F83" w:rsidRDefault="00660F83" w:rsidP="00660F83">
      <w:pPr>
        <w:pStyle w:val="ListParagraph"/>
        <w:numPr>
          <w:ilvl w:val="0"/>
          <w:numId w:val="45"/>
        </w:numPr>
        <w:suppressAutoHyphens w:val="0"/>
        <w:spacing w:after="120"/>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 xml:space="preserve">Dabas aizsardzības pārvalde nosaka ierobežotas pieejamības statusu informācijai par aizsargājamā teritorijā esošo īpaši aizsargājamo sugu dzīvotņu un īpaši aizsargājamo biotopu atrašanās vietu, ja tās atklāšana var kaitēt </w:t>
      </w:r>
      <w:r w:rsidR="00317C00">
        <w:rPr>
          <w:rFonts w:asciiTheme="minorHAnsi" w:eastAsia="Times New Roman" w:hAnsiTheme="minorHAnsi" w:cstheme="minorHAnsi"/>
          <w:szCs w:val="24"/>
          <w:lang w:eastAsia="lv-LV"/>
        </w:rPr>
        <w:t>dabas</w:t>
      </w:r>
      <w:r w:rsidRPr="00660F83">
        <w:rPr>
          <w:rFonts w:asciiTheme="minorHAnsi" w:eastAsia="Times New Roman" w:hAnsiTheme="minorHAnsi" w:cstheme="minorHAnsi"/>
          <w:szCs w:val="24"/>
          <w:lang w:eastAsia="lv-LV"/>
        </w:rPr>
        <w:t xml:space="preserve"> </w:t>
      </w:r>
      <w:r w:rsidRPr="00660F83">
        <w:rPr>
          <w:rFonts w:asciiTheme="minorHAnsi" w:eastAsia="Times New Roman" w:hAnsiTheme="minorHAnsi" w:cstheme="minorHAnsi"/>
          <w:szCs w:val="24"/>
          <w:lang w:eastAsia="lv-LV"/>
        </w:rPr>
        <w:lastRenderedPageBreak/>
        <w:t>aizsardzībai. Minēto informāciju izplata tikai ar Dabas aizsardzības pārvaldes rakstisku atļauju.</w:t>
      </w:r>
    </w:p>
    <w:p w14:paraId="56458AF9" w14:textId="0A08B3EA" w:rsidR="00660F83" w:rsidRPr="00660F83" w:rsidRDefault="00660F83" w:rsidP="00660F83">
      <w:pPr>
        <w:pStyle w:val="ListParagraph"/>
        <w:numPr>
          <w:ilvl w:val="0"/>
          <w:numId w:val="45"/>
        </w:numPr>
        <w:suppressAutoHyphens w:val="0"/>
        <w:spacing w:after="120"/>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Dabas aizsardzības pārvalde, izsniedzot rakstisku atļauju vai saskaņojot šajos noteikumos minētās darbības, izmanto dabas aizsardzības plānā ietverto informāciju un jaunāko pieejamo informāciju par īpaši aizsargājamām sugām un biotopiem dabas lieguma teritorijā</w:t>
      </w:r>
      <w:r w:rsidR="00317C00" w:rsidRPr="00317C00">
        <w:t xml:space="preserve"> </w:t>
      </w:r>
      <w:r w:rsidR="00317C00" w:rsidRPr="00317C00">
        <w:rPr>
          <w:rFonts w:asciiTheme="minorHAnsi" w:eastAsia="Times New Roman" w:hAnsiTheme="minorHAnsi" w:cstheme="minorHAnsi"/>
          <w:szCs w:val="24"/>
          <w:lang w:eastAsia="lv-LV"/>
        </w:rPr>
        <w:t xml:space="preserve">un izvērtē paredzētās darbības ietekmi uz </w:t>
      </w:r>
      <w:r w:rsidR="00317C00">
        <w:rPr>
          <w:rFonts w:asciiTheme="minorHAnsi" w:eastAsia="Times New Roman" w:hAnsiTheme="minorHAnsi" w:cstheme="minorHAnsi"/>
          <w:szCs w:val="24"/>
          <w:lang w:eastAsia="lv-LV"/>
        </w:rPr>
        <w:t>dabas liegumu</w:t>
      </w:r>
      <w:r w:rsidR="00317C00" w:rsidRPr="00317C00">
        <w:rPr>
          <w:rFonts w:asciiTheme="minorHAnsi" w:eastAsia="Times New Roman" w:hAnsiTheme="minorHAnsi" w:cstheme="minorHAnsi"/>
          <w:szCs w:val="24"/>
          <w:lang w:eastAsia="lv-LV"/>
        </w:rPr>
        <w:t>, īpaši aizsargājamām sugām un biotopiem</w:t>
      </w:r>
      <w:r w:rsidRPr="00660F83">
        <w:rPr>
          <w:rFonts w:asciiTheme="minorHAnsi" w:eastAsia="Times New Roman" w:hAnsiTheme="minorHAnsi" w:cstheme="minorHAnsi"/>
          <w:szCs w:val="24"/>
          <w:lang w:eastAsia="lv-LV"/>
        </w:rPr>
        <w:t xml:space="preserve">. </w:t>
      </w:r>
    </w:p>
    <w:p w14:paraId="44F158E2" w14:textId="77777777" w:rsidR="00660F83" w:rsidRPr="00660F83" w:rsidRDefault="00660F83" w:rsidP="00660F83">
      <w:pPr>
        <w:pStyle w:val="ListParagraph"/>
        <w:numPr>
          <w:ilvl w:val="0"/>
          <w:numId w:val="45"/>
        </w:numPr>
        <w:suppressAutoHyphens w:val="0"/>
        <w:spacing w:after="120"/>
        <w:rPr>
          <w:rFonts w:asciiTheme="minorHAnsi" w:eastAsia="Times New Roman" w:hAnsiTheme="minorHAnsi" w:cstheme="minorHAnsi"/>
          <w:szCs w:val="24"/>
          <w:lang w:eastAsia="lv-LV"/>
        </w:rPr>
      </w:pPr>
      <w:r w:rsidRPr="00660F83">
        <w:rPr>
          <w:rFonts w:asciiTheme="minorHAnsi" w:eastAsia="Times New Roman" w:hAnsiTheme="minorHAnsi" w:cstheme="minorHAnsi"/>
          <w:szCs w:val="24"/>
          <w:lang w:eastAsia="lv-LV"/>
        </w:rPr>
        <w:t>Dabas aizsardzības pārvaldes rakstiska atļauja nav nepieciešama darbībām, kurām saskaņā ar normatīvajiem aktiem par ietekmes uz vidi novērtējumu Valsts vides dienests izsniedz tehniskos noteikumus vai veic sākotnējo ietekmes uz vidi novērtējumu. Ja minēto darbību rezultātā tiek mainīta zemes lietošanas kategorija, Dabas aizsardzības pārvaldes rakstiskā atļauja zemes lietošanas kategorijas maiņai nav nepieciešama. Vērtējot šādas darbības, Valsts vides dienests vienlaikus izvērtē zemes lietošanas kategorijas maiņas iespējamību.</w:t>
      </w:r>
    </w:p>
    <w:p w14:paraId="79EBBB8D" w14:textId="77777777" w:rsidR="00660F83" w:rsidRPr="00660F83" w:rsidRDefault="00660F83" w:rsidP="00660F83">
      <w:pPr>
        <w:pStyle w:val="ListParagraph"/>
        <w:suppressAutoHyphens w:val="0"/>
        <w:spacing w:before="240" w:after="240"/>
        <w:ind w:left="851"/>
        <w:rPr>
          <w:rFonts w:ascii="Calibri" w:eastAsia="Times New Roman" w:hAnsi="Calibri" w:cs="Times New Roman"/>
          <w:b/>
          <w:szCs w:val="24"/>
          <w:lang w:eastAsia="lv-LV"/>
        </w:rPr>
      </w:pPr>
      <w:r w:rsidRPr="00660F83">
        <w:rPr>
          <w:rFonts w:ascii="Calibri" w:eastAsia="Times New Roman" w:hAnsi="Calibri" w:cs="Times New Roman"/>
          <w:b/>
          <w:szCs w:val="24"/>
          <w:lang w:eastAsia="lv-LV"/>
        </w:rPr>
        <w:t>II Vispārīgie aprobežojumi visā dabas lieguma teritorijā</w:t>
      </w:r>
    </w:p>
    <w:p w14:paraId="63870E2D" w14:textId="77777777" w:rsidR="00660F83" w:rsidRPr="00660F83" w:rsidRDefault="00660F83" w:rsidP="00660F83">
      <w:pPr>
        <w:pStyle w:val="ListParagraph"/>
        <w:numPr>
          <w:ilvl w:val="0"/>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 xml:space="preserve">Šajos noteikumos minētos ierobežojumus nepiemēro, ja tas ir nepieciešams ugunsdrošības un ugunsdzēsības pasākumu īstenošanai. </w:t>
      </w:r>
    </w:p>
    <w:p w14:paraId="4F37BB39" w14:textId="77777777" w:rsidR="00660F83" w:rsidRPr="00660F83" w:rsidRDefault="00660F83" w:rsidP="00660F83">
      <w:pPr>
        <w:pStyle w:val="ListParagraph"/>
        <w:numPr>
          <w:ilvl w:val="0"/>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Dabas lieguma teritorijā aizliegts:</w:t>
      </w:r>
    </w:p>
    <w:p w14:paraId="2816629C" w14:textId="77777777" w:rsidR="00660F83" w:rsidRPr="00660F83" w:rsidRDefault="00660F83" w:rsidP="00660F83">
      <w:pPr>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izgāzt atkritumus;</w:t>
      </w:r>
    </w:p>
    <w:p w14:paraId="7DD1B989" w14:textId="77777777" w:rsidR="00660F83" w:rsidRPr="00660F83" w:rsidRDefault="00660F83" w:rsidP="00660F83">
      <w:pPr>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audzēt ģenētiski modificētus kultūraugus;</w:t>
      </w:r>
    </w:p>
    <w:p w14:paraId="71C7A5D1" w14:textId="77777777" w:rsidR="00660F83" w:rsidRPr="00660F83" w:rsidRDefault="00660F83" w:rsidP="00660F83">
      <w:pPr>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izmantot citzemju sugas meža atjaunošanā;</w:t>
      </w:r>
    </w:p>
    <w:p w14:paraId="1331363E" w14:textId="77777777" w:rsidR="00660F83" w:rsidRPr="00660F83" w:rsidRDefault="00660F83" w:rsidP="00660F83">
      <w:pPr>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lietot minerālmēslus un ķīmiskos augu aizsardzības līdzekļus mežaudzēs, feromonus koku stumbra kaitēkļu ierobežošanai;</w:t>
      </w:r>
      <w:r w:rsidRPr="00660F83">
        <w:rPr>
          <w:rFonts w:ascii="Arial" w:hAnsi="Arial" w:cs="Arial"/>
          <w:sz w:val="20"/>
        </w:rPr>
        <w:t xml:space="preserve"> </w:t>
      </w:r>
    </w:p>
    <w:p w14:paraId="61FAB0FA" w14:textId="77777777"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nobraukt no ceļiem un pārvietoties ar mehāniskiem transportlīdzekļiem, tricikliem, kvadricikliem un mopēdiem pa meža un lauksaimniecības zemēm, izņemot gadījumus, ja pārvietošanās notiek pa teritorijas apmeklētājiem speciāli izveidotiem maršrutiem vai pārvietošanās ir saistīta ar šo zemju apsaimniekošanu, uzraudzību vai valsts aizsardzības uzdevumu veikšanu;</w:t>
      </w:r>
    </w:p>
    <w:p w14:paraId="69645975" w14:textId="77777777"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kurināt ugunskurus ārpus speciāli ierīkotām vietām, kuras nodrošina uguns tālāku neizplatīšanos. Ciršanas atlieku sadedzināšanai, kas rodas, izcērtot kokus un krūmus biotopu atjaunošanas un apsaimniekošanas pasākumu īstenošanas laikā, ugunskurus atļauts kurināt laika posmā no 15. oktobra līdz 1. aprīlim;</w:t>
      </w:r>
    </w:p>
    <w:p w14:paraId="49C8DA42" w14:textId="77777777"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bookmarkStart w:id="68" w:name="_Hlk33195630"/>
      <w:r w:rsidRPr="00660F83">
        <w:rPr>
          <w:rFonts w:ascii="Calibri" w:eastAsia="Times New Roman" w:hAnsi="Calibri" w:cs="Times New Roman"/>
          <w:szCs w:val="24"/>
          <w:lang w:eastAsia="lv-LV"/>
        </w:rPr>
        <w:t>dedzināt sausās zāles, virsāju un niedru platības, kā arī meža zemsedzi, izņemot biotopu atjaunošanas pasākumus, par kuru veikšanu ir saņemta Dabas aizsardzības pārvaldes rakstiska atļauja un rakstiski informēta par ugunsdrošību un ugunsdzēsību atbildīgā institūcija;</w:t>
      </w:r>
    </w:p>
    <w:bookmarkEnd w:id="68"/>
    <w:p w14:paraId="396A0060" w14:textId="77777777"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 xml:space="preserve">lai samazinātu dzīvnieku bojāeju – pļaut lauksaimniecībā izmantojamās zemes un lauces virzienā no malām uz centru. Nelīdzena reljefa apstākļos </w:t>
      </w:r>
      <w:r w:rsidRPr="00660F83">
        <w:rPr>
          <w:rFonts w:ascii="Calibri" w:eastAsia="Times New Roman" w:hAnsi="Calibri" w:cs="Times New Roman"/>
          <w:szCs w:val="24"/>
          <w:lang w:eastAsia="lv-LV"/>
        </w:rPr>
        <w:lastRenderedPageBreak/>
        <w:t>pļauj slejās virzienā no lauka atklātās malas (arī no pagalma, ceļa, atklāta grāvja, žoga, upes vai ezera) virzienā uz krūmāju vai mežu;</w:t>
      </w:r>
    </w:p>
    <w:p w14:paraId="329D3A05" w14:textId="77777777"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lietot ūdensputnu medībās šāviņus, kas satur svinu;</w:t>
      </w:r>
    </w:p>
    <w:p w14:paraId="54C78ECF" w14:textId="77777777"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uzstādīt vēja elektrostacijas;</w:t>
      </w:r>
    </w:p>
    <w:p w14:paraId="06BE6F7F" w14:textId="30E89DB2"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 xml:space="preserve"> pārvietoties pa virszemes ūdensobjektiem ar kuģošanas un citiem peldošiem līdzekļiem, kuru mehāniskā dzinēja vai motora jauda pārsniedz 3,7 kW, izņemot valsts un pašvaldību institūciju amatpersonas, kuras pilda dienesta pienākumus, kā arī pilnvarotās personas, kuras veic vides normatīvo aktu ievērošanas kontroli, tajā skaitā zvejas kontroli</w:t>
      </w:r>
      <w:r w:rsidR="004966DA">
        <w:rPr>
          <w:rFonts w:ascii="Calibri" w:eastAsia="Times New Roman" w:hAnsi="Calibri" w:cs="Times New Roman"/>
          <w:szCs w:val="24"/>
          <w:lang w:eastAsia="lv-LV"/>
        </w:rPr>
        <w:t>, kā arī zinātnisko pētījumu un monitoringa veikšanai, kas saskaņots ar Dabas aizsardzības pārvaldi</w:t>
      </w:r>
      <w:r w:rsidRPr="00660F83">
        <w:rPr>
          <w:rFonts w:ascii="Calibri" w:eastAsia="Times New Roman" w:hAnsi="Calibri" w:cs="Times New Roman"/>
          <w:szCs w:val="24"/>
          <w:lang w:eastAsia="lv-LV"/>
        </w:rPr>
        <w:t>; ir pieļaujama izbraukšana ar lielākas jaudas līdzekļiem</w:t>
      </w:r>
      <w:r w:rsidR="004966DA">
        <w:rPr>
          <w:rFonts w:ascii="Calibri" w:eastAsia="Times New Roman" w:hAnsi="Calibri" w:cs="Times New Roman"/>
          <w:szCs w:val="24"/>
          <w:lang w:eastAsia="lv-LV"/>
        </w:rPr>
        <w:t>,</w:t>
      </w:r>
      <w:r w:rsidRPr="00660F83">
        <w:rPr>
          <w:rFonts w:ascii="Calibri" w:eastAsia="Times New Roman" w:hAnsi="Calibri" w:cs="Times New Roman"/>
          <w:szCs w:val="24"/>
          <w:lang w:eastAsia="lv-LV"/>
        </w:rPr>
        <w:t xml:space="preserve"> izmantojot 1. pielikumā norādītos laivošanas ceļus, lai izbrauktu uz ezera daļu ārpus dabas lieguma;</w:t>
      </w:r>
    </w:p>
    <w:p w14:paraId="52C81BE0" w14:textId="77777777"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pārvietoties ar ūdens motocikliem;</w:t>
      </w:r>
    </w:p>
    <w:p w14:paraId="61E237D1" w14:textId="15935272"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 xml:space="preserve">laikā no 15. maija līdz 1. augustam ar laivu iebraukt </w:t>
      </w:r>
      <w:r w:rsidRPr="00660F83">
        <w:rPr>
          <w:rFonts w:ascii="Calibri" w:eastAsia="Times New Roman" w:hAnsi="Calibri" w:cs="Times New Roman"/>
          <w:szCs w:val="24"/>
          <w:shd w:val="clear" w:color="auto" w:fill="FFFFFF" w:themeFill="background1"/>
          <w:lang w:eastAsia="lv-LV"/>
        </w:rPr>
        <w:t xml:space="preserve">teritorijā, kura norādīta 1. pielikumā, izņemot, ja pārvietošanās </w:t>
      </w:r>
      <w:r w:rsidRPr="00660F83">
        <w:rPr>
          <w:rFonts w:ascii="Calibri" w:eastAsia="Times New Roman" w:hAnsi="Calibri" w:cs="Times New Roman"/>
          <w:szCs w:val="24"/>
          <w:lang w:eastAsia="lv-LV"/>
        </w:rPr>
        <w:t>ir saistīta ar teritorijas uzraudzību un apsaimniekošanu, vai valsts aizsardzības uzdevumu veikšanu, vai glābšanas un meklēšanas darbiem</w:t>
      </w:r>
      <w:r w:rsidR="004966DA">
        <w:rPr>
          <w:rFonts w:ascii="Calibri" w:eastAsia="Times New Roman" w:hAnsi="Calibri" w:cs="Times New Roman"/>
          <w:szCs w:val="24"/>
          <w:lang w:eastAsia="lv-LV"/>
        </w:rPr>
        <w:t>,</w:t>
      </w:r>
      <w:r w:rsidRPr="00660F83">
        <w:rPr>
          <w:rFonts w:ascii="Calibri" w:eastAsia="Times New Roman" w:hAnsi="Calibri" w:cs="Times New Roman"/>
          <w:szCs w:val="24"/>
          <w:lang w:eastAsia="lv-LV"/>
        </w:rPr>
        <w:t xml:space="preserve"> </w:t>
      </w:r>
      <w:r w:rsidR="004966DA" w:rsidRPr="004966DA">
        <w:rPr>
          <w:rFonts w:ascii="Calibri" w:eastAsia="Times New Roman" w:hAnsi="Calibri" w:cs="Times New Roman"/>
          <w:szCs w:val="24"/>
          <w:lang w:eastAsia="lv-LV"/>
        </w:rPr>
        <w:t>zinātnisko pētījumu un monitoringa veikšanai, kas saskaņots ar Dabas aizsardzības pārvaldi</w:t>
      </w:r>
      <w:r w:rsidR="004966DA">
        <w:rPr>
          <w:rFonts w:ascii="Calibri" w:eastAsia="Times New Roman" w:hAnsi="Calibri" w:cs="Times New Roman"/>
          <w:szCs w:val="24"/>
          <w:lang w:eastAsia="lv-LV"/>
        </w:rPr>
        <w:t>,</w:t>
      </w:r>
      <w:r w:rsidR="004966DA" w:rsidRPr="004966DA">
        <w:rPr>
          <w:rFonts w:ascii="Calibri" w:eastAsia="Times New Roman" w:hAnsi="Calibri" w:cs="Times New Roman"/>
          <w:szCs w:val="24"/>
          <w:lang w:eastAsia="lv-LV"/>
        </w:rPr>
        <w:t xml:space="preserve"> </w:t>
      </w:r>
      <w:r w:rsidRPr="00660F83">
        <w:rPr>
          <w:rFonts w:ascii="Calibri" w:eastAsia="Times New Roman" w:hAnsi="Calibri" w:cs="Times New Roman"/>
          <w:szCs w:val="24"/>
          <w:lang w:eastAsia="lv-LV"/>
        </w:rPr>
        <w:t>kā arī ezeram piegulošo zemju īpašnieku piekļūšanai īpašumam; zemes īpašnieku izma</w:t>
      </w:r>
      <w:r w:rsidR="004966DA">
        <w:rPr>
          <w:rFonts w:ascii="Calibri" w:eastAsia="Times New Roman" w:hAnsi="Calibri" w:cs="Times New Roman"/>
          <w:szCs w:val="24"/>
          <w:lang w:eastAsia="lv-LV"/>
        </w:rPr>
        <w:t>n</w:t>
      </w:r>
      <w:r w:rsidRPr="00660F83">
        <w:rPr>
          <w:rFonts w:ascii="Calibri" w:eastAsia="Times New Roman" w:hAnsi="Calibri" w:cs="Times New Roman"/>
          <w:szCs w:val="24"/>
          <w:lang w:eastAsia="lv-LV"/>
        </w:rPr>
        <w:t>totos peldlīdzekļus reģistrē pašvaldība;</w:t>
      </w:r>
    </w:p>
    <w:p w14:paraId="3E8425CB" w14:textId="77777777" w:rsidR="00660F83" w:rsidRPr="00660F83" w:rsidRDefault="00660F83" w:rsidP="00660F83">
      <w:pPr>
        <w:pStyle w:val="ListParagraph"/>
        <w:numPr>
          <w:ilvl w:val="1"/>
          <w:numId w:val="45"/>
        </w:numPr>
        <w:suppressAutoHyphens w:val="0"/>
        <w:spacing w:after="120"/>
        <w:ind w:left="993"/>
        <w:rPr>
          <w:rFonts w:ascii="Calibri" w:eastAsia="Times New Roman" w:hAnsi="Calibri" w:cs="Times New Roman"/>
          <w:szCs w:val="24"/>
          <w:lang w:eastAsia="lv-LV"/>
        </w:rPr>
      </w:pPr>
      <w:r w:rsidRPr="00660F83">
        <w:rPr>
          <w:rFonts w:ascii="Calibri" w:eastAsia="Times New Roman" w:hAnsi="Calibri" w:cs="Times New Roman"/>
          <w:szCs w:val="24"/>
          <w:lang w:eastAsia="lv-LV"/>
        </w:rPr>
        <w:t>rīkot autosacensības, motosacensības un velosacensības, rallijus, treniņbraucienus, izmēģinājuma braucienus, kā arī rīkot ūdensmotosporta un ūdensslēpošanas sacensības, Nacionālo bruņoto spēku un zemessargu mācības;</w:t>
      </w:r>
    </w:p>
    <w:p w14:paraId="6EAAA08E" w14:textId="77777777" w:rsidR="00660F83" w:rsidRPr="00660F83" w:rsidRDefault="00660F83" w:rsidP="00660F83">
      <w:pPr>
        <w:pStyle w:val="ListParagraph"/>
        <w:numPr>
          <w:ilvl w:val="1"/>
          <w:numId w:val="45"/>
        </w:numPr>
        <w:suppressAutoHyphens w:val="0"/>
        <w:spacing w:after="120"/>
        <w:ind w:left="993"/>
        <w:rPr>
          <w:rFonts w:ascii="Calibri" w:eastAsia="Times New Roman" w:hAnsi="Calibri" w:cs="Times New Roman"/>
          <w:szCs w:val="24"/>
          <w:lang w:eastAsia="lv-LV"/>
        </w:rPr>
      </w:pPr>
      <w:r w:rsidRPr="00660F83">
        <w:rPr>
          <w:rFonts w:ascii="Calibri" w:eastAsia="Times New Roman" w:hAnsi="Calibri" w:cs="Times New Roman"/>
          <w:szCs w:val="24"/>
          <w:lang w:eastAsia="lv-LV"/>
        </w:rPr>
        <w:t>bojāt vai iznīcināt (arī uzarot, kultivējot, ieaudzējot mežu, mēslojot ar minerālmēsliem vai šķidrajiem kūtsmēsliem) zālājus, izņemot gadījumu, ja tas nepieciešams īpaši aizsargājamo sugu dzīvotņu un īpaši aizsargājamo biotopu aizsardzībai, saglabāšanai vai atjaunošanai un ir saņemta Dabas aizsardzības pārvaldes rakstiska atļauja;</w:t>
      </w:r>
    </w:p>
    <w:p w14:paraId="22DE5030"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veikt darbības, kuru rezultātā tiek mainīta ezera krasta līnija, upju, vecupju un strautu krasta līnija un gultne, izņemot upju dabiskā tecējuma atjaunošanas pasākumus, ūdensteču un ūdenstilpju apsaimniekošanas pasākumus, kā arī ūdenstecēm un ūdenstilpēm piegulošo teritoriju dabiskā hidroloģiskā režīma atjaunošanu, atbilstoši attiecīgo pasākumu īstenošanas plānam, kas saskaņots ar Dabas aizsardzības pārvaldi;</w:t>
      </w:r>
    </w:p>
    <w:p w14:paraId="45B70ACB" w14:textId="77777777"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iegūt derīgos izrakteņus, izņemot pazemes ūdens ieguvi personiskām vajadzībām</w:t>
      </w:r>
    </w:p>
    <w:p w14:paraId="1A25E0EB" w14:textId="77777777" w:rsidR="00660F83" w:rsidRPr="00660F83" w:rsidRDefault="00660F83" w:rsidP="00660F83">
      <w:pPr>
        <w:pStyle w:val="ListParagraph"/>
        <w:numPr>
          <w:ilvl w:val="1"/>
          <w:numId w:val="45"/>
        </w:numPr>
        <w:suppressAutoHyphens w:val="0"/>
        <w:spacing w:after="120"/>
        <w:ind w:left="993" w:hanging="425"/>
        <w:rPr>
          <w:rFonts w:ascii="Calibri" w:eastAsia="Times New Roman" w:hAnsi="Calibri" w:cs="Times New Roman"/>
          <w:szCs w:val="24"/>
          <w:lang w:eastAsia="lv-LV"/>
        </w:rPr>
      </w:pPr>
      <w:r w:rsidRPr="00660F83">
        <w:rPr>
          <w:rFonts w:ascii="Calibri" w:eastAsia="Times New Roman" w:hAnsi="Calibri" w:cs="Times New Roman"/>
          <w:szCs w:val="24"/>
          <w:lang w:eastAsia="lv-LV"/>
        </w:rPr>
        <w:t>veikt darbības, kas veicina augsnes eroziju;</w:t>
      </w:r>
    </w:p>
    <w:p w14:paraId="3A3262AD"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 xml:space="preserve">veikt darbības, kuru rezultātā tiek mainīta meža, krūmāja vai lauksaimniecībā izmantojamās zemes lietošanas kategorija, tajā skaitā dabiski apmežojušās vai dabiski applūdušas zemes lietošanas kategorijas </w:t>
      </w:r>
      <w:r w:rsidRPr="00660F83">
        <w:rPr>
          <w:rFonts w:ascii="Calibri" w:eastAsia="Times New Roman" w:hAnsi="Calibri" w:cs="Times New Roman"/>
          <w:szCs w:val="24"/>
          <w:lang w:eastAsia="lv-LV"/>
        </w:rPr>
        <w:lastRenderedPageBreak/>
        <w:t>maiņa uz dabā konstatēto zemes lietošanas kategoriju, izņemot, ja ir saņemta Dabas aizsardzības pārvaldes rakstiska atļauja šādos gadījumos:</w:t>
      </w:r>
    </w:p>
    <w:p w14:paraId="3A004F61" w14:textId="185B4E34" w:rsidR="00660F83" w:rsidRPr="00660F83" w:rsidRDefault="00660F83" w:rsidP="00660F83">
      <w:pPr>
        <w:pStyle w:val="ListParagraph"/>
        <w:suppressAutoHyphens w:val="0"/>
        <w:spacing w:after="120"/>
        <w:ind w:left="1106"/>
        <w:rPr>
          <w:rFonts w:ascii="Calibri" w:eastAsia="Times New Roman" w:hAnsi="Calibri" w:cs="Times New Roman"/>
          <w:szCs w:val="24"/>
          <w:lang w:eastAsia="lv-LV"/>
        </w:rPr>
      </w:pPr>
      <w:r w:rsidRPr="00660F83">
        <w:rPr>
          <w:rFonts w:ascii="Calibri" w:eastAsia="Times New Roman" w:hAnsi="Calibri" w:cs="Times New Roman"/>
          <w:szCs w:val="24"/>
          <w:lang w:eastAsia="lv-LV"/>
        </w:rPr>
        <w:t xml:space="preserve">9.19.1. publiski pieejamu dabas tūrisma un izziņas infrastruktūras objektu </w:t>
      </w:r>
      <w:r w:rsidR="006C7D80">
        <w:rPr>
          <w:rFonts w:ascii="Calibri" w:eastAsia="Times New Roman" w:hAnsi="Calibri" w:cs="Times New Roman"/>
          <w:szCs w:val="24"/>
          <w:lang w:eastAsia="lv-LV"/>
        </w:rPr>
        <w:t>i</w:t>
      </w:r>
      <w:r w:rsidRPr="00660F83">
        <w:rPr>
          <w:rFonts w:ascii="Calibri" w:eastAsia="Times New Roman" w:hAnsi="Calibri" w:cs="Times New Roman"/>
          <w:szCs w:val="24"/>
          <w:lang w:eastAsia="lv-LV"/>
        </w:rPr>
        <w:t>erīkošanai;</w:t>
      </w:r>
    </w:p>
    <w:p w14:paraId="38F20F7C" w14:textId="77777777" w:rsidR="00660F83" w:rsidRPr="00660F83" w:rsidRDefault="00660F83" w:rsidP="00660F83">
      <w:pPr>
        <w:pStyle w:val="ListParagraph"/>
        <w:suppressAutoHyphens w:val="0"/>
        <w:spacing w:after="120"/>
        <w:ind w:left="1106"/>
        <w:rPr>
          <w:rFonts w:ascii="Calibri" w:eastAsia="Times New Roman" w:hAnsi="Calibri" w:cs="Times New Roman"/>
          <w:szCs w:val="24"/>
          <w:lang w:eastAsia="lv-LV"/>
        </w:rPr>
      </w:pPr>
      <w:r w:rsidRPr="00660F83">
        <w:rPr>
          <w:rFonts w:ascii="Calibri" w:eastAsia="Times New Roman" w:hAnsi="Calibri" w:cs="Times New Roman"/>
          <w:szCs w:val="24"/>
          <w:lang w:eastAsia="lv-LV"/>
        </w:rPr>
        <w:t>9.19.2.palienes hidroloģiskā režīma atjaunošanas pasākumu veikšanai, virszemes noteces mākslīgo mitrāju ierīkošanai un biotopu atjaunošanas pasākumu veikšanai.</w:t>
      </w:r>
    </w:p>
    <w:p w14:paraId="3948DA52" w14:textId="77777777" w:rsidR="00660F83" w:rsidRPr="00660F83" w:rsidRDefault="00660F83" w:rsidP="00660F83">
      <w:pPr>
        <w:suppressAutoHyphens w:val="0"/>
        <w:spacing w:after="120"/>
        <w:ind w:left="709"/>
        <w:rPr>
          <w:rFonts w:ascii="Calibri" w:eastAsia="Times New Roman" w:hAnsi="Calibri" w:cs="Times New Roman"/>
          <w:szCs w:val="24"/>
          <w:lang w:eastAsia="lv-LV"/>
        </w:rPr>
      </w:pPr>
      <w:r w:rsidRPr="00660F83">
        <w:rPr>
          <w:rFonts w:ascii="Calibri" w:eastAsia="Times New Roman" w:hAnsi="Calibri" w:cs="Times New Roman"/>
          <w:szCs w:val="24"/>
          <w:lang w:eastAsia="lv-LV"/>
        </w:rPr>
        <w:t>9.21. veikt mežsaimniecisko darbību aizsargājamos meža biotopos, izņemot biotopu apsaimniekošanas pasākumus.</w:t>
      </w:r>
    </w:p>
    <w:p w14:paraId="3AEC4033" w14:textId="77777777" w:rsidR="00660F83" w:rsidRPr="00660F83" w:rsidRDefault="00660F83" w:rsidP="00660F83">
      <w:pPr>
        <w:pStyle w:val="ListParagraph"/>
        <w:numPr>
          <w:ilvl w:val="0"/>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Zemes vienību sadalīšana atļauta tikai gadījumos, ja katras atsevišķās zemes vienības platība pēc sadalīšanas nav mazāka par 10 hektāriem (</w:t>
      </w:r>
      <w:r w:rsidRPr="00660F83">
        <w:rPr>
          <w:rFonts w:ascii="Calibri" w:eastAsia="Times New Roman" w:hAnsi="Calibri" w:cs="Times New Roman"/>
          <w:i/>
          <w:iCs/>
          <w:szCs w:val="24"/>
          <w:lang w:eastAsia="lv-LV"/>
        </w:rPr>
        <w:t>tai skaitā dalot kopīpašumu, kā arī noteikt lietošanas tiesības kopīpašumam, ja jebkura kopīpašnieka lietošanā paliek mazāk par 10 hektāriem)</w:t>
      </w:r>
      <w:r w:rsidRPr="00660F83">
        <w:rPr>
          <w:rFonts w:ascii="Calibri" w:eastAsia="Times New Roman" w:hAnsi="Calibri" w:cs="Times New Roman"/>
          <w:szCs w:val="24"/>
          <w:lang w:eastAsia="lv-LV"/>
        </w:rPr>
        <w:t>. Šis nosacījums neattiecas uz zemes vienībām, kas tiek atdalītas infrastruktūras un inženierkomunikāciju, tūrisma infrastruktūras būvniecībai vai uzturēšanai un kuru apbūves nosacījumus nosaka vietējās pašvaldības teritorijas plānojumā.</w:t>
      </w:r>
    </w:p>
    <w:p w14:paraId="1467B826" w14:textId="77777777" w:rsidR="00660F83" w:rsidRPr="00660F83" w:rsidRDefault="00660F83" w:rsidP="00660F83">
      <w:pPr>
        <w:pStyle w:val="ListParagraph"/>
        <w:numPr>
          <w:ilvl w:val="0"/>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Meža zemēs aizliegts:</w:t>
      </w:r>
    </w:p>
    <w:p w14:paraId="6A10588D"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veikt mežsaimniecisko darbību, izņemot</w:t>
      </w:r>
    </w:p>
    <w:p w14:paraId="102215C2" w14:textId="77777777" w:rsidR="00660F83" w:rsidRPr="00660F83" w:rsidRDefault="00660F83" w:rsidP="00660F83">
      <w:pPr>
        <w:pStyle w:val="ListParagraph"/>
        <w:numPr>
          <w:ilvl w:val="2"/>
          <w:numId w:val="45"/>
        </w:numPr>
        <w:suppressAutoHyphens w:val="0"/>
        <w:spacing w:after="120"/>
        <w:ind w:left="1134"/>
        <w:rPr>
          <w:rFonts w:ascii="Calibri" w:eastAsia="Times New Roman" w:hAnsi="Calibri" w:cs="Times New Roman"/>
          <w:szCs w:val="24"/>
          <w:lang w:eastAsia="lv-LV"/>
        </w:rPr>
      </w:pPr>
      <w:r w:rsidRPr="00660F83">
        <w:rPr>
          <w:rFonts w:ascii="Calibri" w:eastAsia="Times New Roman" w:hAnsi="Calibri" w:cs="Times New Roman"/>
          <w:szCs w:val="24"/>
          <w:lang w:eastAsia="lv-LV"/>
        </w:rPr>
        <w:t>meža ugunsdrošības un ugunsdzēsības pasākumus;</w:t>
      </w:r>
    </w:p>
    <w:p w14:paraId="06A9629C" w14:textId="77777777" w:rsidR="00660F83" w:rsidRPr="00660F83" w:rsidRDefault="00660F83" w:rsidP="00660F83">
      <w:pPr>
        <w:pStyle w:val="ListParagraph"/>
        <w:numPr>
          <w:ilvl w:val="2"/>
          <w:numId w:val="45"/>
        </w:numPr>
        <w:suppressAutoHyphens w:val="0"/>
        <w:spacing w:after="120"/>
        <w:ind w:left="1134"/>
        <w:rPr>
          <w:rFonts w:ascii="Calibri" w:eastAsia="Times New Roman" w:hAnsi="Calibri" w:cs="Times New Roman"/>
          <w:szCs w:val="24"/>
          <w:lang w:eastAsia="lv-LV"/>
        </w:rPr>
      </w:pPr>
      <w:r w:rsidRPr="00660F83">
        <w:rPr>
          <w:rFonts w:ascii="Calibri" w:eastAsia="Times New Roman" w:hAnsi="Calibri" w:cs="Times New Roman"/>
          <w:szCs w:val="24"/>
          <w:lang w:eastAsia="lv-LV"/>
        </w:rPr>
        <w:t>kopšanas cirti;</w:t>
      </w:r>
    </w:p>
    <w:p w14:paraId="2B38B7D1"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atzarot augošus kokus mežaudzēs;</w:t>
      </w:r>
    </w:p>
    <w:p w14:paraId="39F088CB"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atjaunot mežu stādot vai sējot;</w:t>
      </w:r>
    </w:p>
    <w:p w14:paraId="5BBCB29B"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ievest un izgāzt dabas lieguma teritorijā lauksaimniecības un pārtikas produktus. Ja tas nepieciešams dzīvnieku skaita regulēšanai, pieļaujama automātisko barotavu izmantošana vietās, kur tas neapdraud dabisko biotopu vai īpaši aizsargājamo sugu dzīvotņu saglabāšanu.</w:t>
      </w:r>
    </w:p>
    <w:p w14:paraId="711CBC7F" w14:textId="77777777" w:rsidR="00660F83" w:rsidRPr="00660F83" w:rsidRDefault="00660F83" w:rsidP="00660F83">
      <w:pPr>
        <w:pStyle w:val="ListParagraph"/>
        <w:numPr>
          <w:ilvl w:val="0"/>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Uz mežaudzēm, kurās vējgāzes, vējlauzes, slimību infekcijas vai kaitēkļu invāzijas dēļ mežaudzes šķērslaukums kļuvis mazāks par kritisko šķērslaukumu un vēja gāztie, bojātie, sausie stāvošie koki un kritalas netiek izvākti, neattiecina meža atjaunošanas un jaunaudžu kopšanas prasības.</w:t>
      </w:r>
    </w:p>
    <w:p w14:paraId="76784C52" w14:textId="77777777" w:rsidR="00660F83" w:rsidRPr="00660F83" w:rsidRDefault="00660F83" w:rsidP="00660F83">
      <w:pPr>
        <w:pStyle w:val="ListParagraph"/>
        <w:numPr>
          <w:ilvl w:val="0"/>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Visā dabas lieguma teritorijā bez Dabas aizsardzības pārvaldes rakstiskas atļaujas aizliegts:</w:t>
      </w:r>
    </w:p>
    <w:p w14:paraId="0014CD1F" w14:textId="3DC91984"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 xml:space="preserve">ierīkot publiski pieejamus dabas tūrisma un izziņas infrastruktūras objektus, izņemot objektus, kuri paredzēti teritorijas dabas aizsardzības plānā; </w:t>
      </w:r>
    </w:p>
    <w:p w14:paraId="390DBDF5"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kuģošanas līdzekļu bāzu paplašināšanu vai piestātņu ierīkošanu;</w:t>
      </w:r>
    </w:p>
    <w:p w14:paraId="5F3D3379"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 xml:space="preserve">ceļu, inženierkomunikāciju un citu inženierbūvju restaurāciju un rekonstrukciju, ja tiek mainīts trases platums un novietojums; </w:t>
      </w:r>
    </w:p>
    <w:p w14:paraId="49EC9DC5"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upju dabiskā tecējuma un ūdenstecēm piegulošo teritoriju hidroloģiskā režīma atjaunošanu;</w:t>
      </w:r>
    </w:p>
    <w:p w14:paraId="156D6F3A" w14:textId="0CC115D6"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lastRenderedPageBreak/>
        <w:t>būvēt hidrotehniskas būves un ierīkot meliorācijas sistēmas, veikt to pārbūvi, atjaunošanu un uzturēšanu (arī grāvju tīrīšanu un to krastu kopšanu)</w:t>
      </w:r>
      <w:r w:rsidR="00EA64F7">
        <w:rPr>
          <w:rFonts w:ascii="Calibri" w:eastAsia="Times New Roman" w:hAnsi="Calibri" w:cs="Times New Roman"/>
          <w:szCs w:val="24"/>
          <w:lang w:eastAsia="lv-LV"/>
        </w:rPr>
        <w:t>,</w:t>
      </w:r>
      <w:r w:rsidRPr="00660F83">
        <w:rPr>
          <w:rFonts w:ascii="Calibri" w:eastAsia="Times New Roman" w:hAnsi="Calibri" w:cs="Times New Roman"/>
          <w:szCs w:val="24"/>
          <w:lang w:eastAsia="lv-LV"/>
        </w:rPr>
        <w:t xml:space="preserve"> pārsniedzot dabā esošo upes gultnes vai grāvja aizsērējuma, sanesu dziļumu, kas dziļāks par 50 cm, izņemot caurteku būvi un atjaunošanu, kas nepieciešamas ceļu uzturēšanas vajadzībām un lai novērstu teritoriju applūšanu ārpus dabas lieguma vai līdz šim neapplūdušu teritoriju applūšanu dabas liegumā, kā arī, lai nodrošinātu ekosistēmu, īpaši aizsargājamo sugu dzīvotņu un īpaši aizsargājamo biotopu aizsardzībai, saglabāšanai vai atjaunošanai nepieciešamo pasākumu īstenošanu;</w:t>
      </w:r>
    </w:p>
    <w:p w14:paraId="2250C3B0" w14:textId="4E1717AC"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ierīkot iežogotas platības savvaļas dzīvnieku turēšanai nebrīvē, izņemot ganīb</w:t>
      </w:r>
      <w:r w:rsidR="00DF69C6">
        <w:rPr>
          <w:rFonts w:ascii="Calibri" w:eastAsia="Times New Roman" w:hAnsi="Calibri" w:cs="Times New Roman"/>
          <w:szCs w:val="24"/>
          <w:lang w:eastAsia="lv-LV"/>
        </w:rPr>
        <w:t>u infrastruktūru</w:t>
      </w:r>
      <w:r w:rsidRPr="00660F83">
        <w:rPr>
          <w:rFonts w:ascii="Calibri" w:eastAsia="Times New Roman" w:hAnsi="Calibri" w:cs="Times New Roman"/>
          <w:szCs w:val="24"/>
          <w:lang w:eastAsia="lv-LV"/>
        </w:rPr>
        <w:t>, kas tiek ierīkota biotopu atjaunošanai un uzturēšanai;</w:t>
      </w:r>
    </w:p>
    <w:p w14:paraId="0F6FF295"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cirst kokus, kuru caurmērs 1,3 metru augstumā virs koku sakņu kakla pārsniedz 60 centimetrus, izņemot bīstamos kokus (koki, kas apdraud cilvēku dzīvību un veselību, tuvumā esošās ēkas vai infrastruktūras objektus);</w:t>
      </w:r>
    </w:p>
    <w:p w14:paraId="54BA0815" w14:textId="77777777" w:rsidR="00660F83" w:rsidRPr="00660F83" w:rsidRDefault="00660F83" w:rsidP="00660F83">
      <w:pPr>
        <w:pStyle w:val="ListParagraph"/>
        <w:numPr>
          <w:ilvl w:val="1"/>
          <w:numId w:val="45"/>
        </w:numPr>
        <w:suppressAutoHyphens w:val="0"/>
        <w:spacing w:after="120"/>
        <w:rPr>
          <w:rFonts w:ascii="Calibri" w:eastAsia="Times New Roman" w:hAnsi="Calibri" w:cs="Times New Roman"/>
          <w:szCs w:val="24"/>
          <w:lang w:eastAsia="lv-LV"/>
        </w:rPr>
      </w:pPr>
      <w:r w:rsidRPr="00660F83">
        <w:rPr>
          <w:rFonts w:ascii="Calibri" w:eastAsia="Times New Roman" w:hAnsi="Calibri" w:cs="Times New Roman"/>
          <w:szCs w:val="24"/>
          <w:lang w:eastAsia="lv-LV"/>
        </w:rPr>
        <w:t>organizēt brīvā dabā publiskus pasākumus, kā arī nometnes, kurās piedalās vairāk par 60 cilvēkiem, izņemot pasākumus un nometnes, kas tiek organizētas šim nolūkam paredzētās un speciāli ierīkotās vietās;</w:t>
      </w:r>
    </w:p>
    <w:p w14:paraId="7FD4F22E" w14:textId="77777777" w:rsidR="00660F83" w:rsidRPr="00660F83" w:rsidRDefault="00660F83" w:rsidP="00660F83">
      <w:pPr>
        <w:pStyle w:val="ListParagraph"/>
        <w:suppressAutoHyphens w:val="0"/>
        <w:spacing w:before="240" w:after="240"/>
        <w:ind w:left="851"/>
        <w:jc w:val="center"/>
        <w:rPr>
          <w:rFonts w:ascii="Calibri" w:eastAsia="Times New Roman" w:hAnsi="Calibri" w:cs="Times New Roman"/>
          <w:b/>
          <w:szCs w:val="24"/>
          <w:lang w:eastAsia="lv-LV"/>
        </w:rPr>
      </w:pPr>
      <w:r w:rsidRPr="00660F83">
        <w:rPr>
          <w:rFonts w:ascii="Calibri" w:eastAsia="Times New Roman" w:hAnsi="Calibri" w:cs="Times New Roman"/>
          <w:b/>
          <w:szCs w:val="24"/>
          <w:lang w:eastAsia="lv-LV"/>
        </w:rPr>
        <w:t>III Dabas pieminekļi</w:t>
      </w:r>
    </w:p>
    <w:p w14:paraId="275BC5C6" w14:textId="77777777" w:rsidR="00660F83" w:rsidRPr="00660F83" w:rsidRDefault="00660F83" w:rsidP="00660F83">
      <w:pPr>
        <w:numPr>
          <w:ilvl w:val="0"/>
          <w:numId w:val="45"/>
        </w:numPr>
        <w:spacing w:after="240"/>
        <w:rPr>
          <w:rFonts w:ascii="Calibri" w:eastAsia="Times New Roman" w:hAnsi="Calibri"/>
          <w:szCs w:val="24"/>
        </w:rPr>
      </w:pPr>
      <w:r w:rsidRPr="00660F83">
        <w:rPr>
          <w:rFonts w:ascii="Calibri" w:eastAsia="Times New Roman" w:hAnsi="Calibri"/>
          <w:szCs w:val="24"/>
        </w:rPr>
        <w:t>Šīs nodaļas prasības attiecas uz šādiem dabas pieminekļiem:</w:t>
      </w:r>
    </w:p>
    <w:p w14:paraId="06BF0889" w14:textId="77777777" w:rsidR="00660F83" w:rsidRPr="00660F83" w:rsidRDefault="00660F83" w:rsidP="00660F83">
      <w:pPr>
        <w:numPr>
          <w:ilvl w:val="1"/>
          <w:numId w:val="45"/>
        </w:numPr>
        <w:spacing w:after="240"/>
        <w:rPr>
          <w:rFonts w:ascii="Calibri" w:eastAsia="Times New Roman" w:hAnsi="Calibri"/>
          <w:szCs w:val="24"/>
        </w:rPr>
      </w:pPr>
      <w:r w:rsidRPr="00660F83">
        <w:rPr>
          <w:rFonts w:ascii="Calibri" w:eastAsia="Times New Roman" w:hAnsi="Calibri"/>
          <w:szCs w:val="24"/>
        </w:rPr>
        <w:t>aizsargājamiem kokiem – vietējo un citzemju sugu dižkokiem (koki, kuru apkārtmērs 1,3 metru augstumā virs koka sakņu kakla vai augstums nav mazāks par šo noteikumu 3. pielikumā minētajiem izmēriem, tai skaitā – sausi koki un koku stumbeņi) un teritoriju ap kokiem vainagu projekcijas platībā, kā arī 10 metru platā joslā no tās (mērot no aizsargājamā koka vainaga projekcijas ārējās malas);</w:t>
      </w:r>
    </w:p>
    <w:p w14:paraId="69B72DCF" w14:textId="77777777" w:rsidR="00660F83" w:rsidRPr="00660F83" w:rsidRDefault="00660F83" w:rsidP="00660F83">
      <w:pPr>
        <w:numPr>
          <w:ilvl w:val="0"/>
          <w:numId w:val="45"/>
        </w:numPr>
        <w:spacing w:after="240"/>
        <w:rPr>
          <w:rFonts w:ascii="Calibri" w:eastAsia="Times New Roman" w:hAnsi="Calibri"/>
          <w:szCs w:val="24"/>
        </w:rPr>
      </w:pPr>
      <w:r w:rsidRPr="00660F83">
        <w:rPr>
          <w:rFonts w:ascii="Calibri" w:eastAsia="Times New Roman" w:hAnsi="Calibri"/>
          <w:szCs w:val="24"/>
        </w:rPr>
        <w:t>Dabas pieminekļu teritorijā aizliegts:</w:t>
      </w:r>
    </w:p>
    <w:p w14:paraId="33654753" w14:textId="7F83ED18" w:rsidR="00660F83" w:rsidRPr="00660F83" w:rsidRDefault="00660F83" w:rsidP="00660F83">
      <w:pPr>
        <w:numPr>
          <w:ilvl w:val="1"/>
          <w:numId w:val="45"/>
        </w:numPr>
        <w:spacing w:after="240"/>
        <w:rPr>
          <w:rFonts w:ascii="Calibri" w:eastAsia="Times New Roman" w:hAnsi="Calibri"/>
          <w:szCs w:val="24"/>
        </w:rPr>
      </w:pPr>
      <w:r w:rsidRPr="00660F83">
        <w:rPr>
          <w:rFonts w:ascii="Calibri" w:eastAsia="Times New Roman" w:hAnsi="Calibri"/>
          <w:szCs w:val="24"/>
        </w:rPr>
        <w:t>veikt darbības, kuru dēļ tiek bojāts vai iznīcināts dabas piemineklis vai mazināta tā dabiskā estētiskā, ekoloģiskā un kultūrvēsturiskā vērtība;</w:t>
      </w:r>
    </w:p>
    <w:p w14:paraId="4F6E0EEC" w14:textId="77777777" w:rsidR="00660F83" w:rsidRPr="00660F83" w:rsidRDefault="00660F83" w:rsidP="00660F83">
      <w:pPr>
        <w:numPr>
          <w:ilvl w:val="1"/>
          <w:numId w:val="45"/>
        </w:numPr>
        <w:spacing w:after="240"/>
        <w:rPr>
          <w:rFonts w:ascii="Calibri" w:eastAsia="Times New Roman" w:hAnsi="Calibri"/>
          <w:szCs w:val="24"/>
        </w:rPr>
      </w:pPr>
      <w:r w:rsidRPr="00660F83">
        <w:rPr>
          <w:rFonts w:ascii="Calibri" w:eastAsia="Times New Roman" w:hAnsi="Calibri"/>
          <w:szCs w:val="24"/>
        </w:rPr>
        <w:t>veikt darbības, kuru rezultātā tiek mainīta zemes lietošanas kategorija.</w:t>
      </w:r>
    </w:p>
    <w:p w14:paraId="4C3F506C" w14:textId="0CF960F5" w:rsidR="00660F83" w:rsidRDefault="00660F83" w:rsidP="00660F83">
      <w:pPr>
        <w:numPr>
          <w:ilvl w:val="0"/>
          <w:numId w:val="45"/>
        </w:numPr>
        <w:spacing w:after="240"/>
        <w:rPr>
          <w:rFonts w:ascii="Calibri" w:eastAsia="Times New Roman" w:hAnsi="Calibri"/>
          <w:szCs w:val="24"/>
        </w:rPr>
      </w:pPr>
      <w:r w:rsidRPr="00660F83">
        <w:rPr>
          <w:rFonts w:ascii="Calibri" w:eastAsia="Times New Roman" w:hAnsi="Calibri"/>
          <w:szCs w:val="24"/>
        </w:rPr>
        <w:t>Bez Dabas aizsardzības pārvaldes rakstiskas atļaujas saņemšanas dabas pieminekļa teritorijā aizliegts veikt darbības, kas izraisa pazemes ūdeņu, gruntsūdeņu un virszemes ūdeņu līmeņa maiņu</w:t>
      </w:r>
      <w:r w:rsidR="00E1309C">
        <w:rPr>
          <w:rFonts w:ascii="Calibri" w:eastAsia="Times New Roman" w:hAnsi="Calibri"/>
          <w:szCs w:val="24"/>
        </w:rPr>
        <w:t>;</w:t>
      </w:r>
    </w:p>
    <w:p w14:paraId="0CF9D4ED" w14:textId="77777777" w:rsidR="00E1309C" w:rsidRPr="00E1309C" w:rsidRDefault="00E1309C" w:rsidP="00E1309C">
      <w:pPr>
        <w:numPr>
          <w:ilvl w:val="0"/>
          <w:numId w:val="45"/>
        </w:numPr>
        <w:spacing w:after="240"/>
        <w:rPr>
          <w:rFonts w:ascii="Calibri" w:eastAsia="Times New Roman" w:hAnsi="Calibri"/>
          <w:szCs w:val="24"/>
        </w:rPr>
      </w:pPr>
      <w:r w:rsidRPr="00E1309C">
        <w:rPr>
          <w:rFonts w:ascii="Calibri" w:eastAsia="Times New Roman" w:hAnsi="Calibri"/>
          <w:szCs w:val="24"/>
        </w:rPr>
        <w:t>Aizsargājamā koka teritorijā aizliegts:</w:t>
      </w:r>
    </w:p>
    <w:p w14:paraId="676A40F7" w14:textId="26EB8360" w:rsidR="00E1309C" w:rsidRPr="00E1309C" w:rsidRDefault="00E1309C" w:rsidP="00E1309C">
      <w:pPr>
        <w:numPr>
          <w:ilvl w:val="1"/>
          <w:numId w:val="45"/>
        </w:numPr>
        <w:spacing w:after="240"/>
        <w:rPr>
          <w:rFonts w:ascii="Calibri" w:eastAsia="Times New Roman" w:hAnsi="Calibri"/>
          <w:szCs w:val="24"/>
        </w:rPr>
      </w:pPr>
      <w:r w:rsidRPr="00E1309C">
        <w:rPr>
          <w:rFonts w:ascii="Calibri" w:eastAsia="Times New Roman" w:hAnsi="Calibri"/>
          <w:szCs w:val="24"/>
        </w:rPr>
        <w:t>veikt darbības, kas var negatīvi ietekmēt aizsargājamā koka augšanu un dabisko attīstību</w:t>
      </w:r>
      <w:r>
        <w:rPr>
          <w:rFonts w:ascii="Calibri" w:eastAsia="Times New Roman" w:hAnsi="Calibri"/>
          <w:szCs w:val="24"/>
        </w:rPr>
        <w:t>;</w:t>
      </w:r>
    </w:p>
    <w:p w14:paraId="724B3EC3" w14:textId="04B3F586" w:rsidR="00E1309C" w:rsidRPr="00E1309C" w:rsidRDefault="00E1309C" w:rsidP="00E1309C">
      <w:pPr>
        <w:numPr>
          <w:ilvl w:val="1"/>
          <w:numId w:val="45"/>
        </w:numPr>
        <w:spacing w:after="240"/>
        <w:rPr>
          <w:rFonts w:ascii="Calibri" w:eastAsia="Times New Roman" w:hAnsi="Calibri"/>
          <w:szCs w:val="24"/>
        </w:rPr>
      </w:pPr>
      <w:r w:rsidRPr="00E1309C">
        <w:rPr>
          <w:rFonts w:ascii="Calibri" w:eastAsia="Times New Roman" w:hAnsi="Calibri"/>
          <w:szCs w:val="24"/>
        </w:rPr>
        <w:lastRenderedPageBreak/>
        <w:t>novietot lietas (piemēram, būvmateriālus vai malku), kas aizsedz skatu uz koku, ierobežo piekļuvi tam vai mazina tā estētisko vērtību;</w:t>
      </w:r>
    </w:p>
    <w:p w14:paraId="4BB3A26B" w14:textId="06DED05A" w:rsidR="00E1309C" w:rsidRPr="00E1309C" w:rsidRDefault="00E1309C" w:rsidP="00E1309C">
      <w:pPr>
        <w:numPr>
          <w:ilvl w:val="1"/>
          <w:numId w:val="45"/>
        </w:numPr>
        <w:spacing w:after="240"/>
        <w:rPr>
          <w:rFonts w:ascii="Calibri" w:eastAsia="Times New Roman" w:hAnsi="Calibri"/>
          <w:szCs w:val="24"/>
        </w:rPr>
      </w:pPr>
      <w:r w:rsidRPr="00E1309C">
        <w:rPr>
          <w:rFonts w:ascii="Calibri" w:eastAsia="Times New Roman" w:hAnsi="Calibri"/>
          <w:szCs w:val="24"/>
        </w:rPr>
        <w:t>mainīt vides apstākļus – ūdens režīmu un koka barošanās režīmu;</w:t>
      </w:r>
    </w:p>
    <w:p w14:paraId="560942D6" w14:textId="341BD237" w:rsidR="00E1309C" w:rsidRPr="00660F83" w:rsidRDefault="00E1309C" w:rsidP="00E1309C">
      <w:pPr>
        <w:numPr>
          <w:ilvl w:val="1"/>
          <w:numId w:val="45"/>
        </w:numPr>
        <w:spacing w:after="240"/>
        <w:rPr>
          <w:rFonts w:ascii="Calibri" w:eastAsia="Times New Roman" w:hAnsi="Calibri"/>
          <w:szCs w:val="24"/>
        </w:rPr>
      </w:pPr>
      <w:r w:rsidRPr="00E1309C">
        <w:rPr>
          <w:rFonts w:ascii="Calibri" w:eastAsia="Times New Roman" w:hAnsi="Calibri"/>
          <w:szCs w:val="24"/>
        </w:rPr>
        <w:t>iznīcināt un būtiski mainīt dabisko zemsedzi</w:t>
      </w:r>
    </w:p>
    <w:p w14:paraId="33FD0D29" w14:textId="36D903A2" w:rsidR="00660F83" w:rsidRPr="00660F83" w:rsidRDefault="00660F83" w:rsidP="00660F83">
      <w:pPr>
        <w:numPr>
          <w:ilvl w:val="0"/>
          <w:numId w:val="45"/>
        </w:numPr>
        <w:spacing w:after="240"/>
        <w:rPr>
          <w:rFonts w:ascii="Calibri" w:eastAsia="Times New Roman" w:hAnsi="Calibri"/>
          <w:szCs w:val="24"/>
        </w:rPr>
      </w:pPr>
      <w:r w:rsidRPr="00660F83">
        <w:rPr>
          <w:rFonts w:ascii="Calibri" w:eastAsia="Times New Roman" w:hAnsi="Calibri"/>
          <w:szCs w:val="24"/>
        </w:rPr>
        <w:t>Ja aizsargājamo koku nomāc vai apēno jaunāki koki un krūmi, saskaņā ar normatīvajiem aktiem, kas regulē koku ciršanu meža zemēs vai ārpus tām, atļauta to izciršana kopšanas vai citā cirtē aizsargājamā koka vainaga projekcijā un tai piegulošā zonā, izveidojot no kokiem brīvu 10 metru platu joslu</w:t>
      </w:r>
      <w:r w:rsidR="006C7D80">
        <w:rPr>
          <w:rFonts w:ascii="Calibri" w:eastAsia="Times New Roman" w:hAnsi="Calibri"/>
          <w:szCs w:val="24"/>
        </w:rPr>
        <w:t xml:space="preserve">, </w:t>
      </w:r>
      <w:r w:rsidRPr="00660F83">
        <w:rPr>
          <w:rFonts w:ascii="Calibri" w:eastAsia="Times New Roman" w:hAnsi="Calibri"/>
          <w:szCs w:val="24"/>
        </w:rPr>
        <w:t>mērot no aizsargājamā koka vainaga projekcijas līdz apkārtējo koku vainagu projekcijām.</w:t>
      </w:r>
    </w:p>
    <w:p w14:paraId="61D415EE" w14:textId="3A664AA0" w:rsidR="006E0281" w:rsidRPr="006E0281" w:rsidRDefault="006E0281" w:rsidP="006E0281">
      <w:pPr>
        <w:pStyle w:val="ListParagraph"/>
        <w:numPr>
          <w:ilvl w:val="0"/>
          <w:numId w:val="45"/>
        </w:numPr>
        <w:spacing w:after="240"/>
        <w:rPr>
          <w:rFonts w:ascii="Calibri" w:eastAsia="Times New Roman" w:hAnsi="Calibri"/>
          <w:szCs w:val="24"/>
        </w:rPr>
      </w:pPr>
      <w:r w:rsidRPr="006E0281">
        <w:rPr>
          <w:rFonts w:ascii="Calibri" w:eastAsia="Times New Roman" w:hAnsi="Calibri"/>
          <w:szCs w:val="24"/>
        </w:rPr>
        <w:t>Aizsargājamo koku atļauts nocirst (novākt), ja ir saņemts kokkopja (arborista) pozitīvs rakstisks atzinums, kura nepieciešamību nosaka Dabas aizsardzības pārvalde, un ir saņemta Dabas aizsardzības pārvaldes rakstiska atļauja, šādos gadījumos:</w:t>
      </w:r>
    </w:p>
    <w:p w14:paraId="205A41B3" w14:textId="69E04FD0" w:rsidR="006E0281" w:rsidRPr="006E0281" w:rsidRDefault="006E0281" w:rsidP="006E0281">
      <w:pPr>
        <w:pStyle w:val="ListParagraph"/>
        <w:numPr>
          <w:ilvl w:val="1"/>
          <w:numId w:val="47"/>
        </w:numPr>
        <w:spacing w:after="240"/>
        <w:rPr>
          <w:rFonts w:ascii="Calibri" w:eastAsia="Times New Roman" w:hAnsi="Calibri"/>
          <w:szCs w:val="24"/>
        </w:rPr>
      </w:pPr>
      <w:r w:rsidRPr="006E0281">
        <w:rPr>
          <w:rFonts w:ascii="Calibri" w:eastAsia="Times New Roman" w:hAnsi="Calibri"/>
          <w:szCs w:val="24"/>
        </w:rPr>
        <w:t>koks kļuvis bīstams un nav citu iespēju novērst bīstamības situāciju (piemēram, apzāģēt zarus, izveidot atbalstus, izvietot ceļa vai norādes zīmes, barjeras u.c.);</w:t>
      </w:r>
    </w:p>
    <w:p w14:paraId="41973BA1" w14:textId="6077AACC" w:rsidR="006E0281" w:rsidRPr="006E0281" w:rsidRDefault="006E0281" w:rsidP="006E0281">
      <w:pPr>
        <w:pStyle w:val="ListParagraph"/>
        <w:numPr>
          <w:ilvl w:val="1"/>
          <w:numId w:val="47"/>
        </w:numPr>
        <w:spacing w:after="240"/>
        <w:rPr>
          <w:rFonts w:ascii="Calibri" w:eastAsia="Times New Roman" w:hAnsi="Calibri"/>
          <w:szCs w:val="24"/>
        </w:rPr>
      </w:pPr>
      <w:r w:rsidRPr="006E0281">
        <w:rPr>
          <w:rFonts w:ascii="Calibri" w:eastAsia="Times New Roman" w:hAnsi="Calibri"/>
          <w:szCs w:val="24"/>
        </w:rPr>
        <w:t>koka augtspēja ir pilnīgi zudusi, un koks nav dzīvotne īpaši aizsargājamai sugai. Koka augtspēju nosaka atbilstoši meža apsaimniekošanu un izmantošanu regulējošiem normatīvajiem aktiem;</w:t>
      </w:r>
    </w:p>
    <w:p w14:paraId="61D773E4" w14:textId="4ADB772C" w:rsidR="006E0281" w:rsidRPr="006E0281" w:rsidRDefault="006E0281" w:rsidP="006E0281">
      <w:pPr>
        <w:pStyle w:val="ListParagraph"/>
        <w:numPr>
          <w:ilvl w:val="1"/>
          <w:numId w:val="47"/>
        </w:numPr>
        <w:spacing w:after="240"/>
        <w:rPr>
          <w:rFonts w:ascii="Calibri" w:eastAsia="Times New Roman" w:hAnsi="Calibri"/>
          <w:szCs w:val="24"/>
        </w:rPr>
      </w:pPr>
      <w:r w:rsidRPr="006E0281">
        <w:rPr>
          <w:rFonts w:ascii="Calibri" w:eastAsia="Times New Roman" w:hAnsi="Calibri"/>
          <w:szCs w:val="24"/>
        </w:rPr>
        <w:t>lai nodrošinātu sabiedrības veselības aizsardzības, drošības vai citas sevišķi svarīgas, arī sociāla vai ekonomiska rakstura intereses vai videi primāri svarīgas labvēlīgas izmaiņas.</w:t>
      </w:r>
    </w:p>
    <w:p w14:paraId="17F8C0BC" w14:textId="0D673150" w:rsidR="00660F83" w:rsidRPr="006E0281" w:rsidRDefault="006E0281" w:rsidP="006E0281">
      <w:pPr>
        <w:pStyle w:val="ListParagraph"/>
        <w:numPr>
          <w:ilvl w:val="0"/>
          <w:numId w:val="45"/>
        </w:numPr>
        <w:spacing w:after="240"/>
        <w:rPr>
          <w:rFonts w:ascii="Calibri" w:eastAsia="Times New Roman" w:hAnsi="Calibri"/>
          <w:szCs w:val="24"/>
        </w:rPr>
      </w:pPr>
      <w:r w:rsidRPr="006E0281">
        <w:rPr>
          <w:rFonts w:ascii="Calibri" w:eastAsia="Times New Roman" w:hAnsi="Calibri"/>
          <w:szCs w:val="24"/>
        </w:rPr>
        <w:t>Ja aizsargājamā koka augtspēja ir pilnīgi zudusi vai aizsargājamais koks ir nolūzis vai nozāģēts, koka stumbrs un zari, kuru diametrs ir lielāks par 50 centimetriem, meža zemēs ir saglabājami koka augšanas vietā vai tuvākajā apkārtnē.</w:t>
      </w:r>
    </w:p>
    <w:p w14:paraId="3D06A88A" w14:textId="77777777" w:rsidR="00660F83" w:rsidRPr="00660F83" w:rsidRDefault="00660F83" w:rsidP="00660F83">
      <w:pPr>
        <w:suppressAutoHyphens w:val="0"/>
        <w:rPr>
          <w:rFonts w:ascii="Calibri" w:eastAsia="Times New Roman" w:hAnsi="Calibri"/>
          <w:szCs w:val="24"/>
        </w:rPr>
        <w:sectPr w:rsidR="00660F83" w:rsidRPr="00660F83">
          <w:pgSz w:w="11905" w:h="16837"/>
          <w:pgMar w:top="1440" w:right="1797" w:bottom="1440" w:left="1797" w:header="720" w:footer="720" w:gutter="0"/>
          <w:cols w:space="720"/>
        </w:sectPr>
      </w:pPr>
    </w:p>
    <w:tbl>
      <w:tblPr>
        <w:tblStyle w:val="TableGrid"/>
        <w:tblpPr w:leftFromText="180" w:rightFromText="180" w:vertAnchor="text" w:horzAnchor="margin" w:tblpY="-2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3"/>
      </w:tblGrid>
      <w:tr w:rsidR="00660F83" w:rsidRPr="00660F83" w14:paraId="1047D786" w14:textId="77777777" w:rsidTr="00660F83">
        <w:tc>
          <w:tcPr>
            <w:tcW w:w="5000" w:type="pct"/>
            <w:hideMark/>
          </w:tcPr>
          <w:p w14:paraId="437C9178" w14:textId="77777777" w:rsidR="00660F83" w:rsidRPr="00343214" w:rsidRDefault="00660F83">
            <w:pPr>
              <w:suppressAutoHyphens w:val="0"/>
              <w:jc w:val="right"/>
              <w:rPr>
                <w:rFonts w:ascii="Calibri" w:hAnsi="Calibri"/>
                <w:szCs w:val="24"/>
                <w:lang w:eastAsia="en-US"/>
              </w:rPr>
            </w:pPr>
            <w:r w:rsidRPr="00343214">
              <w:rPr>
                <w:rFonts w:ascii="Calibri" w:hAnsi="Calibri"/>
                <w:szCs w:val="24"/>
                <w:lang w:eastAsia="en-US"/>
              </w:rPr>
              <w:lastRenderedPageBreak/>
              <w:t>1. pielikums</w:t>
            </w:r>
          </w:p>
          <w:p w14:paraId="1CE5928B" w14:textId="77777777" w:rsidR="00660F83" w:rsidRPr="00660F83" w:rsidRDefault="00660F83">
            <w:pPr>
              <w:suppressAutoHyphens w:val="0"/>
              <w:jc w:val="right"/>
              <w:rPr>
                <w:rFonts w:ascii="Calibri" w:hAnsi="Calibri"/>
                <w:szCs w:val="24"/>
                <w:lang w:eastAsia="en-US"/>
              </w:rPr>
            </w:pPr>
            <w:r w:rsidRPr="00343214">
              <w:rPr>
                <w:rFonts w:ascii="Calibri" w:hAnsi="Calibri"/>
                <w:b/>
                <w:bCs/>
                <w:szCs w:val="24"/>
                <w:lang w:eastAsia="en-US"/>
              </w:rPr>
              <w:t>Dabas lieguma robežu shēma, laivu ceļi līdz laivu piestātnēm un teritorija, kur ievērojami sezonālā ūdenstransporta kustības ierobežojumi DL “Durbes ezera pļavas</w:t>
            </w:r>
            <w:r w:rsidRPr="00660F83">
              <w:rPr>
                <w:rFonts w:ascii="Calibri" w:hAnsi="Calibri"/>
                <w:szCs w:val="24"/>
                <w:lang w:eastAsia="en-US"/>
              </w:rPr>
              <w:t>”</w:t>
            </w:r>
          </w:p>
          <w:p w14:paraId="2E33B231" w14:textId="5F066C20" w:rsidR="00660F83" w:rsidRPr="00660F83" w:rsidRDefault="00660F83">
            <w:pPr>
              <w:suppressAutoHyphens w:val="0"/>
              <w:jc w:val="center"/>
              <w:rPr>
                <w:rFonts w:ascii="Calibri" w:hAnsi="Calibri"/>
                <w:b/>
                <w:bCs/>
                <w:szCs w:val="24"/>
                <w:lang w:eastAsia="en-US"/>
              </w:rPr>
            </w:pPr>
            <w:r w:rsidRPr="00660F83">
              <w:rPr>
                <w:noProof/>
                <w:lang w:eastAsia="lv-LV"/>
              </w:rPr>
              <w:drawing>
                <wp:inline distT="0" distB="0" distL="0" distR="0" wp14:anchorId="22621646" wp14:editId="28F5212C">
                  <wp:extent cx="5277485" cy="373570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29" cstate="screen">
                            <a:extLst>
                              <a:ext uri="{28A0092B-C50C-407E-A947-70E740481C1C}">
                                <a14:useLocalDpi xmlns:a14="http://schemas.microsoft.com/office/drawing/2010/main"/>
                              </a:ext>
                            </a:extLst>
                          </a:blip>
                          <a:srcRect/>
                          <a:stretch>
                            <a:fillRect/>
                          </a:stretch>
                        </pic:blipFill>
                        <pic:spPr bwMode="auto">
                          <a:xfrm>
                            <a:off x="0" y="0"/>
                            <a:ext cx="5277485" cy="3735705"/>
                          </a:xfrm>
                          <a:prstGeom prst="rect">
                            <a:avLst/>
                          </a:prstGeom>
                          <a:noFill/>
                          <a:ln>
                            <a:noFill/>
                          </a:ln>
                        </pic:spPr>
                      </pic:pic>
                    </a:graphicData>
                  </a:graphic>
                </wp:inline>
              </w:drawing>
            </w:r>
          </w:p>
        </w:tc>
      </w:tr>
      <w:tr w:rsidR="00660F83" w:rsidRPr="00660F83" w14:paraId="0DA354A8" w14:textId="77777777" w:rsidTr="00660F83">
        <w:tc>
          <w:tcPr>
            <w:tcW w:w="5000" w:type="pct"/>
          </w:tcPr>
          <w:p w14:paraId="2F23DB5D" w14:textId="77777777" w:rsidR="00660F83" w:rsidRPr="00660F83" w:rsidRDefault="00660F83">
            <w:pPr>
              <w:suppressAutoHyphens w:val="0"/>
              <w:jc w:val="right"/>
              <w:rPr>
                <w:rFonts w:ascii="Calibri" w:hAnsi="Calibri"/>
                <w:szCs w:val="24"/>
                <w:lang w:eastAsia="en-US"/>
              </w:rPr>
            </w:pPr>
          </w:p>
        </w:tc>
      </w:tr>
    </w:tbl>
    <w:p w14:paraId="4DF36AA7" w14:textId="77777777" w:rsidR="00660F83" w:rsidRPr="00660F83" w:rsidRDefault="00660F83" w:rsidP="00660F83">
      <w:pPr>
        <w:spacing w:after="240"/>
        <w:rPr>
          <w:rFonts w:ascii="Calibri" w:eastAsia="Times New Roman" w:hAnsi="Calibri"/>
          <w:szCs w:val="24"/>
        </w:rPr>
      </w:pPr>
    </w:p>
    <w:p w14:paraId="0E4F564C" w14:textId="77777777" w:rsidR="00660F83" w:rsidRPr="00660F83" w:rsidRDefault="00660F83" w:rsidP="00660F83">
      <w:pPr>
        <w:suppressAutoHyphens w:val="0"/>
        <w:rPr>
          <w:rFonts w:ascii="Calibri" w:hAnsi="Calibri"/>
          <w:szCs w:val="24"/>
          <w:lang w:eastAsia="en-US"/>
        </w:rPr>
        <w:sectPr w:rsidR="00660F83" w:rsidRPr="00660F83">
          <w:headerReference w:type="default" r:id="rId130"/>
          <w:pgSz w:w="16837" w:h="11905" w:orient="landscape"/>
          <w:pgMar w:top="1797" w:right="1440" w:bottom="1797" w:left="1440" w:header="720" w:footer="720" w:gutter="0"/>
          <w:cols w:space="720"/>
        </w:sectPr>
      </w:pPr>
    </w:p>
    <w:p w14:paraId="14AE5BFB" w14:textId="77777777" w:rsidR="00660F83" w:rsidRPr="00660F83" w:rsidRDefault="00660F83" w:rsidP="00660F83">
      <w:pPr>
        <w:suppressAutoHyphens w:val="0"/>
        <w:ind w:left="502"/>
        <w:jc w:val="right"/>
        <w:rPr>
          <w:rFonts w:ascii="Calibri" w:hAnsi="Calibri"/>
          <w:szCs w:val="24"/>
          <w:lang w:eastAsia="en-US"/>
        </w:rPr>
      </w:pPr>
      <w:r w:rsidRPr="00660F83">
        <w:rPr>
          <w:rFonts w:ascii="Calibri" w:hAnsi="Calibri"/>
          <w:szCs w:val="24"/>
          <w:lang w:eastAsia="en-US"/>
        </w:rPr>
        <w:lastRenderedPageBreak/>
        <w:t>2. pielikums</w:t>
      </w:r>
    </w:p>
    <w:p w14:paraId="000B72C5" w14:textId="77777777" w:rsidR="00660F83" w:rsidRPr="00660F83" w:rsidRDefault="00660F83" w:rsidP="00660F83">
      <w:pPr>
        <w:suppressAutoHyphens w:val="0"/>
        <w:ind w:left="502"/>
        <w:jc w:val="right"/>
        <w:rPr>
          <w:rFonts w:ascii="Calibri" w:hAnsi="Calibri"/>
          <w:szCs w:val="24"/>
          <w:lang w:eastAsia="en-US"/>
        </w:rPr>
      </w:pPr>
    </w:p>
    <w:p w14:paraId="523EA716" w14:textId="77777777" w:rsidR="00660F83" w:rsidRPr="00660F83" w:rsidRDefault="00660F83" w:rsidP="00660F83">
      <w:pPr>
        <w:suppressAutoHyphens w:val="0"/>
        <w:ind w:left="502"/>
        <w:jc w:val="center"/>
        <w:rPr>
          <w:rFonts w:ascii="Calibri" w:hAnsi="Calibri"/>
          <w:b/>
          <w:bCs/>
          <w:szCs w:val="24"/>
          <w:lang w:eastAsia="en-US"/>
        </w:rPr>
      </w:pPr>
      <w:r w:rsidRPr="00660F83">
        <w:rPr>
          <w:rFonts w:ascii="Calibri" w:hAnsi="Calibri"/>
          <w:b/>
          <w:bCs/>
          <w:szCs w:val="24"/>
          <w:lang w:eastAsia="en-US"/>
        </w:rPr>
        <w:t>Speciālās informatīvās zīmes paraugs, tās lietošanas un izveidošanas kārtība</w:t>
      </w:r>
    </w:p>
    <w:p w14:paraId="489CE7AF" w14:textId="77777777" w:rsidR="00660F83" w:rsidRPr="00660F83" w:rsidRDefault="00660F83" w:rsidP="00660F83">
      <w:pPr>
        <w:suppressAutoHyphens w:val="0"/>
        <w:ind w:left="502"/>
        <w:jc w:val="center"/>
        <w:rPr>
          <w:rFonts w:ascii="Calibri" w:hAnsi="Calibri"/>
          <w:b/>
          <w:bCs/>
          <w:szCs w:val="24"/>
          <w:lang w:eastAsia="en-US"/>
        </w:rPr>
      </w:pPr>
    </w:p>
    <w:p w14:paraId="4671133E" w14:textId="77777777" w:rsidR="00660F83" w:rsidRPr="00660F83" w:rsidRDefault="00660F83" w:rsidP="00660F83">
      <w:pPr>
        <w:numPr>
          <w:ilvl w:val="0"/>
          <w:numId w:val="46"/>
        </w:numPr>
        <w:suppressAutoHyphens w:val="0"/>
        <w:rPr>
          <w:rFonts w:ascii="Calibri" w:hAnsi="Calibri"/>
          <w:szCs w:val="24"/>
          <w:lang w:eastAsia="en-US"/>
        </w:rPr>
      </w:pPr>
      <w:r w:rsidRPr="00660F83">
        <w:rPr>
          <w:rFonts w:ascii="Calibri" w:hAnsi="Calibri"/>
          <w:szCs w:val="24"/>
          <w:lang w:eastAsia="en-US"/>
        </w:rPr>
        <w:t>Speciālā informatīvā zīme aizsargājamo teritoriju apzīmēšanai (turpmāk – zīme) ir zaļš kvadrātveida laukums baltā ietvarā ar stilizētu ozollapas piktogrammu.</w:t>
      </w:r>
    </w:p>
    <w:p w14:paraId="7AFC1639" w14:textId="341687A1" w:rsidR="00660F83" w:rsidRPr="00660F83" w:rsidRDefault="00660F83" w:rsidP="00660F83">
      <w:pPr>
        <w:suppressAutoHyphens w:val="0"/>
        <w:ind w:left="502"/>
        <w:jc w:val="center"/>
        <w:rPr>
          <w:rFonts w:ascii="Calibri" w:hAnsi="Calibri"/>
          <w:szCs w:val="24"/>
          <w:lang w:eastAsia="en-US"/>
        </w:rPr>
      </w:pPr>
      <w:r w:rsidRPr="00660F83">
        <w:rPr>
          <w:noProof/>
          <w:szCs w:val="24"/>
          <w:lang w:eastAsia="lv-LV"/>
        </w:rPr>
        <w:drawing>
          <wp:inline distT="0" distB="0" distL="0" distR="0" wp14:anchorId="27FD46E2" wp14:editId="1797C2BD">
            <wp:extent cx="1798320" cy="1798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1" r:link="rId132" cstate="screen">
                      <a:extLst>
                        <a:ext uri="{28A0092B-C50C-407E-A947-70E740481C1C}">
                          <a14:useLocalDpi xmlns:a14="http://schemas.microsoft.com/office/drawing/2010/main"/>
                        </a:ext>
                      </a:extLst>
                    </a:blip>
                    <a:srcRect/>
                    <a:stretch>
                      <a:fillRect/>
                    </a:stretch>
                  </pic:blipFill>
                  <pic:spPr bwMode="auto">
                    <a:xfrm>
                      <a:off x="0" y="0"/>
                      <a:ext cx="1798320" cy="1798320"/>
                    </a:xfrm>
                    <a:prstGeom prst="rect">
                      <a:avLst/>
                    </a:prstGeom>
                    <a:noFill/>
                    <a:ln>
                      <a:noFill/>
                    </a:ln>
                  </pic:spPr>
                </pic:pic>
              </a:graphicData>
            </a:graphic>
          </wp:inline>
        </w:drawing>
      </w:r>
    </w:p>
    <w:p w14:paraId="33ED8DB5" w14:textId="77777777" w:rsidR="00660F83" w:rsidRPr="00660F83" w:rsidRDefault="00660F83" w:rsidP="00660F83">
      <w:pPr>
        <w:suppressAutoHyphens w:val="0"/>
        <w:ind w:left="502"/>
        <w:jc w:val="center"/>
        <w:rPr>
          <w:rFonts w:ascii="Calibri" w:hAnsi="Calibri"/>
          <w:szCs w:val="24"/>
          <w:lang w:eastAsia="en-US"/>
        </w:rPr>
      </w:pPr>
    </w:p>
    <w:p w14:paraId="3B621C1D" w14:textId="77777777" w:rsidR="00660F83" w:rsidRPr="00660F83" w:rsidRDefault="00660F83" w:rsidP="00660F83">
      <w:pPr>
        <w:numPr>
          <w:ilvl w:val="0"/>
          <w:numId w:val="46"/>
        </w:numPr>
        <w:suppressAutoHyphens w:val="0"/>
        <w:rPr>
          <w:rFonts w:ascii="Calibri" w:hAnsi="Calibri"/>
          <w:szCs w:val="24"/>
          <w:lang w:eastAsia="en-US"/>
        </w:rPr>
      </w:pPr>
      <w:r w:rsidRPr="00660F83">
        <w:rPr>
          <w:rFonts w:ascii="Calibri" w:hAnsi="Calibri"/>
          <w:szCs w:val="24"/>
          <w:lang w:eastAsia="en-US"/>
        </w:rPr>
        <w:t>Zīmes krāsas (krāsu prasības norādītas PANTONE, CMYK un ORACAL sistēmās) ir šādas:</w:t>
      </w:r>
    </w:p>
    <w:p w14:paraId="3DDD69B0" w14:textId="77777777" w:rsidR="00660F83" w:rsidRPr="00660F83" w:rsidRDefault="00660F83" w:rsidP="00660F83">
      <w:pPr>
        <w:numPr>
          <w:ilvl w:val="1"/>
          <w:numId w:val="46"/>
        </w:numPr>
        <w:suppressAutoHyphens w:val="0"/>
        <w:ind w:left="1276"/>
        <w:rPr>
          <w:rFonts w:ascii="Calibri" w:hAnsi="Calibri"/>
          <w:szCs w:val="24"/>
          <w:lang w:eastAsia="en-US"/>
        </w:rPr>
      </w:pPr>
      <w:r w:rsidRPr="00660F83">
        <w:rPr>
          <w:rFonts w:ascii="Calibri" w:hAnsi="Calibri"/>
          <w:szCs w:val="24"/>
          <w:lang w:eastAsia="en-US"/>
        </w:rPr>
        <w:t>kvadrātveida laukums (ozollapas piktogrammas fons) – gaiši zaļā krāsā (PANTONE 362C vai C70 M0 Y100 K0, vai ORACAL ECONOMY 064 (yellow green));</w:t>
      </w:r>
    </w:p>
    <w:p w14:paraId="722C6704" w14:textId="77777777" w:rsidR="00660F83" w:rsidRPr="00660F83" w:rsidRDefault="00660F83" w:rsidP="00660F83">
      <w:pPr>
        <w:numPr>
          <w:ilvl w:val="1"/>
          <w:numId w:val="46"/>
        </w:numPr>
        <w:suppressAutoHyphens w:val="0"/>
        <w:ind w:left="1276"/>
        <w:rPr>
          <w:rFonts w:ascii="Calibri" w:hAnsi="Calibri"/>
          <w:szCs w:val="24"/>
          <w:lang w:eastAsia="en-US"/>
        </w:rPr>
      </w:pPr>
      <w:r w:rsidRPr="00660F83">
        <w:rPr>
          <w:rFonts w:ascii="Calibri" w:hAnsi="Calibri"/>
          <w:szCs w:val="24"/>
          <w:lang w:eastAsia="en-US"/>
        </w:rPr>
        <w:t>ozollapas piktogramma – baltā krāsā;</w:t>
      </w:r>
    </w:p>
    <w:p w14:paraId="2C78FBBE" w14:textId="77777777" w:rsidR="00660F83" w:rsidRPr="00660F83" w:rsidRDefault="00660F83" w:rsidP="00660F83">
      <w:pPr>
        <w:numPr>
          <w:ilvl w:val="1"/>
          <w:numId w:val="46"/>
        </w:numPr>
        <w:suppressAutoHyphens w:val="0"/>
        <w:ind w:left="1276"/>
        <w:rPr>
          <w:rFonts w:ascii="Calibri" w:hAnsi="Calibri"/>
          <w:szCs w:val="24"/>
          <w:lang w:eastAsia="en-US"/>
        </w:rPr>
      </w:pPr>
      <w:r w:rsidRPr="00660F83">
        <w:rPr>
          <w:rFonts w:ascii="Calibri" w:hAnsi="Calibri"/>
          <w:szCs w:val="24"/>
          <w:lang w:eastAsia="en-US"/>
        </w:rPr>
        <w:t>ozollapas piktogrammas kontūra un ozollapas dzīslojums – tumši zaļā krāsā (PANTONE 3425C vai C100 M0 Y78 K42, vai ORACAL ECONOMY 060 (dark green));</w:t>
      </w:r>
    </w:p>
    <w:p w14:paraId="385E6218" w14:textId="77777777" w:rsidR="00660F83" w:rsidRPr="00660F83" w:rsidRDefault="00660F83" w:rsidP="00660F83">
      <w:pPr>
        <w:numPr>
          <w:ilvl w:val="1"/>
          <w:numId w:val="46"/>
        </w:numPr>
        <w:suppressAutoHyphens w:val="0"/>
        <w:ind w:left="1276"/>
        <w:rPr>
          <w:rFonts w:ascii="Calibri" w:hAnsi="Calibri"/>
          <w:szCs w:val="24"/>
          <w:lang w:eastAsia="en-US"/>
        </w:rPr>
      </w:pPr>
      <w:r w:rsidRPr="00660F83">
        <w:rPr>
          <w:rFonts w:ascii="Calibri" w:hAnsi="Calibri"/>
          <w:szCs w:val="24"/>
          <w:lang w:eastAsia="en-US"/>
        </w:rPr>
        <w:t>zīmes ietvars – baltā krāsā.</w:t>
      </w:r>
    </w:p>
    <w:p w14:paraId="17E603CB" w14:textId="77777777" w:rsidR="00660F83" w:rsidRPr="00660F83" w:rsidRDefault="00660F83" w:rsidP="00660F83">
      <w:pPr>
        <w:numPr>
          <w:ilvl w:val="0"/>
          <w:numId w:val="46"/>
        </w:numPr>
        <w:suppressAutoHyphens w:val="0"/>
        <w:rPr>
          <w:rFonts w:ascii="Calibri" w:hAnsi="Calibri"/>
          <w:szCs w:val="24"/>
          <w:lang w:eastAsia="en-US"/>
        </w:rPr>
      </w:pPr>
      <w:r w:rsidRPr="00660F83">
        <w:rPr>
          <w:rFonts w:ascii="Calibri" w:hAnsi="Calibri"/>
          <w:szCs w:val="24"/>
          <w:lang w:eastAsia="en-US"/>
        </w:rPr>
        <w:t>Zīmes lietošanas kārtība:</w:t>
      </w:r>
    </w:p>
    <w:p w14:paraId="6E2C4AC0" w14:textId="77777777" w:rsidR="00660F83" w:rsidRPr="00660F83" w:rsidRDefault="00660F83" w:rsidP="00660F83">
      <w:pPr>
        <w:numPr>
          <w:ilvl w:val="1"/>
          <w:numId w:val="46"/>
        </w:numPr>
        <w:suppressAutoHyphens w:val="0"/>
        <w:ind w:left="1276"/>
        <w:rPr>
          <w:rFonts w:ascii="Calibri" w:hAnsi="Calibri"/>
          <w:szCs w:val="24"/>
          <w:lang w:eastAsia="en-US"/>
        </w:rPr>
      </w:pPr>
      <w:r w:rsidRPr="00660F83">
        <w:rPr>
          <w:rFonts w:ascii="Calibri" w:hAnsi="Calibri"/>
          <w:szCs w:val="24"/>
          <w:lang w:eastAsia="en-US"/>
        </w:rPr>
        <w:t>uzstādot zīmi dabā, izvēlas vienu no šādiem izmēriem:</w:t>
      </w:r>
    </w:p>
    <w:p w14:paraId="343C96F2" w14:textId="77777777" w:rsidR="00660F83" w:rsidRPr="00660F83" w:rsidRDefault="00660F83" w:rsidP="00660F83">
      <w:pPr>
        <w:numPr>
          <w:ilvl w:val="2"/>
          <w:numId w:val="46"/>
        </w:numPr>
        <w:suppressAutoHyphens w:val="0"/>
        <w:ind w:left="2127"/>
        <w:rPr>
          <w:rFonts w:ascii="Calibri" w:hAnsi="Calibri"/>
          <w:szCs w:val="24"/>
          <w:lang w:eastAsia="en-US"/>
        </w:rPr>
      </w:pPr>
      <w:r w:rsidRPr="00660F83">
        <w:rPr>
          <w:rFonts w:ascii="Calibri" w:hAnsi="Calibri"/>
          <w:szCs w:val="24"/>
          <w:lang w:eastAsia="en-US"/>
        </w:rPr>
        <w:t>300 x 300 mm;</w:t>
      </w:r>
    </w:p>
    <w:p w14:paraId="13778AAC" w14:textId="77777777" w:rsidR="00660F83" w:rsidRPr="00660F83" w:rsidRDefault="00660F83" w:rsidP="00660F83">
      <w:pPr>
        <w:numPr>
          <w:ilvl w:val="2"/>
          <w:numId w:val="46"/>
        </w:numPr>
        <w:suppressAutoHyphens w:val="0"/>
        <w:ind w:left="2127"/>
        <w:rPr>
          <w:rFonts w:ascii="Calibri" w:hAnsi="Calibri"/>
          <w:szCs w:val="24"/>
          <w:lang w:eastAsia="en-US"/>
        </w:rPr>
      </w:pPr>
      <w:r w:rsidRPr="00660F83">
        <w:rPr>
          <w:rFonts w:ascii="Calibri" w:hAnsi="Calibri"/>
          <w:szCs w:val="24"/>
          <w:lang w:eastAsia="en-US"/>
        </w:rPr>
        <w:t>150 x 150 mm;</w:t>
      </w:r>
    </w:p>
    <w:p w14:paraId="6C0FAA45" w14:textId="77777777" w:rsidR="00660F83" w:rsidRPr="00660F83" w:rsidRDefault="00660F83" w:rsidP="00660F83">
      <w:pPr>
        <w:numPr>
          <w:ilvl w:val="2"/>
          <w:numId w:val="46"/>
        </w:numPr>
        <w:suppressAutoHyphens w:val="0"/>
        <w:ind w:left="2127"/>
        <w:rPr>
          <w:rFonts w:ascii="Calibri" w:hAnsi="Calibri"/>
          <w:szCs w:val="24"/>
          <w:lang w:eastAsia="en-US"/>
        </w:rPr>
      </w:pPr>
      <w:r w:rsidRPr="00660F83">
        <w:rPr>
          <w:rFonts w:ascii="Calibri" w:hAnsi="Calibri"/>
          <w:szCs w:val="24"/>
          <w:lang w:eastAsia="en-US"/>
        </w:rPr>
        <w:t>75 x 75 mm;</w:t>
      </w:r>
    </w:p>
    <w:p w14:paraId="30040557" w14:textId="77777777" w:rsidR="00660F83" w:rsidRPr="00660F83" w:rsidRDefault="00660F83" w:rsidP="00660F83">
      <w:pPr>
        <w:numPr>
          <w:ilvl w:val="1"/>
          <w:numId w:val="46"/>
        </w:numPr>
        <w:suppressAutoHyphens w:val="0"/>
        <w:ind w:left="1276"/>
        <w:rPr>
          <w:rFonts w:ascii="Calibri" w:hAnsi="Calibri"/>
          <w:szCs w:val="24"/>
          <w:lang w:eastAsia="en-US"/>
        </w:rPr>
      </w:pPr>
      <w:r w:rsidRPr="00660F83">
        <w:rPr>
          <w:rFonts w:ascii="Calibri" w:hAnsi="Calibri"/>
          <w:szCs w:val="24"/>
          <w:lang w:eastAsia="en-US"/>
        </w:rPr>
        <w:t>poligrāfiskajos izdevumos zīmes izmēru, saglabājot kvadrāta proporcijas, izvēlas atbilstoši lietotajam mērogam, bet ne mazāku kā 5 x 5 mm;</w:t>
      </w:r>
    </w:p>
    <w:p w14:paraId="254DA037" w14:textId="77777777" w:rsidR="00660F83" w:rsidRPr="00660F83" w:rsidRDefault="00660F83" w:rsidP="00660F83">
      <w:pPr>
        <w:numPr>
          <w:ilvl w:val="1"/>
          <w:numId w:val="46"/>
        </w:numPr>
        <w:suppressAutoHyphens w:val="0"/>
        <w:ind w:left="1276"/>
        <w:rPr>
          <w:rFonts w:ascii="Calibri" w:hAnsi="Calibri"/>
          <w:szCs w:val="24"/>
          <w:lang w:eastAsia="en-US"/>
        </w:rPr>
      </w:pPr>
      <w:r w:rsidRPr="00660F83">
        <w:rPr>
          <w:rFonts w:ascii="Calibri" w:hAnsi="Calibri"/>
          <w:szCs w:val="24"/>
          <w:lang w:eastAsia="en-US"/>
        </w:rPr>
        <w:t>pārējos gadījumos, kas nav minēti šā pielikuma 3.1. un 3.2.apakšpunktā, var lietot dažādu izmēru zīmes, saglabājot kvadrāta proporcijas;</w:t>
      </w:r>
    </w:p>
    <w:p w14:paraId="2E082E01" w14:textId="77777777" w:rsidR="00660F83" w:rsidRPr="00660F83" w:rsidRDefault="00660F83" w:rsidP="00660F83">
      <w:pPr>
        <w:numPr>
          <w:ilvl w:val="1"/>
          <w:numId w:val="46"/>
        </w:numPr>
        <w:suppressAutoHyphens w:val="0"/>
        <w:ind w:left="1276"/>
        <w:rPr>
          <w:rFonts w:ascii="Calibri" w:hAnsi="Calibri"/>
          <w:szCs w:val="24"/>
          <w:lang w:eastAsia="en-US"/>
        </w:rPr>
      </w:pPr>
      <w:r w:rsidRPr="00660F83">
        <w:rPr>
          <w:rFonts w:ascii="Calibri" w:hAnsi="Calibri"/>
          <w:szCs w:val="24"/>
          <w:lang w:eastAsia="en-US"/>
        </w:rPr>
        <w:t>zīme nav uzstādāma uz ceļiem (arī sliežu ceļiem).</w:t>
      </w:r>
    </w:p>
    <w:p w14:paraId="0AD9B5E8" w14:textId="77777777" w:rsidR="00660F83" w:rsidRPr="00660F83" w:rsidRDefault="00660F83" w:rsidP="00660F83">
      <w:pPr>
        <w:numPr>
          <w:ilvl w:val="1"/>
          <w:numId w:val="46"/>
        </w:numPr>
        <w:suppressAutoHyphens w:val="0"/>
        <w:ind w:left="1276"/>
        <w:rPr>
          <w:rFonts w:ascii="Calibri" w:hAnsi="Calibri"/>
          <w:szCs w:val="24"/>
          <w:lang w:eastAsia="en-US"/>
        </w:rPr>
      </w:pPr>
      <w:r w:rsidRPr="00660F83">
        <w:rPr>
          <w:rFonts w:ascii="Calibri" w:hAnsi="Calibri"/>
          <w:szCs w:val="24"/>
          <w:lang w:eastAsia="en-US"/>
        </w:rPr>
        <w:t>Zīmju izveidošanu (sagatavošanu) un izvietošanu nodrošina Dabas aizsardzības pārvalde sadarbībā ar attiecīgo pašvaldību.</w:t>
      </w:r>
    </w:p>
    <w:p w14:paraId="5D243B14" w14:textId="77777777" w:rsidR="00660F83" w:rsidRPr="00660F83" w:rsidRDefault="00660F83" w:rsidP="00660F83">
      <w:pPr>
        <w:suppressAutoHyphens w:val="0"/>
        <w:ind w:left="502"/>
        <w:rPr>
          <w:rFonts w:ascii="Calibri" w:hAnsi="Calibri"/>
          <w:szCs w:val="24"/>
          <w:lang w:eastAsia="en-US"/>
        </w:rPr>
      </w:pPr>
    </w:p>
    <w:p w14:paraId="51FB5823" w14:textId="77777777" w:rsidR="00660F83" w:rsidRPr="00660F83" w:rsidRDefault="00660F83" w:rsidP="00660F83">
      <w:pPr>
        <w:suppressAutoHyphens w:val="0"/>
        <w:ind w:left="502"/>
        <w:rPr>
          <w:rFonts w:ascii="Calibri" w:hAnsi="Calibri"/>
          <w:szCs w:val="24"/>
          <w:lang w:eastAsia="en-US"/>
        </w:rPr>
      </w:pPr>
      <w:r w:rsidRPr="00660F83">
        <w:rPr>
          <w:rFonts w:ascii="Calibri" w:hAnsi="Calibri"/>
          <w:szCs w:val="24"/>
          <w:lang w:eastAsia="en-US"/>
        </w:rPr>
        <w:br w:type="page"/>
      </w:r>
    </w:p>
    <w:p w14:paraId="327129CE" w14:textId="77777777" w:rsidR="00660F83" w:rsidRPr="00660F83" w:rsidRDefault="00660F83" w:rsidP="00660F83">
      <w:pPr>
        <w:suppressAutoHyphens w:val="0"/>
        <w:ind w:left="502"/>
        <w:jc w:val="right"/>
        <w:rPr>
          <w:rFonts w:ascii="Calibri" w:hAnsi="Calibri"/>
          <w:szCs w:val="24"/>
          <w:lang w:eastAsia="en-US"/>
        </w:rPr>
      </w:pPr>
      <w:r w:rsidRPr="00660F83">
        <w:rPr>
          <w:rFonts w:ascii="Calibri" w:hAnsi="Calibri"/>
          <w:szCs w:val="24"/>
          <w:lang w:eastAsia="en-US"/>
        </w:rPr>
        <w:lastRenderedPageBreak/>
        <w:t>3. pielikums</w:t>
      </w:r>
    </w:p>
    <w:p w14:paraId="3A5D9DAD" w14:textId="77777777" w:rsidR="00660F83" w:rsidRPr="00660F83" w:rsidRDefault="00660F83" w:rsidP="00660F83">
      <w:pPr>
        <w:keepNext/>
        <w:keepLines/>
        <w:suppressAutoHyphens w:val="0"/>
        <w:jc w:val="center"/>
        <w:rPr>
          <w:rFonts w:ascii="Calibri" w:eastAsia="Times New Roman" w:hAnsi="Calibri"/>
          <w:b/>
          <w:bCs/>
          <w:szCs w:val="24"/>
          <w:lang w:eastAsia="lv-LV"/>
        </w:rPr>
      </w:pPr>
      <w:r w:rsidRPr="00660F83">
        <w:rPr>
          <w:rFonts w:ascii="Calibri" w:eastAsia="Times New Roman" w:hAnsi="Calibri"/>
          <w:b/>
          <w:bCs/>
          <w:szCs w:val="24"/>
          <w:lang w:eastAsia="lv-LV"/>
        </w:rPr>
        <w:t>Aizsargājamie koki – vietējo un citzemju sugu dižkoki (pēc apkārtmēra vai augstuma)</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45"/>
        <w:gridCol w:w="2195"/>
        <w:gridCol w:w="2870"/>
        <w:gridCol w:w="1267"/>
        <w:gridCol w:w="1182"/>
      </w:tblGrid>
      <w:tr w:rsidR="00660F83" w:rsidRPr="00660F83" w14:paraId="35F4FE24" w14:textId="77777777" w:rsidTr="00660F83">
        <w:trPr>
          <w:tblHeader/>
        </w:trPr>
        <w:tc>
          <w:tcPr>
            <w:tcW w:w="500" w:type="pct"/>
            <w:tcBorders>
              <w:top w:val="outset" w:sz="6" w:space="0" w:color="414142"/>
              <w:left w:val="outset" w:sz="6" w:space="0" w:color="414142"/>
              <w:bottom w:val="outset" w:sz="6" w:space="0" w:color="414142"/>
              <w:right w:val="outset" w:sz="6" w:space="0" w:color="414142"/>
            </w:tcBorders>
            <w:vAlign w:val="center"/>
            <w:hideMark/>
          </w:tcPr>
          <w:p w14:paraId="3476C785" w14:textId="77777777" w:rsidR="00660F83" w:rsidRPr="00660F83" w:rsidRDefault="00660F83">
            <w:pPr>
              <w:keepNext/>
              <w:keepLines/>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Nr.p.k.</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4BD112B5" w14:textId="77777777" w:rsidR="00660F83" w:rsidRPr="00660F83" w:rsidRDefault="00660F83">
            <w:pPr>
              <w:keepNext/>
              <w:keepLines/>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Nosaukums latviešu valodā</w:t>
            </w:r>
          </w:p>
        </w:tc>
        <w:tc>
          <w:tcPr>
            <w:tcW w:w="1700" w:type="pct"/>
            <w:tcBorders>
              <w:top w:val="outset" w:sz="6" w:space="0" w:color="414142"/>
              <w:left w:val="outset" w:sz="6" w:space="0" w:color="414142"/>
              <w:bottom w:val="outset" w:sz="6" w:space="0" w:color="414142"/>
              <w:right w:val="outset" w:sz="6" w:space="0" w:color="414142"/>
            </w:tcBorders>
            <w:vAlign w:val="center"/>
            <w:hideMark/>
          </w:tcPr>
          <w:p w14:paraId="2EC777FB" w14:textId="77777777" w:rsidR="00660F83" w:rsidRPr="00660F83" w:rsidRDefault="00660F83">
            <w:pPr>
              <w:keepNext/>
              <w:keepLines/>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Nosaukums latīņu valodā</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552A3F0" w14:textId="77777777" w:rsidR="00660F83" w:rsidRPr="00660F83" w:rsidRDefault="00660F83">
            <w:pPr>
              <w:keepNext/>
              <w:keepLines/>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Apkārtmērs 1,3 metru augstumā (metros)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E67FA2A" w14:textId="77777777" w:rsidR="00660F83" w:rsidRPr="00660F83" w:rsidRDefault="00660F83">
            <w:pPr>
              <w:keepNext/>
              <w:keepLines/>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Augstums (metros)</w:t>
            </w:r>
          </w:p>
        </w:tc>
      </w:tr>
      <w:tr w:rsidR="00660F83" w:rsidRPr="00660F83" w14:paraId="6419E639" w14:textId="77777777" w:rsidTr="00660F83">
        <w:trPr>
          <w:trHeight w:val="336"/>
        </w:trPr>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12C67F9A"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b/>
                <w:bCs/>
                <w:szCs w:val="24"/>
                <w:lang w:eastAsia="lv-LV"/>
              </w:rPr>
            </w:pPr>
            <w:r w:rsidRPr="00660F83">
              <w:rPr>
                <w:rFonts w:ascii="Calibri" w:eastAsia="Times New Roman" w:hAnsi="Calibri"/>
                <w:b/>
                <w:bCs/>
                <w:szCs w:val="24"/>
                <w:lang w:eastAsia="lv-LV"/>
              </w:rPr>
              <w:t>I. Vietējās sugas</w:t>
            </w:r>
          </w:p>
        </w:tc>
      </w:tr>
      <w:tr w:rsidR="00660F83" w:rsidRPr="00660F83" w14:paraId="6E64A44A"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50A20A26"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w:t>
            </w:r>
          </w:p>
        </w:tc>
        <w:tc>
          <w:tcPr>
            <w:tcW w:w="1300" w:type="pct"/>
            <w:tcBorders>
              <w:top w:val="outset" w:sz="6" w:space="0" w:color="414142"/>
              <w:left w:val="outset" w:sz="6" w:space="0" w:color="414142"/>
              <w:bottom w:val="outset" w:sz="6" w:space="0" w:color="414142"/>
              <w:right w:val="outset" w:sz="6" w:space="0" w:color="414142"/>
            </w:tcBorders>
            <w:hideMark/>
          </w:tcPr>
          <w:p w14:paraId="736C2DCA"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Āra bērzs (kārpainais) bērzs</w:t>
            </w:r>
          </w:p>
        </w:tc>
        <w:tc>
          <w:tcPr>
            <w:tcW w:w="1700" w:type="pct"/>
            <w:tcBorders>
              <w:top w:val="outset" w:sz="6" w:space="0" w:color="414142"/>
              <w:left w:val="outset" w:sz="6" w:space="0" w:color="414142"/>
              <w:bottom w:val="outset" w:sz="6" w:space="0" w:color="414142"/>
              <w:right w:val="outset" w:sz="6" w:space="0" w:color="414142"/>
            </w:tcBorders>
            <w:hideMark/>
          </w:tcPr>
          <w:p w14:paraId="1825A45B"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i/>
                <w:iCs/>
                <w:szCs w:val="24"/>
                <w:lang w:eastAsia="lv-LV"/>
              </w:rPr>
              <w:t>Betula pendula</w:t>
            </w:r>
            <w:r w:rsidRPr="00660F83">
              <w:rPr>
                <w:rFonts w:ascii="Calibri" w:eastAsia="Times New Roman" w:hAnsi="Calibri"/>
                <w:szCs w:val="24"/>
                <w:lang w:eastAsia="lv-LV"/>
              </w:rPr>
              <w:t> </w:t>
            </w:r>
            <w:r w:rsidRPr="00660F83">
              <w:rPr>
                <w:rFonts w:ascii="Calibri" w:eastAsia="Times New Roman" w:hAnsi="Calibri"/>
                <w:i/>
                <w:iCs/>
                <w:szCs w:val="24"/>
                <w:lang w:eastAsia="lv-LV"/>
              </w:rPr>
              <w:t>(Betula verrucosa)</w:t>
            </w:r>
          </w:p>
        </w:tc>
        <w:tc>
          <w:tcPr>
            <w:tcW w:w="750" w:type="pct"/>
            <w:tcBorders>
              <w:top w:val="outset" w:sz="6" w:space="0" w:color="414142"/>
              <w:left w:val="outset" w:sz="6" w:space="0" w:color="414142"/>
              <w:bottom w:val="outset" w:sz="6" w:space="0" w:color="414142"/>
              <w:right w:val="outset" w:sz="6" w:space="0" w:color="414142"/>
            </w:tcBorders>
            <w:hideMark/>
          </w:tcPr>
          <w:p w14:paraId="771F0834"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3,0</w:t>
            </w:r>
          </w:p>
        </w:tc>
        <w:tc>
          <w:tcPr>
            <w:tcW w:w="700" w:type="pct"/>
            <w:tcBorders>
              <w:top w:val="outset" w:sz="6" w:space="0" w:color="414142"/>
              <w:left w:val="outset" w:sz="6" w:space="0" w:color="414142"/>
              <w:bottom w:val="outset" w:sz="6" w:space="0" w:color="414142"/>
              <w:right w:val="outset" w:sz="6" w:space="0" w:color="414142"/>
            </w:tcBorders>
            <w:hideMark/>
          </w:tcPr>
          <w:p w14:paraId="7C8AA83A"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33</w:t>
            </w:r>
          </w:p>
        </w:tc>
      </w:tr>
      <w:tr w:rsidR="00660F83" w:rsidRPr="00660F83" w14:paraId="03E7CEFC"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25FFA864"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w:t>
            </w:r>
          </w:p>
        </w:tc>
        <w:tc>
          <w:tcPr>
            <w:tcW w:w="1300" w:type="pct"/>
            <w:tcBorders>
              <w:top w:val="outset" w:sz="6" w:space="0" w:color="414142"/>
              <w:left w:val="outset" w:sz="6" w:space="0" w:color="414142"/>
              <w:bottom w:val="outset" w:sz="6" w:space="0" w:color="414142"/>
              <w:right w:val="outset" w:sz="6" w:space="0" w:color="414142"/>
            </w:tcBorders>
            <w:hideMark/>
          </w:tcPr>
          <w:p w14:paraId="5BEBC165"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Baltalksnis</w:t>
            </w:r>
          </w:p>
        </w:tc>
        <w:tc>
          <w:tcPr>
            <w:tcW w:w="1700" w:type="pct"/>
            <w:tcBorders>
              <w:top w:val="outset" w:sz="6" w:space="0" w:color="414142"/>
              <w:left w:val="outset" w:sz="6" w:space="0" w:color="414142"/>
              <w:bottom w:val="outset" w:sz="6" w:space="0" w:color="414142"/>
              <w:right w:val="outset" w:sz="6" w:space="0" w:color="414142"/>
            </w:tcBorders>
            <w:hideMark/>
          </w:tcPr>
          <w:p w14:paraId="7E671AF3"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Alnus incana</w:t>
            </w:r>
          </w:p>
        </w:tc>
        <w:tc>
          <w:tcPr>
            <w:tcW w:w="750" w:type="pct"/>
            <w:tcBorders>
              <w:top w:val="outset" w:sz="6" w:space="0" w:color="414142"/>
              <w:left w:val="outset" w:sz="6" w:space="0" w:color="414142"/>
              <w:bottom w:val="outset" w:sz="6" w:space="0" w:color="414142"/>
              <w:right w:val="outset" w:sz="6" w:space="0" w:color="414142"/>
            </w:tcBorders>
            <w:hideMark/>
          </w:tcPr>
          <w:p w14:paraId="5481E59F"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1,6</w:t>
            </w:r>
          </w:p>
        </w:tc>
        <w:tc>
          <w:tcPr>
            <w:tcW w:w="700" w:type="pct"/>
            <w:tcBorders>
              <w:top w:val="outset" w:sz="6" w:space="0" w:color="414142"/>
              <w:left w:val="outset" w:sz="6" w:space="0" w:color="414142"/>
              <w:bottom w:val="outset" w:sz="6" w:space="0" w:color="414142"/>
              <w:right w:val="outset" w:sz="6" w:space="0" w:color="414142"/>
            </w:tcBorders>
            <w:hideMark/>
          </w:tcPr>
          <w:p w14:paraId="1652DCA8"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25</w:t>
            </w:r>
          </w:p>
        </w:tc>
      </w:tr>
      <w:tr w:rsidR="00660F83" w:rsidRPr="00660F83" w14:paraId="1F6F0685"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6EFC44A1"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w:t>
            </w:r>
          </w:p>
        </w:tc>
        <w:tc>
          <w:tcPr>
            <w:tcW w:w="1300" w:type="pct"/>
            <w:tcBorders>
              <w:top w:val="outset" w:sz="6" w:space="0" w:color="414142"/>
              <w:left w:val="outset" w:sz="6" w:space="0" w:color="414142"/>
              <w:bottom w:val="outset" w:sz="6" w:space="0" w:color="414142"/>
              <w:right w:val="outset" w:sz="6" w:space="0" w:color="414142"/>
            </w:tcBorders>
            <w:hideMark/>
          </w:tcPr>
          <w:p w14:paraId="5EE1BF56"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Blīgzna (pūpolvītols)</w:t>
            </w:r>
          </w:p>
        </w:tc>
        <w:tc>
          <w:tcPr>
            <w:tcW w:w="1700" w:type="pct"/>
            <w:tcBorders>
              <w:top w:val="outset" w:sz="6" w:space="0" w:color="414142"/>
              <w:left w:val="outset" w:sz="6" w:space="0" w:color="414142"/>
              <w:bottom w:val="outset" w:sz="6" w:space="0" w:color="414142"/>
              <w:right w:val="outset" w:sz="6" w:space="0" w:color="414142"/>
            </w:tcBorders>
            <w:hideMark/>
          </w:tcPr>
          <w:p w14:paraId="157620FC"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Salix caprea</w:t>
            </w:r>
          </w:p>
        </w:tc>
        <w:tc>
          <w:tcPr>
            <w:tcW w:w="750" w:type="pct"/>
            <w:tcBorders>
              <w:top w:val="outset" w:sz="6" w:space="0" w:color="414142"/>
              <w:left w:val="outset" w:sz="6" w:space="0" w:color="414142"/>
              <w:bottom w:val="outset" w:sz="6" w:space="0" w:color="414142"/>
              <w:right w:val="outset" w:sz="6" w:space="0" w:color="414142"/>
            </w:tcBorders>
            <w:hideMark/>
          </w:tcPr>
          <w:p w14:paraId="6FDC15BF"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693B350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22</w:t>
            </w:r>
          </w:p>
        </w:tc>
      </w:tr>
      <w:tr w:rsidR="00660F83" w:rsidRPr="00660F83" w14:paraId="69405FD2"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0159EB2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4.</w:t>
            </w:r>
          </w:p>
        </w:tc>
        <w:tc>
          <w:tcPr>
            <w:tcW w:w="1300" w:type="pct"/>
            <w:tcBorders>
              <w:top w:val="outset" w:sz="6" w:space="0" w:color="414142"/>
              <w:left w:val="outset" w:sz="6" w:space="0" w:color="414142"/>
              <w:bottom w:val="outset" w:sz="6" w:space="0" w:color="414142"/>
              <w:right w:val="outset" w:sz="6" w:space="0" w:color="414142"/>
            </w:tcBorders>
            <w:hideMark/>
          </w:tcPr>
          <w:p w14:paraId="719EA136"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Eiropas segliņš</w:t>
            </w:r>
          </w:p>
        </w:tc>
        <w:tc>
          <w:tcPr>
            <w:tcW w:w="1700" w:type="pct"/>
            <w:tcBorders>
              <w:top w:val="outset" w:sz="6" w:space="0" w:color="414142"/>
              <w:left w:val="outset" w:sz="6" w:space="0" w:color="414142"/>
              <w:bottom w:val="outset" w:sz="6" w:space="0" w:color="414142"/>
              <w:right w:val="outset" w:sz="6" w:space="0" w:color="414142"/>
            </w:tcBorders>
            <w:hideMark/>
          </w:tcPr>
          <w:p w14:paraId="6D9B8C5A"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i/>
                <w:iCs/>
                <w:szCs w:val="24"/>
                <w:lang w:eastAsia="lv-LV"/>
              </w:rPr>
              <w:t>Euonymus</w:t>
            </w:r>
            <w:r w:rsidRPr="00660F83">
              <w:rPr>
                <w:rFonts w:ascii="Calibri" w:eastAsia="Times New Roman" w:hAnsi="Calibri"/>
                <w:szCs w:val="24"/>
                <w:lang w:eastAsia="lv-LV"/>
              </w:rPr>
              <w:t> </w:t>
            </w:r>
            <w:r w:rsidRPr="00660F83">
              <w:rPr>
                <w:rFonts w:ascii="Calibri" w:eastAsia="Times New Roman" w:hAnsi="Calibri"/>
                <w:i/>
                <w:iCs/>
                <w:szCs w:val="24"/>
                <w:lang w:eastAsia="lv-LV"/>
              </w:rPr>
              <w:t>europaeus</w:t>
            </w:r>
          </w:p>
        </w:tc>
        <w:tc>
          <w:tcPr>
            <w:tcW w:w="750" w:type="pct"/>
            <w:tcBorders>
              <w:top w:val="outset" w:sz="6" w:space="0" w:color="414142"/>
              <w:left w:val="outset" w:sz="6" w:space="0" w:color="414142"/>
              <w:bottom w:val="outset" w:sz="6" w:space="0" w:color="414142"/>
              <w:right w:val="outset" w:sz="6" w:space="0" w:color="414142"/>
            </w:tcBorders>
            <w:hideMark/>
          </w:tcPr>
          <w:p w14:paraId="0364481E"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1,0</w:t>
            </w:r>
          </w:p>
        </w:tc>
        <w:tc>
          <w:tcPr>
            <w:tcW w:w="700" w:type="pct"/>
            <w:tcBorders>
              <w:top w:val="outset" w:sz="6" w:space="0" w:color="414142"/>
              <w:left w:val="outset" w:sz="6" w:space="0" w:color="414142"/>
              <w:bottom w:val="outset" w:sz="6" w:space="0" w:color="414142"/>
              <w:right w:val="outset" w:sz="6" w:space="0" w:color="414142"/>
            </w:tcBorders>
            <w:hideMark/>
          </w:tcPr>
          <w:p w14:paraId="392F5E4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6</w:t>
            </w:r>
          </w:p>
        </w:tc>
      </w:tr>
      <w:tr w:rsidR="00660F83" w:rsidRPr="00660F83" w14:paraId="76E55747"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65A8E49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5.</w:t>
            </w:r>
          </w:p>
        </w:tc>
        <w:tc>
          <w:tcPr>
            <w:tcW w:w="1300" w:type="pct"/>
            <w:tcBorders>
              <w:top w:val="outset" w:sz="6" w:space="0" w:color="414142"/>
              <w:left w:val="outset" w:sz="6" w:space="0" w:color="414142"/>
              <w:bottom w:val="outset" w:sz="6" w:space="0" w:color="414142"/>
              <w:right w:val="outset" w:sz="6" w:space="0" w:color="414142"/>
            </w:tcBorders>
            <w:hideMark/>
          </w:tcPr>
          <w:p w14:paraId="1B554A06"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Hibrīdais alksnis</w:t>
            </w:r>
          </w:p>
        </w:tc>
        <w:tc>
          <w:tcPr>
            <w:tcW w:w="1700" w:type="pct"/>
            <w:tcBorders>
              <w:top w:val="outset" w:sz="6" w:space="0" w:color="414142"/>
              <w:left w:val="outset" w:sz="6" w:space="0" w:color="414142"/>
              <w:bottom w:val="outset" w:sz="6" w:space="0" w:color="414142"/>
              <w:right w:val="outset" w:sz="6" w:space="0" w:color="414142"/>
            </w:tcBorders>
            <w:hideMark/>
          </w:tcPr>
          <w:p w14:paraId="32057643"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i/>
                <w:iCs/>
                <w:szCs w:val="24"/>
                <w:lang w:eastAsia="lv-LV"/>
              </w:rPr>
              <w:t>Alnus</w:t>
            </w:r>
            <w:r w:rsidRPr="00660F83">
              <w:rPr>
                <w:rFonts w:ascii="Calibri" w:eastAsia="Times New Roman" w:hAnsi="Calibri"/>
                <w:szCs w:val="24"/>
                <w:lang w:eastAsia="lv-LV"/>
              </w:rPr>
              <w:t> </w:t>
            </w:r>
            <w:r w:rsidRPr="00660F83">
              <w:rPr>
                <w:rFonts w:ascii="Calibri" w:eastAsia="Times New Roman" w:hAnsi="Calibri"/>
                <w:i/>
                <w:iCs/>
                <w:szCs w:val="24"/>
                <w:lang w:eastAsia="lv-LV"/>
              </w:rPr>
              <w:t>x</w:t>
            </w:r>
            <w:r w:rsidRPr="00660F83">
              <w:rPr>
                <w:rFonts w:ascii="Calibri" w:eastAsia="Times New Roman" w:hAnsi="Calibri"/>
                <w:szCs w:val="24"/>
                <w:lang w:eastAsia="lv-LV"/>
              </w:rPr>
              <w:t> </w:t>
            </w:r>
            <w:r w:rsidRPr="00660F83">
              <w:rPr>
                <w:rFonts w:ascii="Calibri" w:eastAsia="Times New Roman" w:hAnsi="Calibri"/>
                <w:i/>
                <w:iCs/>
                <w:szCs w:val="24"/>
                <w:lang w:eastAsia="lv-LV"/>
              </w:rPr>
              <w:t>pubescens</w:t>
            </w:r>
          </w:p>
        </w:tc>
        <w:tc>
          <w:tcPr>
            <w:tcW w:w="750" w:type="pct"/>
            <w:tcBorders>
              <w:top w:val="outset" w:sz="6" w:space="0" w:color="414142"/>
              <w:left w:val="outset" w:sz="6" w:space="0" w:color="414142"/>
              <w:bottom w:val="outset" w:sz="6" w:space="0" w:color="414142"/>
              <w:right w:val="outset" w:sz="6" w:space="0" w:color="414142"/>
            </w:tcBorders>
            <w:hideMark/>
          </w:tcPr>
          <w:p w14:paraId="1696B704"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2EF7E3A7"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32</w:t>
            </w:r>
          </w:p>
        </w:tc>
      </w:tr>
      <w:tr w:rsidR="00660F83" w:rsidRPr="00660F83" w14:paraId="433EE1DA"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5752484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6.</w:t>
            </w:r>
          </w:p>
        </w:tc>
        <w:tc>
          <w:tcPr>
            <w:tcW w:w="1300" w:type="pct"/>
            <w:tcBorders>
              <w:top w:val="outset" w:sz="6" w:space="0" w:color="414142"/>
              <w:left w:val="outset" w:sz="6" w:space="0" w:color="414142"/>
              <w:bottom w:val="outset" w:sz="6" w:space="0" w:color="414142"/>
              <w:right w:val="outset" w:sz="6" w:space="0" w:color="414142"/>
            </w:tcBorders>
            <w:hideMark/>
          </w:tcPr>
          <w:p w14:paraId="0AABFE5A"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Melnalksnis</w:t>
            </w:r>
          </w:p>
        </w:tc>
        <w:tc>
          <w:tcPr>
            <w:tcW w:w="1700" w:type="pct"/>
            <w:tcBorders>
              <w:top w:val="outset" w:sz="6" w:space="0" w:color="414142"/>
              <w:left w:val="outset" w:sz="6" w:space="0" w:color="414142"/>
              <w:bottom w:val="outset" w:sz="6" w:space="0" w:color="414142"/>
              <w:right w:val="outset" w:sz="6" w:space="0" w:color="414142"/>
            </w:tcBorders>
            <w:hideMark/>
          </w:tcPr>
          <w:p w14:paraId="03497068"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Alnus glutinosa</w:t>
            </w:r>
          </w:p>
        </w:tc>
        <w:tc>
          <w:tcPr>
            <w:tcW w:w="750" w:type="pct"/>
            <w:tcBorders>
              <w:top w:val="outset" w:sz="6" w:space="0" w:color="414142"/>
              <w:left w:val="outset" w:sz="6" w:space="0" w:color="414142"/>
              <w:bottom w:val="outset" w:sz="6" w:space="0" w:color="414142"/>
              <w:right w:val="outset" w:sz="6" w:space="0" w:color="414142"/>
            </w:tcBorders>
            <w:hideMark/>
          </w:tcPr>
          <w:p w14:paraId="3369F19E"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2,5</w:t>
            </w:r>
          </w:p>
        </w:tc>
        <w:tc>
          <w:tcPr>
            <w:tcW w:w="700" w:type="pct"/>
            <w:tcBorders>
              <w:top w:val="outset" w:sz="6" w:space="0" w:color="414142"/>
              <w:left w:val="outset" w:sz="6" w:space="0" w:color="414142"/>
              <w:bottom w:val="outset" w:sz="6" w:space="0" w:color="414142"/>
              <w:right w:val="outset" w:sz="6" w:space="0" w:color="414142"/>
            </w:tcBorders>
            <w:hideMark/>
          </w:tcPr>
          <w:p w14:paraId="0266F7D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30</w:t>
            </w:r>
          </w:p>
        </w:tc>
      </w:tr>
      <w:tr w:rsidR="00660F83" w:rsidRPr="00660F83" w14:paraId="2BB35D41"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5E6B2D81"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7.</w:t>
            </w:r>
          </w:p>
        </w:tc>
        <w:tc>
          <w:tcPr>
            <w:tcW w:w="1300" w:type="pct"/>
            <w:tcBorders>
              <w:top w:val="outset" w:sz="6" w:space="0" w:color="414142"/>
              <w:left w:val="outset" w:sz="6" w:space="0" w:color="414142"/>
              <w:bottom w:val="outset" w:sz="6" w:space="0" w:color="414142"/>
              <w:right w:val="outset" w:sz="6" w:space="0" w:color="414142"/>
            </w:tcBorders>
            <w:hideMark/>
          </w:tcPr>
          <w:p w14:paraId="50BD9F61"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Meža bumbiere</w:t>
            </w:r>
          </w:p>
        </w:tc>
        <w:tc>
          <w:tcPr>
            <w:tcW w:w="1700" w:type="pct"/>
            <w:tcBorders>
              <w:top w:val="outset" w:sz="6" w:space="0" w:color="414142"/>
              <w:left w:val="outset" w:sz="6" w:space="0" w:color="414142"/>
              <w:bottom w:val="outset" w:sz="6" w:space="0" w:color="414142"/>
              <w:right w:val="outset" w:sz="6" w:space="0" w:color="414142"/>
            </w:tcBorders>
            <w:hideMark/>
          </w:tcPr>
          <w:p w14:paraId="15982D33"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Pyrus pyraster</w:t>
            </w:r>
          </w:p>
        </w:tc>
        <w:tc>
          <w:tcPr>
            <w:tcW w:w="750" w:type="pct"/>
            <w:tcBorders>
              <w:top w:val="outset" w:sz="6" w:space="0" w:color="414142"/>
              <w:left w:val="outset" w:sz="6" w:space="0" w:color="414142"/>
              <w:bottom w:val="outset" w:sz="6" w:space="0" w:color="414142"/>
              <w:right w:val="outset" w:sz="6" w:space="0" w:color="414142"/>
            </w:tcBorders>
            <w:hideMark/>
          </w:tcPr>
          <w:p w14:paraId="0A0AB2A8"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5774823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13</w:t>
            </w:r>
          </w:p>
        </w:tc>
      </w:tr>
      <w:tr w:rsidR="00660F83" w:rsidRPr="00660F83" w14:paraId="0471AD9C"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1B0D5D1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8.</w:t>
            </w:r>
          </w:p>
        </w:tc>
        <w:tc>
          <w:tcPr>
            <w:tcW w:w="1300" w:type="pct"/>
            <w:tcBorders>
              <w:top w:val="outset" w:sz="6" w:space="0" w:color="414142"/>
              <w:left w:val="outset" w:sz="6" w:space="0" w:color="414142"/>
              <w:bottom w:val="outset" w:sz="6" w:space="0" w:color="414142"/>
              <w:right w:val="outset" w:sz="6" w:space="0" w:color="414142"/>
            </w:tcBorders>
            <w:hideMark/>
          </w:tcPr>
          <w:p w14:paraId="6AB8B9A1"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Meža ābele</w:t>
            </w:r>
          </w:p>
        </w:tc>
        <w:tc>
          <w:tcPr>
            <w:tcW w:w="1700" w:type="pct"/>
            <w:tcBorders>
              <w:top w:val="outset" w:sz="6" w:space="0" w:color="414142"/>
              <w:left w:val="outset" w:sz="6" w:space="0" w:color="414142"/>
              <w:bottom w:val="outset" w:sz="6" w:space="0" w:color="414142"/>
              <w:right w:val="outset" w:sz="6" w:space="0" w:color="414142"/>
            </w:tcBorders>
            <w:hideMark/>
          </w:tcPr>
          <w:p w14:paraId="4BB64EDF"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Malus sylvestris</w:t>
            </w:r>
          </w:p>
        </w:tc>
        <w:tc>
          <w:tcPr>
            <w:tcW w:w="750" w:type="pct"/>
            <w:tcBorders>
              <w:top w:val="outset" w:sz="6" w:space="0" w:color="414142"/>
              <w:left w:val="outset" w:sz="6" w:space="0" w:color="414142"/>
              <w:bottom w:val="outset" w:sz="6" w:space="0" w:color="414142"/>
              <w:right w:val="outset" w:sz="6" w:space="0" w:color="414142"/>
            </w:tcBorders>
            <w:hideMark/>
          </w:tcPr>
          <w:p w14:paraId="2BFCA4BE"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1648DDC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14</w:t>
            </w:r>
          </w:p>
        </w:tc>
      </w:tr>
      <w:tr w:rsidR="00660F83" w:rsidRPr="00660F83" w14:paraId="064094D8"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181DECA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9.</w:t>
            </w:r>
          </w:p>
        </w:tc>
        <w:tc>
          <w:tcPr>
            <w:tcW w:w="1300" w:type="pct"/>
            <w:tcBorders>
              <w:top w:val="outset" w:sz="6" w:space="0" w:color="414142"/>
              <w:left w:val="outset" w:sz="6" w:space="0" w:color="414142"/>
              <w:bottom w:val="outset" w:sz="6" w:space="0" w:color="414142"/>
              <w:right w:val="outset" w:sz="6" w:space="0" w:color="414142"/>
            </w:tcBorders>
            <w:hideMark/>
          </w:tcPr>
          <w:p w14:paraId="4F0B7D62"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Parastā apse</w:t>
            </w:r>
          </w:p>
        </w:tc>
        <w:tc>
          <w:tcPr>
            <w:tcW w:w="1700" w:type="pct"/>
            <w:tcBorders>
              <w:top w:val="outset" w:sz="6" w:space="0" w:color="414142"/>
              <w:left w:val="outset" w:sz="6" w:space="0" w:color="414142"/>
              <w:bottom w:val="outset" w:sz="6" w:space="0" w:color="414142"/>
              <w:right w:val="outset" w:sz="6" w:space="0" w:color="414142"/>
            </w:tcBorders>
            <w:hideMark/>
          </w:tcPr>
          <w:p w14:paraId="06D5E87B"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Populus tremula</w:t>
            </w:r>
          </w:p>
        </w:tc>
        <w:tc>
          <w:tcPr>
            <w:tcW w:w="750" w:type="pct"/>
            <w:tcBorders>
              <w:top w:val="outset" w:sz="6" w:space="0" w:color="414142"/>
              <w:left w:val="outset" w:sz="6" w:space="0" w:color="414142"/>
              <w:bottom w:val="outset" w:sz="6" w:space="0" w:color="414142"/>
              <w:right w:val="outset" w:sz="6" w:space="0" w:color="414142"/>
            </w:tcBorders>
            <w:hideMark/>
          </w:tcPr>
          <w:p w14:paraId="57445BE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3,5</w:t>
            </w:r>
          </w:p>
        </w:tc>
        <w:tc>
          <w:tcPr>
            <w:tcW w:w="700" w:type="pct"/>
            <w:tcBorders>
              <w:top w:val="outset" w:sz="6" w:space="0" w:color="414142"/>
              <w:left w:val="outset" w:sz="6" w:space="0" w:color="414142"/>
              <w:bottom w:val="outset" w:sz="6" w:space="0" w:color="414142"/>
              <w:right w:val="outset" w:sz="6" w:space="0" w:color="414142"/>
            </w:tcBorders>
            <w:hideMark/>
          </w:tcPr>
          <w:p w14:paraId="74875123"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35</w:t>
            </w:r>
          </w:p>
        </w:tc>
      </w:tr>
      <w:tr w:rsidR="00660F83" w:rsidRPr="00660F83" w14:paraId="22F175F0"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769ACFF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10.</w:t>
            </w:r>
          </w:p>
        </w:tc>
        <w:tc>
          <w:tcPr>
            <w:tcW w:w="1300" w:type="pct"/>
            <w:tcBorders>
              <w:top w:val="outset" w:sz="6" w:space="0" w:color="414142"/>
              <w:left w:val="outset" w:sz="6" w:space="0" w:color="414142"/>
              <w:bottom w:val="outset" w:sz="6" w:space="0" w:color="414142"/>
              <w:right w:val="outset" w:sz="6" w:space="0" w:color="414142"/>
            </w:tcBorders>
            <w:hideMark/>
          </w:tcPr>
          <w:p w14:paraId="2C2880EF"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Parastā egle</w:t>
            </w:r>
          </w:p>
        </w:tc>
        <w:tc>
          <w:tcPr>
            <w:tcW w:w="1700" w:type="pct"/>
            <w:tcBorders>
              <w:top w:val="outset" w:sz="6" w:space="0" w:color="414142"/>
              <w:left w:val="outset" w:sz="6" w:space="0" w:color="414142"/>
              <w:bottom w:val="outset" w:sz="6" w:space="0" w:color="414142"/>
              <w:right w:val="outset" w:sz="6" w:space="0" w:color="414142"/>
            </w:tcBorders>
            <w:hideMark/>
          </w:tcPr>
          <w:p w14:paraId="28E71AC8"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Picea abies</w:t>
            </w:r>
          </w:p>
        </w:tc>
        <w:tc>
          <w:tcPr>
            <w:tcW w:w="750" w:type="pct"/>
            <w:tcBorders>
              <w:top w:val="outset" w:sz="6" w:space="0" w:color="414142"/>
              <w:left w:val="outset" w:sz="6" w:space="0" w:color="414142"/>
              <w:bottom w:val="outset" w:sz="6" w:space="0" w:color="414142"/>
              <w:right w:val="outset" w:sz="6" w:space="0" w:color="414142"/>
            </w:tcBorders>
            <w:hideMark/>
          </w:tcPr>
          <w:p w14:paraId="44FB28D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3,0</w:t>
            </w:r>
          </w:p>
        </w:tc>
        <w:tc>
          <w:tcPr>
            <w:tcW w:w="700" w:type="pct"/>
            <w:tcBorders>
              <w:top w:val="outset" w:sz="6" w:space="0" w:color="414142"/>
              <w:left w:val="outset" w:sz="6" w:space="0" w:color="414142"/>
              <w:bottom w:val="outset" w:sz="6" w:space="0" w:color="414142"/>
              <w:right w:val="outset" w:sz="6" w:space="0" w:color="414142"/>
            </w:tcBorders>
            <w:hideMark/>
          </w:tcPr>
          <w:p w14:paraId="725ADD87"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37</w:t>
            </w:r>
          </w:p>
        </w:tc>
      </w:tr>
      <w:tr w:rsidR="00660F83" w:rsidRPr="00660F83" w14:paraId="651BC4F8"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24462F43"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11.</w:t>
            </w:r>
          </w:p>
        </w:tc>
        <w:tc>
          <w:tcPr>
            <w:tcW w:w="1300" w:type="pct"/>
            <w:tcBorders>
              <w:top w:val="outset" w:sz="6" w:space="0" w:color="414142"/>
              <w:left w:val="outset" w:sz="6" w:space="0" w:color="414142"/>
              <w:bottom w:val="outset" w:sz="6" w:space="0" w:color="414142"/>
              <w:right w:val="outset" w:sz="6" w:space="0" w:color="414142"/>
            </w:tcBorders>
            <w:hideMark/>
          </w:tcPr>
          <w:p w14:paraId="338FE439"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Parastā goba</w:t>
            </w:r>
          </w:p>
        </w:tc>
        <w:tc>
          <w:tcPr>
            <w:tcW w:w="1700" w:type="pct"/>
            <w:tcBorders>
              <w:top w:val="outset" w:sz="6" w:space="0" w:color="414142"/>
              <w:left w:val="outset" w:sz="6" w:space="0" w:color="414142"/>
              <w:bottom w:val="outset" w:sz="6" w:space="0" w:color="414142"/>
              <w:right w:val="outset" w:sz="6" w:space="0" w:color="414142"/>
            </w:tcBorders>
            <w:hideMark/>
          </w:tcPr>
          <w:p w14:paraId="3233321A"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Ulmus glabra</w:t>
            </w:r>
          </w:p>
        </w:tc>
        <w:tc>
          <w:tcPr>
            <w:tcW w:w="750" w:type="pct"/>
            <w:tcBorders>
              <w:top w:val="outset" w:sz="6" w:space="0" w:color="414142"/>
              <w:left w:val="outset" w:sz="6" w:space="0" w:color="414142"/>
              <w:bottom w:val="outset" w:sz="6" w:space="0" w:color="414142"/>
              <w:right w:val="outset" w:sz="6" w:space="0" w:color="414142"/>
            </w:tcBorders>
            <w:hideMark/>
          </w:tcPr>
          <w:p w14:paraId="7115EFA7"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4,0</w:t>
            </w:r>
          </w:p>
        </w:tc>
        <w:tc>
          <w:tcPr>
            <w:tcW w:w="700" w:type="pct"/>
            <w:tcBorders>
              <w:top w:val="outset" w:sz="6" w:space="0" w:color="414142"/>
              <w:left w:val="outset" w:sz="6" w:space="0" w:color="414142"/>
              <w:bottom w:val="outset" w:sz="6" w:space="0" w:color="414142"/>
              <w:right w:val="outset" w:sz="6" w:space="0" w:color="414142"/>
            </w:tcBorders>
            <w:hideMark/>
          </w:tcPr>
          <w:p w14:paraId="7197BC3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28</w:t>
            </w:r>
          </w:p>
        </w:tc>
      </w:tr>
      <w:tr w:rsidR="00660F83" w:rsidRPr="00660F83" w14:paraId="5BF5039D"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75605334"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12.</w:t>
            </w:r>
          </w:p>
        </w:tc>
        <w:tc>
          <w:tcPr>
            <w:tcW w:w="1300" w:type="pct"/>
            <w:tcBorders>
              <w:top w:val="outset" w:sz="6" w:space="0" w:color="414142"/>
              <w:left w:val="outset" w:sz="6" w:space="0" w:color="414142"/>
              <w:bottom w:val="outset" w:sz="6" w:space="0" w:color="414142"/>
              <w:right w:val="outset" w:sz="6" w:space="0" w:color="414142"/>
            </w:tcBorders>
            <w:hideMark/>
          </w:tcPr>
          <w:p w14:paraId="0B64EE6D"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Parastā ieva</w:t>
            </w:r>
          </w:p>
        </w:tc>
        <w:tc>
          <w:tcPr>
            <w:tcW w:w="1700" w:type="pct"/>
            <w:tcBorders>
              <w:top w:val="outset" w:sz="6" w:space="0" w:color="414142"/>
              <w:left w:val="outset" w:sz="6" w:space="0" w:color="414142"/>
              <w:bottom w:val="outset" w:sz="6" w:space="0" w:color="414142"/>
              <w:right w:val="outset" w:sz="6" w:space="0" w:color="414142"/>
            </w:tcBorders>
            <w:hideMark/>
          </w:tcPr>
          <w:p w14:paraId="3A1B7AE1"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Padus avium</w:t>
            </w:r>
          </w:p>
        </w:tc>
        <w:tc>
          <w:tcPr>
            <w:tcW w:w="750" w:type="pct"/>
            <w:tcBorders>
              <w:top w:val="outset" w:sz="6" w:space="0" w:color="414142"/>
              <w:left w:val="outset" w:sz="6" w:space="0" w:color="414142"/>
              <w:bottom w:val="outset" w:sz="6" w:space="0" w:color="414142"/>
              <w:right w:val="outset" w:sz="6" w:space="0" w:color="414142"/>
            </w:tcBorders>
            <w:hideMark/>
          </w:tcPr>
          <w:p w14:paraId="4B45D4D1"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1,7</w:t>
            </w:r>
          </w:p>
        </w:tc>
        <w:tc>
          <w:tcPr>
            <w:tcW w:w="700" w:type="pct"/>
            <w:tcBorders>
              <w:top w:val="outset" w:sz="6" w:space="0" w:color="414142"/>
              <w:left w:val="outset" w:sz="6" w:space="0" w:color="414142"/>
              <w:bottom w:val="outset" w:sz="6" w:space="0" w:color="414142"/>
              <w:right w:val="outset" w:sz="6" w:space="0" w:color="414142"/>
            </w:tcBorders>
            <w:hideMark/>
          </w:tcPr>
          <w:p w14:paraId="51022FEA"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22</w:t>
            </w:r>
          </w:p>
        </w:tc>
      </w:tr>
      <w:tr w:rsidR="00660F83" w:rsidRPr="00660F83" w14:paraId="07FAEE55"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6198958B"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13.</w:t>
            </w:r>
          </w:p>
        </w:tc>
        <w:tc>
          <w:tcPr>
            <w:tcW w:w="1300" w:type="pct"/>
            <w:tcBorders>
              <w:top w:val="outset" w:sz="6" w:space="0" w:color="414142"/>
              <w:left w:val="outset" w:sz="6" w:space="0" w:color="414142"/>
              <w:bottom w:val="outset" w:sz="6" w:space="0" w:color="414142"/>
              <w:right w:val="outset" w:sz="6" w:space="0" w:color="414142"/>
            </w:tcBorders>
            <w:hideMark/>
          </w:tcPr>
          <w:p w14:paraId="35ADEAD6"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Parastā (ogu) īve</w:t>
            </w:r>
          </w:p>
        </w:tc>
        <w:tc>
          <w:tcPr>
            <w:tcW w:w="1700" w:type="pct"/>
            <w:tcBorders>
              <w:top w:val="outset" w:sz="6" w:space="0" w:color="414142"/>
              <w:left w:val="outset" w:sz="6" w:space="0" w:color="414142"/>
              <w:bottom w:val="outset" w:sz="6" w:space="0" w:color="414142"/>
              <w:right w:val="outset" w:sz="6" w:space="0" w:color="414142"/>
            </w:tcBorders>
            <w:hideMark/>
          </w:tcPr>
          <w:p w14:paraId="6C16D873"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Taxus baccata</w:t>
            </w:r>
          </w:p>
        </w:tc>
        <w:tc>
          <w:tcPr>
            <w:tcW w:w="750" w:type="pct"/>
            <w:tcBorders>
              <w:top w:val="outset" w:sz="6" w:space="0" w:color="414142"/>
              <w:left w:val="outset" w:sz="6" w:space="0" w:color="414142"/>
              <w:bottom w:val="outset" w:sz="6" w:space="0" w:color="414142"/>
              <w:right w:val="outset" w:sz="6" w:space="0" w:color="414142"/>
            </w:tcBorders>
            <w:hideMark/>
          </w:tcPr>
          <w:p w14:paraId="437AA34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0,6</w:t>
            </w:r>
          </w:p>
        </w:tc>
        <w:tc>
          <w:tcPr>
            <w:tcW w:w="700" w:type="pct"/>
            <w:tcBorders>
              <w:top w:val="outset" w:sz="6" w:space="0" w:color="414142"/>
              <w:left w:val="outset" w:sz="6" w:space="0" w:color="414142"/>
              <w:bottom w:val="outset" w:sz="6" w:space="0" w:color="414142"/>
              <w:right w:val="outset" w:sz="6" w:space="0" w:color="414142"/>
            </w:tcBorders>
            <w:hideMark/>
          </w:tcPr>
          <w:p w14:paraId="52D672B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8</w:t>
            </w:r>
          </w:p>
        </w:tc>
      </w:tr>
      <w:tr w:rsidR="00660F83" w:rsidRPr="00660F83" w14:paraId="246E501B"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4095FA4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14.</w:t>
            </w:r>
          </w:p>
        </w:tc>
        <w:tc>
          <w:tcPr>
            <w:tcW w:w="1300" w:type="pct"/>
            <w:tcBorders>
              <w:top w:val="outset" w:sz="6" w:space="0" w:color="414142"/>
              <w:left w:val="outset" w:sz="6" w:space="0" w:color="414142"/>
              <w:bottom w:val="outset" w:sz="6" w:space="0" w:color="414142"/>
              <w:right w:val="outset" w:sz="6" w:space="0" w:color="414142"/>
            </w:tcBorders>
            <w:hideMark/>
          </w:tcPr>
          <w:p w14:paraId="54AFA054"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Parastā kļava</w:t>
            </w:r>
          </w:p>
        </w:tc>
        <w:tc>
          <w:tcPr>
            <w:tcW w:w="1700" w:type="pct"/>
            <w:tcBorders>
              <w:top w:val="outset" w:sz="6" w:space="0" w:color="414142"/>
              <w:left w:val="outset" w:sz="6" w:space="0" w:color="414142"/>
              <w:bottom w:val="outset" w:sz="6" w:space="0" w:color="414142"/>
              <w:right w:val="outset" w:sz="6" w:space="0" w:color="414142"/>
            </w:tcBorders>
            <w:hideMark/>
          </w:tcPr>
          <w:p w14:paraId="70A6A03D"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Acer platanoides</w:t>
            </w:r>
          </w:p>
        </w:tc>
        <w:tc>
          <w:tcPr>
            <w:tcW w:w="750" w:type="pct"/>
            <w:tcBorders>
              <w:top w:val="outset" w:sz="6" w:space="0" w:color="414142"/>
              <w:left w:val="outset" w:sz="6" w:space="0" w:color="414142"/>
              <w:bottom w:val="outset" w:sz="6" w:space="0" w:color="414142"/>
              <w:right w:val="outset" w:sz="6" w:space="0" w:color="414142"/>
            </w:tcBorders>
            <w:hideMark/>
          </w:tcPr>
          <w:p w14:paraId="435E295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3,5</w:t>
            </w:r>
          </w:p>
        </w:tc>
        <w:tc>
          <w:tcPr>
            <w:tcW w:w="700" w:type="pct"/>
            <w:tcBorders>
              <w:top w:val="outset" w:sz="6" w:space="0" w:color="414142"/>
              <w:left w:val="outset" w:sz="6" w:space="0" w:color="414142"/>
              <w:bottom w:val="outset" w:sz="6" w:space="0" w:color="414142"/>
              <w:right w:val="outset" w:sz="6" w:space="0" w:color="414142"/>
            </w:tcBorders>
            <w:hideMark/>
          </w:tcPr>
          <w:p w14:paraId="0E63C44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27</w:t>
            </w:r>
          </w:p>
        </w:tc>
      </w:tr>
      <w:tr w:rsidR="00660F83" w:rsidRPr="00660F83" w14:paraId="187C4790"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3703F40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15.</w:t>
            </w:r>
          </w:p>
        </w:tc>
        <w:tc>
          <w:tcPr>
            <w:tcW w:w="1300" w:type="pct"/>
            <w:tcBorders>
              <w:top w:val="outset" w:sz="6" w:space="0" w:color="414142"/>
              <w:left w:val="outset" w:sz="6" w:space="0" w:color="414142"/>
              <w:bottom w:val="outset" w:sz="6" w:space="0" w:color="414142"/>
              <w:right w:val="outset" w:sz="6" w:space="0" w:color="414142"/>
            </w:tcBorders>
            <w:hideMark/>
          </w:tcPr>
          <w:p w14:paraId="2DB475D3"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Parastā liepa</w:t>
            </w:r>
          </w:p>
        </w:tc>
        <w:tc>
          <w:tcPr>
            <w:tcW w:w="1700" w:type="pct"/>
            <w:tcBorders>
              <w:top w:val="outset" w:sz="6" w:space="0" w:color="414142"/>
              <w:left w:val="outset" w:sz="6" w:space="0" w:color="414142"/>
              <w:bottom w:val="outset" w:sz="6" w:space="0" w:color="414142"/>
              <w:right w:val="outset" w:sz="6" w:space="0" w:color="414142"/>
            </w:tcBorders>
            <w:hideMark/>
          </w:tcPr>
          <w:p w14:paraId="7F18E09D"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Tilia cordata</w:t>
            </w:r>
          </w:p>
        </w:tc>
        <w:tc>
          <w:tcPr>
            <w:tcW w:w="750" w:type="pct"/>
            <w:tcBorders>
              <w:top w:val="outset" w:sz="6" w:space="0" w:color="414142"/>
              <w:left w:val="outset" w:sz="6" w:space="0" w:color="414142"/>
              <w:bottom w:val="outset" w:sz="6" w:space="0" w:color="414142"/>
              <w:right w:val="outset" w:sz="6" w:space="0" w:color="414142"/>
            </w:tcBorders>
            <w:hideMark/>
          </w:tcPr>
          <w:p w14:paraId="786DD361"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3,5</w:t>
            </w:r>
          </w:p>
        </w:tc>
        <w:tc>
          <w:tcPr>
            <w:tcW w:w="700" w:type="pct"/>
            <w:tcBorders>
              <w:top w:val="outset" w:sz="6" w:space="0" w:color="414142"/>
              <w:left w:val="outset" w:sz="6" w:space="0" w:color="414142"/>
              <w:bottom w:val="outset" w:sz="6" w:space="0" w:color="414142"/>
              <w:right w:val="outset" w:sz="6" w:space="0" w:color="414142"/>
            </w:tcBorders>
            <w:hideMark/>
          </w:tcPr>
          <w:p w14:paraId="28532341"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33</w:t>
            </w:r>
          </w:p>
        </w:tc>
      </w:tr>
      <w:tr w:rsidR="00660F83" w:rsidRPr="00660F83" w14:paraId="0B87FFC8"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72D215B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16.</w:t>
            </w:r>
          </w:p>
        </w:tc>
        <w:tc>
          <w:tcPr>
            <w:tcW w:w="1300" w:type="pct"/>
            <w:tcBorders>
              <w:top w:val="outset" w:sz="6" w:space="0" w:color="414142"/>
              <w:left w:val="outset" w:sz="6" w:space="0" w:color="414142"/>
              <w:bottom w:val="outset" w:sz="6" w:space="0" w:color="414142"/>
              <w:right w:val="outset" w:sz="6" w:space="0" w:color="414142"/>
            </w:tcBorders>
            <w:hideMark/>
          </w:tcPr>
          <w:p w14:paraId="0097BC04"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Parastais osis</w:t>
            </w:r>
          </w:p>
        </w:tc>
        <w:tc>
          <w:tcPr>
            <w:tcW w:w="1700" w:type="pct"/>
            <w:tcBorders>
              <w:top w:val="outset" w:sz="6" w:space="0" w:color="414142"/>
              <w:left w:val="outset" w:sz="6" w:space="0" w:color="414142"/>
              <w:bottom w:val="outset" w:sz="6" w:space="0" w:color="414142"/>
              <w:right w:val="outset" w:sz="6" w:space="0" w:color="414142"/>
            </w:tcBorders>
            <w:hideMark/>
          </w:tcPr>
          <w:p w14:paraId="58149149"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Fraxinus excelsior</w:t>
            </w:r>
          </w:p>
        </w:tc>
        <w:tc>
          <w:tcPr>
            <w:tcW w:w="750" w:type="pct"/>
            <w:tcBorders>
              <w:top w:val="outset" w:sz="6" w:space="0" w:color="414142"/>
              <w:left w:val="outset" w:sz="6" w:space="0" w:color="414142"/>
              <w:bottom w:val="outset" w:sz="6" w:space="0" w:color="414142"/>
              <w:right w:val="outset" w:sz="6" w:space="0" w:color="414142"/>
            </w:tcBorders>
            <w:hideMark/>
          </w:tcPr>
          <w:p w14:paraId="28168154"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3,5</w:t>
            </w:r>
          </w:p>
        </w:tc>
        <w:tc>
          <w:tcPr>
            <w:tcW w:w="700" w:type="pct"/>
            <w:tcBorders>
              <w:top w:val="outset" w:sz="6" w:space="0" w:color="414142"/>
              <w:left w:val="outset" w:sz="6" w:space="0" w:color="414142"/>
              <w:bottom w:val="outset" w:sz="6" w:space="0" w:color="414142"/>
              <w:right w:val="outset" w:sz="6" w:space="0" w:color="414142"/>
            </w:tcBorders>
            <w:hideMark/>
          </w:tcPr>
          <w:p w14:paraId="026C305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34</w:t>
            </w:r>
          </w:p>
        </w:tc>
      </w:tr>
      <w:tr w:rsidR="00660F83" w:rsidRPr="00660F83" w14:paraId="67E95F51"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7B6C64A3"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17.</w:t>
            </w:r>
          </w:p>
        </w:tc>
        <w:tc>
          <w:tcPr>
            <w:tcW w:w="1300" w:type="pct"/>
            <w:tcBorders>
              <w:top w:val="outset" w:sz="6" w:space="0" w:color="414142"/>
              <w:left w:val="outset" w:sz="6" w:space="0" w:color="414142"/>
              <w:bottom w:val="outset" w:sz="6" w:space="0" w:color="414142"/>
              <w:right w:val="outset" w:sz="6" w:space="0" w:color="414142"/>
            </w:tcBorders>
            <w:hideMark/>
          </w:tcPr>
          <w:p w14:paraId="085DAEE7"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Parastais ozols</w:t>
            </w:r>
          </w:p>
        </w:tc>
        <w:tc>
          <w:tcPr>
            <w:tcW w:w="1700" w:type="pct"/>
            <w:tcBorders>
              <w:top w:val="outset" w:sz="6" w:space="0" w:color="414142"/>
              <w:left w:val="outset" w:sz="6" w:space="0" w:color="414142"/>
              <w:bottom w:val="outset" w:sz="6" w:space="0" w:color="414142"/>
              <w:right w:val="outset" w:sz="6" w:space="0" w:color="414142"/>
            </w:tcBorders>
            <w:hideMark/>
          </w:tcPr>
          <w:p w14:paraId="0D0B9BA1"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Quercus robur</w:t>
            </w:r>
          </w:p>
        </w:tc>
        <w:tc>
          <w:tcPr>
            <w:tcW w:w="750" w:type="pct"/>
            <w:tcBorders>
              <w:top w:val="outset" w:sz="6" w:space="0" w:color="414142"/>
              <w:left w:val="outset" w:sz="6" w:space="0" w:color="414142"/>
              <w:bottom w:val="outset" w:sz="6" w:space="0" w:color="414142"/>
              <w:right w:val="outset" w:sz="6" w:space="0" w:color="414142"/>
            </w:tcBorders>
            <w:hideMark/>
          </w:tcPr>
          <w:p w14:paraId="115E1C73"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4,0</w:t>
            </w:r>
          </w:p>
        </w:tc>
        <w:tc>
          <w:tcPr>
            <w:tcW w:w="700" w:type="pct"/>
            <w:tcBorders>
              <w:top w:val="outset" w:sz="6" w:space="0" w:color="414142"/>
              <w:left w:val="outset" w:sz="6" w:space="0" w:color="414142"/>
              <w:bottom w:val="outset" w:sz="6" w:space="0" w:color="414142"/>
              <w:right w:val="outset" w:sz="6" w:space="0" w:color="414142"/>
            </w:tcBorders>
            <w:hideMark/>
          </w:tcPr>
          <w:p w14:paraId="62761AA7"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32</w:t>
            </w:r>
          </w:p>
        </w:tc>
      </w:tr>
      <w:tr w:rsidR="00660F83" w:rsidRPr="00660F83" w14:paraId="7F555B1C"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7EFAA0C8"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18.</w:t>
            </w:r>
          </w:p>
        </w:tc>
        <w:tc>
          <w:tcPr>
            <w:tcW w:w="1300" w:type="pct"/>
            <w:tcBorders>
              <w:top w:val="outset" w:sz="6" w:space="0" w:color="414142"/>
              <w:left w:val="outset" w:sz="6" w:space="0" w:color="414142"/>
              <w:bottom w:val="outset" w:sz="6" w:space="0" w:color="414142"/>
              <w:right w:val="outset" w:sz="6" w:space="0" w:color="414142"/>
            </w:tcBorders>
            <w:hideMark/>
          </w:tcPr>
          <w:p w14:paraId="6FF70A3F"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Parastais pīlādzis</w:t>
            </w:r>
          </w:p>
        </w:tc>
        <w:tc>
          <w:tcPr>
            <w:tcW w:w="1700" w:type="pct"/>
            <w:tcBorders>
              <w:top w:val="outset" w:sz="6" w:space="0" w:color="414142"/>
              <w:left w:val="outset" w:sz="6" w:space="0" w:color="414142"/>
              <w:bottom w:val="outset" w:sz="6" w:space="0" w:color="414142"/>
              <w:right w:val="outset" w:sz="6" w:space="0" w:color="414142"/>
            </w:tcBorders>
            <w:hideMark/>
          </w:tcPr>
          <w:p w14:paraId="7350FACF"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Sorbus aucuparia</w:t>
            </w:r>
          </w:p>
        </w:tc>
        <w:tc>
          <w:tcPr>
            <w:tcW w:w="750" w:type="pct"/>
            <w:tcBorders>
              <w:top w:val="outset" w:sz="6" w:space="0" w:color="414142"/>
              <w:left w:val="outset" w:sz="6" w:space="0" w:color="414142"/>
              <w:bottom w:val="outset" w:sz="6" w:space="0" w:color="414142"/>
              <w:right w:val="outset" w:sz="6" w:space="0" w:color="414142"/>
            </w:tcBorders>
            <w:hideMark/>
          </w:tcPr>
          <w:p w14:paraId="04B2D50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5BA2604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21</w:t>
            </w:r>
          </w:p>
        </w:tc>
      </w:tr>
      <w:tr w:rsidR="00660F83" w:rsidRPr="00660F83" w14:paraId="6A25EEF6"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08954C0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19.</w:t>
            </w:r>
          </w:p>
        </w:tc>
        <w:tc>
          <w:tcPr>
            <w:tcW w:w="1300" w:type="pct"/>
            <w:tcBorders>
              <w:top w:val="outset" w:sz="6" w:space="0" w:color="414142"/>
              <w:left w:val="outset" w:sz="6" w:space="0" w:color="414142"/>
              <w:bottom w:val="outset" w:sz="6" w:space="0" w:color="414142"/>
              <w:right w:val="outset" w:sz="6" w:space="0" w:color="414142"/>
            </w:tcBorders>
            <w:hideMark/>
          </w:tcPr>
          <w:p w14:paraId="6291FF41"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Parastā priede</w:t>
            </w:r>
          </w:p>
        </w:tc>
        <w:tc>
          <w:tcPr>
            <w:tcW w:w="1700" w:type="pct"/>
            <w:tcBorders>
              <w:top w:val="outset" w:sz="6" w:space="0" w:color="414142"/>
              <w:left w:val="outset" w:sz="6" w:space="0" w:color="414142"/>
              <w:bottom w:val="outset" w:sz="6" w:space="0" w:color="414142"/>
              <w:right w:val="outset" w:sz="6" w:space="0" w:color="414142"/>
            </w:tcBorders>
            <w:hideMark/>
          </w:tcPr>
          <w:p w14:paraId="15FA5D99"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Pinus sylvestris</w:t>
            </w:r>
          </w:p>
        </w:tc>
        <w:tc>
          <w:tcPr>
            <w:tcW w:w="750" w:type="pct"/>
            <w:tcBorders>
              <w:top w:val="outset" w:sz="6" w:space="0" w:color="414142"/>
              <w:left w:val="outset" w:sz="6" w:space="0" w:color="414142"/>
              <w:bottom w:val="outset" w:sz="6" w:space="0" w:color="414142"/>
              <w:right w:val="outset" w:sz="6" w:space="0" w:color="414142"/>
            </w:tcBorders>
            <w:hideMark/>
          </w:tcPr>
          <w:p w14:paraId="40E5692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2,5</w:t>
            </w:r>
          </w:p>
        </w:tc>
        <w:tc>
          <w:tcPr>
            <w:tcW w:w="700" w:type="pct"/>
            <w:tcBorders>
              <w:top w:val="outset" w:sz="6" w:space="0" w:color="414142"/>
              <w:left w:val="outset" w:sz="6" w:space="0" w:color="414142"/>
              <w:bottom w:val="outset" w:sz="6" w:space="0" w:color="414142"/>
              <w:right w:val="outset" w:sz="6" w:space="0" w:color="414142"/>
            </w:tcBorders>
            <w:hideMark/>
          </w:tcPr>
          <w:p w14:paraId="3C0014A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38</w:t>
            </w:r>
          </w:p>
        </w:tc>
      </w:tr>
      <w:tr w:rsidR="00660F83" w:rsidRPr="00660F83" w14:paraId="5BAE3A27"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4C4D4376"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20.</w:t>
            </w:r>
          </w:p>
        </w:tc>
        <w:tc>
          <w:tcPr>
            <w:tcW w:w="1300" w:type="pct"/>
            <w:tcBorders>
              <w:top w:val="outset" w:sz="6" w:space="0" w:color="414142"/>
              <w:left w:val="outset" w:sz="6" w:space="0" w:color="414142"/>
              <w:bottom w:val="outset" w:sz="6" w:space="0" w:color="414142"/>
              <w:right w:val="outset" w:sz="6" w:space="0" w:color="414142"/>
            </w:tcBorders>
            <w:hideMark/>
          </w:tcPr>
          <w:p w14:paraId="4B21D584"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Parastais skābardis</w:t>
            </w:r>
          </w:p>
        </w:tc>
        <w:tc>
          <w:tcPr>
            <w:tcW w:w="1700" w:type="pct"/>
            <w:tcBorders>
              <w:top w:val="outset" w:sz="6" w:space="0" w:color="414142"/>
              <w:left w:val="outset" w:sz="6" w:space="0" w:color="414142"/>
              <w:bottom w:val="outset" w:sz="6" w:space="0" w:color="414142"/>
              <w:right w:val="outset" w:sz="6" w:space="0" w:color="414142"/>
            </w:tcBorders>
            <w:hideMark/>
          </w:tcPr>
          <w:p w14:paraId="6C090603"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Carpinus betulus</w:t>
            </w:r>
          </w:p>
        </w:tc>
        <w:tc>
          <w:tcPr>
            <w:tcW w:w="750" w:type="pct"/>
            <w:tcBorders>
              <w:top w:val="outset" w:sz="6" w:space="0" w:color="414142"/>
              <w:left w:val="outset" w:sz="6" w:space="0" w:color="414142"/>
              <w:bottom w:val="outset" w:sz="6" w:space="0" w:color="414142"/>
              <w:right w:val="outset" w:sz="6" w:space="0" w:color="414142"/>
            </w:tcBorders>
            <w:hideMark/>
          </w:tcPr>
          <w:p w14:paraId="313891D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624066A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20</w:t>
            </w:r>
          </w:p>
        </w:tc>
      </w:tr>
      <w:tr w:rsidR="00660F83" w:rsidRPr="00660F83" w14:paraId="03213F2B"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45F9DA3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21.</w:t>
            </w:r>
          </w:p>
        </w:tc>
        <w:tc>
          <w:tcPr>
            <w:tcW w:w="1300" w:type="pct"/>
            <w:tcBorders>
              <w:top w:val="outset" w:sz="6" w:space="0" w:color="414142"/>
              <w:left w:val="outset" w:sz="6" w:space="0" w:color="414142"/>
              <w:bottom w:val="outset" w:sz="6" w:space="0" w:color="414142"/>
              <w:right w:val="outset" w:sz="6" w:space="0" w:color="414142"/>
            </w:tcBorders>
            <w:hideMark/>
          </w:tcPr>
          <w:p w14:paraId="1D342C1F"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Parastā vīksna</w:t>
            </w:r>
          </w:p>
        </w:tc>
        <w:tc>
          <w:tcPr>
            <w:tcW w:w="1700" w:type="pct"/>
            <w:tcBorders>
              <w:top w:val="outset" w:sz="6" w:space="0" w:color="414142"/>
              <w:left w:val="outset" w:sz="6" w:space="0" w:color="414142"/>
              <w:bottom w:val="outset" w:sz="6" w:space="0" w:color="414142"/>
              <w:right w:val="outset" w:sz="6" w:space="0" w:color="414142"/>
            </w:tcBorders>
            <w:hideMark/>
          </w:tcPr>
          <w:p w14:paraId="758D5C14"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Ulmus laevis</w:t>
            </w:r>
          </w:p>
        </w:tc>
        <w:tc>
          <w:tcPr>
            <w:tcW w:w="750" w:type="pct"/>
            <w:tcBorders>
              <w:top w:val="outset" w:sz="6" w:space="0" w:color="414142"/>
              <w:left w:val="outset" w:sz="6" w:space="0" w:color="414142"/>
              <w:bottom w:val="outset" w:sz="6" w:space="0" w:color="414142"/>
              <w:right w:val="outset" w:sz="6" w:space="0" w:color="414142"/>
            </w:tcBorders>
            <w:hideMark/>
          </w:tcPr>
          <w:p w14:paraId="4B125BA8"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4,0</w:t>
            </w:r>
          </w:p>
        </w:tc>
        <w:tc>
          <w:tcPr>
            <w:tcW w:w="700" w:type="pct"/>
            <w:tcBorders>
              <w:top w:val="outset" w:sz="6" w:space="0" w:color="414142"/>
              <w:left w:val="outset" w:sz="6" w:space="0" w:color="414142"/>
              <w:bottom w:val="outset" w:sz="6" w:space="0" w:color="414142"/>
              <w:right w:val="outset" w:sz="6" w:space="0" w:color="414142"/>
            </w:tcBorders>
            <w:hideMark/>
          </w:tcPr>
          <w:p w14:paraId="1A53278E"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30</w:t>
            </w:r>
          </w:p>
        </w:tc>
      </w:tr>
      <w:tr w:rsidR="00660F83" w:rsidRPr="00660F83" w14:paraId="73F861CC"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2D80FA2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22.</w:t>
            </w:r>
          </w:p>
        </w:tc>
        <w:tc>
          <w:tcPr>
            <w:tcW w:w="1300" w:type="pct"/>
            <w:tcBorders>
              <w:top w:val="outset" w:sz="6" w:space="0" w:color="414142"/>
              <w:left w:val="outset" w:sz="6" w:space="0" w:color="414142"/>
              <w:bottom w:val="outset" w:sz="6" w:space="0" w:color="414142"/>
              <w:right w:val="outset" w:sz="6" w:space="0" w:color="414142"/>
            </w:tcBorders>
            <w:hideMark/>
          </w:tcPr>
          <w:p w14:paraId="4809D0D0"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Purva bērzs (pūkainais bērzs)</w:t>
            </w:r>
          </w:p>
        </w:tc>
        <w:tc>
          <w:tcPr>
            <w:tcW w:w="1700" w:type="pct"/>
            <w:tcBorders>
              <w:top w:val="outset" w:sz="6" w:space="0" w:color="414142"/>
              <w:left w:val="outset" w:sz="6" w:space="0" w:color="414142"/>
              <w:bottom w:val="outset" w:sz="6" w:space="0" w:color="414142"/>
              <w:right w:val="outset" w:sz="6" w:space="0" w:color="414142"/>
            </w:tcBorders>
            <w:hideMark/>
          </w:tcPr>
          <w:p w14:paraId="3B9C84D8"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Betula pubescens (Betula alba)</w:t>
            </w:r>
          </w:p>
        </w:tc>
        <w:tc>
          <w:tcPr>
            <w:tcW w:w="750" w:type="pct"/>
            <w:tcBorders>
              <w:top w:val="outset" w:sz="6" w:space="0" w:color="414142"/>
              <w:left w:val="outset" w:sz="6" w:space="0" w:color="414142"/>
              <w:bottom w:val="outset" w:sz="6" w:space="0" w:color="414142"/>
              <w:right w:val="outset" w:sz="6" w:space="0" w:color="414142"/>
            </w:tcBorders>
            <w:hideMark/>
          </w:tcPr>
          <w:p w14:paraId="7EA11EAB"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3,0</w:t>
            </w:r>
          </w:p>
        </w:tc>
        <w:tc>
          <w:tcPr>
            <w:tcW w:w="700" w:type="pct"/>
            <w:tcBorders>
              <w:top w:val="outset" w:sz="6" w:space="0" w:color="414142"/>
              <w:left w:val="outset" w:sz="6" w:space="0" w:color="414142"/>
              <w:bottom w:val="outset" w:sz="6" w:space="0" w:color="414142"/>
              <w:right w:val="outset" w:sz="6" w:space="0" w:color="414142"/>
            </w:tcBorders>
            <w:hideMark/>
          </w:tcPr>
          <w:p w14:paraId="06227BEA"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32</w:t>
            </w:r>
          </w:p>
        </w:tc>
      </w:tr>
      <w:tr w:rsidR="00660F83" w:rsidRPr="00660F83" w14:paraId="427799A4"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1ACCCC3E"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23.</w:t>
            </w:r>
          </w:p>
        </w:tc>
        <w:tc>
          <w:tcPr>
            <w:tcW w:w="1300" w:type="pct"/>
            <w:tcBorders>
              <w:top w:val="outset" w:sz="6" w:space="0" w:color="414142"/>
              <w:left w:val="outset" w:sz="6" w:space="0" w:color="414142"/>
              <w:bottom w:val="outset" w:sz="6" w:space="0" w:color="414142"/>
              <w:right w:val="outset" w:sz="6" w:space="0" w:color="414142"/>
            </w:tcBorders>
            <w:hideMark/>
          </w:tcPr>
          <w:p w14:paraId="3DC42730"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Šķetra</w:t>
            </w:r>
          </w:p>
        </w:tc>
        <w:tc>
          <w:tcPr>
            <w:tcW w:w="1700" w:type="pct"/>
            <w:tcBorders>
              <w:top w:val="outset" w:sz="6" w:space="0" w:color="414142"/>
              <w:left w:val="outset" w:sz="6" w:space="0" w:color="414142"/>
              <w:bottom w:val="outset" w:sz="6" w:space="0" w:color="414142"/>
              <w:right w:val="outset" w:sz="6" w:space="0" w:color="414142"/>
            </w:tcBorders>
            <w:hideMark/>
          </w:tcPr>
          <w:p w14:paraId="29202CEA"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Salix pentandra</w:t>
            </w:r>
          </w:p>
        </w:tc>
        <w:tc>
          <w:tcPr>
            <w:tcW w:w="750" w:type="pct"/>
            <w:tcBorders>
              <w:top w:val="outset" w:sz="6" w:space="0" w:color="414142"/>
              <w:left w:val="outset" w:sz="6" w:space="0" w:color="414142"/>
              <w:bottom w:val="outset" w:sz="6" w:space="0" w:color="414142"/>
              <w:right w:val="outset" w:sz="6" w:space="0" w:color="414142"/>
            </w:tcBorders>
            <w:hideMark/>
          </w:tcPr>
          <w:p w14:paraId="5267C3A1"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1,6</w:t>
            </w:r>
          </w:p>
        </w:tc>
        <w:tc>
          <w:tcPr>
            <w:tcW w:w="700" w:type="pct"/>
            <w:tcBorders>
              <w:top w:val="outset" w:sz="6" w:space="0" w:color="414142"/>
              <w:left w:val="outset" w:sz="6" w:space="0" w:color="414142"/>
              <w:bottom w:val="outset" w:sz="6" w:space="0" w:color="414142"/>
              <w:right w:val="outset" w:sz="6" w:space="0" w:color="414142"/>
            </w:tcBorders>
            <w:hideMark/>
          </w:tcPr>
          <w:p w14:paraId="71C8E14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22</w:t>
            </w:r>
          </w:p>
        </w:tc>
      </w:tr>
      <w:tr w:rsidR="00660F83" w:rsidRPr="00660F83" w14:paraId="21AD56FA"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014E069E"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24.</w:t>
            </w:r>
          </w:p>
        </w:tc>
        <w:tc>
          <w:tcPr>
            <w:tcW w:w="1300" w:type="pct"/>
            <w:tcBorders>
              <w:top w:val="outset" w:sz="6" w:space="0" w:color="414142"/>
              <w:left w:val="outset" w:sz="6" w:space="0" w:color="414142"/>
              <w:bottom w:val="outset" w:sz="6" w:space="0" w:color="414142"/>
              <w:right w:val="outset" w:sz="6" w:space="0" w:color="414142"/>
            </w:tcBorders>
            <w:hideMark/>
          </w:tcPr>
          <w:p w14:paraId="29608D4D"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Trauslais vītols</w:t>
            </w:r>
          </w:p>
        </w:tc>
        <w:tc>
          <w:tcPr>
            <w:tcW w:w="1700" w:type="pct"/>
            <w:tcBorders>
              <w:top w:val="outset" w:sz="6" w:space="0" w:color="414142"/>
              <w:left w:val="outset" w:sz="6" w:space="0" w:color="414142"/>
              <w:bottom w:val="outset" w:sz="6" w:space="0" w:color="414142"/>
              <w:right w:val="outset" w:sz="6" w:space="0" w:color="414142"/>
            </w:tcBorders>
            <w:hideMark/>
          </w:tcPr>
          <w:p w14:paraId="78199BC3"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Salix fragilis</w:t>
            </w:r>
          </w:p>
        </w:tc>
        <w:tc>
          <w:tcPr>
            <w:tcW w:w="750" w:type="pct"/>
            <w:tcBorders>
              <w:top w:val="outset" w:sz="6" w:space="0" w:color="414142"/>
              <w:left w:val="outset" w:sz="6" w:space="0" w:color="414142"/>
              <w:bottom w:val="outset" w:sz="6" w:space="0" w:color="414142"/>
              <w:right w:val="outset" w:sz="6" w:space="0" w:color="414142"/>
            </w:tcBorders>
            <w:hideMark/>
          </w:tcPr>
          <w:p w14:paraId="0979768D"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 </w:t>
            </w:r>
          </w:p>
        </w:tc>
        <w:tc>
          <w:tcPr>
            <w:tcW w:w="700" w:type="pct"/>
            <w:tcBorders>
              <w:top w:val="outset" w:sz="6" w:space="0" w:color="414142"/>
              <w:left w:val="outset" w:sz="6" w:space="0" w:color="414142"/>
              <w:bottom w:val="outset" w:sz="6" w:space="0" w:color="414142"/>
              <w:right w:val="outset" w:sz="6" w:space="0" w:color="414142"/>
            </w:tcBorders>
            <w:hideMark/>
          </w:tcPr>
          <w:p w14:paraId="13C5ADE8"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 </w:t>
            </w:r>
          </w:p>
        </w:tc>
      </w:tr>
      <w:tr w:rsidR="00660F83" w:rsidRPr="00660F83" w14:paraId="3BE1D803"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11EE896B"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25.</w:t>
            </w:r>
          </w:p>
        </w:tc>
        <w:tc>
          <w:tcPr>
            <w:tcW w:w="1300" w:type="pct"/>
            <w:tcBorders>
              <w:top w:val="outset" w:sz="6" w:space="0" w:color="414142"/>
              <w:left w:val="outset" w:sz="6" w:space="0" w:color="414142"/>
              <w:bottom w:val="outset" w:sz="6" w:space="0" w:color="414142"/>
              <w:right w:val="outset" w:sz="6" w:space="0" w:color="414142"/>
            </w:tcBorders>
            <w:hideMark/>
          </w:tcPr>
          <w:p w14:paraId="071A841F"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Parastais kadiķis</w:t>
            </w:r>
          </w:p>
        </w:tc>
        <w:tc>
          <w:tcPr>
            <w:tcW w:w="1700" w:type="pct"/>
            <w:tcBorders>
              <w:top w:val="outset" w:sz="6" w:space="0" w:color="414142"/>
              <w:left w:val="outset" w:sz="6" w:space="0" w:color="414142"/>
              <w:bottom w:val="outset" w:sz="6" w:space="0" w:color="414142"/>
              <w:right w:val="outset" w:sz="6" w:space="0" w:color="414142"/>
            </w:tcBorders>
            <w:hideMark/>
          </w:tcPr>
          <w:p w14:paraId="1F4B6039"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Juniperus communis</w:t>
            </w:r>
          </w:p>
        </w:tc>
        <w:tc>
          <w:tcPr>
            <w:tcW w:w="750" w:type="pct"/>
            <w:tcBorders>
              <w:top w:val="outset" w:sz="6" w:space="0" w:color="414142"/>
              <w:left w:val="outset" w:sz="6" w:space="0" w:color="414142"/>
              <w:bottom w:val="outset" w:sz="6" w:space="0" w:color="414142"/>
              <w:right w:val="outset" w:sz="6" w:space="0" w:color="414142"/>
            </w:tcBorders>
            <w:hideMark/>
          </w:tcPr>
          <w:p w14:paraId="29B71EB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0,8</w:t>
            </w:r>
          </w:p>
        </w:tc>
        <w:tc>
          <w:tcPr>
            <w:tcW w:w="700" w:type="pct"/>
            <w:tcBorders>
              <w:top w:val="outset" w:sz="6" w:space="0" w:color="414142"/>
              <w:left w:val="outset" w:sz="6" w:space="0" w:color="414142"/>
              <w:bottom w:val="outset" w:sz="6" w:space="0" w:color="414142"/>
              <w:right w:val="outset" w:sz="6" w:space="0" w:color="414142"/>
            </w:tcBorders>
            <w:hideMark/>
          </w:tcPr>
          <w:p w14:paraId="7121E1D7"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11</w:t>
            </w:r>
          </w:p>
        </w:tc>
      </w:tr>
      <w:tr w:rsidR="00660F83" w:rsidRPr="00660F83" w14:paraId="4FBEBFA7" w14:textId="77777777" w:rsidTr="00660F83">
        <w:trPr>
          <w:trHeight w:val="336"/>
        </w:trPr>
        <w:tc>
          <w:tcPr>
            <w:tcW w:w="0" w:type="auto"/>
            <w:gridSpan w:val="5"/>
            <w:tcBorders>
              <w:top w:val="outset" w:sz="6" w:space="0" w:color="414142"/>
              <w:left w:val="outset" w:sz="6" w:space="0" w:color="414142"/>
              <w:bottom w:val="outset" w:sz="6" w:space="0" w:color="414142"/>
              <w:right w:val="outset" w:sz="6" w:space="0" w:color="414142"/>
            </w:tcBorders>
            <w:vAlign w:val="center"/>
            <w:hideMark/>
          </w:tcPr>
          <w:p w14:paraId="6228BBF0" w14:textId="77777777" w:rsidR="00660F83" w:rsidRPr="00660F83" w:rsidRDefault="00660F83">
            <w:pPr>
              <w:keepNext/>
              <w:suppressAutoHyphens w:val="0"/>
              <w:spacing w:before="100" w:beforeAutospacing="1" w:after="100" w:afterAutospacing="1" w:line="293" w:lineRule="atLeast"/>
              <w:jc w:val="center"/>
              <w:rPr>
                <w:rFonts w:ascii="Calibri" w:eastAsia="Times New Roman" w:hAnsi="Calibri"/>
                <w:b/>
                <w:bCs/>
                <w:szCs w:val="24"/>
                <w:lang w:eastAsia="lv-LV"/>
              </w:rPr>
            </w:pPr>
            <w:r w:rsidRPr="00660F83">
              <w:rPr>
                <w:rFonts w:ascii="Calibri" w:eastAsia="Times New Roman" w:hAnsi="Calibri"/>
                <w:b/>
                <w:bCs/>
                <w:szCs w:val="24"/>
                <w:lang w:eastAsia="lv-LV"/>
              </w:rPr>
              <w:lastRenderedPageBreak/>
              <w:t>II. Citzemju sugas</w:t>
            </w:r>
          </w:p>
        </w:tc>
      </w:tr>
      <w:tr w:rsidR="00660F83" w:rsidRPr="00660F83" w14:paraId="61BA77E6"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63CB3ED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26.</w:t>
            </w:r>
          </w:p>
        </w:tc>
        <w:tc>
          <w:tcPr>
            <w:tcW w:w="1300" w:type="pct"/>
            <w:tcBorders>
              <w:top w:val="outset" w:sz="6" w:space="0" w:color="414142"/>
              <w:left w:val="outset" w:sz="6" w:space="0" w:color="414142"/>
              <w:bottom w:val="outset" w:sz="6" w:space="0" w:color="414142"/>
              <w:right w:val="outset" w:sz="6" w:space="0" w:color="414142"/>
            </w:tcBorders>
            <w:hideMark/>
          </w:tcPr>
          <w:p w14:paraId="07376BEC"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Baltais vītols</w:t>
            </w:r>
          </w:p>
        </w:tc>
        <w:tc>
          <w:tcPr>
            <w:tcW w:w="1700" w:type="pct"/>
            <w:tcBorders>
              <w:top w:val="outset" w:sz="6" w:space="0" w:color="414142"/>
              <w:left w:val="outset" w:sz="6" w:space="0" w:color="414142"/>
              <w:bottom w:val="outset" w:sz="6" w:space="0" w:color="414142"/>
              <w:right w:val="outset" w:sz="6" w:space="0" w:color="414142"/>
            </w:tcBorders>
            <w:hideMark/>
          </w:tcPr>
          <w:p w14:paraId="7433E2B8"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Salix alba</w:t>
            </w:r>
          </w:p>
        </w:tc>
        <w:tc>
          <w:tcPr>
            <w:tcW w:w="750" w:type="pct"/>
            <w:tcBorders>
              <w:top w:val="outset" w:sz="6" w:space="0" w:color="414142"/>
              <w:left w:val="outset" w:sz="6" w:space="0" w:color="414142"/>
              <w:bottom w:val="outset" w:sz="6" w:space="0" w:color="414142"/>
              <w:right w:val="outset" w:sz="6" w:space="0" w:color="414142"/>
            </w:tcBorders>
            <w:hideMark/>
          </w:tcPr>
          <w:p w14:paraId="058DB09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4,5</w:t>
            </w:r>
          </w:p>
        </w:tc>
        <w:tc>
          <w:tcPr>
            <w:tcW w:w="700" w:type="pct"/>
            <w:tcBorders>
              <w:top w:val="outset" w:sz="6" w:space="0" w:color="414142"/>
              <w:left w:val="outset" w:sz="6" w:space="0" w:color="414142"/>
              <w:bottom w:val="outset" w:sz="6" w:space="0" w:color="414142"/>
              <w:right w:val="outset" w:sz="6" w:space="0" w:color="414142"/>
            </w:tcBorders>
            <w:hideMark/>
          </w:tcPr>
          <w:p w14:paraId="27BB911B"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20</w:t>
            </w:r>
          </w:p>
        </w:tc>
      </w:tr>
      <w:tr w:rsidR="00660F83" w:rsidRPr="00660F83" w14:paraId="22804364"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49968A2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27.</w:t>
            </w:r>
          </w:p>
        </w:tc>
        <w:tc>
          <w:tcPr>
            <w:tcW w:w="1300" w:type="pct"/>
            <w:tcBorders>
              <w:top w:val="outset" w:sz="6" w:space="0" w:color="414142"/>
              <w:left w:val="outset" w:sz="6" w:space="0" w:color="414142"/>
              <w:bottom w:val="outset" w:sz="6" w:space="0" w:color="414142"/>
              <w:right w:val="outset" w:sz="6" w:space="0" w:color="414142"/>
            </w:tcBorders>
            <w:hideMark/>
          </w:tcPr>
          <w:p w14:paraId="2F3E943F"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Baltā robīnija</w:t>
            </w:r>
          </w:p>
        </w:tc>
        <w:tc>
          <w:tcPr>
            <w:tcW w:w="1700" w:type="pct"/>
            <w:tcBorders>
              <w:top w:val="outset" w:sz="6" w:space="0" w:color="414142"/>
              <w:left w:val="outset" w:sz="6" w:space="0" w:color="414142"/>
              <w:bottom w:val="outset" w:sz="6" w:space="0" w:color="414142"/>
              <w:right w:val="outset" w:sz="6" w:space="0" w:color="414142"/>
            </w:tcBorders>
            <w:hideMark/>
          </w:tcPr>
          <w:p w14:paraId="0EC9F075"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Robinia pseudoacacia</w:t>
            </w:r>
          </w:p>
        </w:tc>
        <w:tc>
          <w:tcPr>
            <w:tcW w:w="750" w:type="pct"/>
            <w:tcBorders>
              <w:top w:val="outset" w:sz="6" w:space="0" w:color="414142"/>
              <w:left w:val="outset" w:sz="6" w:space="0" w:color="414142"/>
              <w:bottom w:val="outset" w:sz="6" w:space="0" w:color="414142"/>
              <w:right w:val="outset" w:sz="6" w:space="0" w:color="414142"/>
            </w:tcBorders>
            <w:hideMark/>
          </w:tcPr>
          <w:p w14:paraId="741A7B7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37005316"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20</w:t>
            </w:r>
          </w:p>
        </w:tc>
      </w:tr>
      <w:tr w:rsidR="00660F83" w:rsidRPr="00660F83" w14:paraId="5B3CE574"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2DA6295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28.</w:t>
            </w:r>
          </w:p>
        </w:tc>
        <w:tc>
          <w:tcPr>
            <w:tcW w:w="1300" w:type="pct"/>
            <w:tcBorders>
              <w:top w:val="outset" w:sz="6" w:space="0" w:color="414142"/>
              <w:left w:val="outset" w:sz="6" w:space="0" w:color="414142"/>
              <w:bottom w:val="outset" w:sz="6" w:space="0" w:color="414142"/>
              <w:right w:val="outset" w:sz="6" w:space="0" w:color="414142"/>
            </w:tcBorders>
            <w:hideMark/>
          </w:tcPr>
          <w:p w14:paraId="5A8D02E3"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Balzama baltegle</w:t>
            </w:r>
          </w:p>
        </w:tc>
        <w:tc>
          <w:tcPr>
            <w:tcW w:w="1700" w:type="pct"/>
            <w:tcBorders>
              <w:top w:val="outset" w:sz="6" w:space="0" w:color="414142"/>
              <w:left w:val="outset" w:sz="6" w:space="0" w:color="414142"/>
              <w:bottom w:val="outset" w:sz="6" w:space="0" w:color="414142"/>
              <w:right w:val="outset" w:sz="6" w:space="0" w:color="414142"/>
            </w:tcBorders>
            <w:hideMark/>
          </w:tcPr>
          <w:p w14:paraId="6EB4AA36"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Abies balsamea</w:t>
            </w:r>
          </w:p>
        </w:tc>
        <w:tc>
          <w:tcPr>
            <w:tcW w:w="750" w:type="pct"/>
            <w:tcBorders>
              <w:top w:val="outset" w:sz="6" w:space="0" w:color="414142"/>
              <w:left w:val="outset" w:sz="6" w:space="0" w:color="414142"/>
              <w:bottom w:val="outset" w:sz="6" w:space="0" w:color="414142"/>
              <w:right w:val="outset" w:sz="6" w:space="0" w:color="414142"/>
            </w:tcBorders>
            <w:hideMark/>
          </w:tcPr>
          <w:p w14:paraId="23F2BB1A"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3200941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24</w:t>
            </w:r>
          </w:p>
        </w:tc>
      </w:tr>
      <w:tr w:rsidR="00660F83" w:rsidRPr="00660F83" w14:paraId="5FD8954E"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4A3B837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29.</w:t>
            </w:r>
          </w:p>
        </w:tc>
        <w:tc>
          <w:tcPr>
            <w:tcW w:w="1300" w:type="pct"/>
            <w:tcBorders>
              <w:top w:val="outset" w:sz="6" w:space="0" w:color="414142"/>
              <w:left w:val="outset" w:sz="6" w:space="0" w:color="414142"/>
              <w:bottom w:val="outset" w:sz="6" w:space="0" w:color="414142"/>
              <w:right w:val="outset" w:sz="6" w:space="0" w:color="414142"/>
            </w:tcBorders>
            <w:hideMark/>
          </w:tcPr>
          <w:p w14:paraId="682F040E"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Eiropas baltegle</w:t>
            </w:r>
          </w:p>
        </w:tc>
        <w:tc>
          <w:tcPr>
            <w:tcW w:w="1700" w:type="pct"/>
            <w:tcBorders>
              <w:top w:val="outset" w:sz="6" w:space="0" w:color="414142"/>
              <w:left w:val="outset" w:sz="6" w:space="0" w:color="414142"/>
              <w:bottom w:val="outset" w:sz="6" w:space="0" w:color="414142"/>
              <w:right w:val="outset" w:sz="6" w:space="0" w:color="414142"/>
            </w:tcBorders>
            <w:hideMark/>
          </w:tcPr>
          <w:p w14:paraId="6EBB8425"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Abies alba</w:t>
            </w:r>
          </w:p>
        </w:tc>
        <w:tc>
          <w:tcPr>
            <w:tcW w:w="750" w:type="pct"/>
            <w:tcBorders>
              <w:top w:val="outset" w:sz="6" w:space="0" w:color="414142"/>
              <w:left w:val="outset" w:sz="6" w:space="0" w:color="414142"/>
              <w:bottom w:val="outset" w:sz="6" w:space="0" w:color="414142"/>
              <w:right w:val="outset" w:sz="6" w:space="0" w:color="414142"/>
            </w:tcBorders>
            <w:hideMark/>
          </w:tcPr>
          <w:p w14:paraId="2AC97156"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2,7</w:t>
            </w:r>
          </w:p>
        </w:tc>
        <w:tc>
          <w:tcPr>
            <w:tcW w:w="700" w:type="pct"/>
            <w:tcBorders>
              <w:top w:val="outset" w:sz="6" w:space="0" w:color="414142"/>
              <w:left w:val="outset" w:sz="6" w:space="0" w:color="414142"/>
              <w:bottom w:val="outset" w:sz="6" w:space="0" w:color="414142"/>
              <w:right w:val="outset" w:sz="6" w:space="0" w:color="414142"/>
            </w:tcBorders>
            <w:hideMark/>
          </w:tcPr>
          <w:p w14:paraId="0D0DA751"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32</w:t>
            </w:r>
          </w:p>
        </w:tc>
      </w:tr>
      <w:tr w:rsidR="00660F83" w:rsidRPr="00660F83" w14:paraId="76CB39B2"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12E4CB1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30.</w:t>
            </w:r>
          </w:p>
        </w:tc>
        <w:tc>
          <w:tcPr>
            <w:tcW w:w="1300" w:type="pct"/>
            <w:tcBorders>
              <w:top w:val="outset" w:sz="6" w:space="0" w:color="414142"/>
              <w:left w:val="outset" w:sz="6" w:space="0" w:color="414142"/>
              <w:bottom w:val="outset" w:sz="6" w:space="0" w:color="414142"/>
              <w:right w:val="outset" w:sz="6" w:space="0" w:color="414142"/>
            </w:tcBorders>
            <w:hideMark/>
          </w:tcPr>
          <w:p w14:paraId="6E5037ED"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Eiropas ciedrupriede</w:t>
            </w:r>
          </w:p>
        </w:tc>
        <w:tc>
          <w:tcPr>
            <w:tcW w:w="1700" w:type="pct"/>
            <w:tcBorders>
              <w:top w:val="outset" w:sz="6" w:space="0" w:color="414142"/>
              <w:left w:val="outset" w:sz="6" w:space="0" w:color="414142"/>
              <w:bottom w:val="outset" w:sz="6" w:space="0" w:color="414142"/>
              <w:right w:val="outset" w:sz="6" w:space="0" w:color="414142"/>
            </w:tcBorders>
            <w:hideMark/>
          </w:tcPr>
          <w:p w14:paraId="167E61A2"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Pinus cembra</w:t>
            </w:r>
          </w:p>
        </w:tc>
        <w:tc>
          <w:tcPr>
            <w:tcW w:w="750" w:type="pct"/>
            <w:tcBorders>
              <w:top w:val="outset" w:sz="6" w:space="0" w:color="414142"/>
              <w:left w:val="outset" w:sz="6" w:space="0" w:color="414142"/>
              <w:bottom w:val="outset" w:sz="6" w:space="0" w:color="414142"/>
              <w:right w:val="outset" w:sz="6" w:space="0" w:color="414142"/>
            </w:tcBorders>
            <w:hideMark/>
          </w:tcPr>
          <w:p w14:paraId="097431F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1,6</w:t>
            </w:r>
          </w:p>
        </w:tc>
        <w:tc>
          <w:tcPr>
            <w:tcW w:w="700" w:type="pct"/>
            <w:tcBorders>
              <w:top w:val="outset" w:sz="6" w:space="0" w:color="414142"/>
              <w:left w:val="outset" w:sz="6" w:space="0" w:color="414142"/>
              <w:bottom w:val="outset" w:sz="6" w:space="0" w:color="414142"/>
              <w:right w:val="outset" w:sz="6" w:space="0" w:color="414142"/>
            </w:tcBorders>
            <w:hideMark/>
          </w:tcPr>
          <w:p w14:paraId="49AC6C8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22</w:t>
            </w:r>
          </w:p>
        </w:tc>
      </w:tr>
      <w:tr w:rsidR="00660F83" w:rsidRPr="00660F83" w14:paraId="00301F04"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6D7161A4"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31.</w:t>
            </w:r>
          </w:p>
        </w:tc>
        <w:tc>
          <w:tcPr>
            <w:tcW w:w="1300" w:type="pct"/>
            <w:tcBorders>
              <w:top w:val="outset" w:sz="6" w:space="0" w:color="414142"/>
              <w:left w:val="outset" w:sz="6" w:space="0" w:color="414142"/>
              <w:bottom w:val="outset" w:sz="6" w:space="0" w:color="414142"/>
              <w:right w:val="outset" w:sz="6" w:space="0" w:color="414142"/>
            </w:tcBorders>
            <w:hideMark/>
          </w:tcPr>
          <w:p w14:paraId="31BBB3B6"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Eiropas lapegle</w:t>
            </w:r>
          </w:p>
        </w:tc>
        <w:tc>
          <w:tcPr>
            <w:tcW w:w="1700" w:type="pct"/>
            <w:tcBorders>
              <w:top w:val="outset" w:sz="6" w:space="0" w:color="414142"/>
              <w:left w:val="outset" w:sz="6" w:space="0" w:color="414142"/>
              <w:bottom w:val="outset" w:sz="6" w:space="0" w:color="414142"/>
              <w:right w:val="outset" w:sz="6" w:space="0" w:color="414142"/>
            </w:tcBorders>
            <w:hideMark/>
          </w:tcPr>
          <w:p w14:paraId="08EA0C96"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Larix decidua</w:t>
            </w:r>
          </w:p>
        </w:tc>
        <w:tc>
          <w:tcPr>
            <w:tcW w:w="750" w:type="pct"/>
            <w:tcBorders>
              <w:top w:val="outset" w:sz="6" w:space="0" w:color="414142"/>
              <w:left w:val="outset" w:sz="6" w:space="0" w:color="414142"/>
              <w:bottom w:val="outset" w:sz="6" w:space="0" w:color="414142"/>
              <w:right w:val="outset" w:sz="6" w:space="0" w:color="414142"/>
            </w:tcBorders>
            <w:hideMark/>
          </w:tcPr>
          <w:p w14:paraId="15F18434"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3,2</w:t>
            </w:r>
          </w:p>
        </w:tc>
        <w:tc>
          <w:tcPr>
            <w:tcW w:w="700" w:type="pct"/>
            <w:tcBorders>
              <w:top w:val="outset" w:sz="6" w:space="0" w:color="414142"/>
              <w:left w:val="outset" w:sz="6" w:space="0" w:color="414142"/>
              <w:bottom w:val="outset" w:sz="6" w:space="0" w:color="414142"/>
              <w:right w:val="outset" w:sz="6" w:space="0" w:color="414142"/>
            </w:tcBorders>
            <w:hideMark/>
          </w:tcPr>
          <w:p w14:paraId="6D696AB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39</w:t>
            </w:r>
          </w:p>
        </w:tc>
      </w:tr>
      <w:tr w:rsidR="00660F83" w:rsidRPr="00660F83" w14:paraId="2BDED1E5"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51228DD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32.</w:t>
            </w:r>
          </w:p>
        </w:tc>
        <w:tc>
          <w:tcPr>
            <w:tcW w:w="1300" w:type="pct"/>
            <w:tcBorders>
              <w:top w:val="outset" w:sz="6" w:space="0" w:color="414142"/>
              <w:left w:val="outset" w:sz="6" w:space="0" w:color="414142"/>
              <w:bottom w:val="outset" w:sz="6" w:space="0" w:color="414142"/>
              <w:right w:val="outset" w:sz="6" w:space="0" w:color="414142"/>
            </w:tcBorders>
            <w:hideMark/>
          </w:tcPr>
          <w:p w14:paraId="35A7F2C2"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Holandes liepa</w:t>
            </w:r>
          </w:p>
        </w:tc>
        <w:tc>
          <w:tcPr>
            <w:tcW w:w="1700" w:type="pct"/>
            <w:tcBorders>
              <w:top w:val="outset" w:sz="6" w:space="0" w:color="414142"/>
              <w:left w:val="outset" w:sz="6" w:space="0" w:color="414142"/>
              <w:bottom w:val="outset" w:sz="6" w:space="0" w:color="414142"/>
              <w:right w:val="outset" w:sz="6" w:space="0" w:color="414142"/>
            </w:tcBorders>
            <w:hideMark/>
          </w:tcPr>
          <w:p w14:paraId="0718BE31"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i/>
                <w:iCs/>
                <w:szCs w:val="24"/>
                <w:lang w:eastAsia="lv-LV"/>
              </w:rPr>
              <w:t>Tilia</w:t>
            </w:r>
            <w:r w:rsidRPr="00660F83">
              <w:rPr>
                <w:rFonts w:ascii="Calibri" w:eastAsia="Times New Roman" w:hAnsi="Calibri"/>
                <w:szCs w:val="24"/>
                <w:lang w:eastAsia="lv-LV"/>
              </w:rPr>
              <w:t> </w:t>
            </w:r>
            <w:r w:rsidRPr="00660F83">
              <w:rPr>
                <w:rFonts w:ascii="Calibri" w:eastAsia="Times New Roman" w:hAnsi="Calibri"/>
                <w:i/>
                <w:iCs/>
                <w:szCs w:val="24"/>
                <w:lang w:eastAsia="lv-LV"/>
              </w:rPr>
              <w:t>x</w:t>
            </w:r>
            <w:r w:rsidRPr="00660F83">
              <w:rPr>
                <w:rFonts w:ascii="Calibri" w:eastAsia="Times New Roman" w:hAnsi="Calibri"/>
                <w:szCs w:val="24"/>
                <w:lang w:eastAsia="lv-LV"/>
              </w:rPr>
              <w:t> </w:t>
            </w:r>
            <w:r w:rsidRPr="00660F83">
              <w:rPr>
                <w:rFonts w:ascii="Calibri" w:eastAsia="Times New Roman" w:hAnsi="Calibri"/>
                <w:i/>
                <w:iCs/>
                <w:szCs w:val="24"/>
                <w:lang w:eastAsia="lv-LV"/>
              </w:rPr>
              <w:t>europaea</w:t>
            </w:r>
          </w:p>
        </w:tc>
        <w:tc>
          <w:tcPr>
            <w:tcW w:w="750" w:type="pct"/>
            <w:tcBorders>
              <w:top w:val="outset" w:sz="6" w:space="0" w:color="414142"/>
              <w:left w:val="outset" w:sz="6" w:space="0" w:color="414142"/>
              <w:bottom w:val="outset" w:sz="6" w:space="0" w:color="414142"/>
              <w:right w:val="outset" w:sz="6" w:space="0" w:color="414142"/>
            </w:tcBorders>
            <w:hideMark/>
          </w:tcPr>
          <w:p w14:paraId="5B451CB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2,8</w:t>
            </w:r>
          </w:p>
        </w:tc>
        <w:tc>
          <w:tcPr>
            <w:tcW w:w="700" w:type="pct"/>
            <w:tcBorders>
              <w:top w:val="outset" w:sz="6" w:space="0" w:color="414142"/>
              <w:left w:val="outset" w:sz="6" w:space="0" w:color="414142"/>
              <w:bottom w:val="outset" w:sz="6" w:space="0" w:color="414142"/>
              <w:right w:val="outset" w:sz="6" w:space="0" w:color="414142"/>
            </w:tcBorders>
            <w:hideMark/>
          </w:tcPr>
          <w:p w14:paraId="056C6EAF"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26</w:t>
            </w:r>
          </w:p>
        </w:tc>
      </w:tr>
      <w:tr w:rsidR="00660F83" w:rsidRPr="00660F83" w14:paraId="4542E125"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1E26F903"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33.</w:t>
            </w:r>
          </w:p>
        </w:tc>
        <w:tc>
          <w:tcPr>
            <w:tcW w:w="1300" w:type="pct"/>
            <w:tcBorders>
              <w:top w:val="outset" w:sz="6" w:space="0" w:color="414142"/>
              <w:left w:val="outset" w:sz="6" w:space="0" w:color="414142"/>
              <w:bottom w:val="outset" w:sz="6" w:space="0" w:color="414142"/>
              <w:right w:val="outset" w:sz="6" w:space="0" w:color="414142"/>
            </w:tcBorders>
            <w:hideMark/>
          </w:tcPr>
          <w:p w14:paraId="582BB21E"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Kalnu kļava</w:t>
            </w:r>
          </w:p>
        </w:tc>
        <w:tc>
          <w:tcPr>
            <w:tcW w:w="1700" w:type="pct"/>
            <w:tcBorders>
              <w:top w:val="outset" w:sz="6" w:space="0" w:color="414142"/>
              <w:left w:val="outset" w:sz="6" w:space="0" w:color="414142"/>
              <w:bottom w:val="outset" w:sz="6" w:space="0" w:color="414142"/>
              <w:right w:val="outset" w:sz="6" w:space="0" w:color="414142"/>
            </w:tcBorders>
            <w:hideMark/>
          </w:tcPr>
          <w:p w14:paraId="1F5D146C"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Acer pseudoplatanus</w:t>
            </w:r>
          </w:p>
        </w:tc>
        <w:tc>
          <w:tcPr>
            <w:tcW w:w="750" w:type="pct"/>
            <w:tcBorders>
              <w:top w:val="outset" w:sz="6" w:space="0" w:color="414142"/>
              <w:left w:val="outset" w:sz="6" w:space="0" w:color="414142"/>
              <w:bottom w:val="outset" w:sz="6" w:space="0" w:color="414142"/>
              <w:right w:val="outset" w:sz="6" w:space="0" w:color="414142"/>
            </w:tcBorders>
            <w:hideMark/>
          </w:tcPr>
          <w:p w14:paraId="50E53FCF"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2,2</w:t>
            </w:r>
          </w:p>
        </w:tc>
        <w:tc>
          <w:tcPr>
            <w:tcW w:w="700" w:type="pct"/>
            <w:tcBorders>
              <w:top w:val="outset" w:sz="6" w:space="0" w:color="414142"/>
              <w:left w:val="outset" w:sz="6" w:space="0" w:color="414142"/>
              <w:bottom w:val="outset" w:sz="6" w:space="0" w:color="414142"/>
              <w:right w:val="outset" w:sz="6" w:space="0" w:color="414142"/>
            </w:tcBorders>
            <w:hideMark/>
          </w:tcPr>
          <w:p w14:paraId="05CDDA78"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20</w:t>
            </w:r>
          </w:p>
        </w:tc>
      </w:tr>
      <w:tr w:rsidR="00660F83" w:rsidRPr="00660F83" w14:paraId="07A8633D"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31C4211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34.</w:t>
            </w:r>
          </w:p>
        </w:tc>
        <w:tc>
          <w:tcPr>
            <w:tcW w:w="1300" w:type="pct"/>
            <w:tcBorders>
              <w:top w:val="outset" w:sz="6" w:space="0" w:color="414142"/>
              <w:left w:val="outset" w:sz="6" w:space="0" w:color="414142"/>
              <w:bottom w:val="outset" w:sz="6" w:space="0" w:color="414142"/>
              <w:right w:val="outset" w:sz="6" w:space="0" w:color="414142"/>
            </w:tcBorders>
            <w:hideMark/>
          </w:tcPr>
          <w:p w14:paraId="4C35F7E6"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Lēdebūra lapegle</w:t>
            </w:r>
          </w:p>
        </w:tc>
        <w:tc>
          <w:tcPr>
            <w:tcW w:w="1700" w:type="pct"/>
            <w:tcBorders>
              <w:top w:val="outset" w:sz="6" w:space="0" w:color="414142"/>
              <w:left w:val="outset" w:sz="6" w:space="0" w:color="414142"/>
              <w:bottom w:val="outset" w:sz="6" w:space="0" w:color="414142"/>
              <w:right w:val="outset" w:sz="6" w:space="0" w:color="414142"/>
            </w:tcBorders>
            <w:hideMark/>
          </w:tcPr>
          <w:p w14:paraId="4D740127"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Larix ledebourii</w:t>
            </w:r>
          </w:p>
        </w:tc>
        <w:tc>
          <w:tcPr>
            <w:tcW w:w="750" w:type="pct"/>
            <w:tcBorders>
              <w:top w:val="outset" w:sz="6" w:space="0" w:color="414142"/>
              <w:left w:val="outset" w:sz="6" w:space="0" w:color="414142"/>
              <w:bottom w:val="outset" w:sz="6" w:space="0" w:color="414142"/>
              <w:right w:val="outset" w:sz="6" w:space="0" w:color="414142"/>
            </w:tcBorders>
            <w:hideMark/>
          </w:tcPr>
          <w:p w14:paraId="765D23C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3,0</w:t>
            </w:r>
          </w:p>
        </w:tc>
        <w:tc>
          <w:tcPr>
            <w:tcW w:w="700" w:type="pct"/>
            <w:tcBorders>
              <w:top w:val="outset" w:sz="6" w:space="0" w:color="414142"/>
              <w:left w:val="outset" w:sz="6" w:space="0" w:color="414142"/>
              <w:bottom w:val="outset" w:sz="6" w:space="0" w:color="414142"/>
              <w:right w:val="outset" w:sz="6" w:space="0" w:color="414142"/>
            </w:tcBorders>
            <w:hideMark/>
          </w:tcPr>
          <w:p w14:paraId="6E31CD93"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34</w:t>
            </w:r>
          </w:p>
        </w:tc>
      </w:tr>
      <w:tr w:rsidR="00660F83" w:rsidRPr="00660F83" w14:paraId="78EC8DD0"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61F3BEC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35.</w:t>
            </w:r>
          </w:p>
        </w:tc>
        <w:tc>
          <w:tcPr>
            <w:tcW w:w="1300" w:type="pct"/>
            <w:tcBorders>
              <w:top w:val="outset" w:sz="6" w:space="0" w:color="414142"/>
              <w:left w:val="outset" w:sz="6" w:space="0" w:color="414142"/>
              <w:bottom w:val="outset" w:sz="6" w:space="0" w:color="414142"/>
              <w:right w:val="outset" w:sz="6" w:space="0" w:color="414142"/>
            </w:tcBorders>
            <w:hideMark/>
          </w:tcPr>
          <w:p w14:paraId="5EE9B04D"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Krimas liepa</w:t>
            </w:r>
          </w:p>
        </w:tc>
        <w:tc>
          <w:tcPr>
            <w:tcW w:w="1700" w:type="pct"/>
            <w:tcBorders>
              <w:top w:val="outset" w:sz="6" w:space="0" w:color="414142"/>
              <w:left w:val="outset" w:sz="6" w:space="0" w:color="414142"/>
              <w:bottom w:val="outset" w:sz="6" w:space="0" w:color="414142"/>
              <w:right w:val="outset" w:sz="6" w:space="0" w:color="414142"/>
            </w:tcBorders>
            <w:hideMark/>
          </w:tcPr>
          <w:p w14:paraId="461D7109"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i/>
                <w:iCs/>
                <w:szCs w:val="24"/>
                <w:lang w:eastAsia="lv-LV"/>
              </w:rPr>
              <w:t>Tilia</w:t>
            </w:r>
            <w:r w:rsidRPr="00660F83">
              <w:rPr>
                <w:rFonts w:ascii="Calibri" w:eastAsia="Times New Roman" w:hAnsi="Calibri"/>
                <w:szCs w:val="24"/>
                <w:lang w:eastAsia="lv-LV"/>
              </w:rPr>
              <w:t> </w:t>
            </w:r>
            <w:r w:rsidRPr="00660F83">
              <w:rPr>
                <w:rFonts w:ascii="Calibri" w:eastAsia="Times New Roman" w:hAnsi="Calibri"/>
                <w:i/>
                <w:iCs/>
                <w:szCs w:val="24"/>
                <w:lang w:eastAsia="lv-LV"/>
              </w:rPr>
              <w:t>x</w:t>
            </w:r>
            <w:r w:rsidRPr="00660F83">
              <w:rPr>
                <w:rFonts w:ascii="Calibri" w:eastAsia="Times New Roman" w:hAnsi="Calibri"/>
                <w:szCs w:val="24"/>
                <w:lang w:eastAsia="lv-LV"/>
              </w:rPr>
              <w:t> </w:t>
            </w:r>
            <w:r w:rsidRPr="00660F83">
              <w:rPr>
                <w:rFonts w:ascii="Calibri" w:eastAsia="Times New Roman" w:hAnsi="Calibri"/>
                <w:i/>
                <w:iCs/>
                <w:szCs w:val="24"/>
                <w:lang w:eastAsia="lv-LV"/>
              </w:rPr>
              <w:t>euchlora</w:t>
            </w:r>
          </w:p>
        </w:tc>
        <w:tc>
          <w:tcPr>
            <w:tcW w:w="750" w:type="pct"/>
            <w:tcBorders>
              <w:top w:val="outset" w:sz="6" w:space="0" w:color="414142"/>
              <w:left w:val="outset" w:sz="6" w:space="0" w:color="414142"/>
              <w:bottom w:val="outset" w:sz="6" w:space="0" w:color="414142"/>
              <w:right w:val="outset" w:sz="6" w:space="0" w:color="414142"/>
            </w:tcBorders>
            <w:hideMark/>
          </w:tcPr>
          <w:p w14:paraId="728631CB"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21313C8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20</w:t>
            </w:r>
          </w:p>
        </w:tc>
      </w:tr>
      <w:tr w:rsidR="00660F83" w:rsidRPr="00660F83" w14:paraId="4353B18A"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2609654B"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36.</w:t>
            </w:r>
          </w:p>
        </w:tc>
        <w:tc>
          <w:tcPr>
            <w:tcW w:w="1300" w:type="pct"/>
            <w:tcBorders>
              <w:top w:val="outset" w:sz="6" w:space="0" w:color="414142"/>
              <w:left w:val="outset" w:sz="6" w:space="0" w:color="414142"/>
              <w:bottom w:val="outset" w:sz="6" w:space="0" w:color="414142"/>
              <w:right w:val="outset" w:sz="6" w:space="0" w:color="414142"/>
            </w:tcBorders>
            <w:hideMark/>
          </w:tcPr>
          <w:p w14:paraId="517FA41E"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Lauku kļava</w:t>
            </w:r>
          </w:p>
        </w:tc>
        <w:tc>
          <w:tcPr>
            <w:tcW w:w="1700" w:type="pct"/>
            <w:tcBorders>
              <w:top w:val="outset" w:sz="6" w:space="0" w:color="414142"/>
              <w:left w:val="outset" w:sz="6" w:space="0" w:color="414142"/>
              <w:bottom w:val="outset" w:sz="6" w:space="0" w:color="414142"/>
              <w:right w:val="outset" w:sz="6" w:space="0" w:color="414142"/>
            </w:tcBorders>
            <w:hideMark/>
          </w:tcPr>
          <w:p w14:paraId="28C803BE"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Acer campestre</w:t>
            </w:r>
          </w:p>
        </w:tc>
        <w:tc>
          <w:tcPr>
            <w:tcW w:w="750" w:type="pct"/>
            <w:tcBorders>
              <w:top w:val="outset" w:sz="6" w:space="0" w:color="414142"/>
              <w:left w:val="outset" w:sz="6" w:space="0" w:color="414142"/>
              <w:bottom w:val="outset" w:sz="6" w:space="0" w:color="414142"/>
              <w:right w:val="outset" w:sz="6" w:space="0" w:color="414142"/>
            </w:tcBorders>
            <w:hideMark/>
          </w:tcPr>
          <w:p w14:paraId="1C4458A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0508F2B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18</w:t>
            </w:r>
          </w:p>
        </w:tc>
      </w:tr>
      <w:tr w:rsidR="00660F83" w:rsidRPr="00660F83" w14:paraId="1F0EAB1E"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7CCEE647"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37.</w:t>
            </w:r>
          </w:p>
        </w:tc>
        <w:tc>
          <w:tcPr>
            <w:tcW w:w="1300" w:type="pct"/>
            <w:tcBorders>
              <w:top w:val="outset" w:sz="6" w:space="0" w:color="414142"/>
              <w:left w:val="outset" w:sz="6" w:space="0" w:color="414142"/>
              <w:bottom w:val="outset" w:sz="6" w:space="0" w:color="414142"/>
              <w:right w:val="outset" w:sz="6" w:space="0" w:color="414142"/>
            </w:tcBorders>
            <w:hideMark/>
          </w:tcPr>
          <w:p w14:paraId="28652842"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Mandžūrijas riekstkoks</w:t>
            </w:r>
          </w:p>
        </w:tc>
        <w:tc>
          <w:tcPr>
            <w:tcW w:w="1700" w:type="pct"/>
            <w:tcBorders>
              <w:top w:val="outset" w:sz="6" w:space="0" w:color="414142"/>
              <w:left w:val="outset" w:sz="6" w:space="0" w:color="414142"/>
              <w:bottom w:val="outset" w:sz="6" w:space="0" w:color="414142"/>
              <w:right w:val="outset" w:sz="6" w:space="0" w:color="414142"/>
            </w:tcBorders>
            <w:hideMark/>
          </w:tcPr>
          <w:p w14:paraId="4BC62632"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Juglans mandshurica</w:t>
            </w:r>
          </w:p>
        </w:tc>
        <w:tc>
          <w:tcPr>
            <w:tcW w:w="750" w:type="pct"/>
            <w:tcBorders>
              <w:top w:val="outset" w:sz="6" w:space="0" w:color="414142"/>
              <w:left w:val="outset" w:sz="6" w:space="0" w:color="414142"/>
              <w:bottom w:val="outset" w:sz="6" w:space="0" w:color="414142"/>
              <w:right w:val="outset" w:sz="6" w:space="0" w:color="414142"/>
            </w:tcBorders>
            <w:hideMark/>
          </w:tcPr>
          <w:p w14:paraId="0BB42B2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1,6</w:t>
            </w:r>
          </w:p>
        </w:tc>
        <w:tc>
          <w:tcPr>
            <w:tcW w:w="700" w:type="pct"/>
            <w:tcBorders>
              <w:top w:val="outset" w:sz="6" w:space="0" w:color="414142"/>
              <w:left w:val="outset" w:sz="6" w:space="0" w:color="414142"/>
              <w:bottom w:val="outset" w:sz="6" w:space="0" w:color="414142"/>
              <w:right w:val="outset" w:sz="6" w:space="0" w:color="414142"/>
            </w:tcBorders>
            <w:hideMark/>
          </w:tcPr>
          <w:p w14:paraId="19E91D1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18</w:t>
            </w:r>
          </w:p>
        </w:tc>
      </w:tr>
      <w:tr w:rsidR="00660F83" w:rsidRPr="00660F83" w14:paraId="30CA731B"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10C75F9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38.</w:t>
            </w:r>
          </w:p>
        </w:tc>
        <w:tc>
          <w:tcPr>
            <w:tcW w:w="1300" w:type="pct"/>
            <w:tcBorders>
              <w:top w:val="outset" w:sz="6" w:space="0" w:color="414142"/>
              <w:left w:val="outset" w:sz="6" w:space="0" w:color="414142"/>
              <w:bottom w:val="outset" w:sz="6" w:space="0" w:color="414142"/>
              <w:right w:val="outset" w:sz="6" w:space="0" w:color="414142"/>
            </w:tcBorders>
            <w:hideMark/>
          </w:tcPr>
          <w:p w14:paraId="4BABC8F9"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Melnā priede</w:t>
            </w:r>
          </w:p>
        </w:tc>
        <w:tc>
          <w:tcPr>
            <w:tcW w:w="1700" w:type="pct"/>
            <w:tcBorders>
              <w:top w:val="outset" w:sz="6" w:space="0" w:color="414142"/>
              <w:left w:val="outset" w:sz="6" w:space="0" w:color="414142"/>
              <w:bottom w:val="outset" w:sz="6" w:space="0" w:color="414142"/>
              <w:right w:val="outset" w:sz="6" w:space="0" w:color="414142"/>
            </w:tcBorders>
            <w:hideMark/>
          </w:tcPr>
          <w:p w14:paraId="1849E87A"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Pinus nigra</w:t>
            </w:r>
          </w:p>
        </w:tc>
        <w:tc>
          <w:tcPr>
            <w:tcW w:w="750" w:type="pct"/>
            <w:tcBorders>
              <w:top w:val="outset" w:sz="6" w:space="0" w:color="414142"/>
              <w:left w:val="outset" w:sz="6" w:space="0" w:color="414142"/>
              <w:bottom w:val="outset" w:sz="6" w:space="0" w:color="414142"/>
              <w:right w:val="outset" w:sz="6" w:space="0" w:color="414142"/>
            </w:tcBorders>
            <w:hideMark/>
          </w:tcPr>
          <w:p w14:paraId="6668590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4C2B362E"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23</w:t>
            </w:r>
          </w:p>
        </w:tc>
      </w:tr>
      <w:tr w:rsidR="00660F83" w:rsidRPr="00660F83" w14:paraId="06E208CF"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61AE97F7"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39.</w:t>
            </w:r>
          </w:p>
        </w:tc>
        <w:tc>
          <w:tcPr>
            <w:tcW w:w="1300" w:type="pct"/>
            <w:tcBorders>
              <w:top w:val="outset" w:sz="6" w:space="0" w:color="414142"/>
              <w:left w:val="outset" w:sz="6" w:space="0" w:color="414142"/>
              <w:bottom w:val="outset" w:sz="6" w:space="0" w:color="414142"/>
              <w:right w:val="outset" w:sz="6" w:space="0" w:color="414142"/>
            </w:tcBorders>
            <w:hideMark/>
          </w:tcPr>
          <w:p w14:paraId="0208D1AD"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Menzīsa duglāzija</w:t>
            </w:r>
          </w:p>
        </w:tc>
        <w:tc>
          <w:tcPr>
            <w:tcW w:w="1700" w:type="pct"/>
            <w:tcBorders>
              <w:top w:val="outset" w:sz="6" w:space="0" w:color="414142"/>
              <w:left w:val="outset" w:sz="6" w:space="0" w:color="414142"/>
              <w:bottom w:val="outset" w:sz="6" w:space="0" w:color="414142"/>
              <w:right w:val="outset" w:sz="6" w:space="0" w:color="414142"/>
            </w:tcBorders>
            <w:hideMark/>
          </w:tcPr>
          <w:p w14:paraId="27607F63" w14:textId="77777777" w:rsidR="00660F83" w:rsidRPr="00660F83" w:rsidRDefault="00660F83">
            <w:pPr>
              <w:suppressAutoHyphens w:val="0"/>
              <w:spacing w:line="276" w:lineRule="auto"/>
              <w:rPr>
                <w:rFonts w:ascii="Calibri" w:eastAsia="Times New Roman" w:hAnsi="Calibri"/>
                <w:i/>
                <w:iCs/>
                <w:szCs w:val="24"/>
                <w:lang w:eastAsia="lv-LV"/>
              </w:rPr>
            </w:pPr>
            <w:r w:rsidRPr="00660F83">
              <w:rPr>
                <w:rFonts w:ascii="Calibri" w:eastAsia="Times New Roman" w:hAnsi="Calibri"/>
                <w:i/>
                <w:iCs/>
                <w:szCs w:val="24"/>
                <w:lang w:eastAsia="lv-LV"/>
              </w:rPr>
              <w:t>Pseudotsuga menziesii</w:t>
            </w:r>
          </w:p>
        </w:tc>
        <w:tc>
          <w:tcPr>
            <w:tcW w:w="750" w:type="pct"/>
            <w:tcBorders>
              <w:top w:val="outset" w:sz="6" w:space="0" w:color="414142"/>
              <w:left w:val="outset" w:sz="6" w:space="0" w:color="414142"/>
              <w:bottom w:val="outset" w:sz="6" w:space="0" w:color="414142"/>
              <w:right w:val="outset" w:sz="6" w:space="0" w:color="414142"/>
            </w:tcBorders>
            <w:hideMark/>
          </w:tcPr>
          <w:p w14:paraId="3C03D2E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2,4</w:t>
            </w:r>
          </w:p>
        </w:tc>
        <w:tc>
          <w:tcPr>
            <w:tcW w:w="700" w:type="pct"/>
            <w:tcBorders>
              <w:top w:val="outset" w:sz="6" w:space="0" w:color="414142"/>
              <w:left w:val="outset" w:sz="6" w:space="0" w:color="414142"/>
              <w:bottom w:val="outset" w:sz="6" w:space="0" w:color="414142"/>
              <w:right w:val="outset" w:sz="6" w:space="0" w:color="414142"/>
            </w:tcBorders>
            <w:hideMark/>
          </w:tcPr>
          <w:p w14:paraId="79BDF161"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30</w:t>
            </w:r>
          </w:p>
        </w:tc>
      </w:tr>
      <w:tr w:rsidR="00660F83" w:rsidRPr="00660F83" w14:paraId="06836FD2"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28789656"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40.</w:t>
            </w:r>
          </w:p>
        </w:tc>
        <w:tc>
          <w:tcPr>
            <w:tcW w:w="1300" w:type="pct"/>
            <w:tcBorders>
              <w:top w:val="outset" w:sz="6" w:space="0" w:color="414142"/>
              <w:left w:val="outset" w:sz="6" w:space="0" w:color="414142"/>
              <w:bottom w:val="outset" w:sz="6" w:space="0" w:color="414142"/>
              <w:right w:val="outset" w:sz="6" w:space="0" w:color="414142"/>
            </w:tcBorders>
            <w:hideMark/>
          </w:tcPr>
          <w:p w14:paraId="352C305E"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szCs w:val="24"/>
                <w:lang w:eastAsia="lv-LV"/>
              </w:rPr>
              <w:t>Papele</w:t>
            </w:r>
          </w:p>
        </w:tc>
        <w:tc>
          <w:tcPr>
            <w:tcW w:w="1700" w:type="pct"/>
            <w:tcBorders>
              <w:top w:val="outset" w:sz="6" w:space="0" w:color="414142"/>
              <w:left w:val="outset" w:sz="6" w:space="0" w:color="414142"/>
              <w:bottom w:val="outset" w:sz="6" w:space="0" w:color="414142"/>
              <w:right w:val="outset" w:sz="6" w:space="0" w:color="414142"/>
            </w:tcBorders>
            <w:hideMark/>
          </w:tcPr>
          <w:p w14:paraId="7B4858CB" w14:textId="77777777" w:rsidR="00660F83" w:rsidRPr="00660F83" w:rsidRDefault="00660F83">
            <w:pPr>
              <w:suppressAutoHyphens w:val="0"/>
              <w:spacing w:line="276" w:lineRule="auto"/>
              <w:rPr>
                <w:rFonts w:ascii="Calibri" w:eastAsia="Times New Roman" w:hAnsi="Calibri"/>
                <w:szCs w:val="24"/>
                <w:lang w:eastAsia="lv-LV"/>
              </w:rPr>
            </w:pPr>
            <w:r w:rsidRPr="00660F83">
              <w:rPr>
                <w:rFonts w:ascii="Calibri" w:eastAsia="Times New Roman" w:hAnsi="Calibri"/>
                <w:i/>
                <w:iCs/>
                <w:szCs w:val="24"/>
                <w:lang w:eastAsia="lv-LV"/>
              </w:rPr>
              <w:t>Populus</w:t>
            </w:r>
            <w:r w:rsidRPr="00660F83">
              <w:rPr>
                <w:rFonts w:ascii="Calibri" w:eastAsia="Times New Roman" w:hAnsi="Calibri"/>
                <w:szCs w:val="24"/>
                <w:lang w:eastAsia="lv-LV"/>
              </w:rPr>
              <w:t> spp.</w:t>
            </w:r>
          </w:p>
        </w:tc>
        <w:tc>
          <w:tcPr>
            <w:tcW w:w="750" w:type="pct"/>
            <w:tcBorders>
              <w:top w:val="outset" w:sz="6" w:space="0" w:color="414142"/>
              <w:left w:val="outset" w:sz="6" w:space="0" w:color="414142"/>
              <w:bottom w:val="outset" w:sz="6" w:space="0" w:color="414142"/>
              <w:right w:val="outset" w:sz="6" w:space="0" w:color="414142"/>
            </w:tcBorders>
            <w:hideMark/>
          </w:tcPr>
          <w:p w14:paraId="21834B0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5,0</w:t>
            </w:r>
          </w:p>
        </w:tc>
        <w:tc>
          <w:tcPr>
            <w:tcW w:w="700" w:type="pct"/>
            <w:tcBorders>
              <w:top w:val="outset" w:sz="6" w:space="0" w:color="414142"/>
              <w:left w:val="outset" w:sz="6" w:space="0" w:color="414142"/>
              <w:bottom w:val="outset" w:sz="6" w:space="0" w:color="414142"/>
              <w:right w:val="outset" w:sz="6" w:space="0" w:color="414142"/>
            </w:tcBorders>
            <w:hideMark/>
          </w:tcPr>
          <w:p w14:paraId="44E0FE2A"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4"/>
                <w:lang w:eastAsia="lv-LV"/>
              </w:rPr>
            </w:pPr>
            <w:r w:rsidRPr="00660F83">
              <w:rPr>
                <w:rFonts w:ascii="Calibri" w:eastAsia="Times New Roman" w:hAnsi="Calibri"/>
                <w:szCs w:val="24"/>
                <w:lang w:eastAsia="lv-LV"/>
              </w:rPr>
              <w:t>35</w:t>
            </w:r>
          </w:p>
        </w:tc>
      </w:tr>
      <w:tr w:rsidR="00660F83" w:rsidRPr="00660F83" w14:paraId="717CE3A1"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7B65879A"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41.</w:t>
            </w:r>
          </w:p>
        </w:tc>
        <w:tc>
          <w:tcPr>
            <w:tcW w:w="1300" w:type="pct"/>
            <w:tcBorders>
              <w:top w:val="outset" w:sz="6" w:space="0" w:color="414142"/>
              <w:left w:val="outset" w:sz="6" w:space="0" w:color="414142"/>
              <w:bottom w:val="outset" w:sz="6" w:space="0" w:color="414142"/>
              <w:right w:val="outset" w:sz="6" w:space="0" w:color="414142"/>
            </w:tcBorders>
            <w:hideMark/>
          </w:tcPr>
          <w:p w14:paraId="0110279E"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Parastā zirgkastaņa</w:t>
            </w:r>
          </w:p>
        </w:tc>
        <w:tc>
          <w:tcPr>
            <w:tcW w:w="1700" w:type="pct"/>
            <w:tcBorders>
              <w:top w:val="outset" w:sz="6" w:space="0" w:color="414142"/>
              <w:left w:val="outset" w:sz="6" w:space="0" w:color="414142"/>
              <w:bottom w:val="outset" w:sz="6" w:space="0" w:color="414142"/>
              <w:right w:val="outset" w:sz="6" w:space="0" w:color="414142"/>
            </w:tcBorders>
            <w:hideMark/>
          </w:tcPr>
          <w:p w14:paraId="63CC97DC"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Aesculus hippocastanum</w:t>
            </w:r>
          </w:p>
        </w:tc>
        <w:tc>
          <w:tcPr>
            <w:tcW w:w="750" w:type="pct"/>
            <w:tcBorders>
              <w:top w:val="outset" w:sz="6" w:space="0" w:color="414142"/>
              <w:left w:val="outset" w:sz="6" w:space="0" w:color="414142"/>
              <w:bottom w:val="outset" w:sz="6" w:space="0" w:color="414142"/>
              <w:right w:val="outset" w:sz="6" w:space="0" w:color="414142"/>
            </w:tcBorders>
            <w:hideMark/>
          </w:tcPr>
          <w:p w14:paraId="3AEACD5B"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3,0</w:t>
            </w:r>
          </w:p>
        </w:tc>
        <w:tc>
          <w:tcPr>
            <w:tcW w:w="700" w:type="pct"/>
            <w:tcBorders>
              <w:top w:val="outset" w:sz="6" w:space="0" w:color="414142"/>
              <w:left w:val="outset" w:sz="6" w:space="0" w:color="414142"/>
              <w:bottom w:val="outset" w:sz="6" w:space="0" w:color="414142"/>
              <w:right w:val="outset" w:sz="6" w:space="0" w:color="414142"/>
            </w:tcBorders>
            <w:hideMark/>
          </w:tcPr>
          <w:p w14:paraId="5CD4F9B8"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23</w:t>
            </w:r>
          </w:p>
        </w:tc>
      </w:tr>
      <w:tr w:rsidR="00660F83" w:rsidRPr="00660F83" w14:paraId="6C69C659"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5F3584E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42.</w:t>
            </w:r>
          </w:p>
        </w:tc>
        <w:tc>
          <w:tcPr>
            <w:tcW w:w="1300" w:type="pct"/>
            <w:tcBorders>
              <w:top w:val="outset" w:sz="6" w:space="0" w:color="414142"/>
              <w:left w:val="outset" w:sz="6" w:space="0" w:color="414142"/>
              <w:bottom w:val="outset" w:sz="6" w:space="0" w:color="414142"/>
              <w:right w:val="outset" w:sz="6" w:space="0" w:color="414142"/>
            </w:tcBorders>
            <w:hideMark/>
          </w:tcPr>
          <w:p w14:paraId="2337B36F"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Eiropas dižskābardis</w:t>
            </w:r>
          </w:p>
        </w:tc>
        <w:tc>
          <w:tcPr>
            <w:tcW w:w="1700" w:type="pct"/>
            <w:tcBorders>
              <w:top w:val="outset" w:sz="6" w:space="0" w:color="414142"/>
              <w:left w:val="outset" w:sz="6" w:space="0" w:color="414142"/>
              <w:bottom w:val="outset" w:sz="6" w:space="0" w:color="414142"/>
              <w:right w:val="outset" w:sz="6" w:space="0" w:color="414142"/>
            </w:tcBorders>
            <w:hideMark/>
          </w:tcPr>
          <w:p w14:paraId="2AEB814B"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Fagus sylvatica</w:t>
            </w:r>
          </w:p>
        </w:tc>
        <w:tc>
          <w:tcPr>
            <w:tcW w:w="750" w:type="pct"/>
            <w:tcBorders>
              <w:top w:val="outset" w:sz="6" w:space="0" w:color="414142"/>
              <w:left w:val="outset" w:sz="6" w:space="0" w:color="414142"/>
              <w:bottom w:val="outset" w:sz="6" w:space="0" w:color="414142"/>
              <w:right w:val="outset" w:sz="6" w:space="0" w:color="414142"/>
            </w:tcBorders>
            <w:hideMark/>
          </w:tcPr>
          <w:p w14:paraId="27CBD72A"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3,8</w:t>
            </w:r>
          </w:p>
        </w:tc>
        <w:tc>
          <w:tcPr>
            <w:tcW w:w="700" w:type="pct"/>
            <w:tcBorders>
              <w:top w:val="outset" w:sz="6" w:space="0" w:color="414142"/>
              <w:left w:val="outset" w:sz="6" w:space="0" w:color="414142"/>
              <w:bottom w:val="outset" w:sz="6" w:space="0" w:color="414142"/>
              <w:right w:val="outset" w:sz="6" w:space="0" w:color="414142"/>
            </w:tcBorders>
            <w:hideMark/>
          </w:tcPr>
          <w:p w14:paraId="520A339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30</w:t>
            </w:r>
          </w:p>
        </w:tc>
      </w:tr>
      <w:tr w:rsidR="00660F83" w:rsidRPr="00660F83" w14:paraId="62170709"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30EB41C3"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43.</w:t>
            </w:r>
          </w:p>
        </w:tc>
        <w:tc>
          <w:tcPr>
            <w:tcW w:w="1300" w:type="pct"/>
            <w:tcBorders>
              <w:top w:val="outset" w:sz="6" w:space="0" w:color="414142"/>
              <w:left w:val="outset" w:sz="6" w:space="0" w:color="414142"/>
              <w:bottom w:val="outset" w:sz="6" w:space="0" w:color="414142"/>
              <w:right w:val="outset" w:sz="6" w:space="0" w:color="414142"/>
            </w:tcBorders>
            <w:hideMark/>
          </w:tcPr>
          <w:p w14:paraId="4C46B260"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Pensilvānijas osis</w:t>
            </w:r>
          </w:p>
        </w:tc>
        <w:tc>
          <w:tcPr>
            <w:tcW w:w="1700" w:type="pct"/>
            <w:tcBorders>
              <w:top w:val="outset" w:sz="6" w:space="0" w:color="414142"/>
              <w:left w:val="outset" w:sz="6" w:space="0" w:color="414142"/>
              <w:bottom w:val="outset" w:sz="6" w:space="0" w:color="414142"/>
              <w:right w:val="outset" w:sz="6" w:space="0" w:color="414142"/>
            </w:tcBorders>
            <w:hideMark/>
          </w:tcPr>
          <w:p w14:paraId="4F35F33A"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Fraxinus pennsylvanica</w:t>
            </w:r>
          </w:p>
        </w:tc>
        <w:tc>
          <w:tcPr>
            <w:tcW w:w="750" w:type="pct"/>
            <w:tcBorders>
              <w:top w:val="outset" w:sz="6" w:space="0" w:color="414142"/>
              <w:left w:val="outset" w:sz="6" w:space="0" w:color="414142"/>
              <w:bottom w:val="outset" w:sz="6" w:space="0" w:color="414142"/>
              <w:right w:val="outset" w:sz="6" w:space="0" w:color="414142"/>
            </w:tcBorders>
            <w:hideMark/>
          </w:tcPr>
          <w:p w14:paraId="63C0D68E"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2,0</w:t>
            </w:r>
          </w:p>
        </w:tc>
        <w:tc>
          <w:tcPr>
            <w:tcW w:w="700" w:type="pct"/>
            <w:tcBorders>
              <w:top w:val="outset" w:sz="6" w:space="0" w:color="414142"/>
              <w:left w:val="outset" w:sz="6" w:space="0" w:color="414142"/>
              <w:bottom w:val="outset" w:sz="6" w:space="0" w:color="414142"/>
              <w:right w:val="outset" w:sz="6" w:space="0" w:color="414142"/>
            </w:tcBorders>
            <w:hideMark/>
          </w:tcPr>
          <w:p w14:paraId="77F3E14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23</w:t>
            </w:r>
          </w:p>
        </w:tc>
      </w:tr>
      <w:tr w:rsidR="00660F83" w:rsidRPr="00660F83" w14:paraId="3B524A55"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2875C9C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44.</w:t>
            </w:r>
          </w:p>
        </w:tc>
        <w:tc>
          <w:tcPr>
            <w:tcW w:w="1300" w:type="pct"/>
            <w:tcBorders>
              <w:top w:val="outset" w:sz="6" w:space="0" w:color="414142"/>
              <w:left w:val="outset" w:sz="6" w:space="0" w:color="414142"/>
              <w:bottom w:val="outset" w:sz="6" w:space="0" w:color="414142"/>
              <w:right w:val="outset" w:sz="6" w:space="0" w:color="414142"/>
            </w:tcBorders>
            <w:hideMark/>
          </w:tcPr>
          <w:p w14:paraId="49CB75AB"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Platlapu liepa</w:t>
            </w:r>
          </w:p>
        </w:tc>
        <w:tc>
          <w:tcPr>
            <w:tcW w:w="1700" w:type="pct"/>
            <w:tcBorders>
              <w:top w:val="outset" w:sz="6" w:space="0" w:color="414142"/>
              <w:left w:val="outset" w:sz="6" w:space="0" w:color="414142"/>
              <w:bottom w:val="outset" w:sz="6" w:space="0" w:color="414142"/>
              <w:right w:val="outset" w:sz="6" w:space="0" w:color="414142"/>
            </w:tcBorders>
            <w:hideMark/>
          </w:tcPr>
          <w:p w14:paraId="1D6E03CE"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Tilia platyphyllos</w:t>
            </w:r>
          </w:p>
        </w:tc>
        <w:tc>
          <w:tcPr>
            <w:tcW w:w="750" w:type="pct"/>
            <w:tcBorders>
              <w:top w:val="outset" w:sz="6" w:space="0" w:color="414142"/>
              <w:left w:val="outset" w:sz="6" w:space="0" w:color="414142"/>
              <w:bottom w:val="outset" w:sz="6" w:space="0" w:color="414142"/>
              <w:right w:val="outset" w:sz="6" w:space="0" w:color="414142"/>
            </w:tcBorders>
            <w:hideMark/>
          </w:tcPr>
          <w:p w14:paraId="2094B1C8"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3,1</w:t>
            </w:r>
          </w:p>
        </w:tc>
        <w:tc>
          <w:tcPr>
            <w:tcW w:w="700" w:type="pct"/>
            <w:tcBorders>
              <w:top w:val="outset" w:sz="6" w:space="0" w:color="414142"/>
              <w:left w:val="outset" w:sz="6" w:space="0" w:color="414142"/>
              <w:bottom w:val="outset" w:sz="6" w:space="0" w:color="414142"/>
              <w:right w:val="outset" w:sz="6" w:space="0" w:color="414142"/>
            </w:tcBorders>
            <w:hideMark/>
          </w:tcPr>
          <w:p w14:paraId="0375052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27</w:t>
            </w:r>
          </w:p>
        </w:tc>
      </w:tr>
      <w:tr w:rsidR="00660F83" w:rsidRPr="00660F83" w14:paraId="28362EE5"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5EFA7113"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45.</w:t>
            </w:r>
          </w:p>
        </w:tc>
        <w:tc>
          <w:tcPr>
            <w:tcW w:w="1300" w:type="pct"/>
            <w:tcBorders>
              <w:top w:val="outset" w:sz="6" w:space="0" w:color="414142"/>
              <w:left w:val="outset" w:sz="6" w:space="0" w:color="414142"/>
              <w:bottom w:val="outset" w:sz="6" w:space="0" w:color="414142"/>
              <w:right w:val="outset" w:sz="6" w:space="0" w:color="414142"/>
            </w:tcBorders>
            <w:hideMark/>
          </w:tcPr>
          <w:p w14:paraId="48D0C9B5"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Pelēkais riekstkoks</w:t>
            </w:r>
          </w:p>
        </w:tc>
        <w:tc>
          <w:tcPr>
            <w:tcW w:w="1700" w:type="pct"/>
            <w:tcBorders>
              <w:top w:val="outset" w:sz="6" w:space="0" w:color="414142"/>
              <w:left w:val="outset" w:sz="6" w:space="0" w:color="414142"/>
              <w:bottom w:val="outset" w:sz="6" w:space="0" w:color="414142"/>
              <w:right w:val="outset" w:sz="6" w:space="0" w:color="414142"/>
            </w:tcBorders>
            <w:hideMark/>
          </w:tcPr>
          <w:p w14:paraId="0CD6FC80"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Juglans cinerea</w:t>
            </w:r>
          </w:p>
        </w:tc>
        <w:tc>
          <w:tcPr>
            <w:tcW w:w="750" w:type="pct"/>
            <w:tcBorders>
              <w:top w:val="outset" w:sz="6" w:space="0" w:color="414142"/>
              <w:left w:val="outset" w:sz="6" w:space="0" w:color="414142"/>
              <w:bottom w:val="outset" w:sz="6" w:space="0" w:color="414142"/>
              <w:right w:val="outset" w:sz="6" w:space="0" w:color="414142"/>
            </w:tcBorders>
            <w:hideMark/>
          </w:tcPr>
          <w:p w14:paraId="2EA16283"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2,8</w:t>
            </w:r>
          </w:p>
        </w:tc>
        <w:tc>
          <w:tcPr>
            <w:tcW w:w="700" w:type="pct"/>
            <w:tcBorders>
              <w:top w:val="outset" w:sz="6" w:space="0" w:color="414142"/>
              <w:left w:val="outset" w:sz="6" w:space="0" w:color="414142"/>
              <w:bottom w:val="outset" w:sz="6" w:space="0" w:color="414142"/>
              <w:right w:val="outset" w:sz="6" w:space="0" w:color="414142"/>
            </w:tcBorders>
            <w:hideMark/>
          </w:tcPr>
          <w:p w14:paraId="004D154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20</w:t>
            </w:r>
          </w:p>
        </w:tc>
      </w:tr>
      <w:tr w:rsidR="00660F83" w:rsidRPr="00660F83" w14:paraId="61620E6E"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41B1C276"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46.</w:t>
            </w:r>
          </w:p>
        </w:tc>
        <w:tc>
          <w:tcPr>
            <w:tcW w:w="1300" w:type="pct"/>
            <w:tcBorders>
              <w:top w:val="outset" w:sz="6" w:space="0" w:color="414142"/>
              <w:left w:val="outset" w:sz="6" w:space="0" w:color="414142"/>
              <w:bottom w:val="outset" w:sz="6" w:space="0" w:color="414142"/>
              <w:right w:val="outset" w:sz="6" w:space="0" w:color="414142"/>
            </w:tcBorders>
            <w:hideMark/>
          </w:tcPr>
          <w:p w14:paraId="5B7E04BA"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Rietumu tūja</w:t>
            </w:r>
          </w:p>
        </w:tc>
        <w:tc>
          <w:tcPr>
            <w:tcW w:w="1700" w:type="pct"/>
            <w:tcBorders>
              <w:top w:val="outset" w:sz="6" w:space="0" w:color="414142"/>
              <w:left w:val="outset" w:sz="6" w:space="0" w:color="414142"/>
              <w:bottom w:val="outset" w:sz="6" w:space="0" w:color="414142"/>
              <w:right w:val="outset" w:sz="6" w:space="0" w:color="414142"/>
            </w:tcBorders>
            <w:hideMark/>
          </w:tcPr>
          <w:p w14:paraId="0C8847F0"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Thuja occidentalis</w:t>
            </w:r>
          </w:p>
        </w:tc>
        <w:tc>
          <w:tcPr>
            <w:tcW w:w="750" w:type="pct"/>
            <w:tcBorders>
              <w:top w:val="outset" w:sz="6" w:space="0" w:color="414142"/>
              <w:left w:val="outset" w:sz="6" w:space="0" w:color="414142"/>
              <w:bottom w:val="outset" w:sz="6" w:space="0" w:color="414142"/>
              <w:right w:val="outset" w:sz="6" w:space="0" w:color="414142"/>
            </w:tcBorders>
            <w:hideMark/>
          </w:tcPr>
          <w:p w14:paraId="633C7908"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1,5</w:t>
            </w:r>
          </w:p>
        </w:tc>
        <w:tc>
          <w:tcPr>
            <w:tcW w:w="700" w:type="pct"/>
            <w:tcBorders>
              <w:top w:val="outset" w:sz="6" w:space="0" w:color="414142"/>
              <w:left w:val="outset" w:sz="6" w:space="0" w:color="414142"/>
              <w:bottom w:val="outset" w:sz="6" w:space="0" w:color="414142"/>
              <w:right w:val="outset" w:sz="6" w:space="0" w:color="414142"/>
            </w:tcBorders>
            <w:hideMark/>
          </w:tcPr>
          <w:p w14:paraId="21FC269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16</w:t>
            </w:r>
          </w:p>
        </w:tc>
      </w:tr>
      <w:tr w:rsidR="00660F83" w:rsidRPr="00660F83" w14:paraId="20C6A7A1"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09D0710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47.</w:t>
            </w:r>
          </w:p>
        </w:tc>
        <w:tc>
          <w:tcPr>
            <w:tcW w:w="1300" w:type="pct"/>
            <w:tcBorders>
              <w:top w:val="outset" w:sz="6" w:space="0" w:color="414142"/>
              <w:left w:val="outset" w:sz="6" w:space="0" w:color="414142"/>
              <w:bottom w:val="outset" w:sz="6" w:space="0" w:color="414142"/>
              <w:right w:val="outset" w:sz="6" w:space="0" w:color="414142"/>
            </w:tcBorders>
            <w:hideMark/>
          </w:tcPr>
          <w:p w14:paraId="1C8DA018"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Saldais ķirsis</w:t>
            </w:r>
          </w:p>
        </w:tc>
        <w:tc>
          <w:tcPr>
            <w:tcW w:w="1700" w:type="pct"/>
            <w:tcBorders>
              <w:top w:val="outset" w:sz="6" w:space="0" w:color="414142"/>
              <w:left w:val="outset" w:sz="6" w:space="0" w:color="414142"/>
              <w:bottom w:val="outset" w:sz="6" w:space="0" w:color="414142"/>
              <w:right w:val="outset" w:sz="6" w:space="0" w:color="414142"/>
            </w:tcBorders>
            <w:hideMark/>
          </w:tcPr>
          <w:p w14:paraId="00437E2E"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Cerasus avium</w:t>
            </w:r>
          </w:p>
        </w:tc>
        <w:tc>
          <w:tcPr>
            <w:tcW w:w="750" w:type="pct"/>
            <w:tcBorders>
              <w:top w:val="outset" w:sz="6" w:space="0" w:color="414142"/>
              <w:left w:val="outset" w:sz="6" w:space="0" w:color="414142"/>
              <w:bottom w:val="outset" w:sz="6" w:space="0" w:color="414142"/>
              <w:right w:val="outset" w:sz="6" w:space="0" w:color="414142"/>
            </w:tcBorders>
            <w:hideMark/>
          </w:tcPr>
          <w:p w14:paraId="384C6CC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1,6</w:t>
            </w:r>
          </w:p>
        </w:tc>
        <w:tc>
          <w:tcPr>
            <w:tcW w:w="700" w:type="pct"/>
            <w:tcBorders>
              <w:top w:val="outset" w:sz="6" w:space="0" w:color="414142"/>
              <w:left w:val="outset" w:sz="6" w:space="0" w:color="414142"/>
              <w:bottom w:val="outset" w:sz="6" w:space="0" w:color="414142"/>
              <w:right w:val="outset" w:sz="6" w:space="0" w:color="414142"/>
            </w:tcBorders>
            <w:hideMark/>
          </w:tcPr>
          <w:p w14:paraId="66F6AFE4"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12</w:t>
            </w:r>
          </w:p>
        </w:tc>
      </w:tr>
      <w:tr w:rsidR="00660F83" w:rsidRPr="00660F83" w14:paraId="06E35AD7"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0019914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48.</w:t>
            </w:r>
          </w:p>
        </w:tc>
        <w:tc>
          <w:tcPr>
            <w:tcW w:w="1300" w:type="pct"/>
            <w:tcBorders>
              <w:top w:val="outset" w:sz="6" w:space="0" w:color="414142"/>
              <w:left w:val="outset" w:sz="6" w:space="0" w:color="414142"/>
              <w:bottom w:val="outset" w:sz="6" w:space="0" w:color="414142"/>
              <w:right w:val="outset" w:sz="6" w:space="0" w:color="414142"/>
            </w:tcBorders>
            <w:hideMark/>
          </w:tcPr>
          <w:p w14:paraId="6FE5FBD8"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Sarkanais ozols</w:t>
            </w:r>
          </w:p>
        </w:tc>
        <w:tc>
          <w:tcPr>
            <w:tcW w:w="1700" w:type="pct"/>
            <w:tcBorders>
              <w:top w:val="outset" w:sz="6" w:space="0" w:color="414142"/>
              <w:left w:val="outset" w:sz="6" w:space="0" w:color="414142"/>
              <w:bottom w:val="outset" w:sz="6" w:space="0" w:color="414142"/>
              <w:right w:val="outset" w:sz="6" w:space="0" w:color="414142"/>
            </w:tcBorders>
            <w:hideMark/>
          </w:tcPr>
          <w:p w14:paraId="64FB8521"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Quercus rubra</w:t>
            </w:r>
          </w:p>
        </w:tc>
        <w:tc>
          <w:tcPr>
            <w:tcW w:w="750" w:type="pct"/>
            <w:tcBorders>
              <w:top w:val="outset" w:sz="6" w:space="0" w:color="414142"/>
              <w:left w:val="outset" w:sz="6" w:space="0" w:color="414142"/>
              <w:bottom w:val="outset" w:sz="6" w:space="0" w:color="414142"/>
              <w:right w:val="outset" w:sz="6" w:space="0" w:color="414142"/>
            </w:tcBorders>
            <w:hideMark/>
          </w:tcPr>
          <w:p w14:paraId="202F2D9D"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4CF5A5B8"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27</w:t>
            </w:r>
          </w:p>
        </w:tc>
      </w:tr>
      <w:tr w:rsidR="00660F83" w:rsidRPr="00660F83" w14:paraId="6EFBD877"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5B20992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49.</w:t>
            </w:r>
          </w:p>
        </w:tc>
        <w:tc>
          <w:tcPr>
            <w:tcW w:w="1300" w:type="pct"/>
            <w:tcBorders>
              <w:top w:val="outset" w:sz="6" w:space="0" w:color="414142"/>
              <w:left w:val="outset" w:sz="6" w:space="0" w:color="414142"/>
              <w:bottom w:val="outset" w:sz="6" w:space="0" w:color="414142"/>
              <w:right w:val="outset" w:sz="6" w:space="0" w:color="414142"/>
            </w:tcBorders>
            <w:hideMark/>
          </w:tcPr>
          <w:p w14:paraId="0CA0966F"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Sarkstošais vītols</w:t>
            </w:r>
          </w:p>
        </w:tc>
        <w:tc>
          <w:tcPr>
            <w:tcW w:w="1700" w:type="pct"/>
            <w:tcBorders>
              <w:top w:val="outset" w:sz="6" w:space="0" w:color="414142"/>
              <w:left w:val="outset" w:sz="6" w:space="0" w:color="414142"/>
              <w:bottom w:val="outset" w:sz="6" w:space="0" w:color="414142"/>
              <w:right w:val="outset" w:sz="6" w:space="0" w:color="414142"/>
            </w:tcBorders>
            <w:hideMark/>
          </w:tcPr>
          <w:p w14:paraId="07B7E051"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i/>
                <w:iCs/>
                <w:sz w:val="22"/>
                <w:szCs w:val="22"/>
                <w:lang w:eastAsia="lv-LV"/>
              </w:rPr>
              <w:t>Salix</w:t>
            </w:r>
            <w:r w:rsidRPr="00660F83">
              <w:rPr>
                <w:rFonts w:ascii="Calibri" w:eastAsia="Times New Roman" w:hAnsi="Calibri"/>
                <w:sz w:val="22"/>
                <w:szCs w:val="22"/>
                <w:lang w:eastAsia="lv-LV"/>
              </w:rPr>
              <w:t> </w:t>
            </w:r>
            <w:r w:rsidRPr="00660F83">
              <w:rPr>
                <w:rFonts w:ascii="Calibri" w:eastAsia="Times New Roman" w:hAnsi="Calibri"/>
                <w:i/>
                <w:iCs/>
                <w:sz w:val="22"/>
                <w:szCs w:val="22"/>
                <w:lang w:eastAsia="lv-LV"/>
              </w:rPr>
              <w:t>x</w:t>
            </w:r>
            <w:r w:rsidRPr="00660F83">
              <w:rPr>
                <w:rFonts w:ascii="Calibri" w:eastAsia="Times New Roman" w:hAnsi="Calibri"/>
                <w:sz w:val="22"/>
                <w:szCs w:val="22"/>
                <w:lang w:eastAsia="lv-LV"/>
              </w:rPr>
              <w:t> </w:t>
            </w:r>
            <w:r w:rsidRPr="00660F83">
              <w:rPr>
                <w:rFonts w:ascii="Calibri" w:eastAsia="Times New Roman" w:hAnsi="Calibri"/>
                <w:i/>
                <w:iCs/>
                <w:sz w:val="22"/>
                <w:szCs w:val="22"/>
                <w:lang w:eastAsia="lv-LV"/>
              </w:rPr>
              <w:t>rubens</w:t>
            </w:r>
          </w:p>
        </w:tc>
        <w:tc>
          <w:tcPr>
            <w:tcW w:w="750" w:type="pct"/>
            <w:tcBorders>
              <w:top w:val="outset" w:sz="6" w:space="0" w:color="414142"/>
              <w:left w:val="outset" w:sz="6" w:space="0" w:color="414142"/>
              <w:bottom w:val="outset" w:sz="6" w:space="0" w:color="414142"/>
              <w:right w:val="outset" w:sz="6" w:space="0" w:color="414142"/>
            </w:tcBorders>
            <w:hideMark/>
          </w:tcPr>
          <w:p w14:paraId="34253B8C"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3,1</w:t>
            </w:r>
          </w:p>
        </w:tc>
        <w:tc>
          <w:tcPr>
            <w:tcW w:w="700" w:type="pct"/>
            <w:tcBorders>
              <w:top w:val="outset" w:sz="6" w:space="0" w:color="414142"/>
              <w:left w:val="outset" w:sz="6" w:space="0" w:color="414142"/>
              <w:bottom w:val="outset" w:sz="6" w:space="0" w:color="414142"/>
              <w:right w:val="outset" w:sz="6" w:space="0" w:color="414142"/>
            </w:tcBorders>
            <w:hideMark/>
          </w:tcPr>
          <w:p w14:paraId="136A4593"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25</w:t>
            </w:r>
          </w:p>
        </w:tc>
      </w:tr>
      <w:tr w:rsidR="00660F83" w:rsidRPr="00660F83" w14:paraId="22D869C7"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4EAC32AF"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50.</w:t>
            </w:r>
          </w:p>
        </w:tc>
        <w:tc>
          <w:tcPr>
            <w:tcW w:w="1300" w:type="pct"/>
            <w:tcBorders>
              <w:top w:val="outset" w:sz="6" w:space="0" w:color="414142"/>
              <w:left w:val="outset" w:sz="6" w:space="0" w:color="414142"/>
              <w:bottom w:val="outset" w:sz="6" w:space="0" w:color="414142"/>
              <w:right w:val="outset" w:sz="6" w:space="0" w:color="414142"/>
            </w:tcBorders>
            <w:hideMark/>
          </w:tcPr>
          <w:p w14:paraId="3F213B51"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Sibīrijas baltegle</w:t>
            </w:r>
          </w:p>
        </w:tc>
        <w:tc>
          <w:tcPr>
            <w:tcW w:w="1700" w:type="pct"/>
            <w:tcBorders>
              <w:top w:val="outset" w:sz="6" w:space="0" w:color="414142"/>
              <w:left w:val="outset" w:sz="6" w:space="0" w:color="414142"/>
              <w:bottom w:val="outset" w:sz="6" w:space="0" w:color="414142"/>
              <w:right w:val="outset" w:sz="6" w:space="0" w:color="414142"/>
            </w:tcBorders>
            <w:hideMark/>
          </w:tcPr>
          <w:p w14:paraId="78ED60CC"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Abies sibirica</w:t>
            </w:r>
          </w:p>
        </w:tc>
        <w:tc>
          <w:tcPr>
            <w:tcW w:w="750" w:type="pct"/>
            <w:tcBorders>
              <w:top w:val="outset" w:sz="6" w:space="0" w:color="414142"/>
              <w:left w:val="outset" w:sz="6" w:space="0" w:color="414142"/>
              <w:bottom w:val="outset" w:sz="6" w:space="0" w:color="414142"/>
              <w:right w:val="outset" w:sz="6" w:space="0" w:color="414142"/>
            </w:tcBorders>
            <w:hideMark/>
          </w:tcPr>
          <w:p w14:paraId="45A7722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1,8</w:t>
            </w:r>
          </w:p>
        </w:tc>
        <w:tc>
          <w:tcPr>
            <w:tcW w:w="700" w:type="pct"/>
            <w:tcBorders>
              <w:top w:val="outset" w:sz="6" w:space="0" w:color="414142"/>
              <w:left w:val="outset" w:sz="6" w:space="0" w:color="414142"/>
              <w:bottom w:val="outset" w:sz="6" w:space="0" w:color="414142"/>
              <w:right w:val="outset" w:sz="6" w:space="0" w:color="414142"/>
            </w:tcBorders>
            <w:hideMark/>
          </w:tcPr>
          <w:p w14:paraId="43D37911"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30</w:t>
            </w:r>
          </w:p>
        </w:tc>
      </w:tr>
      <w:tr w:rsidR="00660F83" w:rsidRPr="00660F83" w14:paraId="0CF30A25"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635EC0A5"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51.</w:t>
            </w:r>
          </w:p>
        </w:tc>
        <w:tc>
          <w:tcPr>
            <w:tcW w:w="1300" w:type="pct"/>
            <w:tcBorders>
              <w:top w:val="outset" w:sz="6" w:space="0" w:color="414142"/>
              <w:left w:val="outset" w:sz="6" w:space="0" w:color="414142"/>
              <w:bottom w:val="outset" w:sz="6" w:space="0" w:color="414142"/>
              <w:right w:val="outset" w:sz="6" w:space="0" w:color="414142"/>
            </w:tcBorders>
            <w:hideMark/>
          </w:tcPr>
          <w:p w14:paraId="4511737A"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Sibīrijas ciedrupriede</w:t>
            </w:r>
          </w:p>
        </w:tc>
        <w:tc>
          <w:tcPr>
            <w:tcW w:w="1700" w:type="pct"/>
            <w:tcBorders>
              <w:top w:val="outset" w:sz="6" w:space="0" w:color="414142"/>
              <w:left w:val="outset" w:sz="6" w:space="0" w:color="414142"/>
              <w:bottom w:val="outset" w:sz="6" w:space="0" w:color="414142"/>
              <w:right w:val="outset" w:sz="6" w:space="0" w:color="414142"/>
            </w:tcBorders>
            <w:hideMark/>
          </w:tcPr>
          <w:p w14:paraId="4987DA9F"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Pinus sibirica</w:t>
            </w:r>
          </w:p>
        </w:tc>
        <w:tc>
          <w:tcPr>
            <w:tcW w:w="750" w:type="pct"/>
            <w:tcBorders>
              <w:top w:val="outset" w:sz="6" w:space="0" w:color="414142"/>
              <w:left w:val="outset" w:sz="6" w:space="0" w:color="414142"/>
              <w:bottom w:val="outset" w:sz="6" w:space="0" w:color="414142"/>
              <w:right w:val="outset" w:sz="6" w:space="0" w:color="414142"/>
            </w:tcBorders>
            <w:hideMark/>
          </w:tcPr>
          <w:p w14:paraId="7BDAF4A7"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1,9</w:t>
            </w:r>
          </w:p>
        </w:tc>
        <w:tc>
          <w:tcPr>
            <w:tcW w:w="700" w:type="pct"/>
            <w:tcBorders>
              <w:top w:val="outset" w:sz="6" w:space="0" w:color="414142"/>
              <w:left w:val="outset" w:sz="6" w:space="0" w:color="414142"/>
              <w:bottom w:val="outset" w:sz="6" w:space="0" w:color="414142"/>
              <w:right w:val="outset" w:sz="6" w:space="0" w:color="414142"/>
            </w:tcBorders>
            <w:hideMark/>
          </w:tcPr>
          <w:p w14:paraId="19E8A447"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22</w:t>
            </w:r>
          </w:p>
        </w:tc>
      </w:tr>
      <w:tr w:rsidR="00660F83" w:rsidRPr="00660F83" w14:paraId="1AF2519F"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62D8D274"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52.</w:t>
            </w:r>
          </w:p>
        </w:tc>
        <w:tc>
          <w:tcPr>
            <w:tcW w:w="1300" w:type="pct"/>
            <w:tcBorders>
              <w:top w:val="outset" w:sz="6" w:space="0" w:color="414142"/>
              <w:left w:val="outset" w:sz="6" w:space="0" w:color="414142"/>
              <w:bottom w:val="outset" w:sz="6" w:space="0" w:color="414142"/>
              <w:right w:val="outset" w:sz="6" w:space="0" w:color="414142"/>
            </w:tcBorders>
            <w:hideMark/>
          </w:tcPr>
          <w:p w14:paraId="330EA201"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Sudraba kļava</w:t>
            </w:r>
          </w:p>
        </w:tc>
        <w:tc>
          <w:tcPr>
            <w:tcW w:w="1700" w:type="pct"/>
            <w:tcBorders>
              <w:top w:val="outset" w:sz="6" w:space="0" w:color="414142"/>
              <w:left w:val="outset" w:sz="6" w:space="0" w:color="414142"/>
              <w:bottom w:val="outset" w:sz="6" w:space="0" w:color="414142"/>
              <w:right w:val="outset" w:sz="6" w:space="0" w:color="414142"/>
            </w:tcBorders>
            <w:hideMark/>
          </w:tcPr>
          <w:p w14:paraId="5369CF7D"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Acer saccharinum</w:t>
            </w:r>
          </w:p>
        </w:tc>
        <w:tc>
          <w:tcPr>
            <w:tcW w:w="750" w:type="pct"/>
            <w:tcBorders>
              <w:top w:val="outset" w:sz="6" w:space="0" w:color="414142"/>
              <w:left w:val="outset" w:sz="6" w:space="0" w:color="414142"/>
              <w:bottom w:val="outset" w:sz="6" w:space="0" w:color="414142"/>
              <w:right w:val="outset" w:sz="6" w:space="0" w:color="414142"/>
            </w:tcBorders>
            <w:hideMark/>
          </w:tcPr>
          <w:p w14:paraId="1D49C10F"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3,2</w:t>
            </w:r>
          </w:p>
        </w:tc>
        <w:tc>
          <w:tcPr>
            <w:tcW w:w="700" w:type="pct"/>
            <w:tcBorders>
              <w:top w:val="outset" w:sz="6" w:space="0" w:color="414142"/>
              <w:left w:val="outset" w:sz="6" w:space="0" w:color="414142"/>
              <w:bottom w:val="outset" w:sz="6" w:space="0" w:color="414142"/>
              <w:right w:val="outset" w:sz="6" w:space="0" w:color="414142"/>
            </w:tcBorders>
            <w:hideMark/>
          </w:tcPr>
          <w:p w14:paraId="31801D57"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26</w:t>
            </w:r>
          </w:p>
        </w:tc>
      </w:tr>
      <w:tr w:rsidR="00660F83" w:rsidRPr="00660F83" w14:paraId="55D18815"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5D321162"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53.</w:t>
            </w:r>
          </w:p>
        </w:tc>
        <w:tc>
          <w:tcPr>
            <w:tcW w:w="1300" w:type="pct"/>
            <w:tcBorders>
              <w:top w:val="outset" w:sz="6" w:space="0" w:color="414142"/>
              <w:left w:val="outset" w:sz="6" w:space="0" w:color="414142"/>
              <w:bottom w:val="outset" w:sz="6" w:space="0" w:color="414142"/>
              <w:right w:val="outset" w:sz="6" w:space="0" w:color="414142"/>
            </w:tcBorders>
            <w:hideMark/>
          </w:tcPr>
          <w:p w14:paraId="64D1C786"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Veimuta priede</w:t>
            </w:r>
          </w:p>
        </w:tc>
        <w:tc>
          <w:tcPr>
            <w:tcW w:w="1700" w:type="pct"/>
            <w:tcBorders>
              <w:top w:val="outset" w:sz="6" w:space="0" w:color="414142"/>
              <w:left w:val="outset" w:sz="6" w:space="0" w:color="414142"/>
              <w:bottom w:val="outset" w:sz="6" w:space="0" w:color="414142"/>
              <w:right w:val="outset" w:sz="6" w:space="0" w:color="414142"/>
            </w:tcBorders>
            <w:hideMark/>
          </w:tcPr>
          <w:p w14:paraId="5EE0413C"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Pinus stropus</w:t>
            </w:r>
          </w:p>
        </w:tc>
        <w:tc>
          <w:tcPr>
            <w:tcW w:w="750" w:type="pct"/>
            <w:tcBorders>
              <w:top w:val="outset" w:sz="6" w:space="0" w:color="414142"/>
              <w:left w:val="outset" w:sz="6" w:space="0" w:color="414142"/>
              <w:bottom w:val="outset" w:sz="6" w:space="0" w:color="414142"/>
              <w:right w:val="outset" w:sz="6" w:space="0" w:color="414142"/>
            </w:tcBorders>
            <w:hideMark/>
          </w:tcPr>
          <w:p w14:paraId="5C3387AB"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2,7</w:t>
            </w:r>
          </w:p>
        </w:tc>
        <w:tc>
          <w:tcPr>
            <w:tcW w:w="700" w:type="pct"/>
            <w:tcBorders>
              <w:top w:val="outset" w:sz="6" w:space="0" w:color="414142"/>
              <w:left w:val="outset" w:sz="6" w:space="0" w:color="414142"/>
              <w:bottom w:val="outset" w:sz="6" w:space="0" w:color="414142"/>
              <w:right w:val="outset" w:sz="6" w:space="0" w:color="414142"/>
            </w:tcBorders>
            <w:hideMark/>
          </w:tcPr>
          <w:p w14:paraId="3FE8820A"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36</w:t>
            </w:r>
          </w:p>
        </w:tc>
      </w:tr>
      <w:tr w:rsidR="00660F83" w:rsidRPr="00660F83" w14:paraId="4AA7BE96" w14:textId="77777777" w:rsidTr="00660F83">
        <w:tc>
          <w:tcPr>
            <w:tcW w:w="500" w:type="pct"/>
            <w:tcBorders>
              <w:top w:val="outset" w:sz="6" w:space="0" w:color="414142"/>
              <w:left w:val="outset" w:sz="6" w:space="0" w:color="414142"/>
              <w:bottom w:val="outset" w:sz="6" w:space="0" w:color="414142"/>
              <w:right w:val="outset" w:sz="6" w:space="0" w:color="414142"/>
            </w:tcBorders>
            <w:hideMark/>
          </w:tcPr>
          <w:p w14:paraId="625E6E49"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54.</w:t>
            </w:r>
          </w:p>
        </w:tc>
        <w:tc>
          <w:tcPr>
            <w:tcW w:w="1300" w:type="pct"/>
            <w:tcBorders>
              <w:top w:val="outset" w:sz="6" w:space="0" w:color="414142"/>
              <w:left w:val="outset" w:sz="6" w:space="0" w:color="414142"/>
              <w:bottom w:val="outset" w:sz="6" w:space="0" w:color="414142"/>
              <w:right w:val="outset" w:sz="6" w:space="0" w:color="414142"/>
            </w:tcBorders>
            <w:hideMark/>
          </w:tcPr>
          <w:p w14:paraId="5BB9CC7F" w14:textId="77777777" w:rsidR="00660F83" w:rsidRPr="00660F83" w:rsidRDefault="00660F83">
            <w:pPr>
              <w:suppressAutoHyphens w:val="0"/>
              <w:spacing w:line="276" w:lineRule="auto"/>
              <w:rPr>
                <w:rFonts w:ascii="Calibri" w:eastAsia="Times New Roman" w:hAnsi="Calibri"/>
                <w:szCs w:val="22"/>
                <w:lang w:eastAsia="lv-LV"/>
              </w:rPr>
            </w:pPr>
            <w:r w:rsidRPr="00660F83">
              <w:rPr>
                <w:rFonts w:ascii="Calibri" w:eastAsia="Times New Roman" w:hAnsi="Calibri"/>
                <w:sz w:val="22"/>
                <w:szCs w:val="22"/>
                <w:lang w:eastAsia="lv-LV"/>
              </w:rPr>
              <w:t>Vienkrāsas baltegle</w:t>
            </w:r>
          </w:p>
        </w:tc>
        <w:tc>
          <w:tcPr>
            <w:tcW w:w="1700" w:type="pct"/>
            <w:tcBorders>
              <w:top w:val="outset" w:sz="6" w:space="0" w:color="414142"/>
              <w:left w:val="outset" w:sz="6" w:space="0" w:color="414142"/>
              <w:bottom w:val="outset" w:sz="6" w:space="0" w:color="414142"/>
              <w:right w:val="outset" w:sz="6" w:space="0" w:color="414142"/>
            </w:tcBorders>
            <w:hideMark/>
          </w:tcPr>
          <w:p w14:paraId="01E70626" w14:textId="77777777" w:rsidR="00660F83" w:rsidRPr="00660F83" w:rsidRDefault="00660F83">
            <w:pPr>
              <w:suppressAutoHyphens w:val="0"/>
              <w:spacing w:line="276" w:lineRule="auto"/>
              <w:rPr>
                <w:rFonts w:ascii="Calibri" w:eastAsia="Times New Roman" w:hAnsi="Calibri"/>
                <w:i/>
                <w:iCs/>
                <w:szCs w:val="22"/>
                <w:lang w:eastAsia="lv-LV"/>
              </w:rPr>
            </w:pPr>
            <w:r w:rsidRPr="00660F83">
              <w:rPr>
                <w:rFonts w:ascii="Calibri" w:eastAsia="Times New Roman" w:hAnsi="Calibri"/>
                <w:i/>
                <w:iCs/>
                <w:sz w:val="22"/>
                <w:szCs w:val="22"/>
                <w:lang w:eastAsia="lv-LV"/>
              </w:rPr>
              <w:t>Abies concolor</w:t>
            </w:r>
          </w:p>
        </w:tc>
        <w:tc>
          <w:tcPr>
            <w:tcW w:w="750" w:type="pct"/>
            <w:tcBorders>
              <w:top w:val="outset" w:sz="6" w:space="0" w:color="414142"/>
              <w:left w:val="outset" w:sz="6" w:space="0" w:color="414142"/>
              <w:bottom w:val="outset" w:sz="6" w:space="0" w:color="414142"/>
              <w:right w:val="outset" w:sz="6" w:space="0" w:color="414142"/>
            </w:tcBorders>
            <w:hideMark/>
          </w:tcPr>
          <w:p w14:paraId="16E38366"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1,7</w:t>
            </w:r>
          </w:p>
        </w:tc>
        <w:tc>
          <w:tcPr>
            <w:tcW w:w="700" w:type="pct"/>
            <w:tcBorders>
              <w:top w:val="outset" w:sz="6" w:space="0" w:color="414142"/>
              <w:left w:val="outset" w:sz="6" w:space="0" w:color="414142"/>
              <w:bottom w:val="outset" w:sz="6" w:space="0" w:color="414142"/>
              <w:right w:val="outset" w:sz="6" w:space="0" w:color="414142"/>
            </w:tcBorders>
            <w:hideMark/>
          </w:tcPr>
          <w:p w14:paraId="31349E40" w14:textId="77777777" w:rsidR="00660F83" w:rsidRPr="00660F83" w:rsidRDefault="00660F83">
            <w:pPr>
              <w:suppressAutoHyphens w:val="0"/>
              <w:spacing w:before="100" w:beforeAutospacing="1" w:after="100" w:afterAutospacing="1" w:line="293" w:lineRule="atLeast"/>
              <w:jc w:val="center"/>
              <w:rPr>
                <w:rFonts w:ascii="Calibri" w:eastAsia="Times New Roman" w:hAnsi="Calibri"/>
                <w:szCs w:val="22"/>
                <w:lang w:eastAsia="lv-LV"/>
              </w:rPr>
            </w:pPr>
            <w:r w:rsidRPr="00660F83">
              <w:rPr>
                <w:rFonts w:ascii="Calibri" w:eastAsia="Times New Roman" w:hAnsi="Calibri"/>
                <w:sz w:val="22"/>
                <w:szCs w:val="22"/>
                <w:lang w:eastAsia="lv-LV"/>
              </w:rPr>
              <w:t>32</w:t>
            </w:r>
          </w:p>
        </w:tc>
      </w:tr>
    </w:tbl>
    <w:p w14:paraId="20476952" w14:textId="77777777" w:rsidR="00660F83" w:rsidRPr="00660F83" w:rsidRDefault="00660F83" w:rsidP="00660F83">
      <w:pPr>
        <w:rPr>
          <w:rFonts w:ascii="Calibri" w:hAnsi="Calibri"/>
        </w:rPr>
      </w:pPr>
    </w:p>
    <w:p w14:paraId="017FD23E" w14:textId="77777777" w:rsidR="008D56F7" w:rsidRPr="00660F83" w:rsidRDefault="008D56F7" w:rsidP="00B33A43">
      <w:pPr>
        <w:jc w:val="both"/>
        <w:rPr>
          <w:rFonts w:asciiTheme="minorHAnsi" w:hAnsiTheme="minorHAnsi" w:cstheme="minorHAnsi"/>
        </w:rPr>
        <w:sectPr w:rsidR="008D56F7" w:rsidRPr="00660F83" w:rsidSect="00CD74B1">
          <w:headerReference w:type="default" r:id="rId133"/>
          <w:pgSz w:w="11905" w:h="16837"/>
          <w:pgMar w:top="1440" w:right="1797" w:bottom="1440" w:left="1797" w:header="720" w:footer="720" w:gutter="0"/>
          <w:cols w:space="720"/>
          <w:docGrid w:linePitch="360"/>
        </w:sectPr>
      </w:pPr>
    </w:p>
    <w:p w14:paraId="15828BD5" w14:textId="77777777" w:rsidR="00011E51" w:rsidRPr="00660F83" w:rsidRDefault="00011E51" w:rsidP="006D256F">
      <w:pPr>
        <w:pStyle w:val="Heading1"/>
        <w:numPr>
          <w:ilvl w:val="0"/>
          <w:numId w:val="0"/>
        </w:numPr>
        <w:rPr>
          <w:rFonts w:asciiTheme="minorHAnsi" w:hAnsiTheme="minorHAnsi" w:cstheme="minorHAnsi"/>
        </w:rPr>
      </w:pPr>
      <w:bookmarkStart w:id="69" w:name="_Toc34981793"/>
      <w:r w:rsidRPr="00660F83">
        <w:rPr>
          <w:rFonts w:asciiTheme="minorHAnsi" w:hAnsiTheme="minorHAnsi" w:cstheme="minorHAnsi"/>
        </w:rPr>
        <w:lastRenderedPageBreak/>
        <w:t>6. Izmantotie informācijas avoti</w:t>
      </w:r>
      <w:bookmarkEnd w:id="69"/>
      <w:r w:rsidRPr="00660F83">
        <w:rPr>
          <w:rFonts w:asciiTheme="minorHAnsi" w:hAnsiTheme="minorHAnsi" w:cstheme="minorHAnsi"/>
        </w:rPr>
        <w:t xml:space="preserve"> </w:t>
      </w:r>
    </w:p>
    <w:p w14:paraId="21305EFF" w14:textId="77777777" w:rsidR="00A5464F" w:rsidRPr="00660F83" w:rsidRDefault="00A5464F" w:rsidP="00475358">
      <w:pPr>
        <w:pStyle w:val="ListParagraph"/>
        <w:numPr>
          <w:ilvl w:val="0"/>
          <w:numId w:val="7"/>
        </w:numPr>
        <w:rPr>
          <w:rFonts w:asciiTheme="minorHAnsi" w:hAnsiTheme="minorHAnsi" w:cstheme="minorHAnsi"/>
          <w:szCs w:val="24"/>
        </w:rPr>
      </w:pPr>
      <w:r w:rsidRPr="00660F83">
        <w:rPr>
          <w:rFonts w:asciiTheme="minorHAnsi" w:hAnsiTheme="minorHAnsi" w:cstheme="minorHAnsi"/>
          <w:szCs w:val="24"/>
        </w:rPr>
        <w:t>Auniņš A., 2001. Ķikuta populācijas teritoriālais izvietojums, skaits un biotopa izvēle Latvijā: patreizējā situācija (1999–2001) un vēsturiskā informācija. Putni dabā I pielikums: 4-12.</w:t>
      </w:r>
    </w:p>
    <w:p w14:paraId="57B927A4" w14:textId="57B574B6" w:rsidR="00A5464F" w:rsidRPr="00660F83" w:rsidRDefault="00A5464F" w:rsidP="000E03B6">
      <w:pPr>
        <w:pStyle w:val="ListParagraph"/>
        <w:numPr>
          <w:ilvl w:val="0"/>
          <w:numId w:val="7"/>
        </w:numPr>
        <w:rPr>
          <w:rFonts w:asciiTheme="minorHAnsi" w:hAnsiTheme="minorHAnsi" w:cstheme="minorHAnsi"/>
          <w:szCs w:val="24"/>
        </w:rPr>
      </w:pPr>
      <w:r w:rsidRPr="00660F83">
        <w:rPr>
          <w:rFonts w:asciiTheme="minorHAnsi" w:hAnsiTheme="minorHAnsi" w:cstheme="minorHAnsi"/>
          <w:szCs w:val="24"/>
        </w:rPr>
        <w:t>Avotiņa R. 1995. Lāņupe. Grām.: Kavacis, G. (atb. red.), Latvijas daba, 3. Latvijas Enciklopēdija, Rīga, lpp. 80.</w:t>
      </w:r>
    </w:p>
    <w:p w14:paraId="75329199" w14:textId="77777777" w:rsidR="00A5464F" w:rsidRPr="00660F83" w:rsidRDefault="00A5464F" w:rsidP="00475358">
      <w:pPr>
        <w:pStyle w:val="ListParagraph"/>
        <w:numPr>
          <w:ilvl w:val="0"/>
          <w:numId w:val="7"/>
        </w:numPr>
        <w:rPr>
          <w:rFonts w:asciiTheme="minorHAnsi" w:hAnsiTheme="minorHAnsi" w:cstheme="minorHAnsi"/>
          <w:szCs w:val="24"/>
        </w:rPr>
      </w:pPr>
      <w:r w:rsidRPr="00660F83">
        <w:rPr>
          <w:rFonts w:asciiTheme="minorHAnsi" w:hAnsiTheme="minorHAnsi" w:cstheme="minorHAnsi"/>
          <w:szCs w:val="24"/>
        </w:rPr>
        <w:t>Briede A., Koreļska L.,2018. Klimatisko rādītāju reģionālās atšķirības. Klimatisko sezonu raksturojums/ Grām. Nikodemus O., Kļaviņš M., Krišjāne Z., Zelčs V. (zin. red.), Latvija. Zeme, daba, tauta, valsts. Latvijas Universitātes Akadēmiskais apgāds, Rīga, lpp. 231-256.</w:t>
      </w:r>
    </w:p>
    <w:p w14:paraId="30087E50" w14:textId="426721D0" w:rsidR="00A5464F" w:rsidRPr="00660F83" w:rsidRDefault="00A5464F" w:rsidP="00475358">
      <w:pPr>
        <w:pStyle w:val="ListParagraph"/>
        <w:numPr>
          <w:ilvl w:val="0"/>
          <w:numId w:val="7"/>
        </w:numPr>
        <w:rPr>
          <w:rFonts w:asciiTheme="minorHAnsi" w:hAnsiTheme="minorHAnsi" w:cstheme="minorHAnsi"/>
          <w:szCs w:val="24"/>
        </w:rPr>
      </w:pPr>
      <w:r w:rsidRPr="00660F83">
        <w:rPr>
          <w:rFonts w:asciiTheme="minorHAnsi" w:hAnsiTheme="minorHAnsi" w:cstheme="minorHAnsi"/>
          <w:szCs w:val="24"/>
        </w:rPr>
        <w:t>Dabas aizsardzības pārvalde, 2017. Natura 2000 teritoriju nacionālā aizsardzības un apsaimniekošanas programma 2018-2030.</w:t>
      </w:r>
    </w:p>
    <w:p w14:paraId="09890BFF" w14:textId="722A3162" w:rsidR="00022435" w:rsidRPr="00660F83" w:rsidRDefault="00022435" w:rsidP="00475358">
      <w:pPr>
        <w:pStyle w:val="ListParagraph"/>
        <w:numPr>
          <w:ilvl w:val="0"/>
          <w:numId w:val="7"/>
        </w:numPr>
        <w:rPr>
          <w:rFonts w:asciiTheme="minorHAnsi" w:hAnsiTheme="minorHAnsi" w:cstheme="minorHAnsi"/>
          <w:szCs w:val="24"/>
        </w:rPr>
      </w:pPr>
      <w:r w:rsidRPr="00660F83">
        <w:rPr>
          <w:rFonts w:asciiTheme="minorHAnsi" w:hAnsiTheme="minorHAnsi" w:cstheme="minorHAnsi"/>
          <w:szCs w:val="24"/>
        </w:rPr>
        <w:t>Grīnberga M., Jansons V., 2012. Mākslīgie mitrāji ūdens piesārņojuma samazināšanai’’, LLU.</w:t>
      </w:r>
    </w:p>
    <w:p w14:paraId="50E293E9" w14:textId="674B4A8C" w:rsidR="00A5464F" w:rsidRDefault="00A5464F" w:rsidP="00475358">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Guinot P., Gargadennec A., Fisca, P., Fruchier A., Andary C., Mondolot L. 2009. Serratula tinctoria, a source of natural dye: Flavonoid pattern and histolocalization. Industrial Crops and Products. 29: 320-325.</w:t>
      </w:r>
    </w:p>
    <w:p w14:paraId="4E77D44B" w14:textId="286D62FE" w:rsidR="00860FC1" w:rsidRPr="00660F83" w:rsidRDefault="00860FC1" w:rsidP="00475358">
      <w:pPr>
        <w:pStyle w:val="ListParagraph"/>
        <w:numPr>
          <w:ilvl w:val="0"/>
          <w:numId w:val="7"/>
        </w:numPr>
        <w:suppressAutoHyphens w:val="0"/>
        <w:rPr>
          <w:rFonts w:asciiTheme="minorHAnsi" w:eastAsia="Times New Roman" w:hAnsiTheme="minorHAnsi" w:cstheme="minorHAnsi"/>
          <w:szCs w:val="24"/>
          <w:lang w:eastAsia="en-US"/>
        </w:rPr>
      </w:pPr>
      <w:r w:rsidRPr="00860FC1">
        <w:rPr>
          <w:rFonts w:asciiTheme="minorHAnsi" w:eastAsia="Times New Roman" w:hAnsiTheme="minorHAnsi" w:cstheme="minorHAnsi"/>
          <w:szCs w:val="24"/>
          <w:lang w:eastAsia="en-US"/>
        </w:rPr>
        <w:t>Juškevičs, V., Kondratjeva, S., Mūrnieks, A., Mūrniece, S. A. 1997. Latvijas ģeoloģiskā karte, mērogs 1: 200 000, 31. lapa – Liepāja, paskaidrojuma teksts un kartes. Valsts ģeoloģijas dienests, Rīga, 48 lpp</w:t>
      </w:r>
      <w:r>
        <w:rPr>
          <w:rFonts w:asciiTheme="minorHAnsi" w:eastAsia="Times New Roman" w:hAnsiTheme="minorHAnsi" w:cstheme="minorHAnsi"/>
          <w:szCs w:val="24"/>
          <w:lang w:eastAsia="en-US"/>
        </w:rPr>
        <w:t xml:space="preserve">. </w:t>
      </w:r>
    </w:p>
    <w:p w14:paraId="07EFA65E" w14:textId="77777777" w:rsidR="00A5464F" w:rsidRPr="00660F83" w:rsidRDefault="00A5464F" w:rsidP="00475358">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 xml:space="preserve">Latvijas dabas fonds, 2012. Augu un biotopu monitorings, Latvijas dabas fonds, Dabas aizsardzības pārvalde, 2008-2012. </w:t>
      </w:r>
    </w:p>
    <w:p w14:paraId="0FCE2BC8" w14:textId="77777777" w:rsidR="00A5464F" w:rsidRPr="00660F83" w:rsidRDefault="00A5464F" w:rsidP="00475358">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hAnsiTheme="minorHAnsi" w:cstheme="minorHAnsi"/>
        </w:rPr>
        <w:t xml:space="preserve">Latvijas ornitoloģijas biedrība, 2007. Dabas lieguma “Durbes ezera pļavas” dabas aizsardzības plāna redakcija sabiedriskajai apspriešanai. </w:t>
      </w:r>
    </w:p>
    <w:p w14:paraId="73726401" w14:textId="77777777" w:rsidR="00A5464F" w:rsidRPr="00660F83" w:rsidRDefault="00A5464F" w:rsidP="00475358">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 xml:space="preserve">Latvijas Vides, ģeoloģijas un meteoroloģijas centrs 2014. Durbes ezera ekoloģiskā stāvokļa novērtējums. </w:t>
      </w:r>
    </w:p>
    <w:p w14:paraId="06737E17" w14:textId="077B76A1" w:rsidR="00A5464F" w:rsidRDefault="00A5464F" w:rsidP="00475358">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 xml:space="preserve">Latvijas Vides, ģeoloģijas un meteoroloģijas centrs 2015. Ventas baseina apsaimniekošanas plāns 2016.-2015. gadam. </w:t>
      </w:r>
    </w:p>
    <w:p w14:paraId="2682B57D" w14:textId="0B2AD7D2" w:rsidR="00860FC1" w:rsidRPr="00660F83" w:rsidRDefault="00860FC1" w:rsidP="00475358">
      <w:pPr>
        <w:pStyle w:val="ListParagraph"/>
        <w:numPr>
          <w:ilvl w:val="0"/>
          <w:numId w:val="7"/>
        </w:numPr>
        <w:suppressAutoHyphens w:val="0"/>
        <w:rPr>
          <w:rFonts w:asciiTheme="minorHAnsi" w:eastAsia="Times New Roman" w:hAnsiTheme="minorHAnsi" w:cstheme="minorHAnsi"/>
          <w:szCs w:val="24"/>
          <w:lang w:eastAsia="en-US"/>
        </w:rPr>
      </w:pPr>
      <w:r w:rsidRPr="00860FC1">
        <w:rPr>
          <w:rFonts w:asciiTheme="minorHAnsi" w:eastAsia="Times New Roman" w:hAnsiTheme="minorHAnsi" w:cstheme="minorHAnsi"/>
          <w:szCs w:val="24"/>
          <w:lang w:eastAsia="en-US"/>
        </w:rPr>
        <w:t>Mūrnieks, A. 1997. Pirmskvartāra nogulumu karte. Krāj. Āboltiņš, O., Kuršs, V. (red.), Latvijas ģeoloģiskā karte, Latvijas ģeoloģiskā karte, mērogs 1: 200 000, 31. lapa – Liepāja, paskaidrojuma teksts un kartes. Valsts ģeoloģijas dienests, Rīga, 1 l.</w:t>
      </w:r>
    </w:p>
    <w:p w14:paraId="17B8F86C" w14:textId="77777777" w:rsidR="00A5464F" w:rsidRPr="00660F83" w:rsidRDefault="00A5464F" w:rsidP="00475358">
      <w:pPr>
        <w:pStyle w:val="ListParagraph"/>
        <w:numPr>
          <w:ilvl w:val="0"/>
          <w:numId w:val="7"/>
        </w:numPr>
        <w:tabs>
          <w:tab w:val="left" w:pos="426"/>
        </w:tabs>
        <w:rPr>
          <w:rFonts w:asciiTheme="minorHAnsi" w:hAnsiTheme="minorHAnsi" w:cstheme="minorHAnsi"/>
          <w:szCs w:val="24"/>
        </w:rPr>
      </w:pPr>
      <w:r w:rsidRPr="00660F83">
        <w:rPr>
          <w:rFonts w:asciiTheme="minorHAnsi" w:hAnsiTheme="minorHAnsi" w:cstheme="minorHAnsi"/>
          <w:szCs w:val="24"/>
        </w:rPr>
        <w:t xml:space="preserve">Nikodemus O. (red.), 2009. Augsnes ilgtspējīga izmantošana un aizsardzība. LU Akadēmiskais apgāds, Rīga. 254 lpp. </w:t>
      </w:r>
    </w:p>
    <w:p w14:paraId="2E1F0653" w14:textId="77777777" w:rsidR="00A5464F" w:rsidRPr="00660F83" w:rsidRDefault="00A5464F" w:rsidP="00475358">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Račinskis E. 2004. Eiropas Savienības nozīmes putniem nozīmīgas vietas Latvijā. Rīga: Latvijas Ornitoloģijas biedrība.</w:t>
      </w:r>
    </w:p>
    <w:p w14:paraId="774275BE" w14:textId="4C241288" w:rsidR="00A5464F" w:rsidRDefault="00A5464F" w:rsidP="00475358">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Račinskis E., Stīpniece A. 2000. Putniem starptautiski nozīmīgās vietas Latvijā. Rīga: Latvijas Ornitoloģijas biedrība.</w:t>
      </w:r>
    </w:p>
    <w:p w14:paraId="1EE7D941" w14:textId="3F865107" w:rsidR="009471E1" w:rsidRPr="00660F83" w:rsidRDefault="009471E1" w:rsidP="00475358">
      <w:pPr>
        <w:pStyle w:val="ListParagraph"/>
        <w:numPr>
          <w:ilvl w:val="0"/>
          <w:numId w:val="7"/>
        </w:numPr>
        <w:suppressAutoHyphens w:val="0"/>
        <w:rPr>
          <w:rFonts w:asciiTheme="minorHAnsi" w:eastAsia="Times New Roman" w:hAnsiTheme="minorHAnsi" w:cstheme="minorHAnsi"/>
          <w:szCs w:val="24"/>
          <w:lang w:eastAsia="en-US"/>
        </w:rPr>
      </w:pPr>
      <w:r w:rsidRPr="0081042B">
        <w:rPr>
          <w:rFonts w:asciiTheme="minorHAnsi" w:hAnsiTheme="minorHAnsi"/>
        </w:rPr>
        <w:t>Ramans K., 1994. Ainavrajonēšana. Grām.: G. Kavacs (red.) Latvijas Daba: Enciklopēdija, 1. sēj. Rīga, Latvijas enciklopēdija</w:t>
      </w:r>
    </w:p>
    <w:p w14:paraId="26ABBBF6" w14:textId="77ED6121" w:rsidR="00A5464F" w:rsidRPr="00660F83" w:rsidRDefault="00A5464F" w:rsidP="00475358">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 xml:space="preserve">SIA “L.U. Consulting” 2014. </w:t>
      </w:r>
      <w:r w:rsidR="005B1A8A" w:rsidRPr="00660F83">
        <w:rPr>
          <w:rFonts w:asciiTheme="minorHAnsi" w:eastAsia="Times New Roman" w:hAnsiTheme="minorHAnsi" w:cstheme="minorHAnsi"/>
          <w:szCs w:val="24"/>
          <w:lang w:eastAsia="en-US"/>
        </w:rPr>
        <w:t>Dabas lieguma “Durbes ezera pļavas” dabas aizsardzības plāna redakcija sabiedriskajai apspriešanai.</w:t>
      </w:r>
    </w:p>
    <w:p w14:paraId="61781415" w14:textId="77E92553" w:rsidR="00064791" w:rsidRDefault="00064791" w:rsidP="00064791">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SIA “L.U. Consulting” 2012. Durbes ezera dabas aizsardzības plāns 2013.-2025. gadam.</w:t>
      </w:r>
    </w:p>
    <w:p w14:paraId="4649E387" w14:textId="3287CD5E" w:rsidR="004D7759" w:rsidRDefault="004D7759" w:rsidP="00064791">
      <w:pPr>
        <w:pStyle w:val="ListParagraph"/>
        <w:numPr>
          <w:ilvl w:val="0"/>
          <w:numId w:val="7"/>
        </w:numPr>
        <w:suppressAutoHyphens w:val="0"/>
        <w:rPr>
          <w:rFonts w:asciiTheme="minorHAnsi" w:eastAsia="Times New Roman" w:hAnsiTheme="minorHAnsi" w:cstheme="minorHAnsi"/>
          <w:szCs w:val="24"/>
          <w:lang w:eastAsia="en-US"/>
        </w:rPr>
      </w:pPr>
      <w:r w:rsidRPr="004D7759">
        <w:rPr>
          <w:rFonts w:asciiTheme="minorHAnsi" w:eastAsia="Times New Roman" w:hAnsiTheme="minorHAnsi" w:cstheme="minorHAnsi"/>
          <w:szCs w:val="24"/>
          <w:lang w:eastAsia="en-US"/>
        </w:rPr>
        <w:lastRenderedPageBreak/>
        <w:t>Straume J., Juškevičs V., Meirons, Z. 1981a. Latvijas PSR ģeomorfoloģiska karte. M 1:500 000. Latvijas PSR ģeoloģijas pārvalde</w:t>
      </w:r>
      <w:r>
        <w:rPr>
          <w:rFonts w:asciiTheme="minorHAnsi" w:eastAsia="Times New Roman" w:hAnsiTheme="minorHAnsi" w:cstheme="minorHAnsi"/>
          <w:szCs w:val="24"/>
          <w:lang w:eastAsia="en-US"/>
        </w:rPr>
        <w:t>.</w:t>
      </w:r>
    </w:p>
    <w:p w14:paraId="024055C5" w14:textId="60780874" w:rsidR="004D7759" w:rsidRPr="00660F83" w:rsidRDefault="004D7759" w:rsidP="00064791">
      <w:pPr>
        <w:pStyle w:val="ListParagraph"/>
        <w:numPr>
          <w:ilvl w:val="0"/>
          <w:numId w:val="7"/>
        </w:numPr>
        <w:suppressAutoHyphens w:val="0"/>
        <w:rPr>
          <w:rFonts w:asciiTheme="minorHAnsi" w:eastAsia="Times New Roman" w:hAnsiTheme="minorHAnsi" w:cstheme="minorHAnsi"/>
          <w:szCs w:val="24"/>
          <w:lang w:eastAsia="en-US"/>
        </w:rPr>
      </w:pPr>
      <w:r w:rsidRPr="004D7759">
        <w:rPr>
          <w:rFonts w:asciiTheme="minorHAnsi" w:eastAsia="Times New Roman" w:hAnsiTheme="minorHAnsi" w:cstheme="minorHAnsi"/>
          <w:szCs w:val="24"/>
          <w:lang w:eastAsia="en-US"/>
        </w:rPr>
        <w:t>Strautnieks, I. 1998. Grām. Kavacs, G. (red.)</w:t>
      </w:r>
      <w:r>
        <w:rPr>
          <w:rFonts w:asciiTheme="minorHAnsi" w:eastAsia="Times New Roman" w:hAnsiTheme="minorHAnsi" w:cstheme="minorHAnsi"/>
          <w:szCs w:val="24"/>
          <w:lang w:eastAsia="en-US"/>
        </w:rPr>
        <w:t xml:space="preserve">, </w:t>
      </w:r>
      <w:r w:rsidRPr="004D7759">
        <w:rPr>
          <w:rFonts w:asciiTheme="minorHAnsi" w:eastAsia="Times New Roman" w:hAnsiTheme="minorHAnsi" w:cstheme="minorHAnsi"/>
          <w:szCs w:val="24"/>
          <w:lang w:eastAsia="en-US"/>
        </w:rPr>
        <w:t>Latvijas daba. 4. sēj., Preses nams, Rīga, 39.-40. lpp.</w:t>
      </w:r>
    </w:p>
    <w:p w14:paraId="4BABE0D3" w14:textId="75CBC694" w:rsidR="00A5464F" w:rsidRPr="00660F83" w:rsidRDefault="00A5464F" w:rsidP="000E03B6">
      <w:pPr>
        <w:pStyle w:val="ListParagraph"/>
        <w:numPr>
          <w:ilvl w:val="0"/>
          <w:numId w:val="7"/>
        </w:numPr>
        <w:rPr>
          <w:rFonts w:asciiTheme="minorHAnsi" w:hAnsiTheme="minorHAnsi" w:cstheme="minorHAnsi"/>
          <w:szCs w:val="24"/>
        </w:rPr>
      </w:pPr>
      <w:r w:rsidRPr="00660F83">
        <w:rPr>
          <w:rFonts w:asciiTheme="minorHAnsi" w:hAnsiTheme="minorHAnsi" w:cstheme="minorHAnsi"/>
          <w:szCs w:val="24"/>
        </w:rPr>
        <w:t>Tidriķis O. 1995. Durbes ezers. Grām.: Kavacis, G. (atb. red.), Latvijas daba, 2. Latvijas Enciklopēdija, Rīga, lpp. 18-19.</w:t>
      </w:r>
    </w:p>
    <w:p w14:paraId="258E0065" w14:textId="6B1F8E48" w:rsidR="00A26C01" w:rsidRPr="00660F83" w:rsidRDefault="00A26C01" w:rsidP="00A26C01">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Urtāns A. V. (red.), 2017. Aizsargājamo biotopu saglabāšanas vadlīnijas Latvijā. II Upes un ezeri. Dabas aizsardzības pārvalde. Sigulda: 208 lpp.</w:t>
      </w:r>
    </w:p>
    <w:p w14:paraId="1BDCE096" w14:textId="1969BED1" w:rsidR="00A5464F" w:rsidRDefault="00A5464F" w:rsidP="00475358">
      <w:pPr>
        <w:pStyle w:val="ListParagraph"/>
        <w:numPr>
          <w:ilvl w:val="0"/>
          <w:numId w:val="7"/>
        </w:numPr>
        <w:suppressAutoHyphens w:val="0"/>
        <w:rPr>
          <w:rFonts w:asciiTheme="minorHAnsi" w:eastAsia="Times New Roman" w:hAnsiTheme="minorHAnsi" w:cstheme="minorHAnsi"/>
          <w:szCs w:val="24"/>
          <w:lang w:eastAsia="en-US"/>
        </w:rPr>
      </w:pPr>
      <w:r w:rsidRPr="00660F83">
        <w:rPr>
          <w:rFonts w:asciiTheme="minorHAnsi" w:eastAsia="Times New Roman" w:hAnsiTheme="minorHAnsi" w:cstheme="minorHAnsi"/>
          <w:szCs w:val="24"/>
          <w:lang w:eastAsia="en-US"/>
        </w:rPr>
        <w:t xml:space="preserve">VSIA “Meliorprojekts”, 2012. Ūdens līmeņa mērījumi hidrometriskajā postenī Durbes ezers. </w:t>
      </w:r>
    </w:p>
    <w:p w14:paraId="08CA124C" w14:textId="04D71AF7" w:rsidR="00860FC1" w:rsidRPr="00660F83" w:rsidRDefault="00860FC1" w:rsidP="00475358">
      <w:pPr>
        <w:pStyle w:val="ListParagraph"/>
        <w:numPr>
          <w:ilvl w:val="0"/>
          <w:numId w:val="7"/>
        </w:numPr>
        <w:suppressAutoHyphens w:val="0"/>
        <w:rPr>
          <w:rFonts w:asciiTheme="minorHAnsi" w:eastAsia="Times New Roman" w:hAnsiTheme="minorHAnsi" w:cstheme="minorHAnsi"/>
          <w:szCs w:val="24"/>
          <w:lang w:eastAsia="en-US"/>
        </w:rPr>
      </w:pPr>
      <w:r w:rsidRPr="00860FC1">
        <w:rPr>
          <w:rFonts w:asciiTheme="minorHAnsi" w:eastAsia="Times New Roman" w:hAnsiTheme="minorHAnsi" w:cstheme="minorHAnsi"/>
          <w:szCs w:val="24"/>
          <w:lang w:eastAsia="en-US"/>
        </w:rPr>
        <w:t>Zelčs, V., Markots, A. 2018. Mūsdienu zemes virsma. Grām. Nikodemus, O., Kļaviņš, Krišjāne, Z., Zelčs, V. (zin. red.), Latvija. Zeme, daba, tauta, valsts. Latvijas Universitātes Akadēmiskais apgāds, Rīga, lpp. 86-146.</w:t>
      </w:r>
    </w:p>
    <w:p w14:paraId="03A09D7B" w14:textId="77777777" w:rsidR="00A5464F" w:rsidRPr="00660F83" w:rsidRDefault="00A5464F" w:rsidP="00A5464F">
      <w:pPr>
        <w:pStyle w:val="ListParagraph"/>
        <w:numPr>
          <w:ilvl w:val="0"/>
          <w:numId w:val="7"/>
        </w:numPr>
        <w:rPr>
          <w:rFonts w:asciiTheme="minorHAnsi" w:hAnsiTheme="minorHAnsi" w:cstheme="minorHAnsi"/>
          <w:szCs w:val="24"/>
        </w:rPr>
      </w:pPr>
      <w:r w:rsidRPr="00660F83">
        <w:rPr>
          <w:rFonts w:asciiTheme="minorHAnsi" w:hAnsiTheme="minorHAnsi" w:cstheme="minorHAnsi"/>
          <w:szCs w:val="24"/>
        </w:rPr>
        <w:t>Табака Л.В.1990 Флора и растительность Латвии: Центрально-Видземский геоботанический район. Рига: Зинатне</w:t>
      </w:r>
    </w:p>
    <w:p w14:paraId="710FE85E" w14:textId="77777777" w:rsidR="00927053" w:rsidRPr="00660F83" w:rsidRDefault="00927053" w:rsidP="00927053">
      <w:pPr>
        <w:rPr>
          <w:rFonts w:asciiTheme="minorHAnsi" w:hAnsiTheme="minorHAnsi" w:cstheme="minorHAnsi"/>
          <w:szCs w:val="24"/>
        </w:rPr>
      </w:pPr>
    </w:p>
    <w:p w14:paraId="0A525A63" w14:textId="77777777" w:rsidR="00927053" w:rsidRPr="00660F83" w:rsidRDefault="00927053" w:rsidP="00927053">
      <w:pPr>
        <w:rPr>
          <w:rFonts w:asciiTheme="minorHAnsi" w:hAnsiTheme="minorHAnsi" w:cstheme="minorHAnsi"/>
          <w:b/>
          <w:szCs w:val="24"/>
          <w:u w:val="single"/>
        </w:rPr>
      </w:pPr>
      <w:r w:rsidRPr="00660F83">
        <w:rPr>
          <w:rFonts w:asciiTheme="minorHAnsi" w:hAnsiTheme="minorHAnsi" w:cstheme="minorHAnsi"/>
          <w:b/>
          <w:szCs w:val="24"/>
          <w:u w:val="single"/>
        </w:rPr>
        <w:t xml:space="preserve">Interneta informācijas avoti: </w:t>
      </w:r>
    </w:p>
    <w:p w14:paraId="1462324D" w14:textId="77777777" w:rsidR="00927053" w:rsidRPr="00660F83" w:rsidRDefault="00927053" w:rsidP="00927053">
      <w:pPr>
        <w:rPr>
          <w:rFonts w:asciiTheme="minorHAnsi" w:hAnsiTheme="minorHAnsi" w:cstheme="minorHAnsi"/>
          <w:szCs w:val="24"/>
        </w:rPr>
      </w:pPr>
    </w:p>
    <w:p w14:paraId="16307F81" w14:textId="77777777" w:rsidR="00927053" w:rsidRPr="00660F83" w:rsidRDefault="00927053" w:rsidP="00927053">
      <w:pPr>
        <w:spacing w:after="120"/>
        <w:rPr>
          <w:rFonts w:asciiTheme="minorHAnsi" w:hAnsiTheme="minorHAnsi" w:cstheme="minorHAnsi"/>
          <w:szCs w:val="24"/>
        </w:rPr>
      </w:pPr>
      <w:r w:rsidRPr="00660F83">
        <w:rPr>
          <w:rFonts w:asciiTheme="minorHAnsi" w:hAnsiTheme="minorHAnsi" w:cstheme="minorHAnsi"/>
          <w:szCs w:val="24"/>
        </w:rPr>
        <w:t xml:space="preserve">Dabas aizsardzības pārvalde. Pieejams: </w:t>
      </w:r>
      <w:hyperlink r:id="rId134" w:history="1">
        <w:r w:rsidRPr="00660F83">
          <w:rPr>
            <w:rStyle w:val="Hyperlink"/>
            <w:rFonts w:asciiTheme="minorHAnsi" w:hAnsiTheme="minorHAnsi" w:cstheme="minorHAnsi"/>
            <w:color w:val="auto"/>
            <w:szCs w:val="24"/>
          </w:rPr>
          <w:t>www.daba.gov.lv</w:t>
        </w:r>
      </w:hyperlink>
    </w:p>
    <w:p w14:paraId="5D982EEF" w14:textId="77777777" w:rsidR="00927053" w:rsidRPr="00660F83" w:rsidRDefault="00927053" w:rsidP="00927053">
      <w:pPr>
        <w:spacing w:after="120"/>
        <w:rPr>
          <w:rStyle w:val="Hyperlink"/>
          <w:rFonts w:asciiTheme="minorHAnsi" w:hAnsiTheme="minorHAnsi" w:cstheme="minorHAnsi"/>
          <w:color w:val="auto"/>
        </w:rPr>
      </w:pPr>
      <w:r w:rsidRPr="00660F83">
        <w:rPr>
          <w:rFonts w:asciiTheme="minorHAnsi" w:hAnsiTheme="minorHAnsi" w:cstheme="minorHAnsi"/>
          <w:szCs w:val="24"/>
        </w:rPr>
        <w:t xml:space="preserve">Dabas datu pārvaldības sistēma „Ozols”. Pieejama </w:t>
      </w:r>
      <w:hyperlink r:id="rId135" w:history="1">
        <w:r w:rsidRPr="00660F83">
          <w:rPr>
            <w:rStyle w:val="Hyperlink"/>
            <w:rFonts w:asciiTheme="minorHAnsi" w:hAnsiTheme="minorHAnsi" w:cstheme="minorHAnsi"/>
            <w:color w:val="auto"/>
            <w:szCs w:val="24"/>
          </w:rPr>
          <w:t>http://ozols.daba.gov.lv/pub/</w:t>
        </w:r>
      </w:hyperlink>
    </w:p>
    <w:p w14:paraId="324D7412" w14:textId="64C86DB1" w:rsidR="00927053" w:rsidRPr="00660F83" w:rsidRDefault="00927053" w:rsidP="00927053">
      <w:pPr>
        <w:spacing w:after="240"/>
        <w:rPr>
          <w:rStyle w:val="Hyperlink"/>
          <w:rFonts w:asciiTheme="minorHAnsi" w:hAnsiTheme="minorHAnsi" w:cstheme="minorHAnsi"/>
          <w:color w:val="auto"/>
          <w:szCs w:val="24"/>
        </w:rPr>
      </w:pPr>
      <w:r w:rsidRPr="00660F83">
        <w:rPr>
          <w:rFonts w:asciiTheme="minorHAnsi" w:hAnsiTheme="minorHAnsi" w:cstheme="minorHAnsi"/>
          <w:szCs w:val="24"/>
        </w:rPr>
        <w:t>Dabas datu novērojumu portāls „Dabasdati”. Pieejams</w:t>
      </w:r>
      <w:r w:rsidRPr="00660F83">
        <w:rPr>
          <w:rStyle w:val="Hyperlink"/>
          <w:rFonts w:asciiTheme="minorHAnsi" w:hAnsiTheme="minorHAnsi" w:cstheme="minorHAnsi"/>
          <w:color w:val="auto"/>
          <w:szCs w:val="24"/>
        </w:rPr>
        <w:t xml:space="preserve"> </w:t>
      </w:r>
      <w:hyperlink r:id="rId136" w:history="1">
        <w:r w:rsidRPr="00660F83">
          <w:rPr>
            <w:rStyle w:val="Hyperlink"/>
            <w:rFonts w:asciiTheme="minorHAnsi" w:hAnsiTheme="minorHAnsi" w:cstheme="minorHAnsi"/>
            <w:color w:val="auto"/>
            <w:szCs w:val="24"/>
          </w:rPr>
          <w:t>http://www.dabasdati.lv/</w:t>
        </w:r>
      </w:hyperlink>
    </w:p>
    <w:p w14:paraId="6FA853EB" w14:textId="5B260FF8" w:rsidR="003744EF" w:rsidRPr="00660F83" w:rsidRDefault="003744EF" w:rsidP="003744EF">
      <w:pPr>
        <w:spacing w:after="100" w:afterAutospacing="1"/>
        <w:rPr>
          <w:rFonts w:asciiTheme="minorHAnsi" w:hAnsiTheme="minorHAnsi" w:cstheme="minorHAnsi"/>
          <w:szCs w:val="24"/>
        </w:rPr>
      </w:pPr>
      <w:r w:rsidRPr="00660F83">
        <w:rPr>
          <w:rFonts w:asciiTheme="minorHAnsi" w:hAnsiTheme="minorHAnsi" w:cstheme="minorHAnsi"/>
          <w:szCs w:val="24"/>
        </w:rPr>
        <w:t xml:space="preserve">Kurzemes plānošanas reģiona Attīstības programma 2015. – 2020.gadam. Pieejama: </w:t>
      </w:r>
      <w:hyperlink r:id="rId137" w:history="1">
        <w:r w:rsidRPr="00660F83">
          <w:rPr>
            <w:rStyle w:val="Hyperlink"/>
            <w:rFonts w:asciiTheme="minorHAnsi" w:hAnsiTheme="minorHAnsi" w:cstheme="minorHAnsi"/>
            <w:color w:val="auto"/>
            <w:szCs w:val="24"/>
          </w:rPr>
          <w:t>https://www.kurzemesregions.lv/wp-content/uploads/2018/11/Kurzeme-2020.pdf</w:t>
        </w:r>
      </w:hyperlink>
    </w:p>
    <w:p w14:paraId="26D34E1D" w14:textId="0226F4CF" w:rsidR="003744EF" w:rsidRPr="00660F83" w:rsidRDefault="003744EF" w:rsidP="003744EF">
      <w:pPr>
        <w:spacing w:after="100" w:afterAutospacing="1"/>
        <w:rPr>
          <w:rFonts w:asciiTheme="minorHAnsi" w:hAnsiTheme="minorHAnsi" w:cstheme="minorHAnsi"/>
          <w:szCs w:val="24"/>
        </w:rPr>
      </w:pPr>
      <w:r w:rsidRPr="00660F83">
        <w:rPr>
          <w:rFonts w:asciiTheme="minorHAnsi" w:hAnsiTheme="minorHAnsi" w:cstheme="minorHAnsi"/>
          <w:szCs w:val="24"/>
        </w:rPr>
        <w:t xml:space="preserve">Kurzemes plānošanas reģiona ilgtspējīgas attīstības stratēģija 2015. – 2030. gadam. Pieejama: </w:t>
      </w:r>
      <w:hyperlink r:id="rId138" w:history="1">
        <w:r w:rsidRPr="00660F83">
          <w:rPr>
            <w:rStyle w:val="Hyperlink"/>
            <w:rFonts w:asciiTheme="minorHAnsi" w:hAnsiTheme="minorHAnsi" w:cstheme="minorHAnsi"/>
            <w:color w:val="auto"/>
            <w:szCs w:val="24"/>
          </w:rPr>
          <w:t>http://new.kurzemesregions.lv/userfiles/files/Kurzeme%202030.pdf</w:t>
        </w:r>
      </w:hyperlink>
      <w:r w:rsidRPr="00660F83">
        <w:rPr>
          <w:rFonts w:asciiTheme="minorHAnsi" w:hAnsiTheme="minorHAnsi" w:cstheme="minorHAnsi"/>
          <w:szCs w:val="24"/>
        </w:rPr>
        <w:t xml:space="preserve"> </w:t>
      </w:r>
    </w:p>
    <w:p w14:paraId="348970D9" w14:textId="1F12495B" w:rsidR="00AB13E4" w:rsidRPr="00660F83" w:rsidRDefault="00AB13E4" w:rsidP="003744EF">
      <w:pPr>
        <w:spacing w:after="100" w:afterAutospacing="1"/>
        <w:rPr>
          <w:rStyle w:val="Hyperlink"/>
          <w:rFonts w:asciiTheme="minorHAnsi" w:hAnsiTheme="minorHAnsi" w:cstheme="minorHAnsi"/>
          <w:color w:val="auto"/>
          <w:szCs w:val="24"/>
        </w:rPr>
      </w:pPr>
      <w:r w:rsidRPr="00660F83">
        <w:rPr>
          <w:rFonts w:asciiTheme="minorHAnsi" w:hAnsiTheme="minorHAnsi" w:cstheme="minorHAnsi"/>
          <w:szCs w:val="24"/>
        </w:rPr>
        <w:t xml:space="preserve">Latvijas Vides, ģeoloģijas un meteoroloģijas centrs (LVĢMC). Pieejams: </w:t>
      </w:r>
      <w:hyperlink r:id="rId139" w:history="1">
        <w:r w:rsidRPr="00660F83">
          <w:rPr>
            <w:rStyle w:val="Hyperlink"/>
            <w:rFonts w:asciiTheme="minorHAnsi" w:hAnsiTheme="minorHAnsi" w:cstheme="minorHAnsi"/>
            <w:color w:val="auto"/>
            <w:szCs w:val="24"/>
          </w:rPr>
          <w:t>www.meteo.lv</w:t>
        </w:r>
      </w:hyperlink>
    </w:p>
    <w:p w14:paraId="78251C94" w14:textId="19D8DC9F" w:rsidR="005204F6" w:rsidRPr="00660F83" w:rsidRDefault="005204F6" w:rsidP="00927053">
      <w:pPr>
        <w:spacing w:after="240"/>
        <w:rPr>
          <w:rFonts w:asciiTheme="minorHAnsi" w:hAnsiTheme="minorHAnsi" w:cstheme="minorHAnsi"/>
        </w:rPr>
      </w:pPr>
      <w:r w:rsidRPr="00660F83">
        <w:rPr>
          <w:rFonts w:asciiTheme="minorHAnsi" w:hAnsiTheme="minorHAnsi" w:cstheme="minorHAnsi"/>
        </w:rPr>
        <w:t xml:space="preserve">Meliorācijas kadastra informācijas sistēma. Pieejama: </w:t>
      </w:r>
      <w:hyperlink r:id="rId140" w:history="1">
        <w:r w:rsidRPr="00660F83">
          <w:rPr>
            <w:rStyle w:val="Hyperlink"/>
            <w:rFonts w:asciiTheme="minorHAnsi" w:hAnsiTheme="minorHAnsi" w:cstheme="minorHAnsi"/>
            <w:color w:val="auto"/>
          </w:rPr>
          <w:t>https://www.melioracija.lv/</w:t>
        </w:r>
      </w:hyperlink>
      <w:r w:rsidRPr="00660F83">
        <w:rPr>
          <w:rFonts w:asciiTheme="minorHAnsi" w:hAnsiTheme="minorHAnsi" w:cstheme="minorHAnsi"/>
        </w:rPr>
        <w:t xml:space="preserve"> </w:t>
      </w:r>
    </w:p>
    <w:p w14:paraId="6EC2537E" w14:textId="29934416" w:rsidR="00BE00CA" w:rsidRPr="00660F83" w:rsidRDefault="00BE00CA" w:rsidP="00927053">
      <w:pPr>
        <w:spacing w:after="120"/>
        <w:rPr>
          <w:rFonts w:asciiTheme="minorHAnsi" w:hAnsiTheme="minorHAnsi" w:cstheme="minorHAnsi"/>
          <w:szCs w:val="24"/>
        </w:rPr>
      </w:pPr>
      <w:r w:rsidRPr="00660F83">
        <w:rPr>
          <w:rFonts w:asciiTheme="minorHAnsi" w:hAnsiTheme="minorHAnsi" w:cstheme="minorHAnsi"/>
          <w:szCs w:val="24"/>
        </w:rPr>
        <w:t>Pārtikas drošības, dzīvnieku veselības un vides zinātniskais institūts "BIOR"</w:t>
      </w:r>
    </w:p>
    <w:p w14:paraId="11A7BE56" w14:textId="3A022481" w:rsidR="00BE00CA" w:rsidRPr="00660F83" w:rsidRDefault="006450DC" w:rsidP="00927053">
      <w:pPr>
        <w:spacing w:after="120"/>
        <w:rPr>
          <w:rFonts w:asciiTheme="minorHAnsi" w:hAnsiTheme="minorHAnsi" w:cstheme="minorHAnsi"/>
          <w:szCs w:val="24"/>
          <w:u w:val="single"/>
        </w:rPr>
      </w:pPr>
      <w:hyperlink r:id="rId141" w:history="1">
        <w:r w:rsidR="00AB13E4" w:rsidRPr="00660F83">
          <w:rPr>
            <w:rStyle w:val="Hyperlink"/>
            <w:rFonts w:asciiTheme="minorHAnsi" w:hAnsiTheme="minorHAnsi" w:cstheme="minorHAnsi"/>
            <w:color w:val="auto"/>
            <w:szCs w:val="24"/>
          </w:rPr>
          <w:t>www.bior.lv</w:t>
        </w:r>
      </w:hyperlink>
      <w:r w:rsidR="002E388F" w:rsidRPr="00660F83">
        <w:rPr>
          <w:rFonts w:asciiTheme="minorHAnsi" w:hAnsiTheme="minorHAnsi" w:cstheme="minorHAnsi"/>
          <w:szCs w:val="24"/>
          <w:u w:val="single"/>
        </w:rPr>
        <w:t xml:space="preserve"> </w:t>
      </w:r>
    </w:p>
    <w:p w14:paraId="7AF89EA4" w14:textId="7A258CCE" w:rsidR="00AB13E4" w:rsidRPr="00660F83" w:rsidRDefault="00AB13E4" w:rsidP="001B53EF">
      <w:pPr>
        <w:spacing w:after="120"/>
        <w:rPr>
          <w:rFonts w:asciiTheme="minorHAnsi" w:hAnsiTheme="minorHAnsi" w:cstheme="minorHAnsi"/>
          <w:szCs w:val="24"/>
        </w:rPr>
      </w:pPr>
      <w:r w:rsidRPr="00660F83">
        <w:rPr>
          <w:rFonts w:asciiTheme="minorHAnsi" w:hAnsiTheme="minorHAnsi" w:cstheme="minorHAnsi"/>
          <w:szCs w:val="24"/>
        </w:rPr>
        <w:t xml:space="preserve">Putnu vērotāju interneta lapa. Pieejama: </w:t>
      </w:r>
      <w:hyperlink r:id="rId142" w:history="1">
        <w:r w:rsidRPr="00660F83">
          <w:rPr>
            <w:rStyle w:val="Hyperlink"/>
            <w:rFonts w:asciiTheme="minorHAnsi" w:hAnsiTheme="minorHAnsi" w:cstheme="minorHAnsi"/>
            <w:color w:val="auto"/>
            <w:szCs w:val="24"/>
          </w:rPr>
          <w:t>www.putni.lv</w:t>
        </w:r>
      </w:hyperlink>
      <w:r w:rsidRPr="00660F83">
        <w:rPr>
          <w:rFonts w:asciiTheme="minorHAnsi" w:hAnsiTheme="minorHAnsi" w:cstheme="minorHAnsi"/>
          <w:szCs w:val="24"/>
        </w:rPr>
        <w:t xml:space="preserve"> </w:t>
      </w:r>
    </w:p>
    <w:p w14:paraId="648FC65F" w14:textId="1A927D92" w:rsidR="00FD0B2A" w:rsidRPr="00660F83" w:rsidRDefault="001B53EF" w:rsidP="001B53EF">
      <w:pPr>
        <w:spacing w:after="120"/>
      </w:pPr>
      <w:r w:rsidRPr="00660F83">
        <w:rPr>
          <w:rFonts w:asciiTheme="minorHAnsi" w:hAnsiTheme="minorHAnsi" w:cstheme="minorHAnsi"/>
          <w:szCs w:val="24"/>
        </w:rPr>
        <w:t xml:space="preserve">„Ziņojums Eiropas Komisijai par biotopu (dzīvotņu) un sugu aizsardzības stāvokli Latvijā. Novērtējums par 2013.-2018. gada periodu”. Pieejams: </w:t>
      </w:r>
      <w:hyperlink r:id="rId143" w:history="1">
        <w:r w:rsidRPr="00660F83">
          <w:rPr>
            <w:rStyle w:val="Hyperlink"/>
            <w:rFonts w:asciiTheme="minorHAnsi" w:hAnsiTheme="minorHAnsi" w:cstheme="minorHAnsi"/>
            <w:color w:val="auto"/>
            <w:szCs w:val="24"/>
          </w:rPr>
          <w:t>http://www.daba.gov.lv/public/lat/dati1/zinojumi_eiropas_komisijai/</w:t>
        </w:r>
      </w:hyperlink>
      <w:r w:rsidRPr="00660F83">
        <w:rPr>
          <w:rFonts w:asciiTheme="minorHAnsi" w:hAnsiTheme="minorHAnsi" w:cstheme="minorHAnsi"/>
          <w:szCs w:val="24"/>
        </w:rPr>
        <w:t xml:space="preserve">; </w:t>
      </w:r>
      <w:hyperlink r:id="rId144" w:history="1">
        <w:r w:rsidRPr="00660F83">
          <w:rPr>
            <w:rStyle w:val="Hyperlink"/>
            <w:rFonts w:asciiTheme="minorHAnsi" w:hAnsiTheme="minorHAnsi" w:cstheme="minorHAnsi"/>
            <w:color w:val="auto"/>
          </w:rPr>
          <w:t>http://cdr.eionet.europa.eu/lv/eu/art17/envxwalvg/</w:t>
        </w:r>
      </w:hyperlink>
      <w:r w:rsidRPr="00660F83">
        <w:t xml:space="preserve"> </w:t>
      </w:r>
    </w:p>
    <w:p w14:paraId="5F1DD7D1" w14:textId="77777777" w:rsidR="00386360" w:rsidRPr="00660F83" w:rsidRDefault="00386360" w:rsidP="001B53EF">
      <w:pPr>
        <w:spacing w:after="120"/>
        <w:rPr>
          <w:rFonts w:asciiTheme="minorHAnsi" w:hAnsiTheme="minorHAnsi" w:cstheme="minorHAnsi"/>
          <w:b/>
          <w:bCs/>
          <w:u w:val="single"/>
        </w:rPr>
      </w:pPr>
    </w:p>
    <w:p w14:paraId="516A72A5" w14:textId="00E7FE92" w:rsidR="00FD0B2A" w:rsidRPr="00660F83" w:rsidRDefault="00FD0B2A" w:rsidP="001B53EF">
      <w:pPr>
        <w:spacing w:after="120"/>
        <w:rPr>
          <w:rFonts w:asciiTheme="minorHAnsi" w:hAnsiTheme="minorHAnsi" w:cstheme="minorHAnsi"/>
          <w:b/>
          <w:bCs/>
          <w:u w:val="single"/>
        </w:rPr>
      </w:pPr>
      <w:r w:rsidRPr="00660F83">
        <w:rPr>
          <w:rFonts w:asciiTheme="minorHAnsi" w:hAnsiTheme="minorHAnsi" w:cstheme="minorHAnsi"/>
          <w:b/>
          <w:bCs/>
          <w:u w:val="single"/>
        </w:rPr>
        <w:t>Nepublicētā literatūra:</w:t>
      </w:r>
    </w:p>
    <w:p w14:paraId="7FF08C92" w14:textId="36F41B1D" w:rsidR="00FD0B2A" w:rsidRPr="00660F83" w:rsidRDefault="00FD0B2A" w:rsidP="001B53EF">
      <w:pPr>
        <w:spacing w:after="120"/>
        <w:rPr>
          <w:rFonts w:asciiTheme="minorHAnsi" w:hAnsiTheme="minorHAnsi" w:cstheme="minorHAnsi"/>
        </w:rPr>
      </w:pPr>
      <w:r w:rsidRPr="00660F83">
        <w:rPr>
          <w:rFonts w:asciiTheme="minorHAnsi" w:hAnsiTheme="minorHAnsi" w:cstheme="minorHAnsi"/>
        </w:rPr>
        <w:t>Biedrības “SVP “Durbe</w:t>
      </w:r>
      <w:r w:rsidR="00340E1A" w:rsidRPr="00660F83">
        <w:rPr>
          <w:rFonts w:asciiTheme="minorHAnsi" w:hAnsiTheme="minorHAnsi" w:cstheme="minorHAnsi"/>
        </w:rPr>
        <w:t xml:space="preserve">” </w:t>
      </w:r>
      <w:r w:rsidRPr="00660F83">
        <w:rPr>
          <w:rFonts w:asciiTheme="minorHAnsi" w:hAnsiTheme="minorHAnsi" w:cstheme="minorHAnsi"/>
        </w:rPr>
        <w:t>” sniegtā informācija</w:t>
      </w:r>
    </w:p>
    <w:p w14:paraId="75157FDF" w14:textId="3A3EB24D" w:rsidR="00FD0B2A" w:rsidRPr="00660F83" w:rsidRDefault="00FD0B2A" w:rsidP="001B53EF">
      <w:pPr>
        <w:spacing w:after="120"/>
        <w:rPr>
          <w:rFonts w:asciiTheme="minorHAnsi" w:hAnsiTheme="minorHAnsi" w:cstheme="minorHAnsi"/>
        </w:rPr>
      </w:pPr>
      <w:r w:rsidRPr="00660F83">
        <w:rPr>
          <w:rFonts w:asciiTheme="minorHAnsi" w:hAnsiTheme="minorHAnsi" w:cstheme="minorHAnsi"/>
        </w:rPr>
        <w:lastRenderedPageBreak/>
        <w:t>Kempinga “Vīnrozes” īpašnieka K. Puķes sniegtā informācija</w:t>
      </w:r>
    </w:p>
    <w:p w14:paraId="1F960230" w14:textId="30610F0D" w:rsidR="00FD0B2A" w:rsidRPr="00660F83" w:rsidRDefault="00FD0B2A" w:rsidP="001B53EF">
      <w:pPr>
        <w:spacing w:after="120"/>
        <w:rPr>
          <w:rStyle w:val="Hyperlink"/>
          <w:rFonts w:asciiTheme="minorHAnsi" w:hAnsiTheme="minorHAnsi" w:cstheme="minorHAnsi"/>
          <w:color w:val="auto"/>
        </w:rPr>
      </w:pPr>
    </w:p>
    <w:sectPr w:rsidR="00FD0B2A" w:rsidRPr="00660F83" w:rsidSect="00CD74B1">
      <w:headerReference w:type="default" r:id="rId145"/>
      <w:pgSz w:w="11905" w:h="16837"/>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B1E548" w14:textId="77777777" w:rsidR="006450DC" w:rsidRDefault="006450DC">
      <w:r>
        <w:separator/>
      </w:r>
    </w:p>
  </w:endnote>
  <w:endnote w:type="continuationSeparator" w:id="0">
    <w:p w14:paraId="14D0E4D4" w14:textId="77777777" w:rsidR="006450DC" w:rsidRDefault="0064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BaltTimes">
    <w:altName w:val="Times New Roman"/>
    <w:charset w:val="00"/>
    <w:family w:val="roman"/>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0" w:usb1="08070000" w:usb2="00000010" w:usb3="00000000" w:csb0="00020000" w:csb1="00000000"/>
  </w:font>
  <w:font w:name="MSBaltSouvenir">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Minion Pro">
    <w:panose1 w:val="00000000000000000000"/>
    <w:charset w:val="00"/>
    <w:family w:val="roman"/>
    <w:notTrueType/>
    <w:pitch w:val="variable"/>
    <w:sig w:usb0="60000287" w:usb1="00000001" w:usb2="00000000"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IDFont+F2">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3FC9F" w14:textId="77777777" w:rsidR="00285945" w:rsidRDefault="0028594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CB825" w14:textId="77777777" w:rsidR="00285945" w:rsidRDefault="00285945"/>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9475C" w14:textId="77777777" w:rsidR="00285945" w:rsidRPr="00034954" w:rsidRDefault="00285945">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w:instrText>
    </w:r>
    <w:r w:rsidRPr="00034954">
      <w:rPr>
        <w:rFonts w:ascii="Calibri" w:hAnsi="Calibri"/>
      </w:rPr>
      <w:fldChar w:fldCharType="separate"/>
    </w:r>
    <w:r w:rsidR="00FC4ADF">
      <w:rPr>
        <w:rFonts w:ascii="Calibri" w:hAnsi="Calibri"/>
        <w:noProof/>
      </w:rPr>
      <w:t>96</w:t>
    </w:r>
    <w:r w:rsidRPr="00034954">
      <w:rPr>
        <w:rFonts w:ascii="Calibri" w:hAnsi="Calibri"/>
        <w:noProof/>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DAC8A4" w14:textId="77777777" w:rsidR="00285945" w:rsidRDefault="00285945"/>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5A0A9" w14:textId="77777777" w:rsidR="00285945" w:rsidRDefault="00285945"/>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E5450" w14:textId="77777777" w:rsidR="00285945" w:rsidRPr="00E012D8" w:rsidRDefault="00285945">
    <w:pPr>
      <w:pStyle w:val="Footer"/>
      <w:jc w:val="center"/>
      <w:rPr>
        <w:rFonts w:asciiTheme="minorHAnsi" w:hAnsiTheme="minorHAnsi" w:cstheme="minorHAnsi"/>
      </w:rPr>
    </w:pPr>
    <w:r w:rsidRPr="00E012D8">
      <w:rPr>
        <w:rFonts w:asciiTheme="minorHAnsi" w:hAnsiTheme="minorHAnsi" w:cstheme="minorHAnsi"/>
        <w:noProof/>
      </w:rPr>
      <w:fldChar w:fldCharType="begin"/>
    </w:r>
    <w:r w:rsidRPr="00E012D8">
      <w:rPr>
        <w:rFonts w:asciiTheme="minorHAnsi" w:hAnsiTheme="minorHAnsi" w:cstheme="minorHAnsi"/>
        <w:noProof/>
      </w:rPr>
      <w:instrText xml:space="preserve"> PAGE </w:instrText>
    </w:r>
    <w:r w:rsidRPr="00E012D8">
      <w:rPr>
        <w:rFonts w:asciiTheme="minorHAnsi" w:hAnsiTheme="minorHAnsi" w:cstheme="minorHAnsi"/>
        <w:noProof/>
      </w:rPr>
      <w:fldChar w:fldCharType="separate"/>
    </w:r>
    <w:r w:rsidR="00FC4ADF">
      <w:rPr>
        <w:rFonts w:asciiTheme="minorHAnsi" w:hAnsiTheme="minorHAnsi" w:cstheme="minorHAnsi"/>
        <w:noProof/>
      </w:rPr>
      <w:t>100</w:t>
    </w:r>
    <w:r w:rsidRPr="00E012D8">
      <w:rPr>
        <w:rFonts w:asciiTheme="minorHAnsi" w:hAnsiTheme="minorHAnsi" w:cstheme="minorHAnsi"/>
        <w:noProof/>
      </w:rPr>
      <w:fldChar w:fldCharType="end"/>
    </w:r>
  </w:p>
  <w:p w14:paraId="19C54420" w14:textId="77777777" w:rsidR="00285945" w:rsidRDefault="00285945">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66B61D" w14:textId="77777777" w:rsidR="00285945" w:rsidRDefault="00285945"/>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9F529" w14:textId="77777777" w:rsidR="00285945" w:rsidRDefault="00285945"/>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0D26B7" w14:textId="77777777" w:rsidR="00285945" w:rsidRPr="00034954" w:rsidRDefault="00285945">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w:instrText>
    </w:r>
    <w:r w:rsidRPr="00034954">
      <w:rPr>
        <w:rFonts w:ascii="Calibri" w:hAnsi="Calibri"/>
      </w:rPr>
      <w:fldChar w:fldCharType="separate"/>
    </w:r>
    <w:r w:rsidR="00FC4ADF">
      <w:rPr>
        <w:rFonts w:ascii="Calibri" w:hAnsi="Calibri"/>
        <w:noProof/>
      </w:rPr>
      <w:t>108</w:t>
    </w:r>
    <w:r w:rsidRPr="00034954">
      <w:rPr>
        <w:rFonts w:ascii="Calibri" w:hAnsi="Calibri"/>
        <w:noProof/>
      </w:rPr>
      <w:fldChar w:fldCharType="end"/>
    </w:r>
  </w:p>
  <w:p w14:paraId="00931B4B" w14:textId="77777777" w:rsidR="00285945" w:rsidRDefault="00285945">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C5D1C" w14:textId="77777777" w:rsidR="00285945" w:rsidRDefault="00285945"/>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3C545" w14:textId="77777777" w:rsidR="00285945" w:rsidRDefault="0028594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5D06A" w14:textId="77777777" w:rsidR="00285945" w:rsidRDefault="00285945">
    <w:pPr>
      <w:pStyle w:val="Foo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423D7" w14:textId="77777777" w:rsidR="00285945" w:rsidRPr="00034954" w:rsidRDefault="00285945">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w:instrText>
    </w:r>
    <w:r w:rsidRPr="00034954">
      <w:rPr>
        <w:rFonts w:ascii="Calibri" w:hAnsi="Calibri"/>
      </w:rPr>
      <w:fldChar w:fldCharType="separate"/>
    </w:r>
    <w:r w:rsidR="00FC4ADF">
      <w:rPr>
        <w:rFonts w:ascii="Calibri" w:hAnsi="Calibri"/>
        <w:noProof/>
      </w:rPr>
      <w:t>139</w:t>
    </w:r>
    <w:r w:rsidRPr="00034954">
      <w:rPr>
        <w:rFonts w:ascii="Calibri" w:hAnsi="Calibri"/>
        <w:noProof/>
      </w:rPr>
      <w:fldChar w:fldCharType="end"/>
    </w:r>
  </w:p>
  <w:p w14:paraId="767FB95B" w14:textId="77777777" w:rsidR="00285945" w:rsidRDefault="00285945">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E914D" w14:textId="77777777" w:rsidR="00285945" w:rsidRDefault="0028594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71163" w14:textId="77777777" w:rsidR="00285945" w:rsidRDefault="0028594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04E22" w14:textId="77777777" w:rsidR="00285945" w:rsidRDefault="0028594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ADB81" w14:textId="77777777" w:rsidR="00285945" w:rsidRDefault="00285945"/>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C8EB7" w14:textId="77777777" w:rsidR="00285945" w:rsidRDefault="00285945"/>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782CD" w14:textId="77777777" w:rsidR="00285945" w:rsidRDefault="00285945"/>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F97DA" w14:textId="77777777" w:rsidR="00285945" w:rsidRDefault="00285945"/>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83C8B" w14:textId="77777777" w:rsidR="00285945" w:rsidRPr="00034954" w:rsidRDefault="00285945">
    <w:pPr>
      <w:pStyle w:val="Footer"/>
      <w:jc w:val="center"/>
      <w:rPr>
        <w:rFonts w:ascii="Calibri" w:hAnsi="Calibri"/>
      </w:rPr>
    </w:pPr>
    <w:r w:rsidRPr="00034954">
      <w:rPr>
        <w:rFonts w:ascii="Calibri" w:hAnsi="Calibri"/>
      </w:rPr>
      <w:fldChar w:fldCharType="begin"/>
    </w:r>
    <w:r w:rsidRPr="00034954">
      <w:rPr>
        <w:rFonts w:ascii="Calibri" w:hAnsi="Calibri"/>
      </w:rPr>
      <w:instrText xml:space="preserve"> PAGE   \* MERGEFORMAT </w:instrText>
    </w:r>
    <w:r w:rsidRPr="00034954">
      <w:rPr>
        <w:rFonts w:ascii="Calibri" w:hAnsi="Calibri"/>
      </w:rPr>
      <w:fldChar w:fldCharType="separate"/>
    </w:r>
    <w:r w:rsidR="00FC4ADF">
      <w:rPr>
        <w:rFonts w:ascii="Calibri" w:hAnsi="Calibri"/>
        <w:noProof/>
      </w:rPr>
      <w:t>11</w:t>
    </w:r>
    <w:r w:rsidRPr="00034954">
      <w:rPr>
        <w:rFonts w:ascii="Calibri" w:hAnsi="Calibri"/>
        <w:noProof/>
      </w:rPr>
      <w:fldChar w:fldCharType="end"/>
    </w:r>
  </w:p>
  <w:p w14:paraId="387797EF" w14:textId="77777777" w:rsidR="00285945" w:rsidRDefault="002859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E558F" w14:textId="77777777" w:rsidR="006450DC" w:rsidRDefault="006450DC">
      <w:r>
        <w:separator/>
      </w:r>
    </w:p>
  </w:footnote>
  <w:footnote w:type="continuationSeparator" w:id="0">
    <w:p w14:paraId="2D04D4EA" w14:textId="77777777" w:rsidR="006450DC" w:rsidRDefault="006450DC">
      <w:r>
        <w:continuationSeparator/>
      </w:r>
    </w:p>
  </w:footnote>
  <w:footnote w:id="1">
    <w:p w14:paraId="734D96AC" w14:textId="77777777" w:rsidR="00285945" w:rsidRDefault="00285945" w:rsidP="003947C4">
      <w:pPr>
        <w:pStyle w:val="FootnoteText"/>
      </w:pPr>
      <w:r>
        <w:rPr>
          <w:rStyle w:val="FootnoteReference"/>
        </w:rPr>
        <w:footnoteRef/>
      </w:r>
      <w:hyperlink r:id="rId1" w:history="1">
        <w:r w:rsidRPr="003664A7">
          <w:rPr>
            <w:rStyle w:val="Hyperlink"/>
            <w:rFonts w:asciiTheme="minorHAnsi" w:hAnsiTheme="minorHAnsi" w:cstheme="minorHAnsi"/>
          </w:rPr>
          <w:t>https://www.daba.gov.lv/upload/File/pp19/191204_Purvu_mon_Hidrologijas_vadlinijas_OPurmalis.pdf</w:t>
        </w:r>
      </w:hyperlink>
    </w:p>
  </w:footnote>
  <w:footnote w:id="2">
    <w:p w14:paraId="029A345B" w14:textId="77777777" w:rsidR="00285945" w:rsidRDefault="00285945" w:rsidP="003947C4">
      <w:pPr>
        <w:pStyle w:val="FootnoteText"/>
      </w:pPr>
      <w:r>
        <w:rPr>
          <w:rStyle w:val="FootnoteReference"/>
        </w:rPr>
        <w:footnoteRef/>
      </w:r>
      <w:hyperlink r:id="rId2" w:history="1">
        <w:r w:rsidRPr="003664A7">
          <w:rPr>
            <w:rStyle w:val="Hyperlink"/>
          </w:rPr>
          <w:t>http://www.floodplainmeadows.org.uk/sites/www.floodplainmeadows.org.uk/files/files/Eco%20Hydrological%20Guidelines%20(1).pdf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36995" w14:textId="77777777" w:rsidR="00285945" w:rsidRDefault="0028594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290" w:type="dxa"/>
      <w:jc w:val="center"/>
      <w:tblLook w:val="0000" w:firstRow="0" w:lastRow="0" w:firstColumn="0" w:lastColumn="0" w:noHBand="0" w:noVBand="0"/>
    </w:tblPr>
    <w:tblGrid>
      <w:gridCol w:w="8910"/>
      <w:gridCol w:w="4380"/>
    </w:tblGrid>
    <w:tr w:rsidR="00285945" w:rsidRPr="003871DA" w14:paraId="5F146522" w14:textId="77777777" w:rsidTr="00786CFC">
      <w:trPr>
        <w:trHeight w:val="582"/>
        <w:jc w:val="center"/>
      </w:trPr>
      <w:tc>
        <w:tcPr>
          <w:tcW w:w="0" w:type="auto"/>
          <w:tcBorders>
            <w:bottom w:val="single" w:sz="4" w:space="0" w:color="000000"/>
          </w:tcBorders>
        </w:tcPr>
        <w:p w14:paraId="1CD2CB00" w14:textId="739441C2" w:rsidR="00285945" w:rsidRPr="003871DA" w:rsidRDefault="00285945" w:rsidP="007742ED">
          <w:pPr>
            <w:pStyle w:val="Header"/>
            <w:tabs>
              <w:tab w:val="clear" w:pos="4320"/>
              <w:tab w:val="clear" w:pos="8640"/>
              <w:tab w:val="center" w:pos="4600"/>
            </w:tabs>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t xml:space="preserve"> </w:t>
          </w:r>
          <w:r w:rsidRPr="00AE56F1">
            <w:rPr>
              <w:rFonts w:ascii="Calibri" w:hAnsi="Calibri"/>
              <w:i/>
              <w:sz w:val="20"/>
              <w:lang w:val="lv-LV"/>
            </w:rPr>
            <w:t>Durbes ezera pļavas</w:t>
          </w:r>
          <w:r w:rsidRPr="003871DA">
            <w:rPr>
              <w:rFonts w:ascii="Calibri" w:hAnsi="Calibri"/>
              <w:i/>
              <w:sz w:val="20"/>
              <w:lang w:val="lv-LV"/>
            </w:rPr>
            <w:t xml:space="preserve">” </w:t>
          </w:r>
          <w:r>
            <w:rPr>
              <w:rFonts w:ascii="Calibri" w:hAnsi="Calibri"/>
              <w:i/>
              <w:sz w:val="20"/>
              <w:lang w:val="lv-LV"/>
            </w:rPr>
            <w:tab/>
          </w:r>
        </w:p>
        <w:p w14:paraId="099FCD9F" w14:textId="5A783A20"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0" w:type="auto"/>
          <w:tcBorders>
            <w:bottom w:val="single" w:sz="4" w:space="0" w:color="000000"/>
          </w:tcBorders>
        </w:tcPr>
        <w:p w14:paraId="52A00FBF"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188FB0F"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C78BEC4" w14:textId="77777777" w:rsidR="00285945" w:rsidRPr="00F53BE4" w:rsidRDefault="00285945" w:rsidP="00F53BE4">
    <w:pPr>
      <w:rPr>
        <w:lang w:val="en-GB"/>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1FE121DD" w14:textId="77777777" w:rsidTr="00B440A0">
      <w:trPr>
        <w:trHeight w:val="547"/>
      </w:trPr>
      <w:tc>
        <w:tcPr>
          <w:tcW w:w="2884" w:type="pct"/>
          <w:tcBorders>
            <w:bottom w:val="single" w:sz="4" w:space="0" w:color="000000"/>
          </w:tcBorders>
        </w:tcPr>
        <w:p w14:paraId="30F4C5F4"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6E77BD01" w14:textId="64603904"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029ACC0C"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0792A56E"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1ADCEEE6" w14:textId="77777777" w:rsidR="00285945" w:rsidRPr="00F53BE4" w:rsidRDefault="00285945" w:rsidP="00F53BE4">
    <w:pPr>
      <w:rPr>
        <w:lang w:val="en-GB"/>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58762F2E" w14:textId="77777777" w:rsidTr="00B440A0">
      <w:trPr>
        <w:trHeight w:val="547"/>
      </w:trPr>
      <w:tc>
        <w:tcPr>
          <w:tcW w:w="2884" w:type="pct"/>
          <w:tcBorders>
            <w:bottom w:val="single" w:sz="4" w:space="0" w:color="000000"/>
          </w:tcBorders>
        </w:tcPr>
        <w:p w14:paraId="4CE4DC02"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60110F29" w14:textId="515AB823"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097F8299"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7BC1E4DF"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8FCCE67" w14:textId="77777777" w:rsidR="00285945" w:rsidRPr="00F53BE4" w:rsidRDefault="00285945" w:rsidP="00F53BE4">
    <w:pPr>
      <w:rPr>
        <w:lang w:val="en-GB"/>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709C7993" w14:textId="77777777" w:rsidTr="0004494A">
      <w:trPr>
        <w:trHeight w:val="547"/>
      </w:trPr>
      <w:tc>
        <w:tcPr>
          <w:tcW w:w="2884" w:type="pct"/>
          <w:tcBorders>
            <w:bottom w:val="single" w:sz="4" w:space="0" w:color="000000"/>
          </w:tcBorders>
        </w:tcPr>
        <w:p w14:paraId="084737A9" w14:textId="6DA604C3"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36EF3623" w14:textId="44C42D53"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11FCA805"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24C69059"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DF0F50A" w14:textId="77777777" w:rsidR="00285945" w:rsidRPr="00F53BE4" w:rsidRDefault="00285945" w:rsidP="00F53BE4">
    <w:pPr>
      <w:rPr>
        <w:lang w:val="en-GB"/>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CA3AF2" w14:textId="77777777" w:rsidR="00285945" w:rsidRDefault="00285945"/>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407DE" w14:textId="77777777" w:rsidR="00285945" w:rsidRDefault="00285945"/>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3DDCC76A" w14:textId="77777777" w:rsidTr="00931DA8">
      <w:trPr>
        <w:trHeight w:val="709"/>
      </w:trPr>
      <w:tc>
        <w:tcPr>
          <w:tcW w:w="2884" w:type="pct"/>
          <w:tcBorders>
            <w:bottom w:val="single" w:sz="4" w:space="0" w:color="000000"/>
          </w:tcBorders>
        </w:tcPr>
        <w:p w14:paraId="04821E40"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3BEF33DE" w14:textId="730C0779"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62A590A8"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04AB620A"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59DB06AC" w14:textId="77777777" w:rsidR="00285945" w:rsidRPr="00F53BE4" w:rsidRDefault="00285945" w:rsidP="00F53BE4">
    <w:pPr>
      <w:rPr>
        <w:lang w:val="en-GB"/>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6A0392E7" w14:textId="77777777" w:rsidTr="0004494A">
      <w:trPr>
        <w:trHeight w:val="547"/>
      </w:trPr>
      <w:tc>
        <w:tcPr>
          <w:tcW w:w="2884" w:type="pct"/>
          <w:tcBorders>
            <w:bottom w:val="single" w:sz="4" w:space="0" w:color="000000"/>
          </w:tcBorders>
        </w:tcPr>
        <w:p w14:paraId="5771595D"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2B7DD0E5" w14:textId="1045D869"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14C39DBD"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2F870625"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627A37A" w14:textId="77777777" w:rsidR="00285945" w:rsidRPr="00F53BE4" w:rsidRDefault="00285945" w:rsidP="00F53BE4">
    <w:pPr>
      <w:rPr>
        <w:lang w:val="en-GB"/>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550EC017" w14:textId="77777777" w:rsidTr="00B440A0">
      <w:trPr>
        <w:trHeight w:val="547"/>
      </w:trPr>
      <w:tc>
        <w:tcPr>
          <w:tcW w:w="2884" w:type="pct"/>
          <w:tcBorders>
            <w:bottom w:val="single" w:sz="4" w:space="0" w:color="000000"/>
          </w:tcBorders>
        </w:tcPr>
        <w:p w14:paraId="60EB6B71"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216ECEFD" w14:textId="016FC210"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3307751C"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40248BAA"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1EC0933" w14:textId="77777777" w:rsidR="00285945" w:rsidRPr="00F53BE4" w:rsidRDefault="00285945" w:rsidP="00F53BE4">
    <w:pPr>
      <w:rPr>
        <w:lang w:val="en-GB"/>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3F38B14F" w14:textId="77777777" w:rsidTr="00053F52">
      <w:trPr>
        <w:trHeight w:val="547"/>
      </w:trPr>
      <w:tc>
        <w:tcPr>
          <w:tcW w:w="2884" w:type="pct"/>
          <w:tcBorders>
            <w:bottom w:val="single" w:sz="4" w:space="0" w:color="000000"/>
          </w:tcBorders>
        </w:tcPr>
        <w:p w14:paraId="7F4973F9"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6A1F1450" w14:textId="628BE9DE"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455B3E7E"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8794429"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7CF70A6C" w14:textId="77777777" w:rsidR="00285945" w:rsidRPr="00F53BE4" w:rsidRDefault="00285945" w:rsidP="00F53BE4">
    <w:pPr>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6ABBC" w14:textId="77777777" w:rsidR="00285945" w:rsidRDefault="00285945">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01E15778" w14:textId="77777777" w:rsidTr="00B440A0">
      <w:trPr>
        <w:trHeight w:val="547"/>
      </w:trPr>
      <w:tc>
        <w:tcPr>
          <w:tcW w:w="2884" w:type="pct"/>
          <w:tcBorders>
            <w:bottom w:val="single" w:sz="4" w:space="0" w:color="000000"/>
          </w:tcBorders>
        </w:tcPr>
        <w:p w14:paraId="28C5CA79"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4D3BF6DE" w14:textId="2C97CC8E"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107A8A94"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482300C5"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CE5382A" w14:textId="77777777" w:rsidR="00285945" w:rsidRPr="00F53BE4" w:rsidRDefault="00285945" w:rsidP="00F53BE4">
    <w:pPr>
      <w:rPr>
        <w:lang w:val="en-GB"/>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742" w:type="dxa"/>
      <w:tblLook w:val="0000" w:firstRow="0" w:lastRow="0" w:firstColumn="0" w:lastColumn="0" w:noHBand="0" w:noVBand="0"/>
    </w:tblPr>
    <w:tblGrid>
      <w:gridCol w:w="8503"/>
      <w:gridCol w:w="6239"/>
    </w:tblGrid>
    <w:tr w:rsidR="00285945" w:rsidRPr="003871DA" w14:paraId="4B23CBCC" w14:textId="77777777" w:rsidTr="003A159F">
      <w:trPr>
        <w:trHeight w:val="547"/>
      </w:trPr>
      <w:tc>
        <w:tcPr>
          <w:tcW w:w="2884" w:type="pct"/>
          <w:tcBorders>
            <w:bottom w:val="single" w:sz="4" w:space="0" w:color="000000"/>
          </w:tcBorders>
        </w:tcPr>
        <w:p w14:paraId="2D0D8C21"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685146DC" w14:textId="50F69D93"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11184ADA"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BFC5A5E"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74E307E" w14:textId="77777777" w:rsidR="00285945" w:rsidRPr="00F53BE4" w:rsidRDefault="00285945" w:rsidP="00F53BE4">
    <w:pPr>
      <w:rPr>
        <w:lang w:val="en-GB"/>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312" w:type="dxa"/>
      <w:tblLook w:val="0000" w:firstRow="0" w:lastRow="0" w:firstColumn="0" w:lastColumn="0" w:noHBand="0" w:noVBand="0"/>
    </w:tblPr>
    <w:tblGrid>
      <w:gridCol w:w="4794"/>
      <w:gridCol w:w="3518"/>
    </w:tblGrid>
    <w:tr w:rsidR="00285945" w:rsidRPr="003871DA" w14:paraId="4E7F5616" w14:textId="77777777" w:rsidTr="00931DA8">
      <w:trPr>
        <w:trHeight w:val="547"/>
      </w:trPr>
      <w:tc>
        <w:tcPr>
          <w:tcW w:w="2884" w:type="pct"/>
          <w:tcBorders>
            <w:bottom w:val="single" w:sz="4" w:space="0" w:color="000000"/>
          </w:tcBorders>
        </w:tcPr>
        <w:p w14:paraId="3332E7C8"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42F2AB5D" w14:textId="77777777"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72A4E21A"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3A82FF0D"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61664F6" w14:textId="77777777" w:rsidR="00285945" w:rsidRPr="00F53BE4" w:rsidRDefault="00285945" w:rsidP="00F53BE4">
    <w:pPr>
      <w:rPr>
        <w:lang w:val="en-GB"/>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077C72F7" w14:textId="77777777" w:rsidTr="00B440A0">
      <w:trPr>
        <w:trHeight w:val="547"/>
      </w:trPr>
      <w:tc>
        <w:tcPr>
          <w:tcW w:w="2884" w:type="pct"/>
          <w:tcBorders>
            <w:bottom w:val="single" w:sz="4" w:space="0" w:color="000000"/>
          </w:tcBorders>
        </w:tcPr>
        <w:p w14:paraId="6FED4576"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0B76C3C6" w14:textId="4174B8E3" w:rsidR="00285945" w:rsidRPr="00351DF4" w:rsidRDefault="00285945" w:rsidP="003A159F">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66412C83"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D559686"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C5330F1" w14:textId="77777777" w:rsidR="00285945" w:rsidRPr="00F53BE4" w:rsidRDefault="00285945" w:rsidP="00F53BE4">
    <w:pPr>
      <w:rPr>
        <w:lang w:val="en-GB"/>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6919"/>
      <w:gridCol w:w="7041"/>
    </w:tblGrid>
    <w:tr w:rsidR="00285945" w:rsidRPr="003871DA" w14:paraId="420978E6" w14:textId="77777777" w:rsidTr="00E97917">
      <w:trPr>
        <w:trHeight w:val="547"/>
      </w:trPr>
      <w:tc>
        <w:tcPr>
          <w:tcW w:w="2478" w:type="pct"/>
          <w:tcBorders>
            <w:bottom w:val="single" w:sz="4" w:space="0" w:color="000000"/>
          </w:tcBorders>
        </w:tcPr>
        <w:p w14:paraId="0954BD6E"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32EACE05" w14:textId="35E5C058" w:rsidR="00285945" w:rsidRPr="00351DF4" w:rsidRDefault="00285945" w:rsidP="003A159F">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522" w:type="pct"/>
          <w:tcBorders>
            <w:bottom w:val="single" w:sz="4" w:space="0" w:color="000000"/>
          </w:tcBorders>
        </w:tcPr>
        <w:p w14:paraId="74EE6816"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791BFEC3"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06FE55A" w14:textId="77777777" w:rsidR="00285945" w:rsidRPr="00F53BE4" w:rsidRDefault="00285945" w:rsidP="00F53BE4">
    <w:pPr>
      <w:rPr>
        <w:lang w:val="en-GB"/>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221"/>
      <w:gridCol w:w="4306"/>
    </w:tblGrid>
    <w:tr w:rsidR="00285945" w:rsidRPr="003871DA" w14:paraId="7EE07DB5" w14:textId="77777777" w:rsidTr="00AB73C6">
      <w:trPr>
        <w:trHeight w:val="547"/>
      </w:trPr>
      <w:tc>
        <w:tcPr>
          <w:tcW w:w="8040" w:type="dxa"/>
          <w:tcBorders>
            <w:bottom w:val="single" w:sz="4" w:space="0" w:color="000000"/>
          </w:tcBorders>
        </w:tcPr>
        <w:p w14:paraId="5255C306"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6FADCBE5" w14:textId="07BFC02C" w:rsidR="00285945" w:rsidRPr="00351DF4" w:rsidRDefault="00285945" w:rsidP="00D77564">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8040" w:type="dxa"/>
          <w:tcBorders>
            <w:bottom w:val="single" w:sz="4" w:space="0" w:color="000000"/>
          </w:tcBorders>
        </w:tcPr>
        <w:p w14:paraId="79740D3E"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742D09DE"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54396E6" w14:textId="77777777" w:rsidR="00285945" w:rsidRPr="00F53BE4" w:rsidRDefault="00285945" w:rsidP="00F53BE4">
    <w:pPr>
      <w:rPr>
        <w:lang w:val="en-GB"/>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02F275BC" w14:textId="77777777" w:rsidTr="00156104">
      <w:trPr>
        <w:trHeight w:val="547"/>
      </w:trPr>
      <w:tc>
        <w:tcPr>
          <w:tcW w:w="2884" w:type="pct"/>
          <w:tcBorders>
            <w:bottom w:val="single" w:sz="4" w:space="0" w:color="000000"/>
          </w:tcBorders>
        </w:tcPr>
        <w:p w14:paraId="3B4AFA8A" w14:textId="3CBE371B"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5F5348B3" w14:textId="01D5B378" w:rsidR="00285945" w:rsidRPr="00351DF4" w:rsidRDefault="00285945" w:rsidP="003A159F">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1918DE16"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A0CAA69" w14:textId="7E52B64A" w:rsidR="00285945" w:rsidRPr="0018782A" w:rsidRDefault="00285945" w:rsidP="003A159F">
          <w:pPr>
            <w:pStyle w:val="Header"/>
            <w:jc w:val="right"/>
          </w:pPr>
          <w:r w:rsidRPr="003871DA">
            <w:rPr>
              <w:rFonts w:ascii="Calibri" w:hAnsi="Calibri"/>
              <w:i/>
              <w:sz w:val="20"/>
              <w:lang w:val="lv-LV"/>
            </w:rPr>
            <w:t>&amp; Lithuanian Environment</w:t>
          </w:r>
        </w:p>
      </w:tc>
    </w:tr>
  </w:tbl>
  <w:p w14:paraId="2A9B5CE1" w14:textId="77777777" w:rsidR="00285945" w:rsidRPr="00F53BE4" w:rsidRDefault="00285945" w:rsidP="00F53BE4">
    <w:pPr>
      <w:rPr>
        <w:lang w:val="en-GB"/>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20934" w:type="dxa"/>
      <w:tblLook w:val="0000" w:firstRow="0" w:lastRow="0" w:firstColumn="0" w:lastColumn="0" w:noHBand="0" w:noVBand="0"/>
    </w:tblPr>
    <w:tblGrid>
      <w:gridCol w:w="12075"/>
      <w:gridCol w:w="8859"/>
    </w:tblGrid>
    <w:tr w:rsidR="00285945" w:rsidRPr="003871DA" w14:paraId="69AE6AB4" w14:textId="77777777" w:rsidTr="00DD6333">
      <w:trPr>
        <w:trHeight w:val="547"/>
      </w:trPr>
      <w:tc>
        <w:tcPr>
          <w:tcW w:w="2884" w:type="pct"/>
          <w:tcBorders>
            <w:bottom w:val="single" w:sz="4" w:space="0" w:color="000000"/>
          </w:tcBorders>
        </w:tcPr>
        <w:p w14:paraId="1454CA54"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7DA19644" w14:textId="56899BB6" w:rsidR="00285945" w:rsidRPr="00351DF4" w:rsidRDefault="00285945" w:rsidP="003A159F">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3B0E9D39"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3AB26A8D"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6340602B" w14:textId="77777777" w:rsidR="00285945" w:rsidRPr="00F53BE4" w:rsidRDefault="00285945" w:rsidP="00F53BE4">
    <w:pPr>
      <w:rPr>
        <w:lang w:val="en-GB"/>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6E604F1B" w14:textId="77777777" w:rsidTr="00E10EAF">
      <w:trPr>
        <w:trHeight w:val="547"/>
      </w:trPr>
      <w:tc>
        <w:tcPr>
          <w:tcW w:w="2884" w:type="pct"/>
          <w:tcBorders>
            <w:bottom w:val="single" w:sz="4" w:space="0" w:color="000000"/>
          </w:tcBorders>
        </w:tcPr>
        <w:p w14:paraId="61A24E0D" w14:textId="1C0728CC"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54112EF8" w14:textId="782766DC" w:rsidR="00285945" w:rsidRPr="00351DF4" w:rsidRDefault="00285945" w:rsidP="003A159F">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3243C480"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CD62542"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7FC7C201" w14:textId="77777777" w:rsidR="00285945" w:rsidRPr="00F53BE4" w:rsidRDefault="00285945" w:rsidP="00F53BE4">
    <w:pPr>
      <w:rPr>
        <w:lang w:val="en-GB"/>
      </w:rP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60C4A9D4" w14:textId="77777777" w:rsidTr="00322D63">
      <w:trPr>
        <w:trHeight w:val="547"/>
      </w:trPr>
      <w:tc>
        <w:tcPr>
          <w:tcW w:w="2884" w:type="pct"/>
          <w:tcBorders>
            <w:bottom w:val="single" w:sz="4" w:space="0" w:color="000000"/>
          </w:tcBorders>
        </w:tcPr>
        <w:p w14:paraId="271D2766"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247D3C70" w14:textId="77777777" w:rsidR="00285945" w:rsidRPr="00351DF4" w:rsidRDefault="00285945" w:rsidP="003A159F">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738459FE"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377D6627"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73B404AD" w14:textId="77777777" w:rsidR="00285945" w:rsidRPr="00F53BE4" w:rsidRDefault="00285945" w:rsidP="00F53BE4">
    <w:pPr>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55756" w14:textId="77777777" w:rsidR="00285945" w:rsidRDefault="00285945">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0375BD1F" w14:textId="77777777" w:rsidTr="00E10EAF">
      <w:trPr>
        <w:trHeight w:val="547"/>
      </w:trPr>
      <w:tc>
        <w:tcPr>
          <w:tcW w:w="2884" w:type="pct"/>
          <w:tcBorders>
            <w:bottom w:val="single" w:sz="4" w:space="0" w:color="000000"/>
          </w:tcBorders>
        </w:tcPr>
        <w:p w14:paraId="78B79915"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3678B4C3" w14:textId="77777777" w:rsidR="00285945" w:rsidRPr="00351DF4" w:rsidRDefault="00285945" w:rsidP="003A159F">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4FBB79AD"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637BDB5"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56E5051C" w14:textId="77777777" w:rsidR="00285945" w:rsidRPr="00F53BE4" w:rsidRDefault="00285945" w:rsidP="00F53BE4">
    <w:pPr>
      <w:rPr>
        <w:lang w:val="en-GB"/>
      </w:rP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742" w:type="dxa"/>
      <w:tblLook w:val="0000" w:firstRow="0" w:lastRow="0" w:firstColumn="0" w:lastColumn="0" w:noHBand="0" w:noVBand="0"/>
    </w:tblPr>
    <w:tblGrid>
      <w:gridCol w:w="7333"/>
      <w:gridCol w:w="7409"/>
    </w:tblGrid>
    <w:tr w:rsidR="00285945" w:rsidRPr="003871DA" w14:paraId="2533F254" w14:textId="77777777" w:rsidTr="00C504A2">
      <w:trPr>
        <w:trHeight w:val="547"/>
      </w:trPr>
      <w:tc>
        <w:tcPr>
          <w:tcW w:w="13608" w:type="dxa"/>
          <w:tcBorders>
            <w:bottom w:val="single" w:sz="4" w:space="0" w:color="000000"/>
          </w:tcBorders>
        </w:tcPr>
        <w:p w14:paraId="4C1250F7"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55F423E1" w14:textId="612856DD" w:rsidR="00285945" w:rsidRPr="00351DF4" w:rsidRDefault="00285945" w:rsidP="00322D63">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13608" w:type="dxa"/>
          <w:tcBorders>
            <w:bottom w:val="single" w:sz="4" w:space="0" w:color="000000"/>
          </w:tcBorders>
        </w:tcPr>
        <w:p w14:paraId="121144FC"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3B902DA5"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54E43CC2" w14:textId="77777777" w:rsidR="00285945" w:rsidRPr="00F53BE4" w:rsidRDefault="00285945" w:rsidP="00F53BE4">
    <w:pPr>
      <w:rPr>
        <w:lang w:val="en-GB"/>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3C0A6C14" w14:textId="77777777" w:rsidTr="00E10EAF">
      <w:trPr>
        <w:trHeight w:val="547"/>
      </w:trPr>
      <w:tc>
        <w:tcPr>
          <w:tcW w:w="2884" w:type="pct"/>
          <w:tcBorders>
            <w:bottom w:val="single" w:sz="4" w:space="0" w:color="000000"/>
          </w:tcBorders>
        </w:tcPr>
        <w:p w14:paraId="28D5CF1B"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4A3369EB" w14:textId="639953B8" w:rsidR="00285945" w:rsidRPr="00351DF4" w:rsidRDefault="00285945" w:rsidP="00322D63">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31734A38"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2EF304C3"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76E120CA" w14:textId="77777777" w:rsidR="00285945" w:rsidRPr="00F53BE4" w:rsidRDefault="00285945" w:rsidP="00F53BE4">
    <w:pPr>
      <w:rPr>
        <w:lang w:val="en-GB"/>
      </w:rPr>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4C717629" w14:textId="77777777" w:rsidTr="00797390">
      <w:trPr>
        <w:trHeight w:val="547"/>
      </w:trPr>
      <w:tc>
        <w:tcPr>
          <w:tcW w:w="2884" w:type="pct"/>
          <w:tcBorders>
            <w:bottom w:val="single" w:sz="4" w:space="0" w:color="000000"/>
          </w:tcBorders>
        </w:tcPr>
        <w:p w14:paraId="7851A280" w14:textId="77777777"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568CDCA7" w14:textId="20D207AF" w:rsidR="00285945" w:rsidRPr="00351DF4" w:rsidRDefault="00285945" w:rsidP="00322D63">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74F9D3FF"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2F46DBF8"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37CEDE28" w14:textId="77777777" w:rsidR="00285945" w:rsidRPr="00F53BE4" w:rsidRDefault="00285945" w:rsidP="00F53BE4">
    <w:pPr>
      <w:rPr>
        <w:lang w:val="en-GB"/>
      </w:rP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4CB02082" w14:textId="77777777" w:rsidTr="00927855">
      <w:trPr>
        <w:trHeight w:val="547"/>
      </w:trPr>
      <w:tc>
        <w:tcPr>
          <w:tcW w:w="2884" w:type="pct"/>
          <w:tcBorders>
            <w:bottom w:val="single" w:sz="4" w:space="0" w:color="000000"/>
          </w:tcBorders>
        </w:tcPr>
        <w:p w14:paraId="2A0FBDEA" w14:textId="341A650B"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3E8690E7" w14:textId="1B910074" w:rsidR="00285945" w:rsidRPr="00351DF4" w:rsidRDefault="00285945" w:rsidP="00A66DDE">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4B71CBA7"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79EA86C"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1BDBFCF0" w14:textId="77777777" w:rsidR="00285945" w:rsidRPr="00F53BE4" w:rsidRDefault="00285945" w:rsidP="00F53BE4">
    <w:pPr>
      <w:rPr>
        <w:lang w:val="en-GB"/>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34E9F70C" w14:textId="77777777" w:rsidTr="00797390">
      <w:trPr>
        <w:trHeight w:val="547"/>
      </w:trPr>
      <w:tc>
        <w:tcPr>
          <w:tcW w:w="2884" w:type="pct"/>
          <w:tcBorders>
            <w:bottom w:val="single" w:sz="4" w:space="0" w:color="000000"/>
          </w:tcBorders>
        </w:tcPr>
        <w:p w14:paraId="0A2A11D9" w14:textId="5492CA90"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0AFB62B0" w14:textId="24CB2042" w:rsidR="00285945" w:rsidRPr="00351DF4" w:rsidRDefault="00285945" w:rsidP="00A66DDE">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6905BDE5"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1C52F0BB"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EB75B48" w14:textId="77777777" w:rsidR="00285945" w:rsidRPr="00F53BE4" w:rsidRDefault="00285945" w:rsidP="00F53BE4">
    <w:pPr>
      <w:rPr>
        <w:lang w:val="en-GB"/>
      </w:rPr>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7318817B" w14:textId="77777777" w:rsidTr="005D6782">
      <w:trPr>
        <w:trHeight w:val="547"/>
      </w:trPr>
      <w:tc>
        <w:tcPr>
          <w:tcW w:w="2884" w:type="pct"/>
          <w:tcBorders>
            <w:bottom w:val="single" w:sz="4" w:space="0" w:color="000000"/>
          </w:tcBorders>
        </w:tcPr>
        <w:p w14:paraId="08E21876" w14:textId="21E3B0BC"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43E9BF48" w14:textId="1FA14DB5" w:rsidR="00285945" w:rsidRPr="00351DF4" w:rsidRDefault="00285945" w:rsidP="00A66DDE">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795BF9CE"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88B4D12"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E2C32A3" w14:textId="77777777" w:rsidR="00285945" w:rsidRPr="00F53BE4" w:rsidRDefault="00285945" w:rsidP="00F53BE4">
    <w:pPr>
      <w:rPr>
        <w:lang w:val="en-GB"/>
      </w:rP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5267827E" w14:textId="77777777" w:rsidTr="00055246">
      <w:trPr>
        <w:trHeight w:val="547"/>
      </w:trPr>
      <w:tc>
        <w:tcPr>
          <w:tcW w:w="2884" w:type="pct"/>
          <w:tcBorders>
            <w:bottom w:val="single" w:sz="4" w:space="0" w:color="000000"/>
          </w:tcBorders>
        </w:tcPr>
        <w:p w14:paraId="77BD9DAD" w14:textId="13F73560"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629788FD" w14:textId="0A2EE868" w:rsidR="00285945" w:rsidRPr="00351DF4" w:rsidRDefault="00285945" w:rsidP="00A66DDE">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xml:space="preserve">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6A6F3DA8"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489D3783"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6805F6CF" w14:textId="77777777" w:rsidR="00285945" w:rsidRPr="00F53BE4" w:rsidRDefault="00285945" w:rsidP="00F53BE4">
    <w:pPr>
      <w:rPr>
        <w:lang w:val="en-GB"/>
      </w:rP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400C2227" w14:textId="77777777" w:rsidTr="00A66DDE">
      <w:trPr>
        <w:trHeight w:val="547"/>
      </w:trPr>
      <w:tc>
        <w:tcPr>
          <w:tcW w:w="2884" w:type="pct"/>
          <w:tcBorders>
            <w:bottom w:val="single" w:sz="4" w:space="0" w:color="000000"/>
          </w:tcBorders>
        </w:tcPr>
        <w:p w14:paraId="6863AB21" w14:textId="32387756"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388A130E" w14:textId="62506CE5" w:rsidR="00285945" w:rsidRPr="00351DF4" w:rsidRDefault="00285945" w:rsidP="00A66DDE">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2409CF83"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276A9CBF"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C87190C" w14:textId="77777777" w:rsidR="00285945" w:rsidRPr="00F53BE4" w:rsidRDefault="00285945" w:rsidP="00F53BE4">
    <w:pPr>
      <w:rPr>
        <w:lang w:val="en-GB"/>
      </w:rPr>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0B0A4452" w14:textId="77777777" w:rsidTr="005D6782">
      <w:trPr>
        <w:trHeight w:val="547"/>
      </w:trPr>
      <w:tc>
        <w:tcPr>
          <w:tcW w:w="2884" w:type="pct"/>
          <w:tcBorders>
            <w:bottom w:val="single" w:sz="4" w:space="0" w:color="000000"/>
          </w:tcBorders>
        </w:tcPr>
        <w:p w14:paraId="137FBA42" w14:textId="77777777"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2EBCB44A" w14:textId="4496947B" w:rsidR="00285945" w:rsidRPr="00351DF4" w:rsidRDefault="00285945" w:rsidP="00A66DDE">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185D3721"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4B18A1F6"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3EBAB1F" w14:textId="77777777" w:rsidR="00285945" w:rsidRPr="00F53BE4" w:rsidRDefault="00285945" w:rsidP="00F53BE4">
    <w:pPr>
      <w:rPr>
        <w:lang w:val="en-GB"/>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A2D97" w14:textId="77777777" w:rsidR="00285945" w:rsidRDefault="00285945"/>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2334EAA9" w14:textId="77777777" w:rsidTr="002B407B">
      <w:trPr>
        <w:trHeight w:val="547"/>
      </w:trPr>
      <w:tc>
        <w:tcPr>
          <w:tcW w:w="2884" w:type="pct"/>
          <w:tcBorders>
            <w:bottom w:val="single" w:sz="4" w:space="0" w:color="000000"/>
          </w:tcBorders>
        </w:tcPr>
        <w:p w14:paraId="21B13ED6" w14:textId="2A4C6A76"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322D0201" w14:textId="29CAB71F" w:rsidR="00285945" w:rsidRPr="00351DF4" w:rsidRDefault="00285945" w:rsidP="00466037">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03B2C1C6"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7BC0817F"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01B233F" w14:textId="77777777" w:rsidR="00285945" w:rsidRPr="00F53BE4" w:rsidRDefault="00285945" w:rsidP="00F53BE4">
    <w:pPr>
      <w:rPr>
        <w:lang w:val="en-GB"/>
      </w:rP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BF906" w14:textId="77777777" w:rsidR="00285945" w:rsidRDefault="00285945"/>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505" w:type="dxa"/>
      <w:tblLook w:val="0000" w:firstRow="0" w:lastRow="0" w:firstColumn="0" w:lastColumn="0" w:noHBand="0" w:noVBand="0"/>
    </w:tblPr>
    <w:tblGrid>
      <w:gridCol w:w="4906"/>
      <w:gridCol w:w="3599"/>
    </w:tblGrid>
    <w:tr w:rsidR="00285945" w:rsidRPr="003871DA" w14:paraId="454613BF" w14:textId="77777777" w:rsidTr="00DE2056">
      <w:trPr>
        <w:trHeight w:val="547"/>
      </w:trPr>
      <w:tc>
        <w:tcPr>
          <w:tcW w:w="2884" w:type="pct"/>
          <w:tcBorders>
            <w:bottom w:val="single" w:sz="4" w:space="0" w:color="000000"/>
          </w:tcBorders>
        </w:tcPr>
        <w:p w14:paraId="1C568982" w14:textId="77777777"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16D1886C" w14:textId="3E0D7021" w:rsidR="00285945" w:rsidRPr="00351DF4" w:rsidRDefault="00285945" w:rsidP="00466037">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7F6B52F3"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35A2B90"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C705776" w14:textId="77777777" w:rsidR="00285945" w:rsidRPr="00F53BE4" w:rsidRDefault="00285945" w:rsidP="00F53BE4">
    <w:pPr>
      <w:rPr>
        <w:lang w:val="en-GB"/>
      </w:rP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0B87C" w14:textId="77777777" w:rsidR="00285945" w:rsidRDefault="00285945"/>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5369DA" w14:textId="77777777" w:rsidR="00285945" w:rsidRDefault="00285945"/>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1B2268FD" w14:textId="77777777" w:rsidTr="0009201A">
      <w:trPr>
        <w:trHeight w:val="547"/>
      </w:trPr>
      <w:tc>
        <w:tcPr>
          <w:tcW w:w="2884" w:type="pct"/>
          <w:tcBorders>
            <w:bottom w:val="single" w:sz="4" w:space="0" w:color="000000"/>
          </w:tcBorders>
        </w:tcPr>
        <w:p w14:paraId="7F488770" w14:textId="77777777"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17478CD1" w14:textId="6D29FE47" w:rsidR="00285945" w:rsidRPr="00351DF4" w:rsidRDefault="00285945" w:rsidP="00466037">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2EF1EB85"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11E50CA2"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122265FD" w14:textId="77777777" w:rsidR="00285945" w:rsidRPr="00F53BE4" w:rsidRDefault="00285945" w:rsidP="00F53BE4">
    <w:pPr>
      <w:rPr>
        <w:lang w:val="en-GB"/>
      </w:rPr>
    </w:pP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28317" w14:textId="77777777" w:rsidR="00285945" w:rsidRDefault="00285945"/>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89BF" w14:textId="77777777" w:rsidR="00285945" w:rsidRDefault="00285945"/>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45B4E47C" w14:textId="77777777" w:rsidTr="00466037">
      <w:trPr>
        <w:trHeight w:val="547"/>
      </w:trPr>
      <w:tc>
        <w:tcPr>
          <w:tcW w:w="2884" w:type="pct"/>
          <w:tcBorders>
            <w:bottom w:val="single" w:sz="4" w:space="0" w:color="000000"/>
          </w:tcBorders>
        </w:tcPr>
        <w:p w14:paraId="0D33C85E" w14:textId="71F52859"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3F1F8C20" w14:textId="6D834A21" w:rsidR="00285945" w:rsidRPr="00351DF4" w:rsidRDefault="00285945" w:rsidP="00466037">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384F6CC9"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A0D2798"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7AE42F6" w14:textId="77777777" w:rsidR="00285945" w:rsidRPr="00F53BE4" w:rsidRDefault="00285945" w:rsidP="00F53BE4">
    <w:pPr>
      <w:rPr>
        <w:lang w:val="en-GB"/>
      </w:rPr>
    </w:pP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BF3C6" w14:textId="77777777" w:rsidR="00285945" w:rsidRDefault="0028594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908"/>
      <w:gridCol w:w="3600"/>
    </w:tblGrid>
    <w:tr w:rsidR="00285945" w:rsidRPr="003871DA" w14:paraId="500627BC" w14:textId="77777777" w:rsidTr="00F53BE4">
      <w:trPr>
        <w:trHeight w:val="547"/>
      </w:trPr>
      <w:tc>
        <w:tcPr>
          <w:tcW w:w="4908" w:type="dxa"/>
          <w:tcBorders>
            <w:bottom w:val="single" w:sz="4" w:space="0" w:color="000000"/>
          </w:tcBorders>
        </w:tcPr>
        <w:p w14:paraId="545E6AB6" w14:textId="0C61C223"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75F2E379" w14:textId="729E2C4B" w:rsidR="00285945" w:rsidRPr="001C51D7" w:rsidRDefault="00285945" w:rsidP="00931DA8">
          <w:pPr>
            <w:pStyle w:val="Header"/>
            <w:jc w:val="both"/>
            <w:rPr>
              <w:rFonts w:ascii="Calibri" w:hAnsi="Calibri"/>
              <w:i/>
              <w:color w:val="FF0000"/>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3600" w:type="dxa"/>
          <w:tcBorders>
            <w:bottom w:val="single" w:sz="4" w:space="0" w:color="000000"/>
          </w:tcBorders>
        </w:tcPr>
        <w:p w14:paraId="020D9F62"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5FA820FB"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07DEC481" w14:textId="77777777" w:rsidR="00285945" w:rsidRPr="00AE56F1" w:rsidRDefault="00285945">
    <w:pPr>
      <w:rPr>
        <w:rFonts w:asciiTheme="minorHAnsi" w:hAnsiTheme="minorHAnsi" w:cstheme="minorHAnsi"/>
        <w:lang w:val="en-GB"/>
      </w:rPr>
    </w:pP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3960" w:type="dxa"/>
      <w:tblLook w:val="0000" w:firstRow="0" w:lastRow="0" w:firstColumn="0" w:lastColumn="0" w:noHBand="0" w:noVBand="0"/>
    </w:tblPr>
    <w:tblGrid>
      <w:gridCol w:w="8052"/>
      <w:gridCol w:w="5908"/>
    </w:tblGrid>
    <w:tr w:rsidR="00285945" w:rsidRPr="003871DA" w14:paraId="6A015D22" w14:textId="77777777" w:rsidTr="00337E9E">
      <w:trPr>
        <w:trHeight w:val="547"/>
      </w:trPr>
      <w:tc>
        <w:tcPr>
          <w:tcW w:w="2884" w:type="pct"/>
          <w:tcBorders>
            <w:bottom w:val="single" w:sz="4" w:space="0" w:color="000000"/>
          </w:tcBorders>
        </w:tcPr>
        <w:p w14:paraId="235794CC" w14:textId="77777777"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39EFCA5E" w14:textId="39E7CC49" w:rsidR="00285945" w:rsidRPr="00351DF4" w:rsidRDefault="00285945" w:rsidP="00466037">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3F3341CE"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2C704485"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515ED1BE" w14:textId="77777777" w:rsidR="00285945" w:rsidRPr="00F53BE4" w:rsidRDefault="00285945" w:rsidP="00F53BE4">
    <w:pPr>
      <w:rPr>
        <w:lang w:val="en-GB"/>
      </w:rPr>
    </w:pP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918"/>
      <w:gridCol w:w="3609"/>
    </w:tblGrid>
    <w:tr w:rsidR="00285945" w:rsidRPr="003871DA" w14:paraId="18CDA095" w14:textId="77777777" w:rsidTr="00055246">
      <w:trPr>
        <w:trHeight w:val="547"/>
      </w:trPr>
      <w:tc>
        <w:tcPr>
          <w:tcW w:w="2884" w:type="pct"/>
          <w:tcBorders>
            <w:bottom w:val="single" w:sz="4" w:space="0" w:color="000000"/>
          </w:tcBorders>
        </w:tcPr>
        <w:p w14:paraId="733581AE" w14:textId="77777777"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764967BE" w14:textId="0C94DA13" w:rsidR="00285945" w:rsidRPr="00351DF4" w:rsidRDefault="00285945" w:rsidP="00466037">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2116" w:type="pct"/>
          <w:tcBorders>
            <w:bottom w:val="single" w:sz="4" w:space="0" w:color="000000"/>
          </w:tcBorders>
        </w:tcPr>
        <w:p w14:paraId="791DD22A"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08149610"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3963385" w14:textId="77777777" w:rsidR="00285945" w:rsidRPr="00F53BE4" w:rsidRDefault="00285945" w:rsidP="00F53BE4">
    <w:pPr>
      <w:rPr>
        <w:lang w:val="en-GB"/>
      </w:rPr>
    </w:pP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000" w:firstRow="0" w:lastRow="0" w:firstColumn="0" w:lastColumn="0" w:noHBand="0" w:noVBand="0"/>
    </w:tblPr>
    <w:tblGrid>
      <w:gridCol w:w="4263"/>
      <w:gridCol w:w="4264"/>
    </w:tblGrid>
    <w:tr w:rsidR="00285945" w:rsidRPr="003871DA" w14:paraId="66856DBD" w14:textId="77777777" w:rsidTr="00934151">
      <w:trPr>
        <w:trHeight w:val="547"/>
      </w:trPr>
      <w:tc>
        <w:tcPr>
          <w:tcW w:w="4145" w:type="dxa"/>
          <w:tcBorders>
            <w:bottom w:val="single" w:sz="4" w:space="0" w:color="000000"/>
          </w:tcBorders>
        </w:tcPr>
        <w:p w14:paraId="4EF804F2" w14:textId="77777777" w:rsidR="00285945" w:rsidRPr="003871DA" w:rsidRDefault="00285945" w:rsidP="0051112C">
          <w:pPr>
            <w:pStyle w:val="Header"/>
            <w:snapToGrid w:val="0"/>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rPr>
              <w:rFonts w:ascii="Calibri" w:hAnsi="Calibri"/>
              <w:i/>
              <w:sz w:val="20"/>
              <w:lang w:val="lv-LV"/>
            </w:rPr>
            <w:t>Durbes ezera pļavas</w:t>
          </w:r>
          <w:r w:rsidRPr="003871DA">
            <w:rPr>
              <w:rFonts w:ascii="Calibri" w:hAnsi="Calibri"/>
              <w:i/>
              <w:sz w:val="20"/>
              <w:lang w:val="lv-LV"/>
            </w:rPr>
            <w:t xml:space="preserve">” </w:t>
          </w:r>
        </w:p>
        <w:p w14:paraId="5C8B9B77" w14:textId="2AA5822D" w:rsidR="00285945" w:rsidRPr="00351DF4" w:rsidRDefault="00285945" w:rsidP="00466037">
          <w:pPr>
            <w:pStyle w:val="Header"/>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4145" w:type="dxa"/>
          <w:tcBorders>
            <w:bottom w:val="single" w:sz="4" w:space="0" w:color="000000"/>
          </w:tcBorders>
        </w:tcPr>
        <w:p w14:paraId="72D81E83"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68177236"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27CFC99F" w14:textId="77777777" w:rsidR="00285945" w:rsidRPr="00F53BE4" w:rsidRDefault="00285945" w:rsidP="00F53BE4">
    <w:pPr>
      <w:rPr>
        <w:lang w:val="en-GB"/>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3C68E" w14:textId="77777777" w:rsidR="00285945" w:rsidRDefault="00285945"/>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E2C9F" w14:textId="77777777" w:rsidR="00285945" w:rsidRDefault="00285945"/>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4908"/>
      <w:gridCol w:w="3600"/>
    </w:tblGrid>
    <w:tr w:rsidR="00285945" w:rsidRPr="003871DA" w14:paraId="7AA29EEB" w14:textId="77777777" w:rsidTr="00F53BE4">
      <w:trPr>
        <w:trHeight w:val="547"/>
      </w:trPr>
      <w:tc>
        <w:tcPr>
          <w:tcW w:w="4908" w:type="dxa"/>
          <w:tcBorders>
            <w:bottom w:val="single" w:sz="4" w:space="0" w:color="000000"/>
          </w:tcBorders>
        </w:tcPr>
        <w:p w14:paraId="0F9C1DF6" w14:textId="0068D2FD" w:rsidR="00285945" w:rsidRPr="003871DA" w:rsidRDefault="00285945" w:rsidP="00415466">
          <w:pPr>
            <w:pStyle w:val="Header"/>
            <w:snapToGrid w:val="0"/>
            <w:ind w:left="-108"/>
            <w:rPr>
              <w:rFonts w:ascii="Calibri" w:hAnsi="Calibri"/>
              <w:i/>
              <w:sz w:val="20"/>
              <w:lang w:val="lv-LV"/>
            </w:rPr>
          </w:pPr>
          <w:r w:rsidRPr="003871DA">
            <w:rPr>
              <w:rFonts w:ascii="Calibri" w:hAnsi="Calibri"/>
              <w:i/>
              <w:sz w:val="20"/>
              <w:lang w:val="lv-LV"/>
            </w:rPr>
            <w:t xml:space="preserve">Dabas </w:t>
          </w:r>
          <w:r>
            <w:rPr>
              <w:rFonts w:ascii="Calibri" w:hAnsi="Calibri"/>
              <w:i/>
              <w:sz w:val="20"/>
              <w:lang w:val="lv-LV"/>
            </w:rPr>
            <w:t>lieguma</w:t>
          </w:r>
          <w:r w:rsidRPr="003871DA">
            <w:rPr>
              <w:rFonts w:ascii="Calibri" w:hAnsi="Calibri"/>
              <w:i/>
              <w:sz w:val="20"/>
              <w:lang w:val="lv-LV"/>
            </w:rPr>
            <w:t xml:space="preserve"> „</w:t>
          </w:r>
          <w:r>
            <w:t xml:space="preserve"> </w:t>
          </w:r>
          <w:r w:rsidRPr="00AE56F1">
            <w:rPr>
              <w:rFonts w:ascii="Calibri" w:hAnsi="Calibri"/>
              <w:i/>
              <w:sz w:val="20"/>
              <w:lang w:val="lv-LV"/>
            </w:rPr>
            <w:t>Durbes ezera pļavas</w:t>
          </w:r>
          <w:r w:rsidRPr="003871DA">
            <w:rPr>
              <w:rFonts w:ascii="Calibri" w:hAnsi="Calibri"/>
              <w:i/>
              <w:sz w:val="20"/>
              <w:lang w:val="lv-LV"/>
            </w:rPr>
            <w:t xml:space="preserve">” </w:t>
          </w:r>
        </w:p>
        <w:p w14:paraId="73363244" w14:textId="39162CA3" w:rsidR="00285945" w:rsidRPr="00351DF4" w:rsidRDefault="00285945" w:rsidP="00931DA8">
          <w:pPr>
            <w:pStyle w:val="Header"/>
            <w:ind w:left="-108"/>
            <w:jc w:val="both"/>
            <w:rPr>
              <w:rFonts w:ascii="Calibri" w:hAnsi="Calibri"/>
              <w:i/>
              <w:sz w:val="20"/>
              <w:lang w:val="lv-LV"/>
            </w:rPr>
          </w:pPr>
          <w:r>
            <w:rPr>
              <w:rFonts w:ascii="Calibri" w:hAnsi="Calibri"/>
              <w:i/>
              <w:sz w:val="20"/>
              <w:lang w:val="lv-LV"/>
            </w:rPr>
            <w:t>dabas aizsardzības plāns no 2020</w:t>
          </w:r>
          <w:r w:rsidRPr="003871DA">
            <w:rPr>
              <w:rFonts w:ascii="Calibri" w:hAnsi="Calibri"/>
              <w:i/>
              <w:sz w:val="20"/>
              <w:lang w:val="lv-LV"/>
            </w:rPr>
            <w:t>. gada līdz 20</w:t>
          </w:r>
          <w:r>
            <w:rPr>
              <w:rFonts w:ascii="Calibri" w:hAnsi="Calibri"/>
              <w:i/>
              <w:sz w:val="20"/>
              <w:lang w:val="lv-LV"/>
            </w:rPr>
            <w:t>32</w:t>
          </w:r>
          <w:r w:rsidRPr="003871DA">
            <w:rPr>
              <w:rFonts w:ascii="Calibri" w:hAnsi="Calibri"/>
              <w:i/>
              <w:sz w:val="20"/>
              <w:lang w:val="lv-LV"/>
            </w:rPr>
            <w:t>. gadam</w:t>
          </w:r>
        </w:p>
      </w:tc>
      <w:tc>
        <w:tcPr>
          <w:tcW w:w="3600" w:type="dxa"/>
          <w:tcBorders>
            <w:bottom w:val="single" w:sz="4" w:space="0" w:color="000000"/>
          </w:tcBorders>
        </w:tcPr>
        <w:p w14:paraId="01335AFC" w14:textId="77777777" w:rsidR="00285945" w:rsidRPr="003871DA" w:rsidRDefault="00285945" w:rsidP="00F53BE4">
          <w:pPr>
            <w:pStyle w:val="Header"/>
            <w:snapToGrid w:val="0"/>
            <w:jc w:val="right"/>
            <w:rPr>
              <w:rFonts w:ascii="Calibri" w:hAnsi="Calibri"/>
              <w:i/>
              <w:sz w:val="20"/>
              <w:lang w:val="lv-LV"/>
            </w:rPr>
          </w:pPr>
          <w:r w:rsidRPr="003871DA">
            <w:rPr>
              <w:rFonts w:ascii="Calibri" w:hAnsi="Calibri"/>
              <w:i/>
              <w:sz w:val="20"/>
              <w:lang w:val="lv-LV"/>
            </w:rPr>
            <w:t>SIA Estonian, Latvian</w:t>
          </w:r>
        </w:p>
        <w:p w14:paraId="2A3627D3" w14:textId="77777777" w:rsidR="00285945" w:rsidRPr="003871DA" w:rsidRDefault="00285945" w:rsidP="00F53BE4">
          <w:pPr>
            <w:pStyle w:val="Header"/>
            <w:jc w:val="right"/>
            <w:rPr>
              <w:rFonts w:ascii="Calibri" w:hAnsi="Calibri"/>
              <w:i/>
              <w:sz w:val="20"/>
              <w:lang w:val="lv-LV"/>
            </w:rPr>
          </w:pPr>
          <w:r w:rsidRPr="003871DA">
            <w:rPr>
              <w:rFonts w:ascii="Calibri" w:hAnsi="Calibri"/>
              <w:i/>
              <w:sz w:val="20"/>
              <w:lang w:val="lv-LV"/>
            </w:rPr>
            <w:t>&amp; Lithuanian Environment</w:t>
          </w:r>
        </w:p>
      </w:tc>
    </w:tr>
  </w:tbl>
  <w:p w14:paraId="4BB79DD6" w14:textId="77777777" w:rsidR="00285945" w:rsidRPr="00F53BE4" w:rsidRDefault="00285945" w:rsidP="00F53BE4">
    <w:pPr>
      <w:rPr>
        <w:lang w:val="en-GB"/>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8FA051" w14:textId="77777777" w:rsidR="00285945" w:rsidRDefault="0028594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E4EF00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pStyle w:val="Heading7"/>
      <w:lvlText w:val=""/>
      <w:lvlJc w:val="left"/>
      <w:pPr>
        <w:tabs>
          <w:tab w:val="num" w:pos="1296"/>
        </w:tabs>
        <w:ind w:left="1296" w:hanging="1296"/>
      </w:pPr>
    </w:lvl>
    <w:lvl w:ilvl="7">
      <w:start w:val="1"/>
      <w:numFmt w:val="none"/>
      <w:pStyle w:val="Heading8"/>
      <w:lvlText w:val=""/>
      <w:lvlJc w:val="left"/>
      <w:pPr>
        <w:tabs>
          <w:tab w:val="num" w:pos="1440"/>
        </w:tabs>
        <w:ind w:left="1440" w:hanging="1440"/>
      </w:pPr>
    </w:lvl>
    <w:lvl w:ilvl="8">
      <w:start w:val="1"/>
      <w:numFmt w:val="none"/>
      <w:pStyle w:val="Heading9"/>
      <w:lvlText w:val=""/>
      <w:lvlJc w:val="left"/>
      <w:pPr>
        <w:tabs>
          <w:tab w:val="num" w:pos="1584"/>
        </w:tabs>
        <w:ind w:left="1584" w:hanging="1584"/>
      </w:pPr>
    </w:lvl>
  </w:abstractNum>
  <w:abstractNum w:abstractNumId="2">
    <w:nsid w:val="00000002"/>
    <w:multiLevelType w:val="singleLevel"/>
    <w:tmpl w:val="00000002"/>
    <w:name w:val="WW8Num2"/>
    <w:lvl w:ilvl="0">
      <w:start w:val="1"/>
      <w:numFmt w:val="bullet"/>
      <w:lvlText w:val=""/>
      <w:lvlJc w:val="left"/>
      <w:pPr>
        <w:tabs>
          <w:tab w:val="num" w:pos="792"/>
        </w:tabs>
        <w:ind w:left="792" w:hanging="360"/>
      </w:pPr>
      <w:rPr>
        <w:rFonts w:ascii="Symbol" w:hAnsi="Symbol"/>
        <w:color w:val="auto"/>
      </w:rPr>
    </w:lvl>
  </w:abstractNum>
  <w:abstractNum w:abstractNumId="3">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4">
    <w:nsid w:val="00000004"/>
    <w:multiLevelType w:val="singleLevel"/>
    <w:tmpl w:val="00000004"/>
    <w:name w:val="WW8Num4"/>
    <w:lvl w:ilvl="0">
      <w:start w:val="1"/>
      <w:numFmt w:val="bullet"/>
      <w:lvlText w:val=""/>
      <w:lvlJc w:val="left"/>
      <w:pPr>
        <w:tabs>
          <w:tab w:val="num" w:pos="0"/>
        </w:tabs>
        <w:ind w:left="720" w:hanging="360"/>
      </w:pPr>
      <w:rPr>
        <w:rFonts w:ascii="Symbol" w:hAnsi="Symbol"/>
        <w:sz w:val="18"/>
      </w:rPr>
    </w:lvl>
  </w:abstractNum>
  <w:abstractNum w:abstractNumId="5">
    <w:nsid w:val="00000005"/>
    <w:multiLevelType w:val="singleLevel"/>
    <w:tmpl w:val="00000005"/>
    <w:name w:val="WW8Num5"/>
    <w:lvl w:ilvl="0">
      <w:start w:val="1"/>
      <w:numFmt w:val="bullet"/>
      <w:lvlText w:val="-"/>
      <w:lvlJc w:val="left"/>
      <w:pPr>
        <w:tabs>
          <w:tab w:val="num" w:pos="0"/>
        </w:tabs>
        <w:ind w:left="720" w:hanging="360"/>
      </w:pPr>
      <w:rPr>
        <w:rFonts w:ascii="Times New Roman" w:hAnsi="Times New Roman"/>
        <w:sz w:val="18"/>
      </w:rPr>
    </w:lvl>
  </w:abstractNum>
  <w:abstractNum w:abstractNumId="6">
    <w:nsid w:val="00000006"/>
    <w:multiLevelType w:val="singleLevel"/>
    <w:tmpl w:val="00000006"/>
    <w:name w:val="WW8Num6"/>
    <w:lvl w:ilvl="0">
      <w:start w:val="1"/>
      <w:numFmt w:val="bullet"/>
      <w:lvlText w:val=""/>
      <w:lvlJc w:val="left"/>
      <w:pPr>
        <w:tabs>
          <w:tab w:val="num" w:pos="780"/>
        </w:tabs>
        <w:ind w:left="780" w:hanging="360"/>
      </w:pPr>
      <w:rPr>
        <w:rFonts w:ascii="Symbol" w:hAnsi="Symbol"/>
      </w:rPr>
    </w:lvl>
  </w:abstractNum>
  <w:abstractNum w:abstractNumId="7">
    <w:nsid w:val="00000007"/>
    <w:multiLevelType w:val="singleLevel"/>
    <w:tmpl w:val="00000007"/>
    <w:name w:val="WW8Num7"/>
    <w:lvl w:ilvl="0">
      <w:start w:val="1"/>
      <w:numFmt w:val="bullet"/>
      <w:lvlText w:val=""/>
      <w:lvlJc w:val="left"/>
      <w:pPr>
        <w:tabs>
          <w:tab w:val="num" w:pos="0"/>
        </w:tabs>
        <w:ind w:left="720" w:hanging="360"/>
      </w:pPr>
      <w:rPr>
        <w:rFonts w:ascii="Symbol" w:hAnsi="Symbol"/>
      </w:rPr>
    </w:lvl>
  </w:abstractNum>
  <w:abstractNum w:abstractNumId="8">
    <w:nsid w:val="00000008"/>
    <w:multiLevelType w:val="singleLevel"/>
    <w:tmpl w:val="00000008"/>
    <w:name w:val="WW8Num8"/>
    <w:lvl w:ilvl="0">
      <w:start w:val="1"/>
      <w:numFmt w:val="bullet"/>
      <w:lvlText w:val=""/>
      <w:lvlJc w:val="left"/>
      <w:pPr>
        <w:tabs>
          <w:tab w:val="num" w:pos="0"/>
        </w:tabs>
        <w:ind w:left="720" w:hanging="360"/>
      </w:pPr>
      <w:rPr>
        <w:rFonts w:ascii="Symbol" w:hAnsi="Symbol"/>
      </w:rPr>
    </w:lvl>
  </w:abstractNum>
  <w:abstractNum w:abstractNumId="9">
    <w:nsid w:val="00000009"/>
    <w:multiLevelType w:val="singleLevel"/>
    <w:tmpl w:val="00000009"/>
    <w:name w:val="WW8Num9"/>
    <w:lvl w:ilvl="0">
      <w:start w:val="1"/>
      <w:numFmt w:val="bullet"/>
      <w:lvlText w:val=""/>
      <w:lvlJc w:val="left"/>
      <w:pPr>
        <w:tabs>
          <w:tab w:val="num" w:pos="780"/>
        </w:tabs>
        <w:ind w:left="780" w:hanging="360"/>
      </w:pPr>
      <w:rPr>
        <w:rFonts w:ascii="Symbol" w:hAnsi="Symbol"/>
      </w:rPr>
    </w:lvl>
  </w:abstractNum>
  <w:abstractNum w:abstractNumId="10">
    <w:nsid w:val="0000000A"/>
    <w:multiLevelType w:val="singleLevel"/>
    <w:tmpl w:val="0000000A"/>
    <w:name w:val="WW8Num10"/>
    <w:lvl w:ilvl="0">
      <w:start w:val="1"/>
      <w:numFmt w:val="bullet"/>
      <w:lvlText w:val=""/>
      <w:lvlJc w:val="left"/>
      <w:pPr>
        <w:tabs>
          <w:tab w:val="num" w:pos="720"/>
        </w:tabs>
        <w:ind w:left="720" w:hanging="360"/>
      </w:pPr>
      <w:rPr>
        <w:rFonts w:ascii="Symbol" w:hAnsi="Symbol"/>
      </w:rPr>
    </w:lvl>
  </w:abstractNum>
  <w:abstractNum w:abstractNumId="11">
    <w:nsid w:val="0000000B"/>
    <w:multiLevelType w:val="singleLevel"/>
    <w:tmpl w:val="0000000B"/>
    <w:name w:val="WW8Num11"/>
    <w:lvl w:ilvl="0">
      <w:start w:val="1"/>
      <w:numFmt w:val="bullet"/>
      <w:lvlText w:val="-"/>
      <w:lvlJc w:val="left"/>
      <w:pPr>
        <w:tabs>
          <w:tab w:val="num" w:pos="0"/>
        </w:tabs>
        <w:ind w:left="720" w:hanging="360"/>
      </w:pPr>
      <w:rPr>
        <w:rFonts w:ascii="Times New Roman" w:hAnsi="Times New Roman"/>
      </w:rPr>
    </w:lvl>
  </w:abstractNum>
  <w:abstractNum w:abstractNumId="12">
    <w:nsid w:val="0000000C"/>
    <w:multiLevelType w:val="singleLevel"/>
    <w:tmpl w:val="0000000C"/>
    <w:name w:val="WW8Num12"/>
    <w:lvl w:ilvl="0">
      <w:start w:val="1"/>
      <w:numFmt w:val="bullet"/>
      <w:lvlText w:val=""/>
      <w:lvlJc w:val="left"/>
      <w:pPr>
        <w:tabs>
          <w:tab w:val="num" w:pos="720"/>
        </w:tabs>
        <w:ind w:left="720" w:hanging="360"/>
      </w:pPr>
      <w:rPr>
        <w:rFonts w:ascii="Symbol" w:hAnsi="Symbol"/>
      </w:rPr>
    </w:lvl>
  </w:abstractNum>
  <w:abstractNum w:abstractNumId="13">
    <w:nsid w:val="0000000D"/>
    <w:multiLevelType w:val="multilevel"/>
    <w:tmpl w:val="0000000D"/>
    <w:name w:val="WW8Num13"/>
    <w:lvl w:ilvl="0">
      <w:start w:val="1"/>
      <w:numFmt w:val="decimal"/>
      <w:pStyle w:val="normal"/>
      <w:lvlText w:val="(%1)"/>
      <w:lvlJc w:val="left"/>
      <w:pPr>
        <w:tabs>
          <w:tab w:val="num" w:pos="1440"/>
        </w:tabs>
        <w:ind w:left="1440" w:hanging="720"/>
      </w:pPr>
    </w:lvl>
    <w:lvl w:ilvl="1">
      <w:start w:val="1"/>
      <w:numFmt w:val="lowerLetter"/>
      <w:lvlText w:val="%2."/>
      <w:lvlJc w:val="left"/>
      <w:pPr>
        <w:tabs>
          <w:tab w:val="num" w:pos="1440"/>
        </w:tabs>
        <w:ind w:left="1440" w:hanging="360"/>
      </w:pPr>
    </w:lvl>
    <w:lvl w:ilvl="2">
      <w:start w:val="1"/>
      <w:numFmt w:val="decimal"/>
      <w:lvlText w:val="(%3)"/>
      <w:lvlJc w:val="left"/>
      <w:pPr>
        <w:tabs>
          <w:tab w:val="num" w:pos="2700"/>
        </w:tabs>
        <w:ind w:left="2700" w:hanging="72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4">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15">
    <w:nsid w:val="0000000F"/>
    <w:multiLevelType w:val="singleLevel"/>
    <w:tmpl w:val="0000000F"/>
    <w:name w:val="WW8Num15"/>
    <w:lvl w:ilvl="0">
      <w:start w:val="1"/>
      <w:numFmt w:val="bullet"/>
      <w:lvlText w:val=""/>
      <w:lvlJc w:val="left"/>
      <w:pPr>
        <w:tabs>
          <w:tab w:val="num" w:pos="792"/>
        </w:tabs>
        <w:ind w:left="792" w:hanging="360"/>
      </w:pPr>
      <w:rPr>
        <w:rFonts w:ascii="Symbol" w:hAnsi="Symbol"/>
        <w:color w:val="auto"/>
      </w:rPr>
    </w:lvl>
  </w:abstractNum>
  <w:abstractNum w:abstractNumId="16">
    <w:nsid w:val="00000010"/>
    <w:multiLevelType w:val="singleLevel"/>
    <w:tmpl w:val="00000010"/>
    <w:name w:val="WW8Num16"/>
    <w:lvl w:ilvl="0">
      <w:start w:val="1"/>
      <w:numFmt w:val="bullet"/>
      <w:lvlText w:val=""/>
      <w:lvlJc w:val="left"/>
      <w:pPr>
        <w:tabs>
          <w:tab w:val="num" w:pos="0"/>
        </w:tabs>
        <w:ind w:left="720" w:hanging="360"/>
      </w:pPr>
      <w:rPr>
        <w:rFonts w:ascii="Symbol" w:hAnsi="Symbol"/>
      </w:rPr>
    </w:lvl>
  </w:abstractNum>
  <w:abstractNum w:abstractNumId="17">
    <w:nsid w:val="00000011"/>
    <w:multiLevelType w:val="singleLevel"/>
    <w:tmpl w:val="00000011"/>
    <w:name w:val="WW8Num17"/>
    <w:lvl w:ilvl="0">
      <w:start w:val="1"/>
      <w:numFmt w:val="bullet"/>
      <w:lvlText w:val=""/>
      <w:lvlJc w:val="left"/>
      <w:pPr>
        <w:tabs>
          <w:tab w:val="num" w:pos="0"/>
        </w:tabs>
        <w:ind w:left="720" w:hanging="360"/>
      </w:pPr>
      <w:rPr>
        <w:rFonts w:ascii="Symbol" w:hAnsi="Symbol"/>
      </w:rPr>
    </w:lvl>
  </w:abstractNum>
  <w:abstractNum w:abstractNumId="18">
    <w:nsid w:val="00000012"/>
    <w:multiLevelType w:val="singleLevel"/>
    <w:tmpl w:val="00000012"/>
    <w:name w:val="WW8Num18"/>
    <w:lvl w:ilvl="0">
      <w:start w:val="1"/>
      <w:numFmt w:val="bullet"/>
      <w:lvlText w:val=""/>
      <w:lvlJc w:val="left"/>
      <w:pPr>
        <w:tabs>
          <w:tab w:val="num" w:pos="780"/>
        </w:tabs>
        <w:ind w:left="780" w:hanging="360"/>
      </w:pPr>
      <w:rPr>
        <w:rFonts w:ascii="Symbol" w:hAnsi="Symbol"/>
        <w:sz w:val="18"/>
      </w:rPr>
    </w:lvl>
  </w:abstractNum>
  <w:abstractNum w:abstractNumId="19">
    <w:nsid w:val="00000013"/>
    <w:multiLevelType w:val="singleLevel"/>
    <w:tmpl w:val="00000013"/>
    <w:name w:val="WW8Num19"/>
    <w:lvl w:ilvl="0">
      <w:start w:val="1"/>
      <w:numFmt w:val="bullet"/>
      <w:lvlText w:val=""/>
      <w:lvlJc w:val="left"/>
      <w:pPr>
        <w:tabs>
          <w:tab w:val="num" w:pos="720"/>
        </w:tabs>
        <w:ind w:left="720" w:hanging="360"/>
      </w:pPr>
      <w:rPr>
        <w:rFonts w:ascii="Symbol" w:hAnsi="Symbol"/>
      </w:rPr>
    </w:lvl>
  </w:abstractNum>
  <w:abstractNum w:abstractNumId="2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1">
    <w:nsid w:val="00000015"/>
    <w:multiLevelType w:val="singleLevel"/>
    <w:tmpl w:val="00000015"/>
    <w:name w:val="WW8Num21"/>
    <w:lvl w:ilvl="0">
      <w:start w:val="1"/>
      <w:numFmt w:val="bullet"/>
      <w:lvlText w:val=""/>
      <w:lvlJc w:val="left"/>
      <w:pPr>
        <w:tabs>
          <w:tab w:val="num" w:pos="720"/>
        </w:tabs>
        <w:ind w:left="720" w:hanging="360"/>
      </w:pPr>
      <w:rPr>
        <w:rFonts w:ascii="Symbol" w:hAnsi="Symbol"/>
      </w:rPr>
    </w:lvl>
  </w:abstractNum>
  <w:abstractNum w:abstractNumId="22">
    <w:nsid w:val="00000016"/>
    <w:multiLevelType w:val="singleLevel"/>
    <w:tmpl w:val="00000016"/>
    <w:name w:val="WW8Num22"/>
    <w:lvl w:ilvl="0">
      <w:start w:val="1"/>
      <w:numFmt w:val="bullet"/>
      <w:lvlText w:val=""/>
      <w:lvlJc w:val="left"/>
      <w:pPr>
        <w:tabs>
          <w:tab w:val="num" w:pos="0"/>
        </w:tabs>
        <w:ind w:left="720" w:hanging="360"/>
      </w:pPr>
      <w:rPr>
        <w:rFonts w:ascii="Symbol" w:hAnsi="Symbol"/>
        <w:color w:val="auto"/>
      </w:rPr>
    </w:lvl>
  </w:abstractNum>
  <w:abstractNum w:abstractNumId="23">
    <w:nsid w:val="00000017"/>
    <w:multiLevelType w:val="singleLevel"/>
    <w:tmpl w:val="00000017"/>
    <w:name w:val="WW8Num23"/>
    <w:lvl w:ilvl="0">
      <w:start w:val="1"/>
      <w:numFmt w:val="bullet"/>
      <w:lvlText w:val=""/>
      <w:lvlJc w:val="left"/>
      <w:pPr>
        <w:tabs>
          <w:tab w:val="num" w:pos="360"/>
        </w:tabs>
        <w:ind w:left="360" w:hanging="360"/>
      </w:pPr>
      <w:rPr>
        <w:rFonts w:ascii="Symbol" w:hAnsi="Symbol"/>
      </w:rPr>
    </w:lvl>
  </w:abstractNum>
  <w:abstractNum w:abstractNumId="24">
    <w:nsid w:val="00A430C1"/>
    <w:multiLevelType w:val="hybridMultilevel"/>
    <w:tmpl w:val="552E17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038A066F"/>
    <w:multiLevelType w:val="hybridMultilevel"/>
    <w:tmpl w:val="E8803D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04BD6F99"/>
    <w:multiLevelType w:val="hybridMultilevel"/>
    <w:tmpl w:val="FB0A5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09F079A4"/>
    <w:multiLevelType w:val="hybridMultilevel"/>
    <w:tmpl w:val="2FD2DC6E"/>
    <w:lvl w:ilvl="0" w:tplc="04260001">
      <w:start w:val="1"/>
      <w:numFmt w:val="bullet"/>
      <w:lvlText w:val=""/>
      <w:lvlJc w:val="left"/>
      <w:pPr>
        <w:ind w:left="720" w:hanging="360"/>
      </w:pPr>
      <w:rPr>
        <w:rFonts w:ascii="Symbol" w:hAnsi="Symbol" w:hint="default"/>
      </w:rPr>
    </w:lvl>
    <w:lvl w:ilvl="1" w:tplc="02D865A8">
      <w:numFmt w:val="bullet"/>
      <w:lvlText w:val="•"/>
      <w:lvlJc w:val="left"/>
      <w:pPr>
        <w:ind w:left="1440" w:hanging="360"/>
      </w:pPr>
      <w:rPr>
        <w:rFonts w:ascii="Calibri" w:eastAsia="Calibr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nsid w:val="0C2F0CB8"/>
    <w:multiLevelType w:val="hybridMultilevel"/>
    <w:tmpl w:val="2B04A3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nsid w:val="0C6F3D54"/>
    <w:multiLevelType w:val="hybridMultilevel"/>
    <w:tmpl w:val="18BAF8B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nsid w:val="13EE4223"/>
    <w:multiLevelType w:val="hybridMultilevel"/>
    <w:tmpl w:val="47BA0F10"/>
    <w:lvl w:ilvl="0" w:tplc="2CC85B2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1491215B"/>
    <w:multiLevelType w:val="hybridMultilevel"/>
    <w:tmpl w:val="CD805C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nsid w:val="17DC7BD4"/>
    <w:multiLevelType w:val="hybridMultilevel"/>
    <w:tmpl w:val="88141060"/>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93000C9"/>
    <w:multiLevelType w:val="multilevel"/>
    <w:tmpl w:val="4D3C7194"/>
    <w:lvl w:ilvl="0">
      <w:start w:val="1"/>
      <w:numFmt w:val="decimal"/>
      <w:lvlText w:val="%1."/>
      <w:lvlJc w:val="left"/>
      <w:pPr>
        <w:ind w:left="720" w:hanging="360"/>
      </w:pPr>
      <w:rPr>
        <w:rFonts w:hint="default"/>
      </w:rPr>
    </w:lvl>
    <w:lvl w:ilvl="1">
      <w:start w:val="2"/>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1A107E80"/>
    <w:multiLevelType w:val="hybridMultilevel"/>
    <w:tmpl w:val="7B46CC1E"/>
    <w:lvl w:ilvl="0" w:tplc="6EE6C6E2">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5">
    <w:nsid w:val="1A2653F3"/>
    <w:multiLevelType w:val="hybridMultilevel"/>
    <w:tmpl w:val="B6F0B42C"/>
    <w:lvl w:ilvl="0" w:tplc="6BFE80D0">
      <w:numFmt w:val="bullet"/>
      <w:lvlText w:val="•"/>
      <w:lvlJc w:val="left"/>
      <w:pPr>
        <w:ind w:left="1080" w:hanging="72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293E6EFE"/>
    <w:multiLevelType w:val="hybridMultilevel"/>
    <w:tmpl w:val="870ECC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29927869"/>
    <w:multiLevelType w:val="hybridMultilevel"/>
    <w:tmpl w:val="54A821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2D704B1D"/>
    <w:multiLevelType w:val="hybridMultilevel"/>
    <w:tmpl w:val="DAAA4FB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9">
    <w:nsid w:val="37E22885"/>
    <w:multiLevelType w:val="hybridMultilevel"/>
    <w:tmpl w:val="30FC7F12"/>
    <w:lvl w:ilvl="0" w:tplc="6BFE80D0">
      <w:numFmt w:val="bullet"/>
      <w:lvlText w:val="•"/>
      <w:lvlJc w:val="left"/>
      <w:pPr>
        <w:ind w:left="1080" w:hanging="72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3CC921EC"/>
    <w:multiLevelType w:val="hybridMultilevel"/>
    <w:tmpl w:val="3BC8FA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3F9E54C9"/>
    <w:multiLevelType w:val="hybridMultilevel"/>
    <w:tmpl w:val="E27091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nsid w:val="43E73B84"/>
    <w:multiLevelType w:val="hybridMultilevel"/>
    <w:tmpl w:val="D03C48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nsid w:val="441C2263"/>
    <w:multiLevelType w:val="hybridMultilevel"/>
    <w:tmpl w:val="C2F48F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nsid w:val="46EE599B"/>
    <w:multiLevelType w:val="hybridMultilevel"/>
    <w:tmpl w:val="916A0FB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nsid w:val="4875690A"/>
    <w:multiLevelType w:val="multilevel"/>
    <w:tmpl w:val="84C85CBA"/>
    <w:lvl w:ilvl="0">
      <w:start w:val="1"/>
      <w:numFmt w:val="decimal"/>
      <w:lvlText w:val="%1."/>
      <w:lvlJc w:val="left"/>
      <w:pPr>
        <w:ind w:left="491" w:hanging="491"/>
      </w:pPr>
      <w:rPr>
        <w:b w:val="0"/>
        <w:i w:val="0"/>
        <w:color w:val="auto"/>
      </w:rPr>
    </w:lvl>
    <w:lvl w:ilvl="1">
      <w:start w:val="1"/>
      <w:numFmt w:val="decimal"/>
      <w:isLgl/>
      <w:lvlText w:val="%1.%2."/>
      <w:lvlJc w:val="left"/>
      <w:pPr>
        <w:ind w:left="1106" w:hanging="397"/>
      </w:pPr>
      <w:rPr>
        <w:i w:val="0"/>
        <w:color w:val="auto"/>
      </w:rPr>
    </w:lvl>
    <w:lvl w:ilvl="2">
      <w:start w:val="1"/>
      <w:numFmt w:val="decimal"/>
      <w:isLgl/>
      <w:lvlText w:val="%1.%2.%3."/>
      <w:lvlJc w:val="left"/>
      <w:pPr>
        <w:ind w:left="2411" w:firstLine="0"/>
      </w:pPr>
      <w:rPr>
        <w:i w:val="0"/>
        <w:color w:val="auto"/>
      </w:rPr>
    </w:lvl>
    <w:lvl w:ilvl="3">
      <w:start w:val="1"/>
      <w:numFmt w:val="decimal"/>
      <w:isLgl/>
      <w:lvlText w:val="%1.%2.%3.%4."/>
      <w:lvlJc w:val="left"/>
      <w:pPr>
        <w:ind w:left="1793" w:hanging="516"/>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6">
    <w:nsid w:val="4A4B7350"/>
    <w:multiLevelType w:val="hybridMultilevel"/>
    <w:tmpl w:val="1D8E173E"/>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nsid w:val="4AAD2112"/>
    <w:multiLevelType w:val="hybridMultilevel"/>
    <w:tmpl w:val="F4F4F1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nsid w:val="4CD83A0D"/>
    <w:multiLevelType w:val="hybridMultilevel"/>
    <w:tmpl w:val="6EB4759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9">
    <w:nsid w:val="4FFF2454"/>
    <w:multiLevelType w:val="hybridMultilevel"/>
    <w:tmpl w:val="A65CB2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nsid w:val="522F1020"/>
    <w:multiLevelType w:val="hybridMultilevel"/>
    <w:tmpl w:val="45040EB4"/>
    <w:lvl w:ilvl="0" w:tplc="7BFCD560">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nsid w:val="54C30A69"/>
    <w:multiLevelType w:val="hybridMultilevel"/>
    <w:tmpl w:val="215403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nsid w:val="59CF20E6"/>
    <w:multiLevelType w:val="hybridMultilevel"/>
    <w:tmpl w:val="8132CD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5B9C4062"/>
    <w:multiLevelType w:val="multilevel"/>
    <w:tmpl w:val="F32EBCEE"/>
    <w:lvl w:ilvl="0">
      <w:start w:val="1"/>
      <w:numFmt w:val="decimal"/>
      <w:lvlText w:val="%1."/>
      <w:lvlJc w:val="left"/>
      <w:pPr>
        <w:ind w:left="862" w:hanging="360"/>
      </w:pPr>
      <w:rPr>
        <w:rFonts w:hint="default"/>
      </w:rPr>
    </w:lvl>
    <w:lvl w:ilvl="1">
      <w:start w:val="1"/>
      <w:numFmt w:val="decimal"/>
      <w:isLgl/>
      <w:lvlText w:val="%1.%2."/>
      <w:lvlJc w:val="left"/>
      <w:pPr>
        <w:ind w:left="922" w:hanging="42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54">
    <w:nsid w:val="5F8C3A3E"/>
    <w:multiLevelType w:val="hybridMultilevel"/>
    <w:tmpl w:val="348E9B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nsid w:val="618F67E0"/>
    <w:multiLevelType w:val="hybridMultilevel"/>
    <w:tmpl w:val="BB1CC1CA"/>
    <w:lvl w:ilvl="0" w:tplc="04260011">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56">
    <w:nsid w:val="65512920"/>
    <w:multiLevelType w:val="hybridMultilevel"/>
    <w:tmpl w:val="D808610A"/>
    <w:lvl w:ilvl="0" w:tplc="6BFE80D0">
      <w:numFmt w:val="bullet"/>
      <w:lvlText w:val="•"/>
      <w:lvlJc w:val="left"/>
      <w:pPr>
        <w:ind w:left="1080" w:hanging="72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nsid w:val="689E538E"/>
    <w:multiLevelType w:val="hybridMultilevel"/>
    <w:tmpl w:val="7AE4EF0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58">
    <w:nsid w:val="71E7754F"/>
    <w:multiLevelType w:val="hybridMultilevel"/>
    <w:tmpl w:val="68C819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nsid w:val="731248CD"/>
    <w:multiLevelType w:val="hybridMultilevel"/>
    <w:tmpl w:val="22C67D4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0">
    <w:nsid w:val="7339202D"/>
    <w:multiLevelType w:val="hybridMultilevel"/>
    <w:tmpl w:val="4F8AD47A"/>
    <w:lvl w:ilvl="0" w:tplc="4E3482E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769C1F1A"/>
    <w:multiLevelType w:val="hybridMultilevel"/>
    <w:tmpl w:val="CD0CD27A"/>
    <w:lvl w:ilvl="0" w:tplc="6BFE80D0">
      <w:numFmt w:val="bullet"/>
      <w:lvlText w:val="•"/>
      <w:lvlJc w:val="left"/>
      <w:pPr>
        <w:ind w:left="1080" w:hanging="72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nsid w:val="7EC407A0"/>
    <w:multiLevelType w:val="hybridMultilevel"/>
    <w:tmpl w:val="45C632C2"/>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FBF1264"/>
    <w:multiLevelType w:val="hybridMultilevel"/>
    <w:tmpl w:val="7A3A8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33"/>
  </w:num>
  <w:num w:numId="4">
    <w:abstractNumId w:val="46"/>
  </w:num>
  <w:num w:numId="5">
    <w:abstractNumId w:val="28"/>
  </w:num>
  <w:num w:numId="6">
    <w:abstractNumId w:val="26"/>
  </w:num>
  <w:num w:numId="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43"/>
  </w:num>
  <w:num w:numId="10">
    <w:abstractNumId w:val="1"/>
  </w:num>
  <w:num w:numId="11">
    <w:abstractNumId w:val="59"/>
  </w:num>
  <w:num w:numId="12">
    <w:abstractNumId w:val="63"/>
  </w:num>
  <w:num w:numId="13">
    <w:abstractNumId w:val="27"/>
  </w:num>
  <w:num w:numId="14">
    <w:abstractNumId w:val="48"/>
  </w:num>
  <w:num w:numId="15">
    <w:abstractNumId w:val="0"/>
  </w:num>
  <w:num w:numId="16">
    <w:abstractNumId w:val="40"/>
  </w:num>
  <w:num w:numId="17">
    <w:abstractNumId w:val="37"/>
  </w:num>
  <w:num w:numId="18">
    <w:abstractNumId w:val="36"/>
  </w:num>
  <w:num w:numId="19">
    <w:abstractNumId w:val="39"/>
  </w:num>
  <w:num w:numId="20">
    <w:abstractNumId w:val="54"/>
  </w:num>
  <w:num w:numId="21">
    <w:abstractNumId w:val="61"/>
  </w:num>
  <w:num w:numId="22">
    <w:abstractNumId w:val="47"/>
  </w:num>
  <w:num w:numId="23">
    <w:abstractNumId w:val="38"/>
  </w:num>
  <w:num w:numId="24">
    <w:abstractNumId w:val="55"/>
  </w:num>
  <w:num w:numId="25">
    <w:abstractNumId w:val="49"/>
  </w:num>
  <w:num w:numId="26">
    <w:abstractNumId w:val="44"/>
  </w:num>
  <w:num w:numId="27">
    <w:abstractNumId w:val="42"/>
  </w:num>
  <w:num w:numId="28">
    <w:abstractNumId w:val="57"/>
  </w:num>
  <w:num w:numId="29">
    <w:abstractNumId w:val="31"/>
  </w:num>
  <w:num w:numId="30">
    <w:abstractNumId w:val="50"/>
  </w:num>
  <w:num w:numId="31">
    <w:abstractNumId w:val="25"/>
  </w:num>
  <w:num w:numId="32">
    <w:abstractNumId w:val="60"/>
  </w:num>
  <w:num w:numId="33">
    <w:abstractNumId w:val="32"/>
  </w:num>
  <w:num w:numId="34">
    <w:abstractNumId w:val="62"/>
  </w:num>
  <w:num w:numId="35">
    <w:abstractNumId w:val="51"/>
  </w:num>
  <w:num w:numId="36">
    <w:abstractNumId w:val="35"/>
  </w:num>
  <w:num w:numId="37">
    <w:abstractNumId w:val="56"/>
  </w:num>
  <w:num w:numId="38">
    <w:abstractNumId w:val="58"/>
  </w:num>
  <w:num w:numId="39">
    <w:abstractNumId w:val="29"/>
  </w:num>
  <w:num w:numId="40">
    <w:abstractNumId w:val="30"/>
  </w:num>
  <w:num w:numId="41">
    <w:abstractNumId w:val="34"/>
  </w:num>
  <w:num w:numId="42">
    <w:abstractNumId w:val="53"/>
  </w:num>
  <w:num w:numId="43">
    <w:abstractNumId w:val="52"/>
  </w:num>
  <w:num w:numId="44">
    <w:abstractNumId w:val="41"/>
  </w:num>
  <w:num w:numId="45">
    <w:abstractNumId w:val="45"/>
  </w:num>
  <w:num w:numId="4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lvlOverride w:ilvl="0">
      <w:lvl w:ilvl="0">
        <w:start w:val="1"/>
        <w:numFmt w:val="decimal"/>
        <w:lvlText w:val="%1."/>
        <w:lvlJc w:val="left"/>
        <w:pPr>
          <w:ind w:left="491" w:hanging="491"/>
        </w:pPr>
        <w:rPr>
          <w:rFonts w:hint="default"/>
          <w:b w:val="0"/>
          <w:i w:val="0"/>
          <w:color w:val="auto"/>
        </w:rPr>
      </w:lvl>
    </w:lvlOverride>
    <w:lvlOverride w:ilvl="1">
      <w:lvl w:ilvl="1">
        <w:start w:val="1"/>
        <w:numFmt w:val="decimal"/>
        <w:isLgl/>
        <w:lvlText w:val="%1.%2."/>
        <w:lvlJc w:val="left"/>
        <w:pPr>
          <w:ind w:left="1106" w:hanging="397"/>
        </w:pPr>
        <w:rPr>
          <w:rFonts w:hint="default"/>
          <w:i w:val="0"/>
          <w:color w:val="auto"/>
        </w:rPr>
      </w:lvl>
    </w:lvlOverride>
    <w:lvlOverride w:ilvl="2">
      <w:lvl w:ilvl="2">
        <w:start w:val="1"/>
        <w:numFmt w:val="decimal"/>
        <w:isLgl/>
        <w:lvlText w:val="%1.%2.%3."/>
        <w:lvlJc w:val="left"/>
        <w:pPr>
          <w:ind w:left="2411" w:firstLine="0"/>
        </w:pPr>
        <w:rPr>
          <w:rFonts w:hint="default"/>
          <w:i w:val="0"/>
          <w:color w:val="auto"/>
        </w:rPr>
      </w:lvl>
    </w:lvlOverride>
    <w:lvlOverride w:ilvl="3">
      <w:lvl w:ilvl="3">
        <w:start w:val="1"/>
        <w:numFmt w:val="decimal"/>
        <w:isLgl/>
        <w:lvlText w:val="%1.%2.%3.%4."/>
        <w:lvlJc w:val="left"/>
        <w:pPr>
          <w:ind w:left="1793" w:hanging="516"/>
        </w:pPr>
        <w:rPr>
          <w:rFonts w:hint="default"/>
        </w:rPr>
      </w:lvl>
    </w:lvlOverride>
    <w:lvlOverride w:ilvl="4">
      <w:lvl w:ilvl="4">
        <w:start w:val="1"/>
        <w:numFmt w:val="decimal"/>
        <w:isLgl/>
        <w:lvlText w:val="%1.%2.%3.%4.%5."/>
        <w:lvlJc w:val="left"/>
        <w:pPr>
          <w:ind w:left="2880" w:hanging="1080"/>
        </w:pPr>
        <w:rPr>
          <w:rFonts w:hint="default"/>
        </w:rPr>
      </w:lvl>
    </w:lvlOverride>
    <w:lvlOverride w:ilvl="5">
      <w:lvl w:ilvl="5">
        <w:start w:val="1"/>
        <w:numFmt w:val="decimal"/>
        <w:isLgl/>
        <w:lvlText w:val="%1.%2.%3.%4.%5.%6."/>
        <w:lvlJc w:val="left"/>
        <w:pPr>
          <w:ind w:left="3240" w:hanging="1080"/>
        </w:pPr>
        <w:rPr>
          <w:rFonts w:hint="default"/>
        </w:rPr>
      </w:lvl>
    </w:lvlOverride>
    <w:lvlOverride w:ilvl="6">
      <w:lvl w:ilvl="6">
        <w:start w:val="1"/>
        <w:numFmt w:val="decimal"/>
        <w:isLgl/>
        <w:lvlText w:val="%1.%2.%3.%4.%5.%6.%7."/>
        <w:lvlJc w:val="left"/>
        <w:pPr>
          <w:ind w:left="3960" w:hanging="1440"/>
        </w:pPr>
        <w:rPr>
          <w:rFonts w:hint="default"/>
        </w:rPr>
      </w:lvl>
    </w:lvlOverride>
    <w:lvlOverride w:ilvl="7">
      <w:lvl w:ilvl="7">
        <w:start w:val="1"/>
        <w:numFmt w:val="decimal"/>
        <w:isLgl/>
        <w:lvlText w:val="%1.%2.%3.%4.%5.%6.%7.%8."/>
        <w:lvlJc w:val="left"/>
        <w:pPr>
          <w:ind w:left="4320" w:hanging="1440"/>
        </w:pPr>
        <w:rPr>
          <w:rFonts w:hint="default"/>
        </w:rPr>
      </w:lvl>
    </w:lvlOverride>
    <w:lvlOverride w:ilvl="8">
      <w:lvl w:ilvl="8">
        <w:start w:val="1"/>
        <w:numFmt w:val="decimal"/>
        <w:isLgl/>
        <w:lvlText w:val="%1.%2.%3.%4.%5.%6.%7.%8.%9."/>
        <w:lvlJc w:val="left"/>
        <w:pPr>
          <w:ind w:left="5040" w:hanging="1800"/>
        </w:pPr>
        <w:rPr>
          <w:rFonts w:hint="default"/>
        </w:r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activeWritingStyle w:appName="MSWord" w:lang="lv-LV" w:vendorID="71" w:dllVersion="512"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0"/>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817"/>
    <w:rsid w:val="00000DA5"/>
    <w:rsid w:val="00002380"/>
    <w:rsid w:val="00002B24"/>
    <w:rsid w:val="00002BD3"/>
    <w:rsid w:val="000033B4"/>
    <w:rsid w:val="0000347B"/>
    <w:rsid w:val="0000358B"/>
    <w:rsid w:val="000046FD"/>
    <w:rsid w:val="00005CD9"/>
    <w:rsid w:val="00006589"/>
    <w:rsid w:val="00007051"/>
    <w:rsid w:val="00007229"/>
    <w:rsid w:val="0000728D"/>
    <w:rsid w:val="00010934"/>
    <w:rsid w:val="000111F0"/>
    <w:rsid w:val="00011E51"/>
    <w:rsid w:val="00012885"/>
    <w:rsid w:val="00014F08"/>
    <w:rsid w:val="00015206"/>
    <w:rsid w:val="000157ED"/>
    <w:rsid w:val="00015991"/>
    <w:rsid w:val="00016778"/>
    <w:rsid w:val="00016844"/>
    <w:rsid w:val="0001710E"/>
    <w:rsid w:val="00017C5A"/>
    <w:rsid w:val="000203C9"/>
    <w:rsid w:val="0002096A"/>
    <w:rsid w:val="00020EFF"/>
    <w:rsid w:val="00020F60"/>
    <w:rsid w:val="00021539"/>
    <w:rsid w:val="00022435"/>
    <w:rsid w:val="0002486E"/>
    <w:rsid w:val="00024902"/>
    <w:rsid w:val="00024BBD"/>
    <w:rsid w:val="00024DCE"/>
    <w:rsid w:val="00025F14"/>
    <w:rsid w:val="000271E0"/>
    <w:rsid w:val="0002730E"/>
    <w:rsid w:val="000276D8"/>
    <w:rsid w:val="00030027"/>
    <w:rsid w:val="00030128"/>
    <w:rsid w:val="000313E8"/>
    <w:rsid w:val="0003192E"/>
    <w:rsid w:val="0003194A"/>
    <w:rsid w:val="000319EB"/>
    <w:rsid w:val="00033084"/>
    <w:rsid w:val="00034327"/>
    <w:rsid w:val="00034954"/>
    <w:rsid w:val="00035D6D"/>
    <w:rsid w:val="00035EF2"/>
    <w:rsid w:val="00040CD1"/>
    <w:rsid w:val="000412C9"/>
    <w:rsid w:val="0004143B"/>
    <w:rsid w:val="000424D1"/>
    <w:rsid w:val="00042534"/>
    <w:rsid w:val="0004271E"/>
    <w:rsid w:val="00042BB3"/>
    <w:rsid w:val="00042FA9"/>
    <w:rsid w:val="0004315D"/>
    <w:rsid w:val="00043A50"/>
    <w:rsid w:val="0004461E"/>
    <w:rsid w:val="0004494A"/>
    <w:rsid w:val="000450D8"/>
    <w:rsid w:val="000452E2"/>
    <w:rsid w:val="000452F7"/>
    <w:rsid w:val="000470FE"/>
    <w:rsid w:val="000477A2"/>
    <w:rsid w:val="000478DD"/>
    <w:rsid w:val="00050267"/>
    <w:rsid w:val="000503B5"/>
    <w:rsid w:val="0005061B"/>
    <w:rsid w:val="000507D8"/>
    <w:rsid w:val="0005208C"/>
    <w:rsid w:val="000538B9"/>
    <w:rsid w:val="00053A30"/>
    <w:rsid w:val="00053F52"/>
    <w:rsid w:val="00054214"/>
    <w:rsid w:val="0005443A"/>
    <w:rsid w:val="00055246"/>
    <w:rsid w:val="00055A06"/>
    <w:rsid w:val="000576EC"/>
    <w:rsid w:val="000602D0"/>
    <w:rsid w:val="00060500"/>
    <w:rsid w:val="00060A3C"/>
    <w:rsid w:val="000610FD"/>
    <w:rsid w:val="00061320"/>
    <w:rsid w:val="0006142C"/>
    <w:rsid w:val="000615F0"/>
    <w:rsid w:val="00061CC5"/>
    <w:rsid w:val="0006292D"/>
    <w:rsid w:val="00063A5C"/>
    <w:rsid w:val="00063CBD"/>
    <w:rsid w:val="00064791"/>
    <w:rsid w:val="00064F22"/>
    <w:rsid w:val="00065DF9"/>
    <w:rsid w:val="00065F82"/>
    <w:rsid w:val="00066E94"/>
    <w:rsid w:val="00067A73"/>
    <w:rsid w:val="00070F06"/>
    <w:rsid w:val="000757AA"/>
    <w:rsid w:val="000760D4"/>
    <w:rsid w:val="000763FC"/>
    <w:rsid w:val="00076C54"/>
    <w:rsid w:val="00077991"/>
    <w:rsid w:val="00077F5A"/>
    <w:rsid w:val="000807B1"/>
    <w:rsid w:val="0008199E"/>
    <w:rsid w:val="00081F49"/>
    <w:rsid w:val="00082445"/>
    <w:rsid w:val="000824AE"/>
    <w:rsid w:val="000830F5"/>
    <w:rsid w:val="000834AE"/>
    <w:rsid w:val="00083634"/>
    <w:rsid w:val="000855A4"/>
    <w:rsid w:val="000876AF"/>
    <w:rsid w:val="00087E3C"/>
    <w:rsid w:val="0009118F"/>
    <w:rsid w:val="000917FF"/>
    <w:rsid w:val="0009201A"/>
    <w:rsid w:val="00092501"/>
    <w:rsid w:val="00092EDA"/>
    <w:rsid w:val="0009613C"/>
    <w:rsid w:val="000978F8"/>
    <w:rsid w:val="000979B5"/>
    <w:rsid w:val="000A0AF1"/>
    <w:rsid w:val="000A134C"/>
    <w:rsid w:val="000A1767"/>
    <w:rsid w:val="000A3416"/>
    <w:rsid w:val="000A3C7E"/>
    <w:rsid w:val="000A421A"/>
    <w:rsid w:val="000A534D"/>
    <w:rsid w:val="000A7B22"/>
    <w:rsid w:val="000B031E"/>
    <w:rsid w:val="000B075F"/>
    <w:rsid w:val="000B0CED"/>
    <w:rsid w:val="000B1432"/>
    <w:rsid w:val="000B3528"/>
    <w:rsid w:val="000B3F91"/>
    <w:rsid w:val="000B42AA"/>
    <w:rsid w:val="000B4D56"/>
    <w:rsid w:val="000B5237"/>
    <w:rsid w:val="000B789D"/>
    <w:rsid w:val="000B79C4"/>
    <w:rsid w:val="000C10F3"/>
    <w:rsid w:val="000C20CE"/>
    <w:rsid w:val="000C3FD3"/>
    <w:rsid w:val="000C482B"/>
    <w:rsid w:val="000C4D57"/>
    <w:rsid w:val="000C7349"/>
    <w:rsid w:val="000C75CF"/>
    <w:rsid w:val="000D1842"/>
    <w:rsid w:val="000D1CA8"/>
    <w:rsid w:val="000D3710"/>
    <w:rsid w:val="000D40D4"/>
    <w:rsid w:val="000D582D"/>
    <w:rsid w:val="000D59C7"/>
    <w:rsid w:val="000D64DC"/>
    <w:rsid w:val="000D7B1E"/>
    <w:rsid w:val="000E01C9"/>
    <w:rsid w:val="000E03B6"/>
    <w:rsid w:val="000E102E"/>
    <w:rsid w:val="000E1C9F"/>
    <w:rsid w:val="000E213F"/>
    <w:rsid w:val="000E3407"/>
    <w:rsid w:val="000E419F"/>
    <w:rsid w:val="000E459F"/>
    <w:rsid w:val="000E4F53"/>
    <w:rsid w:val="000E5166"/>
    <w:rsid w:val="000E59C9"/>
    <w:rsid w:val="000E6640"/>
    <w:rsid w:val="000E6CBF"/>
    <w:rsid w:val="000E7B4D"/>
    <w:rsid w:val="000F2336"/>
    <w:rsid w:val="000F2857"/>
    <w:rsid w:val="000F2EDA"/>
    <w:rsid w:val="000F2F97"/>
    <w:rsid w:val="000F3868"/>
    <w:rsid w:val="000F3B74"/>
    <w:rsid w:val="000F3C79"/>
    <w:rsid w:val="000F4276"/>
    <w:rsid w:val="000F44EA"/>
    <w:rsid w:val="000F573C"/>
    <w:rsid w:val="000F5C89"/>
    <w:rsid w:val="000F6FC5"/>
    <w:rsid w:val="000F71C8"/>
    <w:rsid w:val="000F7BB5"/>
    <w:rsid w:val="0010068D"/>
    <w:rsid w:val="001015AC"/>
    <w:rsid w:val="00101900"/>
    <w:rsid w:val="00103CED"/>
    <w:rsid w:val="0010458F"/>
    <w:rsid w:val="00104DF7"/>
    <w:rsid w:val="00106BA2"/>
    <w:rsid w:val="00106C67"/>
    <w:rsid w:val="00106FB0"/>
    <w:rsid w:val="00110576"/>
    <w:rsid w:val="001106A2"/>
    <w:rsid w:val="0011146C"/>
    <w:rsid w:val="00112401"/>
    <w:rsid w:val="00112720"/>
    <w:rsid w:val="001128EE"/>
    <w:rsid w:val="00113220"/>
    <w:rsid w:val="00113E4C"/>
    <w:rsid w:val="00115183"/>
    <w:rsid w:val="001162B3"/>
    <w:rsid w:val="00116374"/>
    <w:rsid w:val="00116BA1"/>
    <w:rsid w:val="00120630"/>
    <w:rsid w:val="00121A14"/>
    <w:rsid w:val="0012264A"/>
    <w:rsid w:val="00123362"/>
    <w:rsid w:val="001255A2"/>
    <w:rsid w:val="00125708"/>
    <w:rsid w:val="0012630E"/>
    <w:rsid w:val="0012682C"/>
    <w:rsid w:val="0012708C"/>
    <w:rsid w:val="001279AA"/>
    <w:rsid w:val="00127DB1"/>
    <w:rsid w:val="00131E7E"/>
    <w:rsid w:val="00131EB8"/>
    <w:rsid w:val="00132085"/>
    <w:rsid w:val="00132C7B"/>
    <w:rsid w:val="00132E38"/>
    <w:rsid w:val="0013373A"/>
    <w:rsid w:val="00133CF8"/>
    <w:rsid w:val="00133DE0"/>
    <w:rsid w:val="00133FFF"/>
    <w:rsid w:val="00135532"/>
    <w:rsid w:val="00135CA8"/>
    <w:rsid w:val="00137FEA"/>
    <w:rsid w:val="00140EE7"/>
    <w:rsid w:val="00141330"/>
    <w:rsid w:val="00142B77"/>
    <w:rsid w:val="00143EB5"/>
    <w:rsid w:val="0014445A"/>
    <w:rsid w:val="00145D20"/>
    <w:rsid w:val="00146649"/>
    <w:rsid w:val="0014693E"/>
    <w:rsid w:val="00150181"/>
    <w:rsid w:val="00153995"/>
    <w:rsid w:val="001541CB"/>
    <w:rsid w:val="00155482"/>
    <w:rsid w:val="00155D30"/>
    <w:rsid w:val="00156104"/>
    <w:rsid w:val="0015633B"/>
    <w:rsid w:val="00156437"/>
    <w:rsid w:val="00156C40"/>
    <w:rsid w:val="00157C9B"/>
    <w:rsid w:val="00160021"/>
    <w:rsid w:val="00160C52"/>
    <w:rsid w:val="00163CBE"/>
    <w:rsid w:val="00163DDF"/>
    <w:rsid w:val="001642C7"/>
    <w:rsid w:val="00166071"/>
    <w:rsid w:val="0016651C"/>
    <w:rsid w:val="0016709D"/>
    <w:rsid w:val="00167AD6"/>
    <w:rsid w:val="00167C84"/>
    <w:rsid w:val="001700C6"/>
    <w:rsid w:val="00170ADF"/>
    <w:rsid w:val="0017166E"/>
    <w:rsid w:val="001718A5"/>
    <w:rsid w:val="00172008"/>
    <w:rsid w:val="001722C7"/>
    <w:rsid w:val="00172EB7"/>
    <w:rsid w:val="00172FE8"/>
    <w:rsid w:val="001744D9"/>
    <w:rsid w:val="001745B3"/>
    <w:rsid w:val="00174D4C"/>
    <w:rsid w:val="0017509E"/>
    <w:rsid w:val="0018083C"/>
    <w:rsid w:val="00181E7C"/>
    <w:rsid w:val="00182AF1"/>
    <w:rsid w:val="0018367A"/>
    <w:rsid w:val="001848CE"/>
    <w:rsid w:val="00185D0E"/>
    <w:rsid w:val="0018622F"/>
    <w:rsid w:val="0018782A"/>
    <w:rsid w:val="00187EA8"/>
    <w:rsid w:val="00191493"/>
    <w:rsid w:val="00191D2D"/>
    <w:rsid w:val="00191F6A"/>
    <w:rsid w:val="00192940"/>
    <w:rsid w:val="0019367C"/>
    <w:rsid w:val="0019437B"/>
    <w:rsid w:val="00194ACE"/>
    <w:rsid w:val="001951A5"/>
    <w:rsid w:val="0019564C"/>
    <w:rsid w:val="001959DB"/>
    <w:rsid w:val="00196463"/>
    <w:rsid w:val="00196D16"/>
    <w:rsid w:val="00196FF7"/>
    <w:rsid w:val="0019741A"/>
    <w:rsid w:val="001A0D09"/>
    <w:rsid w:val="001A114B"/>
    <w:rsid w:val="001A13C5"/>
    <w:rsid w:val="001A2C4F"/>
    <w:rsid w:val="001A4F1C"/>
    <w:rsid w:val="001A6CEB"/>
    <w:rsid w:val="001B06ED"/>
    <w:rsid w:val="001B2AB3"/>
    <w:rsid w:val="001B456F"/>
    <w:rsid w:val="001B53EF"/>
    <w:rsid w:val="001B6018"/>
    <w:rsid w:val="001B63B4"/>
    <w:rsid w:val="001C0EA0"/>
    <w:rsid w:val="001C15E5"/>
    <w:rsid w:val="001C33A3"/>
    <w:rsid w:val="001C3CD8"/>
    <w:rsid w:val="001C4D40"/>
    <w:rsid w:val="001C51D7"/>
    <w:rsid w:val="001C5F19"/>
    <w:rsid w:val="001C7257"/>
    <w:rsid w:val="001C7CE2"/>
    <w:rsid w:val="001D0136"/>
    <w:rsid w:val="001D070C"/>
    <w:rsid w:val="001D1392"/>
    <w:rsid w:val="001D1E00"/>
    <w:rsid w:val="001D33DE"/>
    <w:rsid w:val="001D6690"/>
    <w:rsid w:val="001D72D5"/>
    <w:rsid w:val="001D77BF"/>
    <w:rsid w:val="001D7EB5"/>
    <w:rsid w:val="001E067D"/>
    <w:rsid w:val="001E1639"/>
    <w:rsid w:val="001E27B3"/>
    <w:rsid w:val="001E3C06"/>
    <w:rsid w:val="001E5443"/>
    <w:rsid w:val="001E5BC6"/>
    <w:rsid w:val="001E703F"/>
    <w:rsid w:val="001E775B"/>
    <w:rsid w:val="001E7BBF"/>
    <w:rsid w:val="001F0956"/>
    <w:rsid w:val="001F1085"/>
    <w:rsid w:val="001F24E4"/>
    <w:rsid w:val="001F4CD7"/>
    <w:rsid w:val="001F5E44"/>
    <w:rsid w:val="001F6067"/>
    <w:rsid w:val="001F6625"/>
    <w:rsid w:val="001F7F9B"/>
    <w:rsid w:val="0020291D"/>
    <w:rsid w:val="0020465A"/>
    <w:rsid w:val="002048E1"/>
    <w:rsid w:val="00205071"/>
    <w:rsid w:val="00205A7B"/>
    <w:rsid w:val="002067EF"/>
    <w:rsid w:val="00206927"/>
    <w:rsid w:val="00207AAC"/>
    <w:rsid w:val="0021091F"/>
    <w:rsid w:val="00210FE9"/>
    <w:rsid w:val="002127E1"/>
    <w:rsid w:val="00212AF9"/>
    <w:rsid w:val="00213C51"/>
    <w:rsid w:val="002148AE"/>
    <w:rsid w:val="00214921"/>
    <w:rsid w:val="00215197"/>
    <w:rsid w:val="002169CA"/>
    <w:rsid w:val="00217004"/>
    <w:rsid w:val="00217584"/>
    <w:rsid w:val="00217D7C"/>
    <w:rsid w:val="00220A15"/>
    <w:rsid w:val="002210A4"/>
    <w:rsid w:val="00221634"/>
    <w:rsid w:val="00223F42"/>
    <w:rsid w:val="00224DC4"/>
    <w:rsid w:val="002254EE"/>
    <w:rsid w:val="0023090C"/>
    <w:rsid w:val="00230E2A"/>
    <w:rsid w:val="0023144A"/>
    <w:rsid w:val="002314BB"/>
    <w:rsid w:val="00232B34"/>
    <w:rsid w:val="00232C45"/>
    <w:rsid w:val="00233138"/>
    <w:rsid w:val="00235189"/>
    <w:rsid w:val="00235ADD"/>
    <w:rsid w:val="00236287"/>
    <w:rsid w:val="00236D16"/>
    <w:rsid w:val="00237523"/>
    <w:rsid w:val="00240116"/>
    <w:rsid w:val="00240D38"/>
    <w:rsid w:val="002411FE"/>
    <w:rsid w:val="002437C9"/>
    <w:rsid w:val="0024460B"/>
    <w:rsid w:val="00245441"/>
    <w:rsid w:val="002468A4"/>
    <w:rsid w:val="00246FD2"/>
    <w:rsid w:val="00247138"/>
    <w:rsid w:val="00247C8E"/>
    <w:rsid w:val="00250FB2"/>
    <w:rsid w:val="00251D1A"/>
    <w:rsid w:val="00252EB8"/>
    <w:rsid w:val="00253977"/>
    <w:rsid w:val="00253EF4"/>
    <w:rsid w:val="00254A72"/>
    <w:rsid w:val="00257461"/>
    <w:rsid w:val="00260376"/>
    <w:rsid w:val="00261B54"/>
    <w:rsid w:val="002626AD"/>
    <w:rsid w:val="00263277"/>
    <w:rsid w:val="00266624"/>
    <w:rsid w:val="00266997"/>
    <w:rsid w:val="00267652"/>
    <w:rsid w:val="00267D2A"/>
    <w:rsid w:val="00271284"/>
    <w:rsid w:val="002719B5"/>
    <w:rsid w:val="00273414"/>
    <w:rsid w:val="0027378F"/>
    <w:rsid w:val="00274959"/>
    <w:rsid w:val="00275CC8"/>
    <w:rsid w:val="00275F86"/>
    <w:rsid w:val="00277CA6"/>
    <w:rsid w:val="002800A2"/>
    <w:rsid w:val="00281EF5"/>
    <w:rsid w:val="0028304D"/>
    <w:rsid w:val="002832A1"/>
    <w:rsid w:val="00283554"/>
    <w:rsid w:val="002835CB"/>
    <w:rsid w:val="002848D5"/>
    <w:rsid w:val="002849D7"/>
    <w:rsid w:val="00284F27"/>
    <w:rsid w:val="00285945"/>
    <w:rsid w:val="00285A97"/>
    <w:rsid w:val="0028609A"/>
    <w:rsid w:val="00290C21"/>
    <w:rsid w:val="0029210C"/>
    <w:rsid w:val="00292D7C"/>
    <w:rsid w:val="002948AC"/>
    <w:rsid w:val="00294C2F"/>
    <w:rsid w:val="002953C5"/>
    <w:rsid w:val="002965C7"/>
    <w:rsid w:val="00296693"/>
    <w:rsid w:val="0029770E"/>
    <w:rsid w:val="00297AB8"/>
    <w:rsid w:val="002A0499"/>
    <w:rsid w:val="002A06CD"/>
    <w:rsid w:val="002A0A81"/>
    <w:rsid w:val="002A1D2C"/>
    <w:rsid w:val="002A268E"/>
    <w:rsid w:val="002A2D33"/>
    <w:rsid w:val="002A30A5"/>
    <w:rsid w:val="002A3DDD"/>
    <w:rsid w:val="002A4C83"/>
    <w:rsid w:val="002A69F1"/>
    <w:rsid w:val="002A748E"/>
    <w:rsid w:val="002B0EA8"/>
    <w:rsid w:val="002B194C"/>
    <w:rsid w:val="002B2C03"/>
    <w:rsid w:val="002B407B"/>
    <w:rsid w:val="002B4927"/>
    <w:rsid w:val="002B5471"/>
    <w:rsid w:val="002B5D95"/>
    <w:rsid w:val="002B5E94"/>
    <w:rsid w:val="002B66B1"/>
    <w:rsid w:val="002B6859"/>
    <w:rsid w:val="002B7E18"/>
    <w:rsid w:val="002C0868"/>
    <w:rsid w:val="002C0CB7"/>
    <w:rsid w:val="002C0D85"/>
    <w:rsid w:val="002C15DC"/>
    <w:rsid w:val="002C2DAB"/>
    <w:rsid w:val="002C3551"/>
    <w:rsid w:val="002C44EC"/>
    <w:rsid w:val="002C4738"/>
    <w:rsid w:val="002C56D2"/>
    <w:rsid w:val="002C6923"/>
    <w:rsid w:val="002C6C4F"/>
    <w:rsid w:val="002D1160"/>
    <w:rsid w:val="002D2CFA"/>
    <w:rsid w:val="002D35C1"/>
    <w:rsid w:val="002D385A"/>
    <w:rsid w:val="002D3BD2"/>
    <w:rsid w:val="002D4F71"/>
    <w:rsid w:val="002D51B8"/>
    <w:rsid w:val="002D5B68"/>
    <w:rsid w:val="002D5E86"/>
    <w:rsid w:val="002D62B6"/>
    <w:rsid w:val="002D6DE9"/>
    <w:rsid w:val="002D79FF"/>
    <w:rsid w:val="002E0E2B"/>
    <w:rsid w:val="002E240D"/>
    <w:rsid w:val="002E25CB"/>
    <w:rsid w:val="002E33E8"/>
    <w:rsid w:val="002E388F"/>
    <w:rsid w:val="002E3C56"/>
    <w:rsid w:val="002E42EB"/>
    <w:rsid w:val="002E4BE0"/>
    <w:rsid w:val="002E683C"/>
    <w:rsid w:val="002F32D9"/>
    <w:rsid w:val="002F3A59"/>
    <w:rsid w:val="002F51D1"/>
    <w:rsid w:val="002F5F6D"/>
    <w:rsid w:val="002F6D07"/>
    <w:rsid w:val="002F6EA2"/>
    <w:rsid w:val="002F6F63"/>
    <w:rsid w:val="002F73E2"/>
    <w:rsid w:val="002F7A41"/>
    <w:rsid w:val="00300C13"/>
    <w:rsid w:val="00300DBC"/>
    <w:rsid w:val="00303030"/>
    <w:rsid w:val="003031EE"/>
    <w:rsid w:val="00303A70"/>
    <w:rsid w:val="00303F17"/>
    <w:rsid w:val="003043A4"/>
    <w:rsid w:val="00305761"/>
    <w:rsid w:val="003068AA"/>
    <w:rsid w:val="00306B25"/>
    <w:rsid w:val="00306D9F"/>
    <w:rsid w:val="003075E4"/>
    <w:rsid w:val="00310430"/>
    <w:rsid w:val="003108AF"/>
    <w:rsid w:val="00312742"/>
    <w:rsid w:val="00313747"/>
    <w:rsid w:val="00314245"/>
    <w:rsid w:val="003142FE"/>
    <w:rsid w:val="00315565"/>
    <w:rsid w:val="00316DEB"/>
    <w:rsid w:val="0031730A"/>
    <w:rsid w:val="003175E0"/>
    <w:rsid w:val="00317C00"/>
    <w:rsid w:val="003201C6"/>
    <w:rsid w:val="00320939"/>
    <w:rsid w:val="00321630"/>
    <w:rsid w:val="00321CED"/>
    <w:rsid w:val="003228E8"/>
    <w:rsid w:val="003228F4"/>
    <w:rsid w:val="00322BE5"/>
    <w:rsid w:val="00322D63"/>
    <w:rsid w:val="00322E68"/>
    <w:rsid w:val="00323A22"/>
    <w:rsid w:val="00323DEE"/>
    <w:rsid w:val="0032439D"/>
    <w:rsid w:val="003250F9"/>
    <w:rsid w:val="003251B6"/>
    <w:rsid w:val="003256A0"/>
    <w:rsid w:val="00326857"/>
    <w:rsid w:val="003270D0"/>
    <w:rsid w:val="003273E2"/>
    <w:rsid w:val="00330DF7"/>
    <w:rsid w:val="00330DF8"/>
    <w:rsid w:val="003318AA"/>
    <w:rsid w:val="00331EF3"/>
    <w:rsid w:val="00332E5E"/>
    <w:rsid w:val="00333525"/>
    <w:rsid w:val="003336B5"/>
    <w:rsid w:val="0033472E"/>
    <w:rsid w:val="00337299"/>
    <w:rsid w:val="00337961"/>
    <w:rsid w:val="00337A23"/>
    <w:rsid w:val="00337E9E"/>
    <w:rsid w:val="00340221"/>
    <w:rsid w:val="00340860"/>
    <w:rsid w:val="00340E1A"/>
    <w:rsid w:val="003419AB"/>
    <w:rsid w:val="00341C23"/>
    <w:rsid w:val="00343214"/>
    <w:rsid w:val="00344002"/>
    <w:rsid w:val="0034631B"/>
    <w:rsid w:val="00347371"/>
    <w:rsid w:val="00351DF4"/>
    <w:rsid w:val="00352E2F"/>
    <w:rsid w:val="00354446"/>
    <w:rsid w:val="0035560A"/>
    <w:rsid w:val="00355C21"/>
    <w:rsid w:val="00356DB9"/>
    <w:rsid w:val="003608DD"/>
    <w:rsid w:val="00360AEE"/>
    <w:rsid w:val="00361835"/>
    <w:rsid w:val="00362FB9"/>
    <w:rsid w:val="00363A4E"/>
    <w:rsid w:val="00363D83"/>
    <w:rsid w:val="00364B85"/>
    <w:rsid w:val="0036575F"/>
    <w:rsid w:val="00366E66"/>
    <w:rsid w:val="003700A2"/>
    <w:rsid w:val="003718DB"/>
    <w:rsid w:val="003718DC"/>
    <w:rsid w:val="00372C8C"/>
    <w:rsid w:val="00372F49"/>
    <w:rsid w:val="00373083"/>
    <w:rsid w:val="003740A9"/>
    <w:rsid w:val="00374489"/>
    <w:rsid w:val="003744EF"/>
    <w:rsid w:val="00375035"/>
    <w:rsid w:val="003753D1"/>
    <w:rsid w:val="00375E6C"/>
    <w:rsid w:val="00376CBA"/>
    <w:rsid w:val="00377C8F"/>
    <w:rsid w:val="00380D77"/>
    <w:rsid w:val="003824F9"/>
    <w:rsid w:val="003834BF"/>
    <w:rsid w:val="00384265"/>
    <w:rsid w:val="003842D7"/>
    <w:rsid w:val="003851CC"/>
    <w:rsid w:val="00386360"/>
    <w:rsid w:val="003871DA"/>
    <w:rsid w:val="00387C59"/>
    <w:rsid w:val="00391305"/>
    <w:rsid w:val="00391385"/>
    <w:rsid w:val="00391F43"/>
    <w:rsid w:val="00393379"/>
    <w:rsid w:val="003937D6"/>
    <w:rsid w:val="00393DE8"/>
    <w:rsid w:val="0039441B"/>
    <w:rsid w:val="003947C4"/>
    <w:rsid w:val="00394C61"/>
    <w:rsid w:val="0039530D"/>
    <w:rsid w:val="0039540C"/>
    <w:rsid w:val="00395CFA"/>
    <w:rsid w:val="003963B4"/>
    <w:rsid w:val="00396C37"/>
    <w:rsid w:val="00396FCB"/>
    <w:rsid w:val="003A07EA"/>
    <w:rsid w:val="003A0C08"/>
    <w:rsid w:val="003A159F"/>
    <w:rsid w:val="003A181A"/>
    <w:rsid w:val="003A31D7"/>
    <w:rsid w:val="003A34B8"/>
    <w:rsid w:val="003A3F59"/>
    <w:rsid w:val="003A423B"/>
    <w:rsid w:val="003B0316"/>
    <w:rsid w:val="003B205D"/>
    <w:rsid w:val="003B466B"/>
    <w:rsid w:val="003B466F"/>
    <w:rsid w:val="003B4B08"/>
    <w:rsid w:val="003B4B3A"/>
    <w:rsid w:val="003B6D46"/>
    <w:rsid w:val="003B6ECD"/>
    <w:rsid w:val="003B7E23"/>
    <w:rsid w:val="003C0685"/>
    <w:rsid w:val="003C121D"/>
    <w:rsid w:val="003C1E29"/>
    <w:rsid w:val="003C1F33"/>
    <w:rsid w:val="003C4E3D"/>
    <w:rsid w:val="003C5D57"/>
    <w:rsid w:val="003D138B"/>
    <w:rsid w:val="003D1E22"/>
    <w:rsid w:val="003D211D"/>
    <w:rsid w:val="003D21E0"/>
    <w:rsid w:val="003D7A4C"/>
    <w:rsid w:val="003E01E0"/>
    <w:rsid w:val="003E1113"/>
    <w:rsid w:val="003E14B9"/>
    <w:rsid w:val="003E46AD"/>
    <w:rsid w:val="003E5677"/>
    <w:rsid w:val="003E6165"/>
    <w:rsid w:val="003E682C"/>
    <w:rsid w:val="003E6E14"/>
    <w:rsid w:val="003E780E"/>
    <w:rsid w:val="003E7DC3"/>
    <w:rsid w:val="003F0374"/>
    <w:rsid w:val="003F06E0"/>
    <w:rsid w:val="003F0A79"/>
    <w:rsid w:val="003F1870"/>
    <w:rsid w:val="003F1B60"/>
    <w:rsid w:val="003F21D2"/>
    <w:rsid w:val="003F23B4"/>
    <w:rsid w:val="003F23C8"/>
    <w:rsid w:val="003F3E1F"/>
    <w:rsid w:val="003F3FA8"/>
    <w:rsid w:val="003F4807"/>
    <w:rsid w:val="003F641F"/>
    <w:rsid w:val="003F6914"/>
    <w:rsid w:val="003F6DC8"/>
    <w:rsid w:val="003F7773"/>
    <w:rsid w:val="003F7E50"/>
    <w:rsid w:val="00400BE9"/>
    <w:rsid w:val="00400CD9"/>
    <w:rsid w:val="004010E9"/>
    <w:rsid w:val="00401771"/>
    <w:rsid w:val="00401B7F"/>
    <w:rsid w:val="00403002"/>
    <w:rsid w:val="00403818"/>
    <w:rsid w:val="004054E5"/>
    <w:rsid w:val="00405AEB"/>
    <w:rsid w:val="0040697A"/>
    <w:rsid w:val="00406D22"/>
    <w:rsid w:val="00407C0F"/>
    <w:rsid w:val="0041156C"/>
    <w:rsid w:val="004117B0"/>
    <w:rsid w:val="00411BC3"/>
    <w:rsid w:val="00411F14"/>
    <w:rsid w:val="0041206B"/>
    <w:rsid w:val="0041297E"/>
    <w:rsid w:val="0041399F"/>
    <w:rsid w:val="004144A1"/>
    <w:rsid w:val="00415466"/>
    <w:rsid w:val="00416262"/>
    <w:rsid w:val="00420275"/>
    <w:rsid w:val="0042074B"/>
    <w:rsid w:val="004216CD"/>
    <w:rsid w:val="00421D36"/>
    <w:rsid w:val="004220D3"/>
    <w:rsid w:val="004233BD"/>
    <w:rsid w:val="00423E45"/>
    <w:rsid w:val="00424827"/>
    <w:rsid w:val="00424E35"/>
    <w:rsid w:val="004253AC"/>
    <w:rsid w:val="00425731"/>
    <w:rsid w:val="00425AE6"/>
    <w:rsid w:val="00425F75"/>
    <w:rsid w:val="00426636"/>
    <w:rsid w:val="00426C0B"/>
    <w:rsid w:val="00426D66"/>
    <w:rsid w:val="00427522"/>
    <w:rsid w:val="00427B78"/>
    <w:rsid w:val="004325CA"/>
    <w:rsid w:val="00432732"/>
    <w:rsid w:val="004331BA"/>
    <w:rsid w:val="00433691"/>
    <w:rsid w:val="00433CAE"/>
    <w:rsid w:val="00434AD0"/>
    <w:rsid w:val="00434C35"/>
    <w:rsid w:val="00435230"/>
    <w:rsid w:val="00437002"/>
    <w:rsid w:val="0043728A"/>
    <w:rsid w:val="00437565"/>
    <w:rsid w:val="00441210"/>
    <w:rsid w:val="0044186A"/>
    <w:rsid w:val="00441888"/>
    <w:rsid w:val="00442E3A"/>
    <w:rsid w:val="00442ECB"/>
    <w:rsid w:val="00443889"/>
    <w:rsid w:val="00443A3D"/>
    <w:rsid w:val="00443FEC"/>
    <w:rsid w:val="0044476E"/>
    <w:rsid w:val="0044480B"/>
    <w:rsid w:val="00445BB3"/>
    <w:rsid w:val="00445CDA"/>
    <w:rsid w:val="00446257"/>
    <w:rsid w:val="0044632E"/>
    <w:rsid w:val="00447645"/>
    <w:rsid w:val="00447725"/>
    <w:rsid w:val="0044781D"/>
    <w:rsid w:val="00447AFB"/>
    <w:rsid w:val="0045007E"/>
    <w:rsid w:val="004510B8"/>
    <w:rsid w:val="00452683"/>
    <w:rsid w:val="00453A87"/>
    <w:rsid w:val="0045456A"/>
    <w:rsid w:val="00456A00"/>
    <w:rsid w:val="00456BBA"/>
    <w:rsid w:val="004579EA"/>
    <w:rsid w:val="004604B8"/>
    <w:rsid w:val="00460E3F"/>
    <w:rsid w:val="0046129A"/>
    <w:rsid w:val="0046173E"/>
    <w:rsid w:val="004655BD"/>
    <w:rsid w:val="004656F2"/>
    <w:rsid w:val="00465767"/>
    <w:rsid w:val="00465D32"/>
    <w:rsid w:val="00466037"/>
    <w:rsid w:val="00466402"/>
    <w:rsid w:val="00466567"/>
    <w:rsid w:val="004667E7"/>
    <w:rsid w:val="00466C99"/>
    <w:rsid w:val="00467D56"/>
    <w:rsid w:val="004703F8"/>
    <w:rsid w:val="00470D0E"/>
    <w:rsid w:val="00472826"/>
    <w:rsid w:val="00472858"/>
    <w:rsid w:val="004732E7"/>
    <w:rsid w:val="0047356D"/>
    <w:rsid w:val="00473EED"/>
    <w:rsid w:val="00474B0A"/>
    <w:rsid w:val="00475358"/>
    <w:rsid w:val="004766FB"/>
    <w:rsid w:val="00477867"/>
    <w:rsid w:val="00481073"/>
    <w:rsid w:val="00481A07"/>
    <w:rsid w:val="00482078"/>
    <w:rsid w:val="00482570"/>
    <w:rsid w:val="004826A2"/>
    <w:rsid w:val="004828CB"/>
    <w:rsid w:val="0048424E"/>
    <w:rsid w:val="00484AB5"/>
    <w:rsid w:val="00485A58"/>
    <w:rsid w:val="00487D6B"/>
    <w:rsid w:val="00487FA2"/>
    <w:rsid w:val="00491483"/>
    <w:rsid w:val="00491906"/>
    <w:rsid w:val="004919D1"/>
    <w:rsid w:val="00492990"/>
    <w:rsid w:val="00493155"/>
    <w:rsid w:val="004932DD"/>
    <w:rsid w:val="00493817"/>
    <w:rsid w:val="004956B4"/>
    <w:rsid w:val="0049658B"/>
    <w:rsid w:val="00496672"/>
    <w:rsid w:val="004966DA"/>
    <w:rsid w:val="004A07BC"/>
    <w:rsid w:val="004A0875"/>
    <w:rsid w:val="004A0AAE"/>
    <w:rsid w:val="004A12BF"/>
    <w:rsid w:val="004A17A3"/>
    <w:rsid w:val="004A1F2C"/>
    <w:rsid w:val="004A444C"/>
    <w:rsid w:val="004A739B"/>
    <w:rsid w:val="004B04B8"/>
    <w:rsid w:val="004B189C"/>
    <w:rsid w:val="004B2CF6"/>
    <w:rsid w:val="004B2FD1"/>
    <w:rsid w:val="004B30D7"/>
    <w:rsid w:val="004B37C2"/>
    <w:rsid w:val="004B3E7D"/>
    <w:rsid w:val="004B4CCD"/>
    <w:rsid w:val="004B553D"/>
    <w:rsid w:val="004B62A0"/>
    <w:rsid w:val="004B6D9A"/>
    <w:rsid w:val="004B7B22"/>
    <w:rsid w:val="004B7EEA"/>
    <w:rsid w:val="004C18E0"/>
    <w:rsid w:val="004C1DC3"/>
    <w:rsid w:val="004C2494"/>
    <w:rsid w:val="004C39F1"/>
    <w:rsid w:val="004C4B10"/>
    <w:rsid w:val="004C5DA8"/>
    <w:rsid w:val="004C615E"/>
    <w:rsid w:val="004C65E9"/>
    <w:rsid w:val="004D0228"/>
    <w:rsid w:val="004D06B2"/>
    <w:rsid w:val="004D0A7E"/>
    <w:rsid w:val="004D1A6A"/>
    <w:rsid w:val="004D33D2"/>
    <w:rsid w:val="004D492A"/>
    <w:rsid w:val="004D679A"/>
    <w:rsid w:val="004D69F0"/>
    <w:rsid w:val="004D7759"/>
    <w:rsid w:val="004E03EB"/>
    <w:rsid w:val="004E122B"/>
    <w:rsid w:val="004E206B"/>
    <w:rsid w:val="004E3A38"/>
    <w:rsid w:val="004E3A52"/>
    <w:rsid w:val="004E54CA"/>
    <w:rsid w:val="004E6A56"/>
    <w:rsid w:val="004E7DB9"/>
    <w:rsid w:val="004F03AA"/>
    <w:rsid w:val="004F1F77"/>
    <w:rsid w:val="004F26EF"/>
    <w:rsid w:val="004F28AB"/>
    <w:rsid w:val="004F3BDF"/>
    <w:rsid w:val="004F3D8B"/>
    <w:rsid w:val="004F5148"/>
    <w:rsid w:val="004F51D3"/>
    <w:rsid w:val="004F542B"/>
    <w:rsid w:val="004F7803"/>
    <w:rsid w:val="004F7A58"/>
    <w:rsid w:val="004F7C48"/>
    <w:rsid w:val="00503C37"/>
    <w:rsid w:val="00503CE0"/>
    <w:rsid w:val="0050479C"/>
    <w:rsid w:val="00505831"/>
    <w:rsid w:val="00505E1D"/>
    <w:rsid w:val="00506650"/>
    <w:rsid w:val="00506B4D"/>
    <w:rsid w:val="00506CE2"/>
    <w:rsid w:val="00506DCE"/>
    <w:rsid w:val="00510B46"/>
    <w:rsid w:val="0051108D"/>
    <w:rsid w:val="0051112C"/>
    <w:rsid w:val="00511A01"/>
    <w:rsid w:val="00511E24"/>
    <w:rsid w:val="005120CB"/>
    <w:rsid w:val="00512D09"/>
    <w:rsid w:val="005139B8"/>
    <w:rsid w:val="0051459E"/>
    <w:rsid w:val="005148B0"/>
    <w:rsid w:val="0051562A"/>
    <w:rsid w:val="005160F5"/>
    <w:rsid w:val="005172AC"/>
    <w:rsid w:val="00517374"/>
    <w:rsid w:val="005204F6"/>
    <w:rsid w:val="005222B1"/>
    <w:rsid w:val="005237AD"/>
    <w:rsid w:val="00524BC3"/>
    <w:rsid w:val="00526D64"/>
    <w:rsid w:val="005278D3"/>
    <w:rsid w:val="00527D32"/>
    <w:rsid w:val="00531FAD"/>
    <w:rsid w:val="005329B8"/>
    <w:rsid w:val="00532D66"/>
    <w:rsid w:val="00533360"/>
    <w:rsid w:val="00533845"/>
    <w:rsid w:val="00534182"/>
    <w:rsid w:val="005345C2"/>
    <w:rsid w:val="00534AEE"/>
    <w:rsid w:val="00534F2A"/>
    <w:rsid w:val="00535FCA"/>
    <w:rsid w:val="00540002"/>
    <w:rsid w:val="00540347"/>
    <w:rsid w:val="00540A13"/>
    <w:rsid w:val="005415E2"/>
    <w:rsid w:val="00541606"/>
    <w:rsid w:val="00541BFB"/>
    <w:rsid w:val="00541F3C"/>
    <w:rsid w:val="0054261A"/>
    <w:rsid w:val="00542F77"/>
    <w:rsid w:val="005444C8"/>
    <w:rsid w:val="00544E67"/>
    <w:rsid w:val="00545496"/>
    <w:rsid w:val="00546139"/>
    <w:rsid w:val="00546617"/>
    <w:rsid w:val="00547221"/>
    <w:rsid w:val="00547646"/>
    <w:rsid w:val="005477D9"/>
    <w:rsid w:val="00551DA2"/>
    <w:rsid w:val="00554F35"/>
    <w:rsid w:val="005551FA"/>
    <w:rsid w:val="0055521A"/>
    <w:rsid w:val="005556D1"/>
    <w:rsid w:val="00556541"/>
    <w:rsid w:val="00557BAF"/>
    <w:rsid w:val="00560511"/>
    <w:rsid w:val="00561209"/>
    <w:rsid w:val="00561FBA"/>
    <w:rsid w:val="005634FE"/>
    <w:rsid w:val="00563CF3"/>
    <w:rsid w:val="00564FD1"/>
    <w:rsid w:val="00567302"/>
    <w:rsid w:val="00567F30"/>
    <w:rsid w:val="005711C7"/>
    <w:rsid w:val="005712B2"/>
    <w:rsid w:val="00571A9B"/>
    <w:rsid w:val="0057237E"/>
    <w:rsid w:val="005732E0"/>
    <w:rsid w:val="00573781"/>
    <w:rsid w:val="00574CED"/>
    <w:rsid w:val="005759E0"/>
    <w:rsid w:val="00580FED"/>
    <w:rsid w:val="005820C6"/>
    <w:rsid w:val="0058255E"/>
    <w:rsid w:val="005844A9"/>
    <w:rsid w:val="00585534"/>
    <w:rsid w:val="00586147"/>
    <w:rsid w:val="0059007E"/>
    <w:rsid w:val="00590DF2"/>
    <w:rsid w:val="00590F0C"/>
    <w:rsid w:val="00592A84"/>
    <w:rsid w:val="00593560"/>
    <w:rsid w:val="005939C0"/>
    <w:rsid w:val="005956F7"/>
    <w:rsid w:val="005A1721"/>
    <w:rsid w:val="005A1A77"/>
    <w:rsid w:val="005A1ADF"/>
    <w:rsid w:val="005A314F"/>
    <w:rsid w:val="005A3240"/>
    <w:rsid w:val="005A39CD"/>
    <w:rsid w:val="005A540E"/>
    <w:rsid w:val="005A5EBE"/>
    <w:rsid w:val="005A6C4A"/>
    <w:rsid w:val="005A7ADF"/>
    <w:rsid w:val="005B033D"/>
    <w:rsid w:val="005B1A8A"/>
    <w:rsid w:val="005B24FB"/>
    <w:rsid w:val="005B3E23"/>
    <w:rsid w:val="005B4344"/>
    <w:rsid w:val="005B4FC5"/>
    <w:rsid w:val="005B56F4"/>
    <w:rsid w:val="005B5936"/>
    <w:rsid w:val="005C0290"/>
    <w:rsid w:val="005C40CD"/>
    <w:rsid w:val="005C5B84"/>
    <w:rsid w:val="005C63B5"/>
    <w:rsid w:val="005C65C0"/>
    <w:rsid w:val="005C7BC0"/>
    <w:rsid w:val="005D09CD"/>
    <w:rsid w:val="005D0A11"/>
    <w:rsid w:val="005D2EF2"/>
    <w:rsid w:val="005D2FC2"/>
    <w:rsid w:val="005D32F7"/>
    <w:rsid w:val="005D33C3"/>
    <w:rsid w:val="005D342A"/>
    <w:rsid w:val="005D37D9"/>
    <w:rsid w:val="005D3BDD"/>
    <w:rsid w:val="005D3DE9"/>
    <w:rsid w:val="005D4396"/>
    <w:rsid w:val="005D4BD0"/>
    <w:rsid w:val="005D4CEC"/>
    <w:rsid w:val="005D5B34"/>
    <w:rsid w:val="005D6428"/>
    <w:rsid w:val="005D6782"/>
    <w:rsid w:val="005D6989"/>
    <w:rsid w:val="005D6A26"/>
    <w:rsid w:val="005D6AF0"/>
    <w:rsid w:val="005D7776"/>
    <w:rsid w:val="005D7F9B"/>
    <w:rsid w:val="005E093A"/>
    <w:rsid w:val="005E2BC6"/>
    <w:rsid w:val="005E2DA6"/>
    <w:rsid w:val="005E322E"/>
    <w:rsid w:val="005E39F7"/>
    <w:rsid w:val="005E62D7"/>
    <w:rsid w:val="005E6915"/>
    <w:rsid w:val="005E6A2A"/>
    <w:rsid w:val="005F0173"/>
    <w:rsid w:val="005F0CA6"/>
    <w:rsid w:val="005F0D3E"/>
    <w:rsid w:val="005F16E4"/>
    <w:rsid w:val="005F1DF4"/>
    <w:rsid w:val="005F35B5"/>
    <w:rsid w:val="005F364A"/>
    <w:rsid w:val="005F39DB"/>
    <w:rsid w:val="005F481D"/>
    <w:rsid w:val="005F49D5"/>
    <w:rsid w:val="005F5516"/>
    <w:rsid w:val="005F5817"/>
    <w:rsid w:val="005F6DEE"/>
    <w:rsid w:val="005F7CDC"/>
    <w:rsid w:val="0060283F"/>
    <w:rsid w:val="00602865"/>
    <w:rsid w:val="00602B76"/>
    <w:rsid w:val="00602E03"/>
    <w:rsid w:val="00604826"/>
    <w:rsid w:val="0060503A"/>
    <w:rsid w:val="00605EEE"/>
    <w:rsid w:val="006060F1"/>
    <w:rsid w:val="0060712E"/>
    <w:rsid w:val="00607371"/>
    <w:rsid w:val="006100F5"/>
    <w:rsid w:val="006108E3"/>
    <w:rsid w:val="00611399"/>
    <w:rsid w:val="00611F82"/>
    <w:rsid w:val="006148E0"/>
    <w:rsid w:val="006152F2"/>
    <w:rsid w:val="006155B5"/>
    <w:rsid w:val="006161AE"/>
    <w:rsid w:val="0062078F"/>
    <w:rsid w:val="00622D38"/>
    <w:rsid w:val="00623A65"/>
    <w:rsid w:val="00623FBF"/>
    <w:rsid w:val="00625533"/>
    <w:rsid w:val="00627F5C"/>
    <w:rsid w:val="0063008C"/>
    <w:rsid w:val="00630750"/>
    <w:rsid w:val="006317CB"/>
    <w:rsid w:val="0063432C"/>
    <w:rsid w:val="006349F3"/>
    <w:rsid w:val="006353DB"/>
    <w:rsid w:val="006362BA"/>
    <w:rsid w:val="0063672E"/>
    <w:rsid w:val="00640026"/>
    <w:rsid w:val="0064154F"/>
    <w:rsid w:val="0064199F"/>
    <w:rsid w:val="00641E86"/>
    <w:rsid w:val="00642021"/>
    <w:rsid w:val="0064221D"/>
    <w:rsid w:val="006428BF"/>
    <w:rsid w:val="006435D6"/>
    <w:rsid w:val="00643F1E"/>
    <w:rsid w:val="00645035"/>
    <w:rsid w:val="006450DC"/>
    <w:rsid w:val="0064580F"/>
    <w:rsid w:val="00651C11"/>
    <w:rsid w:val="00654D09"/>
    <w:rsid w:val="00655BF5"/>
    <w:rsid w:val="00655BF6"/>
    <w:rsid w:val="00655C3B"/>
    <w:rsid w:val="00657AEB"/>
    <w:rsid w:val="00657DA7"/>
    <w:rsid w:val="00660EDE"/>
    <w:rsid w:val="00660F83"/>
    <w:rsid w:val="006618A0"/>
    <w:rsid w:val="00661CA6"/>
    <w:rsid w:val="00662477"/>
    <w:rsid w:val="006634FF"/>
    <w:rsid w:val="00664FB1"/>
    <w:rsid w:val="00665700"/>
    <w:rsid w:val="00665A5D"/>
    <w:rsid w:val="00665CA2"/>
    <w:rsid w:val="00666F2D"/>
    <w:rsid w:val="006673C3"/>
    <w:rsid w:val="006674D3"/>
    <w:rsid w:val="0067023B"/>
    <w:rsid w:val="00670E49"/>
    <w:rsid w:val="00671C3E"/>
    <w:rsid w:val="00672691"/>
    <w:rsid w:val="00675028"/>
    <w:rsid w:val="006754D3"/>
    <w:rsid w:val="00675A0F"/>
    <w:rsid w:val="00675FFC"/>
    <w:rsid w:val="006770AD"/>
    <w:rsid w:val="0068008B"/>
    <w:rsid w:val="00682741"/>
    <w:rsid w:val="00684054"/>
    <w:rsid w:val="00684BE7"/>
    <w:rsid w:val="0068614F"/>
    <w:rsid w:val="006871F9"/>
    <w:rsid w:val="00687E74"/>
    <w:rsid w:val="006902BF"/>
    <w:rsid w:val="00690B14"/>
    <w:rsid w:val="00690C82"/>
    <w:rsid w:val="00690FAD"/>
    <w:rsid w:val="00693C08"/>
    <w:rsid w:val="006955EA"/>
    <w:rsid w:val="00695A5C"/>
    <w:rsid w:val="00695BE2"/>
    <w:rsid w:val="00696562"/>
    <w:rsid w:val="0069692E"/>
    <w:rsid w:val="00696CEE"/>
    <w:rsid w:val="006973CB"/>
    <w:rsid w:val="006A1DF8"/>
    <w:rsid w:val="006A1E36"/>
    <w:rsid w:val="006A1EA7"/>
    <w:rsid w:val="006A2A5F"/>
    <w:rsid w:val="006A3CFC"/>
    <w:rsid w:val="006A4A8A"/>
    <w:rsid w:val="006A50D2"/>
    <w:rsid w:val="006A55B1"/>
    <w:rsid w:val="006A57E7"/>
    <w:rsid w:val="006A5B30"/>
    <w:rsid w:val="006B0261"/>
    <w:rsid w:val="006B0CAE"/>
    <w:rsid w:val="006B11C2"/>
    <w:rsid w:val="006B3678"/>
    <w:rsid w:val="006B39F2"/>
    <w:rsid w:val="006B3D88"/>
    <w:rsid w:val="006B509A"/>
    <w:rsid w:val="006B57EF"/>
    <w:rsid w:val="006B5B9A"/>
    <w:rsid w:val="006B7BB4"/>
    <w:rsid w:val="006C0FAC"/>
    <w:rsid w:val="006C301E"/>
    <w:rsid w:val="006C5213"/>
    <w:rsid w:val="006C5305"/>
    <w:rsid w:val="006C5FF9"/>
    <w:rsid w:val="006C65FE"/>
    <w:rsid w:val="006C7845"/>
    <w:rsid w:val="006C7D80"/>
    <w:rsid w:val="006D11F7"/>
    <w:rsid w:val="006D1378"/>
    <w:rsid w:val="006D1583"/>
    <w:rsid w:val="006D174E"/>
    <w:rsid w:val="006D256F"/>
    <w:rsid w:val="006D2BC9"/>
    <w:rsid w:val="006D38EE"/>
    <w:rsid w:val="006D3B02"/>
    <w:rsid w:val="006D3C7A"/>
    <w:rsid w:val="006D4282"/>
    <w:rsid w:val="006D449E"/>
    <w:rsid w:val="006D4592"/>
    <w:rsid w:val="006D5117"/>
    <w:rsid w:val="006D5527"/>
    <w:rsid w:val="006D5D4B"/>
    <w:rsid w:val="006D6077"/>
    <w:rsid w:val="006D6644"/>
    <w:rsid w:val="006D7992"/>
    <w:rsid w:val="006E0281"/>
    <w:rsid w:val="006E04FB"/>
    <w:rsid w:val="006E0D5A"/>
    <w:rsid w:val="006E1216"/>
    <w:rsid w:val="006E1474"/>
    <w:rsid w:val="006E16B7"/>
    <w:rsid w:val="006E17E3"/>
    <w:rsid w:val="006E2A70"/>
    <w:rsid w:val="006E4831"/>
    <w:rsid w:val="006E4E3A"/>
    <w:rsid w:val="006E573F"/>
    <w:rsid w:val="006E6339"/>
    <w:rsid w:val="006E661E"/>
    <w:rsid w:val="006F114D"/>
    <w:rsid w:val="006F188C"/>
    <w:rsid w:val="006F1A0C"/>
    <w:rsid w:val="006F22B2"/>
    <w:rsid w:val="006F2890"/>
    <w:rsid w:val="006F3302"/>
    <w:rsid w:val="006F37EF"/>
    <w:rsid w:val="006F49D7"/>
    <w:rsid w:val="006F53A9"/>
    <w:rsid w:val="006F61D7"/>
    <w:rsid w:val="007029C9"/>
    <w:rsid w:val="00702DBC"/>
    <w:rsid w:val="00702DFB"/>
    <w:rsid w:val="007047EF"/>
    <w:rsid w:val="00705F1F"/>
    <w:rsid w:val="007060D5"/>
    <w:rsid w:val="007065AF"/>
    <w:rsid w:val="0070726A"/>
    <w:rsid w:val="007072B8"/>
    <w:rsid w:val="00707534"/>
    <w:rsid w:val="007079BE"/>
    <w:rsid w:val="00707CBF"/>
    <w:rsid w:val="00707EF2"/>
    <w:rsid w:val="00710F95"/>
    <w:rsid w:val="00711065"/>
    <w:rsid w:val="00711343"/>
    <w:rsid w:val="0071161A"/>
    <w:rsid w:val="007123C7"/>
    <w:rsid w:val="0071269B"/>
    <w:rsid w:val="00713A88"/>
    <w:rsid w:val="00714BCA"/>
    <w:rsid w:val="00716077"/>
    <w:rsid w:val="00720ACF"/>
    <w:rsid w:val="0072166E"/>
    <w:rsid w:val="00723C51"/>
    <w:rsid w:val="0072440B"/>
    <w:rsid w:val="0072476C"/>
    <w:rsid w:val="00724937"/>
    <w:rsid w:val="00724C77"/>
    <w:rsid w:val="00724CF7"/>
    <w:rsid w:val="00730A65"/>
    <w:rsid w:val="00730A6F"/>
    <w:rsid w:val="00730D42"/>
    <w:rsid w:val="00731098"/>
    <w:rsid w:val="00731123"/>
    <w:rsid w:val="00731A5C"/>
    <w:rsid w:val="00731C7C"/>
    <w:rsid w:val="00732406"/>
    <w:rsid w:val="00732E20"/>
    <w:rsid w:val="007339D5"/>
    <w:rsid w:val="00734C95"/>
    <w:rsid w:val="00734D78"/>
    <w:rsid w:val="00736722"/>
    <w:rsid w:val="00737995"/>
    <w:rsid w:val="00737EED"/>
    <w:rsid w:val="0074085B"/>
    <w:rsid w:val="00740D00"/>
    <w:rsid w:val="00740D34"/>
    <w:rsid w:val="007415D0"/>
    <w:rsid w:val="0074385F"/>
    <w:rsid w:val="00744546"/>
    <w:rsid w:val="00745E97"/>
    <w:rsid w:val="00746905"/>
    <w:rsid w:val="00746A0D"/>
    <w:rsid w:val="00746D6E"/>
    <w:rsid w:val="00747D0A"/>
    <w:rsid w:val="00747FE7"/>
    <w:rsid w:val="007513B7"/>
    <w:rsid w:val="0075289D"/>
    <w:rsid w:val="00752F9D"/>
    <w:rsid w:val="00753153"/>
    <w:rsid w:val="007536BB"/>
    <w:rsid w:val="007538AB"/>
    <w:rsid w:val="0075719E"/>
    <w:rsid w:val="00757A5E"/>
    <w:rsid w:val="0076102E"/>
    <w:rsid w:val="00761675"/>
    <w:rsid w:val="00764C7B"/>
    <w:rsid w:val="0076565C"/>
    <w:rsid w:val="00766589"/>
    <w:rsid w:val="007721D8"/>
    <w:rsid w:val="00772372"/>
    <w:rsid w:val="00772512"/>
    <w:rsid w:val="0077302E"/>
    <w:rsid w:val="00773223"/>
    <w:rsid w:val="00773568"/>
    <w:rsid w:val="00773FE4"/>
    <w:rsid w:val="007742ED"/>
    <w:rsid w:val="00774F1E"/>
    <w:rsid w:val="0077568F"/>
    <w:rsid w:val="0077650A"/>
    <w:rsid w:val="00777280"/>
    <w:rsid w:val="00777C4F"/>
    <w:rsid w:val="00777F21"/>
    <w:rsid w:val="007824C1"/>
    <w:rsid w:val="00782763"/>
    <w:rsid w:val="00782C6A"/>
    <w:rsid w:val="00783F09"/>
    <w:rsid w:val="00784277"/>
    <w:rsid w:val="00784AF9"/>
    <w:rsid w:val="00786421"/>
    <w:rsid w:val="007865A6"/>
    <w:rsid w:val="007869F2"/>
    <w:rsid w:val="00786CFC"/>
    <w:rsid w:val="00786FA1"/>
    <w:rsid w:val="0078708F"/>
    <w:rsid w:val="007904E7"/>
    <w:rsid w:val="0079213E"/>
    <w:rsid w:val="00792546"/>
    <w:rsid w:val="007929D3"/>
    <w:rsid w:val="0079335D"/>
    <w:rsid w:val="0079352A"/>
    <w:rsid w:val="00793C33"/>
    <w:rsid w:val="00795872"/>
    <w:rsid w:val="00795D4B"/>
    <w:rsid w:val="00797080"/>
    <w:rsid w:val="00797390"/>
    <w:rsid w:val="007975BD"/>
    <w:rsid w:val="007A02D2"/>
    <w:rsid w:val="007A038C"/>
    <w:rsid w:val="007A0653"/>
    <w:rsid w:val="007A0A54"/>
    <w:rsid w:val="007A1DD2"/>
    <w:rsid w:val="007A37C5"/>
    <w:rsid w:val="007A3C21"/>
    <w:rsid w:val="007A3F96"/>
    <w:rsid w:val="007A41A2"/>
    <w:rsid w:val="007A5508"/>
    <w:rsid w:val="007A58C2"/>
    <w:rsid w:val="007A6F5B"/>
    <w:rsid w:val="007A78F7"/>
    <w:rsid w:val="007B10B2"/>
    <w:rsid w:val="007B240E"/>
    <w:rsid w:val="007B26EF"/>
    <w:rsid w:val="007B2CFB"/>
    <w:rsid w:val="007B2E65"/>
    <w:rsid w:val="007B2FA4"/>
    <w:rsid w:val="007B505F"/>
    <w:rsid w:val="007B5487"/>
    <w:rsid w:val="007B5AB5"/>
    <w:rsid w:val="007B6BC5"/>
    <w:rsid w:val="007C0047"/>
    <w:rsid w:val="007C071A"/>
    <w:rsid w:val="007C18CD"/>
    <w:rsid w:val="007C2CA4"/>
    <w:rsid w:val="007C7DB9"/>
    <w:rsid w:val="007D0469"/>
    <w:rsid w:val="007D09AB"/>
    <w:rsid w:val="007D0A75"/>
    <w:rsid w:val="007D11C4"/>
    <w:rsid w:val="007D1D0C"/>
    <w:rsid w:val="007D43FB"/>
    <w:rsid w:val="007D512F"/>
    <w:rsid w:val="007D61EE"/>
    <w:rsid w:val="007D6990"/>
    <w:rsid w:val="007D709F"/>
    <w:rsid w:val="007D7F4C"/>
    <w:rsid w:val="007E1322"/>
    <w:rsid w:val="007E1AFA"/>
    <w:rsid w:val="007E1E67"/>
    <w:rsid w:val="007E1FBB"/>
    <w:rsid w:val="007E3045"/>
    <w:rsid w:val="007E421C"/>
    <w:rsid w:val="007E45BF"/>
    <w:rsid w:val="007E49A1"/>
    <w:rsid w:val="007E73CD"/>
    <w:rsid w:val="007F08B4"/>
    <w:rsid w:val="007F1386"/>
    <w:rsid w:val="007F1B89"/>
    <w:rsid w:val="007F1BBD"/>
    <w:rsid w:val="007F1CCD"/>
    <w:rsid w:val="007F3DB3"/>
    <w:rsid w:val="007F7565"/>
    <w:rsid w:val="00800F8F"/>
    <w:rsid w:val="00802884"/>
    <w:rsid w:val="00803CA5"/>
    <w:rsid w:val="008051B7"/>
    <w:rsid w:val="00807C07"/>
    <w:rsid w:val="00807D5D"/>
    <w:rsid w:val="00807E60"/>
    <w:rsid w:val="00807EF2"/>
    <w:rsid w:val="008101E3"/>
    <w:rsid w:val="00810505"/>
    <w:rsid w:val="0081061D"/>
    <w:rsid w:val="00810A57"/>
    <w:rsid w:val="00810E53"/>
    <w:rsid w:val="0081183E"/>
    <w:rsid w:val="00811E02"/>
    <w:rsid w:val="00813208"/>
    <w:rsid w:val="008138A1"/>
    <w:rsid w:val="00813C7A"/>
    <w:rsid w:val="008150A1"/>
    <w:rsid w:val="008155AE"/>
    <w:rsid w:val="0082097D"/>
    <w:rsid w:val="00820D1F"/>
    <w:rsid w:val="00822736"/>
    <w:rsid w:val="00822A37"/>
    <w:rsid w:val="0082420D"/>
    <w:rsid w:val="0082513B"/>
    <w:rsid w:val="00825646"/>
    <w:rsid w:val="00826A2E"/>
    <w:rsid w:val="00827189"/>
    <w:rsid w:val="00827B12"/>
    <w:rsid w:val="00830936"/>
    <w:rsid w:val="00831314"/>
    <w:rsid w:val="008316A6"/>
    <w:rsid w:val="0083184C"/>
    <w:rsid w:val="0083454D"/>
    <w:rsid w:val="00837273"/>
    <w:rsid w:val="00837878"/>
    <w:rsid w:val="00837A39"/>
    <w:rsid w:val="00840A60"/>
    <w:rsid w:val="008413BD"/>
    <w:rsid w:val="00841867"/>
    <w:rsid w:val="00842FD4"/>
    <w:rsid w:val="00843B98"/>
    <w:rsid w:val="00843BC3"/>
    <w:rsid w:val="00843C9E"/>
    <w:rsid w:val="00845552"/>
    <w:rsid w:val="008468E4"/>
    <w:rsid w:val="00850058"/>
    <w:rsid w:val="00850DE1"/>
    <w:rsid w:val="00851C4C"/>
    <w:rsid w:val="00851C80"/>
    <w:rsid w:val="008560F4"/>
    <w:rsid w:val="0085722E"/>
    <w:rsid w:val="008601EE"/>
    <w:rsid w:val="0086094A"/>
    <w:rsid w:val="00860FC1"/>
    <w:rsid w:val="00861EFC"/>
    <w:rsid w:val="00864049"/>
    <w:rsid w:val="0086448E"/>
    <w:rsid w:val="00865AD4"/>
    <w:rsid w:val="0086774D"/>
    <w:rsid w:val="0087007B"/>
    <w:rsid w:val="008714D1"/>
    <w:rsid w:val="0087208D"/>
    <w:rsid w:val="00872C0C"/>
    <w:rsid w:val="008733C6"/>
    <w:rsid w:val="00873CF5"/>
    <w:rsid w:val="00874CCF"/>
    <w:rsid w:val="00875A7F"/>
    <w:rsid w:val="00880111"/>
    <w:rsid w:val="00880BE2"/>
    <w:rsid w:val="00880CA4"/>
    <w:rsid w:val="0088163A"/>
    <w:rsid w:val="00881BF1"/>
    <w:rsid w:val="00881D70"/>
    <w:rsid w:val="00882D9E"/>
    <w:rsid w:val="0088390D"/>
    <w:rsid w:val="008843A1"/>
    <w:rsid w:val="00884B9A"/>
    <w:rsid w:val="00885BEE"/>
    <w:rsid w:val="008879F5"/>
    <w:rsid w:val="0089065D"/>
    <w:rsid w:val="00890772"/>
    <w:rsid w:val="00891D7F"/>
    <w:rsid w:val="00891DB2"/>
    <w:rsid w:val="00891EEB"/>
    <w:rsid w:val="0089273A"/>
    <w:rsid w:val="008927B8"/>
    <w:rsid w:val="00892C9C"/>
    <w:rsid w:val="00893115"/>
    <w:rsid w:val="008932B1"/>
    <w:rsid w:val="008935AC"/>
    <w:rsid w:val="00893F7D"/>
    <w:rsid w:val="0089476D"/>
    <w:rsid w:val="00894940"/>
    <w:rsid w:val="008950D5"/>
    <w:rsid w:val="00895297"/>
    <w:rsid w:val="008967DC"/>
    <w:rsid w:val="0089684F"/>
    <w:rsid w:val="00897299"/>
    <w:rsid w:val="00897CE2"/>
    <w:rsid w:val="008A0286"/>
    <w:rsid w:val="008A1174"/>
    <w:rsid w:val="008A1397"/>
    <w:rsid w:val="008A1CBA"/>
    <w:rsid w:val="008A2455"/>
    <w:rsid w:val="008A25D7"/>
    <w:rsid w:val="008A2797"/>
    <w:rsid w:val="008A34A9"/>
    <w:rsid w:val="008A4867"/>
    <w:rsid w:val="008A54F3"/>
    <w:rsid w:val="008A6FDA"/>
    <w:rsid w:val="008B0B44"/>
    <w:rsid w:val="008B38B6"/>
    <w:rsid w:val="008B4107"/>
    <w:rsid w:val="008B5691"/>
    <w:rsid w:val="008B5AF8"/>
    <w:rsid w:val="008B78E9"/>
    <w:rsid w:val="008C0787"/>
    <w:rsid w:val="008C1E63"/>
    <w:rsid w:val="008C2061"/>
    <w:rsid w:val="008C2BF8"/>
    <w:rsid w:val="008C359E"/>
    <w:rsid w:val="008C3CF2"/>
    <w:rsid w:val="008C3F23"/>
    <w:rsid w:val="008C3F96"/>
    <w:rsid w:val="008C4555"/>
    <w:rsid w:val="008C7398"/>
    <w:rsid w:val="008C74EE"/>
    <w:rsid w:val="008D031E"/>
    <w:rsid w:val="008D1626"/>
    <w:rsid w:val="008D219D"/>
    <w:rsid w:val="008D28B0"/>
    <w:rsid w:val="008D3A75"/>
    <w:rsid w:val="008D3D84"/>
    <w:rsid w:val="008D41C9"/>
    <w:rsid w:val="008D50A1"/>
    <w:rsid w:val="008D56F7"/>
    <w:rsid w:val="008D580D"/>
    <w:rsid w:val="008D6D56"/>
    <w:rsid w:val="008D7D52"/>
    <w:rsid w:val="008E0F66"/>
    <w:rsid w:val="008E127C"/>
    <w:rsid w:val="008E2197"/>
    <w:rsid w:val="008E21DA"/>
    <w:rsid w:val="008E2A24"/>
    <w:rsid w:val="008E2D3C"/>
    <w:rsid w:val="008E350C"/>
    <w:rsid w:val="008E4BF8"/>
    <w:rsid w:val="008E5262"/>
    <w:rsid w:val="008E54D4"/>
    <w:rsid w:val="008E59DA"/>
    <w:rsid w:val="008E6D57"/>
    <w:rsid w:val="008E709C"/>
    <w:rsid w:val="008E7CA5"/>
    <w:rsid w:val="008F0979"/>
    <w:rsid w:val="008F0B02"/>
    <w:rsid w:val="008F1A1D"/>
    <w:rsid w:val="008F20E5"/>
    <w:rsid w:val="008F2C77"/>
    <w:rsid w:val="008F2FBD"/>
    <w:rsid w:val="008F39BD"/>
    <w:rsid w:val="008F3D37"/>
    <w:rsid w:val="008F5069"/>
    <w:rsid w:val="008F51CF"/>
    <w:rsid w:val="008F5C11"/>
    <w:rsid w:val="008F63C3"/>
    <w:rsid w:val="008F7011"/>
    <w:rsid w:val="00900A6B"/>
    <w:rsid w:val="00903DC5"/>
    <w:rsid w:val="00905FE3"/>
    <w:rsid w:val="00907170"/>
    <w:rsid w:val="00914E53"/>
    <w:rsid w:val="00915564"/>
    <w:rsid w:val="0091796B"/>
    <w:rsid w:val="00917C95"/>
    <w:rsid w:val="00920B70"/>
    <w:rsid w:val="009215C2"/>
    <w:rsid w:val="00921A30"/>
    <w:rsid w:val="00922AA5"/>
    <w:rsid w:val="00923F18"/>
    <w:rsid w:val="00924645"/>
    <w:rsid w:val="009255EF"/>
    <w:rsid w:val="00925A93"/>
    <w:rsid w:val="00925D53"/>
    <w:rsid w:val="00925EDE"/>
    <w:rsid w:val="00926EB8"/>
    <w:rsid w:val="00927053"/>
    <w:rsid w:val="00927855"/>
    <w:rsid w:val="0093071E"/>
    <w:rsid w:val="00931DA8"/>
    <w:rsid w:val="009338FC"/>
    <w:rsid w:val="00934151"/>
    <w:rsid w:val="009342EC"/>
    <w:rsid w:val="009346FB"/>
    <w:rsid w:val="00936880"/>
    <w:rsid w:val="009370AA"/>
    <w:rsid w:val="00937305"/>
    <w:rsid w:val="00937D4E"/>
    <w:rsid w:val="00941ECB"/>
    <w:rsid w:val="009421E1"/>
    <w:rsid w:val="0094304F"/>
    <w:rsid w:val="00943254"/>
    <w:rsid w:val="00943651"/>
    <w:rsid w:val="009443A8"/>
    <w:rsid w:val="009449D6"/>
    <w:rsid w:val="00944F37"/>
    <w:rsid w:val="009464FB"/>
    <w:rsid w:val="009471E1"/>
    <w:rsid w:val="009474AE"/>
    <w:rsid w:val="00947F20"/>
    <w:rsid w:val="00947F74"/>
    <w:rsid w:val="0095014A"/>
    <w:rsid w:val="0095054C"/>
    <w:rsid w:val="00950E2D"/>
    <w:rsid w:val="00951027"/>
    <w:rsid w:val="0095109A"/>
    <w:rsid w:val="009512EF"/>
    <w:rsid w:val="00952937"/>
    <w:rsid w:val="00952F60"/>
    <w:rsid w:val="009532FD"/>
    <w:rsid w:val="009533E1"/>
    <w:rsid w:val="00953606"/>
    <w:rsid w:val="00953AC9"/>
    <w:rsid w:val="00953F1D"/>
    <w:rsid w:val="00954A59"/>
    <w:rsid w:val="00954B17"/>
    <w:rsid w:val="00955215"/>
    <w:rsid w:val="00955E58"/>
    <w:rsid w:val="0095623C"/>
    <w:rsid w:val="00957262"/>
    <w:rsid w:val="0095752F"/>
    <w:rsid w:val="009609E8"/>
    <w:rsid w:val="00961FE4"/>
    <w:rsid w:val="00964090"/>
    <w:rsid w:val="009671BC"/>
    <w:rsid w:val="0097162D"/>
    <w:rsid w:val="0097192F"/>
    <w:rsid w:val="0097226E"/>
    <w:rsid w:val="00972BBF"/>
    <w:rsid w:val="00972E40"/>
    <w:rsid w:val="009736D6"/>
    <w:rsid w:val="00973BCD"/>
    <w:rsid w:val="0097498E"/>
    <w:rsid w:val="00974D8F"/>
    <w:rsid w:val="009750A6"/>
    <w:rsid w:val="009759F3"/>
    <w:rsid w:val="00975FF6"/>
    <w:rsid w:val="009778B1"/>
    <w:rsid w:val="00980AFE"/>
    <w:rsid w:val="00983C82"/>
    <w:rsid w:val="00983FEE"/>
    <w:rsid w:val="0098408B"/>
    <w:rsid w:val="009852AC"/>
    <w:rsid w:val="0098580F"/>
    <w:rsid w:val="00985B26"/>
    <w:rsid w:val="00986321"/>
    <w:rsid w:val="00986B68"/>
    <w:rsid w:val="00986CBF"/>
    <w:rsid w:val="00986DB5"/>
    <w:rsid w:val="009875B6"/>
    <w:rsid w:val="00987648"/>
    <w:rsid w:val="00987830"/>
    <w:rsid w:val="00991309"/>
    <w:rsid w:val="00992186"/>
    <w:rsid w:val="00992EB2"/>
    <w:rsid w:val="009943F6"/>
    <w:rsid w:val="009950F5"/>
    <w:rsid w:val="009954F1"/>
    <w:rsid w:val="00995595"/>
    <w:rsid w:val="009956DF"/>
    <w:rsid w:val="009960B7"/>
    <w:rsid w:val="0099712E"/>
    <w:rsid w:val="009973AE"/>
    <w:rsid w:val="009A0919"/>
    <w:rsid w:val="009A218B"/>
    <w:rsid w:val="009A2A08"/>
    <w:rsid w:val="009A2B85"/>
    <w:rsid w:val="009A315C"/>
    <w:rsid w:val="009A392B"/>
    <w:rsid w:val="009A3C92"/>
    <w:rsid w:val="009A400C"/>
    <w:rsid w:val="009A460A"/>
    <w:rsid w:val="009A4A96"/>
    <w:rsid w:val="009A52A9"/>
    <w:rsid w:val="009A59F0"/>
    <w:rsid w:val="009A7584"/>
    <w:rsid w:val="009A7EB7"/>
    <w:rsid w:val="009B05C4"/>
    <w:rsid w:val="009B07BE"/>
    <w:rsid w:val="009B0A5F"/>
    <w:rsid w:val="009B1008"/>
    <w:rsid w:val="009B1C28"/>
    <w:rsid w:val="009B1F73"/>
    <w:rsid w:val="009B2BDB"/>
    <w:rsid w:val="009B2F50"/>
    <w:rsid w:val="009B3047"/>
    <w:rsid w:val="009B3824"/>
    <w:rsid w:val="009B43E9"/>
    <w:rsid w:val="009B5629"/>
    <w:rsid w:val="009B7E75"/>
    <w:rsid w:val="009B7F80"/>
    <w:rsid w:val="009B7FBD"/>
    <w:rsid w:val="009C002F"/>
    <w:rsid w:val="009C0D19"/>
    <w:rsid w:val="009C1E7A"/>
    <w:rsid w:val="009C2053"/>
    <w:rsid w:val="009C5092"/>
    <w:rsid w:val="009C5DAC"/>
    <w:rsid w:val="009C5F0E"/>
    <w:rsid w:val="009C6021"/>
    <w:rsid w:val="009C67A6"/>
    <w:rsid w:val="009C7C42"/>
    <w:rsid w:val="009D2336"/>
    <w:rsid w:val="009D25C5"/>
    <w:rsid w:val="009D3149"/>
    <w:rsid w:val="009D4699"/>
    <w:rsid w:val="009D4D7C"/>
    <w:rsid w:val="009D500E"/>
    <w:rsid w:val="009D7281"/>
    <w:rsid w:val="009D7633"/>
    <w:rsid w:val="009E02D5"/>
    <w:rsid w:val="009E0825"/>
    <w:rsid w:val="009E1DD2"/>
    <w:rsid w:val="009E3197"/>
    <w:rsid w:val="009E42FF"/>
    <w:rsid w:val="009E43CE"/>
    <w:rsid w:val="009E473E"/>
    <w:rsid w:val="009E5223"/>
    <w:rsid w:val="009E5E15"/>
    <w:rsid w:val="009F00AE"/>
    <w:rsid w:val="009F1BB3"/>
    <w:rsid w:val="009F2C39"/>
    <w:rsid w:val="009F354F"/>
    <w:rsid w:val="009F3610"/>
    <w:rsid w:val="009F3E2C"/>
    <w:rsid w:val="009F42FF"/>
    <w:rsid w:val="009F43CE"/>
    <w:rsid w:val="009F462D"/>
    <w:rsid w:val="009F4880"/>
    <w:rsid w:val="009F4882"/>
    <w:rsid w:val="009F4889"/>
    <w:rsid w:val="009F48F6"/>
    <w:rsid w:val="009F4C31"/>
    <w:rsid w:val="009F5670"/>
    <w:rsid w:val="009F609B"/>
    <w:rsid w:val="009F6268"/>
    <w:rsid w:val="009F6E4F"/>
    <w:rsid w:val="009F7370"/>
    <w:rsid w:val="009F73CE"/>
    <w:rsid w:val="009F7746"/>
    <w:rsid w:val="00A00A8D"/>
    <w:rsid w:val="00A02050"/>
    <w:rsid w:val="00A0309F"/>
    <w:rsid w:val="00A0364F"/>
    <w:rsid w:val="00A04ABC"/>
    <w:rsid w:val="00A05B2B"/>
    <w:rsid w:val="00A10B95"/>
    <w:rsid w:val="00A11C67"/>
    <w:rsid w:val="00A123CE"/>
    <w:rsid w:val="00A12B69"/>
    <w:rsid w:val="00A1441B"/>
    <w:rsid w:val="00A14902"/>
    <w:rsid w:val="00A15C38"/>
    <w:rsid w:val="00A15D0B"/>
    <w:rsid w:val="00A17C8E"/>
    <w:rsid w:val="00A17EA6"/>
    <w:rsid w:val="00A21AB7"/>
    <w:rsid w:val="00A21EB2"/>
    <w:rsid w:val="00A2442D"/>
    <w:rsid w:val="00A24F8B"/>
    <w:rsid w:val="00A25C96"/>
    <w:rsid w:val="00A26020"/>
    <w:rsid w:val="00A2635A"/>
    <w:rsid w:val="00A26C01"/>
    <w:rsid w:val="00A27589"/>
    <w:rsid w:val="00A27E1E"/>
    <w:rsid w:val="00A31BF1"/>
    <w:rsid w:val="00A32151"/>
    <w:rsid w:val="00A32588"/>
    <w:rsid w:val="00A33125"/>
    <w:rsid w:val="00A3316E"/>
    <w:rsid w:val="00A3379D"/>
    <w:rsid w:val="00A340AA"/>
    <w:rsid w:val="00A34418"/>
    <w:rsid w:val="00A349CF"/>
    <w:rsid w:val="00A356F7"/>
    <w:rsid w:val="00A366C3"/>
    <w:rsid w:val="00A36B29"/>
    <w:rsid w:val="00A37B90"/>
    <w:rsid w:val="00A40AC3"/>
    <w:rsid w:val="00A40DBF"/>
    <w:rsid w:val="00A4163B"/>
    <w:rsid w:val="00A4226C"/>
    <w:rsid w:val="00A42C69"/>
    <w:rsid w:val="00A43A20"/>
    <w:rsid w:val="00A44CEE"/>
    <w:rsid w:val="00A44F42"/>
    <w:rsid w:val="00A45CA1"/>
    <w:rsid w:val="00A46841"/>
    <w:rsid w:val="00A4705A"/>
    <w:rsid w:val="00A4740D"/>
    <w:rsid w:val="00A47A72"/>
    <w:rsid w:val="00A5033D"/>
    <w:rsid w:val="00A50ED7"/>
    <w:rsid w:val="00A534D1"/>
    <w:rsid w:val="00A537CD"/>
    <w:rsid w:val="00A53E08"/>
    <w:rsid w:val="00A5446E"/>
    <w:rsid w:val="00A5464F"/>
    <w:rsid w:val="00A54E21"/>
    <w:rsid w:val="00A55CA6"/>
    <w:rsid w:val="00A55DA2"/>
    <w:rsid w:val="00A55E7A"/>
    <w:rsid w:val="00A57241"/>
    <w:rsid w:val="00A5735C"/>
    <w:rsid w:val="00A573F4"/>
    <w:rsid w:val="00A5787A"/>
    <w:rsid w:val="00A57E7B"/>
    <w:rsid w:val="00A60370"/>
    <w:rsid w:val="00A606BC"/>
    <w:rsid w:val="00A6114E"/>
    <w:rsid w:val="00A61309"/>
    <w:rsid w:val="00A6161B"/>
    <w:rsid w:val="00A61B14"/>
    <w:rsid w:val="00A636A3"/>
    <w:rsid w:val="00A63A19"/>
    <w:rsid w:val="00A63C28"/>
    <w:rsid w:val="00A63CCF"/>
    <w:rsid w:val="00A6454B"/>
    <w:rsid w:val="00A64D48"/>
    <w:rsid w:val="00A65153"/>
    <w:rsid w:val="00A66DDE"/>
    <w:rsid w:val="00A676AE"/>
    <w:rsid w:val="00A67C41"/>
    <w:rsid w:val="00A701CC"/>
    <w:rsid w:val="00A730E2"/>
    <w:rsid w:val="00A749C3"/>
    <w:rsid w:val="00A7579B"/>
    <w:rsid w:val="00A75CDF"/>
    <w:rsid w:val="00A7625F"/>
    <w:rsid w:val="00A76DA3"/>
    <w:rsid w:val="00A771A7"/>
    <w:rsid w:val="00A8035A"/>
    <w:rsid w:val="00A80B20"/>
    <w:rsid w:val="00A81B6C"/>
    <w:rsid w:val="00A82EEE"/>
    <w:rsid w:val="00A82FA6"/>
    <w:rsid w:val="00A83A5E"/>
    <w:rsid w:val="00A84548"/>
    <w:rsid w:val="00A8454B"/>
    <w:rsid w:val="00A846CC"/>
    <w:rsid w:val="00A85090"/>
    <w:rsid w:val="00A85910"/>
    <w:rsid w:val="00A8595C"/>
    <w:rsid w:val="00A85E41"/>
    <w:rsid w:val="00A90116"/>
    <w:rsid w:val="00A91D50"/>
    <w:rsid w:val="00A92567"/>
    <w:rsid w:val="00A926E1"/>
    <w:rsid w:val="00A939F9"/>
    <w:rsid w:val="00A97477"/>
    <w:rsid w:val="00A97A4B"/>
    <w:rsid w:val="00AA0063"/>
    <w:rsid w:val="00AA0571"/>
    <w:rsid w:val="00AA07DB"/>
    <w:rsid w:val="00AA22F2"/>
    <w:rsid w:val="00AA290C"/>
    <w:rsid w:val="00AA38CF"/>
    <w:rsid w:val="00AA3B36"/>
    <w:rsid w:val="00AA3C20"/>
    <w:rsid w:val="00AA4D21"/>
    <w:rsid w:val="00AA4F00"/>
    <w:rsid w:val="00AA5C44"/>
    <w:rsid w:val="00AA603D"/>
    <w:rsid w:val="00AA6D16"/>
    <w:rsid w:val="00AA79C0"/>
    <w:rsid w:val="00AA7EF2"/>
    <w:rsid w:val="00AB0391"/>
    <w:rsid w:val="00AB0494"/>
    <w:rsid w:val="00AB13E4"/>
    <w:rsid w:val="00AB1A66"/>
    <w:rsid w:val="00AB1FF5"/>
    <w:rsid w:val="00AB2455"/>
    <w:rsid w:val="00AB2E76"/>
    <w:rsid w:val="00AB356D"/>
    <w:rsid w:val="00AB6284"/>
    <w:rsid w:val="00AB645F"/>
    <w:rsid w:val="00AB73C6"/>
    <w:rsid w:val="00AC0BC8"/>
    <w:rsid w:val="00AC20D8"/>
    <w:rsid w:val="00AC3535"/>
    <w:rsid w:val="00AC4C51"/>
    <w:rsid w:val="00AC7857"/>
    <w:rsid w:val="00AD1D95"/>
    <w:rsid w:val="00AD26D7"/>
    <w:rsid w:val="00AD2D48"/>
    <w:rsid w:val="00AD2E1A"/>
    <w:rsid w:val="00AD6EFF"/>
    <w:rsid w:val="00AD6F1F"/>
    <w:rsid w:val="00AD7277"/>
    <w:rsid w:val="00AD749B"/>
    <w:rsid w:val="00AE05D8"/>
    <w:rsid w:val="00AE1088"/>
    <w:rsid w:val="00AE30CC"/>
    <w:rsid w:val="00AE3500"/>
    <w:rsid w:val="00AE3913"/>
    <w:rsid w:val="00AE39E4"/>
    <w:rsid w:val="00AE447C"/>
    <w:rsid w:val="00AE4F07"/>
    <w:rsid w:val="00AE56F1"/>
    <w:rsid w:val="00AE61BE"/>
    <w:rsid w:val="00AE7077"/>
    <w:rsid w:val="00AE70D6"/>
    <w:rsid w:val="00AE7221"/>
    <w:rsid w:val="00AE7D1C"/>
    <w:rsid w:val="00AF085B"/>
    <w:rsid w:val="00AF0A89"/>
    <w:rsid w:val="00AF0F6B"/>
    <w:rsid w:val="00AF2629"/>
    <w:rsid w:val="00AF2B9B"/>
    <w:rsid w:val="00AF2ED7"/>
    <w:rsid w:val="00AF3078"/>
    <w:rsid w:val="00AF434E"/>
    <w:rsid w:val="00AF5B4C"/>
    <w:rsid w:val="00AF65CF"/>
    <w:rsid w:val="00AF6957"/>
    <w:rsid w:val="00B0179B"/>
    <w:rsid w:val="00B03C48"/>
    <w:rsid w:val="00B05150"/>
    <w:rsid w:val="00B065E4"/>
    <w:rsid w:val="00B0679E"/>
    <w:rsid w:val="00B0692E"/>
    <w:rsid w:val="00B1076C"/>
    <w:rsid w:val="00B12990"/>
    <w:rsid w:val="00B12BDA"/>
    <w:rsid w:val="00B13861"/>
    <w:rsid w:val="00B13DAA"/>
    <w:rsid w:val="00B14EBD"/>
    <w:rsid w:val="00B17230"/>
    <w:rsid w:val="00B176CE"/>
    <w:rsid w:val="00B17B76"/>
    <w:rsid w:val="00B20E00"/>
    <w:rsid w:val="00B21778"/>
    <w:rsid w:val="00B21C86"/>
    <w:rsid w:val="00B2228D"/>
    <w:rsid w:val="00B231E6"/>
    <w:rsid w:val="00B23337"/>
    <w:rsid w:val="00B23949"/>
    <w:rsid w:val="00B24DD6"/>
    <w:rsid w:val="00B252CE"/>
    <w:rsid w:val="00B26843"/>
    <w:rsid w:val="00B26E06"/>
    <w:rsid w:val="00B270C3"/>
    <w:rsid w:val="00B27378"/>
    <w:rsid w:val="00B27938"/>
    <w:rsid w:val="00B27B4A"/>
    <w:rsid w:val="00B30A8C"/>
    <w:rsid w:val="00B315F4"/>
    <w:rsid w:val="00B31C68"/>
    <w:rsid w:val="00B33980"/>
    <w:rsid w:val="00B33A43"/>
    <w:rsid w:val="00B35218"/>
    <w:rsid w:val="00B35482"/>
    <w:rsid w:val="00B35F87"/>
    <w:rsid w:val="00B36053"/>
    <w:rsid w:val="00B366D0"/>
    <w:rsid w:val="00B37C0D"/>
    <w:rsid w:val="00B400EC"/>
    <w:rsid w:val="00B40797"/>
    <w:rsid w:val="00B42687"/>
    <w:rsid w:val="00B42FCD"/>
    <w:rsid w:val="00B440A0"/>
    <w:rsid w:val="00B44BB2"/>
    <w:rsid w:val="00B453A0"/>
    <w:rsid w:val="00B45993"/>
    <w:rsid w:val="00B45F96"/>
    <w:rsid w:val="00B47D85"/>
    <w:rsid w:val="00B47DD0"/>
    <w:rsid w:val="00B47E4C"/>
    <w:rsid w:val="00B50DFE"/>
    <w:rsid w:val="00B53F31"/>
    <w:rsid w:val="00B54DF6"/>
    <w:rsid w:val="00B556E6"/>
    <w:rsid w:val="00B558F0"/>
    <w:rsid w:val="00B56544"/>
    <w:rsid w:val="00B573F1"/>
    <w:rsid w:val="00B57EB6"/>
    <w:rsid w:val="00B6048E"/>
    <w:rsid w:val="00B61347"/>
    <w:rsid w:val="00B615BA"/>
    <w:rsid w:val="00B62B90"/>
    <w:rsid w:val="00B643D9"/>
    <w:rsid w:val="00B647F5"/>
    <w:rsid w:val="00B64BC4"/>
    <w:rsid w:val="00B64C5E"/>
    <w:rsid w:val="00B703FA"/>
    <w:rsid w:val="00B7041F"/>
    <w:rsid w:val="00B70D7F"/>
    <w:rsid w:val="00B70F7E"/>
    <w:rsid w:val="00B724A1"/>
    <w:rsid w:val="00B72548"/>
    <w:rsid w:val="00B73B31"/>
    <w:rsid w:val="00B75092"/>
    <w:rsid w:val="00B755AC"/>
    <w:rsid w:val="00B76258"/>
    <w:rsid w:val="00B76852"/>
    <w:rsid w:val="00B76F63"/>
    <w:rsid w:val="00B803DC"/>
    <w:rsid w:val="00B81CB7"/>
    <w:rsid w:val="00B81EFE"/>
    <w:rsid w:val="00B8287C"/>
    <w:rsid w:val="00B82C55"/>
    <w:rsid w:val="00B8306C"/>
    <w:rsid w:val="00B8461D"/>
    <w:rsid w:val="00B84BE6"/>
    <w:rsid w:val="00B867F1"/>
    <w:rsid w:val="00B87395"/>
    <w:rsid w:val="00B875B7"/>
    <w:rsid w:val="00B87C68"/>
    <w:rsid w:val="00B90BFE"/>
    <w:rsid w:val="00B9138D"/>
    <w:rsid w:val="00B913E5"/>
    <w:rsid w:val="00B9310D"/>
    <w:rsid w:val="00B94649"/>
    <w:rsid w:val="00B95265"/>
    <w:rsid w:val="00B97F30"/>
    <w:rsid w:val="00BA0832"/>
    <w:rsid w:val="00BA1090"/>
    <w:rsid w:val="00BA15CA"/>
    <w:rsid w:val="00BA28A8"/>
    <w:rsid w:val="00BA3137"/>
    <w:rsid w:val="00BA3EEE"/>
    <w:rsid w:val="00BA49D1"/>
    <w:rsid w:val="00BA7846"/>
    <w:rsid w:val="00BB0128"/>
    <w:rsid w:val="00BB10AC"/>
    <w:rsid w:val="00BB2601"/>
    <w:rsid w:val="00BB3A05"/>
    <w:rsid w:val="00BB3BCF"/>
    <w:rsid w:val="00BB5EB6"/>
    <w:rsid w:val="00BB64F0"/>
    <w:rsid w:val="00BB67D1"/>
    <w:rsid w:val="00BB6857"/>
    <w:rsid w:val="00BB6B23"/>
    <w:rsid w:val="00BC0014"/>
    <w:rsid w:val="00BC176C"/>
    <w:rsid w:val="00BC22F5"/>
    <w:rsid w:val="00BC45B7"/>
    <w:rsid w:val="00BC52CE"/>
    <w:rsid w:val="00BC68FA"/>
    <w:rsid w:val="00BC7204"/>
    <w:rsid w:val="00BD0822"/>
    <w:rsid w:val="00BD176B"/>
    <w:rsid w:val="00BD1F6F"/>
    <w:rsid w:val="00BD34EE"/>
    <w:rsid w:val="00BD3A06"/>
    <w:rsid w:val="00BD40C9"/>
    <w:rsid w:val="00BD43F0"/>
    <w:rsid w:val="00BD6EFF"/>
    <w:rsid w:val="00BD7D19"/>
    <w:rsid w:val="00BE00CA"/>
    <w:rsid w:val="00BE0A49"/>
    <w:rsid w:val="00BE10BD"/>
    <w:rsid w:val="00BE1C8E"/>
    <w:rsid w:val="00BE2478"/>
    <w:rsid w:val="00BE2640"/>
    <w:rsid w:val="00BE300A"/>
    <w:rsid w:val="00BE37FF"/>
    <w:rsid w:val="00BE3F72"/>
    <w:rsid w:val="00BE5016"/>
    <w:rsid w:val="00BE6290"/>
    <w:rsid w:val="00BE688A"/>
    <w:rsid w:val="00BF03AB"/>
    <w:rsid w:val="00BF0B13"/>
    <w:rsid w:val="00BF1838"/>
    <w:rsid w:val="00BF1E3D"/>
    <w:rsid w:val="00BF3884"/>
    <w:rsid w:val="00BF66D8"/>
    <w:rsid w:val="00BF704F"/>
    <w:rsid w:val="00BF73E6"/>
    <w:rsid w:val="00C0027D"/>
    <w:rsid w:val="00C01580"/>
    <w:rsid w:val="00C01CFC"/>
    <w:rsid w:val="00C033DA"/>
    <w:rsid w:val="00C061E7"/>
    <w:rsid w:val="00C073D8"/>
    <w:rsid w:val="00C07945"/>
    <w:rsid w:val="00C1012C"/>
    <w:rsid w:val="00C10132"/>
    <w:rsid w:val="00C1354F"/>
    <w:rsid w:val="00C13E5C"/>
    <w:rsid w:val="00C13E82"/>
    <w:rsid w:val="00C16817"/>
    <w:rsid w:val="00C20D93"/>
    <w:rsid w:val="00C2240B"/>
    <w:rsid w:val="00C225C7"/>
    <w:rsid w:val="00C23591"/>
    <w:rsid w:val="00C25471"/>
    <w:rsid w:val="00C25936"/>
    <w:rsid w:val="00C25BF2"/>
    <w:rsid w:val="00C26581"/>
    <w:rsid w:val="00C32148"/>
    <w:rsid w:val="00C338DB"/>
    <w:rsid w:val="00C34285"/>
    <w:rsid w:val="00C355C0"/>
    <w:rsid w:val="00C36977"/>
    <w:rsid w:val="00C40505"/>
    <w:rsid w:val="00C4060C"/>
    <w:rsid w:val="00C40B6C"/>
    <w:rsid w:val="00C40BC0"/>
    <w:rsid w:val="00C41BB1"/>
    <w:rsid w:val="00C4218F"/>
    <w:rsid w:val="00C42685"/>
    <w:rsid w:val="00C4286B"/>
    <w:rsid w:val="00C43E3A"/>
    <w:rsid w:val="00C43FC0"/>
    <w:rsid w:val="00C44F05"/>
    <w:rsid w:val="00C44F3D"/>
    <w:rsid w:val="00C452A1"/>
    <w:rsid w:val="00C504A2"/>
    <w:rsid w:val="00C50A53"/>
    <w:rsid w:val="00C5184A"/>
    <w:rsid w:val="00C51EEC"/>
    <w:rsid w:val="00C522DF"/>
    <w:rsid w:val="00C525D8"/>
    <w:rsid w:val="00C54F26"/>
    <w:rsid w:val="00C55164"/>
    <w:rsid w:val="00C5566F"/>
    <w:rsid w:val="00C55ABD"/>
    <w:rsid w:val="00C60B31"/>
    <w:rsid w:val="00C6218F"/>
    <w:rsid w:val="00C634B1"/>
    <w:rsid w:val="00C63F38"/>
    <w:rsid w:val="00C6529F"/>
    <w:rsid w:val="00C67EAE"/>
    <w:rsid w:val="00C7032C"/>
    <w:rsid w:val="00C70B5D"/>
    <w:rsid w:val="00C70E86"/>
    <w:rsid w:val="00C72CF3"/>
    <w:rsid w:val="00C745C6"/>
    <w:rsid w:val="00C75B33"/>
    <w:rsid w:val="00C7670C"/>
    <w:rsid w:val="00C7714E"/>
    <w:rsid w:val="00C771EA"/>
    <w:rsid w:val="00C7728A"/>
    <w:rsid w:val="00C80D48"/>
    <w:rsid w:val="00C818C8"/>
    <w:rsid w:val="00C82D5F"/>
    <w:rsid w:val="00C8330C"/>
    <w:rsid w:val="00C85F42"/>
    <w:rsid w:val="00C8716C"/>
    <w:rsid w:val="00C8719D"/>
    <w:rsid w:val="00C878EA"/>
    <w:rsid w:val="00C879CA"/>
    <w:rsid w:val="00C87B45"/>
    <w:rsid w:val="00C903ED"/>
    <w:rsid w:val="00C90859"/>
    <w:rsid w:val="00C91F08"/>
    <w:rsid w:val="00C93280"/>
    <w:rsid w:val="00C933F1"/>
    <w:rsid w:val="00C93834"/>
    <w:rsid w:val="00C941C5"/>
    <w:rsid w:val="00C94D91"/>
    <w:rsid w:val="00C94E18"/>
    <w:rsid w:val="00C95067"/>
    <w:rsid w:val="00C951F8"/>
    <w:rsid w:val="00C95CB0"/>
    <w:rsid w:val="00C971C2"/>
    <w:rsid w:val="00C97C58"/>
    <w:rsid w:val="00CA0A90"/>
    <w:rsid w:val="00CA1136"/>
    <w:rsid w:val="00CA1352"/>
    <w:rsid w:val="00CA2BA1"/>
    <w:rsid w:val="00CA46BA"/>
    <w:rsid w:val="00CB00A8"/>
    <w:rsid w:val="00CB02D8"/>
    <w:rsid w:val="00CB08A7"/>
    <w:rsid w:val="00CB128E"/>
    <w:rsid w:val="00CB1B07"/>
    <w:rsid w:val="00CB1F09"/>
    <w:rsid w:val="00CB2400"/>
    <w:rsid w:val="00CB25BB"/>
    <w:rsid w:val="00CB2A2A"/>
    <w:rsid w:val="00CB3D88"/>
    <w:rsid w:val="00CB56EA"/>
    <w:rsid w:val="00CB6970"/>
    <w:rsid w:val="00CC01DB"/>
    <w:rsid w:val="00CC0D61"/>
    <w:rsid w:val="00CC14FF"/>
    <w:rsid w:val="00CC5218"/>
    <w:rsid w:val="00CC5344"/>
    <w:rsid w:val="00CC630B"/>
    <w:rsid w:val="00CC63C4"/>
    <w:rsid w:val="00CC6761"/>
    <w:rsid w:val="00CC6D7C"/>
    <w:rsid w:val="00CC6FBC"/>
    <w:rsid w:val="00CD0238"/>
    <w:rsid w:val="00CD579E"/>
    <w:rsid w:val="00CD6C8E"/>
    <w:rsid w:val="00CD74B1"/>
    <w:rsid w:val="00CD78C1"/>
    <w:rsid w:val="00CE04FD"/>
    <w:rsid w:val="00CE16A5"/>
    <w:rsid w:val="00CE1A20"/>
    <w:rsid w:val="00CE1C31"/>
    <w:rsid w:val="00CE1F59"/>
    <w:rsid w:val="00CE27EF"/>
    <w:rsid w:val="00CE30C2"/>
    <w:rsid w:val="00CE3F15"/>
    <w:rsid w:val="00CE4BA6"/>
    <w:rsid w:val="00CE5B8A"/>
    <w:rsid w:val="00CF04D0"/>
    <w:rsid w:val="00CF05E1"/>
    <w:rsid w:val="00CF0936"/>
    <w:rsid w:val="00CF30D0"/>
    <w:rsid w:val="00CF32C0"/>
    <w:rsid w:val="00CF3B22"/>
    <w:rsid w:val="00CF3EA3"/>
    <w:rsid w:val="00CF4C62"/>
    <w:rsid w:val="00CF4F39"/>
    <w:rsid w:val="00CF525D"/>
    <w:rsid w:val="00CF5298"/>
    <w:rsid w:val="00CF67EF"/>
    <w:rsid w:val="00CF68A5"/>
    <w:rsid w:val="00D0052F"/>
    <w:rsid w:val="00D00575"/>
    <w:rsid w:val="00D00776"/>
    <w:rsid w:val="00D01250"/>
    <w:rsid w:val="00D02BD6"/>
    <w:rsid w:val="00D03CC0"/>
    <w:rsid w:val="00D03D78"/>
    <w:rsid w:val="00D03EA3"/>
    <w:rsid w:val="00D0440F"/>
    <w:rsid w:val="00D0460E"/>
    <w:rsid w:val="00D0477B"/>
    <w:rsid w:val="00D04963"/>
    <w:rsid w:val="00D04F8E"/>
    <w:rsid w:val="00D05113"/>
    <w:rsid w:val="00D05570"/>
    <w:rsid w:val="00D06575"/>
    <w:rsid w:val="00D06592"/>
    <w:rsid w:val="00D068EA"/>
    <w:rsid w:val="00D07E8D"/>
    <w:rsid w:val="00D07FD0"/>
    <w:rsid w:val="00D106B6"/>
    <w:rsid w:val="00D10BA6"/>
    <w:rsid w:val="00D123B2"/>
    <w:rsid w:val="00D125D1"/>
    <w:rsid w:val="00D12C3E"/>
    <w:rsid w:val="00D14B4B"/>
    <w:rsid w:val="00D14BCE"/>
    <w:rsid w:val="00D15434"/>
    <w:rsid w:val="00D15583"/>
    <w:rsid w:val="00D15867"/>
    <w:rsid w:val="00D15B5B"/>
    <w:rsid w:val="00D15DCA"/>
    <w:rsid w:val="00D162DE"/>
    <w:rsid w:val="00D239B7"/>
    <w:rsid w:val="00D23D05"/>
    <w:rsid w:val="00D2500F"/>
    <w:rsid w:val="00D27E58"/>
    <w:rsid w:val="00D32AC4"/>
    <w:rsid w:val="00D33DC8"/>
    <w:rsid w:val="00D36408"/>
    <w:rsid w:val="00D36D55"/>
    <w:rsid w:val="00D4166C"/>
    <w:rsid w:val="00D4267D"/>
    <w:rsid w:val="00D42B8C"/>
    <w:rsid w:val="00D42C7E"/>
    <w:rsid w:val="00D42D5E"/>
    <w:rsid w:val="00D44D05"/>
    <w:rsid w:val="00D45421"/>
    <w:rsid w:val="00D464D6"/>
    <w:rsid w:val="00D467BB"/>
    <w:rsid w:val="00D46907"/>
    <w:rsid w:val="00D47A26"/>
    <w:rsid w:val="00D47F35"/>
    <w:rsid w:val="00D50CAE"/>
    <w:rsid w:val="00D523C6"/>
    <w:rsid w:val="00D52794"/>
    <w:rsid w:val="00D53715"/>
    <w:rsid w:val="00D53757"/>
    <w:rsid w:val="00D54618"/>
    <w:rsid w:val="00D5487C"/>
    <w:rsid w:val="00D554F5"/>
    <w:rsid w:val="00D55996"/>
    <w:rsid w:val="00D5599A"/>
    <w:rsid w:val="00D5627E"/>
    <w:rsid w:val="00D5637C"/>
    <w:rsid w:val="00D563A7"/>
    <w:rsid w:val="00D5785A"/>
    <w:rsid w:val="00D615A1"/>
    <w:rsid w:val="00D6171A"/>
    <w:rsid w:val="00D619F8"/>
    <w:rsid w:val="00D61AFB"/>
    <w:rsid w:val="00D621F5"/>
    <w:rsid w:val="00D6240F"/>
    <w:rsid w:val="00D62440"/>
    <w:rsid w:val="00D62A0B"/>
    <w:rsid w:val="00D62AE8"/>
    <w:rsid w:val="00D62B1D"/>
    <w:rsid w:val="00D644F2"/>
    <w:rsid w:val="00D65337"/>
    <w:rsid w:val="00D66D90"/>
    <w:rsid w:val="00D75D03"/>
    <w:rsid w:val="00D75DB2"/>
    <w:rsid w:val="00D77564"/>
    <w:rsid w:val="00D7771B"/>
    <w:rsid w:val="00D77C93"/>
    <w:rsid w:val="00D826DC"/>
    <w:rsid w:val="00D827D7"/>
    <w:rsid w:val="00D836B7"/>
    <w:rsid w:val="00D839CA"/>
    <w:rsid w:val="00D8412D"/>
    <w:rsid w:val="00D84445"/>
    <w:rsid w:val="00D85550"/>
    <w:rsid w:val="00D85CC3"/>
    <w:rsid w:val="00D8622B"/>
    <w:rsid w:val="00D862AD"/>
    <w:rsid w:val="00D863BC"/>
    <w:rsid w:val="00D86716"/>
    <w:rsid w:val="00D878DE"/>
    <w:rsid w:val="00D879D4"/>
    <w:rsid w:val="00D90B00"/>
    <w:rsid w:val="00D90ECC"/>
    <w:rsid w:val="00D9145C"/>
    <w:rsid w:val="00D915FB"/>
    <w:rsid w:val="00D92CCD"/>
    <w:rsid w:val="00D92CDC"/>
    <w:rsid w:val="00D95CB4"/>
    <w:rsid w:val="00D95E84"/>
    <w:rsid w:val="00D963C4"/>
    <w:rsid w:val="00D96DAF"/>
    <w:rsid w:val="00D97D33"/>
    <w:rsid w:val="00DA0915"/>
    <w:rsid w:val="00DA0EDD"/>
    <w:rsid w:val="00DA1635"/>
    <w:rsid w:val="00DA16CF"/>
    <w:rsid w:val="00DA1C62"/>
    <w:rsid w:val="00DA2383"/>
    <w:rsid w:val="00DA248F"/>
    <w:rsid w:val="00DA34A9"/>
    <w:rsid w:val="00DA384E"/>
    <w:rsid w:val="00DA3CF0"/>
    <w:rsid w:val="00DA42C8"/>
    <w:rsid w:val="00DA461C"/>
    <w:rsid w:val="00DA49E1"/>
    <w:rsid w:val="00DA5393"/>
    <w:rsid w:val="00DA6066"/>
    <w:rsid w:val="00DA6A68"/>
    <w:rsid w:val="00DA6DCB"/>
    <w:rsid w:val="00DA7CAB"/>
    <w:rsid w:val="00DA7FF2"/>
    <w:rsid w:val="00DB1D21"/>
    <w:rsid w:val="00DB2B68"/>
    <w:rsid w:val="00DB3761"/>
    <w:rsid w:val="00DB380F"/>
    <w:rsid w:val="00DB46D1"/>
    <w:rsid w:val="00DB51E7"/>
    <w:rsid w:val="00DB56FF"/>
    <w:rsid w:val="00DB6278"/>
    <w:rsid w:val="00DB679B"/>
    <w:rsid w:val="00DB6F72"/>
    <w:rsid w:val="00DB7AC8"/>
    <w:rsid w:val="00DC1433"/>
    <w:rsid w:val="00DC1533"/>
    <w:rsid w:val="00DC2324"/>
    <w:rsid w:val="00DC2901"/>
    <w:rsid w:val="00DC2DD2"/>
    <w:rsid w:val="00DC5180"/>
    <w:rsid w:val="00DC51D6"/>
    <w:rsid w:val="00DC5875"/>
    <w:rsid w:val="00DC7D6D"/>
    <w:rsid w:val="00DC7E5D"/>
    <w:rsid w:val="00DD1211"/>
    <w:rsid w:val="00DD246C"/>
    <w:rsid w:val="00DD2617"/>
    <w:rsid w:val="00DD29A0"/>
    <w:rsid w:val="00DD3CA7"/>
    <w:rsid w:val="00DD4723"/>
    <w:rsid w:val="00DD5823"/>
    <w:rsid w:val="00DD6333"/>
    <w:rsid w:val="00DD67C8"/>
    <w:rsid w:val="00DD6DD5"/>
    <w:rsid w:val="00DD7080"/>
    <w:rsid w:val="00DD71B4"/>
    <w:rsid w:val="00DD7636"/>
    <w:rsid w:val="00DD791B"/>
    <w:rsid w:val="00DE00F6"/>
    <w:rsid w:val="00DE2056"/>
    <w:rsid w:val="00DE3291"/>
    <w:rsid w:val="00DE3F0F"/>
    <w:rsid w:val="00DE479C"/>
    <w:rsid w:val="00DE530C"/>
    <w:rsid w:val="00DE5C08"/>
    <w:rsid w:val="00DE75F4"/>
    <w:rsid w:val="00DF2427"/>
    <w:rsid w:val="00DF2CE2"/>
    <w:rsid w:val="00DF3E50"/>
    <w:rsid w:val="00DF44A0"/>
    <w:rsid w:val="00DF53EE"/>
    <w:rsid w:val="00DF5572"/>
    <w:rsid w:val="00DF65BC"/>
    <w:rsid w:val="00DF69C6"/>
    <w:rsid w:val="00DF7351"/>
    <w:rsid w:val="00DF7C05"/>
    <w:rsid w:val="00E012D8"/>
    <w:rsid w:val="00E01E6B"/>
    <w:rsid w:val="00E02D0F"/>
    <w:rsid w:val="00E0386A"/>
    <w:rsid w:val="00E03B07"/>
    <w:rsid w:val="00E03D7D"/>
    <w:rsid w:val="00E04A97"/>
    <w:rsid w:val="00E056BC"/>
    <w:rsid w:val="00E05ED8"/>
    <w:rsid w:val="00E06038"/>
    <w:rsid w:val="00E0760E"/>
    <w:rsid w:val="00E07965"/>
    <w:rsid w:val="00E10BF1"/>
    <w:rsid w:val="00E10EAF"/>
    <w:rsid w:val="00E1185A"/>
    <w:rsid w:val="00E1309C"/>
    <w:rsid w:val="00E131F4"/>
    <w:rsid w:val="00E13817"/>
    <w:rsid w:val="00E13EA9"/>
    <w:rsid w:val="00E160D4"/>
    <w:rsid w:val="00E16329"/>
    <w:rsid w:val="00E1646E"/>
    <w:rsid w:val="00E16869"/>
    <w:rsid w:val="00E16E6D"/>
    <w:rsid w:val="00E17171"/>
    <w:rsid w:val="00E2025E"/>
    <w:rsid w:val="00E20DB6"/>
    <w:rsid w:val="00E21C15"/>
    <w:rsid w:val="00E223F6"/>
    <w:rsid w:val="00E2242F"/>
    <w:rsid w:val="00E23026"/>
    <w:rsid w:val="00E2385A"/>
    <w:rsid w:val="00E239DF"/>
    <w:rsid w:val="00E23B74"/>
    <w:rsid w:val="00E23D6F"/>
    <w:rsid w:val="00E24007"/>
    <w:rsid w:val="00E2418B"/>
    <w:rsid w:val="00E25289"/>
    <w:rsid w:val="00E26008"/>
    <w:rsid w:val="00E26226"/>
    <w:rsid w:val="00E26679"/>
    <w:rsid w:val="00E2668A"/>
    <w:rsid w:val="00E26D90"/>
    <w:rsid w:val="00E30308"/>
    <w:rsid w:val="00E30D84"/>
    <w:rsid w:val="00E31BB7"/>
    <w:rsid w:val="00E3473F"/>
    <w:rsid w:val="00E34B71"/>
    <w:rsid w:val="00E34C72"/>
    <w:rsid w:val="00E35E71"/>
    <w:rsid w:val="00E3608A"/>
    <w:rsid w:val="00E36448"/>
    <w:rsid w:val="00E37AEE"/>
    <w:rsid w:val="00E37B19"/>
    <w:rsid w:val="00E40150"/>
    <w:rsid w:val="00E41AA2"/>
    <w:rsid w:val="00E422FF"/>
    <w:rsid w:val="00E43731"/>
    <w:rsid w:val="00E45404"/>
    <w:rsid w:val="00E46A45"/>
    <w:rsid w:val="00E50C1D"/>
    <w:rsid w:val="00E5121F"/>
    <w:rsid w:val="00E513AA"/>
    <w:rsid w:val="00E51D72"/>
    <w:rsid w:val="00E528E1"/>
    <w:rsid w:val="00E532E1"/>
    <w:rsid w:val="00E534E8"/>
    <w:rsid w:val="00E53817"/>
    <w:rsid w:val="00E54B3F"/>
    <w:rsid w:val="00E5643C"/>
    <w:rsid w:val="00E56D8F"/>
    <w:rsid w:val="00E57D8A"/>
    <w:rsid w:val="00E61A5D"/>
    <w:rsid w:val="00E61AC2"/>
    <w:rsid w:val="00E635FD"/>
    <w:rsid w:val="00E6415F"/>
    <w:rsid w:val="00E64467"/>
    <w:rsid w:val="00E64BA3"/>
    <w:rsid w:val="00E6535E"/>
    <w:rsid w:val="00E6590A"/>
    <w:rsid w:val="00E66655"/>
    <w:rsid w:val="00E67CDC"/>
    <w:rsid w:val="00E700D6"/>
    <w:rsid w:val="00E70471"/>
    <w:rsid w:val="00E74D68"/>
    <w:rsid w:val="00E7501B"/>
    <w:rsid w:val="00E75CAC"/>
    <w:rsid w:val="00E769F3"/>
    <w:rsid w:val="00E81025"/>
    <w:rsid w:val="00E81F16"/>
    <w:rsid w:val="00E83176"/>
    <w:rsid w:val="00E83850"/>
    <w:rsid w:val="00E83D30"/>
    <w:rsid w:val="00E84687"/>
    <w:rsid w:val="00E848DA"/>
    <w:rsid w:val="00E84C13"/>
    <w:rsid w:val="00E858A8"/>
    <w:rsid w:val="00E8786E"/>
    <w:rsid w:val="00E87EBA"/>
    <w:rsid w:val="00E90AB2"/>
    <w:rsid w:val="00E918E0"/>
    <w:rsid w:val="00E9284B"/>
    <w:rsid w:val="00E9386A"/>
    <w:rsid w:val="00E9390B"/>
    <w:rsid w:val="00E93D38"/>
    <w:rsid w:val="00E94066"/>
    <w:rsid w:val="00E94D9C"/>
    <w:rsid w:val="00E95183"/>
    <w:rsid w:val="00E95C47"/>
    <w:rsid w:val="00E96DF3"/>
    <w:rsid w:val="00E96F4D"/>
    <w:rsid w:val="00E96FAE"/>
    <w:rsid w:val="00E97917"/>
    <w:rsid w:val="00E97B92"/>
    <w:rsid w:val="00EA343D"/>
    <w:rsid w:val="00EA3B9F"/>
    <w:rsid w:val="00EA4489"/>
    <w:rsid w:val="00EA63CD"/>
    <w:rsid w:val="00EA64F7"/>
    <w:rsid w:val="00EB055F"/>
    <w:rsid w:val="00EB07DE"/>
    <w:rsid w:val="00EB1065"/>
    <w:rsid w:val="00EB14F8"/>
    <w:rsid w:val="00EB2014"/>
    <w:rsid w:val="00EB323B"/>
    <w:rsid w:val="00EB3352"/>
    <w:rsid w:val="00EB3595"/>
    <w:rsid w:val="00EB3DD2"/>
    <w:rsid w:val="00EB5554"/>
    <w:rsid w:val="00EB7568"/>
    <w:rsid w:val="00EB767C"/>
    <w:rsid w:val="00EC0BBB"/>
    <w:rsid w:val="00EC2004"/>
    <w:rsid w:val="00EC228A"/>
    <w:rsid w:val="00EC2753"/>
    <w:rsid w:val="00EC2E6A"/>
    <w:rsid w:val="00EC347F"/>
    <w:rsid w:val="00EC3890"/>
    <w:rsid w:val="00EC40FB"/>
    <w:rsid w:val="00EC43EE"/>
    <w:rsid w:val="00EC507E"/>
    <w:rsid w:val="00EC56E1"/>
    <w:rsid w:val="00EC60AF"/>
    <w:rsid w:val="00EC6B91"/>
    <w:rsid w:val="00EC6DAD"/>
    <w:rsid w:val="00EC7580"/>
    <w:rsid w:val="00ED12B9"/>
    <w:rsid w:val="00ED21CF"/>
    <w:rsid w:val="00ED2955"/>
    <w:rsid w:val="00ED548D"/>
    <w:rsid w:val="00ED5BCA"/>
    <w:rsid w:val="00ED609A"/>
    <w:rsid w:val="00ED66BF"/>
    <w:rsid w:val="00ED7009"/>
    <w:rsid w:val="00ED7F5A"/>
    <w:rsid w:val="00EE0B45"/>
    <w:rsid w:val="00EE127A"/>
    <w:rsid w:val="00EE15E1"/>
    <w:rsid w:val="00EE1D2B"/>
    <w:rsid w:val="00EE29AB"/>
    <w:rsid w:val="00EE2A0E"/>
    <w:rsid w:val="00EE2C2C"/>
    <w:rsid w:val="00EE3056"/>
    <w:rsid w:val="00EE3761"/>
    <w:rsid w:val="00EE3ADC"/>
    <w:rsid w:val="00EE400C"/>
    <w:rsid w:val="00EE461E"/>
    <w:rsid w:val="00EE47E6"/>
    <w:rsid w:val="00EE516A"/>
    <w:rsid w:val="00EE53C5"/>
    <w:rsid w:val="00EE627F"/>
    <w:rsid w:val="00EE62C9"/>
    <w:rsid w:val="00EE728B"/>
    <w:rsid w:val="00EE7B28"/>
    <w:rsid w:val="00EF144B"/>
    <w:rsid w:val="00EF1CD2"/>
    <w:rsid w:val="00EF1CF7"/>
    <w:rsid w:val="00EF1DFD"/>
    <w:rsid w:val="00EF1E39"/>
    <w:rsid w:val="00EF26BB"/>
    <w:rsid w:val="00EF2A1E"/>
    <w:rsid w:val="00EF3690"/>
    <w:rsid w:val="00EF3942"/>
    <w:rsid w:val="00EF460C"/>
    <w:rsid w:val="00EF46D6"/>
    <w:rsid w:val="00EF46E0"/>
    <w:rsid w:val="00EF478E"/>
    <w:rsid w:val="00EF498B"/>
    <w:rsid w:val="00EF59E9"/>
    <w:rsid w:val="00EF622F"/>
    <w:rsid w:val="00EF6519"/>
    <w:rsid w:val="00EF6B9D"/>
    <w:rsid w:val="00EF7376"/>
    <w:rsid w:val="00F001FA"/>
    <w:rsid w:val="00F01BC9"/>
    <w:rsid w:val="00F02179"/>
    <w:rsid w:val="00F03665"/>
    <w:rsid w:val="00F05AE3"/>
    <w:rsid w:val="00F062D7"/>
    <w:rsid w:val="00F072BF"/>
    <w:rsid w:val="00F072F9"/>
    <w:rsid w:val="00F100E0"/>
    <w:rsid w:val="00F121C6"/>
    <w:rsid w:val="00F12229"/>
    <w:rsid w:val="00F125BB"/>
    <w:rsid w:val="00F12751"/>
    <w:rsid w:val="00F12FCE"/>
    <w:rsid w:val="00F131F0"/>
    <w:rsid w:val="00F13965"/>
    <w:rsid w:val="00F1487D"/>
    <w:rsid w:val="00F17C81"/>
    <w:rsid w:val="00F17FC3"/>
    <w:rsid w:val="00F21597"/>
    <w:rsid w:val="00F21D3A"/>
    <w:rsid w:val="00F23524"/>
    <w:rsid w:val="00F23544"/>
    <w:rsid w:val="00F2542F"/>
    <w:rsid w:val="00F279BD"/>
    <w:rsid w:val="00F27A2D"/>
    <w:rsid w:val="00F30A95"/>
    <w:rsid w:val="00F3106A"/>
    <w:rsid w:val="00F3273F"/>
    <w:rsid w:val="00F33730"/>
    <w:rsid w:val="00F351C9"/>
    <w:rsid w:val="00F36FE1"/>
    <w:rsid w:val="00F378BA"/>
    <w:rsid w:val="00F40A2F"/>
    <w:rsid w:val="00F40CBA"/>
    <w:rsid w:val="00F41A45"/>
    <w:rsid w:val="00F41FF9"/>
    <w:rsid w:val="00F43C80"/>
    <w:rsid w:val="00F43DAC"/>
    <w:rsid w:val="00F4460D"/>
    <w:rsid w:val="00F447E6"/>
    <w:rsid w:val="00F4506C"/>
    <w:rsid w:val="00F455DF"/>
    <w:rsid w:val="00F4632F"/>
    <w:rsid w:val="00F474DA"/>
    <w:rsid w:val="00F47929"/>
    <w:rsid w:val="00F5001A"/>
    <w:rsid w:val="00F500E5"/>
    <w:rsid w:val="00F50768"/>
    <w:rsid w:val="00F5098F"/>
    <w:rsid w:val="00F52757"/>
    <w:rsid w:val="00F53755"/>
    <w:rsid w:val="00F537C4"/>
    <w:rsid w:val="00F53BE4"/>
    <w:rsid w:val="00F542C5"/>
    <w:rsid w:val="00F55180"/>
    <w:rsid w:val="00F55402"/>
    <w:rsid w:val="00F60B49"/>
    <w:rsid w:val="00F611CB"/>
    <w:rsid w:val="00F61A90"/>
    <w:rsid w:val="00F61E3B"/>
    <w:rsid w:val="00F621C1"/>
    <w:rsid w:val="00F642A6"/>
    <w:rsid w:val="00F644D0"/>
    <w:rsid w:val="00F6561C"/>
    <w:rsid w:val="00F66B96"/>
    <w:rsid w:val="00F70B03"/>
    <w:rsid w:val="00F70B75"/>
    <w:rsid w:val="00F71A27"/>
    <w:rsid w:val="00F725D0"/>
    <w:rsid w:val="00F72EA8"/>
    <w:rsid w:val="00F73E07"/>
    <w:rsid w:val="00F74D9D"/>
    <w:rsid w:val="00F75A42"/>
    <w:rsid w:val="00F75EB0"/>
    <w:rsid w:val="00F775AC"/>
    <w:rsid w:val="00F77C9B"/>
    <w:rsid w:val="00F808E3"/>
    <w:rsid w:val="00F80AA7"/>
    <w:rsid w:val="00F80C95"/>
    <w:rsid w:val="00F81596"/>
    <w:rsid w:val="00F82B03"/>
    <w:rsid w:val="00F83037"/>
    <w:rsid w:val="00F849EE"/>
    <w:rsid w:val="00F84B5B"/>
    <w:rsid w:val="00F8563F"/>
    <w:rsid w:val="00F863B5"/>
    <w:rsid w:val="00F87300"/>
    <w:rsid w:val="00F878E1"/>
    <w:rsid w:val="00F87D72"/>
    <w:rsid w:val="00F9004F"/>
    <w:rsid w:val="00F90351"/>
    <w:rsid w:val="00F92C9E"/>
    <w:rsid w:val="00F945A2"/>
    <w:rsid w:val="00F97577"/>
    <w:rsid w:val="00F975CA"/>
    <w:rsid w:val="00FA0628"/>
    <w:rsid w:val="00FA0859"/>
    <w:rsid w:val="00FA1E70"/>
    <w:rsid w:val="00FA2212"/>
    <w:rsid w:val="00FA25F3"/>
    <w:rsid w:val="00FA26CC"/>
    <w:rsid w:val="00FA41FB"/>
    <w:rsid w:val="00FA566B"/>
    <w:rsid w:val="00FA62DC"/>
    <w:rsid w:val="00FA62F9"/>
    <w:rsid w:val="00FA6FBA"/>
    <w:rsid w:val="00FA6FE7"/>
    <w:rsid w:val="00FA78C3"/>
    <w:rsid w:val="00FB044B"/>
    <w:rsid w:val="00FB1BD9"/>
    <w:rsid w:val="00FB35E7"/>
    <w:rsid w:val="00FB4250"/>
    <w:rsid w:val="00FB5565"/>
    <w:rsid w:val="00FB692C"/>
    <w:rsid w:val="00FB7B6F"/>
    <w:rsid w:val="00FC1071"/>
    <w:rsid w:val="00FC15EF"/>
    <w:rsid w:val="00FC1A12"/>
    <w:rsid w:val="00FC355D"/>
    <w:rsid w:val="00FC3907"/>
    <w:rsid w:val="00FC4524"/>
    <w:rsid w:val="00FC4ADF"/>
    <w:rsid w:val="00FC54B8"/>
    <w:rsid w:val="00FC55E7"/>
    <w:rsid w:val="00FC5689"/>
    <w:rsid w:val="00FC6A04"/>
    <w:rsid w:val="00FC71F8"/>
    <w:rsid w:val="00FC7462"/>
    <w:rsid w:val="00FC769E"/>
    <w:rsid w:val="00FD0020"/>
    <w:rsid w:val="00FD0AB2"/>
    <w:rsid w:val="00FD0B2A"/>
    <w:rsid w:val="00FD1845"/>
    <w:rsid w:val="00FD2990"/>
    <w:rsid w:val="00FD2C16"/>
    <w:rsid w:val="00FD2D64"/>
    <w:rsid w:val="00FD3586"/>
    <w:rsid w:val="00FD3BFA"/>
    <w:rsid w:val="00FD4AD7"/>
    <w:rsid w:val="00FD598D"/>
    <w:rsid w:val="00FD70DD"/>
    <w:rsid w:val="00FD7E7E"/>
    <w:rsid w:val="00FE1090"/>
    <w:rsid w:val="00FE12B6"/>
    <w:rsid w:val="00FE15C2"/>
    <w:rsid w:val="00FE1FBF"/>
    <w:rsid w:val="00FE2388"/>
    <w:rsid w:val="00FE3C07"/>
    <w:rsid w:val="00FE53DD"/>
    <w:rsid w:val="00FE61A7"/>
    <w:rsid w:val="00FE6DAD"/>
    <w:rsid w:val="00FE775C"/>
    <w:rsid w:val="00FF0DC3"/>
    <w:rsid w:val="00FF1277"/>
    <w:rsid w:val="00FF16D7"/>
    <w:rsid w:val="00FF20F1"/>
    <w:rsid w:val="00FF25F0"/>
    <w:rsid w:val="00FF2EC5"/>
    <w:rsid w:val="00FF392E"/>
    <w:rsid w:val="00FF7C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FE8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semiHidden="0" w:uiPriority="35" w:unhideWhenUsed="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0">
    <w:name w:val="Normal"/>
    <w:qFormat/>
    <w:rsid w:val="00B20E00"/>
    <w:pPr>
      <w:suppressAutoHyphens/>
    </w:pPr>
    <w:rPr>
      <w:rFonts w:eastAsia="Calibri" w:cs="Calibri"/>
      <w:sz w:val="24"/>
      <w:lang w:val="lv-LV" w:eastAsia="ar-SA"/>
    </w:rPr>
  </w:style>
  <w:style w:type="paragraph" w:styleId="Heading1">
    <w:name w:val="heading 1"/>
    <w:basedOn w:val="Normal0"/>
    <w:next w:val="Normal0"/>
    <w:qFormat/>
    <w:rsid w:val="00AA7EF2"/>
    <w:pPr>
      <w:keepNext/>
      <w:numPr>
        <w:numId w:val="1"/>
      </w:numPr>
      <w:spacing w:before="240" w:after="60"/>
      <w:outlineLvl w:val="0"/>
    </w:pPr>
    <w:rPr>
      <w:rFonts w:cs="Arial"/>
      <w:b/>
      <w:bCs/>
      <w:kern w:val="1"/>
      <w:sz w:val="36"/>
      <w:szCs w:val="32"/>
    </w:rPr>
  </w:style>
  <w:style w:type="paragraph" w:styleId="Heading2">
    <w:name w:val="heading 2"/>
    <w:basedOn w:val="Normal0"/>
    <w:next w:val="Normal0"/>
    <w:link w:val="Heading2Char1"/>
    <w:qFormat/>
    <w:rsid w:val="00AA7EF2"/>
    <w:pPr>
      <w:keepNext/>
      <w:numPr>
        <w:ilvl w:val="1"/>
        <w:numId w:val="1"/>
      </w:numPr>
      <w:outlineLvl w:val="1"/>
    </w:pPr>
    <w:rPr>
      <w:rFonts w:cs="Arial"/>
      <w:b/>
      <w:bCs/>
      <w:i/>
      <w:iCs/>
      <w:sz w:val="32"/>
      <w:szCs w:val="28"/>
      <w:lang w:val="en-GB"/>
    </w:rPr>
  </w:style>
  <w:style w:type="paragraph" w:styleId="Heading3">
    <w:name w:val="heading 3"/>
    <w:basedOn w:val="Normal0"/>
    <w:next w:val="Normal0"/>
    <w:qFormat/>
    <w:rsid w:val="00AA7EF2"/>
    <w:pPr>
      <w:keepNext/>
      <w:numPr>
        <w:ilvl w:val="2"/>
        <w:numId w:val="1"/>
      </w:numPr>
      <w:outlineLvl w:val="2"/>
    </w:pPr>
    <w:rPr>
      <w:rFonts w:cs="Arial"/>
      <w:bCs/>
      <w:i/>
      <w:sz w:val="28"/>
      <w:szCs w:val="26"/>
      <w:lang w:val="en-GB"/>
    </w:rPr>
  </w:style>
  <w:style w:type="paragraph" w:styleId="Heading4">
    <w:name w:val="heading 4"/>
    <w:basedOn w:val="Normal0"/>
    <w:next w:val="Normal0"/>
    <w:qFormat/>
    <w:rsid w:val="00AA7EF2"/>
    <w:pPr>
      <w:keepNext/>
      <w:numPr>
        <w:ilvl w:val="3"/>
        <w:numId w:val="1"/>
      </w:numPr>
      <w:tabs>
        <w:tab w:val="left" w:pos="720"/>
      </w:tabs>
      <w:outlineLvl w:val="3"/>
    </w:pPr>
    <w:rPr>
      <w:b/>
      <w:bCs/>
      <w:iCs/>
    </w:rPr>
  </w:style>
  <w:style w:type="paragraph" w:styleId="Heading5">
    <w:name w:val="heading 5"/>
    <w:basedOn w:val="Normal0"/>
    <w:next w:val="Normal0"/>
    <w:qFormat/>
    <w:rsid w:val="00AA7EF2"/>
    <w:pPr>
      <w:keepNext/>
      <w:numPr>
        <w:ilvl w:val="4"/>
        <w:numId w:val="1"/>
      </w:numPr>
      <w:outlineLvl w:val="4"/>
    </w:pPr>
    <w:rPr>
      <w:i/>
      <w:iCs/>
    </w:rPr>
  </w:style>
  <w:style w:type="paragraph" w:styleId="Heading6">
    <w:name w:val="heading 6"/>
    <w:basedOn w:val="Normal0"/>
    <w:next w:val="Normal0"/>
    <w:qFormat/>
    <w:rsid w:val="00AA7EF2"/>
    <w:pPr>
      <w:keepNext/>
      <w:numPr>
        <w:ilvl w:val="5"/>
        <w:numId w:val="1"/>
      </w:numPr>
      <w:jc w:val="right"/>
      <w:outlineLvl w:val="5"/>
    </w:pPr>
    <w:rPr>
      <w:b/>
      <w:bCs/>
    </w:rPr>
  </w:style>
  <w:style w:type="paragraph" w:styleId="Heading7">
    <w:name w:val="heading 7"/>
    <w:basedOn w:val="Normal0"/>
    <w:next w:val="Normal0"/>
    <w:qFormat/>
    <w:rsid w:val="00AA7EF2"/>
    <w:pPr>
      <w:keepNext/>
      <w:numPr>
        <w:ilvl w:val="6"/>
        <w:numId w:val="1"/>
      </w:numPr>
      <w:jc w:val="center"/>
      <w:outlineLvl w:val="6"/>
    </w:pPr>
    <w:rPr>
      <w:b/>
      <w:bCs/>
    </w:rPr>
  </w:style>
  <w:style w:type="paragraph" w:styleId="Heading8">
    <w:name w:val="heading 8"/>
    <w:basedOn w:val="Normal0"/>
    <w:next w:val="Normal0"/>
    <w:qFormat/>
    <w:rsid w:val="00AA7EF2"/>
    <w:pPr>
      <w:keepNext/>
      <w:numPr>
        <w:ilvl w:val="7"/>
        <w:numId w:val="1"/>
      </w:numPr>
      <w:ind w:left="170" w:firstLine="0"/>
      <w:outlineLvl w:val="7"/>
    </w:pPr>
    <w:rPr>
      <w:b/>
      <w:bCs/>
      <w:u w:val="single"/>
    </w:rPr>
  </w:style>
  <w:style w:type="paragraph" w:styleId="Heading9">
    <w:name w:val="heading 9"/>
    <w:basedOn w:val="Normal0"/>
    <w:next w:val="Normal0"/>
    <w:qFormat/>
    <w:rsid w:val="00AA7EF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AA7EF2"/>
    <w:rPr>
      <w:rFonts w:ascii="Symbol" w:hAnsi="Symbol"/>
      <w:color w:val="auto"/>
    </w:rPr>
  </w:style>
  <w:style w:type="character" w:customStyle="1" w:styleId="WW8Num3z0">
    <w:name w:val="WW8Num3z0"/>
    <w:rsid w:val="00AA7EF2"/>
    <w:rPr>
      <w:rFonts w:ascii="Symbol" w:hAnsi="Symbol"/>
    </w:rPr>
  </w:style>
  <w:style w:type="character" w:customStyle="1" w:styleId="WW8Num4z0">
    <w:name w:val="WW8Num4z0"/>
    <w:rsid w:val="00AA7EF2"/>
    <w:rPr>
      <w:rFonts w:ascii="Times New Roman" w:eastAsia="Times New Roman" w:hAnsi="Times New Roman"/>
      <w:sz w:val="18"/>
    </w:rPr>
  </w:style>
  <w:style w:type="character" w:customStyle="1" w:styleId="WW8Num5z0">
    <w:name w:val="WW8Num5z0"/>
    <w:rsid w:val="00AA7EF2"/>
    <w:rPr>
      <w:rFonts w:ascii="Symbol" w:hAnsi="Symbol"/>
      <w:sz w:val="18"/>
    </w:rPr>
  </w:style>
  <w:style w:type="character" w:customStyle="1" w:styleId="WW8Num6z0">
    <w:name w:val="WW8Num6z0"/>
    <w:rsid w:val="00AA7EF2"/>
    <w:rPr>
      <w:rFonts w:ascii="Symbol" w:hAnsi="Symbol"/>
    </w:rPr>
  </w:style>
  <w:style w:type="character" w:customStyle="1" w:styleId="WW8Num7z0">
    <w:name w:val="WW8Num7z0"/>
    <w:rsid w:val="00AA7EF2"/>
    <w:rPr>
      <w:rFonts w:ascii="Times New Roman" w:eastAsia="Times New Roman" w:hAnsi="Times New Roman"/>
    </w:rPr>
  </w:style>
  <w:style w:type="character" w:customStyle="1" w:styleId="WW8Num8z0">
    <w:name w:val="WW8Num8z0"/>
    <w:rsid w:val="00AA7EF2"/>
    <w:rPr>
      <w:rFonts w:ascii="Symbol" w:hAnsi="Symbol"/>
    </w:rPr>
  </w:style>
  <w:style w:type="character" w:customStyle="1" w:styleId="WW8Num9z0">
    <w:name w:val="WW8Num9z0"/>
    <w:rsid w:val="00AA7EF2"/>
    <w:rPr>
      <w:rFonts w:ascii="Symbol" w:hAnsi="Symbol"/>
    </w:rPr>
  </w:style>
  <w:style w:type="character" w:customStyle="1" w:styleId="WW8Num10z0">
    <w:name w:val="WW8Num10z0"/>
    <w:rsid w:val="00AA7EF2"/>
    <w:rPr>
      <w:rFonts w:ascii="Symbol" w:hAnsi="Symbol"/>
    </w:rPr>
  </w:style>
  <w:style w:type="character" w:customStyle="1" w:styleId="WW8Num11z0">
    <w:name w:val="WW8Num11z0"/>
    <w:rsid w:val="00AA7EF2"/>
    <w:rPr>
      <w:rFonts w:ascii="Symbol" w:hAnsi="Symbol"/>
    </w:rPr>
  </w:style>
  <w:style w:type="character" w:customStyle="1" w:styleId="WW8Num12z0">
    <w:name w:val="WW8Num12z0"/>
    <w:rsid w:val="00AA7EF2"/>
    <w:rPr>
      <w:rFonts w:ascii="Symbol" w:hAnsi="Symbol"/>
    </w:rPr>
  </w:style>
  <w:style w:type="character" w:customStyle="1" w:styleId="WW8Num14z0">
    <w:name w:val="WW8Num14z0"/>
    <w:rsid w:val="00AA7EF2"/>
    <w:rPr>
      <w:rFonts w:ascii="Symbol" w:hAnsi="Symbol"/>
    </w:rPr>
  </w:style>
  <w:style w:type="character" w:customStyle="1" w:styleId="WW8Num15z0">
    <w:name w:val="WW8Num15z0"/>
    <w:rsid w:val="00AA7EF2"/>
    <w:rPr>
      <w:rFonts w:ascii="Symbol" w:hAnsi="Symbol"/>
      <w:color w:val="auto"/>
    </w:rPr>
  </w:style>
  <w:style w:type="character" w:customStyle="1" w:styleId="WW8Num16z0">
    <w:name w:val="WW8Num16z0"/>
    <w:rsid w:val="00AA7EF2"/>
    <w:rPr>
      <w:rFonts w:ascii="Symbol" w:hAnsi="Symbol"/>
    </w:rPr>
  </w:style>
  <w:style w:type="character" w:customStyle="1" w:styleId="WW8Num17z0">
    <w:name w:val="WW8Num17z0"/>
    <w:rsid w:val="00AA7EF2"/>
    <w:rPr>
      <w:rFonts w:ascii="Times New Roman" w:eastAsia="Times New Roman" w:hAnsi="Times New Roman"/>
    </w:rPr>
  </w:style>
  <w:style w:type="character" w:customStyle="1" w:styleId="WW8Num18z0">
    <w:name w:val="WW8Num18z0"/>
    <w:rsid w:val="00AA7EF2"/>
    <w:rPr>
      <w:sz w:val="18"/>
    </w:rPr>
  </w:style>
  <w:style w:type="character" w:customStyle="1" w:styleId="WW8Num19z0">
    <w:name w:val="WW8Num19z0"/>
    <w:rsid w:val="00AA7EF2"/>
    <w:rPr>
      <w:rFonts w:ascii="Symbol" w:hAnsi="Symbol"/>
    </w:rPr>
  </w:style>
  <w:style w:type="character" w:customStyle="1" w:styleId="WW8Num20z0">
    <w:name w:val="WW8Num20z0"/>
    <w:rsid w:val="00AA7EF2"/>
    <w:rPr>
      <w:rFonts w:ascii="Symbol" w:hAnsi="Symbol"/>
    </w:rPr>
  </w:style>
  <w:style w:type="character" w:customStyle="1" w:styleId="WW8Num21z0">
    <w:name w:val="WW8Num21z0"/>
    <w:rsid w:val="00AA7EF2"/>
    <w:rPr>
      <w:rFonts w:ascii="Symbol" w:hAnsi="Symbol"/>
    </w:rPr>
  </w:style>
  <w:style w:type="character" w:customStyle="1" w:styleId="WW8Num22z0">
    <w:name w:val="WW8Num22z0"/>
    <w:rsid w:val="00AA7EF2"/>
    <w:rPr>
      <w:rFonts w:ascii="Symbol" w:hAnsi="Symbol"/>
      <w:color w:val="auto"/>
    </w:rPr>
  </w:style>
  <w:style w:type="character" w:customStyle="1" w:styleId="WW8Num23z0">
    <w:name w:val="WW8Num23z0"/>
    <w:rsid w:val="00AA7EF2"/>
    <w:rPr>
      <w:rFonts w:ascii="Symbol" w:hAnsi="Symbol"/>
    </w:rPr>
  </w:style>
  <w:style w:type="character" w:customStyle="1" w:styleId="Absatz-Standardschriftart">
    <w:name w:val="Absatz-Standardschriftart"/>
    <w:rsid w:val="00AA7EF2"/>
  </w:style>
  <w:style w:type="character" w:customStyle="1" w:styleId="WW8Num1z0">
    <w:name w:val="WW8Num1z0"/>
    <w:rsid w:val="00AA7EF2"/>
    <w:rPr>
      <w:rFonts w:ascii="Symbol" w:hAnsi="Symbol"/>
      <w:sz w:val="18"/>
    </w:rPr>
  </w:style>
  <w:style w:type="character" w:customStyle="1" w:styleId="WW8Num1z1">
    <w:name w:val="WW8Num1z1"/>
    <w:rsid w:val="00AA7EF2"/>
    <w:rPr>
      <w:rFonts w:ascii="Courier New" w:hAnsi="Courier New"/>
    </w:rPr>
  </w:style>
  <w:style w:type="character" w:customStyle="1" w:styleId="WW8Num1z2">
    <w:name w:val="WW8Num1z2"/>
    <w:rsid w:val="00AA7EF2"/>
    <w:rPr>
      <w:rFonts w:ascii="Wingdings" w:hAnsi="Wingdings"/>
    </w:rPr>
  </w:style>
  <w:style w:type="character" w:customStyle="1" w:styleId="WW8Num1z3">
    <w:name w:val="WW8Num1z3"/>
    <w:rsid w:val="00AA7EF2"/>
    <w:rPr>
      <w:rFonts w:ascii="Symbol" w:hAnsi="Symbol"/>
    </w:rPr>
  </w:style>
  <w:style w:type="character" w:customStyle="1" w:styleId="WW8Num2z1">
    <w:name w:val="WW8Num2z1"/>
    <w:rsid w:val="00AA7EF2"/>
    <w:rPr>
      <w:rFonts w:ascii="Courier New" w:hAnsi="Courier New"/>
    </w:rPr>
  </w:style>
  <w:style w:type="character" w:customStyle="1" w:styleId="WW8Num2z2">
    <w:name w:val="WW8Num2z2"/>
    <w:rsid w:val="00AA7EF2"/>
    <w:rPr>
      <w:rFonts w:ascii="Wingdings" w:hAnsi="Wingdings"/>
    </w:rPr>
  </w:style>
  <w:style w:type="character" w:customStyle="1" w:styleId="WW8Num2z3">
    <w:name w:val="WW8Num2z3"/>
    <w:rsid w:val="00AA7EF2"/>
    <w:rPr>
      <w:rFonts w:ascii="Symbol" w:hAnsi="Symbol"/>
    </w:rPr>
  </w:style>
  <w:style w:type="character" w:customStyle="1" w:styleId="WW8Num3z1">
    <w:name w:val="WW8Num3z1"/>
    <w:rsid w:val="00AA7EF2"/>
    <w:rPr>
      <w:rFonts w:ascii="Courier New" w:hAnsi="Courier New"/>
    </w:rPr>
  </w:style>
  <w:style w:type="character" w:customStyle="1" w:styleId="WW8Num3z2">
    <w:name w:val="WW8Num3z2"/>
    <w:rsid w:val="00AA7EF2"/>
    <w:rPr>
      <w:rFonts w:ascii="Wingdings" w:hAnsi="Wingdings"/>
    </w:rPr>
  </w:style>
  <w:style w:type="character" w:customStyle="1" w:styleId="WW8Num4z1">
    <w:name w:val="WW8Num4z1"/>
    <w:rsid w:val="00AA7EF2"/>
    <w:rPr>
      <w:rFonts w:ascii="Courier New" w:hAnsi="Courier New"/>
    </w:rPr>
  </w:style>
  <w:style w:type="character" w:customStyle="1" w:styleId="WW8Num4z2">
    <w:name w:val="WW8Num4z2"/>
    <w:rsid w:val="00AA7EF2"/>
    <w:rPr>
      <w:rFonts w:ascii="Wingdings" w:hAnsi="Wingdings"/>
    </w:rPr>
  </w:style>
  <w:style w:type="character" w:customStyle="1" w:styleId="WW8Num4z3">
    <w:name w:val="WW8Num4z3"/>
    <w:rsid w:val="00AA7EF2"/>
    <w:rPr>
      <w:rFonts w:ascii="Symbol" w:hAnsi="Symbol"/>
    </w:rPr>
  </w:style>
  <w:style w:type="character" w:customStyle="1" w:styleId="WW8Num5z1">
    <w:name w:val="WW8Num5z1"/>
    <w:rsid w:val="00AA7EF2"/>
    <w:rPr>
      <w:rFonts w:ascii="Courier New" w:hAnsi="Courier New"/>
    </w:rPr>
  </w:style>
  <w:style w:type="character" w:customStyle="1" w:styleId="WW8Num5z2">
    <w:name w:val="WW8Num5z2"/>
    <w:rsid w:val="00AA7EF2"/>
    <w:rPr>
      <w:rFonts w:ascii="Wingdings" w:hAnsi="Wingdings"/>
    </w:rPr>
  </w:style>
  <w:style w:type="character" w:customStyle="1" w:styleId="WW8Num5z3">
    <w:name w:val="WW8Num5z3"/>
    <w:rsid w:val="00AA7EF2"/>
    <w:rPr>
      <w:rFonts w:ascii="Symbol" w:hAnsi="Symbol"/>
    </w:rPr>
  </w:style>
  <w:style w:type="character" w:customStyle="1" w:styleId="WW8Num6z1">
    <w:name w:val="WW8Num6z1"/>
    <w:rsid w:val="00AA7EF2"/>
    <w:rPr>
      <w:rFonts w:ascii="Courier New" w:hAnsi="Courier New" w:cs="Courier New"/>
    </w:rPr>
  </w:style>
  <w:style w:type="character" w:customStyle="1" w:styleId="WW8Num6z2">
    <w:name w:val="WW8Num6z2"/>
    <w:rsid w:val="00AA7EF2"/>
    <w:rPr>
      <w:rFonts w:ascii="Wingdings" w:hAnsi="Wingdings"/>
    </w:rPr>
  </w:style>
  <w:style w:type="character" w:customStyle="1" w:styleId="WW8Num7z1">
    <w:name w:val="WW8Num7z1"/>
    <w:rsid w:val="00AA7EF2"/>
    <w:rPr>
      <w:rFonts w:ascii="Courier New" w:hAnsi="Courier New" w:cs="Courier New"/>
    </w:rPr>
  </w:style>
  <w:style w:type="character" w:customStyle="1" w:styleId="WW8Num7z2">
    <w:name w:val="WW8Num7z2"/>
    <w:rsid w:val="00AA7EF2"/>
    <w:rPr>
      <w:rFonts w:ascii="Wingdings" w:hAnsi="Wingdings"/>
    </w:rPr>
  </w:style>
  <w:style w:type="character" w:customStyle="1" w:styleId="WW8Num7z3">
    <w:name w:val="WW8Num7z3"/>
    <w:rsid w:val="00AA7EF2"/>
    <w:rPr>
      <w:rFonts w:ascii="Symbol" w:hAnsi="Symbol"/>
    </w:rPr>
  </w:style>
  <w:style w:type="character" w:customStyle="1" w:styleId="WW8Num10z1">
    <w:name w:val="WW8Num10z1"/>
    <w:rsid w:val="00AA7EF2"/>
    <w:rPr>
      <w:rFonts w:ascii="Courier New" w:hAnsi="Courier New" w:cs="Courier New"/>
    </w:rPr>
  </w:style>
  <w:style w:type="character" w:customStyle="1" w:styleId="WW8Num10z2">
    <w:name w:val="WW8Num10z2"/>
    <w:rsid w:val="00AA7EF2"/>
    <w:rPr>
      <w:rFonts w:ascii="Wingdings" w:hAnsi="Wingdings"/>
    </w:rPr>
  </w:style>
  <w:style w:type="character" w:customStyle="1" w:styleId="WW8Num11z1">
    <w:name w:val="WW8Num11z1"/>
    <w:rsid w:val="00AA7EF2"/>
    <w:rPr>
      <w:rFonts w:ascii="Courier New" w:hAnsi="Courier New"/>
    </w:rPr>
  </w:style>
  <w:style w:type="character" w:customStyle="1" w:styleId="WW8Num11z2">
    <w:name w:val="WW8Num11z2"/>
    <w:rsid w:val="00AA7EF2"/>
    <w:rPr>
      <w:rFonts w:ascii="Wingdings" w:hAnsi="Wingdings"/>
    </w:rPr>
  </w:style>
  <w:style w:type="character" w:customStyle="1" w:styleId="WW8Num13z0">
    <w:name w:val="WW8Num13z0"/>
    <w:rsid w:val="00AA7EF2"/>
    <w:rPr>
      <w:rFonts w:ascii="Symbol" w:hAnsi="Symbol"/>
    </w:rPr>
  </w:style>
  <w:style w:type="character" w:customStyle="1" w:styleId="WW8Num13z1">
    <w:name w:val="WW8Num13z1"/>
    <w:rsid w:val="00AA7EF2"/>
    <w:rPr>
      <w:rFonts w:ascii="Courier New" w:hAnsi="Courier New" w:cs="Courier New"/>
    </w:rPr>
  </w:style>
  <w:style w:type="character" w:customStyle="1" w:styleId="WW8Num13z2">
    <w:name w:val="WW8Num13z2"/>
    <w:rsid w:val="00AA7EF2"/>
    <w:rPr>
      <w:rFonts w:ascii="Wingdings" w:hAnsi="Wingdings"/>
    </w:rPr>
  </w:style>
  <w:style w:type="character" w:customStyle="1" w:styleId="WW8Num14z1">
    <w:name w:val="WW8Num14z1"/>
    <w:rsid w:val="00AA7EF2"/>
    <w:rPr>
      <w:rFonts w:ascii="Courier New" w:hAnsi="Courier New"/>
    </w:rPr>
  </w:style>
  <w:style w:type="character" w:customStyle="1" w:styleId="WW8Num14z2">
    <w:name w:val="WW8Num14z2"/>
    <w:rsid w:val="00AA7EF2"/>
    <w:rPr>
      <w:rFonts w:ascii="Wingdings" w:hAnsi="Wingdings"/>
    </w:rPr>
  </w:style>
  <w:style w:type="character" w:customStyle="1" w:styleId="WW8Num16z1">
    <w:name w:val="WW8Num16z1"/>
    <w:rsid w:val="00AA7EF2"/>
    <w:rPr>
      <w:rFonts w:ascii="Courier New" w:hAnsi="Courier New"/>
    </w:rPr>
  </w:style>
  <w:style w:type="character" w:customStyle="1" w:styleId="WW8Num16z2">
    <w:name w:val="WW8Num16z2"/>
    <w:rsid w:val="00AA7EF2"/>
    <w:rPr>
      <w:rFonts w:ascii="Wingdings" w:hAnsi="Wingdings"/>
    </w:rPr>
  </w:style>
  <w:style w:type="character" w:customStyle="1" w:styleId="WW8Num17z1">
    <w:name w:val="WW8Num17z1"/>
    <w:rsid w:val="00AA7EF2"/>
    <w:rPr>
      <w:rFonts w:ascii="Courier New" w:hAnsi="Courier New" w:cs="Courier New"/>
    </w:rPr>
  </w:style>
  <w:style w:type="character" w:customStyle="1" w:styleId="WW8Num17z2">
    <w:name w:val="WW8Num17z2"/>
    <w:rsid w:val="00AA7EF2"/>
    <w:rPr>
      <w:rFonts w:ascii="Wingdings" w:hAnsi="Wingdings"/>
    </w:rPr>
  </w:style>
  <w:style w:type="character" w:customStyle="1" w:styleId="WW8Num17z3">
    <w:name w:val="WW8Num17z3"/>
    <w:rsid w:val="00AA7EF2"/>
    <w:rPr>
      <w:rFonts w:ascii="Symbol" w:hAnsi="Symbol"/>
    </w:rPr>
  </w:style>
  <w:style w:type="character" w:customStyle="1" w:styleId="WW8Num18z1">
    <w:name w:val="WW8Num18z1"/>
    <w:rsid w:val="00AA7EF2"/>
    <w:rPr>
      <w:rFonts w:ascii="Courier New" w:hAnsi="Courier New"/>
    </w:rPr>
  </w:style>
  <w:style w:type="character" w:customStyle="1" w:styleId="WW8Num18z2">
    <w:name w:val="WW8Num18z2"/>
    <w:rsid w:val="00AA7EF2"/>
    <w:rPr>
      <w:rFonts w:ascii="Wingdings" w:hAnsi="Wingdings"/>
    </w:rPr>
  </w:style>
  <w:style w:type="character" w:customStyle="1" w:styleId="WW8Num18z3">
    <w:name w:val="WW8Num18z3"/>
    <w:rsid w:val="00AA7EF2"/>
    <w:rPr>
      <w:rFonts w:ascii="Symbol" w:hAnsi="Symbol"/>
    </w:rPr>
  </w:style>
  <w:style w:type="character" w:customStyle="1" w:styleId="WW8Num19z1">
    <w:name w:val="WW8Num19z1"/>
    <w:rsid w:val="00AA7EF2"/>
    <w:rPr>
      <w:rFonts w:ascii="Courier New" w:hAnsi="Courier New"/>
    </w:rPr>
  </w:style>
  <w:style w:type="character" w:customStyle="1" w:styleId="WW8Num19z2">
    <w:name w:val="WW8Num19z2"/>
    <w:rsid w:val="00AA7EF2"/>
    <w:rPr>
      <w:rFonts w:ascii="Wingdings" w:hAnsi="Wingdings"/>
    </w:rPr>
  </w:style>
  <w:style w:type="character" w:customStyle="1" w:styleId="WW8Num21z1">
    <w:name w:val="WW8Num21z1"/>
    <w:rsid w:val="00AA7EF2"/>
    <w:rPr>
      <w:rFonts w:ascii="Courier New" w:hAnsi="Courier New" w:cs="Courier New"/>
    </w:rPr>
  </w:style>
  <w:style w:type="character" w:customStyle="1" w:styleId="WW8Num21z2">
    <w:name w:val="WW8Num21z2"/>
    <w:rsid w:val="00AA7EF2"/>
    <w:rPr>
      <w:rFonts w:ascii="Wingdings" w:hAnsi="Wingdings"/>
    </w:rPr>
  </w:style>
  <w:style w:type="character" w:customStyle="1" w:styleId="WW8Num22z1">
    <w:name w:val="WW8Num22z1"/>
    <w:rsid w:val="00AA7EF2"/>
    <w:rPr>
      <w:rFonts w:ascii="Courier New" w:hAnsi="Courier New"/>
    </w:rPr>
  </w:style>
  <w:style w:type="character" w:customStyle="1" w:styleId="WW8Num22z2">
    <w:name w:val="WW8Num22z2"/>
    <w:rsid w:val="00AA7EF2"/>
    <w:rPr>
      <w:rFonts w:ascii="Wingdings" w:hAnsi="Wingdings"/>
    </w:rPr>
  </w:style>
  <w:style w:type="character" w:customStyle="1" w:styleId="WW8Num22z3">
    <w:name w:val="WW8Num22z3"/>
    <w:rsid w:val="00AA7EF2"/>
    <w:rPr>
      <w:rFonts w:ascii="Symbol" w:hAnsi="Symbol"/>
    </w:rPr>
  </w:style>
  <w:style w:type="character" w:customStyle="1" w:styleId="WW8Num23z1">
    <w:name w:val="WW8Num23z1"/>
    <w:rsid w:val="00AA7EF2"/>
    <w:rPr>
      <w:rFonts w:ascii="Courier New" w:hAnsi="Courier New" w:cs="Courier New"/>
    </w:rPr>
  </w:style>
  <w:style w:type="character" w:customStyle="1" w:styleId="WW8Num23z2">
    <w:name w:val="WW8Num23z2"/>
    <w:rsid w:val="00AA7EF2"/>
    <w:rPr>
      <w:rFonts w:ascii="Wingdings" w:hAnsi="Wingdings"/>
    </w:rPr>
  </w:style>
  <w:style w:type="character" w:customStyle="1" w:styleId="WW8Num24z0">
    <w:name w:val="WW8Num24z0"/>
    <w:rsid w:val="00AA7EF2"/>
    <w:rPr>
      <w:rFonts w:ascii="Symbol" w:hAnsi="Symbol"/>
    </w:rPr>
  </w:style>
  <w:style w:type="character" w:customStyle="1" w:styleId="WW8Num25z0">
    <w:name w:val="WW8Num25z0"/>
    <w:rsid w:val="00AA7EF2"/>
    <w:rPr>
      <w:rFonts w:ascii="Symbol" w:hAnsi="Symbol"/>
    </w:rPr>
  </w:style>
  <w:style w:type="character" w:customStyle="1" w:styleId="WW8Num26z0">
    <w:name w:val="WW8Num26z0"/>
    <w:rsid w:val="00AA7EF2"/>
    <w:rPr>
      <w:rFonts w:ascii="Symbol" w:hAnsi="Symbol"/>
    </w:rPr>
  </w:style>
  <w:style w:type="character" w:customStyle="1" w:styleId="WW8Num26z1">
    <w:name w:val="WW8Num26z1"/>
    <w:rsid w:val="00AA7EF2"/>
    <w:rPr>
      <w:rFonts w:ascii="Courier New" w:hAnsi="Courier New"/>
    </w:rPr>
  </w:style>
  <w:style w:type="character" w:customStyle="1" w:styleId="WW8Num26z2">
    <w:name w:val="WW8Num26z2"/>
    <w:rsid w:val="00AA7EF2"/>
    <w:rPr>
      <w:rFonts w:ascii="Wingdings" w:hAnsi="Wingdings"/>
    </w:rPr>
  </w:style>
  <w:style w:type="character" w:customStyle="1" w:styleId="WW8Num27z0">
    <w:name w:val="WW8Num27z0"/>
    <w:rsid w:val="00AA7EF2"/>
    <w:rPr>
      <w:rFonts w:ascii="Symbol" w:hAnsi="Symbol"/>
    </w:rPr>
  </w:style>
  <w:style w:type="character" w:customStyle="1" w:styleId="WW8Num27z1">
    <w:name w:val="WW8Num27z1"/>
    <w:rsid w:val="00AA7EF2"/>
    <w:rPr>
      <w:rFonts w:ascii="Courier New" w:hAnsi="Courier New"/>
    </w:rPr>
  </w:style>
  <w:style w:type="character" w:customStyle="1" w:styleId="WW8Num27z2">
    <w:name w:val="WW8Num27z2"/>
    <w:rsid w:val="00AA7EF2"/>
    <w:rPr>
      <w:rFonts w:ascii="Wingdings" w:hAnsi="Wingdings"/>
    </w:rPr>
  </w:style>
  <w:style w:type="character" w:customStyle="1" w:styleId="WW8Num28z0">
    <w:name w:val="WW8Num28z0"/>
    <w:rsid w:val="00AA7EF2"/>
    <w:rPr>
      <w:rFonts w:ascii="Symbol" w:hAnsi="Symbol"/>
    </w:rPr>
  </w:style>
  <w:style w:type="character" w:customStyle="1" w:styleId="WW8Num28z1">
    <w:name w:val="WW8Num28z1"/>
    <w:rsid w:val="00AA7EF2"/>
    <w:rPr>
      <w:rFonts w:ascii="Courier New" w:hAnsi="Courier New"/>
    </w:rPr>
  </w:style>
  <w:style w:type="character" w:customStyle="1" w:styleId="WW8Num28z2">
    <w:name w:val="WW8Num28z2"/>
    <w:rsid w:val="00AA7EF2"/>
    <w:rPr>
      <w:rFonts w:ascii="Wingdings" w:hAnsi="Wingdings"/>
    </w:rPr>
  </w:style>
  <w:style w:type="character" w:customStyle="1" w:styleId="WW8Num29z0">
    <w:name w:val="WW8Num29z0"/>
    <w:rsid w:val="00AA7EF2"/>
    <w:rPr>
      <w:rFonts w:ascii="Symbol" w:hAnsi="Symbol"/>
    </w:rPr>
  </w:style>
  <w:style w:type="character" w:customStyle="1" w:styleId="WW8Num29z1">
    <w:name w:val="WW8Num29z1"/>
    <w:rsid w:val="00AA7EF2"/>
    <w:rPr>
      <w:rFonts w:ascii="Courier New" w:hAnsi="Courier New" w:cs="Courier New"/>
    </w:rPr>
  </w:style>
  <w:style w:type="character" w:customStyle="1" w:styleId="WW8Num29z2">
    <w:name w:val="WW8Num29z2"/>
    <w:rsid w:val="00AA7EF2"/>
    <w:rPr>
      <w:rFonts w:ascii="Wingdings" w:hAnsi="Wingdings"/>
    </w:rPr>
  </w:style>
  <w:style w:type="character" w:customStyle="1" w:styleId="WW8Num30z0">
    <w:name w:val="WW8Num30z0"/>
    <w:rsid w:val="00AA7EF2"/>
    <w:rPr>
      <w:rFonts w:ascii="Symbol" w:hAnsi="Symbol"/>
    </w:rPr>
  </w:style>
  <w:style w:type="character" w:styleId="Hyperlink">
    <w:name w:val="Hyperlink"/>
    <w:uiPriority w:val="99"/>
    <w:rsid w:val="00AA7EF2"/>
    <w:rPr>
      <w:color w:val="0000FF"/>
      <w:u w:val="single"/>
    </w:rPr>
  </w:style>
  <w:style w:type="character" w:styleId="FollowedHyperlink">
    <w:name w:val="FollowedHyperlink"/>
    <w:rsid w:val="00AA7EF2"/>
    <w:rPr>
      <w:color w:val="800080"/>
      <w:u w:val="single"/>
    </w:rPr>
  </w:style>
  <w:style w:type="character" w:customStyle="1" w:styleId="FootnoteCharacters">
    <w:name w:val="Footnote Characters"/>
    <w:rsid w:val="00AA7EF2"/>
    <w:rPr>
      <w:vertAlign w:val="superscript"/>
    </w:rPr>
  </w:style>
  <w:style w:type="character" w:styleId="PageNumber">
    <w:name w:val="page number"/>
    <w:basedOn w:val="DefaultParagraphFont"/>
    <w:rsid w:val="00AA7EF2"/>
  </w:style>
  <w:style w:type="character" w:styleId="Strong">
    <w:name w:val="Strong"/>
    <w:uiPriority w:val="22"/>
    <w:qFormat/>
    <w:rsid w:val="00AA7EF2"/>
    <w:rPr>
      <w:b/>
      <w:bCs/>
    </w:rPr>
  </w:style>
  <w:style w:type="character" w:customStyle="1" w:styleId="Char">
    <w:name w:val="Char"/>
    <w:rsid w:val="00AA7EF2"/>
    <w:rPr>
      <w:b/>
      <w:sz w:val="24"/>
      <w:szCs w:val="24"/>
      <w:lang w:val="lv-LV" w:eastAsia="ar-SA" w:bidi="ar-SA"/>
    </w:rPr>
  </w:style>
  <w:style w:type="character" w:customStyle="1" w:styleId="CharChar">
    <w:name w:val="Char Char"/>
    <w:rsid w:val="00AA7EF2"/>
    <w:rPr>
      <w:sz w:val="24"/>
      <w:szCs w:val="24"/>
      <w:lang w:val="en-GB"/>
    </w:rPr>
  </w:style>
  <w:style w:type="character" w:customStyle="1" w:styleId="FontStyle14">
    <w:name w:val="Font Style14"/>
    <w:rsid w:val="00AA7EF2"/>
    <w:rPr>
      <w:rFonts w:ascii="Times New Roman" w:hAnsi="Times New Roman" w:cs="Times New Roman"/>
      <w:sz w:val="22"/>
      <w:szCs w:val="22"/>
    </w:rPr>
  </w:style>
  <w:style w:type="character" w:customStyle="1" w:styleId="CharChar1">
    <w:name w:val="Char Char1"/>
    <w:rsid w:val="00AA7EF2"/>
    <w:rPr>
      <w:b/>
      <w:bCs/>
      <w:sz w:val="24"/>
      <w:szCs w:val="24"/>
      <w:lang w:val="en-US"/>
    </w:rPr>
  </w:style>
  <w:style w:type="character" w:customStyle="1" w:styleId="BodyText3Char">
    <w:name w:val="Body Text 3 Char"/>
    <w:rsid w:val="00AA7EF2"/>
    <w:rPr>
      <w:b/>
      <w:sz w:val="24"/>
      <w:szCs w:val="24"/>
    </w:rPr>
  </w:style>
  <w:style w:type="character" w:customStyle="1" w:styleId="Heading1Char">
    <w:name w:val="Heading 1 Char"/>
    <w:rsid w:val="00AA7EF2"/>
    <w:rPr>
      <w:rFonts w:ascii="Times New Roman" w:hAnsi="Times New Roman" w:cs="Arial"/>
      <w:b/>
      <w:bCs/>
      <w:kern w:val="1"/>
      <w:sz w:val="36"/>
      <w:szCs w:val="32"/>
    </w:rPr>
  </w:style>
  <w:style w:type="character" w:customStyle="1" w:styleId="Heading2Char">
    <w:name w:val="Heading 2 Char"/>
    <w:rsid w:val="00AA7EF2"/>
    <w:rPr>
      <w:rFonts w:ascii="Times New Roman" w:hAnsi="Times New Roman" w:cs="Arial"/>
      <w:b/>
      <w:bCs/>
      <w:i/>
      <w:iCs/>
      <w:sz w:val="32"/>
      <w:szCs w:val="28"/>
      <w:lang w:val="en-GB"/>
    </w:rPr>
  </w:style>
  <w:style w:type="character" w:customStyle="1" w:styleId="Heading3Char">
    <w:name w:val="Heading 3 Char"/>
    <w:rsid w:val="00AA7EF2"/>
    <w:rPr>
      <w:rFonts w:ascii="Times New Roman" w:hAnsi="Times New Roman" w:cs="Arial"/>
      <w:bCs/>
      <w:i/>
      <w:sz w:val="28"/>
      <w:szCs w:val="26"/>
      <w:lang w:val="en-GB"/>
    </w:rPr>
  </w:style>
  <w:style w:type="character" w:customStyle="1" w:styleId="spelle">
    <w:name w:val="spelle"/>
    <w:basedOn w:val="DefaultParagraphFont"/>
    <w:rsid w:val="00AA7EF2"/>
  </w:style>
  <w:style w:type="character" w:customStyle="1" w:styleId="PlainTextChar">
    <w:name w:val="Plain Text Char"/>
    <w:rsid w:val="00AA7EF2"/>
    <w:rPr>
      <w:rFonts w:ascii="Courier New" w:eastAsia="Times New Roman" w:hAnsi="Courier New"/>
      <w:lang w:val="en-US"/>
    </w:rPr>
  </w:style>
  <w:style w:type="character" w:customStyle="1" w:styleId="FooterChar">
    <w:name w:val="Footer Char"/>
    <w:uiPriority w:val="99"/>
    <w:rsid w:val="00AA7EF2"/>
    <w:rPr>
      <w:rFonts w:ascii="Times New Roman" w:hAnsi="Times New Roman"/>
      <w:sz w:val="24"/>
      <w:lang w:val="en-GB"/>
    </w:rPr>
  </w:style>
  <w:style w:type="character" w:customStyle="1" w:styleId="CharChar2">
    <w:name w:val="Char Char2"/>
    <w:rsid w:val="00AA7EF2"/>
    <w:rPr>
      <w:sz w:val="24"/>
      <w:szCs w:val="24"/>
      <w:lang w:val="en-GB"/>
    </w:rPr>
  </w:style>
  <w:style w:type="character" w:customStyle="1" w:styleId="CharChar11">
    <w:name w:val="Char Char11"/>
    <w:rsid w:val="00AA7EF2"/>
    <w:rPr>
      <w:b/>
      <w:bCs/>
      <w:sz w:val="24"/>
      <w:szCs w:val="24"/>
      <w:lang w:val="en-US"/>
    </w:rPr>
  </w:style>
  <w:style w:type="character" w:customStyle="1" w:styleId="izcelumsi">
    <w:name w:val="izcelums_i"/>
    <w:rsid w:val="00AA7EF2"/>
    <w:rPr>
      <w:i/>
    </w:rPr>
  </w:style>
  <w:style w:type="character" w:customStyle="1" w:styleId="BodyTextChar">
    <w:name w:val="Body Text Char"/>
    <w:rsid w:val="00AA7EF2"/>
    <w:rPr>
      <w:rFonts w:ascii="Times New Roman" w:hAnsi="Times New Roman"/>
      <w:sz w:val="24"/>
      <w:lang w:val="en-GB"/>
    </w:rPr>
  </w:style>
  <w:style w:type="character" w:styleId="FootnoteReference">
    <w:name w:val="footnote reference"/>
    <w:uiPriority w:val="99"/>
    <w:rsid w:val="00AA7EF2"/>
    <w:rPr>
      <w:vertAlign w:val="superscript"/>
    </w:rPr>
  </w:style>
  <w:style w:type="character" w:customStyle="1" w:styleId="EndnoteCharacters">
    <w:name w:val="Endnote Characters"/>
    <w:rsid w:val="00AA7EF2"/>
    <w:rPr>
      <w:vertAlign w:val="superscript"/>
    </w:rPr>
  </w:style>
  <w:style w:type="character" w:customStyle="1" w:styleId="WW-EndnoteCharacters">
    <w:name w:val="WW-Endnote Characters"/>
    <w:rsid w:val="00AA7EF2"/>
  </w:style>
  <w:style w:type="character" w:styleId="EndnoteReference">
    <w:name w:val="endnote reference"/>
    <w:rsid w:val="00AA7EF2"/>
    <w:rPr>
      <w:vertAlign w:val="superscript"/>
    </w:rPr>
  </w:style>
  <w:style w:type="paragraph" w:customStyle="1" w:styleId="Heading">
    <w:name w:val="Heading"/>
    <w:basedOn w:val="Normal0"/>
    <w:next w:val="BodyText"/>
    <w:rsid w:val="00AA7EF2"/>
    <w:pPr>
      <w:keepNext/>
      <w:spacing w:before="240" w:after="120"/>
    </w:pPr>
    <w:rPr>
      <w:rFonts w:ascii="Arial" w:eastAsia="Lucida Sans Unicode" w:hAnsi="Arial" w:cs="Tahoma"/>
      <w:sz w:val="28"/>
      <w:szCs w:val="28"/>
    </w:rPr>
  </w:style>
  <w:style w:type="paragraph" w:styleId="BodyText">
    <w:name w:val="Body Text"/>
    <w:basedOn w:val="Normal0"/>
    <w:rsid w:val="00AA7EF2"/>
    <w:pPr>
      <w:spacing w:after="120"/>
    </w:pPr>
    <w:rPr>
      <w:lang w:val="en-GB"/>
    </w:rPr>
  </w:style>
  <w:style w:type="paragraph" w:styleId="List">
    <w:name w:val="List"/>
    <w:basedOn w:val="BodyText"/>
    <w:rsid w:val="00AA7EF2"/>
    <w:rPr>
      <w:rFonts w:cs="Tahoma"/>
    </w:rPr>
  </w:style>
  <w:style w:type="paragraph" w:styleId="Caption">
    <w:name w:val="caption"/>
    <w:basedOn w:val="Normal0"/>
    <w:qFormat/>
    <w:rsid w:val="00AA7EF2"/>
    <w:pPr>
      <w:spacing w:after="200"/>
    </w:pPr>
    <w:rPr>
      <w:rFonts w:cs="Tahoma"/>
      <w:b/>
      <w:bCs/>
      <w:color w:val="4F81BD"/>
      <w:sz w:val="18"/>
      <w:szCs w:val="18"/>
    </w:rPr>
  </w:style>
  <w:style w:type="paragraph" w:customStyle="1" w:styleId="Index">
    <w:name w:val="Index"/>
    <w:basedOn w:val="Normal0"/>
    <w:rsid w:val="00AA7EF2"/>
    <w:pPr>
      <w:suppressLineNumbers/>
    </w:pPr>
    <w:rPr>
      <w:rFonts w:cs="Tahoma"/>
    </w:rPr>
  </w:style>
  <w:style w:type="paragraph" w:customStyle="1" w:styleId="naisf">
    <w:name w:val="naisf"/>
    <w:basedOn w:val="Normal0"/>
    <w:rsid w:val="00AA7EF2"/>
    <w:pPr>
      <w:spacing w:before="100" w:after="100"/>
      <w:ind w:firstLine="500"/>
      <w:jc w:val="both"/>
    </w:pPr>
    <w:rPr>
      <w:rFonts w:eastAsia="Arial Unicode MS"/>
      <w:lang w:val="en-GB"/>
    </w:rPr>
  </w:style>
  <w:style w:type="paragraph" w:styleId="TOC1">
    <w:name w:val="toc 1"/>
    <w:basedOn w:val="Normal0"/>
    <w:next w:val="Normal0"/>
    <w:uiPriority w:val="39"/>
    <w:rsid w:val="00AA7EF2"/>
    <w:rPr>
      <w:b/>
      <w:bCs/>
      <w:i/>
      <w:iCs/>
    </w:rPr>
  </w:style>
  <w:style w:type="paragraph" w:styleId="TOC2">
    <w:name w:val="toc 2"/>
    <w:basedOn w:val="Normal0"/>
    <w:next w:val="Normal0"/>
    <w:uiPriority w:val="39"/>
    <w:rsid w:val="00AA7EF2"/>
    <w:pPr>
      <w:ind w:left="240"/>
    </w:pPr>
    <w:rPr>
      <w:smallCaps/>
    </w:rPr>
  </w:style>
  <w:style w:type="paragraph" w:styleId="TOC3">
    <w:name w:val="toc 3"/>
    <w:basedOn w:val="Normal0"/>
    <w:next w:val="Normal0"/>
    <w:uiPriority w:val="39"/>
    <w:rsid w:val="00AA7EF2"/>
    <w:pPr>
      <w:ind w:left="480"/>
    </w:pPr>
    <w:rPr>
      <w:i/>
      <w:iCs/>
    </w:rPr>
  </w:style>
  <w:style w:type="paragraph" w:styleId="TOC4">
    <w:name w:val="toc 4"/>
    <w:basedOn w:val="Normal0"/>
    <w:next w:val="Normal0"/>
    <w:rsid w:val="00AA7EF2"/>
    <w:pPr>
      <w:ind w:left="720"/>
    </w:pPr>
    <w:rPr>
      <w:szCs w:val="21"/>
    </w:rPr>
  </w:style>
  <w:style w:type="paragraph" w:styleId="TOC5">
    <w:name w:val="toc 5"/>
    <w:basedOn w:val="Normal0"/>
    <w:next w:val="Normal0"/>
    <w:rsid w:val="00AA7EF2"/>
    <w:pPr>
      <w:ind w:left="960"/>
    </w:pPr>
    <w:rPr>
      <w:szCs w:val="21"/>
    </w:rPr>
  </w:style>
  <w:style w:type="paragraph" w:styleId="TOC6">
    <w:name w:val="toc 6"/>
    <w:basedOn w:val="Normal0"/>
    <w:next w:val="Normal0"/>
    <w:rsid w:val="00AA7EF2"/>
    <w:pPr>
      <w:ind w:left="1200"/>
    </w:pPr>
    <w:rPr>
      <w:szCs w:val="21"/>
    </w:rPr>
  </w:style>
  <w:style w:type="paragraph" w:styleId="TOC7">
    <w:name w:val="toc 7"/>
    <w:basedOn w:val="Normal0"/>
    <w:next w:val="Normal0"/>
    <w:rsid w:val="00AA7EF2"/>
    <w:pPr>
      <w:ind w:left="1440"/>
    </w:pPr>
    <w:rPr>
      <w:szCs w:val="21"/>
    </w:rPr>
  </w:style>
  <w:style w:type="paragraph" w:styleId="TOC8">
    <w:name w:val="toc 8"/>
    <w:basedOn w:val="Normal0"/>
    <w:next w:val="Normal0"/>
    <w:rsid w:val="00AA7EF2"/>
    <w:pPr>
      <w:ind w:left="1680"/>
    </w:pPr>
    <w:rPr>
      <w:szCs w:val="21"/>
    </w:rPr>
  </w:style>
  <w:style w:type="paragraph" w:styleId="TOC9">
    <w:name w:val="toc 9"/>
    <w:basedOn w:val="Normal0"/>
    <w:next w:val="Normal0"/>
    <w:rsid w:val="00AA7EF2"/>
    <w:pPr>
      <w:ind w:left="1920"/>
    </w:pPr>
    <w:rPr>
      <w:szCs w:val="21"/>
    </w:rPr>
  </w:style>
  <w:style w:type="paragraph" w:styleId="Footer">
    <w:name w:val="footer"/>
    <w:basedOn w:val="Normal0"/>
    <w:link w:val="FooterChar1"/>
    <w:uiPriority w:val="99"/>
    <w:rsid w:val="00AA7EF2"/>
    <w:pPr>
      <w:tabs>
        <w:tab w:val="center" w:pos="4153"/>
        <w:tab w:val="right" w:pos="8306"/>
      </w:tabs>
    </w:pPr>
    <w:rPr>
      <w:lang w:val="en-GB"/>
    </w:rPr>
  </w:style>
  <w:style w:type="paragraph" w:customStyle="1" w:styleId="Rindkopa">
    <w:name w:val="Rindkopa"/>
    <w:basedOn w:val="Normal0"/>
    <w:rsid w:val="00AA7EF2"/>
    <w:pPr>
      <w:keepNext/>
    </w:pPr>
    <w:rPr>
      <w:rFonts w:eastAsia="Times New Roman"/>
      <w:szCs w:val="24"/>
    </w:rPr>
  </w:style>
  <w:style w:type="paragraph" w:styleId="FootnoteText">
    <w:name w:val="footnote text"/>
    <w:basedOn w:val="Normal0"/>
    <w:link w:val="FootnoteTextChar"/>
    <w:uiPriority w:val="99"/>
    <w:qFormat/>
    <w:rsid w:val="00AA7EF2"/>
    <w:rPr>
      <w:rFonts w:cs="Times New Roman"/>
      <w:sz w:val="20"/>
    </w:rPr>
  </w:style>
  <w:style w:type="paragraph" w:styleId="NormalWeb">
    <w:name w:val="Normal (Web)"/>
    <w:basedOn w:val="Normal0"/>
    <w:uiPriority w:val="99"/>
    <w:rsid w:val="00AA7EF2"/>
    <w:pPr>
      <w:spacing w:before="280" w:after="280"/>
    </w:pPr>
  </w:style>
  <w:style w:type="paragraph" w:customStyle="1" w:styleId="Style1">
    <w:name w:val="Style1"/>
    <w:basedOn w:val="Normal0"/>
    <w:next w:val="Normal0"/>
    <w:rsid w:val="00AA7EF2"/>
    <w:pPr>
      <w:pageBreakBefore/>
      <w:overflowPunct w:val="0"/>
      <w:autoSpaceDE w:val="0"/>
      <w:spacing w:after="240"/>
      <w:jc w:val="center"/>
      <w:textAlignment w:val="baseline"/>
    </w:pPr>
    <w:rPr>
      <w:rFonts w:ascii="MSBaltTimes" w:hAnsi="MSBaltTimes"/>
    </w:rPr>
  </w:style>
  <w:style w:type="paragraph" w:styleId="Header">
    <w:name w:val="header"/>
    <w:basedOn w:val="Normal0"/>
    <w:rsid w:val="00AA7EF2"/>
    <w:pPr>
      <w:tabs>
        <w:tab w:val="center" w:pos="4320"/>
        <w:tab w:val="right" w:pos="8640"/>
      </w:tabs>
    </w:pPr>
    <w:rPr>
      <w:lang w:val="en-GB"/>
    </w:rPr>
  </w:style>
  <w:style w:type="paragraph" w:styleId="BodyTextIndent2">
    <w:name w:val="Body Text Indent 2"/>
    <w:basedOn w:val="Normal0"/>
    <w:rsid w:val="00AA7EF2"/>
    <w:pPr>
      <w:ind w:left="170"/>
    </w:pPr>
  </w:style>
  <w:style w:type="paragraph" w:customStyle="1" w:styleId="TableContents">
    <w:name w:val="Table Contents"/>
    <w:basedOn w:val="BodyText"/>
    <w:rsid w:val="00AA7EF2"/>
    <w:pPr>
      <w:suppressLineNumbers/>
    </w:pPr>
  </w:style>
  <w:style w:type="paragraph" w:customStyle="1" w:styleId="TableHeading">
    <w:name w:val="Table Heading"/>
    <w:basedOn w:val="TableContents"/>
    <w:rsid w:val="00AA7EF2"/>
    <w:pPr>
      <w:jc w:val="center"/>
    </w:pPr>
    <w:rPr>
      <w:b/>
      <w:bCs/>
      <w:i/>
      <w:iCs/>
    </w:rPr>
  </w:style>
  <w:style w:type="paragraph" w:styleId="Title">
    <w:name w:val="Title"/>
    <w:basedOn w:val="Normal0"/>
    <w:next w:val="Subtitle"/>
    <w:link w:val="TitleChar"/>
    <w:qFormat/>
    <w:rsid w:val="00AA7EF2"/>
    <w:pPr>
      <w:jc w:val="center"/>
    </w:pPr>
    <w:rPr>
      <w:rFonts w:cs="Times New Roman"/>
      <w:b/>
      <w:bCs/>
    </w:rPr>
  </w:style>
  <w:style w:type="paragraph" w:styleId="Subtitle">
    <w:name w:val="Subtitle"/>
    <w:basedOn w:val="Normal0"/>
    <w:next w:val="BodyText"/>
    <w:qFormat/>
    <w:rsid w:val="00AA7EF2"/>
    <w:rPr>
      <w:b/>
      <w:bCs/>
    </w:rPr>
  </w:style>
  <w:style w:type="paragraph" w:styleId="BodyText3">
    <w:name w:val="Body Text 3"/>
    <w:basedOn w:val="Normal0"/>
    <w:rsid w:val="00AA7EF2"/>
    <w:pPr>
      <w:spacing w:after="120"/>
      <w:jc w:val="center"/>
    </w:pPr>
    <w:rPr>
      <w:b/>
    </w:rPr>
  </w:style>
  <w:style w:type="paragraph" w:styleId="BodyText2">
    <w:name w:val="Body Text 2"/>
    <w:basedOn w:val="Normal0"/>
    <w:rsid w:val="00AA7EF2"/>
    <w:rPr>
      <w:i/>
      <w:iCs/>
    </w:rPr>
  </w:style>
  <w:style w:type="paragraph" w:styleId="CommentText">
    <w:name w:val="annotation text"/>
    <w:basedOn w:val="Normal0"/>
    <w:link w:val="CommentTextChar"/>
    <w:rsid w:val="00AA7EF2"/>
    <w:rPr>
      <w:rFonts w:cs="Times New Roman"/>
      <w:sz w:val="20"/>
      <w:lang w:val="en-GB"/>
    </w:rPr>
  </w:style>
  <w:style w:type="paragraph" w:styleId="BodyTextIndent3">
    <w:name w:val="Body Text Indent 3"/>
    <w:basedOn w:val="Normal0"/>
    <w:rsid w:val="00AA7EF2"/>
    <w:pPr>
      <w:spacing w:after="120"/>
      <w:ind w:left="720"/>
    </w:pPr>
  </w:style>
  <w:style w:type="paragraph" w:styleId="TableofFigures">
    <w:name w:val="table of figures"/>
    <w:basedOn w:val="Normal0"/>
    <w:next w:val="Normal0"/>
    <w:rsid w:val="00AA7EF2"/>
    <w:pPr>
      <w:ind w:left="480" w:hanging="480"/>
    </w:pPr>
  </w:style>
  <w:style w:type="paragraph" w:styleId="BodyTextIndent">
    <w:name w:val="Body Text Indent"/>
    <w:basedOn w:val="Normal0"/>
    <w:rsid w:val="00AA7EF2"/>
    <w:pPr>
      <w:ind w:left="360"/>
      <w:jc w:val="both"/>
    </w:pPr>
    <w:rPr>
      <w:color w:val="000000"/>
    </w:rPr>
  </w:style>
  <w:style w:type="paragraph" w:styleId="BalloonText">
    <w:name w:val="Balloon Text"/>
    <w:basedOn w:val="Normal0"/>
    <w:rsid w:val="00AA7EF2"/>
    <w:rPr>
      <w:rFonts w:ascii="Tahoma" w:hAnsi="Tahoma" w:cs="Tahoma"/>
      <w:sz w:val="16"/>
      <w:szCs w:val="16"/>
    </w:rPr>
  </w:style>
  <w:style w:type="paragraph" w:customStyle="1" w:styleId="naisnod">
    <w:name w:val="naisnod"/>
    <w:basedOn w:val="Normal0"/>
    <w:rsid w:val="00AA7EF2"/>
    <w:pPr>
      <w:spacing w:before="450" w:after="225"/>
      <w:jc w:val="center"/>
    </w:pPr>
    <w:rPr>
      <w:b/>
      <w:bCs/>
    </w:rPr>
  </w:style>
  <w:style w:type="paragraph" w:customStyle="1" w:styleId="daps">
    <w:name w:val="daps"/>
    <w:basedOn w:val="Normal0"/>
    <w:next w:val="Normal0"/>
    <w:rsid w:val="00AA7EF2"/>
    <w:pPr>
      <w:spacing w:after="120"/>
      <w:ind w:right="-284" w:firstLine="567"/>
      <w:jc w:val="both"/>
    </w:pPr>
  </w:style>
  <w:style w:type="paragraph" w:customStyle="1" w:styleId="WW-Default">
    <w:name w:val="WW-Default"/>
    <w:rsid w:val="00AA7EF2"/>
    <w:pPr>
      <w:suppressAutoHyphens/>
      <w:autoSpaceDE w:val="0"/>
    </w:pPr>
    <w:rPr>
      <w:rFonts w:ascii="TimesNewRoman" w:eastAsia="Calibri" w:hAnsi="TimesNewRoman" w:cs="Calibri"/>
      <w:lang w:eastAsia="ar-SA"/>
    </w:rPr>
  </w:style>
  <w:style w:type="paragraph" w:customStyle="1" w:styleId="normal">
    <w:name w:val="normal++"/>
    <w:basedOn w:val="Normal0"/>
    <w:rsid w:val="00AA7EF2"/>
    <w:pPr>
      <w:numPr>
        <w:numId w:val="2"/>
      </w:numPr>
      <w:spacing w:after="120"/>
      <w:jc w:val="both"/>
    </w:pPr>
  </w:style>
  <w:style w:type="paragraph" w:customStyle="1" w:styleId="xl25">
    <w:name w:val="xl25"/>
    <w:basedOn w:val="Normal0"/>
    <w:rsid w:val="00AA7EF2"/>
    <w:pPr>
      <w:spacing w:before="280" w:after="280"/>
    </w:pPr>
    <w:rPr>
      <w:rFonts w:ascii="Arial" w:eastAsia="Arial Unicode MS" w:hAnsi="Arial" w:cs="Arial"/>
      <w:sz w:val="18"/>
      <w:szCs w:val="18"/>
      <w:lang w:val="en-GB"/>
    </w:rPr>
  </w:style>
  <w:style w:type="paragraph" w:styleId="Revision">
    <w:name w:val="Revision"/>
    <w:rsid w:val="00AA7EF2"/>
    <w:pPr>
      <w:suppressAutoHyphens/>
    </w:pPr>
    <w:rPr>
      <w:rFonts w:ascii="Calibri" w:eastAsia="Calibri" w:hAnsi="Calibri" w:cs="Calibri"/>
      <w:sz w:val="24"/>
      <w:szCs w:val="24"/>
      <w:lang w:eastAsia="ar-SA"/>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0"/>
    <w:link w:val="ListParagraphChar"/>
    <w:uiPriority w:val="34"/>
    <w:qFormat/>
    <w:rsid w:val="00AA7EF2"/>
    <w:pPr>
      <w:ind w:left="720"/>
    </w:pPr>
  </w:style>
  <w:style w:type="paragraph" w:customStyle="1" w:styleId="teksts">
    <w:name w:val="teksts"/>
    <w:basedOn w:val="Normal0"/>
    <w:rsid w:val="00AA7EF2"/>
    <w:pPr>
      <w:tabs>
        <w:tab w:val="left" w:pos="4820"/>
      </w:tabs>
      <w:spacing w:line="360" w:lineRule="atLeast"/>
    </w:pPr>
    <w:rPr>
      <w:rFonts w:ascii="MSBaltSouvenir" w:eastAsia="Times New Roman" w:hAnsi="MSBaltSouvenir"/>
      <w:sz w:val="22"/>
      <w:lang w:val="en-US"/>
    </w:rPr>
  </w:style>
  <w:style w:type="paragraph" w:styleId="PlainText">
    <w:name w:val="Plain Text"/>
    <w:basedOn w:val="Normal0"/>
    <w:rsid w:val="00AA7EF2"/>
    <w:rPr>
      <w:rFonts w:ascii="Courier New" w:eastAsia="Times New Roman" w:hAnsi="Courier New"/>
      <w:sz w:val="20"/>
      <w:lang w:val="en-US"/>
    </w:rPr>
  </w:style>
  <w:style w:type="paragraph" w:customStyle="1" w:styleId="naisc">
    <w:name w:val="naisc"/>
    <w:basedOn w:val="Normal0"/>
    <w:rsid w:val="00AA7EF2"/>
    <w:pPr>
      <w:spacing w:before="75" w:after="75"/>
      <w:jc w:val="center"/>
    </w:pPr>
    <w:rPr>
      <w:rFonts w:eastAsia="Times New Roman"/>
      <w:szCs w:val="24"/>
    </w:rPr>
  </w:style>
  <w:style w:type="paragraph" w:customStyle="1" w:styleId="RakstzCharRakstzCharRakstzCharCharRakstzCharCharRakstzCharCharRakstz">
    <w:name w:val="Rakstz. Char Rakstz. Char Rakstz. Char Char Rakstz. Char Char Rakstz. Char Char Rakstz."/>
    <w:basedOn w:val="Normal0"/>
    <w:next w:val="BlockText"/>
    <w:rsid w:val="00AA7EF2"/>
    <w:pPr>
      <w:spacing w:before="120" w:after="160" w:line="240" w:lineRule="exact"/>
      <w:ind w:firstLine="720"/>
      <w:jc w:val="both"/>
    </w:pPr>
    <w:rPr>
      <w:rFonts w:ascii="Verdana" w:eastAsia="Times New Roman" w:hAnsi="Verdana"/>
      <w:sz w:val="20"/>
      <w:lang w:val="en-US"/>
    </w:rPr>
  </w:style>
  <w:style w:type="paragraph" w:styleId="BlockText">
    <w:name w:val="Block Text"/>
    <w:basedOn w:val="Normal0"/>
    <w:rsid w:val="00AA7EF2"/>
    <w:pPr>
      <w:spacing w:after="120"/>
      <w:ind w:left="1440" w:right="1440"/>
    </w:pPr>
  </w:style>
  <w:style w:type="paragraph" w:customStyle="1" w:styleId="bullets">
    <w:name w:val="bullets"/>
    <w:basedOn w:val="WW-Default"/>
    <w:next w:val="WW-Default"/>
    <w:rsid w:val="00AA7EF2"/>
    <w:rPr>
      <w:rFonts w:ascii="Arial" w:hAnsi="Arial" w:cs="Arial"/>
      <w:sz w:val="24"/>
      <w:szCs w:val="24"/>
      <w:lang w:val="lv-LV"/>
    </w:rPr>
  </w:style>
  <w:style w:type="paragraph" w:customStyle="1" w:styleId="Bullet">
    <w:name w:val="Bullet"/>
    <w:basedOn w:val="Normal0"/>
    <w:rsid w:val="00AA7EF2"/>
    <w:pPr>
      <w:tabs>
        <w:tab w:val="left" w:pos="1571"/>
      </w:tabs>
      <w:ind w:left="1571" w:hanging="720"/>
    </w:pPr>
    <w:rPr>
      <w:rFonts w:eastAsia="Times New Roman"/>
      <w:szCs w:val="24"/>
    </w:rPr>
  </w:style>
  <w:style w:type="paragraph" w:customStyle="1" w:styleId="1nodalasatteli">
    <w:name w:val="1 nodalas atteli"/>
    <w:basedOn w:val="TOC1"/>
    <w:rsid w:val="00AA7EF2"/>
    <w:pPr>
      <w:tabs>
        <w:tab w:val="left" w:pos="720"/>
      </w:tabs>
    </w:pPr>
  </w:style>
  <w:style w:type="paragraph" w:customStyle="1" w:styleId="Contents10">
    <w:name w:val="Contents 10"/>
    <w:basedOn w:val="Index"/>
    <w:rsid w:val="00AA7EF2"/>
    <w:pPr>
      <w:tabs>
        <w:tab w:val="right" w:leader="dot" w:pos="7090"/>
      </w:tabs>
      <w:ind w:left="2547"/>
    </w:pPr>
  </w:style>
  <w:style w:type="paragraph" w:customStyle="1" w:styleId="Framecontents">
    <w:name w:val="Frame contents"/>
    <w:basedOn w:val="BodyText"/>
    <w:rsid w:val="00AA7EF2"/>
  </w:style>
  <w:style w:type="paragraph" w:customStyle="1" w:styleId="tvhtml">
    <w:name w:val="tv_html"/>
    <w:basedOn w:val="Normal0"/>
    <w:rsid w:val="00CB6970"/>
    <w:pPr>
      <w:suppressAutoHyphens w:val="0"/>
      <w:spacing w:before="100" w:beforeAutospacing="1" w:after="100" w:afterAutospacing="1"/>
    </w:pPr>
    <w:rPr>
      <w:rFonts w:eastAsia="Times New Roman" w:cs="Times New Roman"/>
      <w:szCs w:val="24"/>
      <w:lang w:eastAsia="lv-LV"/>
    </w:rPr>
  </w:style>
  <w:style w:type="paragraph" w:styleId="EndnoteText">
    <w:name w:val="endnote text"/>
    <w:basedOn w:val="Normal0"/>
    <w:link w:val="EndnoteTextChar"/>
    <w:uiPriority w:val="99"/>
    <w:semiHidden/>
    <w:unhideWhenUsed/>
    <w:rsid w:val="004D0228"/>
    <w:rPr>
      <w:rFonts w:cs="Times New Roman"/>
      <w:sz w:val="20"/>
    </w:rPr>
  </w:style>
  <w:style w:type="character" w:customStyle="1" w:styleId="EndnoteTextChar">
    <w:name w:val="Endnote Text Char"/>
    <w:link w:val="EndnoteText"/>
    <w:uiPriority w:val="99"/>
    <w:semiHidden/>
    <w:rsid w:val="004D0228"/>
    <w:rPr>
      <w:rFonts w:eastAsia="Calibri" w:cs="Calibri"/>
      <w:lang w:eastAsia="ar-SA"/>
    </w:rPr>
  </w:style>
  <w:style w:type="table" w:styleId="TableGrid">
    <w:name w:val="Table Grid"/>
    <w:basedOn w:val="TableNormal"/>
    <w:uiPriority w:val="39"/>
    <w:rsid w:val="00972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0"/>
    <w:rsid w:val="00D01250"/>
    <w:pPr>
      <w:suppressAutoHyphens w:val="0"/>
      <w:spacing w:before="100" w:beforeAutospacing="1" w:after="100" w:afterAutospacing="1"/>
    </w:pPr>
    <w:rPr>
      <w:rFonts w:eastAsia="Times New Roman" w:cs="Times New Roman"/>
      <w:szCs w:val="24"/>
      <w:lang w:eastAsia="lv-LV"/>
    </w:rPr>
  </w:style>
  <w:style w:type="paragraph" w:customStyle="1" w:styleId="tv213">
    <w:name w:val="tv213"/>
    <w:basedOn w:val="Normal0"/>
    <w:rsid w:val="00401B7F"/>
    <w:pPr>
      <w:suppressAutoHyphens w:val="0"/>
      <w:spacing w:before="100" w:beforeAutospacing="1" w:after="100" w:afterAutospacing="1"/>
    </w:pPr>
    <w:rPr>
      <w:rFonts w:eastAsia="Times New Roman" w:cs="Times New Roman"/>
      <w:szCs w:val="24"/>
      <w:lang w:eastAsia="lv-LV"/>
    </w:rPr>
  </w:style>
  <w:style w:type="character" w:customStyle="1" w:styleId="apple-converted-space">
    <w:name w:val="apple-converted-space"/>
    <w:rsid w:val="002D1160"/>
  </w:style>
  <w:style w:type="paragraph" w:customStyle="1" w:styleId="prastasis">
    <w:name w:val="Įprastasis"/>
    <w:rsid w:val="00EC6B91"/>
    <w:pPr>
      <w:widowControl w:val="0"/>
      <w:suppressAutoHyphens/>
      <w:autoSpaceDN w:val="0"/>
      <w:textAlignment w:val="baseline"/>
    </w:pPr>
    <w:rPr>
      <w:rFonts w:eastAsia="Arial Unicode MS"/>
      <w:kern w:val="3"/>
      <w:sz w:val="24"/>
      <w:szCs w:val="24"/>
      <w:lang w:eastAsia="zh-CN"/>
    </w:rPr>
  </w:style>
  <w:style w:type="character" w:customStyle="1" w:styleId="Numatytasispastraiposriftas">
    <w:name w:val="Numatytasis pastraipos šriftas"/>
    <w:rsid w:val="00EC6B91"/>
  </w:style>
  <w:style w:type="character" w:customStyle="1" w:styleId="FootnoteTextChar">
    <w:name w:val="Footnote Text Char"/>
    <w:link w:val="FootnoteText"/>
    <w:uiPriority w:val="99"/>
    <w:rsid w:val="00DD7080"/>
    <w:rPr>
      <w:rFonts w:eastAsia="Calibri" w:cs="Calibri"/>
      <w:lang w:eastAsia="ar-SA"/>
    </w:rPr>
  </w:style>
  <w:style w:type="paragraph" w:customStyle="1" w:styleId="Pamatteksts1">
    <w:name w:val="Pamatteksts1"/>
    <w:basedOn w:val="Normal0"/>
    <w:rsid w:val="00294C2F"/>
    <w:pPr>
      <w:suppressAutoHyphens w:val="0"/>
      <w:spacing w:line="360" w:lineRule="auto"/>
      <w:ind w:firstLine="720"/>
      <w:jc w:val="both"/>
    </w:pPr>
    <w:rPr>
      <w:rFonts w:eastAsia="Times New Roman" w:cs="Times New Roman"/>
      <w:szCs w:val="24"/>
      <w:lang w:eastAsia="lv-LV"/>
    </w:rPr>
  </w:style>
  <w:style w:type="character" w:styleId="CommentReference">
    <w:name w:val="annotation reference"/>
    <w:uiPriority w:val="99"/>
    <w:semiHidden/>
    <w:unhideWhenUsed/>
    <w:rsid w:val="003A31D7"/>
    <w:rPr>
      <w:sz w:val="16"/>
      <w:szCs w:val="16"/>
    </w:rPr>
  </w:style>
  <w:style w:type="paragraph" w:styleId="CommentSubject">
    <w:name w:val="annotation subject"/>
    <w:basedOn w:val="CommentText"/>
    <w:next w:val="CommentText"/>
    <w:link w:val="CommentSubjectChar"/>
    <w:uiPriority w:val="99"/>
    <w:semiHidden/>
    <w:unhideWhenUsed/>
    <w:rsid w:val="003A31D7"/>
    <w:rPr>
      <w:b/>
      <w:bCs/>
    </w:rPr>
  </w:style>
  <w:style w:type="character" w:customStyle="1" w:styleId="CommentTextChar">
    <w:name w:val="Comment Text Char"/>
    <w:link w:val="CommentText"/>
    <w:rsid w:val="003A31D7"/>
    <w:rPr>
      <w:rFonts w:eastAsia="Calibri" w:cs="Calibri"/>
      <w:lang w:val="en-GB" w:eastAsia="ar-SA"/>
    </w:rPr>
  </w:style>
  <w:style w:type="character" w:customStyle="1" w:styleId="CommentSubjectChar">
    <w:name w:val="Comment Subject Char"/>
    <w:link w:val="CommentSubject"/>
    <w:uiPriority w:val="99"/>
    <w:semiHidden/>
    <w:rsid w:val="003A31D7"/>
    <w:rPr>
      <w:rFonts w:eastAsia="Calibri" w:cs="Calibri"/>
      <w:b/>
      <w:bCs/>
      <w:lang w:val="en-GB" w:eastAsia="ar-SA"/>
    </w:rPr>
  </w:style>
  <w:style w:type="character" w:customStyle="1" w:styleId="TitleChar">
    <w:name w:val="Title Char"/>
    <w:link w:val="Title"/>
    <w:rsid w:val="00FB692C"/>
    <w:rPr>
      <w:rFonts w:eastAsia="Calibri" w:cs="Calibri"/>
      <w:b/>
      <w:bCs/>
      <w:sz w:val="24"/>
      <w:lang w:eastAsia="ar-SA"/>
    </w:rPr>
  </w:style>
  <w:style w:type="character" w:customStyle="1" w:styleId="st">
    <w:name w:val="st"/>
    <w:rsid w:val="00EE3761"/>
  </w:style>
  <w:style w:type="paragraph" w:customStyle="1" w:styleId="Default">
    <w:name w:val="Default"/>
    <w:rsid w:val="00AA0571"/>
    <w:pPr>
      <w:autoSpaceDE w:val="0"/>
      <w:autoSpaceDN w:val="0"/>
      <w:adjustRightInd w:val="0"/>
    </w:pPr>
    <w:rPr>
      <w:color w:val="000000"/>
      <w:sz w:val="24"/>
      <w:szCs w:val="24"/>
      <w:lang w:val="en-GB" w:eastAsia="lv-LV"/>
    </w:rPr>
  </w:style>
  <w:style w:type="character" w:styleId="Emphasis">
    <w:name w:val="Emphasis"/>
    <w:uiPriority w:val="20"/>
    <w:qFormat/>
    <w:rsid w:val="00D50CAE"/>
    <w:rPr>
      <w:i/>
      <w:iCs/>
    </w:rPr>
  </w:style>
  <w:style w:type="paragraph" w:styleId="DocumentMap">
    <w:name w:val="Document Map"/>
    <w:basedOn w:val="Normal0"/>
    <w:link w:val="DocumentMapChar"/>
    <w:uiPriority w:val="99"/>
    <w:semiHidden/>
    <w:unhideWhenUsed/>
    <w:rsid w:val="009E0825"/>
    <w:rPr>
      <w:rFonts w:ascii="Tahoma" w:hAnsi="Tahoma" w:cs="Times New Roman"/>
      <w:sz w:val="16"/>
      <w:szCs w:val="16"/>
    </w:rPr>
  </w:style>
  <w:style w:type="character" w:customStyle="1" w:styleId="DocumentMapChar">
    <w:name w:val="Document Map Char"/>
    <w:link w:val="DocumentMap"/>
    <w:uiPriority w:val="99"/>
    <w:semiHidden/>
    <w:rsid w:val="009E0825"/>
    <w:rPr>
      <w:rFonts w:ascii="Tahoma" w:eastAsia="Calibri" w:hAnsi="Tahoma" w:cs="Tahoma"/>
      <w:sz w:val="16"/>
      <w:szCs w:val="16"/>
      <w:lang w:eastAsia="ar-SA"/>
    </w:rPr>
  </w:style>
  <w:style w:type="character" w:customStyle="1" w:styleId="Neatrisintapieminana1">
    <w:name w:val="Neatrisināta pieminēšana1"/>
    <w:basedOn w:val="DefaultParagraphFont"/>
    <w:uiPriority w:val="99"/>
    <w:semiHidden/>
    <w:unhideWhenUsed/>
    <w:rsid w:val="003B4B08"/>
    <w:rPr>
      <w:color w:val="605E5C"/>
      <w:shd w:val="clear" w:color="auto" w:fill="E1DFDD"/>
    </w:rPr>
  </w:style>
  <w:style w:type="character" w:customStyle="1" w:styleId="Heading2Char1">
    <w:name w:val="Heading 2 Char1"/>
    <w:basedOn w:val="DefaultParagraphFont"/>
    <w:link w:val="Heading2"/>
    <w:rsid w:val="003068AA"/>
    <w:rPr>
      <w:rFonts w:eastAsia="Calibri" w:cs="Arial"/>
      <w:b/>
      <w:bCs/>
      <w:i/>
      <w:iCs/>
      <w:sz w:val="32"/>
      <w:szCs w:val="28"/>
      <w:lang w:val="en-GB" w:eastAsia="ar-SA"/>
    </w:rPr>
  </w:style>
  <w:style w:type="character" w:customStyle="1" w:styleId="FooterChar1">
    <w:name w:val="Footer Char1"/>
    <w:basedOn w:val="DefaultParagraphFont"/>
    <w:link w:val="Footer"/>
    <w:uiPriority w:val="99"/>
    <w:rsid w:val="003068AA"/>
    <w:rPr>
      <w:rFonts w:eastAsia="Calibri" w:cs="Calibri"/>
      <w:sz w:val="24"/>
      <w:lang w:val="en-GB" w:eastAsia="ar-SA"/>
    </w:rPr>
  </w:style>
  <w:style w:type="paragraph" w:customStyle="1" w:styleId="Standarts">
    <w:name w:val="Standarts"/>
    <w:basedOn w:val="NoSpacing"/>
    <w:qFormat/>
    <w:rsid w:val="002B5471"/>
    <w:pPr>
      <w:suppressAutoHyphens w:val="0"/>
      <w:spacing w:line="360" w:lineRule="auto"/>
      <w:ind w:firstLine="567"/>
    </w:pPr>
    <w:rPr>
      <w:rFonts w:cs="Times New Roman"/>
      <w:szCs w:val="24"/>
      <w:lang w:eastAsia="en-US"/>
    </w:rPr>
  </w:style>
  <w:style w:type="paragraph" w:styleId="NoSpacing">
    <w:name w:val="No Spacing"/>
    <w:uiPriority w:val="1"/>
    <w:qFormat/>
    <w:rsid w:val="002B5471"/>
    <w:pPr>
      <w:suppressAutoHyphens/>
    </w:pPr>
    <w:rPr>
      <w:rFonts w:eastAsia="Calibri" w:cs="Calibri"/>
      <w:sz w:val="24"/>
      <w:lang w:val="lv-LV" w:eastAsia="ar-SA"/>
    </w:rPr>
  </w:style>
  <w:style w:type="character" w:customStyle="1" w:styleId="UnresolvedMention1">
    <w:name w:val="Unresolved Mention1"/>
    <w:basedOn w:val="DefaultParagraphFont"/>
    <w:uiPriority w:val="99"/>
    <w:semiHidden/>
    <w:unhideWhenUsed/>
    <w:rsid w:val="00BD34EE"/>
    <w:rPr>
      <w:color w:val="605E5C"/>
      <w:shd w:val="clear" w:color="auto" w:fill="E1DFDD"/>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421D36"/>
    <w:rPr>
      <w:rFonts w:eastAsia="Calibri" w:cs="Calibri"/>
      <w:sz w:val="24"/>
      <w:lang w:val="lv-LV" w:eastAsia="ar-SA"/>
    </w:rPr>
  </w:style>
  <w:style w:type="character" w:customStyle="1" w:styleId="A4">
    <w:name w:val="A4"/>
    <w:uiPriority w:val="99"/>
    <w:rsid w:val="00FD0AB2"/>
    <w:rPr>
      <w:rFonts w:cs="Minion Pro"/>
      <w:color w:val="000000"/>
    </w:rPr>
  </w:style>
  <w:style w:type="character" w:customStyle="1" w:styleId="Neatrisintapieminana2">
    <w:name w:val="Neatrisināta pieminēšana2"/>
    <w:basedOn w:val="DefaultParagraphFont"/>
    <w:uiPriority w:val="99"/>
    <w:semiHidden/>
    <w:unhideWhenUsed/>
    <w:rsid w:val="008F2C77"/>
    <w:rPr>
      <w:color w:val="605E5C"/>
      <w:shd w:val="clear" w:color="auto" w:fill="E1DFDD"/>
    </w:rPr>
  </w:style>
  <w:style w:type="paragraph" w:styleId="ListBullet">
    <w:name w:val="List Bullet"/>
    <w:basedOn w:val="Normal0"/>
    <w:uiPriority w:val="99"/>
    <w:unhideWhenUsed/>
    <w:rsid w:val="00CB1F09"/>
    <w:pPr>
      <w:numPr>
        <w:numId w:val="15"/>
      </w:numPr>
      <w:contextualSpacing/>
    </w:pPr>
  </w:style>
  <w:style w:type="character" w:customStyle="1" w:styleId="fontstyle01">
    <w:name w:val="fontstyle01"/>
    <w:basedOn w:val="DefaultParagraphFont"/>
    <w:rsid w:val="00E26679"/>
    <w:rPr>
      <w:rFonts w:ascii="Calibri" w:hAnsi="Calibri" w:hint="default"/>
      <w:b w:val="0"/>
      <w:bCs w:val="0"/>
      <w:i w:val="0"/>
      <w:iCs w:val="0"/>
      <w:color w:val="000000"/>
      <w:sz w:val="24"/>
      <w:szCs w:val="24"/>
    </w:rPr>
  </w:style>
  <w:style w:type="paragraph" w:styleId="NormalIndent">
    <w:name w:val="Normal Indent"/>
    <w:basedOn w:val="Normal0"/>
    <w:link w:val="NormalIndentChar"/>
    <w:autoRedefine/>
    <w:uiPriority w:val="99"/>
    <w:rsid w:val="00FE775C"/>
    <w:pPr>
      <w:suppressAutoHyphens w:val="0"/>
      <w:ind w:left="16"/>
    </w:pPr>
    <w:rPr>
      <w:rFonts w:ascii="Calibri" w:hAnsi="Calibri" w:cs="Times New Roman"/>
      <w:sz w:val="20"/>
      <w:lang w:eastAsia="lv-LV"/>
    </w:rPr>
  </w:style>
  <w:style w:type="character" w:customStyle="1" w:styleId="NormalIndentChar">
    <w:name w:val="Normal Indent Char"/>
    <w:link w:val="NormalIndent"/>
    <w:uiPriority w:val="99"/>
    <w:locked/>
    <w:rsid w:val="00FE775C"/>
    <w:rPr>
      <w:rFonts w:ascii="Calibri" w:eastAsia="Calibri" w:hAnsi="Calibri"/>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semiHidden="0" w:uiPriority="35" w:unhideWhenUsed="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0">
    <w:name w:val="Normal"/>
    <w:qFormat/>
    <w:rsid w:val="00B20E00"/>
    <w:pPr>
      <w:suppressAutoHyphens/>
    </w:pPr>
    <w:rPr>
      <w:rFonts w:eastAsia="Calibri" w:cs="Calibri"/>
      <w:sz w:val="24"/>
      <w:lang w:val="lv-LV" w:eastAsia="ar-SA"/>
    </w:rPr>
  </w:style>
  <w:style w:type="paragraph" w:styleId="Heading1">
    <w:name w:val="heading 1"/>
    <w:basedOn w:val="Normal0"/>
    <w:next w:val="Normal0"/>
    <w:qFormat/>
    <w:rsid w:val="00AA7EF2"/>
    <w:pPr>
      <w:keepNext/>
      <w:numPr>
        <w:numId w:val="1"/>
      </w:numPr>
      <w:spacing w:before="240" w:after="60"/>
      <w:outlineLvl w:val="0"/>
    </w:pPr>
    <w:rPr>
      <w:rFonts w:cs="Arial"/>
      <w:b/>
      <w:bCs/>
      <w:kern w:val="1"/>
      <w:sz w:val="36"/>
      <w:szCs w:val="32"/>
    </w:rPr>
  </w:style>
  <w:style w:type="paragraph" w:styleId="Heading2">
    <w:name w:val="heading 2"/>
    <w:basedOn w:val="Normal0"/>
    <w:next w:val="Normal0"/>
    <w:link w:val="Heading2Char1"/>
    <w:qFormat/>
    <w:rsid w:val="00AA7EF2"/>
    <w:pPr>
      <w:keepNext/>
      <w:numPr>
        <w:ilvl w:val="1"/>
        <w:numId w:val="1"/>
      </w:numPr>
      <w:outlineLvl w:val="1"/>
    </w:pPr>
    <w:rPr>
      <w:rFonts w:cs="Arial"/>
      <w:b/>
      <w:bCs/>
      <w:i/>
      <w:iCs/>
      <w:sz w:val="32"/>
      <w:szCs w:val="28"/>
      <w:lang w:val="en-GB"/>
    </w:rPr>
  </w:style>
  <w:style w:type="paragraph" w:styleId="Heading3">
    <w:name w:val="heading 3"/>
    <w:basedOn w:val="Normal0"/>
    <w:next w:val="Normal0"/>
    <w:qFormat/>
    <w:rsid w:val="00AA7EF2"/>
    <w:pPr>
      <w:keepNext/>
      <w:numPr>
        <w:ilvl w:val="2"/>
        <w:numId w:val="1"/>
      </w:numPr>
      <w:outlineLvl w:val="2"/>
    </w:pPr>
    <w:rPr>
      <w:rFonts w:cs="Arial"/>
      <w:bCs/>
      <w:i/>
      <w:sz w:val="28"/>
      <w:szCs w:val="26"/>
      <w:lang w:val="en-GB"/>
    </w:rPr>
  </w:style>
  <w:style w:type="paragraph" w:styleId="Heading4">
    <w:name w:val="heading 4"/>
    <w:basedOn w:val="Normal0"/>
    <w:next w:val="Normal0"/>
    <w:qFormat/>
    <w:rsid w:val="00AA7EF2"/>
    <w:pPr>
      <w:keepNext/>
      <w:numPr>
        <w:ilvl w:val="3"/>
        <w:numId w:val="1"/>
      </w:numPr>
      <w:tabs>
        <w:tab w:val="left" w:pos="720"/>
      </w:tabs>
      <w:outlineLvl w:val="3"/>
    </w:pPr>
    <w:rPr>
      <w:b/>
      <w:bCs/>
      <w:iCs/>
    </w:rPr>
  </w:style>
  <w:style w:type="paragraph" w:styleId="Heading5">
    <w:name w:val="heading 5"/>
    <w:basedOn w:val="Normal0"/>
    <w:next w:val="Normal0"/>
    <w:qFormat/>
    <w:rsid w:val="00AA7EF2"/>
    <w:pPr>
      <w:keepNext/>
      <w:numPr>
        <w:ilvl w:val="4"/>
        <w:numId w:val="1"/>
      </w:numPr>
      <w:outlineLvl w:val="4"/>
    </w:pPr>
    <w:rPr>
      <w:i/>
      <w:iCs/>
    </w:rPr>
  </w:style>
  <w:style w:type="paragraph" w:styleId="Heading6">
    <w:name w:val="heading 6"/>
    <w:basedOn w:val="Normal0"/>
    <w:next w:val="Normal0"/>
    <w:qFormat/>
    <w:rsid w:val="00AA7EF2"/>
    <w:pPr>
      <w:keepNext/>
      <w:numPr>
        <w:ilvl w:val="5"/>
        <w:numId w:val="1"/>
      </w:numPr>
      <w:jc w:val="right"/>
      <w:outlineLvl w:val="5"/>
    </w:pPr>
    <w:rPr>
      <w:b/>
      <w:bCs/>
    </w:rPr>
  </w:style>
  <w:style w:type="paragraph" w:styleId="Heading7">
    <w:name w:val="heading 7"/>
    <w:basedOn w:val="Normal0"/>
    <w:next w:val="Normal0"/>
    <w:qFormat/>
    <w:rsid w:val="00AA7EF2"/>
    <w:pPr>
      <w:keepNext/>
      <w:numPr>
        <w:ilvl w:val="6"/>
        <w:numId w:val="1"/>
      </w:numPr>
      <w:jc w:val="center"/>
      <w:outlineLvl w:val="6"/>
    </w:pPr>
    <w:rPr>
      <w:b/>
      <w:bCs/>
    </w:rPr>
  </w:style>
  <w:style w:type="paragraph" w:styleId="Heading8">
    <w:name w:val="heading 8"/>
    <w:basedOn w:val="Normal0"/>
    <w:next w:val="Normal0"/>
    <w:qFormat/>
    <w:rsid w:val="00AA7EF2"/>
    <w:pPr>
      <w:keepNext/>
      <w:numPr>
        <w:ilvl w:val="7"/>
        <w:numId w:val="1"/>
      </w:numPr>
      <w:ind w:left="170" w:firstLine="0"/>
      <w:outlineLvl w:val="7"/>
    </w:pPr>
    <w:rPr>
      <w:b/>
      <w:bCs/>
      <w:u w:val="single"/>
    </w:rPr>
  </w:style>
  <w:style w:type="paragraph" w:styleId="Heading9">
    <w:name w:val="heading 9"/>
    <w:basedOn w:val="Normal0"/>
    <w:next w:val="Normal0"/>
    <w:qFormat/>
    <w:rsid w:val="00AA7EF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AA7EF2"/>
    <w:rPr>
      <w:rFonts w:ascii="Symbol" w:hAnsi="Symbol"/>
      <w:color w:val="auto"/>
    </w:rPr>
  </w:style>
  <w:style w:type="character" w:customStyle="1" w:styleId="WW8Num3z0">
    <w:name w:val="WW8Num3z0"/>
    <w:rsid w:val="00AA7EF2"/>
    <w:rPr>
      <w:rFonts w:ascii="Symbol" w:hAnsi="Symbol"/>
    </w:rPr>
  </w:style>
  <w:style w:type="character" w:customStyle="1" w:styleId="WW8Num4z0">
    <w:name w:val="WW8Num4z0"/>
    <w:rsid w:val="00AA7EF2"/>
    <w:rPr>
      <w:rFonts w:ascii="Times New Roman" w:eastAsia="Times New Roman" w:hAnsi="Times New Roman"/>
      <w:sz w:val="18"/>
    </w:rPr>
  </w:style>
  <w:style w:type="character" w:customStyle="1" w:styleId="WW8Num5z0">
    <w:name w:val="WW8Num5z0"/>
    <w:rsid w:val="00AA7EF2"/>
    <w:rPr>
      <w:rFonts w:ascii="Symbol" w:hAnsi="Symbol"/>
      <w:sz w:val="18"/>
    </w:rPr>
  </w:style>
  <w:style w:type="character" w:customStyle="1" w:styleId="WW8Num6z0">
    <w:name w:val="WW8Num6z0"/>
    <w:rsid w:val="00AA7EF2"/>
    <w:rPr>
      <w:rFonts w:ascii="Symbol" w:hAnsi="Symbol"/>
    </w:rPr>
  </w:style>
  <w:style w:type="character" w:customStyle="1" w:styleId="WW8Num7z0">
    <w:name w:val="WW8Num7z0"/>
    <w:rsid w:val="00AA7EF2"/>
    <w:rPr>
      <w:rFonts w:ascii="Times New Roman" w:eastAsia="Times New Roman" w:hAnsi="Times New Roman"/>
    </w:rPr>
  </w:style>
  <w:style w:type="character" w:customStyle="1" w:styleId="WW8Num8z0">
    <w:name w:val="WW8Num8z0"/>
    <w:rsid w:val="00AA7EF2"/>
    <w:rPr>
      <w:rFonts w:ascii="Symbol" w:hAnsi="Symbol"/>
    </w:rPr>
  </w:style>
  <w:style w:type="character" w:customStyle="1" w:styleId="WW8Num9z0">
    <w:name w:val="WW8Num9z0"/>
    <w:rsid w:val="00AA7EF2"/>
    <w:rPr>
      <w:rFonts w:ascii="Symbol" w:hAnsi="Symbol"/>
    </w:rPr>
  </w:style>
  <w:style w:type="character" w:customStyle="1" w:styleId="WW8Num10z0">
    <w:name w:val="WW8Num10z0"/>
    <w:rsid w:val="00AA7EF2"/>
    <w:rPr>
      <w:rFonts w:ascii="Symbol" w:hAnsi="Symbol"/>
    </w:rPr>
  </w:style>
  <w:style w:type="character" w:customStyle="1" w:styleId="WW8Num11z0">
    <w:name w:val="WW8Num11z0"/>
    <w:rsid w:val="00AA7EF2"/>
    <w:rPr>
      <w:rFonts w:ascii="Symbol" w:hAnsi="Symbol"/>
    </w:rPr>
  </w:style>
  <w:style w:type="character" w:customStyle="1" w:styleId="WW8Num12z0">
    <w:name w:val="WW8Num12z0"/>
    <w:rsid w:val="00AA7EF2"/>
    <w:rPr>
      <w:rFonts w:ascii="Symbol" w:hAnsi="Symbol"/>
    </w:rPr>
  </w:style>
  <w:style w:type="character" w:customStyle="1" w:styleId="WW8Num14z0">
    <w:name w:val="WW8Num14z0"/>
    <w:rsid w:val="00AA7EF2"/>
    <w:rPr>
      <w:rFonts w:ascii="Symbol" w:hAnsi="Symbol"/>
    </w:rPr>
  </w:style>
  <w:style w:type="character" w:customStyle="1" w:styleId="WW8Num15z0">
    <w:name w:val="WW8Num15z0"/>
    <w:rsid w:val="00AA7EF2"/>
    <w:rPr>
      <w:rFonts w:ascii="Symbol" w:hAnsi="Symbol"/>
      <w:color w:val="auto"/>
    </w:rPr>
  </w:style>
  <w:style w:type="character" w:customStyle="1" w:styleId="WW8Num16z0">
    <w:name w:val="WW8Num16z0"/>
    <w:rsid w:val="00AA7EF2"/>
    <w:rPr>
      <w:rFonts w:ascii="Symbol" w:hAnsi="Symbol"/>
    </w:rPr>
  </w:style>
  <w:style w:type="character" w:customStyle="1" w:styleId="WW8Num17z0">
    <w:name w:val="WW8Num17z0"/>
    <w:rsid w:val="00AA7EF2"/>
    <w:rPr>
      <w:rFonts w:ascii="Times New Roman" w:eastAsia="Times New Roman" w:hAnsi="Times New Roman"/>
    </w:rPr>
  </w:style>
  <w:style w:type="character" w:customStyle="1" w:styleId="WW8Num18z0">
    <w:name w:val="WW8Num18z0"/>
    <w:rsid w:val="00AA7EF2"/>
    <w:rPr>
      <w:sz w:val="18"/>
    </w:rPr>
  </w:style>
  <w:style w:type="character" w:customStyle="1" w:styleId="WW8Num19z0">
    <w:name w:val="WW8Num19z0"/>
    <w:rsid w:val="00AA7EF2"/>
    <w:rPr>
      <w:rFonts w:ascii="Symbol" w:hAnsi="Symbol"/>
    </w:rPr>
  </w:style>
  <w:style w:type="character" w:customStyle="1" w:styleId="WW8Num20z0">
    <w:name w:val="WW8Num20z0"/>
    <w:rsid w:val="00AA7EF2"/>
    <w:rPr>
      <w:rFonts w:ascii="Symbol" w:hAnsi="Symbol"/>
    </w:rPr>
  </w:style>
  <w:style w:type="character" w:customStyle="1" w:styleId="WW8Num21z0">
    <w:name w:val="WW8Num21z0"/>
    <w:rsid w:val="00AA7EF2"/>
    <w:rPr>
      <w:rFonts w:ascii="Symbol" w:hAnsi="Symbol"/>
    </w:rPr>
  </w:style>
  <w:style w:type="character" w:customStyle="1" w:styleId="WW8Num22z0">
    <w:name w:val="WW8Num22z0"/>
    <w:rsid w:val="00AA7EF2"/>
    <w:rPr>
      <w:rFonts w:ascii="Symbol" w:hAnsi="Symbol"/>
      <w:color w:val="auto"/>
    </w:rPr>
  </w:style>
  <w:style w:type="character" w:customStyle="1" w:styleId="WW8Num23z0">
    <w:name w:val="WW8Num23z0"/>
    <w:rsid w:val="00AA7EF2"/>
    <w:rPr>
      <w:rFonts w:ascii="Symbol" w:hAnsi="Symbol"/>
    </w:rPr>
  </w:style>
  <w:style w:type="character" w:customStyle="1" w:styleId="Absatz-Standardschriftart">
    <w:name w:val="Absatz-Standardschriftart"/>
    <w:rsid w:val="00AA7EF2"/>
  </w:style>
  <w:style w:type="character" w:customStyle="1" w:styleId="WW8Num1z0">
    <w:name w:val="WW8Num1z0"/>
    <w:rsid w:val="00AA7EF2"/>
    <w:rPr>
      <w:rFonts w:ascii="Symbol" w:hAnsi="Symbol"/>
      <w:sz w:val="18"/>
    </w:rPr>
  </w:style>
  <w:style w:type="character" w:customStyle="1" w:styleId="WW8Num1z1">
    <w:name w:val="WW8Num1z1"/>
    <w:rsid w:val="00AA7EF2"/>
    <w:rPr>
      <w:rFonts w:ascii="Courier New" w:hAnsi="Courier New"/>
    </w:rPr>
  </w:style>
  <w:style w:type="character" w:customStyle="1" w:styleId="WW8Num1z2">
    <w:name w:val="WW8Num1z2"/>
    <w:rsid w:val="00AA7EF2"/>
    <w:rPr>
      <w:rFonts w:ascii="Wingdings" w:hAnsi="Wingdings"/>
    </w:rPr>
  </w:style>
  <w:style w:type="character" w:customStyle="1" w:styleId="WW8Num1z3">
    <w:name w:val="WW8Num1z3"/>
    <w:rsid w:val="00AA7EF2"/>
    <w:rPr>
      <w:rFonts w:ascii="Symbol" w:hAnsi="Symbol"/>
    </w:rPr>
  </w:style>
  <w:style w:type="character" w:customStyle="1" w:styleId="WW8Num2z1">
    <w:name w:val="WW8Num2z1"/>
    <w:rsid w:val="00AA7EF2"/>
    <w:rPr>
      <w:rFonts w:ascii="Courier New" w:hAnsi="Courier New"/>
    </w:rPr>
  </w:style>
  <w:style w:type="character" w:customStyle="1" w:styleId="WW8Num2z2">
    <w:name w:val="WW8Num2z2"/>
    <w:rsid w:val="00AA7EF2"/>
    <w:rPr>
      <w:rFonts w:ascii="Wingdings" w:hAnsi="Wingdings"/>
    </w:rPr>
  </w:style>
  <w:style w:type="character" w:customStyle="1" w:styleId="WW8Num2z3">
    <w:name w:val="WW8Num2z3"/>
    <w:rsid w:val="00AA7EF2"/>
    <w:rPr>
      <w:rFonts w:ascii="Symbol" w:hAnsi="Symbol"/>
    </w:rPr>
  </w:style>
  <w:style w:type="character" w:customStyle="1" w:styleId="WW8Num3z1">
    <w:name w:val="WW8Num3z1"/>
    <w:rsid w:val="00AA7EF2"/>
    <w:rPr>
      <w:rFonts w:ascii="Courier New" w:hAnsi="Courier New"/>
    </w:rPr>
  </w:style>
  <w:style w:type="character" w:customStyle="1" w:styleId="WW8Num3z2">
    <w:name w:val="WW8Num3z2"/>
    <w:rsid w:val="00AA7EF2"/>
    <w:rPr>
      <w:rFonts w:ascii="Wingdings" w:hAnsi="Wingdings"/>
    </w:rPr>
  </w:style>
  <w:style w:type="character" w:customStyle="1" w:styleId="WW8Num4z1">
    <w:name w:val="WW8Num4z1"/>
    <w:rsid w:val="00AA7EF2"/>
    <w:rPr>
      <w:rFonts w:ascii="Courier New" w:hAnsi="Courier New"/>
    </w:rPr>
  </w:style>
  <w:style w:type="character" w:customStyle="1" w:styleId="WW8Num4z2">
    <w:name w:val="WW8Num4z2"/>
    <w:rsid w:val="00AA7EF2"/>
    <w:rPr>
      <w:rFonts w:ascii="Wingdings" w:hAnsi="Wingdings"/>
    </w:rPr>
  </w:style>
  <w:style w:type="character" w:customStyle="1" w:styleId="WW8Num4z3">
    <w:name w:val="WW8Num4z3"/>
    <w:rsid w:val="00AA7EF2"/>
    <w:rPr>
      <w:rFonts w:ascii="Symbol" w:hAnsi="Symbol"/>
    </w:rPr>
  </w:style>
  <w:style w:type="character" w:customStyle="1" w:styleId="WW8Num5z1">
    <w:name w:val="WW8Num5z1"/>
    <w:rsid w:val="00AA7EF2"/>
    <w:rPr>
      <w:rFonts w:ascii="Courier New" w:hAnsi="Courier New"/>
    </w:rPr>
  </w:style>
  <w:style w:type="character" w:customStyle="1" w:styleId="WW8Num5z2">
    <w:name w:val="WW8Num5z2"/>
    <w:rsid w:val="00AA7EF2"/>
    <w:rPr>
      <w:rFonts w:ascii="Wingdings" w:hAnsi="Wingdings"/>
    </w:rPr>
  </w:style>
  <w:style w:type="character" w:customStyle="1" w:styleId="WW8Num5z3">
    <w:name w:val="WW8Num5z3"/>
    <w:rsid w:val="00AA7EF2"/>
    <w:rPr>
      <w:rFonts w:ascii="Symbol" w:hAnsi="Symbol"/>
    </w:rPr>
  </w:style>
  <w:style w:type="character" w:customStyle="1" w:styleId="WW8Num6z1">
    <w:name w:val="WW8Num6z1"/>
    <w:rsid w:val="00AA7EF2"/>
    <w:rPr>
      <w:rFonts w:ascii="Courier New" w:hAnsi="Courier New" w:cs="Courier New"/>
    </w:rPr>
  </w:style>
  <w:style w:type="character" w:customStyle="1" w:styleId="WW8Num6z2">
    <w:name w:val="WW8Num6z2"/>
    <w:rsid w:val="00AA7EF2"/>
    <w:rPr>
      <w:rFonts w:ascii="Wingdings" w:hAnsi="Wingdings"/>
    </w:rPr>
  </w:style>
  <w:style w:type="character" w:customStyle="1" w:styleId="WW8Num7z1">
    <w:name w:val="WW8Num7z1"/>
    <w:rsid w:val="00AA7EF2"/>
    <w:rPr>
      <w:rFonts w:ascii="Courier New" w:hAnsi="Courier New" w:cs="Courier New"/>
    </w:rPr>
  </w:style>
  <w:style w:type="character" w:customStyle="1" w:styleId="WW8Num7z2">
    <w:name w:val="WW8Num7z2"/>
    <w:rsid w:val="00AA7EF2"/>
    <w:rPr>
      <w:rFonts w:ascii="Wingdings" w:hAnsi="Wingdings"/>
    </w:rPr>
  </w:style>
  <w:style w:type="character" w:customStyle="1" w:styleId="WW8Num7z3">
    <w:name w:val="WW8Num7z3"/>
    <w:rsid w:val="00AA7EF2"/>
    <w:rPr>
      <w:rFonts w:ascii="Symbol" w:hAnsi="Symbol"/>
    </w:rPr>
  </w:style>
  <w:style w:type="character" w:customStyle="1" w:styleId="WW8Num10z1">
    <w:name w:val="WW8Num10z1"/>
    <w:rsid w:val="00AA7EF2"/>
    <w:rPr>
      <w:rFonts w:ascii="Courier New" w:hAnsi="Courier New" w:cs="Courier New"/>
    </w:rPr>
  </w:style>
  <w:style w:type="character" w:customStyle="1" w:styleId="WW8Num10z2">
    <w:name w:val="WW8Num10z2"/>
    <w:rsid w:val="00AA7EF2"/>
    <w:rPr>
      <w:rFonts w:ascii="Wingdings" w:hAnsi="Wingdings"/>
    </w:rPr>
  </w:style>
  <w:style w:type="character" w:customStyle="1" w:styleId="WW8Num11z1">
    <w:name w:val="WW8Num11z1"/>
    <w:rsid w:val="00AA7EF2"/>
    <w:rPr>
      <w:rFonts w:ascii="Courier New" w:hAnsi="Courier New"/>
    </w:rPr>
  </w:style>
  <w:style w:type="character" w:customStyle="1" w:styleId="WW8Num11z2">
    <w:name w:val="WW8Num11z2"/>
    <w:rsid w:val="00AA7EF2"/>
    <w:rPr>
      <w:rFonts w:ascii="Wingdings" w:hAnsi="Wingdings"/>
    </w:rPr>
  </w:style>
  <w:style w:type="character" w:customStyle="1" w:styleId="WW8Num13z0">
    <w:name w:val="WW8Num13z0"/>
    <w:rsid w:val="00AA7EF2"/>
    <w:rPr>
      <w:rFonts w:ascii="Symbol" w:hAnsi="Symbol"/>
    </w:rPr>
  </w:style>
  <w:style w:type="character" w:customStyle="1" w:styleId="WW8Num13z1">
    <w:name w:val="WW8Num13z1"/>
    <w:rsid w:val="00AA7EF2"/>
    <w:rPr>
      <w:rFonts w:ascii="Courier New" w:hAnsi="Courier New" w:cs="Courier New"/>
    </w:rPr>
  </w:style>
  <w:style w:type="character" w:customStyle="1" w:styleId="WW8Num13z2">
    <w:name w:val="WW8Num13z2"/>
    <w:rsid w:val="00AA7EF2"/>
    <w:rPr>
      <w:rFonts w:ascii="Wingdings" w:hAnsi="Wingdings"/>
    </w:rPr>
  </w:style>
  <w:style w:type="character" w:customStyle="1" w:styleId="WW8Num14z1">
    <w:name w:val="WW8Num14z1"/>
    <w:rsid w:val="00AA7EF2"/>
    <w:rPr>
      <w:rFonts w:ascii="Courier New" w:hAnsi="Courier New"/>
    </w:rPr>
  </w:style>
  <w:style w:type="character" w:customStyle="1" w:styleId="WW8Num14z2">
    <w:name w:val="WW8Num14z2"/>
    <w:rsid w:val="00AA7EF2"/>
    <w:rPr>
      <w:rFonts w:ascii="Wingdings" w:hAnsi="Wingdings"/>
    </w:rPr>
  </w:style>
  <w:style w:type="character" w:customStyle="1" w:styleId="WW8Num16z1">
    <w:name w:val="WW8Num16z1"/>
    <w:rsid w:val="00AA7EF2"/>
    <w:rPr>
      <w:rFonts w:ascii="Courier New" w:hAnsi="Courier New"/>
    </w:rPr>
  </w:style>
  <w:style w:type="character" w:customStyle="1" w:styleId="WW8Num16z2">
    <w:name w:val="WW8Num16z2"/>
    <w:rsid w:val="00AA7EF2"/>
    <w:rPr>
      <w:rFonts w:ascii="Wingdings" w:hAnsi="Wingdings"/>
    </w:rPr>
  </w:style>
  <w:style w:type="character" w:customStyle="1" w:styleId="WW8Num17z1">
    <w:name w:val="WW8Num17z1"/>
    <w:rsid w:val="00AA7EF2"/>
    <w:rPr>
      <w:rFonts w:ascii="Courier New" w:hAnsi="Courier New" w:cs="Courier New"/>
    </w:rPr>
  </w:style>
  <w:style w:type="character" w:customStyle="1" w:styleId="WW8Num17z2">
    <w:name w:val="WW8Num17z2"/>
    <w:rsid w:val="00AA7EF2"/>
    <w:rPr>
      <w:rFonts w:ascii="Wingdings" w:hAnsi="Wingdings"/>
    </w:rPr>
  </w:style>
  <w:style w:type="character" w:customStyle="1" w:styleId="WW8Num17z3">
    <w:name w:val="WW8Num17z3"/>
    <w:rsid w:val="00AA7EF2"/>
    <w:rPr>
      <w:rFonts w:ascii="Symbol" w:hAnsi="Symbol"/>
    </w:rPr>
  </w:style>
  <w:style w:type="character" w:customStyle="1" w:styleId="WW8Num18z1">
    <w:name w:val="WW8Num18z1"/>
    <w:rsid w:val="00AA7EF2"/>
    <w:rPr>
      <w:rFonts w:ascii="Courier New" w:hAnsi="Courier New"/>
    </w:rPr>
  </w:style>
  <w:style w:type="character" w:customStyle="1" w:styleId="WW8Num18z2">
    <w:name w:val="WW8Num18z2"/>
    <w:rsid w:val="00AA7EF2"/>
    <w:rPr>
      <w:rFonts w:ascii="Wingdings" w:hAnsi="Wingdings"/>
    </w:rPr>
  </w:style>
  <w:style w:type="character" w:customStyle="1" w:styleId="WW8Num18z3">
    <w:name w:val="WW8Num18z3"/>
    <w:rsid w:val="00AA7EF2"/>
    <w:rPr>
      <w:rFonts w:ascii="Symbol" w:hAnsi="Symbol"/>
    </w:rPr>
  </w:style>
  <w:style w:type="character" w:customStyle="1" w:styleId="WW8Num19z1">
    <w:name w:val="WW8Num19z1"/>
    <w:rsid w:val="00AA7EF2"/>
    <w:rPr>
      <w:rFonts w:ascii="Courier New" w:hAnsi="Courier New"/>
    </w:rPr>
  </w:style>
  <w:style w:type="character" w:customStyle="1" w:styleId="WW8Num19z2">
    <w:name w:val="WW8Num19z2"/>
    <w:rsid w:val="00AA7EF2"/>
    <w:rPr>
      <w:rFonts w:ascii="Wingdings" w:hAnsi="Wingdings"/>
    </w:rPr>
  </w:style>
  <w:style w:type="character" w:customStyle="1" w:styleId="WW8Num21z1">
    <w:name w:val="WW8Num21z1"/>
    <w:rsid w:val="00AA7EF2"/>
    <w:rPr>
      <w:rFonts w:ascii="Courier New" w:hAnsi="Courier New" w:cs="Courier New"/>
    </w:rPr>
  </w:style>
  <w:style w:type="character" w:customStyle="1" w:styleId="WW8Num21z2">
    <w:name w:val="WW8Num21z2"/>
    <w:rsid w:val="00AA7EF2"/>
    <w:rPr>
      <w:rFonts w:ascii="Wingdings" w:hAnsi="Wingdings"/>
    </w:rPr>
  </w:style>
  <w:style w:type="character" w:customStyle="1" w:styleId="WW8Num22z1">
    <w:name w:val="WW8Num22z1"/>
    <w:rsid w:val="00AA7EF2"/>
    <w:rPr>
      <w:rFonts w:ascii="Courier New" w:hAnsi="Courier New"/>
    </w:rPr>
  </w:style>
  <w:style w:type="character" w:customStyle="1" w:styleId="WW8Num22z2">
    <w:name w:val="WW8Num22z2"/>
    <w:rsid w:val="00AA7EF2"/>
    <w:rPr>
      <w:rFonts w:ascii="Wingdings" w:hAnsi="Wingdings"/>
    </w:rPr>
  </w:style>
  <w:style w:type="character" w:customStyle="1" w:styleId="WW8Num22z3">
    <w:name w:val="WW8Num22z3"/>
    <w:rsid w:val="00AA7EF2"/>
    <w:rPr>
      <w:rFonts w:ascii="Symbol" w:hAnsi="Symbol"/>
    </w:rPr>
  </w:style>
  <w:style w:type="character" w:customStyle="1" w:styleId="WW8Num23z1">
    <w:name w:val="WW8Num23z1"/>
    <w:rsid w:val="00AA7EF2"/>
    <w:rPr>
      <w:rFonts w:ascii="Courier New" w:hAnsi="Courier New" w:cs="Courier New"/>
    </w:rPr>
  </w:style>
  <w:style w:type="character" w:customStyle="1" w:styleId="WW8Num23z2">
    <w:name w:val="WW8Num23z2"/>
    <w:rsid w:val="00AA7EF2"/>
    <w:rPr>
      <w:rFonts w:ascii="Wingdings" w:hAnsi="Wingdings"/>
    </w:rPr>
  </w:style>
  <w:style w:type="character" w:customStyle="1" w:styleId="WW8Num24z0">
    <w:name w:val="WW8Num24z0"/>
    <w:rsid w:val="00AA7EF2"/>
    <w:rPr>
      <w:rFonts w:ascii="Symbol" w:hAnsi="Symbol"/>
    </w:rPr>
  </w:style>
  <w:style w:type="character" w:customStyle="1" w:styleId="WW8Num25z0">
    <w:name w:val="WW8Num25z0"/>
    <w:rsid w:val="00AA7EF2"/>
    <w:rPr>
      <w:rFonts w:ascii="Symbol" w:hAnsi="Symbol"/>
    </w:rPr>
  </w:style>
  <w:style w:type="character" w:customStyle="1" w:styleId="WW8Num26z0">
    <w:name w:val="WW8Num26z0"/>
    <w:rsid w:val="00AA7EF2"/>
    <w:rPr>
      <w:rFonts w:ascii="Symbol" w:hAnsi="Symbol"/>
    </w:rPr>
  </w:style>
  <w:style w:type="character" w:customStyle="1" w:styleId="WW8Num26z1">
    <w:name w:val="WW8Num26z1"/>
    <w:rsid w:val="00AA7EF2"/>
    <w:rPr>
      <w:rFonts w:ascii="Courier New" w:hAnsi="Courier New"/>
    </w:rPr>
  </w:style>
  <w:style w:type="character" w:customStyle="1" w:styleId="WW8Num26z2">
    <w:name w:val="WW8Num26z2"/>
    <w:rsid w:val="00AA7EF2"/>
    <w:rPr>
      <w:rFonts w:ascii="Wingdings" w:hAnsi="Wingdings"/>
    </w:rPr>
  </w:style>
  <w:style w:type="character" w:customStyle="1" w:styleId="WW8Num27z0">
    <w:name w:val="WW8Num27z0"/>
    <w:rsid w:val="00AA7EF2"/>
    <w:rPr>
      <w:rFonts w:ascii="Symbol" w:hAnsi="Symbol"/>
    </w:rPr>
  </w:style>
  <w:style w:type="character" w:customStyle="1" w:styleId="WW8Num27z1">
    <w:name w:val="WW8Num27z1"/>
    <w:rsid w:val="00AA7EF2"/>
    <w:rPr>
      <w:rFonts w:ascii="Courier New" w:hAnsi="Courier New"/>
    </w:rPr>
  </w:style>
  <w:style w:type="character" w:customStyle="1" w:styleId="WW8Num27z2">
    <w:name w:val="WW8Num27z2"/>
    <w:rsid w:val="00AA7EF2"/>
    <w:rPr>
      <w:rFonts w:ascii="Wingdings" w:hAnsi="Wingdings"/>
    </w:rPr>
  </w:style>
  <w:style w:type="character" w:customStyle="1" w:styleId="WW8Num28z0">
    <w:name w:val="WW8Num28z0"/>
    <w:rsid w:val="00AA7EF2"/>
    <w:rPr>
      <w:rFonts w:ascii="Symbol" w:hAnsi="Symbol"/>
    </w:rPr>
  </w:style>
  <w:style w:type="character" w:customStyle="1" w:styleId="WW8Num28z1">
    <w:name w:val="WW8Num28z1"/>
    <w:rsid w:val="00AA7EF2"/>
    <w:rPr>
      <w:rFonts w:ascii="Courier New" w:hAnsi="Courier New"/>
    </w:rPr>
  </w:style>
  <w:style w:type="character" w:customStyle="1" w:styleId="WW8Num28z2">
    <w:name w:val="WW8Num28z2"/>
    <w:rsid w:val="00AA7EF2"/>
    <w:rPr>
      <w:rFonts w:ascii="Wingdings" w:hAnsi="Wingdings"/>
    </w:rPr>
  </w:style>
  <w:style w:type="character" w:customStyle="1" w:styleId="WW8Num29z0">
    <w:name w:val="WW8Num29z0"/>
    <w:rsid w:val="00AA7EF2"/>
    <w:rPr>
      <w:rFonts w:ascii="Symbol" w:hAnsi="Symbol"/>
    </w:rPr>
  </w:style>
  <w:style w:type="character" w:customStyle="1" w:styleId="WW8Num29z1">
    <w:name w:val="WW8Num29z1"/>
    <w:rsid w:val="00AA7EF2"/>
    <w:rPr>
      <w:rFonts w:ascii="Courier New" w:hAnsi="Courier New" w:cs="Courier New"/>
    </w:rPr>
  </w:style>
  <w:style w:type="character" w:customStyle="1" w:styleId="WW8Num29z2">
    <w:name w:val="WW8Num29z2"/>
    <w:rsid w:val="00AA7EF2"/>
    <w:rPr>
      <w:rFonts w:ascii="Wingdings" w:hAnsi="Wingdings"/>
    </w:rPr>
  </w:style>
  <w:style w:type="character" w:customStyle="1" w:styleId="WW8Num30z0">
    <w:name w:val="WW8Num30z0"/>
    <w:rsid w:val="00AA7EF2"/>
    <w:rPr>
      <w:rFonts w:ascii="Symbol" w:hAnsi="Symbol"/>
    </w:rPr>
  </w:style>
  <w:style w:type="character" w:styleId="Hyperlink">
    <w:name w:val="Hyperlink"/>
    <w:uiPriority w:val="99"/>
    <w:rsid w:val="00AA7EF2"/>
    <w:rPr>
      <w:color w:val="0000FF"/>
      <w:u w:val="single"/>
    </w:rPr>
  </w:style>
  <w:style w:type="character" w:styleId="FollowedHyperlink">
    <w:name w:val="FollowedHyperlink"/>
    <w:rsid w:val="00AA7EF2"/>
    <w:rPr>
      <w:color w:val="800080"/>
      <w:u w:val="single"/>
    </w:rPr>
  </w:style>
  <w:style w:type="character" w:customStyle="1" w:styleId="FootnoteCharacters">
    <w:name w:val="Footnote Characters"/>
    <w:rsid w:val="00AA7EF2"/>
    <w:rPr>
      <w:vertAlign w:val="superscript"/>
    </w:rPr>
  </w:style>
  <w:style w:type="character" w:styleId="PageNumber">
    <w:name w:val="page number"/>
    <w:basedOn w:val="DefaultParagraphFont"/>
    <w:rsid w:val="00AA7EF2"/>
  </w:style>
  <w:style w:type="character" w:styleId="Strong">
    <w:name w:val="Strong"/>
    <w:uiPriority w:val="22"/>
    <w:qFormat/>
    <w:rsid w:val="00AA7EF2"/>
    <w:rPr>
      <w:b/>
      <w:bCs/>
    </w:rPr>
  </w:style>
  <w:style w:type="character" w:customStyle="1" w:styleId="Char">
    <w:name w:val="Char"/>
    <w:rsid w:val="00AA7EF2"/>
    <w:rPr>
      <w:b/>
      <w:sz w:val="24"/>
      <w:szCs w:val="24"/>
      <w:lang w:val="lv-LV" w:eastAsia="ar-SA" w:bidi="ar-SA"/>
    </w:rPr>
  </w:style>
  <w:style w:type="character" w:customStyle="1" w:styleId="CharChar">
    <w:name w:val="Char Char"/>
    <w:rsid w:val="00AA7EF2"/>
    <w:rPr>
      <w:sz w:val="24"/>
      <w:szCs w:val="24"/>
      <w:lang w:val="en-GB"/>
    </w:rPr>
  </w:style>
  <w:style w:type="character" w:customStyle="1" w:styleId="FontStyle14">
    <w:name w:val="Font Style14"/>
    <w:rsid w:val="00AA7EF2"/>
    <w:rPr>
      <w:rFonts w:ascii="Times New Roman" w:hAnsi="Times New Roman" w:cs="Times New Roman"/>
      <w:sz w:val="22"/>
      <w:szCs w:val="22"/>
    </w:rPr>
  </w:style>
  <w:style w:type="character" w:customStyle="1" w:styleId="CharChar1">
    <w:name w:val="Char Char1"/>
    <w:rsid w:val="00AA7EF2"/>
    <w:rPr>
      <w:b/>
      <w:bCs/>
      <w:sz w:val="24"/>
      <w:szCs w:val="24"/>
      <w:lang w:val="en-US"/>
    </w:rPr>
  </w:style>
  <w:style w:type="character" w:customStyle="1" w:styleId="BodyText3Char">
    <w:name w:val="Body Text 3 Char"/>
    <w:rsid w:val="00AA7EF2"/>
    <w:rPr>
      <w:b/>
      <w:sz w:val="24"/>
      <w:szCs w:val="24"/>
    </w:rPr>
  </w:style>
  <w:style w:type="character" w:customStyle="1" w:styleId="Heading1Char">
    <w:name w:val="Heading 1 Char"/>
    <w:rsid w:val="00AA7EF2"/>
    <w:rPr>
      <w:rFonts w:ascii="Times New Roman" w:hAnsi="Times New Roman" w:cs="Arial"/>
      <w:b/>
      <w:bCs/>
      <w:kern w:val="1"/>
      <w:sz w:val="36"/>
      <w:szCs w:val="32"/>
    </w:rPr>
  </w:style>
  <w:style w:type="character" w:customStyle="1" w:styleId="Heading2Char">
    <w:name w:val="Heading 2 Char"/>
    <w:rsid w:val="00AA7EF2"/>
    <w:rPr>
      <w:rFonts w:ascii="Times New Roman" w:hAnsi="Times New Roman" w:cs="Arial"/>
      <w:b/>
      <w:bCs/>
      <w:i/>
      <w:iCs/>
      <w:sz w:val="32"/>
      <w:szCs w:val="28"/>
      <w:lang w:val="en-GB"/>
    </w:rPr>
  </w:style>
  <w:style w:type="character" w:customStyle="1" w:styleId="Heading3Char">
    <w:name w:val="Heading 3 Char"/>
    <w:rsid w:val="00AA7EF2"/>
    <w:rPr>
      <w:rFonts w:ascii="Times New Roman" w:hAnsi="Times New Roman" w:cs="Arial"/>
      <w:bCs/>
      <w:i/>
      <w:sz w:val="28"/>
      <w:szCs w:val="26"/>
      <w:lang w:val="en-GB"/>
    </w:rPr>
  </w:style>
  <w:style w:type="character" w:customStyle="1" w:styleId="spelle">
    <w:name w:val="spelle"/>
    <w:basedOn w:val="DefaultParagraphFont"/>
    <w:rsid w:val="00AA7EF2"/>
  </w:style>
  <w:style w:type="character" w:customStyle="1" w:styleId="PlainTextChar">
    <w:name w:val="Plain Text Char"/>
    <w:rsid w:val="00AA7EF2"/>
    <w:rPr>
      <w:rFonts w:ascii="Courier New" w:eastAsia="Times New Roman" w:hAnsi="Courier New"/>
      <w:lang w:val="en-US"/>
    </w:rPr>
  </w:style>
  <w:style w:type="character" w:customStyle="1" w:styleId="FooterChar">
    <w:name w:val="Footer Char"/>
    <w:uiPriority w:val="99"/>
    <w:rsid w:val="00AA7EF2"/>
    <w:rPr>
      <w:rFonts w:ascii="Times New Roman" w:hAnsi="Times New Roman"/>
      <w:sz w:val="24"/>
      <w:lang w:val="en-GB"/>
    </w:rPr>
  </w:style>
  <w:style w:type="character" w:customStyle="1" w:styleId="CharChar2">
    <w:name w:val="Char Char2"/>
    <w:rsid w:val="00AA7EF2"/>
    <w:rPr>
      <w:sz w:val="24"/>
      <w:szCs w:val="24"/>
      <w:lang w:val="en-GB"/>
    </w:rPr>
  </w:style>
  <w:style w:type="character" w:customStyle="1" w:styleId="CharChar11">
    <w:name w:val="Char Char11"/>
    <w:rsid w:val="00AA7EF2"/>
    <w:rPr>
      <w:b/>
      <w:bCs/>
      <w:sz w:val="24"/>
      <w:szCs w:val="24"/>
      <w:lang w:val="en-US"/>
    </w:rPr>
  </w:style>
  <w:style w:type="character" w:customStyle="1" w:styleId="izcelumsi">
    <w:name w:val="izcelums_i"/>
    <w:rsid w:val="00AA7EF2"/>
    <w:rPr>
      <w:i/>
    </w:rPr>
  </w:style>
  <w:style w:type="character" w:customStyle="1" w:styleId="BodyTextChar">
    <w:name w:val="Body Text Char"/>
    <w:rsid w:val="00AA7EF2"/>
    <w:rPr>
      <w:rFonts w:ascii="Times New Roman" w:hAnsi="Times New Roman"/>
      <w:sz w:val="24"/>
      <w:lang w:val="en-GB"/>
    </w:rPr>
  </w:style>
  <w:style w:type="character" w:styleId="FootnoteReference">
    <w:name w:val="footnote reference"/>
    <w:uiPriority w:val="99"/>
    <w:rsid w:val="00AA7EF2"/>
    <w:rPr>
      <w:vertAlign w:val="superscript"/>
    </w:rPr>
  </w:style>
  <w:style w:type="character" w:customStyle="1" w:styleId="EndnoteCharacters">
    <w:name w:val="Endnote Characters"/>
    <w:rsid w:val="00AA7EF2"/>
    <w:rPr>
      <w:vertAlign w:val="superscript"/>
    </w:rPr>
  </w:style>
  <w:style w:type="character" w:customStyle="1" w:styleId="WW-EndnoteCharacters">
    <w:name w:val="WW-Endnote Characters"/>
    <w:rsid w:val="00AA7EF2"/>
  </w:style>
  <w:style w:type="character" w:styleId="EndnoteReference">
    <w:name w:val="endnote reference"/>
    <w:rsid w:val="00AA7EF2"/>
    <w:rPr>
      <w:vertAlign w:val="superscript"/>
    </w:rPr>
  </w:style>
  <w:style w:type="paragraph" w:customStyle="1" w:styleId="Heading">
    <w:name w:val="Heading"/>
    <w:basedOn w:val="Normal0"/>
    <w:next w:val="BodyText"/>
    <w:rsid w:val="00AA7EF2"/>
    <w:pPr>
      <w:keepNext/>
      <w:spacing w:before="240" w:after="120"/>
    </w:pPr>
    <w:rPr>
      <w:rFonts w:ascii="Arial" w:eastAsia="Lucida Sans Unicode" w:hAnsi="Arial" w:cs="Tahoma"/>
      <w:sz w:val="28"/>
      <w:szCs w:val="28"/>
    </w:rPr>
  </w:style>
  <w:style w:type="paragraph" w:styleId="BodyText">
    <w:name w:val="Body Text"/>
    <w:basedOn w:val="Normal0"/>
    <w:rsid w:val="00AA7EF2"/>
    <w:pPr>
      <w:spacing w:after="120"/>
    </w:pPr>
    <w:rPr>
      <w:lang w:val="en-GB"/>
    </w:rPr>
  </w:style>
  <w:style w:type="paragraph" w:styleId="List">
    <w:name w:val="List"/>
    <w:basedOn w:val="BodyText"/>
    <w:rsid w:val="00AA7EF2"/>
    <w:rPr>
      <w:rFonts w:cs="Tahoma"/>
    </w:rPr>
  </w:style>
  <w:style w:type="paragraph" w:styleId="Caption">
    <w:name w:val="caption"/>
    <w:basedOn w:val="Normal0"/>
    <w:qFormat/>
    <w:rsid w:val="00AA7EF2"/>
    <w:pPr>
      <w:spacing w:after="200"/>
    </w:pPr>
    <w:rPr>
      <w:rFonts w:cs="Tahoma"/>
      <w:b/>
      <w:bCs/>
      <w:color w:val="4F81BD"/>
      <w:sz w:val="18"/>
      <w:szCs w:val="18"/>
    </w:rPr>
  </w:style>
  <w:style w:type="paragraph" w:customStyle="1" w:styleId="Index">
    <w:name w:val="Index"/>
    <w:basedOn w:val="Normal0"/>
    <w:rsid w:val="00AA7EF2"/>
    <w:pPr>
      <w:suppressLineNumbers/>
    </w:pPr>
    <w:rPr>
      <w:rFonts w:cs="Tahoma"/>
    </w:rPr>
  </w:style>
  <w:style w:type="paragraph" w:customStyle="1" w:styleId="naisf">
    <w:name w:val="naisf"/>
    <w:basedOn w:val="Normal0"/>
    <w:rsid w:val="00AA7EF2"/>
    <w:pPr>
      <w:spacing w:before="100" w:after="100"/>
      <w:ind w:firstLine="500"/>
      <w:jc w:val="both"/>
    </w:pPr>
    <w:rPr>
      <w:rFonts w:eastAsia="Arial Unicode MS"/>
      <w:lang w:val="en-GB"/>
    </w:rPr>
  </w:style>
  <w:style w:type="paragraph" w:styleId="TOC1">
    <w:name w:val="toc 1"/>
    <w:basedOn w:val="Normal0"/>
    <w:next w:val="Normal0"/>
    <w:uiPriority w:val="39"/>
    <w:rsid w:val="00AA7EF2"/>
    <w:rPr>
      <w:b/>
      <w:bCs/>
      <w:i/>
      <w:iCs/>
    </w:rPr>
  </w:style>
  <w:style w:type="paragraph" w:styleId="TOC2">
    <w:name w:val="toc 2"/>
    <w:basedOn w:val="Normal0"/>
    <w:next w:val="Normal0"/>
    <w:uiPriority w:val="39"/>
    <w:rsid w:val="00AA7EF2"/>
    <w:pPr>
      <w:ind w:left="240"/>
    </w:pPr>
    <w:rPr>
      <w:smallCaps/>
    </w:rPr>
  </w:style>
  <w:style w:type="paragraph" w:styleId="TOC3">
    <w:name w:val="toc 3"/>
    <w:basedOn w:val="Normal0"/>
    <w:next w:val="Normal0"/>
    <w:uiPriority w:val="39"/>
    <w:rsid w:val="00AA7EF2"/>
    <w:pPr>
      <w:ind w:left="480"/>
    </w:pPr>
    <w:rPr>
      <w:i/>
      <w:iCs/>
    </w:rPr>
  </w:style>
  <w:style w:type="paragraph" w:styleId="TOC4">
    <w:name w:val="toc 4"/>
    <w:basedOn w:val="Normal0"/>
    <w:next w:val="Normal0"/>
    <w:rsid w:val="00AA7EF2"/>
    <w:pPr>
      <w:ind w:left="720"/>
    </w:pPr>
    <w:rPr>
      <w:szCs w:val="21"/>
    </w:rPr>
  </w:style>
  <w:style w:type="paragraph" w:styleId="TOC5">
    <w:name w:val="toc 5"/>
    <w:basedOn w:val="Normal0"/>
    <w:next w:val="Normal0"/>
    <w:rsid w:val="00AA7EF2"/>
    <w:pPr>
      <w:ind w:left="960"/>
    </w:pPr>
    <w:rPr>
      <w:szCs w:val="21"/>
    </w:rPr>
  </w:style>
  <w:style w:type="paragraph" w:styleId="TOC6">
    <w:name w:val="toc 6"/>
    <w:basedOn w:val="Normal0"/>
    <w:next w:val="Normal0"/>
    <w:rsid w:val="00AA7EF2"/>
    <w:pPr>
      <w:ind w:left="1200"/>
    </w:pPr>
    <w:rPr>
      <w:szCs w:val="21"/>
    </w:rPr>
  </w:style>
  <w:style w:type="paragraph" w:styleId="TOC7">
    <w:name w:val="toc 7"/>
    <w:basedOn w:val="Normal0"/>
    <w:next w:val="Normal0"/>
    <w:rsid w:val="00AA7EF2"/>
    <w:pPr>
      <w:ind w:left="1440"/>
    </w:pPr>
    <w:rPr>
      <w:szCs w:val="21"/>
    </w:rPr>
  </w:style>
  <w:style w:type="paragraph" w:styleId="TOC8">
    <w:name w:val="toc 8"/>
    <w:basedOn w:val="Normal0"/>
    <w:next w:val="Normal0"/>
    <w:rsid w:val="00AA7EF2"/>
    <w:pPr>
      <w:ind w:left="1680"/>
    </w:pPr>
    <w:rPr>
      <w:szCs w:val="21"/>
    </w:rPr>
  </w:style>
  <w:style w:type="paragraph" w:styleId="TOC9">
    <w:name w:val="toc 9"/>
    <w:basedOn w:val="Normal0"/>
    <w:next w:val="Normal0"/>
    <w:rsid w:val="00AA7EF2"/>
    <w:pPr>
      <w:ind w:left="1920"/>
    </w:pPr>
    <w:rPr>
      <w:szCs w:val="21"/>
    </w:rPr>
  </w:style>
  <w:style w:type="paragraph" w:styleId="Footer">
    <w:name w:val="footer"/>
    <w:basedOn w:val="Normal0"/>
    <w:link w:val="FooterChar1"/>
    <w:uiPriority w:val="99"/>
    <w:rsid w:val="00AA7EF2"/>
    <w:pPr>
      <w:tabs>
        <w:tab w:val="center" w:pos="4153"/>
        <w:tab w:val="right" w:pos="8306"/>
      </w:tabs>
    </w:pPr>
    <w:rPr>
      <w:lang w:val="en-GB"/>
    </w:rPr>
  </w:style>
  <w:style w:type="paragraph" w:customStyle="1" w:styleId="Rindkopa">
    <w:name w:val="Rindkopa"/>
    <w:basedOn w:val="Normal0"/>
    <w:rsid w:val="00AA7EF2"/>
    <w:pPr>
      <w:keepNext/>
    </w:pPr>
    <w:rPr>
      <w:rFonts w:eastAsia="Times New Roman"/>
      <w:szCs w:val="24"/>
    </w:rPr>
  </w:style>
  <w:style w:type="paragraph" w:styleId="FootnoteText">
    <w:name w:val="footnote text"/>
    <w:basedOn w:val="Normal0"/>
    <w:link w:val="FootnoteTextChar"/>
    <w:uiPriority w:val="99"/>
    <w:qFormat/>
    <w:rsid w:val="00AA7EF2"/>
    <w:rPr>
      <w:rFonts w:cs="Times New Roman"/>
      <w:sz w:val="20"/>
    </w:rPr>
  </w:style>
  <w:style w:type="paragraph" w:styleId="NormalWeb">
    <w:name w:val="Normal (Web)"/>
    <w:basedOn w:val="Normal0"/>
    <w:uiPriority w:val="99"/>
    <w:rsid w:val="00AA7EF2"/>
    <w:pPr>
      <w:spacing w:before="280" w:after="280"/>
    </w:pPr>
  </w:style>
  <w:style w:type="paragraph" w:customStyle="1" w:styleId="Style1">
    <w:name w:val="Style1"/>
    <w:basedOn w:val="Normal0"/>
    <w:next w:val="Normal0"/>
    <w:rsid w:val="00AA7EF2"/>
    <w:pPr>
      <w:pageBreakBefore/>
      <w:overflowPunct w:val="0"/>
      <w:autoSpaceDE w:val="0"/>
      <w:spacing w:after="240"/>
      <w:jc w:val="center"/>
      <w:textAlignment w:val="baseline"/>
    </w:pPr>
    <w:rPr>
      <w:rFonts w:ascii="MSBaltTimes" w:hAnsi="MSBaltTimes"/>
    </w:rPr>
  </w:style>
  <w:style w:type="paragraph" w:styleId="Header">
    <w:name w:val="header"/>
    <w:basedOn w:val="Normal0"/>
    <w:rsid w:val="00AA7EF2"/>
    <w:pPr>
      <w:tabs>
        <w:tab w:val="center" w:pos="4320"/>
        <w:tab w:val="right" w:pos="8640"/>
      </w:tabs>
    </w:pPr>
    <w:rPr>
      <w:lang w:val="en-GB"/>
    </w:rPr>
  </w:style>
  <w:style w:type="paragraph" w:styleId="BodyTextIndent2">
    <w:name w:val="Body Text Indent 2"/>
    <w:basedOn w:val="Normal0"/>
    <w:rsid w:val="00AA7EF2"/>
    <w:pPr>
      <w:ind w:left="170"/>
    </w:pPr>
  </w:style>
  <w:style w:type="paragraph" w:customStyle="1" w:styleId="TableContents">
    <w:name w:val="Table Contents"/>
    <w:basedOn w:val="BodyText"/>
    <w:rsid w:val="00AA7EF2"/>
    <w:pPr>
      <w:suppressLineNumbers/>
    </w:pPr>
  </w:style>
  <w:style w:type="paragraph" w:customStyle="1" w:styleId="TableHeading">
    <w:name w:val="Table Heading"/>
    <w:basedOn w:val="TableContents"/>
    <w:rsid w:val="00AA7EF2"/>
    <w:pPr>
      <w:jc w:val="center"/>
    </w:pPr>
    <w:rPr>
      <w:b/>
      <w:bCs/>
      <w:i/>
      <w:iCs/>
    </w:rPr>
  </w:style>
  <w:style w:type="paragraph" w:styleId="Title">
    <w:name w:val="Title"/>
    <w:basedOn w:val="Normal0"/>
    <w:next w:val="Subtitle"/>
    <w:link w:val="TitleChar"/>
    <w:qFormat/>
    <w:rsid w:val="00AA7EF2"/>
    <w:pPr>
      <w:jc w:val="center"/>
    </w:pPr>
    <w:rPr>
      <w:rFonts w:cs="Times New Roman"/>
      <w:b/>
      <w:bCs/>
    </w:rPr>
  </w:style>
  <w:style w:type="paragraph" w:styleId="Subtitle">
    <w:name w:val="Subtitle"/>
    <w:basedOn w:val="Normal0"/>
    <w:next w:val="BodyText"/>
    <w:qFormat/>
    <w:rsid w:val="00AA7EF2"/>
    <w:rPr>
      <w:b/>
      <w:bCs/>
    </w:rPr>
  </w:style>
  <w:style w:type="paragraph" w:styleId="BodyText3">
    <w:name w:val="Body Text 3"/>
    <w:basedOn w:val="Normal0"/>
    <w:rsid w:val="00AA7EF2"/>
    <w:pPr>
      <w:spacing w:after="120"/>
      <w:jc w:val="center"/>
    </w:pPr>
    <w:rPr>
      <w:b/>
    </w:rPr>
  </w:style>
  <w:style w:type="paragraph" w:styleId="BodyText2">
    <w:name w:val="Body Text 2"/>
    <w:basedOn w:val="Normal0"/>
    <w:rsid w:val="00AA7EF2"/>
    <w:rPr>
      <w:i/>
      <w:iCs/>
    </w:rPr>
  </w:style>
  <w:style w:type="paragraph" w:styleId="CommentText">
    <w:name w:val="annotation text"/>
    <w:basedOn w:val="Normal0"/>
    <w:link w:val="CommentTextChar"/>
    <w:rsid w:val="00AA7EF2"/>
    <w:rPr>
      <w:rFonts w:cs="Times New Roman"/>
      <w:sz w:val="20"/>
      <w:lang w:val="en-GB"/>
    </w:rPr>
  </w:style>
  <w:style w:type="paragraph" w:styleId="BodyTextIndent3">
    <w:name w:val="Body Text Indent 3"/>
    <w:basedOn w:val="Normal0"/>
    <w:rsid w:val="00AA7EF2"/>
    <w:pPr>
      <w:spacing w:after="120"/>
      <w:ind w:left="720"/>
    </w:pPr>
  </w:style>
  <w:style w:type="paragraph" w:styleId="TableofFigures">
    <w:name w:val="table of figures"/>
    <w:basedOn w:val="Normal0"/>
    <w:next w:val="Normal0"/>
    <w:rsid w:val="00AA7EF2"/>
    <w:pPr>
      <w:ind w:left="480" w:hanging="480"/>
    </w:pPr>
  </w:style>
  <w:style w:type="paragraph" w:styleId="BodyTextIndent">
    <w:name w:val="Body Text Indent"/>
    <w:basedOn w:val="Normal0"/>
    <w:rsid w:val="00AA7EF2"/>
    <w:pPr>
      <w:ind w:left="360"/>
      <w:jc w:val="both"/>
    </w:pPr>
    <w:rPr>
      <w:color w:val="000000"/>
    </w:rPr>
  </w:style>
  <w:style w:type="paragraph" w:styleId="BalloonText">
    <w:name w:val="Balloon Text"/>
    <w:basedOn w:val="Normal0"/>
    <w:rsid w:val="00AA7EF2"/>
    <w:rPr>
      <w:rFonts w:ascii="Tahoma" w:hAnsi="Tahoma" w:cs="Tahoma"/>
      <w:sz w:val="16"/>
      <w:szCs w:val="16"/>
    </w:rPr>
  </w:style>
  <w:style w:type="paragraph" w:customStyle="1" w:styleId="naisnod">
    <w:name w:val="naisnod"/>
    <w:basedOn w:val="Normal0"/>
    <w:rsid w:val="00AA7EF2"/>
    <w:pPr>
      <w:spacing w:before="450" w:after="225"/>
      <w:jc w:val="center"/>
    </w:pPr>
    <w:rPr>
      <w:b/>
      <w:bCs/>
    </w:rPr>
  </w:style>
  <w:style w:type="paragraph" w:customStyle="1" w:styleId="daps">
    <w:name w:val="daps"/>
    <w:basedOn w:val="Normal0"/>
    <w:next w:val="Normal0"/>
    <w:rsid w:val="00AA7EF2"/>
    <w:pPr>
      <w:spacing w:after="120"/>
      <w:ind w:right="-284" w:firstLine="567"/>
      <w:jc w:val="both"/>
    </w:pPr>
  </w:style>
  <w:style w:type="paragraph" w:customStyle="1" w:styleId="WW-Default">
    <w:name w:val="WW-Default"/>
    <w:rsid w:val="00AA7EF2"/>
    <w:pPr>
      <w:suppressAutoHyphens/>
      <w:autoSpaceDE w:val="0"/>
    </w:pPr>
    <w:rPr>
      <w:rFonts w:ascii="TimesNewRoman" w:eastAsia="Calibri" w:hAnsi="TimesNewRoman" w:cs="Calibri"/>
      <w:lang w:eastAsia="ar-SA"/>
    </w:rPr>
  </w:style>
  <w:style w:type="paragraph" w:customStyle="1" w:styleId="normal">
    <w:name w:val="normal++"/>
    <w:basedOn w:val="Normal0"/>
    <w:rsid w:val="00AA7EF2"/>
    <w:pPr>
      <w:numPr>
        <w:numId w:val="2"/>
      </w:numPr>
      <w:spacing w:after="120"/>
      <w:jc w:val="both"/>
    </w:pPr>
  </w:style>
  <w:style w:type="paragraph" w:customStyle="1" w:styleId="xl25">
    <w:name w:val="xl25"/>
    <w:basedOn w:val="Normal0"/>
    <w:rsid w:val="00AA7EF2"/>
    <w:pPr>
      <w:spacing w:before="280" w:after="280"/>
    </w:pPr>
    <w:rPr>
      <w:rFonts w:ascii="Arial" w:eastAsia="Arial Unicode MS" w:hAnsi="Arial" w:cs="Arial"/>
      <w:sz w:val="18"/>
      <w:szCs w:val="18"/>
      <w:lang w:val="en-GB"/>
    </w:rPr>
  </w:style>
  <w:style w:type="paragraph" w:styleId="Revision">
    <w:name w:val="Revision"/>
    <w:rsid w:val="00AA7EF2"/>
    <w:pPr>
      <w:suppressAutoHyphens/>
    </w:pPr>
    <w:rPr>
      <w:rFonts w:ascii="Calibri" w:eastAsia="Calibri" w:hAnsi="Calibri" w:cs="Calibri"/>
      <w:sz w:val="24"/>
      <w:szCs w:val="24"/>
      <w:lang w:eastAsia="ar-SA"/>
    </w:rPr>
  </w:style>
  <w:style w:type="paragraph" w:styleId="ListParagraph">
    <w:name w:val="List Paragraph"/>
    <w:aliases w:val="2,Numbered Para 1,Dot pt,List Paragraph Char Char Char,Indicator Text,List Paragraph1,Bullet Points,MAIN CONTENT,IFCL - List Paragraph,List Paragraph12,OBC Bullet,F5 List Paragraph,Colorful List - Accent 11,Bullet Styl"/>
    <w:basedOn w:val="Normal0"/>
    <w:link w:val="ListParagraphChar"/>
    <w:uiPriority w:val="34"/>
    <w:qFormat/>
    <w:rsid w:val="00AA7EF2"/>
    <w:pPr>
      <w:ind w:left="720"/>
    </w:pPr>
  </w:style>
  <w:style w:type="paragraph" w:customStyle="1" w:styleId="teksts">
    <w:name w:val="teksts"/>
    <w:basedOn w:val="Normal0"/>
    <w:rsid w:val="00AA7EF2"/>
    <w:pPr>
      <w:tabs>
        <w:tab w:val="left" w:pos="4820"/>
      </w:tabs>
      <w:spacing w:line="360" w:lineRule="atLeast"/>
    </w:pPr>
    <w:rPr>
      <w:rFonts w:ascii="MSBaltSouvenir" w:eastAsia="Times New Roman" w:hAnsi="MSBaltSouvenir"/>
      <w:sz w:val="22"/>
      <w:lang w:val="en-US"/>
    </w:rPr>
  </w:style>
  <w:style w:type="paragraph" w:styleId="PlainText">
    <w:name w:val="Plain Text"/>
    <w:basedOn w:val="Normal0"/>
    <w:rsid w:val="00AA7EF2"/>
    <w:rPr>
      <w:rFonts w:ascii="Courier New" w:eastAsia="Times New Roman" w:hAnsi="Courier New"/>
      <w:sz w:val="20"/>
      <w:lang w:val="en-US"/>
    </w:rPr>
  </w:style>
  <w:style w:type="paragraph" w:customStyle="1" w:styleId="naisc">
    <w:name w:val="naisc"/>
    <w:basedOn w:val="Normal0"/>
    <w:rsid w:val="00AA7EF2"/>
    <w:pPr>
      <w:spacing w:before="75" w:after="75"/>
      <w:jc w:val="center"/>
    </w:pPr>
    <w:rPr>
      <w:rFonts w:eastAsia="Times New Roman"/>
      <w:szCs w:val="24"/>
    </w:rPr>
  </w:style>
  <w:style w:type="paragraph" w:customStyle="1" w:styleId="RakstzCharRakstzCharRakstzCharCharRakstzCharCharRakstzCharCharRakstz">
    <w:name w:val="Rakstz. Char Rakstz. Char Rakstz. Char Char Rakstz. Char Char Rakstz. Char Char Rakstz."/>
    <w:basedOn w:val="Normal0"/>
    <w:next w:val="BlockText"/>
    <w:rsid w:val="00AA7EF2"/>
    <w:pPr>
      <w:spacing w:before="120" w:after="160" w:line="240" w:lineRule="exact"/>
      <w:ind w:firstLine="720"/>
      <w:jc w:val="both"/>
    </w:pPr>
    <w:rPr>
      <w:rFonts w:ascii="Verdana" w:eastAsia="Times New Roman" w:hAnsi="Verdana"/>
      <w:sz w:val="20"/>
      <w:lang w:val="en-US"/>
    </w:rPr>
  </w:style>
  <w:style w:type="paragraph" w:styleId="BlockText">
    <w:name w:val="Block Text"/>
    <w:basedOn w:val="Normal0"/>
    <w:rsid w:val="00AA7EF2"/>
    <w:pPr>
      <w:spacing w:after="120"/>
      <w:ind w:left="1440" w:right="1440"/>
    </w:pPr>
  </w:style>
  <w:style w:type="paragraph" w:customStyle="1" w:styleId="bullets">
    <w:name w:val="bullets"/>
    <w:basedOn w:val="WW-Default"/>
    <w:next w:val="WW-Default"/>
    <w:rsid w:val="00AA7EF2"/>
    <w:rPr>
      <w:rFonts w:ascii="Arial" w:hAnsi="Arial" w:cs="Arial"/>
      <w:sz w:val="24"/>
      <w:szCs w:val="24"/>
      <w:lang w:val="lv-LV"/>
    </w:rPr>
  </w:style>
  <w:style w:type="paragraph" w:customStyle="1" w:styleId="Bullet">
    <w:name w:val="Bullet"/>
    <w:basedOn w:val="Normal0"/>
    <w:rsid w:val="00AA7EF2"/>
    <w:pPr>
      <w:tabs>
        <w:tab w:val="left" w:pos="1571"/>
      </w:tabs>
      <w:ind w:left="1571" w:hanging="720"/>
    </w:pPr>
    <w:rPr>
      <w:rFonts w:eastAsia="Times New Roman"/>
      <w:szCs w:val="24"/>
    </w:rPr>
  </w:style>
  <w:style w:type="paragraph" w:customStyle="1" w:styleId="1nodalasatteli">
    <w:name w:val="1 nodalas atteli"/>
    <w:basedOn w:val="TOC1"/>
    <w:rsid w:val="00AA7EF2"/>
    <w:pPr>
      <w:tabs>
        <w:tab w:val="left" w:pos="720"/>
      </w:tabs>
    </w:pPr>
  </w:style>
  <w:style w:type="paragraph" w:customStyle="1" w:styleId="Contents10">
    <w:name w:val="Contents 10"/>
    <w:basedOn w:val="Index"/>
    <w:rsid w:val="00AA7EF2"/>
    <w:pPr>
      <w:tabs>
        <w:tab w:val="right" w:leader="dot" w:pos="7090"/>
      </w:tabs>
      <w:ind w:left="2547"/>
    </w:pPr>
  </w:style>
  <w:style w:type="paragraph" w:customStyle="1" w:styleId="Framecontents">
    <w:name w:val="Frame contents"/>
    <w:basedOn w:val="BodyText"/>
    <w:rsid w:val="00AA7EF2"/>
  </w:style>
  <w:style w:type="paragraph" w:customStyle="1" w:styleId="tvhtml">
    <w:name w:val="tv_html"/>
    <w:basedOn w:val="Normal0"/>
    <w:rsid w:val="00CB6970"/>
    <w:pPr>
      <w:suppressAutoHyphens w:val="0"/>
      <w:spacing w:before="100" w:beforeAutospacing="1" w:after="100" w:afterAutospacing="1"/>
    </w:pPr>
    <w:rPr>
      <w:rFonts w:eastAsia="Times New Roman" w:cs="Times New Roman"/>
      <w:szCs w:val="24"/>
      <w:lang w:eastAsia="lv-LV"/>
    </w:rPr>
  </w:style>
  <w:style w:type="paragraph" w:styleId="EndnoteText">
    <w:name w:val="endnote text"/>
    <w:basedOn w:val="Normal0"/>
    <w:link w:val="EndnoteTextChar"/>
    <w:uiPriority w:val="99"/>
    <w:semiHidden/>
    <w:unhideWhenUsed/>
    <w:rsid w:val="004D0228"/>
    <w:rPr>
      <w:rFonts w:cs="Times New Roman"/>
      <w:sz w:val="20"/>
    </w:rPr>
  </w:style>
  <w:style w:type="character" w:customStyle="1" w:styleId="EndnoteTextChar">
    <w:name w:val="Endnote Text Char"/>
    <w:link w:val="EndnoteText"/>
    <w:uiPriority w:val="99"/>
    <w:semiHidden/>
    <w:rsid w:val="004D0228"/>
    <w:rPr>
      <w:rFonts w:eastAsia="Calibri" w:cs="Calibri"/>
      <w:lang w:eastAsia="ar-SA"/>
    </w:rPr>
  </w:style>
  <w:style w:type="table" w:styleId="TableGrid">
    <w:name w:val="Table Grid"/>
    <w:basedOn w:val="TableNormal"/>
    <w:uiPriority w:val="39"/>
    <w:rsid w:val="00972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0"/>
    <w:rsid w:val="00D01250"/>
    <w:pPr>
      <w:suppressAutoHyphens w:val="0"/>
      <w:spacing w:before="100" w:beforeAutospacing="1" w:after="100" w:afterAutospacing="1"/>
    </w:pPr>
    <w:rPr>
      <w:rFonts w:eastAsia="Times New Roman" w:cs="Times New Roman"/>
      <w:szCs w:val="24"/>
      <w:lang w:eastAsia="lv-LV"/>
    </w:rPr>
  </w:style>
  <w:style w:type="paragraph" w:customStyle="1" w:styleId="tv213">
    <w:name w:val="tv213"/>
    <w:basedOn w:val="Normal0"/>
    <w:rsid w:val="00401B7F"/>
    <w:pPr>
      <w:suppressAutoHyphens w:val="0"/>
      <w:spacing w:before="100" w:beforeAutospacing="1" w:after="100" w:afterAutospacing="1"/>
    </w:pPr>
    <w:rPr>
      <w:rFonts w:eastAsia="Times New Roman" w:cs="Times New Roman"/>
      <w:szCs w:val="24"/>
      <w:lang w:eastAsia="lv-LV"/>
    </w:rPr>
  </w:style>
  <w:style w:type="character" w:customStyle="1" w:styleId="apple-converted-space">
    <w:name w:val="apple-converted-space"/>
    <w:rsid w:val="002D1160"/>
  </w:style>
  <w:style w:type="paragraph" w:customStyle="1" w:styleId="prastasis">
    <w:name w:val="Įprastasis"/>
    <w:rsid w:val="00EC6B91"/>
    <w:pPr>
      <w:widowControl w:val="0"/>
      <w:suppressAutoHyphens/>
      <w:autoSpaceDN w:val="0"/>
      <w:textAlignment w:val="baseline"/>
    </w:pPr>
    <w:rPr>
      <w:rFonts w:eastAsia="Arial Unicode MS"/>
      <w:kern w:val="3"/>
      <w:sz w:val="24"/>
      <w:szCs w:val="24"/>
      <w:lang w:eastAsia="zh-CN"/>
    </w:rPr>
  </w:style>
  <w:style w:type="character" w:customStyle="1" w:styleId="Numatytasispastraiposriftas">
    <w:name w:val="Numatytasis pastraipos šriftas"/>
    <w:rsid w:val="00EC6B91"/>
  </w:style>
  <w:style w:type="character" w:customStyle="1" w:styleId="FootnoteTextChar">
    <w:name w:val="Footnote Text Char"/>
    <w:link w:val="FootnoteText"/>
    <w:uiPriority w:val="99"/>
    <w:rsid w:val="00DD7080"/>
    <w:rPr>
      <w:rFonts w:eastAsia="Calibri" w:cs="Calibri"/>
      <w:lang w:eastAsia="ar-SA"/>
    </w:rPr>
  </w:style>
  <w:style w:type="paragraph" w:customStyle="1" w:styleId="Pamatteksts1">
    <w:name w:val="Pamatteksts1"/>
    <w:basedOn w:val="Normal0"/>
    <w:rsid w:val="00294C2F"/>
    <w:pPr>
      <w:suppressAutoHyphens w:val="0"/>
      <w:spacing w:line="360" w:lineRule="auto"/>
      <w:ind w:firstLine="720"/>
      <w:jc w:val="both"/>
    </w:pPr>
    <w:rPr>
      <w:rFonts w:eastAsia="Times New Roman" w:cs="Times New Roman"/>
      <w:szCs w:val="24"/>
      <w:lang w:eastAsia="lv-LV"/>
    </w:rPr>
  </w:style>
  <w:style w:type="character" w:styleId="CommentReference">
    <w:name w:val="annotation reference"/>
    <w:uiPriority w:val="99"/>
    <w:semiHidden/>
    <w:unhideWhenUsed/>
    <w:rsid w:val="003A31D7"/>
    <w:rPr>
      <w:sz w:val="16"/>
      <w:szCs w:val="16"/>
    </w:rPr>
  </w:style>
  <w:style w:type="paragraph" w:styleId="CommentSubject">
    <w:name w:val="annotation subject"/>
    <w:basedOn w:val="CommentText"/>
    <w:next w:val="CommentText"/>
    <w:link w:val="CommentSubjectChar"/>
    <w:uiPriority w:val="99"/>
    <w:semiHidden/>
    <w:unhideWhenUsed/>
    <w:rsid w:val="003A31D7"/>
    <w:rPr>
      <w:b/>
      <w:bCs/>
    </w:rPr>
  </w:style>
  <w:style w:type="character" w:customStyle="1" w:styleId="CommentTextChar">
    <w:name w:val="Comment Text Char"/>
    <w:link w:val="CommentText"/>
    <w:rsid w:val="003A31D7"/>
    <w:rPr>
      <w:rFonts w:eastAsia="Calibri" w:cs="Calibri"/>
      <w:lang w:val="en-GB" w:eastAsia="ar-SA"/>
    </w:rPr>
  </w:style>
  <w:style w:type="character" w:customStyle="1" w:styleId="CommentSubjectChar">
    <w:name w:val="Comment Subject Char"/>
    <w:link w:val="CommentSubject"/>
    <w:uiPriority w:val="99"/>
    <w:semiHidden/>
    <w:rsid w:val="003A31D7"/>
    <w:rPr>
      <w:rFonts w:eastAsia="Calibri" w:cs="Calibri"/>
      <w:b/>
      <w:bCs/>
      <w:lang w:val="en-GB" w:eastAsia="ar-SA"/>
    </w:rPr>
  </w:style>
  <w:style w:type="character" w:customStyle="1" w:styleId="TitleChar">
    <w:name w:val="Title Char"/>
    <w:link w:val="Title"/>
    <w:rsid w:val="00FB692C"/>
    <w:rPr>
      <w:rFonts w:eastAsia="Calibri" w:cs="Calibri"/>
      <w:b/>
      <w:bCs/>
      <w:sz w:val="24"/>
      <w:lang w:eastAsia="ar-SA"/>
    </w:rPr>
  </w:style>
  <w:style w:type="character" w:customStyle="1" w:styleId="st">
    <w:name w:val="st"/>
    <w:rsid w:val="00EE3761"/>
  </w:style>
  <w:style w:type="paragraph" w:customStyle="1" w:styleId="Default">
    <w:name w:val="Default"/>
    <w:rsid w:val="00AA0571"/>
    <w:pPr>
      <w:autoSpaceDE w:val="0"/>
      <w:autoSpaceDN w:val="0"/>
      <w:adjustRightInd w:val="0"/>
    </w:pPr>
    <w:rPr>
      <w:color w:val="000000"/>
      <w:sz w:val="24"/>
      <w:szCs w:val="24"/>
      <w:lang w:val="en-GB" w:eastAsia="lv-LV"/>
    </w:rPr>
  </w:style>
  <w:style w:type="character" w:styleId="Emphasis">
    <w:name w:val="Emphasis"/>
    <w:uiPriority w:val="20"/>
    <w:qFormat/>
    <w:rsid w:val="00D50CAE"/>
    <w:rPr>
      <w:i/>
      <w:iCs/>
    </w:rPr>
  </w:style>
  <w:style w:type="paragraph" w:styleId="DocumentMap">
    <w:name w:val="Document Map"/>
    <w:basedOn w:val="Normal0"/>
    <w:link w:val="DocumentMapChar"/>
    <w:uiPriority w:val="99"/>
    <w:semiHidden/>
    <w:unhideWhenUsed/>
    <w:rsid w:val="009E0825"/>
    <w:rPr>
      <w:rFonts w:ascii="Tahoma" w:hAnsi="Tahoma" w:cs="Times New Roman"/>
      <w:sz w:val="16"/>
      <w:szCs w:val="16"/>
    </w:rPr>
  </w:style>
  <w:style w:type="character" w:customStyle="1" w:styleId="DocumentMapChar">
    <w:name w:val="Document Map Char"/>
    <w:link w:val="DocumentMap"/>
    <w:uiPriority w:val="99"/>
    <w:semiHidden/>
    <w:rsid w:val="009E0825"/>
    <w:rPr>
      <w:rFonts w:ascii="Tahoma" w:eastAsia="Calibri" w:hAnsi="Tahoma" w:cs="Tahoma"/>
      <w:sz w:val="16"/>
      <w:szCs w:val="16"/>
      <w:lang w:eastAsia="ar-SA"/>
    </w:rPr>
  </w:style>
  <w:style w:type="character" w:customStyle="1" w:styleId="Neatrisintapieminana1">
    <w:name w:val="Neatrisināta pieminēšana1"/>
    <w:basedOn w:val="DefaultParagraphFont"/>
    <w:uiPriority w:val="99"/>
    <w:semiHidden/>
    <w:unhideWhenUsed/>
    <w:rsid w:val="003B4B08"/>
    <w:rPr>
      <w:color w:val="605E5C"/>
      <w:shd w:val="clear" w:color="auto" w:fill="E1DFDD"/>
    </w:rPr>
  </w:style>
  <w:style w:type="character" w:customStyle="1" w:styleId="Heading2Char1">
    <w:name w:val="Heading 2 Char1"/>
    <w:basedOn w:val="DefaultParagraphFont"/>
    <w:link w:val="Heading2"/>
    <w:rsid w:val="003068AA"/>
    <w:rPr>
      <w:rFonts w:eastAsia="Calibri" w:cs="Arial"/>
      <w:b/>
      <w:bCs/>
      <w:i/>
      <w:iCs/>
      <w:sz w:val="32"/>
      <w:szCs w:val="28"/>
      <w:lang w:val="en-GB" w:eastAsia="ar-SA"/>
    </w:rPr>
  </w:style>
  <w:style w:type="character" w:customStyle="1" w:styleId="FooterChar1">
    <w:name w:val="Footer Char1"/>
    <w:basedOn w:val="DefaultParagraphFont"/>
    <w:link w:val="Footer"/>
    <w:uiPriority w:val="99"/>
    <w:rsid w:val="003068AA"/>
    <w:rPr>
      <w:rFonts w:eastAsia="Calibri" w:cs="Calibri"/>
      <w:sz w:val="24"/>
      <w:lang w:val="en-GB" w:eastAsia="ar-SA"/>
    </w:rPr>
  </w:style>
  <w:style w:type="paragraph" w:customStyle="1" w:styleId="Standarts">
    <w:name w:val="Standarts"/>
    <w:basedOn w:val="NoSpacing"/>
    <w:qFormat/>
    <w:rsid w:val="002B5471"/>
    <w:pPr>
      <w:suppressAutoHyphens w:val="0"/>
      <w:spacing w:line="360" w:lineRule="auto"/>
      <w:ind w:firstLine="567"/>
    </w:pPr>
    <w:rPr>
      <w:rFonts w:cs="Times New Roman"/>
      <w:szCs w:val="24"/>
      <w:lang w:eastAsia="en-US"/>
    </w:rPr>
  </w:style>
  <w:style w:type="paragraph" w:styleId="NoSpacing">
    <w:name w:val="No Spacing"/>
    <w:uiPriority w:val="1"/>
    <w:qFormat/>
    <w:rsid w:val="002B5471"/>
    <w:pPr>
      <w:suppressAutoHyphens/>
    </w:pPr>
    <w:rPr>
      <w:rFonts w:eastAsia="Calibri" w:cs="Calibri"/>
      <w:sz w:val="24"/>
      <w:lang w:val="lv-LV" w:eastAsia="ar-SA"/>
    </w:rPr>
  </w:style>
  <w:style w:type="character" w:customStyle="1" w:styleId="UnresolvedMention1">
    <w:name w:val="Unresolved Mention1"/>
    <w:basedOn w:val="DefaultParagraphFont"/>
    <w:uiPriority w:val="99"/>
    <w:semiHidden/>
    <w:unhideWhenUsed/>
    <w:rsid w:val="00BD34EE"/>
    <w:rPr>
      <w:color w:val="605E5C"/>
      <w:shd w:val="clear" w:color="auto" w:fill="E1DFDD"/>
    </w:rPr>
  </w:style>
  <w:style w:type="character" w:customStyle="1" w:styleId="ListParagraphChar">
    <w:name w:val="List Paragraph Char"/>
    <w:aliases w:val="2 Char,Numbered Para 1 Char,Dot pt Char,List Paragraph Char Char Char Char,Indicator Text Char,List Paragraph1 Char,Bullet Points Char,MAIN CONTENT Char,IFCL - List Paragraph Char,List Paragraph12 Char,OBC Bullet Char"/>
    <w:link w:val="ListParagraph"/>
    <w:uiPriority w:val="34"/>
    <w:qFormat/>
    <w:locked/>
    <w:rsid w:val="00421D36"/>
    <w:rPr>
      <w:rFonts w:eastAsia="Calibri" w:cs="Calibri"/>
      <w:sz w:val="24"/>
      <w:lang w:val="lv-LV" w:eastAsia="ar-SA"/>
    </w:rPr>
  </w:style>
  <w:style w:type="character" w:customStyle="1" w:styleId="A4">
    <w:name w:val="A4"/>
    <w:uiPriority w:val="99"/>
    <w:rsid w:val="00FD0AB2"/>
    <w:rPr>
      <w:rFonts w:cs="Minion Pro"/>
      <w:color w:val="000000"/>
    </w:rPr>
  </w:style>
  <w:style w:type="character" w:customStyle="1" w:styleId="Neatrisintapieminana2">
    <w:name w:val="Neatrisināta pieminēšana2"/>
    <w:basedOn w:val="DefaultParagraphFont"/>
    <w:uiPriority w:val="99"/>
    <w:semiHidden/>
    <w:unhideWhenUsed/>
    <w:rsid w:val="008F2C77"/>
    <w:rPr>
      <w:color w:val="605E5C"/>
      <w:shd w:val="clear" w:color="auto" w:fill="E1DFDD"/>
    </w:rPr>
  </w:style>
  <w:style w:type="paragraph" w:styleId="ListBullet">
    <w:name w:val="List Bullet"/>
    <w:basedOn w:val="Normal0"/>
    <w:uiPriority w:val="99"/>
    <w:unhideWhenUsed/>
    <w:rsid w:val="00CB1F09"/>
    <w:pPr>
      <w:numPr>
        <w:numId w:val="15"/>
      </w:numPr>
      <w:contextualSpacing/>
    </w:pPr>
  </w:style>
  <w:style w:type="character" w:customStyle="1" w:styleId="fontstyle01">
    <w:name w:val="fontstyle01"/>
    <w:basedOn w:val="DefaultParagraphFont"/>
    <w:rsid w:val="00E26679"/>
    <w:rPr>
      <w:rFonts w:ascii="Calibri" w:hAnsi="Calibri" w:hint="default"/>
      <w:b w:val="0"/>
      <w:bCs w:val="0"/>
      <w:i w:val="0"/>
      <w:iCs w:val="0"/>
      <w:color w:val="000000"/>
      <w:sz w:val="24"/>
      <w:szCs w:val="24"/>
    </w:rPr>
  </w:style>
  <w:style w:type="paragraph" w:styleId="NormalIndent">
    <w:name w:val="Normal Indent"/>
    <w:basedOn w:val="Normal0"/>
    <w:link w:val="NormalIndentChar"/>
    <w:autoRedefine/>
    <w:uiPriority w:val="99"/>
    <w:rsid w:val="00FE775C"/>
    <w:pPr>
      <w:suppressAutoHyphens w:val="0"/>
      <w:ind w:left="16"/>
    </w:pPr>
    <w:rPr>
      <w:rFonts w:ascii="Calibri" w:hAnsi="Calibri" w:cs="Times New Roman"/>
      <w:sz w:val="20"/>
      <w:lang w:eastAsia="lv-LV"/>
    </w:rPr>
  </w:style>
  <w:style w:type="character" w:customStyle="1" w:styleId="NormalIndentChar">
    <w:name w:val="Normal Indent Char"/>
    <w:link w:val="NormalIndent"/>
    <w:uiPriority w:val="99"/>
    <w:locked/>
    <w:rsid w:val="00FE775C"/>
    <w:rPr>
      <w:rFonts w:ascii="Calibri" w:eastAsia="Calibri" w:hAnsi="Calibri"/>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575253">
      <w:bodyDiv w:val="1"/>
      <w:marLeft w:val="0"/>
      <w:marRight w:val="0"/>
      <w:marTop w:val="0"/>
      <w:marBottom w:val="0"/>
      <w:divBdr>
        <w:top w:val="none" w:sz="0" w:space="0" w:color="auto"/>
        <w:left w:val="none" w:sz="0" w:space="0" w:color="auto"/>
        <w:bottom w:val="none" w:sz="0" w:space="0" w:color="auto"/>
        <w:right w:val="none" w:sz="0" w:space="0" w:color="auto"/>
      </w:divBdr>
    </w:div>
    <w:div w:id="32703238">
      <w:bodyDiv w:val="1"/>
      <w:marLeft w:val="0"/>
      <w:marRight w:val="0"/>
      <w:marTop w:val="0"/>
      <w:marBottom w:val="0"/>
      <w:divBdr>
        <w:top w:val="none" w:sz="0" w:space="0" w:color="auto"/>
        <w:left w:val="none" w:sz="0" w:space="0" w:color="auto"/>
        <w:bottom w:val="none" w:sz="0" w:space="0" w:color="auto"/>
        <w:right w:val="none" w:sz="0" w:space="0" w:color="auto"/>
      </w:divBdr>
    </w:div>
    <w:div w:id="41366939">
      <w:bodyDiv w:val="1"/>
      <w:marLeft w:val="0"/>
      <w:marRight w:val="0"/>
      <w:marTop w:val="0"/>
      <w:marBottom w:val="0"/>
      <w:divBdr>
        <w:top w:val="none" w:sz="0" w:space="0" w:color="auto"/>
        <w:left w:val="none" w:sz="0" w:space="0" w:color="auto"/>
        <w:bottom w:val="none" w:sz="0" w:space="0" w:color="auto"/>
        <w:right w:val="none" w:sz="0" w:space="0" w:color="auto"/>
      </w:divBdr>
    </w:div>
    <w:div w:id="75246179">
      <w:bodyDiv w:val="1"/>
      <w:marLeft w:val="0"/>
      <w:marRight w:val="0"/>
      <w:marTop w:val="0"/>
      <w:marBottom w:val="0"/>
      <w:divBdr>
        <w:top w:val="none" w:sz="0" w:space="0" w:color="auto"/>
        <w:left w:val="none" w:sz="0" w:space="0" w:color="auto"/>
        <w:bottom w:val="none" w:sz="0" w:space="0" w:color="auto"/>
        <w:right w:val="none" w:sz="0" w:space="0" w:color="auto"/>
      </w:divBdr>
    </w:div>
    <w:div w:id="76751242">
      <w:bodyDiv w:val="1"/>
      <w:marLeft w:val="0"/>
      <w:marRight w:val="0"/>
      <w:marTop w:val="0"/>
      <w:marBottom w:val="0"/>
      <w:divBdr>
        <w:top w:val="none" w:sz="0" w:space="0" w:color="auto"/>
        <w:left w:val="none" w:sz="0" w:space="0" w:color="auto"/>
        <w:bottom w:val="none" w:sz="0" w:space="0" w:color="auto"/>
        <w:right w:val="none" w:sz="0" w:space="0" w:color="auto"/>
      </w:divBdr>
      <w:divsChild>
        <w:div w:id="605306263">
          <w:marLeft w:val="0"/>
          <w:marRight w:val="0"/>
          <w:marTop w:val="480"/>
          <w:marBottom w:val="240"/>
          <w:divBdr>
            <w:top w:val="none" w:sz="0" w:space="0" w:color="auto"/>
            <w:left w:val="none" w:sz="0" w:space="0" w:color="auto"/>
            <w:bottom w:val="none" w:sz="0" w:space="0" w:color="auto"/>
            <w:right w:val="none" w:sz="0" w:space="0" w:color="auto"/>
          </w:divBdr>
        </w:div>
        <w:div w:id="1436487538">
          <w:marLeft w:val="0"/>
          <w:marRight w:val="0"/>
          <w:marTop w:val="0"/>
          <w:marBottom w:val="567"/>
          <w:divBdr>
            <w:top w:val="none" w:sz="0" w:space="0" w:color="auto"/>
            <w:left w:val="none" w:sz="0" w:space="0" w:color="auto"/>
            <w:bottom w:val="none" w:sz="0" w:space="0" w:color="auto"/>
            <w:right w:val="none" w:sz="0" w:space="0" w:color="auto"/>
          </w:divBdr>
        </w:div>
      </w:divsChild>
    </w:div>
    <w:div w:id="81610265">
      <w:bodyDiv w:val="1"/>
      <w:marLeft w:val="0"/>
      <w:marRight w:val="0"/>
      <w:marTop w:val="0"/>
      <w:marBottom w:val="0"/>
      <w:divBdr>
        <w:top w:val="none" w:sz="0" w:space="0" w:color="auto"/>
        <w:left w:val="none" w:sz="0" w:space="0" w:color="auto"/>
        <w:bottom w:val="none" w:sz="0" w:space="0" w:color="auto"/>
        <w:right w:val="none" w:sz="0" w:space="0" w:color="auto"/>
      </w:divBdr>
    </w:div>
    <w:div w:id="128939556">
      <w:bodyDiv w:val="1"/>
      <w:marLeft w:val="0"/>
      <w:marRight w:val="0"/>
      <w:marTop w:val="0"/>
      <w:marBottom w:val="0"/>
      <w:divBdr>
        <w:top w:val="none" w:sz="0" w:space="0" w:color="auto"/>
        <w:left w:val="none" w:sz="0" w:space="0" w:color="auto"/>
        <w:bottom w:val="none" w:sz="0" w:space="0" w:color="auto"/>
        <w:right w:val="none" w:sz="0" w:space="0" w:color="auto"/>
      </w:divBdr>
    </w:div>
    <w:div w:id="140922575">
      <w:bodyDiv w:val="1"/>
      <w:marLeft w:val="0"/>
      <w:marRight w:val="0"/>
      <w:marTop w:val="0"/>
      <w:marBottom w:val="0"/>
      <w:divBdr>
        <w:top w:val="none" w:sz="0" w:space="0" w:color="auto"/>
        <w:left w:val="none" w:sz="0" w:space="0" w:color="auto"/>
        <w:bottom w:val="none" w:sz="0" w:space="0" w:color="auto"/>
        <w:right w:val="none" w:sz="0" w:space="0" w:color="auto"/>
      </w:divBdr>
    </w:div>
    <w:div w:id="151021028">
      <w:bodyDiv w:val="1"/>
      <w:marLeft w:val="0"/>
      <w:marRight w:val="0"/>
      <w:marTop w:val="0"/>
      <w:marBottom w:val="0"/>
      <w:divBdr>
        <w:top w:val="none" w:sz="0" w:space="0" w:color="auto"/>
        <w:left w:val="none" w:sz="0" w:space="0" w:color="auto"/>
        <w:bottom w:val="none" w:sz="0" w:space="0" w:color="auto"/>
        <w:right w:val="none" w:sz="0" w:space="0" w:color="auto"/>
      </w:divBdr>
      <w:divsChild>
        <w:div w:id="1540436912">
          <w:marLeft w:val="0"/>
          <w:marRight w:val="0"/>
          <w:marTop w:val="0"/>
          <w:marBottom w:val="567"/>
          <w:divBdr>
            <w:top w:val="none" w:sz="0" w:space="0" w:color="auto"/>
            <w:left w:val="none" w:sz="0" w:space="0" w:color="auto"/>
            <w:bottom w:val="none" w:sz="0" w:space="0" w:color="auto"/>
            <w:right w:val="none" w:sz="0" w:space="0" w:color="auto"/>
          </w:divBdr>
        </w:div>
      </w:divsChild>
    </w:div>
    <w:div w:id="182326807">
      <w:bodyDiv w:val="1"/>
      <w:marLeft w:val="0"/>
      <w:marRight w:val="0"/>
      <w:marTop w:val="0"/>
      <w:marBottom w:val="0"/>
      <w:divBdr>
        <w:top w:val="none" w:sz="0" w:space="0" w:color="auto"/>
        <w:left w:val="none" w:sz="0" w:space="0" w:color="auto"/>
        <w:bottom w:val="none" w:sz="0" w:space="0" w:color="auto"/>
        <w:right w:val="none" w:sz="0" w:space="0" w:color="auto"/>
      </w:divBdr>
      <w:divsChild>
        <w:div w:id="1430589975">
          <w:marLeft w:val="0"/>
          <w:marRight w:val="0"/>
          <w:marTop w:val="0"/>
          <w:marBottom w:val="567"/>
          <w:divBdr>
            <w:top w:val="none" w:sz="0" w:space="0" w:color="auto"/>
            <w:left w:val="none" w:sz="0" w:space="0" w:color="auto"/>
            <w:bottom w:val="none" w:sz="0" w:space="0" w:color="auto"/>
            <w:right w:val="none" w:sz="0" w:space="0" w:color="auto"/>
          </w:divBdr>
        </w:div>
      </w:divsChild>
    </w:div>
    <w:div w:id="192891013">
      <w:bodyDiv w:val="1"/>
      <w:marLeft w:val="0"/>
      <w:marRight w:val="0"/>
      <w:marTop w:val="0"/>
      <w:marBottom w:val="0"/>
      <w:divBdr>
        <w:top w:val="none" w:sz="0" w:space="0" w:color="auto"/>
        <w:left w:val="none" w:sz="0" w:space="0" w:color="auto"/>
        <w:bottom w:val="none" w:sz="0" w:space="0" w:color="auto"/>
        <w:right w:val="none" w:sz="0" w:space="0" w:color="auto"/>
      </w:divBdr>
    </w:div>
    <w:div w:id="200630688">
      <w:bodyDiv w:val="1"/>
      <w:marLeft w:val="0"/>
      <w:marRight w:val="0"/>
      <w:marTop w:val="0"/>
      <w:marBottom w:val="0"/>
      <w:divBdr>
        <w:top w:val="none" w:sz="0" w:space="0" w:color="auto"/>
        <w:left w:val="none" w:sz="0" w:space="0" w:color="auto"/>
        <w:bottom w:val="none" w:sz="0" w:space="0" w:color="auto"/>
        <w:right w:val="none" w:sz="0" w:space="0" w:color="auto"/>
      </w:divBdr>
    </w:div>
    <w:div w:id="216747568">
      <w:bodyDiv w:val="1"/>
      <w:marLeft w:val="0"/>
      <w:marRight w:val="0"/>
      <w:marTop w:val="0"/>
      <w:marBottom w:val="0"/>
      <w:divBdr>
        <w:top w:val="none" w:sz="0" w:space="0" w:color="auto"/>
        <w:left w:val="none" w:sz="0" w:space="0" w:color="auto"/>
        <w:bottom w:val="none" w:sz="0" w:space="0" w:color="auto"/>
        <w:right w:val="none" w:sz="0" w:space="0" w:color="auto"/>
      </w:divBdr>
    </w:div>
    <w:div w:id="230621474">
      <w:bodyDiv w:val="1"/>
      <w:marLeft w:val="0"/>
      <w:marRight w:val="0"/>
      <w:marTop w:val="0"/>
      <w:marBottom w:val="0"/>
      <w:divBdr>
        <w:top w:val="none" w:sz="0" w:space="0" w:color="auto"/>
        <w:left w:val="none" w:sz="0" w:space="0" w:color="auto"/>
        <w:bottom w:val="none" w:sz="0" w:space="0" w:color="auto"/>
        <w:right w:val="none" w:sz="0" w:space="0" w:color="auto"/>
      </w:divBdr>
    </w:div>
    <w:div w:id="250896640">
      <w:bodyDiv w:val="1"/>
      <w:marLeft w:val="0"/>
      <w:marRight w:val="0"/>
      <w:marTop w:val="0"/>
      <w:marBottom w:val="0"/>
      <w:divBdr>
        <w:top w:val="none" w:sz="0" w:space="0" w:color="auto"/>
        <w:left w:val="none" w:sz="0" w:space="0" w:color="auto"/>
        <w:bottom w:val="none" w:sz="0" w:space="0" w:color="auto"/>
        <w:right w:val="none" w:sz="0" w:space="0" w:color="auto"/>
      </w:divBdr>
    </w:div>
    <w:div w:id="280920045">
      <w:bodyDiv w:val="1"/>
      <w:marLeft w:val="0"/>
      <w:marRight w:val="0"/>
      <w:marTop w:val="0"/>
      <w:marBottom w:val="0"/>
      <w:divBdr>
        <w:top w:val="none" w:sz="0" w:space="0" w:color="auto"/>
        <w:left w:val="none" w:sz="0" w:space="0" w:color="auto"/>
        <w:bottom w:val="none" w:sz="0" w:space="0" w:color="auto"/>
        <w:right w:val="none" w:sz="0" w:space="0" w:color="auto"/>
      </w:divBdr>
    </w:div>
    <w:div w:id="281805657">
      <w:bodyDiv w:val="1"/>
      <w:marLeft w:val="0"/>
      <w:marRight w:val="0"/>
      <w:marTop w:val="0"/>
      <w:marBottom w:val="0"/>
      <w:divBdr>
        <w:top w:val="none" w:sz="0" w:space="0" w:color="auto"/>
        <w:left w:val="none" w:sz="0" w:space="0" w:color="auto"/>
        <w:bottom w:val="none" w:sz="0" w:space="0" w:color="auto"/>
        <w:right w:val="none" w:sz="0" w:space="0" w:color="auto"/>
      </w:divBdr>
    </w:div>
    <w:div w:id="301425362">
      <w:bodyDiv w:val="1"/>
      <w:marLeft w:val="0"/>
      <w:marRight w:val="0"/>
      <w:marTop w:val="0"/>
      <w:marBottom w:val="0"/>
      <w:divBdr>
        <w:top w:val="none" w:sz="0" w:space="0" w:color="auto"/>
        <w:left w:val="none" w:sz="0" w:space="0" w:color="auto"/>
        <w:bottom w:val="none" w:sz="0" w:space="0" w:color="auto"/>
        <w:right w:val="none" w:sz="0" w:space="0" w:color="auto"/>
      </w:divBdr>
    </w:div>
    <w:div w:id="305594430">
      <w:bodyDiv w:val="1"/>
      <w:marLeft w:val="0"/>
      <w:marRight w:val="0"/>
      <w:marTop w:val="0"/>
      <w:marBottom w:val="0"/>
      <w:divBdr>
        <w:top w:val="none" w:sz="0" w:space="0" w:color="auto"/>
        <w:left w:val="none" w:sz="0" w:space="0" w:color="auto"/>
        <w:bottom w:val="none" w:sz="0" w:space="0" w:color="auto"/>
        <w:right w:val="none" w:sz="0" w:space="0" w:color="auto"/>
      </w:divBdr>
    </w:div>
    <w:div w:id="319118434">
      <w:bodyDiv w:val="1"/>
      <w:marLeft w:val="0"/>
      <w:marRight w:val="0"/>
      <w:marTop w:val="0"/>
      <w:marBottom w:val="0"/>
      <w:divBdr>
        <w:top w:val="none" w:sz="0" w:space="0" w:color="auto"/>
        <w:left w:val="none" w:sz="0" w:space="0" w:color="auto"/>
        <w:bottom w:val="none" w:sz="0" w:space="0" w:color="auto"/>
        <w:right w:val="none" w:sz="0" w:space="0" w:color="auto"/>
      </w:divBdr>
    </w:div>
    <w:div w:id="322048818">
      <w:bodyDiv w:val="1"/>
      <w:marLeft w:val="0"/>
      <w:marRight w:val="0"/>
      <w:marTop w:val="0"/>
      <w:marBottom w:val="0"/>
      <w:divBdr>
        <w:top w:val="none" w:sz="0" w:space="0" w:color="auto"/>
        <w:left w:val="none" w:sz="0" w:space="0" w:color="auto"/>
        <w:bottom w:val="none" w:sz="0" w:space="0" w:color="auto"/>
        <w:right w:val="none" w:sz="0" w:space="0" w:color="auto"/>
      </w:divBdr>
    </w:div>
    <w:div w:id="322440124">
      <w:bodyDiv w:val="1"/>
      <w:marLeft w:val="0"/>
      <w:marRight w:val="0"/>
      <w:marTop w:val="0"/>
      <w:marBottom w:val="0"/>
      <w:divBdr>
        <w:top w:val="none" w:sz="0" w:space="0" w:color="auto"/>
        <w:left w:val="none" w:sz="0" w:space="0" w:color="auto"/>
        <w:bottom w:val="none" w:sz="0" w:space="0" w:color="auto"/>
        <w:right w:val="none" w:sz="0" w:space="0" w:color="auto"/>
      </w:divBdr>
    </w:div>
    <w:div w:id="344403035">
      <w:bodyDiv w:val="1"/>
      <w:marLeft w:val="0"/>
      <w:marRight w:val="0"/>
      <w:marTop w:val="0"/>
      <w:marBottom w:val="0"/>
      <w:divBdr>
        <w:top w:val="none" w:sz="0" w:space="0" w:color="auto"/>
        <w:left w:val="none" w:sz="0" w:space="0" w:color="auto"/>
        <w:bottom w:val="none" w:sz="0" w:space="0" w:color="auto"/>
        <w:right w:val="none" w:sz="0" w:space="0" w:color="auto"/>
      </w:divBdr>
      <w:divsChild>
        <w:div w:id="1681858626">
          <w:marLeft w:val="547"/>
          <w:marRight w:val="0"/>
          <w:marTop w:val="0"/>
          <w:marBottom w:val="0"/>
          <w:divBdr>
            <w:top w:val="none" w:sz="0" w:space="0" w:color="auto"/>
            <w:left w:val="none" w:sz="0" w:space="0" w:color="auto"/>
            <w:bottom w:val="none" w:sz="0" w:space="0" w:color="auto"/>
            <w:right w:val="none" w:sz="0" w:space="0" w:color="auto"/>
          </w:divBdr>
        </w:div>
        <w:div w:id="1996639141">
          <w:marLeft w:val="547"/>
          <w:marRight w:val="0"/>
          <w:marTop w:val="0"/>
          <w:marBottom w:val="0"/>
          <w:divBdr>
            <w:top w:val="none" w:sz="0" w:space="0" w:color="auto"/>
            <w:left w:val="none" w:sz="0" w:space="0" w:color="auto"/>
            <w:bottom w:val="none" w:sz="0" w:space="0" w:color="auto"/>
            <w:right w:val="none" w:sz="0" w:space="0" w:color="auto"/>
          </w:divBdr>
        </w:div>
      </w:divsChild>
    </w:div>
    <w:div w:id="359206913">
      <w:bodyDiv w:val="1"/>
      <w:marLeft w:val="0"/>
      <w:marRight w:val="0"/>
      <w:marTop w:val="0"/>
      <w:marBottom w:val="0"/>
      <w:divBdr>
        <w:top w:val="none" w:sz="0" w:space="0" w:color="auto"/>
        <w:left w:val="none" w:sz="0" w:space="0" w:color="auto"/>
        <w:bottom w:val="none" w:sz="0" w:space="0" w:color="auto"/>
        <w:right w:val="none" w:sz="0" w:space="0" w:color="auto"/>
      </w:divBdr>
    </w:div>
    <w:div w:id="362484034">
      <w:bodyDiv w:val="1"/>
      <w:marLeft w:val="0"/>
      <w:marRight w:val="0"/>
      <w:marTop w:val="0"/>
      <w:marBottom w:val="0"/>
      <w:divBdr>
        <w:top w:val="none" w:sz="0" w:space="0" w:color="auto"/>
        <w:left w:val="none" w:sz="0" w:space="0" w:color="auto"/>
        <w:bottom w:val="none" w:sz="0" w:space="0" w:color="auto"/>
        <w:right w:val="none" w:sz="0" w:space="0" w:color="auto"/>
      </w:divBdr>
    </w:div>
    <w:div w:id="385568166">
      <w:bodyDiv w:val="1"/>
      <w:marLeft w:val="0"/>
      <w:marRight w:val="0"/>
      <w:marTop w:val="0"/>
      <w:marBottom w:val="0"/>
      <w:divBdr>
        <w:top w:val="none" w:sz="0" w:space="0" w:color="auto"/>
        <w:left w:val="none" w:sz="0" w:space="0" w:color="auto"/>
        <w:bottom w:val="none" w:sz="0" w:space="0" w:color="auto"/>
        <w:right w:val="none" w:sz="0" w:space="0" w:color="auto"/>
      </w:divBdr>
    </w:div>
    <w:div w:id="394738399">
      <w:bodyDiv w:val="1"/>
      <w:marLeft w:val="0"/>
      <w:marRight w:val="0"/>
      <w:marTop w:val="0"/>
      <w:marBottom w:val="0"/>
      <w:divBdr>
        <w:top w:val="none" w:sz="0" w:space="0" w:color="auto"/>
        <w:left w:val="none" w:sz="0" w:space="0" w:color="auto"/>
        <w:bottom w:val="none" w:sz="0" w:space="0" w:color="auto"/>
        <w:right w:val="none" w:sz="0" w:space="0" w:color="auto"/>
      </w:divBdr>
    </w:div>
    <w:div w:id="398066443">
      <w:bodyDiv w:val="1"/>
      <w:marLeft w:val="0"/>
      <w:marRight w:val="0"/>
      <w:marTop w:val="0"/>
      <w:marBottom w:val="0"/>
      <w:divBdr>
        <w:top w:val="none" w:sz="0" w:space="0" w:color="auto"/>
        <w:left w:val="none" w:sz="0" w:space="0" w:color="auto"/>
        <w:bottom w:val="none" w:sz="0" w:space="0" w:color="auto"/>
        <w:right w:val="none" w:sz="0" w:space="0" w:color="auto"/>
      </w:divBdr>
    </w:div>
    <w:div w:id="410351263">
      <w:bodyDiv w:val="1"/>
      <w:marLeft w:val="0"/>
      <w:marRight w:val="0"/>
      <w:marTop w:val="0"/>
      <w:marBottom w:val="0"/>
      <w:divBdr>
        <w:top w:val="none" w:sz="0" w:space="0" w:color="auto"/>
        <w:left w:val="none" w:sz="0" w:space="0" w:color="auto"/>
        <w:bottom w:val="none" w:sz="0" w:space="0" w:color="auto"/>
        <w:right w:val="none" w:sz="0" w:space="0" w:color="auto"/>
      </w:divBdr>
    </w:div>
    <w:div w:id="426274157">
      <w:bodyDiv w:val="1"/>
      <w:marLeft w:val="0"/>
      <w:marRight w:val="0"/>
      <w:marTop w:val="0"/>
      <w:marBottom w:val="0"/>
      <w:divBdr>
        <w:top w:val="none" w:sz="0" w:space="0" w:color="auto"/>
        <w:left w:val="none" w:sz="0" w:space="0" w:color="auto"/>
        <w:bottom w:val="none" w:sz="0" w:space="0" w:color="auto"/>
        <w:right w:val="none" w:sz="0" w:space="0" w:color="auto"/>
      </w:divBdr>
    </w:div>
    <w:div w:id="431900762">
      <w:bodyDiv w:val="1"/>
      <w:marLeft w:val="0"/>
      <w:marRight w:val="0"/>
      <w:marTop w:val="0"/>
      <w:marBottom w:val="0"/>
      <w:divBdr>
        <w:top w:val="none" w:sz="0" w:space="0" w:color="auto"/>
        <w:left w:val="none" w:sz="0" w:space="0" w:color="auto"/>
        <w:bottom w:val="none" w:sz="0" w:space="0" w:color="auto"/>
        <w:right w:val="none" w:sz="0" w:space="0" w:color="auto"/>
      </w:divBdr>
      <w:divsChild>
        <w:div w:id="1239948921">
          <w:marLeft w:val="0"/>
          <w:marRight w:val="0"/>
          <w:marTop w:val="0"/>
          <w:marBottom w:val="567"/>
          <w:divBdr>
            <w:top w:val="none" w:sz="0" w:space="0" w:color="auto"/>
            <w:left w:val="none" w:sz="0" w:space="0" w:color="auto"/>
            <w:bottom w:val="none" w:sz="0" w:space="0" w:color="auto"/>
            <w:right w:val="none" w:sz="0" w:space="0" w:color="auto"/>
          </w:divBdr>
        </w:div>
      </w:divsChild>
    </w:div>
    <w:div w:id="437261950">
      <w:bodyDiv w:val="1"/>
      <w:marLeft w:val="0"/>
      <w:marRight w:val="0"/>
      <w:marTop w:val="0"/>
      <w:marBottom w:val="0"/>
      <w:divBdr>
        <w:top w:val="none" w:sz="0" w:space="0" w:color="auto"/>
        <w:left w:val="none" w:sz="0" w:space="0" w:color="auto"/>
        <w:bottom w:val="none" w:sz="0" w:space="0" w:color="auto"/>
        <w:right w:val="none" w:sz="0" w:space="0" w:color="auto"/>
      </w:divBdr>
      <w:divsChild>
        <w:div w:id="146556290">
          <w:marLeft w:val="0"/>
          <w:marRight w:val="0"/>
          <w:marTop w:val="0"/>
          <w:marBottom w:val="0"/>
          <w:divBdr>
            <w:top w:val="none" w:sz="0" w:space="0" w:color="auto"/>
            <w:left w:val="none" w:sz="0" w:space="0" w:color="auto"/>
            <w:bottom w:val="none" w:sz="0" w:space="0" w:color="auto"/>
            <w:right w:val="none" w:sz="0" w:space="0" w:color="auto"/>
          </w:divBdr>
        </w:div>
        <w:div w:id="263536702">
          <w:marLeft w:val="0"/>
          <w:marRight w:val="0"/>
          <w:marTop w:val="0"/>
          <w:marBottom w:val="0"/>
          <w:divBdr>
            <w:top w:val="none" w:sz="0" w:space="0" w:color="auto"/>
            <w:left w:val="none" w:sz="0" w:space="0" w:color="auto"/>
            <w:bottom w:val="none" w:sz="0" w:space="0" w:color="auto"/>
            <w:right w:val="none" w:sz="0" w:space="0" w:color="auto"/>
          </w:divBdr>
        </w:div>
        <w:div w:id="391777031">
          <w:marLeft w:val="0"/>
          <w:marRight w:val="0"/>
          <w:marTop w:val="0"/>
          <w:marBottom w:val="0"/>
          <w:divBdr>
            <w:top w:val="none" w:sz="0" w:space="0" w:color="auto"/>
            <w:left w:val="none" w:sz="0" w:space="0" w:color="auto"/>
            <w:bottom w:val="none" w:sz="0" w:space="0" w:color="auto"/>
            <w:right w:val="none" w:sz="0" w:space="0" w:color="auto"/>
          </w:divBdr>
        </w:div>
        <w:div w:id="720403574">
          <w:marLeft w:val="0"/>
          <w:marRight w:val="0"/>
          <w:marTop w:val="0"/>
          <w:marBottom w:val="0"/>
          <w:divBdr>
            <w:top w:val="none" w:sz="0" w:space="0" w:color="auto"/>
            <w:left w:val="none" w:sz="0" w:space="0" w:color="auto"/>
            <w:bottom w:val="none" w:sz="0" w:space="0" w:color="auto"/>
            <w:right w:val="none" w:sz="0" w:space="0" w:color="auto"/>
          </w:divBdr>
        </w:div>
        <w:div w:id="1770659669">
          <w:marLeft w:val="0"/>
          <w:marRight w:val="0"/>
          <w:marTop w:val="0"/>
          <w:marBottom w:val="0"/>
          <w:divBdr>
            <w:top w:val="none" w:sz="0" w:space="0" w:color="auto"/>
            <w:left w:val="none" w:sz="0" w:space="0" w:color="auto"/>
            <w:bottom w:val="none" w:sz="0" w:space="0" w:color="auto"/>
            <w:right w:val="none" w:sz="0" w:space="0" w:color="auto"/>
          </w:divBdr>
        </w:div>
      </w:divsChild>
    </w:div>
    <w:div w:id="453252623">
      <w:bodyDiv w:val="1"/>
      <w:marLeft w:val="0"/>
      <w:marRight w:val="0"/>
      <w:marTop w:val="0"/>
      <w:marBottom w:val="0"/>
      <w:divBdr>
        <w:top w:val="none" w:sz="0" w:space="0" w:color="auto"/>
        <w:left w:val="none" w:sz="0" w:space="0" w:color="auto"/>
        <w:bottom w:val="none" w:sz="0" w:space="0" w:color="auto"/>
        <w:right w:val="none" w:sz="0" w:space="0" w:color="auto"/>
      </w:divBdr>
    </w:div>
    <w:div w:id="464667855">
      <w:bodyDiv w:val="1"/>
      <w:marLeft w:val="0"/>
      <w:marRight w:val="0"/>
      <w:marTop w:val="0"/>
      <w:marBottom w:val="0"/>
      <w:divBdr>
        <w:top w:val="none" w:sz="0" w:space="0" w:color="auto"/>
        <w:left w:val="none" w:sz="0" w:space="0" w:color="auto"/>
        <w:bottom w:val="none" w:sz="0" w:space="0" w:color="auto"/>
        <w:right w:val="none" w:sz="0" w:space="0" w:color="auto"/>
      </w:divBdr>
    </w:div>
    <w:div w:id="480653829">
      <w:bodyDiv w:val="1"/>
      <w:marLeft w:val="0"/>
      <w:marRight w:val="0"/>
      <w:marTop w:val="0"/>
      <w:marBottom w:val="0"/>
      <w:divBdr>
        <w:top w:val="none" w:sz="0" w:space="0" w:color="auto"/>
        <w:left w:val="none" w:sz="0" w:space="0" w:color="auto"/>
        <w:bottom w:val="none" w:sz="0" w:space="0" w:color="auto"/>
        <w:right w:val="none" w:sz="0" w:space="0" w:color="auto"/>
      </w:divBdr>
    </w:div>
    <w:div w:id="483199821">
      <w:bodyDiv w:val="1"/>
      <w:marLeft w:val="0"/>
      <w:marRight w:val="0"/>
      <w:marTop w:val="0"/>
      <w:marBottom w:val="0"/>
      <w:divBdr>
        <w:top w:val="none" w:sz="0" w:space="0" w:color="auto"/>
        <w:left w:val="none" w:sz="0" w:space="0" w:color="auto"/>
        <w:bottom w:val="none" w:sz="0" w:space="0" w:color="auto"/>
        <w:right w:val="none" w:sz="0" w:space="0" w:color="auto"/>
      </w:divBdr>
    </w:div>
    <w:div w:id="495414818">
      <w:bodyDiv w:val="1"/>
      <w:marLeft w:val="0"/>
      <w:marRight w:val="0"/>
      <w:marTop w:val="0"/>
      <w:marBottom w:val="0"/>
      <w:divBdr>
        <w:top w:val="none" w:sz="0" w:space="0" w:color="auto"/>
        <w:left w:val="none" w:sz="0" w:space="0" w:color="auto"/>
        <w:bottom w:val="none" w:sz="0" w:space="0" w:color="auto"/>
        <w:right w:val="none" w:sz="0" w:space="0" w:color="auto"/>
      </w:divBdr>
    </w:div>
    <w:div w:id="510268162">
      <w:bodyDiv w:val="1"/>
      <w:marLeft w:val="0"/>
      <w:marRight w:val="0"/>
      <w:marTop w:val="0"/>
      <w:marBottom w:val="0"/>
      <w:divBdr>
        <w:top w:val="none" w:sz="0" w:space="0" w:color="auto"/>
        <w:left w:val="none" w:sz="0" w:space="0" w:color="auto"/>
        <w:bottom w:val="none" w:sz="0" w:space="0" w:color="auto"/>
        <w:right w:val="none" w:sz="0" w:space="0" w:color="auto"/>
      </w:divBdr>
    </w:div>
    <w:div w:id="512845036">
      <w:bodyDiv w:val="1"/>
      <w:marLeft w:val="0"/>
      <w:marRight w:val="0"/>
      <w:marTop w:val="0"/>
      <w:marBottom w:val="0"/>
      <w:divBdr>
        <w:top w:val="none" w:sz="0" w:space="0" w:color="auto"/>
        <w:left w:val="none" w:sz="0" w:space="0" w:color="auto"/>
        <w:bottom w:val="none" w:sz="0" w:space="0" w:color="auto"/>
        <w:right w:val="none" w:sz="0" w:space="0" w:color="auto"/>
      </w:divBdr>
    </w:div>
    <w:div w:id="525752724">
      <w:bodyDiv w:val="1"/>
      <w:marLeft w:val="0"/>
      <w:marRight w:val="0"/>
      <w:marTop w:val="0"/>
      <w:marBottom w:val="0"/>
      <w:divBdr>
        <w:top w:val="none" w:sz="0" w:space="0" w:color="auto"/>
        <w:left w:val="none" w:sz="0" w:space="0" w:color="auto"/>
        <w:bottom w:val="none" w:sz="0" w:space="0" w:color="auto"/>
        <w:right w:val="none" w:sz="0" w:space="0" w:color="auto"/>
      </w:divBdr>
    </w:div>
    <w:div w:id="532234166">
      <w:bodyDiv w:val="1"/>
      <w:marLeft w:val="0"/>
      <w:marRight w:val="0"/>
      <w:marTop w:val="0"/>
      <w:marBottom w:val="0"/>
      <w:divBdr>
        <w:top w:val="none" w:sz="0" w:space="0" w:color="auto"/>
        <w:left w:val="none" w:sz="0" w:space="0" w:color="auto"/>
        <w:bottom w:val="none" w:sz="0" w:space="0" w:color="auto"/>
        <w:right w:val="none" w:sz="0" w:space="0" w:color="auto"/>
      </w:divBdr>
    </w:div>
    <w:div w:id="540872496">
      <w:bodyDiv w:val="1"/>
      <w:marLeft w:val="0"/>
      <w:marRight w:val="0"/>
      <w:marTop w:val="0"/>
      <w:marBottom w:val="0"/>
      <w:divBdr>
        <w:top w:val="none" w:sz="0" w:space="0" w:color="auto"/>
        <w:left w:val="none" w:sz="0" w:space="0" w:color="auto"/>
        <w:bottom w:val="none" w:sz="0" w:space="0" w:color="auto"/>
        <w:right w:val="none" w:sz="0" w:space="0" w:color="auto"/>
      </w:divBdr>
      <w:divsChild>
        <w:div w:id="462313820">
          <w:marLeft w:val="0"/>
          <w:marRight w:val="0"/>
          <w:marTop w:val="480"/>
          <w:marBottom w:val="240"/>
          <w:divBdr>
            <w:top w:val="none" w:sz="0" w:space="0" w:color="auto"/>
            <w:left w:val="none" w:sz="0" w:space="0" w:color="auto"/>
            <w:bottom w:val="none" w:sz="0" w:space="0" w:color="auto"/>
            <w:right w:val="none" w:sz="0" w:space="0" w:color="auto"/>
          </w:divBdr>
        </w:div>
        <w:div w:id="1149514396">
          <w:marLeft w:val="0"/>
          <w:marRight w:val="0"/>
          <w:marTop w:val="0"/>
          <w:marBottom w:val="567"/>
          <w:divBdr>
            <w:top w:val="none" w:sz="0" w:space="0" w:color="auto"/>
            <w:left w:val="none" w:sz="0" w:space="0" w:color="auto"/>
            <w:bottom w:val="none" w:sz="0" w:space="0" w:color="auto"/>
            <w:right w:val="none" w:sz="0" w:space="0" w:color="auto"/>
          </w:divBdr>
        </w:div>
      </w:divsChild>
    </w:div>
    <w:div w:id="587273740">
      <w:bodyDiv w:val="1"/>
      <w:marLeft w:val="0"/>
      <w:marRight w:val="0"/>
      <w:marTop w:val="0"/>
      <w:marBottom w:val="0"/>
      <w:divBdr>
        <w:top w:val="none" w:sz="0" w:space="0" w:color="auto"/>
        <w:left w:val="none" w:sz="0" w:space="0" w:color="auto"/>
        <w:bottom w:val="none" w:sz="0" w:space="0" w:color="auto"/>
        <w:right w:val="none" w:sz="0" w:space="0" w:color="auto"/>
      </w:divBdr>
    </w:div>
    <w:div w:id="599069263">
      <w:bodyDiv w:val="1"/>
      <w:marLeft w:val="0"/>
      <w:marRight w:val="0"/>
      <w:marTop w:val="0"/>
      <w:marBottom w:val="0"/>
      <w:divBdr>
        <w:top w:val="none" w:sz="0" w:space="0" w:color="auto"/>
        <w:left w:val="none" w:sz="0" w:space="0" w:color="auto"/>
        <w:bottom w:val="none" w:sz="0" w:space="0" w:color="auto"/>
        <w:right w:val="none" w:sz="0" w:space="0" w:color="auto"/>
      </w:divBdr>
    </w:div>
    <w:div w:id="603000293">
      <w:bodyDiv w:val="1"/>
      <w:marLeft w:val="0"/>
      <w:marRight w:val="0"/>
      <w:marTop w:val="0"/>
      <w:marBottom w:val="0"/>
      <w:divBdr>
        <w:top w:val="none" w:sz="0" w:space="0" w:color="auto"/>
        <w:left w:val="none" w:sz="0" w:space="0" w:color="auto"/>
        <w:bottom w:val="none" w:sz="0" w:space="0" w:color="auto"/>
        <w:right w:val="none" w:sz="0" w:space="0" w:color="auto"/>
      </w:divBdr>
    </w:div>
    <w:div w:id="618995061">
      <w:bodyDiv w:val="1"/>
      <w:marLeft w:val="0"/>
      <w:marRight w:val="0"/>
      <w:marTop w:val="0"/>
      <w:marBottom w:val="0"/>
      <w:divBdr>
        <w:top w:val="none" w:sz="0" w:space="0" w:color="auto"/>
        <w:left w:val="none" w:sz="0" w:space="0" w:color="auto"/>
        <w:bottom w:val="none" w:sz="0" w:space="0" w:color="auto"/>
        <w:right w:val="none" w:sz="0" w:space="0" w:color="auto"/>
      </w:divBdr>
    </w:div>
    <w:div w:id="622005712">
      <w:bodyDiv w:val="1"/>
      <w:marLeft w:val="0"/>
      <w:marRight w:val="0"/>
      <w:marTop w:val="0"/>
      <w:marBottom w:val="0"/>
      <w:divBdr>
        <w:top w:val="none" w:sz="0" w:space="0" w:color="auto"/>
        <w:left w:val="none" w:sz="0" w:space="0" w:color="auto"/>
        <w:bottom w:val="none" w:sz="0" w:space="0" w:color="auto"/>
        <w:right w:val="none" w:sz="0" w:space="0" w:color="auto"/>
      </w:divBdr>
    </w:div>
    <w:div w:id="626470880">
      <w:bodyDiv w:val="1"/>
      <w:marLeft w:val="0"/>
      <w:marRight w:val="0"/>
      <w:marTop w:val="0"/>
      <w:marBottom w:val="0"/>
      <w:divBdr>
        <w:top w:val="none" w:sz="0" w:space="0" w:color="auto"/>
        <w:left w:val="none" w:sz="0" w:space="0" w:color="auto"/>
        <w:bottom w:val="none" w:sz="0" w:space="0" w:color="auto"/>
        <w:right w:val="none" w:sz="0" w:space="0" w:color="auto"/>
      </w:divBdr>
    </w:div>
    <w:div w:id="643242513">
      <w:bodyDiv w:val="1"/>
      <w:marLeft w:val="0"/>
      <w:marRight w:val="0"/>
      <w:marTop w:val="0"/>
      <w:marBottom w:val="0"/>
      <w:divBdr>
        <w:top w:val="none" w:sz="0" w:space="0" w:color="auto"/>
        <w:left w:val="none" w:sz="0" w:space="0" w:color="auto"/>
        <w:bottom w:val="none" w:sz="0" w:space="0" w:color="auto"/>
        <w:right w:val="none" w:sz="0" w:space="0" w:color="auto"/>
      </w:divBdr>
    </w:div>
    <w:div w:id="645936881">
      <w:bodyDiv w:val="1"/>
      <w:marLeft w:val="0"/>
      <w:marRight w:val="0"/>
      <w:marTop w:val="0"/>
      <w:marBottom w:val="0"/>
      <w:divBdr>
        <w:top w:val="none" w:sz="0" w:space="0" w:color="auto"/>
        <w:left w:val="none" w:sz="0" w:space="0" w:color="auto"/>
        <w:bottom w:val="none" w:sz="0" w:space="0" w:color="auto"/>
        <w:right w:val="none" w:sz="0" w:space="0" w:color="auto"/>
      </w:divBdr>
    </w:div>
    <w:div w:id="661012537">
      <w:bodyDiv w:val="1"/>
      <w:marLeft w:val="0"/>
      <w:marRight w:val="0"/>
      <w:marTop w:val="0"/>
      <w:marBottom w:val="0"/>
      <w:divBdr>
        <w:top w:val="none" w:sz="0" w:space="0" w:color="auto"/>
        <w:left w:val="none" w:sz="0" w:space="0" w:color="auto"/>
        <w:bottom w:val="none" w:sz="0" w:space="0" w:color="auto"/>
        <w:right w:val="none" w:sz="0" w:space="0" w:color="auto"/>
      </w:divBdr>
    </w:div>
    <w:div w:id="682711994">
      <w:bodyDiv w:val="1"/>
      <w:marLeft w:val="0"/>
      <w:marRight w:val="0"/>
      <w:marTop w:val="0"/>
      <w:marBottom w:val="0"/>
      <w:divBdr>
        <w:top w:val="none" w:sz="0" w:space="0" w:color="auto"/>
        <w:left w:val="none" w:sz="0" w:space="0" w:color="auto"/>
        <w:bottom w:val="none" w:sz="0" w:space="0" w:color="auto"/>
        <w:right w:val="none" w:sz="0" w:space="0" w:color="auto"/>
      </w:divBdr>
    </w:div>
    <w:div w:id="703404140">
      <w:bodyDiv w:val="1"/>
      <w:marLeft w:val="0"/>
      <w:marRight w:val="0"/>
      <w:marTop w:val="0"/>
      <w:marBottom w:val="0"/>
      <w:divBdr>
        <w:top w:val="none" w:sz="0" w:space="0" w:color="auto"/>
        <w:left w:val="none" w:sz="0" w:space="0" w:color="auto"/>
        <w:bottom w:val="none" w:sz="0" w:space="0" w:color="auto"/>
        <w:right w:val="none" w:sz="0" w:space="0" w:color="auto"/>
      </w:divBdr>
    </w:div>
    <w:div w:id="737870142">
      <w:bodyDiv w:val="1"/>
      <w:marLeft w:val="0"/>
      <w:marRight w:val="0"/>
      <w:marTop w:val="0"/>
      <w:marBottom w:val="0"/>
      <w:divBdr>
        <w:top w:val="none" w:sz="0" w:space="0" w:color="auto"/>
        <w:left w:val="none" w:sz="0" w:space="0" w:color="auto"/>
        <w:bottom w:val="none" w:sz="0" w:space="0" w:color="auto"/>
        <w:right w:val="none" w:sz="0" w:space="0" w:color="auto"/>
      </w:divBdr>
    </w:div>
    <w:div w:id="746725951">
      <w:bodyDiv w:val="1"/>
      <w:marLeft w:val="0"/>
      <w:marRight w:val="0"/>
      <w:marTop w:val="0"/>
      <w:marBottom w:val="0"/>
      <w:divBdr>
        <w:top w:val="none" w:sz="0" w:space="0" w:color="auto"/>
        <w:left w:val="none" w:sz="0" w:space="0" w:color="auto"/>
        <w:bottom w:val="none" w:sz="0" w:space="0" w:color="auto"/>
        <w:right w:val="none" w:sz="0" w:space="0" w:color="auto"/>
      </w:divBdr>
      <w:divsChild>
        <w:div w:id="1595240183">
          <w:marLeft w:val="0"/>
          <w:marRight w:val="0"/>
          <w:marTop w:val="0"/>
          <w:marBottom w:val="567"/>
          <w:divBdr>
            <w:top w:val="none" w:sz="0" w:space="0" w:color="auto"/>
            <w:left w:val="none" w:sz="0" w:space="0" w:color="auto"/>
            <w:bottom w:val="none" w:sz="0" w:space="0" w:color="auto"/>
            <w:right w:val="none" w:sz="0" w:space="0" w:color="auto"/>
          </w:divBdr>
        </w:div>
      </w:divsChild>
    </w:div>
    <w:div w:id="748966600">
      <w:bodyDiv w:val="1"/>
      <w:marLeft w:val="0"/>
      <w:marRight w:val="0"/>
      <w:marTop w:val="0"/>
      <w:marBottom w:val="0"/>
      <w:divBdr>
        <w:top w:val="none" w:sz="0" w:space="0" w:color="auto"/>
        <w:left w:val="none" w:sz="0" w:space="0" w:color="auto"/>
        <w:bottom w:val="none" w:sz="0" w:space="0" w:color="auto"/>
        <w:right w:val="none" w:sz="0" w:space="0" w:color="auto"/>
      </w:divBdr>
    </w:div>
    <w:div w:id="757094586">
      <w:bodyDiv w:val="1"/>
      <w:marLeft w:val="0"/>
      <w:marRight w:val="0"/>
      <w:marTop w:val="0"/>
      <w:marBottom w:val="0"/>
      <w:divBdr>
        <w:top w:val="none" w:sz="0" w:space="0" w:color="auto"/>
        <w:left w:val="none" w:sz="0" w:space="0" w:color="auto"/>
        <w:bottom w:val="none" w:sz="0" w:space="0" w:color="auto"/>
        <w:right w:val="none" w:sz="0" w:space="0" w:color="auto"/>
      </w:divBdr>
    </w:div>
    <w:div w:id="821963522">
      <w:bodyDiv w:val="1"/>
      <w:marLeft w:val="0"/>
      <w:marRight w:val="0"/>
      <w:marTop w:val="0"/>
      <w:marBottom w:val="0"/>
      <w:divBdr>
        <w:top w:val="none" w:sz="0" w:space="0" w:color="auto"/>
        <w:left w:val="none" w:sz="0" w:space="0" w:color="auto"/>
        <w:bottom w:val="none" w:sz="0" w:space="0" w:color="auto"/>
        <w:right w:val="none" w:sz="0" w:space="0" w:color="auto"/>
      </w:divBdr>
    </w:div>
    <w:div w:id="862745928">
      <w:bodyDiv w:val="1"/>
      <w:marLeft w:val="0"/>
      <w:marRight w:val="0"/>
      <w:marTop w:val="0"/>
      <w:marBottom w:val="0"/>
      <w:divBdr>
        <w:top w:val="none" w:sz="0" w:space="0" w:color="auto"/>
        <w:left w:val="none" w:sz="0" w:space="0" w:color="auto"/>
        <w:bottom w:val="none" w:sz="0" w:space="0" w:color="auto"/>
        <w:right w:val="none" w:sz="0" w:space="0" w:color="auto"/>
      </w:divBdr>
    </w:div>
    <w:div w:id="875973375">
      <w:bodyDiv w:val="1"/>
      <w:marLeft w:val="0"/>
      <w:marRight w:val="0"/>
      <w:marTop w:val="0"/>
      <w:marBottom w:val="0"/>
      <w:divBdr>
        <w:top w:val="none" w:sz="0" w:space="0" w:color="auto"/>
        <w:left w:val="none" w:sz="0" w:space="0" w:color="auto"/>
        <w:bottom w:val="none" w:sz="0" w:space="0" w:color="auto"/>
        <w:right w:val="none" w:sz="0" w:space="0" w:color="auto"/>
      </w:divBdr>
    </w:div>
    <w:div w:id="892353889">
      <w:bodyDiv w:val="1"/>
      <w:marLeft w:val="0"/>
      <w:marRight w:val="0"/>
      <w:marTop w:val="0"/>
      <w:marBottom w:val="0"/>
      <w:divBdr>
        <w:top w:val="none" w:sz="0" w:space="0" w:color="auto"/>
        <w:left w:val="none" w:sz="0" w:space="0" w:color="auto"/>
        <w:bottom w:val="none" w:sz="0" w:space="0" w:color="auto"/>
        <w:right w:val="none" w:sz="0" w:space="0" w:color="auto"/>
      </w:divBdr>
    </w:div>
    <w:div w:id="908542741">
      <w:bodyDiv w:val="1"/>
      <w:marLeft w:val="0"/>
      <w:marRight w:val="0"/>
      <w:marTop w:val="0"/>
      <w:marBottom w:val="0"/>
      <w:divBdr>
        <w:top w:val="none" w:sz="0" w:space="0" w:color="auto"/>
        <w:left w:val="none" w:sz="0" w:space="0" w:color="auto"/>
        <w:bottom w:val="none" w:sz="0" w:space="0" w:color="auto"/>
        <w:right w:val="none" w:sz="0" w:space="0" w:color="auto"/>
      </w:divBdr>
      <w:divsChild>
        <w:div w:id="1224873643">
          <w:marLeft w:val="0"/>
          <w:marRight w:val="0"/>
          <w:marTop w:val="0"/>
          <w:marBottom w:val="567"/>
          <w:divBdr>
            <w:top w:val="none" w:sz="0" w:space="0" w:color="auto"/>
            <w:left w:val="none" w:sz="0" w:space="0" w:color="auto"/>
            <w:bottom w:val="none" w:sz="0" w:space="0" w:color="auto"/>
            <w:right w:val="none" w:sz="0" w:space="0" w:color="auto"/>
          </w:divBdr>
        </w:div>
      </w:divsChild>
    </w:div>
    <w:div w:id="918372060">
      <w:bodyDiv w:val="1"/>
      <w:marLeft w:val="0"/>
      <w:marRight w:val="0"/>
      <w:marTop w:val="0"/>
      <w:marBottom w:val="0"/>
      <w:divBdr>
        <w:top w:val="none" w:sz="0" w:space="0" w:color="auto"/>
        <w:left w:val="none" w:sz="0" w:space="0" w:color="auto"/>
        <w:bottom w:val="none" w:sz="0" w:space="0" w:color="auto"/>
        <w:right w:val="none" w:sz="0" w:space="0" w:color="auto"/>
      </w:divBdr>
    </w:div>
    <w:div w:id="933974582">
      <w:bodyDiv w:val="1"/>
      <w:marLeft w:val="0"/>
      <w:marRight w:val="0"/>
      <w:marTop w:val="0"/>
      <w:marBottom w:val="0"/>
      <w:divBdr>
        <w:top w:val="none" w:sz="0" w:space="0" w:color="auto"/>
        <w:left w:val="none" w:sz="0" w:space="0" w:color="auto"/>
        <w:bottom w:val="none" w:sz="0" w:space="0" w:color="auto"/>
        <w:right w:val="none" w:sz="0" w:space="0" w:color="auto"/>
      </w:divBdr>
    </w:div>
    <w:div w:id="940842946">
      <w:bodyDiv w:val="1"/>
      <w:marLeft w:val="0"/>
      <w:marRight w:val="0"/>
      <w:marTop w:val="0"/>
      <w:marBottom w:val="0"/>
      <w:divBdr>
        <w:top w:val="none" w:sz="0" w:space="0" w:color="auto"/>
        <w:left w:val="none" w:sz="0" w:space="0" w:color="auto"/>
        <w:bottom w:val="none" w:sz="0" w:space="0" w:color="auto"/>
        <w:right w:val="none" w:sz="0" w:space="0" w:color="auto"/>
      </w:divBdr>
    </w:div>
    <w:div w:id="952322026">
      <w:bodyDiv w:val="1"/>
      <w:marLeft w:val="0"/>
      <w:marRight w:val="0"/>
      <w:marTop w:val="0"/>
      <w:marBottom w:val="0"/>
      <w:divBdr>
        <w:top w:val="none" w:sz="0" w:space="0" w:color="auto"/>
        <w:left w:val="none" w:sz="0" w:space="0" w:color="auto"/>
        <w:bottom w:val="none" w:sz="0" w:space="0" w:color="auto"/>
        <w:right w:val="none" w:sz="0" w:space="0" w:color="auto"/>
      </w:divBdr>
      <w:divsChild>
        <w:div w:id="148912176">
          <w:marLeft w:val="0"/>
          <w:marRight w:val="0"/>
          <w:marTop w:val="480"/>
          <w:marBottom w:val="240"/>
          <w:divBdr>
            <w:top w:val="none" w:sz="0" w:space="0" w:color="auto"/>
            <w:left w:val="none" w:sz="0" w:space="0" w:color="auto"/>
            <w:bottom w:val="none" w:sz="0" w:space="0" w:color="auto"/>
            <w:right w:val="none" w:sz="0" w:space="0" w:color="auto"/>
          </w:divBdr>
        </w:div>
        <w:div w:id="561017962">
          <w:marLeft w:val="0"/>
          <w:marRight w:val="0"/>
          <w:marTop w:val="0"/>
          <w:marBottom w:val="567"/>
          <w:divBdr>
            <w:top w:val="none" w:sz="0" w:space="0" w:color="auto"/>
            <w:left w:val="none" w:sz="0" w:space="0" w:color="auto"/>
            <w:bottom w:val="none" w:sz="0" w:space="0" w:color="auto"/>
            <w:right w:val="none" w:sz="0" w:space="0" w:color="auto"/>
          </w:divBdr>
        </w:div>
      </w:divsChild>
    </w:div>
    <w:div w:id="957373607">
      <w:bodyDiv w:val="1"/>
      <w:marLeft w:val="0"/>
      <w:marRight w:val="0"/>
      <w:marTop w:val="0"/>
      <w:marBottom w:val="0"/>
      <w:divBdr>
        <w:top w:val="none" w:sz="0" w:space="0" w:color="auto"/>
        <w:left w:val="none" w:sz="0" w:space="0" w:color="auto"/>
        <w:bottom w:val="none" w:sz="0" w:space="0" w:color="auto"/>
        <w:right w:val="none" w:sz="0" w:space="0" w:color="auto"/>
      </w:divBdr>
    </w:div>
    <w:div w:id="957613084">
      <w:bodyDiv w:val="1"/>
      <w:marLeft w:val="0"/>
      <w:marRight w:val="0"/>
      <w:marTop w:val="0"/>
      <w:marBottom w:val="0"/>
      <w:divBdr>
        <w:top w:val="none" w:sz="0" w:space="0" w:color="auto"/>
        <w:left w:val="none" w:sz="0" w:space="0" w:color="auto"/>
        <w:bottom w:val="none" w:sz="0" w:space="0" w:color="auto"/>
        <w:right w:val="none" w:sz="0" w:space="0" w:color="auto"/>
      </w:divBdr>
    </w:div>
    <w:div w:id="961769790">
      <w:bodyDiv w:val="1"/>
      <w:marLeft w:val="0"/>
      <w:marRight w:val="0"/>
      <w:marTop w:val="0"/>
      <w:marBottom w:val="0"/>
      <w:divBdr>
        <w:top w:val="none" w:sz="0" w:space="0" w:color="auto"/>
        <w:left w:val="none" w:sz="0" w:space="0" w:color="auto"/>
        <w:bottom w:val="none" w:sz="0" w:space="0" w:color="auto"/>
        <w:right w:val="none" w:sz="0" w:space="0" w:color="auto"/>
      </w:divBdr>
    </w:div>
    <w:div w:id="984512190">
      <w:bodyDiv w:val="1"/>
      <w:marLeft w:val="0"/>
      <w:marRight w:val="0"/>
      <w:marTop w:val="0"/>
      <w:marBottom w:val="0"/>
      <w:divBdr>
        <w:top w:val="none" w:sz="0" w:space="0" w:color="auto"/>
        <w:left w:val="none" w:sz="0" w:space="0" w:color="auto"/>
        <w:bottom w:val="none" w:sz="0" w:space="0" w:color="auto"/>
        <w:right w:val="none" w:sz="0" w:space="0" w:color="auto"/>
      </w:divBdr>
    </w:div>
    <w:div w:id="991983661">
      <w:bodyDiv w:val="1"/>
      <w:marLeft w:val="0"/>
      <w:marRight w:val="0"/>
      <w:marTop w:val="0"/>
      <w:marBottom w:val="0"/>
      <w:divBdr>
        <w:top w:val="none" w:sz="0" w:space="0" w:color="auto"/>
        <w:left w:val="none" w:sz="0" w:space="0" w:color="auto"/>
        <w:bottom w:val="none" w:sz="0" w:space="0" w:color="auto"/>
        <w:right w:val="none" w:sz="0" w:space="0" w:color="auto"/>
      </w:divBdr>
    </w:div>
    <w:div w:id="994181929">
      <w:bodyDiv w:val="1"/>
      <w:marLeft w:val="0"/>
      <w:marRight w:val="0"/>
      <w:marTop w:val="0"/>
      <w:marBottom w:val="0"/>
      <w:divBdr>
        <w:top w:val="none" w:sz="0" w:space="0" w:color="auto"/>
        <w:left w:val="none" w:sz="0" w:space="0" w:color="auto"/>
        <w:bottom w:val="none" w:sz="0" w:space="0" w:color="auto"/>
        <w:right w:val="none" w:sz="0" w:space="0" w:color="auto"/>
      </w:divBdr>
      <w:divsChild>
        <w:div w:id="1958875038">
          <w:marLeft w:val="0"/>
          <w:marRight w:val="0"/>
          <w:marTop w:val="0"/>
          <w:marBottom w:val="0"/>
          <w:divBdr>
            <w:top w:val="none" w:sz="0" w:space="0" w:color="auto"/>
            <w:left w:val="none" w:sz="0" w:space="0" w:color="auto"/>
            <w:bottom w:val="none" w:sz="0" w:space="0" w:color="auto"/>
            <w:right w:val="none" w:sz="0" w:space="0" w:color="auto"/>
          </w:divBdr>
          <w:divsChild>
            <w:div w:id="914321135">
              <w:marLeft w:val="0"/>
              <w:marRight w:val="0"/>
              <w:marTop w:val="0"/>
              <w:marBottom w:val="0"/>
              <w:divBdr>
                <w:top w:val="none" w:sz="0" w:space="0" w:color="auto"/>
                <w:left w:val="none" w:sz="0" w:space="0" w:color="auto"/>
                <w:bottom w:val="none" w:sz="0" w:space="0" w:color="auto"/>
                <w:right w:val="none" w:sz="0" w:space="0" w:color="auto"/>
              </w:divBdr>
            </w:div>
            <w:div w:id="18719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776183">
      <w:bodyDiv w:val="1"/>
      <w:marLeft w:val="0"/>
      <w:marRight w:val="0"/>
      <w:marTop w:val="0"/>
      <w:marBottom w:val="0"/>
      <w:divBdr>
        <w:top w:val="none" w:sz="0" w:space="0" w:color="auto"/>
        <w:left w:val="none" w:sz="0" w:space="0" w:color="auto"/>
        <w:bottom w:val="none" w:sz="0" w:space="0" w:color="auto"/>
        <w:right w:val="none" w:sz="0" w:space="0" w:color="auto"/>
      </w:divBdr>
    </w:div>
    <w:div w:id="1009023866">
      <w:bodyDiv w:val="1"/>
      <w:marLeft w:val="0"/>
      <w:marRight w:val="0"/>
      <w:marTop w:val="0"/>
      <w:marBottom w:val="0"/>
      <w:divBdr>
        <w:top w:val="none" w:sz="0" w:space="0" w:color="auto"/>
        <w:left w:val="none" w:sz="0" w:space="0" w:color="auto"/>
        <w:bottom w:val="none" w:sz="0" w:space="0" w:color="auto"/>
        <w:right w:val="none" w:sz="0" w:space="0" w:color="auto"/>
      </w:divBdr>
    </w:div>
    <w:div w:id="1023048243">
      <w:bodyDiv w:val="1"/>
      <w:marLeft w:val="0"/>
      <w:marRight w:val="0"/>
      <w:marTop w:val="0"/>
      <w:marBottom w:val="0"/>
      <w:divBdr>
        <w:top w:val="none" w:sz="0" w:space="0" w:color="auto"/>
        <w:left w:val="none" w:sz="0" w:space="0" w:color="auto"/>
        <w:bottom w:val="none" w:sz="0" w:space="0" w:color="auto"/>
        <w:right w:val="none" w:sz="0" w:space="0" w:color="auto"/>
      </w:divBdr>
      <w:divsChild>
        <w:div w:id="397363433">
          <w:marLeft w:val="547"/>
          <w:marRight w:val="0"/>
          <w:marTop w:val="0"/>
          <w:marBottom w:val="0"/>
          <w:divBdr>
            <w:top w:val="none" w:sz="0" w:space="0" w:color="auto"/>
            <w:left w:val="none" w:sz="0" w:space="0" w:color="auto"/>
            <w:bottom w:val="none" w:sz="0" w:space="0" w:color="auto"/>
            <w:right w:val="none" w:sz="0" w:space="0" w:color="auto"/>
          </w:divBdr>
        </w:div>
        <w:div w:id="1878153558">
          <w:marLeft w:val="547"/>
          <w:marRight w:val="0"/>
          <w:marTop w:val="0"/>
          <w:marBottom w:val="0"/>
          <w:divBdr>
            <w:top w:val="none" w:sz="0" w:space="0" w:color="auto"/>
            <w:left w:val="none" w:sz="0" w:space="0" w:color="auto"/>
            <w:bottom w:val="none" w:sz="0" w:space="0" w:color="auto"/>
            <w:right w:val="none" w:sz="0" w:space="0" w:color="auto"/>
          </w:divBdr>
        </w:div>
        <w:div w:id="2055764712">
          <w:marLeft w:val="547"/>
          <w:marRight w:val="0"/>
          <w:marTop w:val="0"/>
          <w:marBottom w:val="0"/>
          <w:divBdr>
            <w:top w:val="none" w:sz="0" w:space="0" w:color="auto"/>
            <w:left w:val="none" w:sz="0" w:space="0" w:color="auto"/>
            <w:bottom w:val="none" w:sz="0" w:space="0" w:color="auto"/>
            <w:right w:val="none" w:sz="0" w:space="0" w:color="auto"/>
          </w:divBdr>
        </w:div>
      </w:divsChild>
    </w:div>
    <w:div w:id="1052968348">
      <w:bodyDiv w:val="1"/>
      <w:marLeft w:val="0"/>
      <w:marRight w:val="0"/>
      <w:marTop w:val="0"/>
      <w:marBottom w:val="0"/>
      <w:divBdr>
        <w:top w:val="none" w:sz="0" w:space="0" w:color="auto"/>
        <w:left w:val="none" w:sz="0" w:space="0" w:color="auto"/>
        <w:bottom w:val="none" w:sz="0" w:space="0" w:color="auto"/>
        <w:right w:val="none" w:sz="0" w:space="0" w:color="auto"/>
      </w:divBdr>
    </w:div>
    <w:div w:id="1064259936">
      <w:bodyDiv w:val="1"/>
      <w:marLeft w:val="0"/>
      <w:marRight w:val="0"/>
      <w:marTop w:val="0"/>
      <w:marBottom w:val="0"/>
      <w:divBdr>
        <w:top w:val="none" w:sz="0" w:space="0" w:color="auto"/>
        <w:left w:val="none" w:sz="0" w:space="0" w:color="auto"/>
        <w:bottom w:val="none" w:sz="0" w:space="0" w:color="auto"/>
        <w:right w:val="none" w:sz="0" w:space="0" w:color="auto"/>
      </w:divBdr>
    </w:div>
    <w:div w:id="1099058242">
      <w:bodyDiv w:val="1"/>
      <w:marLeft w:val="0"/>
      <w:marRight w:val="0"/>
      <w:marTop w:val="0"/>
      <w:marBottom w:val="0"/>
      <w:divBdr>
        <w:top w:val="none" w:sz="0" w:space="0" w:color="auto"/>
        <w:left w:val="none" w:sz="0" w:space="0" w:color="auto"/>
        <w:bottom w:val="none" w:sz="0" w:space="0" w:color="auto"/>
        <w:right w:val="none" w:sz="0" w:space="0" w:color="auto"/>
      </w:divBdr>
    </w:div>
    <w:div w:id="1112936638">
      <w:bodyDiv w:val="1"/>
      <w:marLeft w:val="0"/>
      <w:marRight w:val="0"/>
      <w:marTop w:val="0"/>
      <w:marBottom w:val="0"/>
      <w:divBdr>
        <w:top w:val="none" w:sz="0" w:space="0" w:color="auto"/>
        <w:left w:val="none" w:sz="0" w:space="0" w:color="auto"/>
        <w:bottom w:val="none" w:sz="0" w:space="0" w:color="auto"/>
        <w:right w:val="none" w:sz="0" w:space="0" w:color="auto"/>
      </w:divBdr>
    </w:div>
    <w:div w:id="1131826824">
      <w:bodyDiv w:val="1"/>
      <w:marLeft w:val="0"/>
      <w:marRight w:val="0"/>
      <w:marTop w:val="0"/>
      <w:marBottom w:val="0"/>
      <w:divBdr>
        <w:top w:val="none" w:sz="0" w:space="0" w:color="auto"/>
        <w:left w:val="none" w:sz="0" w:space="0" w:color="auto"/>
        <w:bottom w:val="none" w:sz="0" w:space="0" w:color="auto"/>
        <w:right w:val="none" w:sz="0" w:space="0" w:color="auto"/>
      </w:divBdr>
      <w:divsChild>
        <w:div w:id="1520584063">
          <w:marLeft w:val="0"/>
          <w:marRight w:val="0"/>
          <w:marTop w:val="0"/>
          <w:marBottom w:val="0"/>
          <w:divBdr>
            <w:top w:val="none" w:sz="0" w:space="0" w:color="auto"/>
            <w:left w:val="none" w:sz="0" w:space="0" w:color="auto"/>
            <w:bottom w:val="none" w:sz="0" w:space="0" w:color="auto"/>
            <w:right w:val="none" w:sz="0" w:space="0" w:color="auto"/>
          </w:divBdr>
          <w:divsChild>
            <w:div w:id="1306736813">
              <w:marLeft w:val="0"/>
              <w:marRight w:val="0"/>
              <w:marTop w:val="0"/>
              <w:marBottom w:val="0"/>
              <w:divBdr>
                <w:top w:val="none" w:sz="0" w:space="0" w:color="auto"/>
                <w:left w:val="none" w:sz="0" w:space="0" w:color="auto"/>
                <w:bottom w:val="none" w:sz="0" w:space="0" w:color="auto"/>
                <w:right w:val="none" w:sz="0" w:space="0" w:color="auto"/>
              </w:divBdr>
              <w:divsChild>
                <w:div w:id="26414450">
                  <w:marLeft w:val="0"/>
                  <w:marRight w:val="0"/>
                  <w:marTop w:val="120"/>
                  <w:marBottom w:val="0"/>
                  <w:divBdr>
                    <w:top w:val="none" w:sz="0" w:space="0" w:color="auto"/>
                    <w:left w:val="none" w:sz="0" w:space="0" w:color="auto"/>
                    <w:bottom w:val="none" w:sz="0" w:space="0" w:color="auto"/>
                    <w:right w:val="none" w:sz="0" w:space="0" w:color="auto"/>
                  </w:divBdr>
                  <w:divsChild>
                    <w:div w:id="130924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547131">
      <w:bodyDiv w:val="1"/>
      <w:marLeft w:val="0"/>
      <w:marRight w:val="0"/>
      <w:marTop w:val="0"/>
      <w:marBottom w:val="0"/>
      <w:divBdr>
        <w:top w:val="none" w:sz="0" w:space="0" w:color="auto"/>
        <w:left w:val="none" w:sz="0" w:space="0" w:color="auto"/>
        <w:bottom w:val="none" w:sz="0" w:space="0" w:color="auto"/>
        <w:right w:val="none" w:sz="0" w:space="0" w:color="auto"/>
      </w:divBdr>
    </w:div>
    <w:div w:id="1146700299">
      <w:bodyDiv w:val="1"/>
      <w:marLeft w:val="0"/>
      <w:marRight w:val="0"/>
      <w:marTop w:val="0"/>
      <w:marBottom w:val="0"/>
      <w:divBdr>
        <w:top w:val="none" w:sz="0" w:space="0" w:color="auto"/>
        <w:left w:val="none" w:sz="0" w:space="0" w:color="auto"/>
        <w:bottom w:val="none" w:sz="0" w:space="0" w:color="auto"/>
        <w:right w:val="none" w:sz="0" w:space="0" w:color="auto"/>
      </w:divBdr>
    </w:div>
    <w:div w:id="1186938652">
      <w:bodyDiv w:val="1"/>
      <w:marLeft w:val="0"/>
      <w:marRight w:val="0"/>
      <w:marTop w:val="0"/>
      <w:marBottom w:val="0"/>
      <w:divBdr>
        <w:top w:val="none" w:sz="0" w:space="0" w:color="auto"/>
        <w:left w:val="none" w:sz="0" w:space="0" w:color="auto"/>
        <w:bottom w:val="none" w:sz="0" w:space="0" w:color="auto"/>
        <w:right w:val="none" w:sz="0" w:space="0" w:color="auto"/>
      </w:divBdr>
    </w:div>
    <w:div w:id="1205753776">
      <w:bodyDiv w:val="1"/>
      <w:marLeft w:val="0"/>
      <w:marRight w:val="0"/>
      <w:marTop w:val="0"/>
      <w:marBottom w:val="0"/>
      <w:divBdr>
        <w:top w:val="none" w:sz="0" w:space="0" w:color="auto"/>
        <w:left w:val="none" w:sz="0" w:space="0" w:color="auto"/>
        <w:bottom w:val="none" w:sz="0" w:space="0" w:color="auto"/>
        <w:right w:val="none" w:sz="0" w:space="0" w:color="auto"/>
      </w:divBdr>
    </w:div>
    <w:div w:id="1255746370">
      <w:bodyDiv w:val="1"/>
      <w:marLeft w:val="0"/>
      <w:marRight w:val="0"/>
      <w:marTop w:val="0"/>
      <w:marBottom w:val="0"/>
      <w:divBdr>
        <w:top w:val="none" w:sz="0" w:space="0" w:color="auto"/>
        <w:left w:val="none" w:sz="0" w:space="0" w:color="auto"/>
        <w:bottom w:val="none" w:sz="0" w:space="0" w:color="auto"/>
        <w:right w:val="none" w:sz="0" w:space="0" w:color="auto"/>
      </w:divBdr>
    </w:div>
    <w:div w:id="1263683068">
      <w:bodyDiv w:val="1"/>
      <w:marLeft w:val="0"/>
      <w:marRight w:val="0"/>
      <w:marTop w:val="0"/>
      <w:marBottom w:val="0"/>
      <w:divBdr>
        <w:top w:val="none" w:sz="0" w:space="0" w:color="auto"/>
        <w:left w:val="none" w:sz="0" w:space="0" w:color="auto"/>
        <w:bottom w:val="none" w:sz="0" w:space="0" w:color="auto"/>
        <w:right w:val="none" w:sz="0" w:space="0" w:color="auto"/>
      </w:divBdr>
    </w:div>
    <w:div w:id="1267427208">
      <w:bodyDiv w:val="1"/>
      <w:marLeft w:val="0"/>
      <w:marRight w:val="0"/>
      <w:marTop w:val="0"/>
      <w:marBottom w:val="0"/>
      <w:divBdr>
        <w:top w:val="none" w:sz="0" w:space="0" w:color="auto"/>
        <w:left w:val="none" w:sz="0" w:space="0" w:color="auto"/>
        <w:bottom w:val="none" w:sz="0" w:space="0" w:color="auto"/>
        <w:right w:val="none" w:sz="0" w:space="0" w:color="auto"/>
      </w:divBdr>
    </w:div>
    <w:div w:id="1278832290">
      <w:bodyDiv w:val="1"/>
      <w:marLeft w:val="0"/>
      <w:marRight w:val="0"/>
      <w:marTop w:val="0"/>
      <w:marBottom w:val="0"/>
      <w:divBdr>
        <w:top w:val="none" w:sz="0" w:space="0" w:color="auto"/>
        <w:left w:val="none" w:sz="0" w:space="0" w:color="auto"/>
        <w:bottom w:val="none" w:sz="0" w:space="0" w:color="auto"/>
        <w:right w:val="none" w:sz="0" w:space="0" w:color="auto"/>
      </w:divBdr>
    </w:div>
    <w:div w:id="1356224175">
      <w:bodyDiv w:val="1"/>
      <w:marLeft w:val="0"/>
      <w:marRight w:val="0"/>
      <w:marTop w:val="0"/>
      <w:marBottom w:val="0"/>
      <w:divBdr>
        <w:top w:val="none" w:sz="0" w:space="0" w:color="auto"/>
        <w:left w:val="none" w:sz="0" w:space="0" w:color="auto"/>
        <w:bottom w:val="none" w:sz="0" w:space="0" w:color="auto"/>
        <w:right w:val="none" w:sz="0" w:space="0" w:color="auto"/>
      </w:divBdr>
    </w:div>
    <w:div w:id="1362896180">
      <w:bodyDiv w:val="1"/>
      <w:marLeft w:val="0"/>
      <w:marRight w:val="0"/>
      <w:marTop w:val="0"/>
      <w:marBottom w:val="0"/>
      <w:divBdr>
        <w:top w:val="none" w:sz="0" w:space="0" w:color="auto"/>
        <w:left w:val="none" w:sz="0" w:space="0" w:color="auto"/>
        <w:bottom w:val="none" w:sz="0" w:space="0" w:color="auto"/>
        <w:right w:val="none" w:sz="0" w:space="0" w:color="auto"/>
      </w:divBdr>
    </w:div>
    <w:div w:id="1380670963">
      <w:bodyDiv w:val="1"/>
      <w:marLeft w:val="0"/>
      <w:marRight w:val="0"/>
      <w:marTop w:val="0"/>
      <w:marBottom w:val="0"/>
      <w:divBdr>
        <w:top w:val="none" w:sz="0" w:space="0" w:color="auto"/>
        <w:left w:val="none" w:sz="0" w:space="0" w:color="auto"/>
        <w:bottom w:val="none" w:sz="0" w:space="0" w:color="auto"/>
        <w:right w:val="none" w:sz="0" w:space="0" w:color="auto"/>
      </w:divBdr>
    </w:div>
    <w:div w:id="1416591708">
      <w:bodyDiv w:val="1"/>
      <w:marLeft w:val="0"/>
      <w:marRight w:val="0"/>
      <w:marTop w:val="0"/>
      <w:marBottom w:val="0"/>
      <w:divBdr>
        <w:top w:val="none" w:sz="0" w:space="0" w:color="auto"/>
        <w:left w:val="none" w:sz="0" w:space="0" w:color="auto"/>
        <w:bottom w:val="none" w:sz="0" w:space="0" w:color="auto"/>
        <w:right w:val="none" w:sz="0" w:space="0" w:color="auto"/>
      </w:divBdr>
    </w:div>
    <w:div w:id="1427455009">
      <w:bodyDiv w:val="1"/>
      <w:marLeft w:val="0"/>
      <w:marRight w:val="0"/>
      <w:marTop w:val="0"/>
      <w:marBottom w:val="0"/>
      <w:divBdr>
        <w:top w:val="none" w:sz="0" w:space="0" w:color="auto"/>
        <w:left w:val="none" w:sz="0" w:space="0" w:color="auto"/>
        <w:bottom w:val="none" w:sz="0" w:space="0" w:color="auto"/>
        <w:right w:val="none" w:sz="0" w:space="0" w:color="auto"/>
      </w:divBdr>
    </w:div>
    <w:div w:id="1470169495">
      <w:bodyDiv w:val="1"/>
      <w:marLeft w:val="0"/>
      <w:marRight w:val="0"/>
      <w:marTop w:val="0"/>
      <w:marBottom w:val="0"/>
      <w:divBdr>
        <w:top w:val="none" w:sz="0" w:space="0" w:color="auto"/>
        <w:left w:val="none" w:sz="0" w:space="0" w:color="auto"/>
        <w:bottom w:val="none" w:sz="0" w:space="0" w:color="auto"/>
        <w:right w:val="none" w:sz="0" w:space="0" w:color="auto"/>
      </w:divBdr>
    </w:div>
    <w:div w:id="1499615513">
      <w:bodyDiv w:val="1"/>
      <w:marLeft w:val="0"/>
      <w:marRight w:val="0"/>
      <w:marTop w:val="0"/>
      <w:marBottom w:val="0"/>
      <w:divBdr>
        <w:top w:val="none" w:sz="0" w:space="0" w:color="auto"/>
        <w:left w:val="none" w:sz="0" w:space="0" w:color="auto"/>
        <w:bottom w:val="none" w:sz="0" w:space="0" w:color="auto"/>
        <w:right w:val="none" w:sz="0" w:space="0" w:color="auto"/>
      </w:divBdr>
    </w:div>
    <w:div w:id="1512454982">
      <w:bodyDiv w:val="1"/>
      <w:marLeft w:val="0"/>
      <w:marRight w:val="0"/>
      <w:marTop w:val="0"/>
      <w:marBottom w:val="0"/>
      <w:divBdr>
        <w:top w:val="none" w:sz="0" w:space="0" w:color="auto"/>
        <w:left w:val="none" w:sz="0" w:space="0" w:color="auto"/>
        <w:bottom w:val="none" w:sz="0" w:space="0" w:color="auto"/>
        <w:right w:val="none" w:sz="0" w:space="0" w:color="auto"/>
      </w:divBdr>
    </w:div>
    <w:div w:id="1523397062">
      <w:bodyDiv w:val="1"/>
      <w:marLeft w:val="0"/>
      <w:marRight w:val="0"/>
      <w:marTop w:val="0"/>
      <w:marBottom w:val="0"/>
      <w:divBdr>
        <w:top w:val="none" w:sz="0" w:space="0" w:color="auto"/>
        <w:left w:val="none" w:sz="0" w:space="0" w:color="auto"/>
        <w:bottom w:val="none" w:sz="0" w:space="0" w:color="auto"/>
        <w:right w:val="none" w:sz="0" w:space="0" w:color="auto"/>
      </w:divBdr>
    </w:div>
    <w:div w:id="1536426593">
      <w:bodyDiv w:val="1"/>
      <w:marLeft w:val="0"/>
      <w:marRight w:val="0"/>
      <w:marTop w:val="0"/>
      <w:marBottom w:val="0"/>
      <w:divBdr>
        <w:top w:val="none" w:sz="0" w:space="0" w:color="auto"/>
        <w:left w:val="none" w:sz="0" w:space="0" w:color="auto"/>
        <w:bottom w:val="none" w:sz="0" w:space="0" w:color="auto"/>
        <w:right w:val="none" w:sz="0" w:space="0" w:color="auto"/>
      </w:divBdr>
      <w:divsChild>
        <w:div w:id="1241060122">
          <w:marLeft w:val="0"/>
          <w:marRight w:val="0"/>
          <w:marTop w:val="0"/>
          <w:marBottom w:val="567"/>
          <w:divBdr>
            <w:top w:val="none" w:sz="0" w:space="0" w:color="auto"/>
            <w:left w:val="none" w:sz="0" w:space="0" w:color="auto"/>
            <w:bottom w:val="none" w:sz="0" w:space="0" w:color="auto"/>
            <w:right w:val="none" w:sz="0" w:space="0" w:color="auto"/>
          </w:divBdr>
        </w:div>
        <w:div w:id="1256476199">
          <w:marLeft w:val="0"/>
          <w:marRight w:val="0"/>
          <w:marTop w:val="480"/>
          <w:marBottom w:val="240"/>
          <w:divBdr>
            <w:top w:val="none" w:sz="0" w:space="0" w:color="auto"/>
            <w:left w:val="none" w:sz="0" w:space="0" w:color="auto"/>
            <w:bottom w:val="none" w:sz="0" w:space="0" w:color="auto"/>
            <w:right w:val="none" w:sz="0" w:space="0" w:color="auto"/>
          </w:divBdr>
        </w:div>
      </w:divsChild>
    </w:div>
    <w:div w:id="1539511469">
      <w:bodyDiv w:val="1"/>
      <w:marLeft w:val="0"/>
      <w:marRight w:val="0"/>
      <w:marTop w:val="0"/>
      <w:marBottom w:val="0"/>
      <w:divBdr>
        <w:top w:val="none" w:sz="0" w:space="0" w:color="auto"/>
        <w:left w:val="none" w:sz="0" w:space="0" w:color="auto"/>
        <w:bottom w:val="none" w:sz="0" w:space="0" w:color="auto"/>
        <w:right w:val="none" w:sz="0" w:space="0" w:color="auto"/>
      </w:divBdr>
    </w:div>
    <w:div w:id="1546603886">
      <w:bodyDiv w:val="1"/>
      <w:marLeft w:val="0"/>
      <w:marRight w:val="0"/>
      <w:marTop w:val="0"/>
      <w:marBottom w:val="0"/>
      <w:divBdr>
        <w:top w:val="none" w:sz="0" w:space="0" w:color="auto"/>
        <w:left w:val="none" w:sz="0" w:space="0" w:color="auto"/>
        <w:bottom w:val="none" w:sz="0" w:space="0" w:color="auto"/>
        <w:right w:val="none" w:sz="0" w:space="0" w:color="auto"/>
      </w:divBdr>
    </w:div>
    <w:div w:id="1554268118">
      <w:bodyDiv w:val="1"/>
      <w:marLeft w:val="0"/>
      <w:marRight w:val="0"/>
      <w:marTop w:val="0"/>
      <w:marBottom w:val="0"/>
      <w:divBdr>
        <w:top w:val="none" w:sz="0" w:space="0" w:color="auto"/>
        <w:left w:val="none" w:sz="0" w:space="0" w:color="auto"/>
        <w:bottom w:val="none" w:sz="0" w:space="0" w:color="auto"/>
        <w:right w:val="none" w:sz="0" w:space="0" w:color="auto"/>
      </w:divBdr>
    </w:div>
    <w:div w:id="1580947920">
      <w:bodyDiv w:val="1"/>
      <w:marLeft w:val="0"/>
      <w:marRight w:val="0"/>
      <w:marTop w:val="0"/>
      <w:marBottom w:val="0"/>
      <w:divBdr>
        <w:top w:val="none" w:sz="0" w:space="0" w:color="auto"/>
        <w:left w:val="none" w:sz="0" w:space="0" w:color="auto"/>
        <w:bottom w:val="none" w:sz="0" w:space="0" w:color="auto"/>
        <w:right w:val="none" w:sz="0" w:space="0" w:color="auto"/>
      </w:divBdr>
    </w:div>
    <w:div w:id="1590966369">
      <w:bodyDiv w:val="1"/>
      <w:marLeft w:val="0"/>
      <w:marRight w:val="0"/>
      <w:marTop w:val="0"/>
      <w:marBottom w:val="0"/>
      <w:divBdr>
        <w:top w:val="none" w:sz="0" w:space="0" w:color="auto"/>
        <w:left w:val="none" w:sz="0" w:space="0" w:color="auto"/>
        <w:bottom w:val="none" w:sz="0" w:space="0" w:color="auto"/>
        <w:right w:val="none" w:sz="0" w:space="0" w:color="auto"/>
      </w:divBdr>
    </w:div>
    <w:div w:id="1606377489">
      <w:bodyDiv w:val="1"/>
      <w:marLeft w:val="0"/>
      <w:marRight w:val="0"/>
      <w:marTop w:val="0"/>
      <w:marBottom w:val="0"/>
      <w:divBdr>
        <w:top w:val="none" w:sz="0" w:space="0" w:color="auto"/>
        <w:left w:val="none" w:sz="0" w:space="0" w:color="auto"/>
        <w:bottom w:val="none" w:sz="0" w:space="0" w:color="auto"/>
        <w:right w:val="none" w:sz="0" w:space="0" w:color="auto"/>
      </w:divBdr>
      <w:divsChild>
        <w:div w:id="180359343">
          <w:marLeft w:val="0"/>
          <w:marRight w:val="0"/>
          <w:marTop w:val="480"/>
          <w:marBottom w:val="240"/>
          <w:divBdr>
            <w:top w:val="none" w:sz="0" w:space="0" w:color="auto"/>
            <w:left w:val="none" w:sz="0" w:space="0" w:color="auto"/>
            <w:bottom w:val="none" w:sz="0" w:space="0" w:color="auto"/>
            <w:right w:val="none" w:sz="0" w:space="0" w:color="auto"/>
          </w:divBdr>
        </w:div>
        <w:div w:id="625546584">
          <w:marLeft w:val="0"/>
          <w:marRight w:val="0"/>
          <w:marTop w:val="0"/>
          <w:marBottom w:val="567"/>
          <w:divBdr>
            <w:top w:val="none" w:sz="0" w:space="0" w:color="auto"/>
            <w:left w:val="none" w:sz="0" w:space="0" w:color="auto"/>
            <w:bottom w:val="none" w:sz="0" w:space="0" w:color="auto"/>
            <w:right w:val="none" w:sz="0" w:space="0" w:color="auto"/>
          </w:divBdr>
        </w:div>
      </w:divsChild>
    </w:div>
    <w:div w:id="1634630470">
      <w:bodyDiv w:val="1"/>
      <w:marLeft w:val="0"/>
      <w:marRight w:val="0"/>
      <w:marTop w:val="0"/>
      <w:marBottom w:val="0"/>
      <w:divBdr>
        <w:top w:val="none" w:sz="0" w:space="0" w:color="auto"/>
        <w:left w:val="none" w:sz="0" w:space="0" w:color="auto"/>
        <w:bottom w:val="none" w:sz="0" w:space="0" w:color="auto"/>
        <w:right w:val="none" w:sz="0" w:space="0" w:color="auto"/>
      </w:divBdr>
    </w:div>
    <w:div w:id="1637178426">
      <w:bodyDiv w:val="1"/>
      <w:marLeft w:val="0"/>
      <w:marRight w:val="0"/>
      <w:marTop w:val="0"/>
      <w:marBottom w:val="0"/>
      <w:divBdr>
        <w:top w:val="none" w:sz="0" w:space="0" w:color="auto"/>
        <w:left w:val="none" w:sz="0" w:space="0" w:color="auto"/>
        <w:bottom w:val="none" w:sz="0" w:space="0" w:color="auto"/>
        <w:right w:val="none" w:sz="0" w:space="0" w:color="auto"/>
      </w:divBdr>
    </w:div>
    <w:div w:id="1638947210">
      <w:bodyDiv w:val="1"/>
      <w:marLeft w:val="0"/>
      <w:marRight w:val="0"/>
      <w:marTop w:val="0"/>
      <w:marBottom w:val="0"/>
      <w:divBdr>
        <w:top w:val="none" w:sz="0" w:space="0" w:color="auto"/>
        <w:left w:val="none" w:sz="0" w:space="0" w:color="auto"/>
        <w:bottom w:val="none" w:sz="0" w:space="0" w:color="auto"/>
        <w:right w:val="none" w:sz="0" w:space="0" w:color="auto"/>
      </w:divBdr>
    </w:div>
    <w:div w:id="1643852202">
      <w:bodyDiv w:val="1"/>
      <w:marLeft w:val="0"/>
      <w:marRight w:val="0"/>
      <w:marTop w:val="0"/>
      <w:marBottom w:val="0"/>
      <w:divBdr>
        <w:top w:val="none" w:sz="0" w:space="0" w:color="auto"/>
        <w:left w:val="none" w:sz="0" w:space="0" w:color="auto"/>
        <w:bottom w:val="none" w:sz="0" w:space="0" w:color="auto"/>
        <w:right w:val="none" w:sz="0" w:space="0" w:color="auto"/>
      </w:divBdr>
    </w:div>
    <w:div w:id="1703435329">
      <w:bodyDiv w:val="1"/>
      <w:marLeft w:val="0"/>
      <w:marRight w:val="0"/>
      <w:marTop w:val="0"/>
      <w:marBottom w:val="0"/>
      <w:divBdr>
        <w:top w:val="none" w:sz="0" w:space="0" w:color="auto"/>
        <w:left w:val="none" w:sz="0" w:space="0" w:color="auto"/>
        <w:bottom w:val="none" w:sz="0" w:space="0" w:color="auto"/>
        <w:right w:val="none" w:sz="0" w:space="0" w:color="auto"/>
      </w:divBdr>
    </w:div>
    <w:div w:id="1706052301">
      <w:bodyDiv w:val="1"/>
      <w:marLeft w:val="0"/>
      <w:marRight w:val="0"/>
      <w:marTop w:val="0"/>
      <w:marBottom w:val="0"/>
      <w:divBdr>
        <w:top w:val="none" w:sz="0" w:space="0" w:color="auto"/>
        <w:left w:val="none" w:sz="0" w:space="0" w:color="auto"/>
        <w:bottom w:val="none" w:sz="0" w:space="0" w:color="auto"/>
        <w:right w:val="none" w:sz="0" w:space="0" w:color="auto"/>
      </w:divBdr>
    </w:div>
    <w:div w:id="1710227617">
      <w:bodyDiv w:val="1"/>
      <w:marLeft w:val="0"/>
      <w:marRight w:val="0"/>
      <w:marTop w:val="0"/>
      <w:marBottom w:val="0"/>
      <w:divBdr>
        <w:top w:val="none" w:sz="0" w:space="0" w:color="auto"/>
        <w:left w:val="none" w:sz="0" w:space="0" w:color="auto"/>
        <w:bottom w:val="none" w:sz="0" w:space="0" w:color="auto"/>
        <w:right w:val="none" w:sz="0" w:space="0" w:color="auto"/>
      </w:divBdr>
    </w:div>
    <w:div w:id="1732918961">
      <w:bodyDiv w:val="1"/>
      <w:marLeft w:val="0"/>
      <w:marRight w:val="0"/>
      <w:marTop w:val="0"/>
      <w:marBottom w:val="0"/>
      <w:divBdr>
        <w:top w:val="none" w:sz="0" w:space="0" w:color="auto"/>
        <w:left w:val="none" w:sz="0" w:space="0" w:color="auto"/>
        <w:bottom w:val="none" w:sz="0" w:space="0" w:color="auto"/>
        <w:right w:val="none" w:sz="0" w:space="0" w:color="auto"/>
      </w:divBdr>
    </w:div>
    <w:div w:id="1735275996">
      <w:bodyDiv w:val="1"/>
      <w:marLeft w:val="0"/>
      <w:marRight w:val="0"/>
      <w:marTop w:val="0"/>
      <w:marBottom w:val="0"/>
      <w:divBdr>
        <w:top w:val="none" w:sz="0" w:space="0" w:color="auto"/>
        <w:left w:val="none" w:sz="0" w:space="0" w:color="auto"/>
        <w:bottom w:val="none" w:sz="0" w:space="0" w:color="auto"/>
        <w:right w:val="none" w:sz="0" w:space="0" w:color="auto"/>
      </w:divBdr>
    </w:div>
    <w:div w:id="1741096243">
      <w:bodyDiv w:val="1"/>
      <w:marLeft w:val="0"/>
      <w:marRight w:val="0"/>
      <w:marTop w:val="0"/>
      <w:marBottom w:val="0"/>
      <w:divBdr>
        <w:top w:val="none" w:sz="0" w:space="0" w:color="auto"/>
        <w:left w:val="none" w:sz="0" w:space="0" w:color="auto"/>
        <w:bottom w:val="none" w:sz="0" w:space="0" w:color="auto"/>
        <w:right w:val="none" w:sz="0" w:space="0" w:color="auto"/>
      </w:divBdr>
    </w:div>
    <w:div w:id="1760911160">
      <w:bodyDiv w:val="1"/>
      <w:marLeft w:val="0"/>
      <w:marRight w:val="0"/>
      <w:marTop w:val="0"/>
      <w:marBottom w:val="0"/>
      <w:divBdr>
        <w:top w:val="none" w:sz="0" w:space="0" w:color="auto"/>
        <w:left w:val="none" w:sz="0" w:space="0" w:color="auto"/>
        <w:bottom w:val="none" w:sz="0" w:space="0" w:color="auto"/>
        <w:right w:val="none" w:sz="0" w:space="0" w:color="auto"/>
      </w:divBdr>
    </w:div>
    <w:div w:id="1776975322">
      <w:bodyDiv w:val="1"/>
      <w:marLeft w:val="0"/>
      <w:marRight w:val="0"/>
      <w:marTop w:val="0"/>
      <w:marBottom w:val="0"/>
      <w:divBdr>
        <w:top w:val="none" w:sz="0" w:space="0" w:color="auto"/>
        <w:left w:val="none" w:sz="0" w:space="0" w:color="auto"/>
        <w:bottom w:val="none" w:sz="0" w:space="0" w:color="auto"/>
        <w:right w:val="none" w:sz="0" w:space="0" w:color="auto"/>
      </w:divBdr>
    </w:div>
    <w:div w:id="1784687984">
      <w:bodyDiv w:val="1"/>
      <w:marLeft w:val="0"/>
      <w:marRight w:val="0"/>
      <w:marTop w:val="0"/>
      <w:marBottom w:val="0"/>
      <w:divBdr>
        <w:top w:val="none" w:sz="0" w:space="0" w:color="auto"/>
        <w:left w:val="none" w:sz="0" w:space="0" w:color="auto"/>
        <w:bottom w:val="none" w:sz="0" w:space="0" w:color="auto"/>
        <w:right w:val="none" w:sz="0" w:space="0" w:color="auto"/>
      </w:divBdr>
    </w:div>
    <w:div w:id="1791777872">
      <w:bodyDiv w:val="1"/>
      <w:marLeft w:val="0"/>
      <w:marRight w:val="0"/>
      <w:marTop w:val="0"/>
      <w:marBottom w:val="0"/>
      <w:divBdr>
        <w:top w:val="none" w:sz="0" w:space="0" w:color="auto"/>
        <w:left w:val="none" w:sz="0" w:space="0" w:color="auto"/>
        <w:bottom w:val="none" w:sz="0" w:space="0" w:color="auto"/>
        <w:right w:val="none" w:sz="0" w:space="0" w:color="auto"/>
      </w:divBdr>
    </w:div>
    <w:div w:id="1853297476">
      <w:bodyDiv w:val="1"/>
      <w:marLeft w:val="0"/>
      <w:marRight w:val="0"/>
      <w:marTop w:val="0"/>
      <w:marBottom w:val="0"/>
      <w:divBdr>
        <w:top w:val="none" w:sz="0" w:space="0" w:color="auto"/>
        <w:left w:val="none" w:sz="0" w:space="0" w:color="auto"/>
        <w:bottom w:val="none" w:sz="0" w:space="0" w:color="auto"/>
        <w:right w:val="none" w:sz="0" w:space="0" w:color="auto"/>
      </w:divBdr>
    </w:div>
    <w:div w:id="1862931621">
      <w:bodyDiv w:val="1"/>
      <w:marLeft w:val="0"/>
      <w:marRight w:val="0"/>
      <w:marTop w:val="0"/>
      <w:marBottom w:val="0"/>
      <w:divBdr>
        <w:top w:val="none" w:sz="0" w:space="0" w:color="auto"/>
        <w:left w:val="none" w:sz="0" w:space="0" w:color="auto"/>
        <w:bottom w:val="none" w:sz="0" w:space="0" w:color="auto"/>
        <w:right w:val="none" w:sz="0" w:space="0" w:color="auto"/>
      </w:divBdr>
    </w:div>
    <w:div w:id="1869416280">
      <w:bodyDiv w:val="1"/>
      <w:marLeft w:val="0"/>
      <w:marRight w:val="0"/>
      <w:marTop w:val="0"/>
      <w:marBottom w:val="0"/>
      <w:divBdr>
        <w:top w:val="none" w:sz="0" w:space="0" w:color="auto"/>
        <w:left w:val="none" w:sz="0" w:space="0" w:color="auto"/>
        <w:bottom w:val="none" w:sz="0" w:space="0" w:color="auto"/>
        <w:right w:val="none" w:sz="0" w:space="0" w:color="auto"/>
      </w:divBdr>
    </w:div>
    <w:div w:id="1872572543">
      <w:bodyDiv w:val="1"/>
      <w:marLeft w:val="0"/>
      <w:marRight w:val="0"/>
      <w:marTop w:val="0"/>
      <w:marBottom w:val="0"/>
      <w:divBdr>
        <w:top w:val="none" w:sz="0" w:space="0" w:color="auto"/>
        <w:left w:val="none" w:sz="0" w:space="0" w:color="auto"/>
        <w:bottom w:val="none" w:sz="0" w:space="0" w:color="auto"/>
        <w:right w:val="none" w:sz="0" w:space="0" w:color="auto"/>
      </w:divBdr>
    </w:div>
    <w:div w:id="1880819875">
      <w:bodyDiv w:val="1"/>
      <w:marLeft w:val="0"/>
      <w:marRight w:val="0"/>
      <w:marTop w:val="0"/>
      <w:marBottom w:val="0"/>
      <w:divBdr>
        <w:top w:val="none" w:sz="0" w:space="0" w:color="auto"/>
        <w:left w:val="none" w:sz="0" w:space="0" w:color="auto"/>
        <w:bottom w:val="none" w:sz="0" w:space="0" w:color="auto"/>
        <w:right w:val="none" w:sz="0" w:space="0" w:color="auto"/>
      </w:divBdr>
    </w:div>
    <w:div w:id="1885020324">
      <w:bodyDiv w:val="1"/>
      <w:marLeft w:val="0"/>
      <w:marRight w:val="0"/>
      <w:marTop w:val="0"/>
      <w:marBottom w:val="0"/>
      <w:divBdr>
        <w:top w:val="none" w:sz="0" w:space="0" w:color="auto"/>
        <w:left w:val="none" w:sz="0" w:space="0" w:color="auto"/>
        <w:bottom w:val="none" w:sz="0" w:space="0" w:color="auto"/>
        <w:right w:val="none" w:sz="0" w:space="0" w:color="auto"/>
      </w:divBdr>
    </w:div>
    <w:div w:id="1887637115">
      <w:bodyDiv w:val="1"/>
      <w:marLeft w:val="0"/>
      <w:marRight w:val="0"/>
      <w:marTop w:val="0"/>
      <w:marBottom w:val="0"/>
      <w:divBdr>
        <w:top w:val="none" w:sz="0" w:space="0" w:color="auto"/>
        <w:left w:val="none" w:sz="0" w:space="0" w:color="auto"/>
        <w:bottom w:val="none" w:sz="0" w:space="0" w:color="auto"/>
        <w:right w:val="none" w:sz="0" w:space="0" w:color="auto"/>
      </w:divBdr>
    </w:div>
    <w:div w:id="1898079701">
      <w:bodyDiv w:val="1"/>
      <w:marLeft w:val="0"/>
      <w:marRight w:val="0"/>
      <w:marTop w:val="0"/>
      <w:marBottom w:val="0"/>
      <w:divBdr>
        <w:top w:val="none" w:sz="0" w:space="0" w:color="auto"/>
        <w:left w:val="none" w:sz="0" w:space="0" w:color="auto"/>
        <w:bottom w:val="none" w:sz="0" w:space="0" w:color="auto"/>
        <w:right w:val="none" w:sz="0" w:space="0" w:color="auto"/>
      </w:divBdr>
    </w:div>
    <w:div w:id="1909879644">
      <w:bodyDiv w:val="1"/>
      <w:marLeft w:val="0"/>
      <w:marRight w:val="0"/>
      <w:marTop w:val="0"/>
      <w:marBottom w:val="0"/>
      <w:divBdr>
        <w:top w:val="none" w:sz="0" w:space="0" w:color="auto"/>
        <w:left w:val="none" w:sz="0" w:space="0" w:color="auto"/>
        <w:bottom w:val="none" w:sz="0" w:space="0" w:color="auto"/>
        <w:right w:val="none" w:sz="0" w:space="0" w:color="auto"/>
      </w:divBdr>
    </w:div>
    <w:div w:id="1913194585">
      <w:bodyDiv w:val="1"/>
      <w:marLeft w:val="0"/>
      <w:marRight w:val="0"/>
      <w:marTop w:val="0"/>
      <w:marBottom w:val="0"/>
      <w:divBdr>
        <w:top w:val="none" w:sz="0" w:space="0" w:color="auto"/>
        <w:left w:val="none" w:sz="0" w:space="0" w:color="auto"/>
        <w:bottom w:val="none" w:sz="0" w:space="0" w:color="auto"/>
        <w:right w:val="none" w:sz="0" w:space="0" w:color="auto"/>
      </w:divBdr>
    </w:div>
    <w:div w:id="1931502191">
      <w:bodyDiv w:val="1"/>
      <w:marLeft w:val="0"/>
      <w:marRight w:val="0"/>
      <w:marTop w:val="0"/>
      <w:marBottom w:val="0"/>
      <w:divBdr>
        <w:top w:val="none" w:sz="0" w:space="0" w:color="auto"/>
        <w:left w:val="none" w:sz="0" w:space="0" w:color="auto"/>
        <w:bottom w:val="none" w:sz="0" w:space="0" w:color="auto"/>
        <w:right w:val="none" w:sz="0" w:space="0" w:color="auto"/>
      </w:divBdr>
    </w:div>
    <w:div w:id="1955165118">
      <w:bodyDiv w:val="1"/>
      <w:marLeft w:val="0"/>
      <w:marRight w:val="0"/>
      <w:marTop w:val="0"/>
      <w:marBottom w:val="0"/>
      <w:divBdr>
        <w:top w:val="none" w:sz="0" w:space="0" w:color="auto"/>
        <w:left w:val="none" w:sz="0" w:space="0" w:color="auto"/>
        <w:bottom w:val="none" w:sz="0" w:space="0" w:color="auto"/>
        <w:right w:val="none" w:sz="0" w:space="0" w:color="auto"/>
      </w:divBdr>
    </w:div>
    <w:div w:id="2001348651">
      <w:bodyDiv w:val="1"/>
      <w:marLeft w:val="0"/>
      <w:marRight w:val="0"/>
      <w:marTop w:val="0"/>
      <w:marBottom w:val="0"/>
      <w:divBdr>
        <w:top w:val="none" w:sz="0" w:space="0" w:color="auto"/>
        <w:left w:val="none" w:sz="0" w:space="0" w:color="auto"/>
        <w:bottom w:val="none" w:sz="0" w:space="0" w:color="auto"/>
        <w:right w:val="none" w:sz="0" w:space="0" w:color="auto"/>
      </w:divBdr>
      <w:divsChild>
        <w:div w:id="1927416152">
          <w:marLeft w:val="0"/>
          <w:marRight w:val="0"/>
          <w:marTop w:val="0"/>
          <w:marBottom w:val="567"/>
          <w:divBdr>
            <w:top w:val="none" w:sz="0" w:space="0" w:color="auto"/>
            <w:left w:val="none" w:sz="0" w:space="0" w:color="auto"/>
            <w:bottom w:val="none" w:sz="0" w:space="0" w:color="auto"/>
            <w:right w:val="none" w:sz="0" w:space="0" w:color="auto"/>
          </w:divBdr>
        </w:div>
      </w:divsChild>
    </w:div>
    <w:div w:id="2014451206">
      <w:bodyDiv w:val="1"/>
      <w:marLeft w:val="0"/>
      <w:marRight w:val="0"/>
      <w:marTop w:val="0"/>
      <w:marBottom w:val="0"/>
      <w:divBdr>
        <w:top w:val="none" w:sz="0" w:space="0" w:color="auto"/>
        <w:left w:val="none" w:sz="0" w:space="0" w:color="auto"/>
        <w:bottom w:val="none" w:sz="0" w:space="0" w:color="auto"/>
        <w:right w:val="none" w:sz="0" w:space="0" w:color="auto"/>
      </w:divBdr>
    </w:div>
    <w:div w:id="2061782087">
      <w:bodyDiv w:val="1"/>
      <w:marLeft w:val="0"/>
      <w:marRight w:val="0"/>
      <w:marTop w:val="0"/>
      <w:marBottom w:val="0"/>
      <w:divBdr>
        <w:top w:val="none" w:sz="0" w:space="0" w:color="auto"/>
        <w:left w:val="none" w:sz="0" w:space="0" w:color="auto"/>
        <w:bottom w:val="none" w:sz="0" w:space="0" w:color="auto"/>
        <w:right w:val="none" w:sz="0" w:space="0" w:color="auto"/>
      </w:divBdr>
    </w:div>
    <w:div w:id="2068724787">
      <w:bodyDiv w:val="1"/>
      <w:marLeft w:val="0"/>
      <w:marRight w:val="0"/>
      <w:marTop w:val="0"/>
      <w:marBottom w:val="0"/>
      <w:divBdr>
        <w:top w:val="none" w:sz="0" w:space="0" w:color="auto"/>
        <w:left w:val="none" w:sz="0" w:space="0" w:color="auto"/>
        <w:bottom w:val="none" w:sz="0" w:space="0" w:color="auto"/>
        <w:right w:val="none" w:sz="0" w:space="0" w:color="auto"/>
      </w:divBdr>
    </w:div>
    <w:div w:id="2096515729">
      <w:bodyDiv w:val="1"/>
      <w:marLeft w:val="0"/>
      <w:marRight w:val="0"/>
      <w:marTop w:val="0"/>
      <w:marBottom w:val="0"/>
      <w:divBdr>
        <w:top w:val="none" w:sz="0" w:space="0" w:color="auto"/>
        <w:left w:val="none" w:sz="0" w:space="0" w:color="auto"/>
        <w:bottom w:val="none" w:sz="0" w:space="0" w:color="auto"/>
        <w:right w:val="none" w:sz="0" w:space="0" w:color="auto"/>
      </w:divBdr>
      <w:divsChild>
        <w:div w:id="915210467">
          <w:marLeft w:val="0"/>
          <w:marRight w:val="0"/>
          <w:marTop w:val="0"/>
          <w:marBottom w:val="567"/>
          <w:divBdr>
            <w:top w:val="none" w:sz="0" w:space="0" w:color="auto"/>
            <w:left w:val="none" w:sz="0" w:space="0" w:color="auto"/>
            <w:bottom w:val="none" w:sz="0" w:space="0" w:color="auto"/>
            <w:right w:val="none" w:sz="0" w:space="0" w:color="auto"/>
          </w:divBdr>
        </w:div>
      </w:divsChild>
    </w:div>
    <w:div w:id="2112241051">
      <w:bodyDiv w:val="1"/>
      <w:marLeft w:val="0"/>
      <w:marRight w:val="0"/>
      <w:marTop w:val="0"/>
      <w:marBottom w:val="0"/>
      <w:divBdr>
        <w:top w:val="none" w:sz="0" w:space="0" w:color="auto"/>
        <w:left w:val="none" w:sz="0" w:space="0" w:color="auto"/>
        <w:bottom w:val="none" w:sz="0" w:space="0" w:color="auto"/>
        <w:right w:val="none" w:sz="0" w:space="0" w:color="auto"/>
      </w:divBdr>
    </w:div>
    <w:div w:id="2121562624">
      <w:bodyDiv w:val="1"/>
      <w:marLeft w:val="0"/>
      <w:marRight w:val="0"/>
      <w:marTop w:val="0"/>
      <w:marBottom w:val="0"/>
      <w:divBdr>
        <w:top w:val="none" w:sz="0" w:space="0" w:color="auto"/>
        <w:left w:val="none" w:sz="0" w:space="0" w:color="auto"/>
        <w:bottom w:val="none" w:sz="0" w:space="0" w:color="auto"/>
        <w:right w:val="none" w:sz="0" w:space="0" w:color="auto"/>
      </w:divBdr>
    </w:div>
    <w:div w:id="212785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footer" Target="footer16.xml"/><Relationship Id="rId21" Type="http://schemas.openxmlformats.org/officeDocument/2006/relationships/header" Target="header4.xml"/><Relationship Id="rId42" Type="http://schemas.openxmlformats.org/officeDocument/2006/relationships/footer" Target="footer11.xml"/><Relationship Id="rId47" Type="http://schemas.openxmlformats.org/officeDocument/2006/relationships/header" Target="header17.xml"/><Relationship Id="rId63" Type="http://schemas.openxmlformats.org/officeDocument/2006/relationships/image" Target="media/image20.jpeg"/><Relationship Id="rId68" Type="http://schemas.openxmlformats.org/officeDocument/2006/relationships/image" Target="media/image25.jpeg"/><Relationship Id="rId84" Type="http://schemas.openxmlformats.org/officeDocument/2006/relationships/header" Target="header28.xml"/><Relationship Id="rId89" Type="http://schemas.openxmlformats.org/officeDocument/2006/relationships/header" Target="header30.xml"/><Relationship Id="rId112" Type="http://schemas.openxmlformats.org/officeDocument/2006/relationships/footer" Target="footer14.xml"/><Relationship Id="rId133" Type="http://schemas.openxmlformats.org/officeDocument/2006/relationships/header" Target="header51.xml"/><Relationship Id="rId138" Type="http://schemas.openxmlformats.org/officeDocument/2006/relationships/hyperlink" Target="http://new.kurzemesregions.lv/userfiles/files/Kurzeme%202030.pdf" TargetMode="External"/><Relationship Id="rId16" Type="http://schemas.openxmlformats.org/officeDocument/2006/relationships/footer" Target="footer1.xml"/><Relationship Id="rId107" Type="http://schemas.openxmlformats.org/officeDocument/2006/relationships/header" Target="header39.xml"/><Relationship Id="rId11" Type="http://schemas.openxmlformats.org/officeDocument/2006/relationships/endnotes" Target="endnotes.xml"/><Relationship Id="rId32" Type="http://schemas.openxmlformats.org/officeDocument/2006/relationships/footer" Target="footer9.xml"/><Relationship Id="rId37" Type="http://schemas.openxmlformats.org/officeDocument/2006/relationships/image" Target="media/image5.jpeg"/><Relationship Id="rId53" Type="http://schemas.openxmlformats.org/officeDocument/2006/relationships/image" Target="media/image12.jpeg"/><Relationship Id="rId58" Type="http://schemas.openxmlformats.org/officeDocument/2006/relationships/image" Target="media/image15.png"/><Relationship Id="rId74" Type="http://schemas.openxmlformats.org/officeDocument/2006/relationships/hyperlink" Target="http://cdr.eionet.europa.eu/help/habitats_art17/" TargetMode="External"/><Relationship Id="rId79" Type="http://schemas.openxmlformats.org/officeDocument/2006/relationships/header" Target="header27.xml"/><Relationship Id="rId102" Type="http://schemas.openxmlformats.org/officeDocument/2006/relationships/header" Target="header36.xml"/><Relationship Id="rId123" Type="http://schemas.openxmlformats.org/officeDocument/2006/relationships/header" Target="header47.xml"/><Relationship Id="rId128" Type="http://schemas.openxmlformats.org/officeDocument/2006/relationships/footer" Target="footer21.xml"/><Relationship Id="rId144" Type="http://schemas.openxmlformats.org/officeDocument/2006/relationships/hyperlink" Target="http://cdr.eionet.europa.eu/lv/eu/art17/envxwalvg/" TargetMode="External"/><Relationship Id="rId5" Type="http://schemas.openxmlformats.org/officeDocument/2006/relationships/numbering" Target="numbering.xml"/><Relationship Id="rId90" Type="http://schemas.openxmlformats.org/officeDocument/2006/relationships/image" Target="media/image36.jpeg"/><Relationship Id="rId95" Type="http://schemas.openxmlformats.org/officeDocument/2006/relationships/image" Target="media/image40.jpeg"/><Relationship Id="rId22" Type="http://schemas.openxmlformats.org/officeDocument/2006/relationships/header" Target="header5.xml"/><Relationship Id="rId27" Type="http://schemas.openxmlformats.org/officeDocument/2006/relationships/header" Target="header8.xml"/><Relationship Id="rId43" Type="http://schemas.openxmlformats.org/officeDocument/2006/relationships/header" Target="header15.xml"/><Relationship Id="rId48" Type="http://schemas.openxmlformats.org/officeDocument/2006/relationships/image" Target="media/image8.jpeg"/><Relationship Id="rId64" Type="http://schemas.openxmlformats.org/officeDocument/2006/relationships/image" Target="media/image21.jpeg"/><Relationship Id="rId69" Type="http://schemas.openxmlformats.org/officeDocument/2006/relationships/header" Target="header21.xml"/><Relationship Id="rId113" Type="http://schemas.openxmlformats.org/officeDocument/2006/relationships/header" Target="header43.xml"/><Relationship Id="rId118" Type="http://schemas.openxmlformats.org/officeDocument/2006/relationships/footer" Target="footer17.xml"/><Relationship Id="rId134" Type="http://schemas.openxmlformats.org/officeDocument/2006/relationships/hyperlink" Target="http://www.daba.gov.lv" TargetMode="External"/><Relationship Id="rId139" Type="http://schemas.openxmlformats.org/officeDocument/2006/relationships/hyperlink" Target="http://www.meteo.lv" TargetMode="External"/><Relationship Id="rId80" Type="http://schemas.openxmlformats.org/officeDocument/2006/relationships/image" Target="media/image29.jpeg"/><Relationship Id="rId85" Type="http://schemas.openxmlformats.org/officeDocument/2006/relationships/image" Target="media/image33.jpeg"/><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footer" Target="footer5.xml"/><Relationship Id="rId33" Type="http://schemas.openxmlformats.org/officeDocument/2006/relationships/image" Target="media/image4.jpeg"/><Relationship Id="rId38" Type="http://schemas.openxmlformats.org/officeDocument/2006/relationships/header" Target="header13.xml"/><Relationship Id="rId46" Type="http://schemas.openxmlformats.org/officeDocument/2006/relationships/image" Target="media/image7.jpeg"/><Relationship Id="rId59" Type="http://schemas.openxmlformats.org/officeDocument/2006/relationships/image" Target="media/image16.png"/><Relationship Id="rId67" Type="http://schemas.openxmlformats.org/officeDocument/2006/relationships/image" Target="media/image24.jpeg"/><Relationship Id="rId103" Type="http://schemas.openxmlformats.org/officeDocument/2006/relationships/hyperlink" Target="http://natura2000.eea.europa.eu" TargetMode="External"/><Relationship Id="rId108" Type="http://schemas.openxmlformats.org/officeDocument/2006/relationships/header" Target="header40.xml"/><Relationship Id="rId116" Type="http://schemas.openxmlformats.org/officeDocument/2006/relationships/header" Target="header45.xml"/><Relationship Id="rId124" Type="http://schemas.openxmlformats.org/officeDocument/2006/relationships/header" Target="header48.xml"/><Relationship Id="rId129" Type="http://schemas.openxmlformats.org/officeDocument/2006/relationships/image" Target="media/image45.jpeg"/><Relationship Id="rId137" Type="http://schemas.openxmlformats.org/officeDocument/2006/relationships/hyperlink" Target="https://www.kurzemesregions.lv/wp-content/uploads/2018/11/Kurzeme-2020.pdf" TargetMode="External"/><Relationship Id="rId20" Type="http://schemas.openxmlformats.org/officeDocument/2006/relationships/image" Target="media/image3.jpeg"/><Relationship Id="rId41" Type="http://schemas.openxmlformats.org/officeDocument/2006/relationships/footer" Target="footer10.xml"/><Relationship Id="rId54" Type="http://schemas.openxmlformats.org/officeDocument/2006/relationships/header" Target="header19.xml"/><Relationship Id="rId62" Type="http://schemas.openxmlformats.org/officeDocument/2006/relationships/image" Target="media/image19.jpeg"/><Relationship Id="rId70" Type="http://schemas.openxmlformats.org/officeDocument/2006/relationships/header" Target="header22.xml"/><Relationship Id="rId75" Type="http://schemas.openxmlformats.org/officeDocument/2006/relationships/header" Target="header24.xml"/><Relationship Id="rId83" Type="http://schemas.openxmlformats.org/officeDocument/2006/relationships/image" Target="media/image32.jpeg"/><Relationship Id="rId88" Type="http://schemas.openxmlformats.org/officeDocument/2006/relationships/image" Target="media/image35.jpeg"/><Relationship Id="rId91" Type="http://schemas.openxmlformats.org/officeDocument/2006/relationships/header" Target="header31.xml"/><Relationship Id="rId96" Type="http://schemas.openxmlformats.org/officeDocument/2006/relationships/image" Target="media/image41.jpeg"/><Relationship Id="rId111" Type="http://schemas.openxmlformats.org/officeDocument/2006/relationships/footer" Target="footer13.xml"/><Relationship Id="rId132" Type="http://schemas.openxmlformats.org/officeDocument/2006/relationships/image" Target="file:///C:\Documents%20and%20Settings\laurano\Local%20Settings\Temp\naisview\I0007807.gif" TargetMode="External"/><Relationship Id="rId140" Type="http://schemas.openxmlformats.org/officeDocument/2006/relationships/hyperlink" Target="https://www.melioracija.lv/" TargetMode="External"/><Relationship Id="rId145" Type="http://schemas.openxmlformats.org/officeDocument/2006/relationships/header" Target="header5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2.xml"/><Relationship Id="rId49" Type="http://schemas.openxmlformats.org/officeDocument/2006/relationships/image" Target="media/image9.jpeg"/><Relationship Id="rId57" Type="http://schemas.openxmlformats.org/officeDocument/2006/relationships/image" Target="media/image14.png"/><Relationship Id="rId106" Type="http://schemas.openxmlformats.org/officeDocument/2006/relationships/header" Target="header38.xml"/><Relationship Id="rId114" Type="http://schemas.openxmlformats.org/officeDocument/2006/relationships/footer" Target="footer15.xml"/><Relationship Id="rId119" Type="http://schemas.openxmlformats.org/officeDocument/2006/relationships/header" Target="header46.xml"/><Relationship Id="rId127" Type="http://schemas.openxmlformats.org/officeDocument/2006/relationships/header" Target="header49.xml"/><Relationship Id="rId10" Type="http://schemas.openxmlformats.org/officeDocument/2006/relationships/footnotes" Target="footnotes.xml"/><Relationship Id="rId31" Type="http://schemas.openxmlformats.org/officeDocument/2006/relationships/footer" Target="footer8.xml"/><Relationship Id="rId44" Type="http://schemas.openxmlformats.org/officeDocument/2006/relationships/footer" Target="footer12.xml"/><Relationship Id="rId52" Type="http://schemas.openxmlformats.org/officeDocument/2006/relationships/header" Target="header18.xml"/><Relationship Id="rId60" Type="http://schemas.openxmlformats.org/officeDocument/2006/relationships/image" Target="media/image17.jpeg"/><Relationship Id="rId65" Type="http://schemas.openxmlformats.org/officeDocument/2006/relationships/image" Target="media/image22.jpeg"/><Relationship Id="rId73" Type="http://schemas.openxmlformats.org/officeDocument/2006/relationships/header" Target="header23.xml"/><Relationship Id="rId78" Type="http://schemas.openxmlformats.org/officeDocument/2006/relationships/image" Target="media/image28.jpeg"/><Relationship Id="rId81" Type="http://schemas.openxmlformats.org/officeDocument/2006/relationships/image" Target="media/image30.jpeg"/><Relationship Id="rId86" Type="http://schemas.openxmlformats.org/officeDocument/2006/relationships/header" Target="header29.xml"/><Relationship Id="rId94" Type="http://schemas.openxmlformats.org/officeDocument/2006/relationships/image" Target="media/image39.jpeg"/><Relationship Id="rId99" Type="http://schemas.openxmlformats.org/officeDocument/2006/relationships/image" Target="media/image42.jpeg"/><Relationship Id="rId101" Type="http://schemas.openxmlformats.org/officeDocument/2006/relationships/header" Target="header35.xml"/><Relationship Id="rId122" Type="http://schemas.openxmlformats.org/officeDocument/2006/relationships/image" Target="media/image44.png"/><Relationship Id="rId130" Type="http://schemas.openxmlformats.org/officeDocument/2006/relationships/header" Target="header50.xml"/><Relationship Id="rId135" Type="http://schemas.openxmlformats.org/officeDocument/2006/relationships/hyperlink" Target="http://ozols.daba.gov.lv/pub/" TargetMode="External"/><Relationship Id="rId143" Type="http://schemas.openxmlformats.org/officeDocument/2006/relationships/hyperlink" Target="http://www.daba.gov.lv/public/lat/dati1/zinojumi_eiropas_komisijai/"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3.xml"/><Relationship Id="rId39" Type="http://schemas.openxmlformats.org/officeDocument/2006/relationships/image" Target="media/image6.jpeg"/><Relationship Id="rId109" Type="http://schemas.openxmlformats.org/officeDocument/2006/relationships/header" Target="header41.xml"/><Relationship Id="rId34" Type="http://schemas.openxmlformats.org/officeDocument/2006/relationships/header" Target="header10.xml"/><Relationship Id="rId50" Type="http://schemas.openxmlformats.org/officeDocument/2006/relationships/image" Target="media/image10.jpeg"/><Relationship Id="rId55" Type="http://schemas.openxmlformats.org/officeDocument/2006/relationships/header" Target="header20.xml"/><Relationship Id="rId76" Type="http://schemas.openxmlformats.org/officeDocument/2006/relationships/header" Target="header25.xml"/><Relationship Id="rId97" Type="http://schemas.openxmlformats.org/officeDocument/2006/relationships/header" Target="header32.xml"/><Relationship Id="rId104" Type="http://schemas.openxmlformats.org/officeDocument/2006/relationships/hyperlink" Target="http://www.dabasdati.lv" TargetMode="External"/><Relationship Id="rId120" Type="http://schemas.openxmlformats.org/officeDocument/2006/relationships/footer" Target="footer18.xml"/><Relationship Id="rId125" Type="http://schemas.openxmlformats.org/officeDocument/2006/relationships/footer" Target="footer19.xml"/><Relationship Id="rId141" Type="http://schemas.openxmlformats.org/officeDocument/2006/relationships/hyperlink" Target="http://www.bior.lv" TargetMode="External"/><Relationship Id="rId146" Type="http://schemas.openxmlformats.org/officeDocument/2006/relationships/fontTable" Target="fontTable.xml"/><Relationship Id="rId7" Type="http://schemas.microsoft.com/office/2007/relationships/stylesWithEffects" Target="stylesWithEffects.xml"/><Relationship Id="rId71" Type="http://schemas.openxmlformats.org/officeDocument/2006/relationships/image" Target="media/image26.jpeg"/><Relationship Id="rId92" Type="http://schemas.openxmlformats.org/officeDocument/2006/relationships/image" Target="media/image37.jpeg"/><Relationship Id="rId2" Type="http://schemas.openxmlformats.org/officeDocument/2006/relationships/customXml" Target="../customXml/item2.xml"/><Relationship Id="rId29" Type="http://schemas.openxmlformats.org/officeDocument/2006/relationships/footer" Target="footer7.xml"/><Relationship Id="rId24" Type="http://schemas.openxmlformats.org/officeDocument/2006/relationships/header" Target="header6.xml"/><Relationship Id="rId40" Type="http://schemas.openxmlformats.org/officeDocument/2006/relationships/header" Target="header14.xml"/><Relationship Id="rId45" Type="http://schemas.openxmlformats.org/officeDocument/2006/relationships/header" Target="header16.xml"/><Relationship Id="rId66" Type="http://schemas.openxmlformats.org/officeDocument/2006/relationships/image" Target="media/image23.jpeg"/><Relationship Id="rId87" Type="http://schemas.openxmlformats.org/officeDocument/2006/relationships/image" Target="media/image34.jpeg"/><Relationship Id="rId110" Type="http://schemas.openxmlformats.org/officeDocument/2006/relationships/header" Target="header42.xml"/><Relationship Id="rId115" Type="http://schemas.openxmlformats.org/officeDocument/2006/relationships/header" Target="header44.xml"/><Relationship Id="rId131" Type="http://schemas.openxmlformats.org/officeDocument/2006/relationships/image" Target="media/image46.png"/><Relationship Id="rId136" Type="http://schemas.openxmlformats.org/officeDocument/2006/relationships/hyperlink" Target="http://www.dabasdati.lv/" TargetMode="External"/><Relationship Id="rId61" Type="http://schemas.openxmlformats.org/officeDocument/2006/relationships/image" Target="media/image18.jpeg"/><Relationship Id="rId82" Type="http://schemas.openxmlformats.org/officeDocument/2006/relationships/image" Target="media/image31.jpeg"/><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eader" Target="header9.xml"/><Relationship Id="rId35" Type="http://schemas.openxmlformats.org/officeDocument/2006/relationships/header" Target="header11.xml"/><Relationship Id="rId56" Type="http://schemas.openxmlformats.org/officeDocument/2006/relationships/image" Target="media/image13.png"/><Relationship Id="rId77" Type="http://schemas.openxmlformats.org/officeDocument/2006/relationships/header" Target="header26.xml"/><Relationship Id="rId100" Type="http://schemas.openxmlformats.org/officeDocument/2006/relationships/header" Target="header34.xml"/><Relationship Id="rId105" Type="http://schemas.openxmlformats.org/officeDocument/2006/relationships/header" Target="header37.xml"/><Relationship Id="rId126" Type="http://schemas.openxmlformats.org/officeDocument/2006/relationships/footer" Target="footer20.xml"/><Relationship Id="rId147"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11.jpeg"/><Relationship Id="rId72" Type="http://schemas.openxmlformats.org/officeDocument/2006/relationships/image" Target="media/image27.jpeg"/><Relationship Id="rId93" Type="http://schemas.openxmlformats.org/officeDocument/2006/relationships/image" Target="media/image38.jpeg"/><Relationship Id="rId98" Type="http://schemas.openxmlformats.org/officeDocument/2006/relationships/header" Target="header33.xml"/><Relationship Id="rId121" Type="http://schemas.openxmlformats.org/officeDocument/2006/relationships/image" Target="media/image43.jpeg"/><Relationship Id="rId142" Type="http://schemas.openxmlformats.org/officeDocument/2006/relationships/hyperlink" Target="http://www.putni.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floodplainmeadows.org.uk/sites/www.floodplainmeadows.org.uk/files/files/Eco%20Hydrological%20Guidelines%20(1).pdf" TargetMode="External"/><Relationship Id="rId1" Type="http://schemas.openxmlformats.org/officeDocument/2006/relationships/hyperlink" Target="https://www.daba.gov.lv/upload/File/pp19/191204_Purvu_mon_Hidrologijas_vadlinijas_OPurmalis.pdf"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2" ma:contentTypeDescription="Izveidot jaunu dokumentu." ma:contentTypeScope="" ma:versionID="a1895fd56626394d9981b32bd55886ad">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47c86905e58af7b17188ec9bda67ba84"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73ABA-DD06-4EF6-B48C-CD8C040B4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323884-6440-4F59-9B25-E1A077CE87C1}">
  <ds:schemaRefs>
    <ds:schemaRef ds:uri="http://schemas.microsoft.com/sharepoint/v3/contenttype/forms"/>
  </ds:schemaRefs>
</ds:datastoreItem>
</file>

<file path=customXml/itemProps3.xml><?xml version="1.0" encoding="utf-8"?>
<ds:datastoreItem xmlns:ds="http://schemas.openxmlformats.org/officeDocument/2006/customXml" ds:itemID="{F6A19148-8C49-4FDB-B755-34027CCEAF5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F0136B-4BD9-49CD-A372-1D3D1064E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139</Pages>
  <Words>165101</Words>
  <Characters>94109</Characters>
  <Application>Microsoft Office Word</Application>
  <DocSecurity>0</DocSecurity>
  <Lines>784</Lines>
  <Paragraphs>517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Kopsavilkums</vt:lpstr>
      <vt:lpstr>Kopsavilkums</vt:lpstr>
    </vt:vector>
  </TitlesOfParts>
  <Company>ELLE</Company>
  <LinksUpToDate>false</LinksUpToDate>
  <CharactersWithSpaces>258693</CharactersWithSpaces>
  <SharedDoc>false</SharedDoc>
  <HLinks>
    <vt:vector size="384" baseType="variant">
      <vt:variant>
        <vt:i4>5505027</vt:i4>
      </vt:variant>
      <vt:variant>
        <vt:i4>384</vt:i4>
      </vt:variant>
      <vt:variant>
        <vt:i4>0</vt:i4>
      </vt:variant>
      <vt:variant>
        <vt:i4>5</vt:i4>
      </vt:variant>
      <vt:variant>
        <vt:lpwstr>http://cdr.eionet.europa.eu/lv/eu/art17/envuc1kdw</vt:lpwstr>
      </vt:variant>
      <vt:variant>
        <vt:lpwstr/>
      </vt:variant>
      <vt:variant>
        <vt:i4>7405627</vt:i4>
      </vt:variant>
      <vt:variant>
        <vt:i4>381</vt:i4>
      </vt:variant>
      <vt:variant>
        <vt:i4>0</vt:i4>
      </vt:variant>
      <vt:variant>
        <vt:i4>5</vt:i4>
      </vt:variant>
      <vt:variant>
        <vt:lpwstr>http://www.daba.gov.lv/public/lat/dati1/zinojumi_eiropas_komisijai/</vt:lpwstr>
      </vt:variant>
      <vt:variant>
        <vt:lpwstr/>
      </vt:variant>
      <vt:variant>
        <vt:i4>1048649</vt:i4>
      </vt:variant>
      <vt:variant>
        <vt:i4>378</vt:i4>
      </vt:variant>
      <vt:variant>
        <vt:i4>0</vt:i4>
      </vt:variant>
      <vt:variant>
        <vt:i4>5</vt:i4>
      </vt:variant>
      <vt:variant>
        <vt:lpwstr>http://www.varam.gov.lv/</vt:lpwstr>
      </vt:variant>
      <vt:variant>
        <vt:lpwstr/>
      </vt:variant>
      <vt:variant>
        <vt:i4>7274529</vt:i4>
      </vt:variant>
      <vt:variant>
        <vt:i4>375</vt:i4>
      </vt:variant>
      <vt:variant>
        <vt:i4>0</vt:i4>
      </vt:variant>
      <vt:variant>
        <vt:i4>5</vt:i4>
      </vt:variant>
      <vt:variant>
        <vt:lpwstr>http://www.pmlp.lv/</vt:lpwstr>
      </vt:variant>
      <vt:variant>
        <vt:lpwstr/>
      </vt:variant>
      <vt:variant>
        <vt:i4>1966088</vt:i4>
      </vt:variant>
      <vt:variant>
        <vt:i4>372</vt:i4>
      </vt:variant>
      <vt:variant>
        <vt:i4>0</vt:i4>
      </vt:variant>
      <vt:variant>
        <vt:i4>5</vt:i4>
      </vt:variant>
      <vt:variant>
        <vt:lpwstr>http://www.meteo.lv/</vt:lpwstr>
      </vt:variant>
      <vt:variant>
        <vt:lpwstr/>
      </vt:variant>
      <vt:variant>
        <vt:i4>5570582</vt:i4>
      </vt:variant>
      <vt:variant>
        <vt:i4>369</vt:i4>
      </vt:variant>
      <vt:variant>
        <vt:i4>0</vt:i4>
      </vt:variant>
      <vt:variant>
        <vt:i4>5</vt:i4>
      </vt:variant>
      <vt:variant>
        <vt:lpwstr>http://ozols.daba.gov.lv/pub/</vt:lpwstr>
      </vt:variant>
      <vt:variant>
        <vt:lpwstr/>
      </vt:variant>
      <vt:variant>
        <vt:i4>5636185</vt:i4>
      </vt:variant>
      <vt:variant>
        <vt:i4>366</vt:i4>
      </vt:variant>
      <vt:variant>
        <vt:i4>0</vt:i4>
      </vt:variant>
      <vt:variant>
        <vt:i4>5</vt:i4>
      </vt:variant>
      <vt:variant>
        <vt:lpwstr>http://latvijas.daba.lv/</vt:lpwstr>
      </vt:variant>
      <vt:variant>
        <vt:lpwstr/>
      </vt:variant>
      <vt:variant>
        <vt:i4>6619186</vt:i4>
      </vt:variant>
      <vt:variant>
        <vt:i4>363</vt:i4>
      </vt:variant>
      <vt:variant>
        <vt:i4>0</vt:i4>
      </vt:variant>
      <vt:variant>
        <vt:i4>5</vt:i4>
      </vt:variant>
      <vt:variant>
        <vt:lpwstr>http://www.latvijasdaba.lv/</vt:lpwstr>
      </vt:variant>
      <vt:variant>
        <vt:lpwstr/>
      </vt:variant>
      <vt:variant>
        <vt:i4>3407917</vt:i4>
      </vt:variant>
      <vt:variant>
        <vt:i4>360</vt:i4>
      </vt:variant>
      <vt:variant>
        <vt:i4>0</vt:i4>
      </vt:variant>
      <vt:variant>
        <vt:i4>5</vt:i4>
      </vt:variant>
      <vt:variant>
        <vt:lpwstr>http://www.daba.gov.lv/</vt:lpwstr>
      </vt:variant>
      <vt:variant>
        <vt:lpwstr/>
      </vt:variant>
      <vt:variant>
        <vt:i4>1376324</vt:i4>
      </vt:variant>
      <vt:variant>
        <vt:i4>348</vt:i4>
      </vt:variant>
      <vt:variant>
        <vt:i4>0</vt:i4>
      </vt:variant>
      <vt:variant>
        <vt:i4>5</vt:i4>
      </vt:variant>
      <vt:variant>
        <vt:lpwstr>http://natura2000.eea.europa.eu/</vt:lpwstr>
      </vt:variant>
      <vt:variant>
        <vt:lpwstr/>
      </vt:variant>
      <vt:variant>
        <vt:i4>1376280</vt:i4>
      </vt:variant>
      <vt:variant>
        <vt:i4>345</vt:i4>
      </vt:variant>
      <vt:variant>
        <vt:i4>0</vt:i4>
      </vt:variant>
      <vt:variant>
        <vt:i4>5</vt:i4>
      </vt:variant>
      <vt:variant>
        <vt:lpwstr>http://www.dabasdati.lv/</vt:lpwstr>
      </vt:variant>
      <vt:variant>
        <vt:lpwstr/>
      </vt:variant>
      <vt:variant>
        <vt:i4>3014704</vt:i4>
      </vt:variant>
      <vt:variant>
        <vt:i4>315</vt:i4>
      </vt:variant>
      <vt:variant>
        <vt:i4>0</vt:i4>
      </vt:variant>
      <vt:variant>
        <vt:i4>5</vt:i4>
      </vt:variant>
      <vt:variant>
        <vt:lpwstr>http://www.pmlp.gov.lv/</vt:lpwstr>
      </vt:variant>
      <vt:variant>
        <vt:lpwstr/>
      </vt:variant>
      <vt:variant>
        <vt:i4>1638452</vt:i4>
      </vt:variant>
      <vt:variant>
        <vt:i4>308</vt:i4>
      </vt:variant>
      <vt:variant>
        <vt:i4>0</vt:i4>
      </vt:variant>
      <vt:variant>
        <vt:i4>5</vt:i4>
      </vt:variant>
      <vt:variant>
        <vt:lpwstr/>
      </vt:variant>
      <vt:variant>
        <vt:lpwstr>_Toc432008252</vt:lpwstr>
      </vt:variant>
      <vt:variant>
        <vt:i4>1638452</vt:i4>
      </vt:variant>
      <vt:variant>
        <vt:i4>302</vt:i4>
      </vt:variant>
      <vt:variant>
        <vt:i4>0</vt:i4>
      </vt:variant>
      <vt:variant>
        <vt:i4>5</vt:i4>
      </vt:variant>
      <vt:variant>
        <vt:lpwstr/>
      </vt:variant>
      <vt:variant>
        <vt:lpwstr>_Toc432008251</vt:lpwstr>
      </vt:variant>
      <vt:variant>
        <vt:i4>1638452</vt:i4>
      </vt:variant>
      <vt:variant>
        <vt:i4>296</vt:i4>
      </vt:variant>
      <vt:variant>
        <vt:i4>0</vt:i4>
      </vt:variant>
      <vt:variant>
        <vt:i4>5</vt:i4>
      </vt:variant>
      <vt:variant>
        <vt:lpwstr/>
      </vt:variant>
      <vt:variant>
        <vt:lpwstr>_Toc432008250</vt:lpwstr>
      </vt:variant>
      <vt:variant>
        <vt:i4>1572916</vt:i4>
      </vt:variant>
      <vt:variant>
        <vt:i4>290</vt:i4>
      </vt:variant>
      <vt:variant>
        <vt:i4>0</vt:i4>
      </vt:variant>
      <vt:variant>
        <vt:i4>5</vt:i4>
      </vt:variant>
      <vt:variant>
        <vt:lpwstr/>
      </vt:variant>
      <vt:variant>
        <vt:lpwstr>_Toc432008249</vt:lpwstr>
      </vt:variant>
      <vt:variant>
        <vt:i4>1572916</vt:i4>
      </vt:variant>
      <vt:variant>
        <vt:i4>284</vt:i4>
      </vt:variant>
      <vt:variant>
        <vt:i4>0</vt:i4>
      </vt:variant>
      <vt:variant>
        <vt:i4>5</vt:i4>
      </vt:variant>
      <vt:variant>
        <vt:lpwstr/>
      </vt:variant>
      <vt:variant>
        <vt:lpwstr>_Toc432008248</vt:lpwstr>
      </vt:variant>
      <vt:variant>
        <vt:i4>1572916</vt:i4>
      </vt:variant>
      <vt:variant>
        <vt:i4>278</vt:i4>
      </vt:variant>
      <vt:variant>
        <vt:i4>0</vt:i4>
      </vt:variant>
      <vt:variant>
        <vt:i4>5</vt:i4>
      </vt:variant>
      <vt:variant>
        <vt:lpwstr/>
      </vt:variant>
      <vt:variant>
        <vt:lpwstr>_Toc432008247</vt:lpwstr>
      </vt:variant>
      <vt:variant>
        <vt:i4>1572916</vt:i4>
      </vt:variant>
      <vt:variant>
        <vt:i4>272</vt:i4>
      </vt:variant>
      <vt:variant>
        <vt:i4>0</vt:i4>
      </vt:variant>
      <vt:variant>
        <vt:i4>5</vt:i4>
      </vt:variant>
      <vt:variant>
        <vt:lpwstr/>
      </vt:variant>
      <vt:variant>
        <vt:lpwstr>_Toc432008246</vt:lpwstr>
      </vt:variant>
      <vt:variant>
        <vt:i4>1572916</vt:i4>
      </vt:variant>
      <vt:variant>
        <vt:i4>266</vt:i4>
      </vt:variant>
      <vt:variant>
        <vt:i4>0</vt:i4>
      </vt:variant>
      <vt:variant>
        <vt:i4>5</vt:i4>
      </vt:variant>
      <vt:variant>
        <vt:lpwstr/>
      </vt:variant>
      <vt:variant>
        <vt:lpwstr>_Toc432008245</vt:lpwstr>
      </vt:variant>
      <vt:variant>
        <vt:i4>1572916</vt:i4>
      </vt:variant>
      <vt:variant>
        <vt:i4>260</vt:i4>
      </vt:variant>
      <vt:variant>
        <vt:i4>0</vt:i4>
      </vt:variant>
      <vt:variant>
        <vt:i4>5</vt:i4>
      </vt:variant>
      <vt:variant>
        <vt:lpwstr/>
      </vt:variant>
      <vt:variant>
        <vt:lpwstr>_Toc432008244</vt:lpwstr>
      </vt:variant>
      <vt:variant>
        <vt:i4>1572916</vt:i4>
      </vt:variant>
      <vt:variant>
        <vt:i4>254</vt:i4>
      </vt:variant>
      <vt:variant>
        <vt:i4>0</vt:i4>
      </vt:variant>
      <vt:variant>
        <vt:i4>5</vt:i4>
      </vt:variant>
      <vt:variant>
        <vt:lpwstr/>
      </vt:variant>
      <vt:variant>
        <vt:lpwstr>_Toc432008243</vt:lpwstr>
      </vt:variant>
      <vt:variant>
        <vt:i4>1572916</vt:i4>
      </vt:variant>
      <vt:variant>
        <vt:i4>248</vt:i4>
      </vt:variant>
      <vt:variant>
        <vt:i4>0</vt:i4>
      </vt:variant>
      <vt:variant>
        <vt:i4>5</vt:i4>
      </vt:variant>
      <vt:variant>
        <vt:lpwstr/>
      </vt:variant>
      <vt:variant>
        <vt:lpwstr>_Toc432008242</vt:lpwstr>
      </vt:variant>
      <vt:variant>
        <vt:i4>1572916</vt:i4>
      </vt:variant>
      <vt:variant>
        <vt:i4>242</vt:i4>
      </vt:variant>
      <vt:variant>
        <vt:i4>0</vt:i4>
      </vt:variant>
      <vt:variant>
        <vt:i4>5</vt:i4>
      </vt:variant>
      <vt:variant>
        <vt:lpwstr/>
      </vt:variant>
      <vt:variant>
        <vt:lpwstr>_Toc432008241</vt:lpwstr>
      </vt:variant>
      <vt:variant>
        <vt:i4>1572916</vt:i4>
      </vt:variant>
      <vt:variant>
        <vt:i4>236</vt:i4>
      </vt:variant>
      <vt:variant>
        <vt:i4>0</vt:i4>
      </vt:variant>
      <vt:variant>
        <vt:i4>5</vt:i4>
      </vt:variant>
      <vt:variant>
        <vt:lpwstr/>
      </vt:variant>
      <vt:variant>
        <vt:lpwstr>_Toc432008240</vt:lpwstr>
      </vt:variant>
      <vt:variant>
        <vt:i4>2031668</vt:i4>
      </vt:variant>
      <vt:variant>
        <vt:i4>230</vt:i4>
      </vt:variant>
      <vt:variant>
        <vt:i4>0</vt:i4>
      </vt:variant>
      <vt:variant>
        <vt:i4>5</vt:i4>
      </vt:variant>
      <vt:variant>
        <vt:lpwstr/>
      </vt:variant>
      <vt:variant>
        <vt:lpwstr>_Toc432008239</vt:lpwstr>
      </vt:variant>
      <vt:variant>
        <vt:i4>2031668</vt:i4>
      </vt:variant>
      <vt:variant>
        <vt:i4>224</vt:i4>
      </vt:variant>
      <vt:variant>
        <vt:i4>0</vt:i4>
      </vt:variant>
      <vt:variant>
        <vt:i4>5</vt:i4>
      </vt:variant>
      <vt:variant>
        <vt:lpwstr/>
      </vt:variant>
      <vt:variant>
        <vt:lpwstr>_Toc432008238</vt:lpwstr>
      </vt:variant>
      <vt:variant>
        <vt:i4>2031668</vt:i4>
      </vt:variant>
      <vt:variant>
        <vt:i4>218</vt:i4>
      </vt:variant>
      <vt:variant>
        <vt:i4>0</vt:i4>
      </vt:variant>
      <vt:variant>
        <vt:i4>5</vt:i4>
      </vt:variant>
      <vt:variant>
        <vt:lpwstr/>
      </vt:variant>
      <vt:variant>
        <vt:lpwstr>_Toc432008237</vt:lpwstr>
      </vt:variant>
      <vt:variant>
        <vt:i4>2031668</vt:i4>
      </vt:variant>
      <vt:variant>
        <vt:i4>212</vt:i4>
      </vt:variant>
      <vt:variant>
        <vt:i4>0</vt:i4>
      </vt:variant>
      <vt:variant>
        <vt:i4>5</vt:i4>
      </vt:variant>
      <vt:variant>
        <vt:lpwstr/>
      </vt:variant>
      <vt:variant>
        <vt:lpwstr>_Toc432008236</vt:lpwstr>
      </vt:variant>
      <vt:variant>
        <vt:i4>2031668</vt:i4>
      </vt:variant>
      <vt:variant>
        <vt:i4>206</vt:i4>
      </vt:variant>
      <vt:variant>
        <vt:i4>0</vt:i4>
      </vt:variant>
      <vt:variant>
        <vt:i4>5</vt:i4>
      </vt:variant>
      <vt:variant>
        <vt:lpwstr/>
      </vt:variant>
      <vt:variant>
        <vt:lpwstr>_Toc432008235</vt:lpwstr>
      </vt:variant>
      <vt:variant>
        <vt:i4>2031668</vt:i4>
      </vt:variant>
      <vt:variant>
        <vt:i4>200</vt:i4>
      </vt:variant>
      <vt:variant>
        <vt:i4>0</vt:i4>
      </vt:variant>
      <vt:variant>
        <vt:i4>5</vt:i4>
      </vt:variant>
      <vt:variant>
        <vt:lpwstr/>
      </vt:variant>
      <vt:variant>
        <vt:lpwstr>_Toc432008234</vt:lpwstr>
      </vt:variant>
      <vt:variant>
        <vt:i4>2031668</vt:i4>
      </vt:variant>
      <vt:variant>
        <vt:i4>194</vt:i4>
      </vt:variant>
      <vt:variant>
        <vt:i4>0</vt:i4>
      </vt:variant>
      <vt:variant>
        <vt:i4>5</vt:i4>
      </vt:variant>
      <vt:variant>
        <vt:lpwstr/>
      </vt:variant>
      <vt:variant>
        <vt:lpwstr>_Toc432008233</vt:lpwstr>
      </vt:variant>
      <vt:variant>
        <vt:i4>2031668</vt:i4>
      </vt:variant>
      <vt:variant>
        <vt:i4>188</vt:i4>
      </vt:variant>
      <vt:variant>
        <vt:i4>0</vt:i4>
      </vt:variant>
      <vt:variant>
        <vt:i4>5</vt:i4>
      </vt:variant>
      <vt:variant>
        <vt:lpwstr/>
      </vt:variant>
      <vt:variant>
        <vt:lpwstr>_Toc432008232</vt:lpwstr>
      </vt:variant>
      <vt:variant>
        <vt:i4>2031668</vt:i4>
      </vt:variant>
      <vt:variant>
        <vt:i4>182</vt:i4>
      </vt:variant>
      <vt:variant>
        <vt:i4>0</vt:i4>
      </vt:variant>
      <vt:variant>
        <vt:i4>5</vt:i4>
      </vt:variant>
      <vt:variant>
        <vt:lpwstr/>
      </vt:variant>
      <vt:variant>
        <vt:lpwstr>_Toc432008231</vt:lpwstr>
      </vt:variant>
      <vt:variant>
        <vt:i4>2031668</vt:i4>
      </vt:variant>
      <vt:variant>
        <vt:i4>176</vt:i4>
      </vt:variant>
      <vt:variant>
        <vt:i4>0</vt:i4>
      </vt:variant>
      <vt:variant>
        <vt:i4>5</vt:i4>
      </vt:variant>
      <vt:variant>
        <vt:lpwstr/>
      </vt:variant>
      <vt:variant>
        <vt:lpwstr>_Toc432008230</vt:lpwstr>
      </vt:variant>
      <vt:variant>
        <vt:i4>1966132</vt:i4>
      </vt:variant>
      <vt:variant>
        <vt:i4>170</vt:i4>
      </vt:variant>
      <vt:variant>
        <vt:i4>0</vt:i4>
      </vt:variant>
      <vt:variant>
        <vt:i4>5</vt:i4>
      </vt:variant>
      <vt:variant>
        <vt:lpwstr/>
      </vt:variant>
      <vt:variant>
        <vt:lpwstr>_Toc432008229</vt:lpwstr>
      </vt:variant>
      <vt:variant>
        <vt:i4>1966132</vt:i4>
      </vt:variant>
      <vt:variant>
        <vt:i4>164</vt:i4>
      </vt:variant>
      <vt:variant>
        <vt:i4>0</vt:i4>
      </vt:variant>
      <vt:variant>
        <vt:i4>5</vt:i4>
      </vt:variant>
      <vt:variant>
        <vt:lpwstr/>
      </vt:variant>
      <vt:variant>
        <vt:lpwstr>_Toc432008228</vt:lpwstr>
      </vt:variant>
      <vt:variant>
        <vt:i4>1966132</vt:i4>
      </vt:variant>
      <vt:variant>
        <vt:i4>158</vt:i4>
      </vt:variant>
      <vt:variant>
        <vt:i4>0</vt:i4>
      </vt:variant>
      <vt:variant>
        <vt:i4>5</vt:i4>
      </vt:variant>
      <vt:variant>
        <vt:lpwstr/>
      </vt:variant>
      <vt:variant>
        <vt:lpwstr>_Toc432008227</vt:lpwstr>
      </vt:variant>
      <vt:variant>
        <vt:i4>1966132</vt:i4>
      </vt:variant>
      <vt:variant>
        <vt:i4>152</vt:i4>
      </vt:variant>
      <vt:variant>
        <vt:i4>0</vt:i4>
      </vt:variant>
      <vt:variant>
        <vt:i4>5</vt:i4>
      </vt:variant>
      <vt:variant>
        <vt:lpwstr/>
      </vt:variant>
      <vt:variant>
        <vt:lpwstr>_Toc432008226</vt:lpwstr>
      </vt:variant>
      <vt:variant>
        <vt:i4>1966132</vt:i4>
      </vt:variant>
      <vt:variant>
        <vt:i4>146</vt:i4>
      </vt:variant>
      <vt:variant>
        <vt:i4>0</vt:i4>
      </vt:variant>
      <vt:variant>
        <vt:i4>5</vt:i4>
      </vt:variant>
      <vt:variant>
        <vt:lpwstr/>
      </vt:variant>
      <vt:variant>
        <vt:lpwstr>_Toc432008225</vt:lpwstr>
      </vt:variant>
      <vt:variant>
        <vt:i4>1966132</vt:i4>
      </vt:variant>
      <vt:variant>
        <vt:i4>140</vt:i4>
      </vt:variant>
      <vt:variant>
        <vt:i4>0</vt:i4>
      </vt:variant>
      <vt:variant>
        <vt:i4>5</vt:i4>
      </vt:variant>
      <vt:variant>
        <vt:lpwstr/>
      </vt:variant>
      <vt:variant>
        <vt:lpwstr>_Toc432008224</vt:lpwstr>
      </vt:variant>
      <vt:variant>
        <vt:i4>1966132</vt:i4>
      </vt:variant>
      <vt:variant>
        <vt:i4>134</vt:i4>
      </vt:variant>
      <vt:variant>
        <vt:i4>0</vt:i4>
      </vt:variant>
      <vt:variant>
        <vt:i4>5</vt:i4>
      </vt:variant>
      <vt:variant>
        <vt:lpwstr/>
      </vt:variant>
      <vt:variant>
        <vt:lpwstr>_Toc432008223</vt:lpwstr>
      </vt:variant>
      <vt:variant>
        <vt:i4>1966132</vt:i4>
      </vt:variant>
      <vt:variant>
        <vt:i4>128</vt:i4>
      </vt:variant>
      <vt:variant>
        <vt:i4>0</vt:i4>
      </vt:variant>
      <vt:variant>
        <vt:i4>5</vt:i4>
      </vt:variant>
      <vt:variant>
        <vt:lpwstr/>
      </vt:variant>
      <vt:variant>
        <vt:lpwstr>_Toc432008222</vt:lpwstr>
      </vt:variant>
      <vt:variant>
        <vt:i4>1966132</vt:i4>
      </vt:variant>
      <vt:variant>
        <vt:i4>122</vt:i4>
      </vt:variant>
      <vt:variant>
        <vt:i4>0</vt:i4>
      </vt:variant>
      <vt:variant>
        <vt:i4>5</vt:i4>
      </vt:variant>
      <vt:variant>
        <vt:lpwstr/>
      </vt:variant>
      <vt:variant>
        <vt:lpwstr>_Toc432008221</vt:lpwstr>
      </vt:variant>
      <vt:variant>
        <vt:i4>1966132</vt:i4>
      </vt:variant>
      <vt:variant>
        <vt:i4>116</vt:i4>
      </vt:variant>
      <vt:variant>
        <vt:i4>0</vt:i4>
      </vt:variant>
      <vt:variant>
        <vt:i4>5</vt:i4>
      </vt:variant>
      <vt:variant>
        <vt:lpwstr/>
      </vt:variant>
      <vt:variant>
        <vt:lpwstr>_Toc432008220</vt:lpwstr>
      </vt:variant>
      <vt:variant>
        <vt:i4>1900596</vt:i4>
      </vt:variant>
      <vt:variant>
        <vt:i4>110</vt:i4>
      </vt:variant>
      <vt:variant>
        <vt:i4>0</vt:i4>
      </vt:variant>
      <vt:variant>
        <vt:i4>5</vt:i4>
      </vt:variant>
      <vt:variant>
        <vt:lpwstr/>
      </vt:variant>
      <vt:variant>
        <vt:lpwstr>_Toc432008219</vt:lpwstr>
      </vt:variant>
      <vt:variant>
        <vt:i4>1900596</vt:i4>
      </vt:variant>
      <vt:variant>
        <vt:i4>104</vt:i4>
      </vt:variant>
      <vt:variant>
        <vt:i4>0</vt:i4>
      </vt:variant>
      <vt:variant>
        <vt:i4>5</vt:i4>
      </vt:variant>
      <vt:variant>
        <vt:lpwstr/>
      </vt:variant>
      <vt:variant>
        <vt:lpwstr>_Toc432008218</vt:lpwstr>
      </vt:variant>
      <vt:variant>
        <vt:i4>1900596</vt:i4>
      </vt:variant>
      <vt:variant>
        <vt:i4>98</vt:i4>
      </vt:variant>
      <vt:variant>
        <vt:i4>0</vt:i4>
      </vt:variant>
      <vt:variant>
        <vt:i4>5</vt:i4>
      </vt:variant>
      <vt:variant>
        <vt:lpwstr/>
      </vt:variant>
      <vt:variant>
        <vt:lpwstr>_Toc432008217</vt:lpwstr>
      </vt:variant>
      <vt:variant>
        <vt:i4>1900596</vt:i4>
      </vt:variant>
      <vt:variant>
        <vt:i4>92</vt:i4>
      </vt:variant>
      <vt:variant>
        <vt:i4>0</vt:i4>
      </vt:variant>
      <vt:variant>
        <vt:i4>5</vt:i4>
      </vt:variant>
      <vt:variant>
        <vt:lpwstr/>
      </vt:variant>
      <vt:variant>
        <vt:lpwstr>_Toc432008216</vt:lpwstr>
      </vt:variant>
      <vt:variant>
        <vt:i4>1900596</vt:i4>
      </vt:variant>
      <vt:variant>
        <vt:i4>86</vt:i4>
      </vt:variant>
      <vt:variant>
        <vt:i4>0</vt:i4>
      </vt:variant>
      <vt:variant>
        <vt:i4>5</vt:i4>
      </vt:variant>
      <vt:variant>
        <vt:lpwstr/>
      </vt:variant>
      <vt:variant>
        <vt:lpwstr>_Toc432008215</vt:lpwstr>
      </vt:variant>
      <vt:variant>
        <vt:i4>1900596</vt:i4>
      </vt:variant>
      <vt:variant>
        <vt:i4>80</vt:i4>
      </vt:variant>
      <vt:variant>
        <vt:i4>0</vt:i4>
      </vt:variant>
      <vt:variant>
        <vt:i4>5</vt:i4>
      </vt:variant>
      <vt:variant>
        <vt:lpwstr/>
      </vt:variant>
      <vt:variant>
        <vt:lpwstr>_Toc432008214</vt:lpwstr>
      </vt:variant>
      <vt:variant>
        <vt:i4>1900596</vt:i4>
      </vt:variant>
      <vt:variant>
        <vt:i4>74</vt:i4>
      </vt:variant>
      <vt:variant>
        <vt:i4>0</vt:i4>
      </vt:variant>
      <vt:variant>
        <vt:i4>5</vt:i4>
      </vt:variant>
      <vt:variant>
        <vt:lpwstr/>
      </vt:variant>
      <vt:variant>
        <vt:lpwstr>_Toc432008213</vt:lpwstr>
      </vt:variant>
      <vt:variant>
        <vt:i4>1900596</vt:i4>
      </vt:variant>
      <vt:variant>
        <vt:i4>68</vt:i4>
      </vt:variant>
      <vt:variant>
        <vt:i4>0</vt:i4>
      </vt:variant>
      <vt:variant>
        <vt:i4>5</vt:i4>
      </vt:variant>
      <vt:variant>
        <vt:lpwstr/>
      </vt:variant>
      <vt:variant>
        <vt:lpwstr>_Toc432008212</vt:lpwstr>
      </vt:variant>
      <vt:variant>
        <vt:i4>1900596</vt:i4>
      </vt:variant>
      <vt:variant>
        <vt:i4>62</vt:i4>
      </vt:variant>
      <vt:variant>
        <vt:i4>0</vt:i4>
      </vt:variant>
      <vt:variant>
        <vt:i4>5</vt:i4>
      </vt:variant>
      <vt:variant>
        <vt:lpwstr/>
      </vt:variant>
      <vt:variant>
        <vt:lpwstr>_Toc432008211</vt:lpwstr>
      </vt:variant>
      <vt:variant>
        <vt:i4>1900596</vt:i4>
      </vt:variant>
      <vt:variant>
        <vt:i4>56</vt:i4>
      </vt:variant>
      <vt:variant>
        <vt:i4>0</vt:i4>
      </vt:variant>
      <vt:variant>
        <vt:i4>5</vt:i4>
      </vt:variant>
      <vt:variant>
        <vt:lpwstr/>
      </vt:variant>
      <vt:variant>
        <vt:lpwstr>_Toc432008210</vt:lpwstr>
      </vt:variant>
      <vt:variant>
        <vt:i4>1835060</vt:i4>
      </vt:variant>
      <vt:variant>
        <vt:i4>50</vt:i4>
      </vt:variant>
      <vt:variant>
        <vt:i4>0</vt:i4>
      </vt:variant>
      <vt:variant>
        <vt:i4>5</vt:i4>
      </vt:variant>
      <vt:variant>
        <vt:lpwstr/>
      </vt:variant>
      <vt:variant>
        <vt:lpwstr>_Toc432008209</vt:lpwstr>
      </vt:variant>
      <vt:variant>
        <vt:i4>1835060</vt:i4>
      </vt:variant>
      <vt:variant>
        <vt:i4>44</vt:i4>
      </vt:variant>
      <vt:variant>
        <vt:i4>0</vt:i4>
      </vt:variant>
      <vt:variant>
        <vt:i4>5</vt:i4>
      </vt:variant>
      <vt:variant>
        <vt:lpwstr/>
      </vt:variant>
      <vt:variant>
        <vt:lpwstr>_Toc432008208</vt:lpwstr>
      </vt:variant>
      <vt:variant>
        <vt:i4>1835060</vt:i4>
      </vt:variant>
      <vt:variant>
        <vt:i4>38</vt:i4>
      </vt:variant>
      <vt:variant>
        <vt:i4>0</vt:i4>
      </vt:variant>
      <vt:variant>
        <vt:i4>5</vt:i4>
      </vt:variant>
      <vt:variant>
        <vt:lpwstr/>
      </vt:variant>
      <vt:variant>
        <vt:lpwstr>_Toc432008207</vt:lpwstr>
      </vt:variant>
      <vt:variant>
        <vt:i4>1835060</vt:i4>
      </vt:variant>
      <vt:variant>
        <vt:i4>32</vt:i4>
      </vt:variant>
      <vt:variant>
        <vt:i4>0</vt:i4>
      </vt:variant>
      <vt:variant>
        <vt:i4>5</vt:i4>
      </vt:variant>
      <vt:variant>
        <vt:lpwstr/>
      </vt:variant>
      <vt:variant>
        <vt:lpwstr>_Toc432008206</vt:lpwstr>
      </vt:variant>
      <vt:variant>
        <vt:i4>1835060</vt:i4>
      </vt:variant>
      <vt:variant>
        <vt:i4>26</vt:i4>
      </vt:variant>
      <vt:variant>
        <vt:i4>0</vt:i4>
      </vt:variant>
      <vt:variant>
        <vt:i4>5</vt:i4>
      </vt:variant>
      <vt:variant>
        <vt:lpwstr/>
      </vt:variant>
      <vt:variant>
        <vt:lpwstr>_Toc432008205</vt:lpwstr>
      </vt:variant>
      <vt:variant>
        <vt:i4>1835060</vt:i4>
      </vt:variant>
      <vt:variant>
        <vt:i4>20</vt:i4>
      </vt:variant>
      <vt:variant>
        <vt:i4>0</vt:i4>
      </vt:variant>
      <vt:variant>
        <vt:i4>5</vt:i4>
      </vt:variant>
      <vt:variant>
        <vt:lpwstr/>
      </vt:variant>
      <vt:variant>
        <vt:lpwstr>_Toc432008204</vt:lpwstr>
      </vt:variant>
      <vt:variant>
        <vt:i4>1835060</vt:i4>
      </vt:variant>
      <vt:variant>
        <vt:i4>14</vt:i4>
      </vt:variant>
      <vt:variant>
        <vt:i4>0</vt:i4>
      </vt:variant>
      <vt:variant>
        <vt:i4>5</vt:i4>
      </vt:variant>
      <vt:variant>
        <vt:lpwstr/>
      </vt:variant>
      <vt:variant>
        <vt:lpwstr>_Toc432008203</vt:lpwstr>
      </vt:variant>
      <vt:variant>
        <vt:i4>1835060</vt:i4>
      </vt:variant>
      <vt:variant>
        <vt:i4>8</vt:i4>
      </vt:variant>
      <vt:variant>
        <vt:i4>0</vt:i4>
      </vt:variant>
      <vt:variant>
        <vt:i4>5</vt:i4>
      </vt:variant>
      <vt:variant>
        <vt:lpwstr/>
      </vt:variant>
      <vt:variant>
        <vt:lpwstr>_Toc432008202</vt:lpwstr>
      </vt:variant>
      <vt:variant>
        <vt:i4>1835060</vt:i4>
      </vt:variant>
      <vt:variant>
        <vt:i4>2</vt:i4>
      </vt:variant>
      <vt:variant>
        <vt:i4>0</vt:i4>
      </vt:variant>
      <vt:variant>
        <vt:i4>5</vt:i4>
      </vt:variant>
      <vt:variant>
        <vt:lpwstr/>
      </vt:variant>
      <vt:variant>
        <vt:lpwstr>_Toc432008201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Kopsavilkums</dc:title>
  <dc:creator>Lucija</dc:creator>
  <cp:lastModifiedBy>AndrisS</cp:lastModifiedBy>
  <cp:revision>2</cp:revision>
  <cp:lastPrinted>2020-06-02T08:35:00Z</cp:lastPrinted>
  <dcterms:created xsi:type="dcterms:W3CDTF">2020-10-08T10:29:00Z</dcterms:created>
  <dcterms:modified xsi:type="dcterms:W3CDTF">2020-10-08T10:29:00Z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