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BC17F" w14:textId="1807813A" w:rsidR="007443C7" w:rsidRDefault="007443C7" w:rsidP="007443C7">
      <w:pPr>
        <w:spacing w:before="120" w:after="0" w:line="240" w:lineRule="auto"/>
        <w:jc w:val="center"/>
        <w:rPr>
          <w:rFonts w:asciiTheme="minorHAnsi" w:hAnsiTheme="minorHAnsi" w:cstheme="minorHAnsi"/>
          <w:iCs/>
          <w:sz w:val="32"/>
          <w:szCs w:val="32"/>
        </w:rPr>
      </w:pPr>
      <w:r>
        <w:rPr>
          <w:rFonts w:asciiTheme="minorHAnsi" w:hAnsiTheme="minorHAnsi" w:cstheme="minorHAnsi"/>
          <w:iCs/>
          <w:noProof/>
          <w:sz w:val="32"/>
          <w:szCs w:val="32"/>
        </w:rPr>
        <w:drawing>
          <wp:inline distT="0" distB="0" distL="0" distR="0" wp14:anchorId="092CCCAC" wp14:editId="738031E8">
            <wp:extent cx="5095875" cy="3821906"/>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31219" cy="3848414"/>
                    </a:xfrm>
                    <a:prstGeom prst="rect">
                      <a:avLst/>
                    </a:prstGeom>
                    <a:noFill/>
                  </pic:spPr>
                </pic:pic>
              </a:graphicData>
            </a:graphic>
          </wp:inline>
        </w:drawing>
      </w:r>
    </w:p>
    <w:p w14:paraId="72F54FEE" w14:textId="77777777" w:rsidR="007443C7" w:rsidRDefault="007443C7" w:rsidP="007443C7">
      <w:pPr>
        <w:spacing w:before="120" w:after="0" w:line="240" w:lineRule="auto"/>
        <w:jc w:val="center"/>
        <w:rPr>
          <w:rFonts w:asciiTheme="minorHAnsi" w:hAnsiTheme="minorHAnsi" w:cstheme="minorHAnsi"/>
          <w:iCs/>
          <w:sz w:val="32"/>
          <w:szCs w:val="32"/>
        </w:rPr>
      </w:pPr>
    </w:p>
    <w:p w14:paraId="339BA482" w14:textId="0FFF04E7" w:rsidR="007443C7" w:rsidRPr="009E30A5" w:rsidRDefault="007443C7" w:rsidP="007443C7">
      <w:pPr>
        <w:spacing w:before="120" w:after="0" w:line="240" w:lineRule="auto"/>
        <w:jc w:val="center"/>
        <w:rPr>
          <w:rFonts w:asciiTheme="minorHAnsi" w:hAnsiTheme="minorHAnsi" w:cstheme="minorHAnsi"/>
          <w:iCs/>
          <w:sz w:val="32"/>
          <w:szCs w:val="32"/>
        </w:rPr>
      </w:pPr>
      <w:r>
        <w:rPr>
          <w:rFonts w:asciiTheme="minorHAnsi" w:hAnsiTheme="minorHAnsi" w:cstheme="minorHAnsi"/>
          <w:iCs/>
          <w:sz w:val="32"/>
          <w:szCs w:val="32"/>
        </w:rPr>
        <w:t>VIDES DNS IZMANTOŠANA ZIVJU, VĒŽU UN NĒĢU MONITORINGĀ. METODES IZSTRĀDE UN APROBĀCIJA</w:t>
      </w:r>
    </w:p>
    <w:p w14:paraId="7502CDA4" w14:textId="77777777" w:rsidR="007443C7" w:rsidRDefault="007443C7" w:rsidP="007443C7">
      <w:pPr>
        <w:spacing w:before="120" w:after="0" w:line="240" w:lineRule="auto"/>
        <w:rPr>
          <w:rFonts w:asciiTheme="minorHAnsi" w:hAnsiTheme="minorHAnsi" w:cstheme="minorHAnsi"/>
          <w:iCs/>
          <w:sz w:val="36"/>
          <w:szCs w:val="36"/>
        </w:rPr>
      </w:pPr>
    </w:p>
    <w:p w14:paraId="0797F22F" w14:textId="77777777" w:rsidR="007443C7" w:rsidRPr="009E30A5" w:rsidRDefault="007443C7" w:rsidP="007443C7">
      <w:pPr>
        <w:spacing w:before="120" w:after="0" w:line="240" w:lineRule="auto"/>
        <w:jc w:val="center"/>
        <w:rPr>
          <w:rFonts w:asciiTheme="minorHAnsi" w:hAnsiTheme="minorHAnsi" w:cstheme="minorHAnsi"/>
          <w:iCs/>
          <w:sz w:val="36"/>
          <w:szCs w:val="36"/>
        </w:rPr>
      </w:pPr>
      <w:r>
        <w:rPr>
          <w:rFonts w:asciiTheme="minorHAnsi" w:hAnsiTheme="minorHAnsi" w:cstheme="minorHAnsi"/>
          <w:iCs/>
          <w:sz w:val="36"/>
          <w:szCs w:val="36"/>
        </w:rPr>
        <w:t>GALA ATSKAITE</w:t>
      </w:r>
    </w:p>
    <w:p w14:paraId="6B32B43D" w14:textId="77777777" w:rsidR="007443C7" w:rsidRDefault="007443C7" w:rsidP="007443C7">
      <w:pPr>
        <w:spacing w:after="0"/>
        <w:ind w:left="142" w:right="4398"/>
        <w:rPr>
          <w:rFonts w:asciiTheme="minorHAnsi" w:hAnsiTheme="minorHAnsi" w:cstheme="minorHAnsi"/>
          <w:sz w:val="20"/>
          <w:szCs w:val="20"/>
        </w:rPr>
      </w:pPr>
    </w:p>
    <w:p w14:paraId="133966B9" w14:textId="77777777" w:rsidR="007443C7" w:rsidRDefault="007443C7" w:rsidP="007443C7">
      <w:pPr>
        <w:spacing w:after="0"/>
        <w:ind w:left="142" w:right="4398"/>
        <w:rPr>
          <w:rFonts w:asciiTheme="minorHAnsi" w:hAnsiTheme="minorHAnsi" w:cstheme="minorHAnsi"/>
          <w:sz w:val="20"/>
          <w:szCs w:val="20"/>
        </w:rPr>
      </w:pPr>
    </w:p>
    <w:p w14:paraId="1C2683AD" w14:textId="77777777" w:rsidR="007443C7" w:rsidRDefault="007443C7" w:rsidP="007443C7">
      <w:pPr>
        <w:spacing w:after="0"/>
        <w:ind w:left="142" w:right="4398"/>
        <w:rPr>
          <w:rFonts w:asciiTheme="minorHAnsi" w:hAnsiTheme="minorHAnsi" w:cstheme="minorHAnsi"/>
          <w:sz w:val="20"/>
          <w:szCs w:val="20"/>
        </w:rPr>
      </w:pPr>
    </w:p>
    <w:p w14:paraId="0C964DBB" w14:textId="77777777" w:rsidR="007443C7" w:rsidRDefault="007443C7" w:rsidP="007443C7">
      <w:pPr>
        <w:spacing w:after="0"/>
        <w:ind w:left="142" w:right="4398"/>
        <w:rPr>
          <w:rFonts w:asciiTheme="minorHAnsi" w:hAnsiTheme="minorHAnsi" w:cstheme="minorHAnsi"/>
          <w:b/>
          <w:bCs/>
          <w:sz w:val="20"/>
          <w:szCs w:val="20"/>
        </w:rPr>
      </w:pPr>
    </w:p>
    <w:p w14:paraId="7D30B627" w14:textId="77777777" w:rsidR="007443C7" w:rsidRDefault="007443C7" w:rsidP="007443C7">
      <w:pPr>
        <w:spacing w:after="0"/>
        <w:ind w:left="142" w:right="4398"/>
        <w:rPr>
          <w:rFonts w:asciiTheme="minorHAnsi" w:hAnsiTheme="minorHAnsi" w:cstheme="minorHAnsi"/>
          <w:b/>
          <w:bCs/>
          <w:sz w:val="20"/>
          <w:szCs w:val="20"/>
        </w:rPr>
      </w:pPr>
    </w:p>
    <w:p w14:paraId="50C8F159" w14:textId="77777777" w:rsidR="007443C7" w:rsidRDefault="007443C7" w:rsidP="007443C7">
      <w:pPr>
        <w:spacing w:after="0"/>
        <w:ind w:left="142" w:right="4398"/>
        <w:rPr>
          <w:rFonts w:asciiTheme="minorHAnsi" w:hAnsiTheme="minorHAnsi" w:cstheme="minorHAnsi"/>
          <w:b/>
          <w:bCs/>
          <w:sz w:val="20"/>
          <w:szCs w:val="20"/>
        </w:rPr>
      </w:pPr>
    </w:p>
    <w:p w14:paraId="47DFD4D9" w14:textId="77777777" w:rsidR="007443C7" w:rsidRPr="009E30A5" w:rsidRDefault="007443C7" w:rsidP="007443C7">
      <w:pPr>
        <w:spacing w:after="0"/>
        <w:ind w:right="4398"/>
        <w:rPr>
          <w:rFonts w:asciiTheme="minorHAnsi" w:hAnsiTheme="minorHAnsi" w:cstheme="minorHAnsi"/>
          <w:b/>
          <w:bCs/>
          <w:sz w:val="24"/>
          <w:szCs w:val="24"/>
        </w:rPr>
      </w:pPr>
      <w:r w:rsidRPr="009E30A5">
        <w:rPr>
          <w:rFonts w:asciiTheme="minorHAnsi" w:hAnsiTheme="minorHAnsi" w:cstheme="minorHAnsi"/>
          <w:noProof/>
          <w:sz w:val="20"/>
          <w:szCs w:val="20"/>
          <w:lang w:eastAsia="lv-LV"/>
        </w:rPr>
        <w:drawing>
          <wp:anchor distT="0" distB="0" distL="114300" distR="114300" simplePos="0" relativeHeight="251659264" behindDoc="0" locked="0" layoutInCell="1" allowOverlap="1" wp14:anchorId="5CBBC81D" wp14:editId="2AF8F98C">
            <wp:simplePos x="0" y="0"/>
            <wp:positionH relativeFrom="margin">
              <wp:posOffset>3420745</wp:posOffset>
            </wp:positionH>
            <wp:positionV relativeFrom="page">
              <wp:posOffset>7962900</wp:posOffset>
            </wp:positionV>
            <wp:extent cx="2392045" cy="1021080"/>
            <wp:effectExtent l="0" t="0" r="8255" b="7620"/>
            <wp:wrapSquare wrapText="bothSides"/>
            <wp:docPr id="10"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2045" cy="10210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70F569C9" w14:textId="77777777" w:rsidR="007443C7" w:rsidRPr="009E30A5" w:rsidRDefault="007443C7" w:rsidP="007443C7">
      <w:pPr>
        <w:spacing w:after="0"/>
        <w:ind w:right="4398"/>
        <w:rPr>
          <w:rFonts w:asciiTheme="minorHAnsi" w:hAnsiTheme="minorHAnsi" w:cstheme="minorHAnsi"/>
          <w:b/>
          <w:bCs/>
          <w:sz w:val="24"/>
          <w:szCs w:val="24"/>
        </w:rPr>
      </w:pPr>
      <w:r w:rsidRPr="009E30A5">
        <w:rPr>
          <w:rFonts w:asciiTheme="minorHAnsi" w:hAnsiTheme="minorHAnsi" w:cstheme="minorHAnsi"/>
          <w:b/>
          <w:bCs/>
          <w:sz w:val="24"/>
          <w:szCs w:val="24"/>
        </w:rPr>
        <w:t>Izpildītāju saraksts:</w:t>
      </w:r>
    </w:p>
    <w:p w14:paraId="11E845E0" w14:textId="15E89913" w:rsidR="007443C7" w:rsidRPr="009E30A5" w:rsidRDefault="007443C7" w:rsidP="007443C7">
      <w:pPr>
        <w:spacing w:after="0"/>
        <w:ind w:right="4398"/>
        <w:rPr>
          <w:rFonts w:asciiTheme="minorHAnsi" w:hAnsiTheme="minorHAnsi" w:cstheme="minorHAnsi"/>
          <w:sz w:val="24"/>
          <w:szCs w:val="24"/>
        </w:rPr>
      </w:pPr>
      <w:r>
        <w:rPr>
          <w:rFonts w:asciiTheme="minorHAnsi" w:hAnsiTheme="minorHAnsi" w:cstheme="minorHAnsi"/>
          <w:sz w:val="24"/>
          <w:szCs w:val="24"/>
        </w:rPr>
        <w:t xml:space="preserve">Aija Jēriņa, Amanda Lazdiņa, Juris Ķibilds, </w:t>
      </w:r>
      <w:r w:rsidRPr="009E30A5">
        <w:rPr>
          <w:rFonts w:asciiTheme="minorHAnsi" w:hAnsiTheme="minorHAnsi" w:cstheme="minorHAnsi"/>
          <w:sz w:val="24"/>
          <w:szCs w:val="24"/>
        </w:rPr>
        <w:t>Kaspars Abersons</w:t>
      </w:r>
    </w:p>
    <w:p w14:paraId="16CD4D9D" w14:textId="77777777" w:rsidR="007443C7" w:rsidRDefault="007443C7" w:rsidP="007443C7">
      <w:pPr>
        <w:spacing w:after="0"/>
        <w:ind w:left="142" w:right="4398"/>
        <w:rPr>
          <w:rFonts w:asciiTheme="minorHAnsi" w:hAnsiTheme="minorHAnsi" w:cstheme="minorHAnsi"/>
          <w:b/>
          <w:bCs/>
          <w:sz w:val="20"/>
          <w:szCs w:val="20"/>
        </w:rPr>
      </w:pPr>
    </w:p>
    <w:p w14:paraId="5D272C17" w14:textId="77777777" w:rsidR="007443C7" w:rsidRPr="009E30A5" w:rsidRDefault="007443C7" w:rsidP="007443C7">
      <w:pPr>
        <w:spacing w:after="0"/>
        <w:ind w:left="142" w:right="4398"/>
        <w:rPr>
          <w:rFonts w:asciiTheme="minorHAnsi" w:hAnsiTheme="minorHAnsi" w:cstheme="minorHAnsi"/>
          <w:sz w:val="20"/>
          <w:szCs w:val="20"/>
        </w:rPr>
      </w:pPr>
    </w:p>
    <w:p w14:paraId="4325C28E" w14:textId="77777777" w:rsidR="007443C7" w:rsidRPr="00634214" w:rsidRDefault="007443C7" w:rsidP="007443C7">
      <w:pPr>
        <w:ind w:right="4"/>
        <w:jc w:val="center"/>
        <w:rPr>
          <w:sz w:val="24"/>
          <w:szCs w:val="24"/>
        </w:rPr>
      </w:pPr>
    </w:p>
    <w:p w14:paraId="5243B63A" w14:textId="77777777" w:rsidR="007443C7" w:rsidRDefault="007443C7" w:rsidP="007443C7">
      <w:pPr>
        <w:ind w:right="4"/>
        <w:jc w:val="center"/>
        <w:rPr>
          <w:b/>
          <w:bCs/>
          <w:sz w:val="24"/>
          <w:szCs w:val="24"/>
        </w:rPr>
      </w:pPr>
    </w:p>
    <w:p w14:paraId="5EB3AF8E" w14:textId="149C80A1" w:rsidR="00DD0C9B" w:rsidRPr="007443C7" w:rsidRDefault="007443C7" w:rsidP="007443C7">
      <w:pPr>
        <w:ind w:right="4"/>
        <w:jc w:val="center"/>
        <w:rPr>
          <w:b/>
          <w:bCs/>
          <w:sz w:val="24"/>
          <w:szCs w:val="24"/>
        </w:rPr>
      </w:pPr>
      <w:r w:rsidRPr="00634214">
        <w:rPr>
          <w:b/>
          <w:bCs/>
          <w:sz w:val="24"/>
          <w:szCs w:val="24"/>
        </w:rPr>
        <w:t>Rīga, 202</w:t>
      </w:r>
      <w:r>
        <w:rPr>
          <w:b/>
          <w:bCs/>
          <w:sz w:val="24"/>
          <w:szCs w:val="24"/>
        </w:rPr>
        <w:t>2</w:t>
      </w:r>
    </w:p>
    <w:sdt>
      <w:sdtPr>
        <w:rPr>
          <w:rFonts w:ascii="Museo Sans 300" w:eastAsia="SimSun" w:hAnsi="Museo Sans 300" w:cstheme="minorBidi"/>
          <w:sz w:val="22"/>
          <w:szCs w:val="22"/>
          <w:lang w:eastAsia="en-US"/>
        </w:rPr>
        <w:id w:val="-849182411"/>
        <w:docPartObj>
          <w:docPartGallery w:val="Table of Contents"/>
          <w:docPartUnique/>
        </w:docPartObj>
      </w:sdtPr>
      <w:sdtEndPr>
        <w:rPr>
          <w:b/>
          <w:bCs/>
        </w:rPr>
      </w:sdtEndPr>
      <w:sdtContent>
        <w:p w14:paraId="492A5C01" w14:textId="5EEA89B3" w:rsidR="00F878F5" w:rsidRDefault="00F878F5">
          <w:pPr>
            <w:pStyle w:val="TOCHeading"/>
          </w:pPr>
          <w:r>
            <w:t>Satura rādītājs</w:t>
          </w:r>
        </w:p>
        <w:p w14:paraId="6E275E20" w14:textId="0590077E" w:rsidR="00132193" w:rsidRDefault="00F878F5">
          <w:pPr>
            <w:pStyle w:val="TOC1"/>
            <w:tabs>
              <w:tab w:val="right" w:leader="dot" w:pos="9060"/>
            </w:tabs>
            <w:rPr>
              <w:rFonts w:asciiTheme="minorHAnsi" w:eastAsiaTheme="minorEastAsia" w:hAnsiTheme="minorHAnsi"/>
              <w:noProof/>
              <w:lang w:val="en-US"/>
            </w:rPr>
          </w:pPr>
          <w:r>
            <w:fldChar w:fldCharType="begin"/>
          </w:r>
          <w:r>
            <w:instrText xml:space="preserve"> TOC \o "1-3" \h \z \u </w:instrText>
          </w:r>
          <w:r>
            <w:fldChar w:fldCharType="separate"/>
          </w:r>
          <w:hyperlink w:anchor="_Toc100164324" w:history="1">
            <w:r w:rsidR="00132193" w:rsidRPr="0048567D">
              <w:rPr>
                <w:rStyle w:val="Hyperlink"/>
                <w:noProof/>
              </w:rPr>
              <w:t>Ievads</w:t>
            </w:r>
            <w:r w:rsidR="00132193">
              <w:rPr>
                <w:noProof/>
                <w:webHidden/>
              </w:rPr>
              <w:tab/>
            </w:r>
            <w:r w:rsidR="00132193">
              <w:rPr>
                <w:noProof/>
                <w:webHidden/>
              </w:rPr>
              <w:fldChar w:fldCharType="begin"/>
            </w:r>
            <w:r w:rsidR="00132193">
              <w:rPr>
                <w:noProof/>
                <w:webHidden/>
              </w:rPr>
              <w:instrText xml:space="preserve"> PAGEREF _Toc100164324 \h </w:instrText>
            </w:r>
            <w:r w:rsidR="00132193">
              <w:rPr>
                <w:noProof/>
                <w:webHidden/>
              </w:rPr>
            </w:r>
            <w:r w:rsidR="00132193">
              <w:rPr>
                <w:noProof/>
                <w:webHidden/>
              </w:rPr>
              <w:fldChar w:fldCharType="separate"/>
            </w:r>
            <w:r w:rsidR="00132193">
              <w:rPr>
                <w:noProof/>
                <w:webHidden/>
              </w:rPr>
              <w:t>3</w:t>
            </w:r>
            <w:r w:rsidR="00132193">
              <w:rPr>
                <w:noProof/>
                <w:webHidden/>
              </w:rPr>
              <w:fldChar w:fldCharType="end"/>
            </w:r>
          </w:hyperlink>
        </w:p>
        <w:p w14:paraId="7752F26C" w14:textId="11640F22" w:rsidR="00132193" w:rsidRDefault="00E31FD3">
          <w:pPr>
            <w:pStyle w:val="TOC1"/>
            <w:tabs>
              <w:tab w:val="right" w:leader="dot" w:pos="9060"/>
            </w:tabs>
            <w:rPr>
              <w:rFonts w:asciiTheme="minorHAnsi" w:eastAsiaTheme="minorEastAsia" w:hAnsiTheme="minorHAnsi"/>
              <w:noProof/>
              <w:lang w:val="en-US"/>
            </w:rPr>
          </w:pPr>
          <w:hyperlink w:anchor="_Toc100164325" w:history="1">
            <w:r w:rsidR="00132193" w:rsidRPr="0048567D">
              <w:rPr>
                <w:rStyle w:val="Hyperlink"/>
                <w:noProof/>
              </w:rPr>
              <w:t>Teorētiskais pamatojums</w:t>
            </w:r>
            <w:r w:rsidR="00132193">
              <w:rPr>
                <w:noProof/>
                <w:webHidden/>
              </w:rPr>
              <w:tab/>
            </w:r>
            <w:r w:rsidR="00132193">
              <w:rPr>
                <w:noProof/>
                <w:webHidden/>
              </w:rPr>
              <w:fldChar w:fldCharType="begin"/>
            </w:r>
            <w:r w:rsidR="00132193">
              <w:rPr>
                <w:noProof/>
                <w:webHidden/>
              </w:rPr>
              <w:instrText xml:space="preserve"> PAGEREF _Toc100164325 \h </w:instrText>
            </w:r>
            <w:r w:rsidR="00132193">
              <w:rPr>
                <w:noProof/>
                <w:webHidden/>
              </w:rPr>
            </w:r>
            <w:r w:rsidR="00132193">
              <w:rPr>
                <w:noProof/>
                <w:webHidden/>
              </w:rPr>
              <w:fldChar w:fldCharType="separate"/>
            </w:r>
            <w:r w:rsidR="00132193">
              <w:rPr>
                <w:noProof/>
                <w:webHidden/>
              </w:rPr>
              <w:t>4</w:t>
            </w:r>
            <w:r w:rsidR="00132193">
              <w:rPr>
                <w:noProof/>
                <w:webHidden/>
              </w:rPr>
              <w:fldChar w:fldCharType="end"/>
            </w:r>
          </w:hyperlink>
        </w:p>
        <w:p w14:paraId="442B22BA" w14:textId="4D3CDE9E" w:rsidR="00132193" w:rsidRDefault="00E31FD3">
          <w:pPr>
            <w:pStyle w:val="TOC1"/>
            <w:tabs>
              <w:tab w:val="right" w:leader="dot" w:pos="9060"/>
            </w:tabs>
            <w:rPr>
              <w:rFonts w:asciiTheme="minorHAnsi" w:eastAsiaTheme="minorEastAsia" w:hAnsiTheme="minorHAnsi"/>
              <w:noProof/>
              <w:lang w:val="en-US"/>
            </w:rPr>
          </w:pPr>
          <w:hyperlink w:anchor="_Toc100164326" w:history="1">
            <w:r w:rsidR="00132193" w:rsidRPr="0048567D">
              <w:rPr>
                <w:rStyle w:val="Hyperlink"/>
                <w:noProof/>
              </w:rPr>
              <w:t>a) Zivju, vēžu un nēģu sugu mitohondriālās DNS sekvenču datu bāzes izveidošana</w:t>
            </w:r>
            <w:r w:rsidR="00132193">
              <w:rPr>
                <w:noProof/>
                <w:webHidden/>
              </w:rPr>
              <w:tab/>
            </w:r>
            <w:r w:rsidR="00132193">
              <w:rPr>
                <w:noProof/>
                <w:webHidden/>
              </w:rPr>
              <w:fldChar w:fldCharType="begin"/>
            </w:r>
            <w:r w:rsidR="00132193">
              <w:rPr>
                <w:noProof/>
                <w:webHidden/>
              </w:rPr>
              <w:instrText xml:space="preserve"> PAGEREF _Toc100164326 \h </w:instrText>
            </w:r>
            <w:r w:rsidR="00132193">
              <w:rPr>
                <w:noProof/>
                <w:webHidden/>
              </w:rPr>
            </w:r>
            <w:r w:rsidR="00132193">
              <w:rPr>
                <w:noProof/>
                <w:webHidden/>
              </w:rPr>
              <w:fldChar w:fldCharType="separate"/>
            </w:r>
            <w:r w:rsidR="00132193">
              <w:rPr>
                <w:noProof/>
                <w:webHidden/>
              </w:rPr>
              <w:t>6</w:t>
            </w:r>
            <w:r w:rsidR="00132193">
              <w:rPr>
                <w:noProof/>
                <w:webHidden/>
              </w:rPr>
              <w:fldChar w:fldCharType="end"/>
            </w:r>
          </w:hyperlink>
        </w:p>
        <w:p w14:paraId="45E01F66" w14:textId="1C7F5308" w:rsidR="00132193" w:rsidRDefault="00E31FD3">
          <w:pPr>
            <w:pStyle w:val="TOC2"/>
            <w:tabs>
              <w:tab w:val="right" w:leader="dot" w:pos="9060"/>
            </w:tabs>
            <w:rPr>
              <w:rFonts w:asciiTheme="minorHAnsi" w:eastAsiaTheme="minorEastAsia" w:hAnsiTheme="minorHAnsi"/>
              <w:noProof/>
              <w:lang w:val="en-US"/>
            </w:rPr>
          </w:pPr>
          <w:hyperlink w:anchor="_Toc100164327" w:history="1">
            <w:r w:rsidR="00132193" w:rsidRPr="0048567D">
              <w:rPr>
                <w:rStyle w:val="Hyperlink"/>
                <w:noProof/>
              </w:rPr>
              <w:t>Izmantotais audu materiāls</w:t>
            </w:r>
            <w:r w:rsidR="00132193">
              <w:rPr>
                <w:noProof/>
                <w:webHidden/>
              </w:rPr>
              <w:tab/>
            </w:r>
            <w:r w:rsidR="00132193">
              <w:rPr>
                <w:noProof/>
                <w:webHidden/>
              </w:rPr>
              <w:fldChar w:fldCharType="begin"/>
            </w:r>
            <w:r w:rsidR="00132193">
              <w:rPr>
                <w:noProof/>
                <w:webHidden/>
              </w:rPr>
              <w:instrText xml:space="preserve"> PAGEREF _Toc100164327 \h </w:instrText>
            </w:r>
            <w:r w:rsidR="00132193">
              <w:rPr>
                <w:noProof/>
                <w:webHidden/>
              </w:rPr>
            </w:r>
            <w:r w:rsidR="00132193">
              <w:rPr>
                <w:noProof/>
                <w:webHidden/>
              </w:rPr>
              <w:fldChar w:fldCharType="separate"/>
            </w:r>
            <w:r w:rsidR="00132193">
              <w:rPr>
                <w:noProof/>
                <w:webHidden/>
              </w:rPr>
              <w:t>6</w:t>
            </w:r>
            <w:r w:rsidR="00132193">
              <w:rPr>
                <w:noProof/>
                <w:webHidden/>
              </w:rPr>
              <w:fldChar w:fldCharType="end"/>
            </w:r>
          </w:hyperlink>
        </w:p>
        <w:p w14:paraId="42216020" w14:textId="4BED2163" w:rsidR="00132193" w:rsidRDefault="00E31FD3">
          <w:pPr>
            <w:pStyle w:val="TOC2"/>
            <w:tabs>
              <w:tab w:val="right" w:leader="dot" w:pos="9060"/>
            </w:tabs>
            <w:rPr>
              <w:rFonts w:asciiTheme="minorHAnsi" w:eastAsiaTheme="minorEastAsia" w:hAnsiTheme="minorHAnsi"/>
              <w:noProof/>
              <w:lang w:val="en-US"/>
            </w:rPr>
          </w:pPr>
          <w:hyperlink w:anchor="_Toc100164328" w:history="1">
            <w:r w:rsidR="00132193" w:rsidRPr="0048567D">
              <w:rPr>
                <w:rStyle w:val="Hyperlink"/>
                <w:noProof/>
              </w:rPr>
              <w:t>DNS izolēšana</w:t>
            </w:r>
            <w:r w:rsidR="00132193">
              <w:rPr>
                <w:noProof/>
                <w:webHidden/>
              </w:rPr>
              <w:tab/>
            </w:r>
            <w:r w:rsidR="00132193">
              <w:rPr>
                <w:noProof/>
                <w:webHidden/>
              </w:rPr>
              <w:fldChar w:fldCharType="begin"/>
            </w:r>
            <w:r w:rsidR="00132193">
              <w:rPr>
                <w:noProof/>
                <w:webHidden/>
              </w:rPr>
              <w:instrText xml:space="preserve"> PAGEREF _Toc100164328 \h </w:instrText>
            </w:r>
            <w:r w:rsidR="00132193">
              <w:rPr>
                <w:noProof/>
                <w:webHidden/>
              </w:rPr>
            </w:r>
            <w:r w:rsidR="00132193">
              <w:rPr>
                <w:noProof/>
                <w:webHidden/>
              </w:rPr>
              <w:fldChar w:fldCharType="separate"/>
            </w:r>
            <w:r w:rsidR="00132193">
              <w:rPr>
                <w:noProof/>
                <w:webHidden/>
              </w:rPr>
              <w:t>7</w:t>
            </w:r>
            <w:r w:rsidR="00132193">
              <w:rPr>
                <w:noProof/>
                <w:webHidden/>
              </w:rPr>
              <w:fldChar w:fldCharType="end"/>
            </w:r>
          </w:hyperlink>
        </w:p>
        <w:p w14:paraId="15717DD3" w14:textId="5D27D35C" w:rsidR="00132193" w:rsidRDefault="00E31FD3">
          <w:pPr>
            <w:pStyle w:val="TOC2"/>
            <w:tabs>
              <w:tab w:val="right" w:leader="dot" w:pos="9060"/>
            </w:tabs>
            <w:rPr>
              <w:rFonts w:asciiTheme="minorHAnsi" w:eastAsiaTheme="minorEastAsia" w:hAnsiTheme="minorHAnsi"/>
              <w:noProof/>
              <w:lang w:val="en-US"/>
            </w:rPr>
          </w:pPr>
          <w:hyperlink w:anchor="_Toc100164329" w:history="1">
            <w:r w:rsidR="00132193" w:rsidRPr="0048567D">
              <w:rPr>
                <w:rStyle w:val="Hyperlink"/>
                <w:noProof/>
              </w:rPr>
              <w:t>DNS koncentrācijas un kvalitātes novērtēšana</w:t>
            </w:r>
            <w:r w:rsidR="00132193">
              <w:rPr>
                <w:noProof/>
                <w:webHidden/>
              </w:rPr>
              <w:tab/>
            </w:r>
            <w:r w:rsidR="00132193">
              <w:rPr>
                <w:noProof/>
                <w:webHidden/>
              </w:rPr>
              <w:fldChar w:fldCharType="begin"/>
            </w:r>
            <w:r w:rsidR="00132193">
              <w:rPr>
                <w:noProof/>
                <w:webHidden/>
              </w:rPr>
              <w:instrText xml:space="preserve"> PAGEREF _Toc100164329 \h </w:instrText>
            </w:r>
            <w:r w:rsidR="00132193">
              <w:rPr>
                <w:noProof/>
                <w:webHidden/>
              </w:rPr>
            </w:r>
            <w:r w:rsidR="00132193">
              <w:rPr>
                <w:noProof/>
                <w:webHidden/>
              </w:rPr>
              <w:fldChar w:fldCharType="separate"/>
            </w:r>
            <w:r w:rsidR="00132193">
              <w:rPr>
                <w:noProof/>
                <w:webHidden/>
              </w:rPr>
              <w:t>8</w:t>
            </w:r>
            <w:r w:rsidR="00132193">
              <w:rPr>
                <w:noProof/>
                <w:webHidden/>
              </w:rPr>
              <w:fldChar w:fldCharType="end"/>
            </w:r>
          </w:hyperlink>
        </w:p>
        <w:p w14:paraId="3DF4C518" w14:textId="63ECF0E0" w:rsidR="00132193" w:rsidRDefault="00E31FD3">
          <w:pPr>
            <w:pStyle w:val="TOC2"/>
            <w:tabs>
              <w:tab w:val="right" w:leader="dot" w:pos="9060"/>
            </w:tabs>
            <w:rPr>
              <w:rFonts w:asciiTheme="minorHAnsi" w:eastAsiaTheme="minorEastAsia" w:hAnsiTheme="minorHAnsi"/>
              <w:noProof/>
              <w:lang w:val="en-US"/>
            </w:rPr>
          </w:pPr>
          <w:hyperlink w:anchor="_Toc100164330" w:history="1">
            <w:r w:rsidR="00132193" w:rsidRPr="0048567D">
              <w:rPr>
                <w:rStyle w:val="Hyperlink"/>
                <w:noProof/>
              </w:rPr>
              <w:t>COI gēna fragmenta amplifikācija ar PĶR</w:t>
            </w:r>
            <w:r w:rsidR="00132193">
              <w:rPr>
                <w:noProof/>
                <w:webHidden/>
              </w:rPr>
              <w:tab/>
            </w:r>
            <w:r w:rsidR="00132193">
              <w:rPr>
                <w:noProof/>
                <w:webHidden/>
              </w:rPr>
              <w:fldChar w:fldCharType="begin"/>
            </w:r>
            <w:r w:rsidR="00132193">
              <w:rPr>
                <w:noProof/>
                <w:webHidden/>
              </w:rPr>
              <w:instrText xml:space="preserve"> PAGEREF _Toc100164330 \h </w:instrText>
            </w:r>
            <w:r w:rsidR="00132193">
              <w:rPr>
                <w:noProof/>
                <w:webHidden/>
              </w:rPr>
            </w:r>
            <w:r w:rsidR="00132193">
              <w:rPr>
                <w:noProof/>
                <w:webHidden/>
              </w:rPr>
              <w:fldChar w:fldCharType="separate"/>
            </w:r>
            <w:r w:rsidR="00132193">
              <w:rPr>
                <w:noProof/>
                <w:webHidden/>
              </w:rPr>
              <w:t>8</w:t>
            </w:r>
            <w:r w:rsidR="00132193">
              <w:rPr>
                <w:noProof/>
                <w:webHidden/>
              </w:rPr>
              <w:fldChar w:fldCharType="end"/>
            </w:r>
          </w:hyperlink>
        </w:p>
        <w:p w14:paraId="723A0175" w14:textId="53E95DAC" w:rsidR="00132193" w:rsidRDefault="00E31FD3">
          <w:pPr>
            <w:pStyle w:val="TOC2"/>
            <w:tabs>
              <w:tab w:val="right" w:leader="dot" w:pos="9060"/>
            </w:tabs>
            <w:rPr>
              <w:rFonts w:asciiTheme="minorHAnsi" w:eastAsiaTheme="minorEastAsia" w:hAnsiTheme="minorHAnsi"/>
              <w:noProof/>
              <w:lang w:val="en-US"/>
            </w:rPr>
          </w:pPr>
          <w:hyperlink w:anchor="_Toc100164331" w:history="1">
            <w:r w:rsidR="00132193" w:rsidRPr="0048567D">
              <w:rPr>
                <w:rStyle w:val="Hyperlink"/>
                <w:noProof/>
              </w:rPr>
              <w:t>COI gēna fragmenta amplikonu vizualizācija ar kapilāro elektroforēzi</w:t>
            </w:r>
            <w:r w:rsidR="00132193">
              <w:rPr>
                <w:noProof/>
                <w:webHidden/>
              </w:rPr>
              <w:tab/>
            </w:r>
            <w:r w:rsidR="00132193">
              <w:rPr>
                <w:noProof/>
                <w:webHidden/>
              </w:rPr>
              <w:fldChar w:fldCharType="begin"/>
            </w:r>
            <w:r w:rsidR="00132193">
              <w:rPr>
                <w:noProof/>
                <w:webHidden/>
              </w:rPr>
              <w:instrText xml:space="preserve"> PAGEREF _Toc100164331 \h </w:instrText>
            </w:r>
            <w:r w:rsidR="00132193">
              <w:rPr>
                <w:noProof/>
                <w:webHidden/>
              </w:rPr>
            </w:r>
            <w:r w:rsidR="00132193">
              <w:rPr>
                <w:noProof/>
                <w:webHidden/>
              </w:rPr>
              <w:fldChar w:fldCharType="separate"/>
            </w:r>
            <w:r w:rsidR="00132193">
              <w:rPr>
                <w:noProof/>
                <w:webHidden/>
              </w:rPr>
              <w:t>11</w:t>
            </w:r>
            <w:r w:rsidR="00132193">
              <w:rPr>
                <w:noProof/>
                <w:webHidden/>
              </w:rPr>
              <w:fldChar w:fldCharType="end"/>
            </w:r>
          </w:hyperlink>
        </w:p>
        <w:p w14:paraId="3656DA3E" w14:textId="46311F61" w:rsidR="00132193" w:rsidRDefault="00E31FD3">
          <w:pPr>
            <w:pStyle w:val="TOC2"/>
            <w:tabs>
              <w:tab w:val="right" w:leader="dot" w:pos="9060"/>
            </w:tabs>
            <w:rPr>
              <w:rFonts w:asciiTheme="minorHAnsi" w:eastAsiaTheme="minorEastAsia" w:hAnsiTheme="minorHAnsi"/>
              <w:noProof/>
              <w:lang w:val="en-US"/>
            </w:rPr>
          </w:pPr>
          <w:hyperlink w:anchor="_Toc100164332" w:history="1">
            <w:r w:rsidR="00132193" w:rsidRPr="0048567D">
              <w:rPr>
                <w:rStyle w:val="Hyperlink"/>
                <w:noProof/>
              </w:rPr>
              <w:t>COI gēna fragmentu sekvenēšana un sekvenču analīze</w:t>
            </w:r>
            <w:r w:rsidR="00132193">
              <w:rPr>
                <w:noProof/>
                <w:webHidden/>
              </w:rPr>
              <w:tab/>
            </w:r>
            <w:r w:rsidR="00132193">
              <w:rPr>
                <w:noProof/>
                <w:webHidden/>
              </w:rPr>
              <w:fldChar w:fldCharType="begin"/>
            </w:r>
            <w:r w:rsidR="00132193">
              <w:rPr>
                <w:noProof/>
                <w:webHidden/>
              </w:rPr>
              <w:instrText xml:space="preserve"> PAGEREF _Toc100164332 \h </w:instrText>
            </w:r>
            <w:r w:rsidR="00132193">
              <w:rPr>
                <w:noProof/>
                <w:webHidden/>
              </w:rPr>
            </w:r>
            <w:r w:rsidR="00132193">
              <w:rPr>
                <w:noProof/>
                <w:webHidden/>
              </w:rPr>
              <w:fldChar w:fldCharType="separate"/>
            </w:r>
            <w:r w:rsidR="00132193">
              <w:rPr>
                <w:noProof/>
                <w:webHidden/>
              </w:rPr>
              <w:t>12</w:t>
            </w:r>
            <w:r w:rsidR="00132193">
              <w:rPr>
                <w:noProof/>
                <w:webHidden/>
              </w:rPr>
              <w:fldChar w:fldCharType="end"/>
            </w:r>
          </w:hyperlink>
        </w:p>
        <w:p w14:paraId="3CFF565D" w14:textId="0773B012" w:rsidR="00132193" w:rsidRDefault="00E31FD3">
          <w:pPr>
            <w:pStyle w:val="TOC1"/>
            <w:tabs>
              <w:tab w:val="right" w:leader="dot" w:pos="9060"/>
            </w:tabs>
            <w:rPr>
              <w:rFonts w:asciiTheme="minorHAnsi" w:eastAsiaTheme="minorEastAsia" w:hAnsiTheme="minorHAnsi"/>
              <w:noProof/>
              <w:lang w:val="en-US"/>
            </w:rPr>
          </w:pPr>
          <w:hyperlink w:anchor="_Toc100164333" w:history="1">
            <w:r w:rsidR="00132193" w:rsidRPr="0048567D">
              <w:rPr>
                <w:rStyle w:val="Hyperlink"/>
                <w:noProof/>
              </w:rPr>
              <w:t>b) Metodikas apraksta sagatavošana</w:t>
            </w:r>
            <w:r w:rsidR="00132193">
              <w:rPr>
                <w:noProof/>
                <w:webHidden/>
              </w:rPr>
              <w:tab/>
            </w:r>
            <w:r w:rsidR="00132193">
              <w:rPr>
                <w:noProof/>
                <w:webHidden/>
              </w:rPr>
              <w:fldChar w:fldCharType="begin"/>
            </w:r>
            <w:r w:rsidR="00132193">
              <w:rPr>
                <w:noProof/>
                <w:webHidden/>
              </w:rPr>
              <w:instrText xml:space="preserve"> PAGEREF _Toc100164333 \h </w:instrText>
            </w:r>
            <w:r w:rsidR="00132193">
              <w:rPr>
                <w:noProof/>
                <w:webHidden/>
              </w:rPr>
            </w:r>
            <w:r w:rsidR="00132193">
              <w:rPr>
                <w:noProof/>
                <w:webHidden/>
              </w:rPr>
              <w:fldChar w:fldCharType="separate"/>
            </w:r>
            <w:r w:rsidR="00132193">
              <w:rPr>
                <w:noProof/>
                <w:webHidden/>
              </w:rPr>
              <w:t>15</w:t>
            </w:r>
            <w:r w:rsidR="00132193">
              <w:rPr>
                <w:noProof/>
                <w:webHidden/>
              </w:rPr>
              <w:fldChar w:fldCharType="end"/>
            </w:r>
          </w:hyperlink>
        </w:p>
        <w:p w14:paraId="2AA0FF75" w14:textId="4975214F" w:rsidR="00132193" w:rsidRDefault="00E31FD3">
          <w:pPr>
            <w:pStyle w:val="TOC2"/>
            <w:tabs>
              <w:tab w:val="right" w:leader="dot" w:pos="9060"/>
            </w:tabs>
            <w:rPr>
              <w:rFonts w:asciiTheme="minorHAnsi" w:eastAsiaTheme="minorEastAsia" w:hAnsiTheme="minorHAnsi"/>
              <w:noProof/>
              <w:lang w:val="en-US"/>
            </w:rPr>
          </w:pPr>
          <w:hyperlink w:anchor="_Toc100164334" w:history="1">
            <w:r w:rsidR="00132193" w:rsidRPr="0048567D">
              <w:rPr>
                <w:rStyle w:val="Hyperlink"/>
                <w:noProof/>
              </w:rPr>
              <w:t>Reālā laika PĶR (rlPĶR) praimeru izvēle un dizains</w:t>
            </w:r>
            <w:r w:rsidR="00132193">
              <w:rPr>
                <w:noProof/>
                <w:webHidden/>
              </w:rPr>
              <w:tab/>
            </w:r>
            <w:r w:rsidR="00132193">
              <w:rPr>
                <w:noProof/>
                <w:webHidden/>
              </w:rPr>
              <w:fldChar w:fldCharType="begin"/>
            </w:r>
            <w:r w:rsidR="00132193">
              <w:rPr>
                <w:noProof/>
                <w:webHidden/>
              </w:rPr>
              <w:instrText xml:space="preserve"> PAGEREF _Toc100164334 \h </w:instrText>
            </w:r>
            <w:r w:rsidR="00132193">
              <w:rPr>
                <w:noProof/>
                <w:webHidden/>
              </w:rPr>
            </w:r>
            <w:r w:rsidR="00132193">
              <w:rPr>
                <w:noProof/>
                <w:webHidden/>
              </w:rPr>
              <w:fldChar w:fldCharType="separate"/>
            </w:r>
            <w:r w:rsidR="00132193">
              <w:rPr>
                <w:noProof/>
                <w:webHidden/>
              </w:rPr>
              <w:t>15</w:t>
            </w:r>
            <w:r w:rsidR="00132193">
              <w:rPr>
                <w:noProof/>
                <w:webHidden/>
              </w:rPr>
              <w:fldChar w:fldCharType="end"/>
            </w:r>
          </w:hyperlink>
        </w:p>
        <w:p w14:paraId="7D7504E4" w14:textId="630053A1" w:rsidR="00132193" w:rsidRDefault="00E31FD3">
          <w:pPr>
            <w:pStyle w:val="TOC2"/>
            <w:tabs>
              <w:tab w:val="right" w:leader="dot" w:pos="9060"/>
            </w:tabs>
            <w:rPr>
              <w:rFonts w:asciiTheme="minorHAnsi" w:eastAsiaTheme="minorEastAsia" w:hAnsiTheme="minorHAnsi"/>
              <w:noProof/>
              <w:lang w:val="en-US"/>
            </w:rPr>
          </w:pPr>
          <w:hyperlink w:anchor="_Toc100164335" w:history="1">
            <w:r w:rsidR="00132193" w:rsidRPr="0048567D">
              <w:rPr>
                <w:rStyle w:val="Hyperlink"/>
                <w:noProof/>
              </w:rPr>
              <w:t>Reālā laika PĶR apstākļu optimizācija</w:t>
            </w:r>
            <w:r w:rsidR="00132193">
              <w:rPr>
                <w:noProof/>
                <w:webHidden/>
              </w:rPr>
              <w:tab/>
            </w:r>
            <w:r w:rsidR="00132193">
              <w:rPr>
                <w:noProof/>
                <w:webHidden/>
              </w:rPr>
              <w:fldChar w:fldCharType="begin"/>
            </w:r>
            <w:r w:rsidR="00132193">
              <w:rPr>
                <w:noProof/>
                <w:webHidden/>
              </w:rPr>
              <w:instrText xml:space="preserve"> PAGEREF _Toc100164335 \h </w:instrText>
            </w:r>
            <w:r w:rsidR="00132193">
              <w:rPr>
                <w:noProof/>
                <w:webHidden/>
              </w:rPr>
            </w:r>
            <w:r w:rsidR="00132193">
              <w:rPr>
                <w:noProof/>
                <w:webHidden/>
              </w:rPr>
              <w:fldChar w:fldCharType="separate"/>
            </w:r>
            <w:r w:rsidR="00132193">
              <w:rPr>
                <w:noProof/>
                <w:webHidden/>
              </w:rPr>
              <w:t>17</w:t>
            </w:r>
            <w:r w:rsidR="00132193">
              <w:rPr>
                <w:noProof/>
                <w:webHidden/>
              </w:rPr>
              <w:fldChar w:fldCharType="end"/>
            </w:r>
          </w:hyperlink>
        </w:p>
        <w:p w14:paraId="0D49936C" w14:textId="5E25F768" w:rsidR="00132193" w:rsidRDefault="00E31FD3">
          <w:pPr>
            <w:pStyle w:val="TOC2"/>
            <w:tabs>
              <w:tab w:val="right" w:leader="dot" w:pos="9060"/>
            </w:tabs>
            <w:rPr>
              <w:rFonts w:asciiTheme="minorHAnsi" w:eastAsiaTheme="minorEastAsia" w:hAnsiTheme="minorHAnsi"/>
              <w:noProof/>
              <w:lang w:val="en-US"/>
            </w:rPr>
          </w:pPr>
          <w:hyperlink w:anchor="_Toc100164336" w:history="1">
            <w:r w:rsidR="00132193" w:rsidRPr="0048567D">
              <w:rPr>
                <w:rStyle w:val="Hyperlink"/>
                <w:noProof/>
              </w:rPr>
              <w:t>Reālā laika PĶR specifiskums</w:t>
            </w:r>
            <w:r w:rsidR="00132193">
              <w:rPr>
                <w:noProof/>
                <w:webHidden/>
              </w:rPr>
              <w:tab/>
            </w:r>
            <w:r w:rsidR="00132193">
              <w:rPr>
                <w:noProof/>
                <w:webHidden/>
              </w:rPr>
              <w:fldChar w:fldCharType="begin"/>
            </w:r>
            <w:r w:rsidR="00132193">
              <w:rPr>
                <w:noProof/>
                <w:webHidden/>
              </w:rPr>
              <w:instrText xml:space="preserve"> PAGEREF _Toc100164336 \h </w:instrText>
            </w:r>
            <w:r w:rsidR="00132193">
              <w:rPr>
                <w:noProof/>
                <w:webHidden/>
              </w:rPr>
            </w:r>
            <w:r w:rsidR="00132193">
              <w:rPr>
                <w:noProof/>
                <w:webHidden/>
              </w:rPr>
              <w:fldChar w:fldCharType="separate"/>
            </w:r>
            <w:r w:rsidR="00132193">
              <w:rPr>
                <w:noProof/>
                <w:webHidden/>
              </w:rPr>
              <w:t>20</w:t>
            </w:r>
            <w:r w:rsidR="00132193">
              <w:rPr>
                <w:noProof/>
                <w:webHidden/>
              </w:rPr>
              <w:fldChar w:fldCharType="end"/>
            </w:r>
          </w:hyperlink>
        </w:p>
        <w:p w14:paraId="5AA93B9F" w14:textId="68E36A05" w:rsidR="00132193" w:rsidRDefault="00E31FD3">
          <w:pPr>
            <w:pStyle w:val="TOC2"/>
            <w:tabs>
              <w:tab w:val="right" w:leader="dot" w:pos="9060"/>
            </w:tabs>
            <w:rPr>
              <w:rFonts w:asciiTheme="minorHAnsi" w:eastAsiaTheme="minorEastAsia" w:hAnsiTheme="minorHAnsi"/>
              <w:noProof/>
              <w:lang w:val="en-US"/>
            </w:rPr>
          </w:pPr>
          <w:hyperlink w:anchor="_Toc100164337" w:history="1">
            <w:r w:rsidR="00132193" w:rsidRPr="0048567D">
              <w:rPr>
                <w:rStyle w:val="Hyperlink"/>
                <w:noProof/>
              </w:rPr>
              <w:t>Reālā laika PĶR standartu pagatavošana</w:t>
            </w:r>
            <w:r w:rsidR="00132193">
              <w:rPr>
                <w:noProof/>
                <w:webHidden/>
              </w:rPr>
              <w:tab/>
            </w:r>
            <w:r w:rsidR="00132193">
              <w:rPr>
                <w:noProof/>
                <w:webHidden/>
              </w:rPr>
              <w:fldChar w:fldCharType="begin"/>
            </w:r>
            <w:r w:rsidR="00132193">
              <w:rPr>
                <w:noProof/>
                <w:webHidden/>
              </w:rPr>
              <w:instrText xml:space="preserve"> PAGEREF _Toc100164337 \h </w:instrText>
            </w:r>
            <w:r w:rsidR="00132193">
              <w:rPr>
                <w:noProof/>
                <w:webHidden/>
              </w:rPr>
            </w:r>
            <w:r w:rsidR="00132193">
              <w:rPr>
                <w:noProof/>
                <w:webHidden/>
              </w:rPr>
              <w:fldChar w:fldCharType="separate"/>
            </w:r>
            <w:r w:rsidR="00132193">
              <w:rPr>
                <w:noProof/>
                <w:webHidden/>
              </w:rPr>
              <w:t>22</w:t>
            </w:r>
            <w:r w:rsidR="00132193">
              <w:rPr>
                <w:noProof/>
                <w:webHidden/>
              </w:rPr>
              <w:fldChar w:fldCharType="end"/>
            </w:r>
          </w:hyperlink>
        </w:p>
        <w:p w14:paraId="2961351B" w14:textId="4A6BC464" w:rsidR="00132193" w:rsidRDefault="00E31FD3">
          <w:pPr>
            <w:pStyle w:val="TOC2"/>
            <w:tabs>
              <w:tab w:val="right" w:leader="dot" w:pos="9060"/>
            </w:tabs>
            <w:rPr>
              <w:rFonts w:asciiTheme="minorHAnsi" w:eastAsiaTheme="minorEastAsia" w:hAnsiTheme="minorHAnsi"/>
              <w:noProof/>
              <w:lang w:val="en-US"/>
            </w:rPr>
          </w:pPr>
          <w:hyperlink w:anchor="_Toc100164338" w:history="1">
            <w:r w:rsidR="00132193" w:rsidRPr="0048567D">
              <w:rPr>
                <w:rStyle w:val="Hyperlink"/>
                <w:noProof/>
              </w:rPr>
              <w:t>Reālā laika PĶR veiktspējas parametri</w:t>
            </w:r>
            <w:r w:rsidR="00132193">
              <w:rPr>
                <w:noProof/>
                <w:webHidden/>
              </w:rPr>
              <w:tab/>
            </w:r>
            <w:r w:rsidR="00132193">
              <w:rPr>
                <w:noProof/>
                <w:webHidden/>
              </w:rPr>
              <w:fldChar w:fldCharType="begin"/>
            </w:r>
            <w:r w:rsidR="00132193">
              <w:rPr>
                <w:noProof/>
                <w:webHidden/>
              </w:rPr>
              <w:instrText xml:space="preserve"> PAGEREF _Toc100164338 \h </w:instrText>
            </w:r>
            <w:r w:rsidR="00132193">
              <w:rPr>
                <w:noProof/>
                <w:webHidden/>
              </w:rPr>
            </w:r>
            <w:r w:rsidR="00132193">
              <w:rPr>
                <w:noProof/>
                <w:webHidden/>
              </w:rPr>
              <w:fldChar w:fldCharType="separate"/>
            </w:r>
            <w:r w:rsidR="00132193">
              <w:rPr>
                <w:noProof/>
                <w:webHidden/>
              </w:rPr>
              <w:t>24</w:t>
            </w:r>
            <w:r w:rsidR="00132193">
              <w:rPr>
                <w:noProof/>
                <w:webHidden/>
              </w:rPr>
              <w:fldChar w:fldCharType="end"/>
            </w:r>
          </w:hyperlink>
        </w:p>
        <w:p w14:paraId="113F0755" w14:textId="51C05439" w:rsidR="00132193" w:rsidRDefault="00E31FD3">
          <w:pPr>
            <w:pStyle w:val="TOC1"/>
            <w:tabs>
              <w:tab w:val="right" w:leader="dot" w:pos="9060"/>
            </w:tabs>
            <w:rPr>
              <w:rFonts w:asciiTheme="minorHAnsi" w:eastAsiaTheme="minorEastAsia" w:hAnsiTheme="minorHAnsi"/>
              <w:noProof/>
              <w:lang w:val="en-US"/>
            </w:rPr>
          </w:pPr>
          <w:hyperlink w:anchor="_Toc100164339" w:history="1">
            <w:r w:rsidR="00132193" w:rsidRPr="0048567D">
              <w:rPr>
                <w:rStyle w:val="Hyperlink"/>
                <w:noProof/>
              </w:rPr>
              <w:t>c) Metodikas testēšana dabā, ievācot un analizējot ūdens paraugus fona monitoringa stacijās</w:t>
            </w:r>
            <w:r w:rsidR="00132193">
              <w:rPr>
                <w:noProof/>
                <w:webHidden/>
              </w:rPr>
              <w:tab/>
            </w:r>
            <w:r w:rsidR="00132193">
              <w:rPr>
                <w:noProof/>
                <w:webHidden/>
              </w:rPr>
              <w:fldChar w:fldCharType="begin"/>
            </w:r>
            <w:r w:rsidR="00132193">
              <w:rPr>
                <w:noProof/>
                <w:webHidden/>
              </w:rPr>
              <w:instrText xml:space="preserve"> PAGEREF _Toc100164339 \h </w:instrText>
            </w:r>
            <w:r w:rsidR="00132193">
              <w:rPr>
                <w:noProof/>
                <w:webHidden/>
              </w:rPr>
            </w:r>
            <w:r w:rsidR="00132193">
              <w:rPr>
                <w:noProof/>
                <w:webHidden/>
              </w:rPr>
              <w:fldChar w:fldCharType="separate"/>
            </w:r>
            <w:r w:rsidR="00132193">
              <w:rPr>
                <w:noProof/>
                <w:webHidden/>
              </w:rPr>
              <w:t>26</w:t>
            </w:r>
            <w:r w:rsidR="00132193">
              <w:rPr>
                <w:noProof/>
                <w:webHidden/>
              </w:rPr>
              <w:fldChar w:fldCharType="end"/>
            </w:r>
          </w:hyperlink>
        </w:p>
        <w:p w14:paraId="3A08F609" w14:textId="77AB6134" w:rsidR="00132193" w:rsidRDefault="00E31FD3">
          <w:pPr>
            <w:pStyle w:val="TOC2"/>
            <w:tabs>
              <w:tab w:val="right" w:leader="dot" w:pos="9060"/>
            </w:tabs>
            <w:rPr>
              <w:rFonts w:asciiTheme="minorHAnsi" w:eastAsiaTheme="minorEastAsia" w:hAnsiTheme="minorHAnsi"/>
              <w:noProof/>
              <w:lang w:val="en-US"/>
            </w:rPr>
          </w:pPr>
          <w:hyperlink w:anchor="_Toc100164340" w:history="1">
            <w:r w:rsidR="00132193" w:rsidRPr="0048567D">
              <w:rPr>
                <w:rStyle w:val="Hyperlink"/>
                <w:noProof/>
              </w:rPr>
              <w:t>Ūdens paraugu ņemšanas vietas izvēle</w:t>
            </w:r>
            <w:r w:rsidR="00132193">
              <w:rPr>
                <w:noProof/>
                <w:webHidden/>
              </w:rPr>
              <w:tab/>
            </w:r>
            <w:r w:rsidR="00132193">
              <w:rPr>
                <w:noProof/>
                <w:webHidden/>
              </w:rPr>
              <w:fldChar w:fldCharType="begin"/>
            </w:r>
            <w:r w:rsidR="00132193">
              <w:rPr>
                <w:noProof/>
                <w:webHidden/>
              </w:rPr>
              <w:instrText xml:space="preserve"> PAGEREF _Toc100164340 \h </w:instrText>
            </w:r>
            <w:r w:rsidR="00132193">
              <w:rPr>
                <w:noProof/>
                <w:webHidden/>
              </w:rPr>
            </w:r>
            <w:r w:rsidR="00132193">
              <w:rPr>
                <w:noProof/>
                <w:webHidden/>
              </w:rPr>
              <w:fldChar w:fldCharType="separate"/>
            </w:r>
            <w:r w:rsidR="00132193">
              <w:rPr>
                <w:noProof/>
                <w:webHidden/>
              </w:rPr>
              <w:t>26</w:t>
            </w:r>
            <w:r w:rsidR="00132193">
              <w:rPr>
                <w:noProof/>
                <w:webHidden/>
              </w:rPr>
              <w:fldChar w:fldCharType="end"/>
            </w:r>
          </w:hyperlink>
        </w:p>
        <w:p w14:paraId="04D38CEB" w14:textId="60237289" w:rsidR="00132193" w:rsidRDefault="00E31FD3">
          <w:pPr>
            <w:pStyle w:val="TOC2"/>
            <w:tabs>
              <w:tab w:val="right" w:leader="dot" w:pos="9060"/>
            </w:tabs>
            <w:rPr>
              <w:rFonts w:asciiTheme="minorHAnsi" w:eastAsiaTheme="minorEastAsia" w:hAnsiTheme="minorHAnsi"/>
              <w:noProof/>
              <w:lang w:val="en-US"/>
            </w:rPr>
          </w:pPr>
          <w:hyperlink w:anchor="_Toc100164341" w:history="1">
            <w:r w:rsidR="00132193" w:rsidRPr="0048567D">
              <w:rPr>
                <w:rStyle w:val="Hyperlink"/>
                <w:noProof/>
              </w:rPr>
              <w:t>Ūdens paraugu ievākšana</w:t>
            </w:r>
            <w:r w:rsidR="00132193">
              <w:rPr>
                <w:noProof/>
                <w:webHidden/>
              </w:rPr>
              <w:tab/>
            </w:r>
            <w:r w:rsidR="00132193">
              <w:rPr>
                <w:noProof/>
                <w:webHidden/>
              </w:rPr>
              <w:fldChar w:fldCharType="begin"/>
            </w:r>
            <w:r w:rsidR="00132193">
              <w:rPr>
                <w:noProof/>
                <w:webHidden/>
              </w:rPr>
              <w:instrText xml:space="preserve"> PAGEREF _Toc100164341 \h </w:instrText>
            </w:r>
            <w:r w:rsidR="00132193">
              <w:rPr>
                <w:noProof/>
                <w:webHidden/>
              </w:rPr>
            </w:r>
            <w:r w:rsidR="00132193">
              <w:rPr>
                <w:noProof/>
                <w:webHidden/>
              </w:rPr>
              <w:fldChar w:fldCharType="separate"/>
            </w:r>
            <w:r w:rsidR="00132193">
              <w:rPr>
                <w:noProof/>
                <w:webHidden/>
              </w:rPr>
              <w:t>26</w:t>
            </w:r>
            <w:r w:rsidR="00132193">
              <w:rPr>
                <w:noProof/>
                <w:webHidden/>
              </w:rPr>
              <w:fldChar w:fldCharType="end"/>
            </w:r>
          </w:hyperlink>
        </w:p>
        <w:p w14:paraId="42D1B816" w14:textId="2451DBAD" w:rsidR="00132193" w:rsidRDefault="00E31FD3">
          <w:pPr>
            <w:pStyle w:val="TOC2"/>
            <w:tabs>
              <w:tab w:val="right" w:leader="dot" w:pos="9060"/>
            </w:tabs>
            <w:rPr>
              <w:rFonts w:asciiTheme="minorHAnsi" w:eastAsiaTheme="minorEastAsia" w:hAnsiTheme="minorHAnsi"/>
              <w:noProof/>
              <w:lang w:val="en-US"/>
            </w:rPr>
          </w:pPr>
          <w:hyperlink w:anchor="_Toc100164342" w:history="1">
            <w:r w:rsidR="00132193" w:rsidRPr="0048567D">
              <w:rPr>
                <w:rStyle w:val="Hyperlink"/>
                <w:noProof/>
              </w:rPr>
              <w:t>Ūdens paraugu filtrēšana</w:t>
            </w:r>
            <w:r w:rsidR="00132193">
              <w:rPr>
                <w:noProof/>
                <w:webHidden/>
              </w:rPr>
              <w:tab/>
            </w:r>
            <w:r w:rsidR="00132193">
              <w:rPr>
                <w:noProof/>
                <w:webHidden/>
              </w:rPr>
              <w:fldChar w:fldCharType="begin"/>
            </w:r>
            <w:r w:rsidR="00132193">
              <w:rPr>
                <w:noProof/>
                <w:webHidden/>
              </w:rPr>
              <w:instrText xml:space="preserve"> PAGEREF _Toc100164342 \h </w:instrText>
            </w:r>
            <w:r w:rsidR="00132193">
              <w:rPr>
                <w:noProof/>
                <w:webHidden/>
              </w:rPr>
            </w:r>
            <w:r w:rsidR="00132193">
              <w:rPr>
                <w:noProof/>
                <w:webHidden/>
              </w:rPr>
              <w:fldChar w:fldCharType="separate"/>
            </w:r>
            <w:r w:rsidR="00132193">
              <w:rPr>
                <w:noProof/>
                <w:webHidden/>
              </w:rPr>
              <w:t>27</w:t>
            </w:r>
            <w:r w:rsidR="00132193">
              <w:rPr>
                <w:noProof/>
                <w:webHidden/>
              </w:rPr>
              <w:fldChar w:fldCharType="end"/>
            </w:r>
          </w:hyperlink>
        </w:p>
        <w:p w14:paraId="028FFDFC" w14:textId="0E2E19CC" w:rsidR="00132193" w:rsidRDefault="00E31FD3">
          <w:pPr>
            <w:pStyle w:val="TOC2"/>
            <w:tabs>
              <w:tab w:val="right" w:leader="dot" w:pos="9060"/>
            </w:tabs>
            <w:rPr>
              <w:rFonts w:asciiTheme="minorHAnsi" w:eastAsiaTheme="minorEastAsia" w:hAnsiTheme="minorHAnsi"/>
              <w:noProof/>
              <w:lang w:val="en-US"/>
            </w:rPr>
          </w:pPr>
          <w:hyperlink w:anchor="_Toc100164343" w:history="1">
            <w:r w:rsidR="00132193" w:rsidRPr="0048567D">
              <w:rPr>
                <w:rStyle w:val="Hyperlink"/>
                <w:noProof/>
                <w:lang w:eastAsia="zh-CN" w:bidi="hi-IN"/>
              </w:rPr>
              <w:t>DNS izdalīšana no filtriem</w:t>
            </w:r>
            <w:r w:rsidR="00132193">
              <w:rPr>
                <w:noProof/>
                <w:webHidden/>
              </w:rPr>
              <w:tab/>
            </w:r>
            <w:r w:rsidR="00132193">
              <w:rPr>
                <w:noProof/>
                <w:webHidden/>
              </w:rPr>
              <w:fldChar w:fldCharType="begin"/>
            </w:r>
            <w:r w:rsidR="00132193">
              <w:rPr>
                <w:noProof/>
                <w:webHidden/>
              </w:rPr>
              <w:instrText xml:space="preserve"> PAGEREF _Toc100164343 \h </w:instrText>
            </w:r>
            <w:r w:rsidR="00132193">
              <w:rPr>
                <w:noProof/>
                <w:webHidden/>
              </w:rPr>
            </w:r>
            <w:r w:rsidR="00132193">
              <w:rPr>
                <w:noProof/>
                <w:webHidden/>
              </w:rPr>
              <w:fldChar w:fldCharType="separate"/>
            </w:r>
            <w:r w:rsidR="00132193">
              <w:rPr>
                <w:noProof/>
                <w:webHidden/>
              </w:rPr>
              <w:t>27</w:t>
            </w:r>
            <w:r w:rsidR="00132193">
              <w:rPr>
                <w:noProof/>
                <w:webHidden/>
              </w:rPr>
              <w:fldChar w:fldCharType="end"/>
            </w:r>
          </w:hyperlink>
        </w:p>
        <w:p w14:paraId="690F65CA" w14:textId="3AD95A79" w:rsidR="00132193" w:rsidRDefault="00E31FD3">
          <w:pPr>
            <w:pStyle w:val="TOC2"/>
            <w:tabs>
              <w:tab w:val="right" w:leader="dot" w:pos="9060"/>
            </w:tabs>
            <w:rPr>
              <w:rFonts w:asciiTheme="minorHAnsi" w:eastAsiaTheme="minorEastAsia" w:hAnsiTheme="minorHAnsi"/>
              <w:noProof/>
              <w:lang w:val="en-US"/>
            </w:rPr>
          </w:pPr>
          <w:hyperlink w:anchor="_Toc100164344" w:history="1">
            <w:r w:rsidR="00132193" w:rsidRPr="0048567D">
              <w:rPr>
                <w:rStyle w:val="Hyperlink"/>
                <w:noProof/>
                <w:lang w:eastAsia="zh-CN" w:bidi="hi-IN"/>
              </w:rPr>
              <w:t>Reto sugu sastopamība un testēšana ūdens paraugos</w:t>
            </w:r>
            <w:r w:rsidR="00132193">
              <w:rPr>
                <w:noProof/>
                <w:webHidden/>
              </w:rPr>
              <w:tab/>
            </w:r>
            <w:r w:rsidR="00132193">
              <w:rPr>
                <w:noProof/>
                <w:webHidden/>
              </w:rPr>
              <w:fldChar w:fldCharType="begin"/>
            </w:r>
            <w:r w:rsidR="00132193">
              <w:rPr>
                <w:noProof/>
                <w:webHidden/>
              </w:rPr>
              <w:instrText xml:space="preserve"> PAGEREF _Toc100164344 \h </w:instrText>
            </w:r>
            <w:r w:rsidR="00132193">
              <w:rPr>
                <w:noProof/>
                <w:webHidden/>
              </w:rPr>
            </w:r>
            <w:r w:rsidR="00132193">
              <w:rPr>
                <w:noProof/>
                <w:webHidden/>
              </w:rPr>
              <w:fldChar w:fldCharType="separate"/>
            </w:r>
            <w:r w:rsidR="00132193">
              <w:rPr>
                <w:noProof/>
                <w:webHidden/>
              </w:rPr>
              <w:t>28</w:t>
            </w:r>
            <w:r w:rsidR="00132193">
              <w:rPr>
                <w:noProof/>
                <w:webHidden/>
              </w:rPr>
              <w:fldChar w:fldCharType="end"/>
            </w:r>
          </w:hyperlink>
        </w:p>
        <w:p w14:paraId="0EC0EDE6" w14:textId="5CFCA87E" w:rsidR="00132193" w:rsidRDefault="00E31FD3">
          <w:pPr>
            <w:pStyle w:val="TOC1"/>
            <w:tabs>
              <w:tab w:val="right" w:leader="dot" w:pos="9060"/>
            </w:tabs>
            <w:rPr>
              <w:rFonts w:asciiTheme="minorHAnsi" w:eastAsiaTheme="minorEastAsia" w:hAnsiTheme="minorHAnsi"/>
              <w:noProof/>
              <w:lang w:val="en-US"/>
            </w:rPr>
          </w:pPr>
          <w:hyperlink w:anchor="_Toc100164345" w:history="1">
            <w:r w:rsidR="00132193" w:rsidRPr="0048567D">
              <w:rPr>
                <w:rStyle w:val="Hyperlink"/>
                <w:noProof/>
              </w:rPr>
              <w:t>d) Metodikas pilnveide, ņemot vērā testēšanas rezultātus</w:t>
            </w:r>
            <w:r w:rsidR="00132193">
              <w:rPr>
                <w:noProof/>
                <w:webHidden/>
              </w:rPr>
              <w:tab/>
            </w:r>
            <w:r w:rsidR="00132193">
              <w:rPr>
                <w:noProof/>
                <w:webHidden/>
              </w:rPr>
              <w:fldChar w:fldCharType="begin"/>
            </w:r>
            <w:r w:rsidR="00132193">
              <w:rPr>
                <w:noProof/>
                <w:webHidden/>
              </w:rPr>
              <w:instrText xml:space="preserve"> PAGEREF _Toc100164345 \h </w:instrText>
            </w:r>
            <w:r w:rsidR="00132193">
              <w:rPr>
                <w:noProof/>
                <w:webHidden/>
              </w:rPr>
            </w:r>
            <w:r w:rsidR="00132193">
              <w:rPr>
                <w:noProof/>
                <w:webHidden/>
              </w:rPr>
              <w:fldChar w:fldCharType="separate"/>
            </w:r>
            <w:r w:rsidR="00132193">
              <w:rPr>
                <w:noProof/>
                <w:webHidden/>
              </w:rPr>
              <w:t>32</w:t>
            </w:r>
            <w:r w:rsidR="00132193">
              <w:rPr>
                <w:noProof/>
                <w:webHidden/>
              </w:rPr>
              <w:fldChar w:fldCharType="end"/>
            </w:r>
          </w:hyperlink>
        </w:p>
        <w:p w14:paraId="1A73502C" w14:textId="0F8A1C0E" w:rsidR="00132193" w:rsidRDefault="00E31FD3">
          <w:pPr>
            <w:pStyle w:val="TOC1"/>
            <w:tabs>
              <w:tab w:val="right" w:leader="dot" w:pos="9060"/>
            </w:tabs>
            <w:rPr>
              <w:rFonts w:asciiTheme="minorHAnsi" w:eastAsiaTheme="minorEastAsia" w:hAnsiTheme="minorHAnsi"/>
              <w:noProof/>
              <w:lang w:val="en-US"/>
            </w:rPr>
          </w:pPr>
          <w:hyperlink w:anchor="_Toc100164346" w:history="1">
            <w:r w:rsidR="00132193" w:rsidRPr="0048567D">
              <w:rPr>
                <w:rStyle w:val="Hyperlink"/>
                <w:noProof/>
              </w:rPr>
              <w:t>f) Izmaksu un efektivitātes salīdzinājums ar esošajām zivju, vēžu un nēģu monitoringa metodēm</w:t>
            </w:r>
            <w:r w:rsidR="00132193">
              <w:rPr>
                <w:noProof/>
                <w:webHidden/>
              </w:rPr>
              <w:tab/>
            </w:r>
            <w:r w:rsidR="00132193">
              <w:rPr>
                <w:noProof/>
                <w:webHidden/>
              </w:rPr>
              <w:fldChar w:fldCharType="begin"/>
            </w:r>
            <w:r w:rsidR="00132193">
              <w:rPr>
                <w:noProof/>
                <w:webHidden/>
              </w:rPr>
              <w:instrText xml:space="preserve"> PAGEREF _Toc100164346 \h </w:instrText>
            </w:r>
            <w:r w:rsidR="00132193">
              <w:rPr>
                <w:noProof/>
                <w:webHidden/>
              </w:rPr>
            </w:r>
            <w:r w:rsidR="00132193">
              <w:rPr>
                <w:noProof/>
                <w:webHidden/>
              </w:rPr>
              <w:fldChar w:fldCharType="separate"/>
            </w:r>
            <w:r w:rsidR="00132193">
              <w:rPr>
                <w:noProof/>
                <w:webHidden/>
              </w:rPr>
              <w:t>34</w:t>
            </w:r>
            <w:r w:rsidR="00132193">
              <w:rPr>
                <w:noProof/>
                <w:webHidden/>
              </w:rPr>
              <w:fldChar w:fldCharType="end"/>
            </w:r>
          </w:hyperlink>
        </w:p>
        <w:p w14:paraId="54D763A0" w14:textId="2DF2547D" w:rsidR="00132193" w:rsidRDefault="00E31FD3">
          <w:pPr>
            <w:pStyle w:val="TOC2"/>
            <w:tabs>
              <w:tab w:val="right" w:leader="dot" w:pos="9060"/>
            </w:tabs>
            <w:rPr>
              <w:rFonts w:asciiTheme="minorHAnsi" w:eastAsiaTheme="minorEastAsia" w:hAnsiTheme="minorHAnsi"/>
              <w:noProof/>
              <w:lang w:val="en-US"/>
            </w:rPr>
          </w:pPr>
          <w:hyperlink w:anchor="_Toc100164347" w:history="1">
            <w:r w:rsidR="00132193" w:rsidRPr="0048567D">
              <w:rPr>
                <w:rStyle w:val="Hyperlink"/>
                <w:noProof/>
              </w:rPr>
              <w:t>Metožu apraksts</w:t>
            </w:r>
            <w:r w:rsidR="00132193">
              <w:rPr>
                <w:noProof/>
                <w:webHidden/>
              </w:rPr>
              <w:tab/>
            </w:r>
            <w:r w:rsidR="00132193">
              <w:rPr>
                <w:noProof/>
                <w:webHidden/>
              </w:rPr>
              <w:fldChar w:fldCharType="begin"/>
            </w:r>
            <w:r w:rsidR="00132193">
              <w:rPr>
                <w:noProof/>
                <w:webHidden/>
              </w:rPr>
              <w:instrText xml:space="preserve"> PAGEREF _Toc100164347 \h </w:instrText>
            </w:r>
            <w:r w:rsidR="00132193">
              <w:rPr>
                <w:noProof/>
                <w:webHidden/>
              </w:rPr>
            </w:r>
            <w:r w:rsidR="00132193">
              <w:rPr>
                <w:noProof/>
                <w:webHidden/>
              </w:rPr>
              <w:fldChar w:fldCharType="separate"/>
            </w:r>
            <w:r w:rsidR="00132193">
              <w:rPr>
                <w:noProof/>
                <w:webHidden/>
              </w:rPr>
              <w:t>34</w:t>
            </w:r>
            <w:r w:rsidR="00132193">
              <w:rPr>
                <w:noProof/>
                <w:webHidden/>
              </w:rPr>
              <w:fldChar w:fldCharType="end"/>
            </w:r>
          </w:hyperlink>
        </w:p>
        <w:p w14:paraId="6615E171" w14:textId="4B1E1322" w:rsidR="00132193" w:rsidRDefault="00E31FD3">
          <w:pPr>
            <w:pStyle w:val="TOC3"/>
            <w:tabs>
              <w:tab w:val="right" w:leader="dot" w:pos="9060"/>
            </w:tabs>
            <w:rPr>
              <w:rFonts w:asciiTheme="minorHAnsi" w:eastAsiaTheme="minorEastAsia" w:hAnsiTheme="minorHAnsi"/>
              <w:noProof/>
              <w:lang w:val="en-US"/>
            </w:rPr>
          </w:pPr>
          <w:hyperlink w:anchor="_Toc100164348" w:history="1">
            <w:r w:rsidR="00132193" w:rsidRPr="0048567D">
              <w:rPr>
                <w:rStyle w:val="Hyperlink"/>
                <w:noProof/>
              </w:rPr>
              <w:t>Vides DNS</w:t>
            </w:r>
            <w:r w:rsidR="00132193">
              <w:rPr>
                <w:noProof/>
                <w:webHidden/>
              </w:rPr>
              <w:tab/>
            </w:r>
            <w:r w:rsidR="00132193">
              <w:rPr>
                <w:noProof/>
                <w:webHidden/>
              </w:rPr>
              <w:fldChar w:fldCharType="begin"/>
            </w:r>
            <w:r w:rsidR="00132193">
              <w:rPr>
                <w:noProof/>
                <w:webHidden/>
              </w:rPr>
              <w:instrText xml:space="preserve"> PAGEREF _Toc100164348 \h </w:instrText>
            </w:r>
            <w:r w:rsidR="00132193">
              <w:rPr>
                <w:noProof/>
                <w:webHidden/>
              </w:rPr>
            </w:r>
            <w:r w:rsidR="00132193">
              <w:rPr>
                <w:noProof/>
                <w:webHidden/>
              </w:rPr>
              <w:fldChar w:fldCharType="separate"/>
            </w:r>
            <w:r w:rsidR="00132193">
              <w:rPr>
                <w:noProof/>
                <w:webHidden/>
              </w:rPr>
              <w:t>34</w:t>
            </w:r>
            <w:r w:rsidR="00132193">
              <w:rPr>
                <w:noProof/>
                <w:webHidden/>
              </w:rPr>
              <w:fldChar w:fldCharType="end"/>
            </w:r>
          </w:hyperlink>
        </w:p>
        <w:p w14:paraId="7076909A" w14:textId="73E45898" w:rsidR="00132193" w:rsidRDefault="00E31FD3">
          <w:pPr>
            <w:pStyle w:val="TOC3"/>
            <w:tabs>
              <w:tab w:val="right" w:leader="dot" w:pos="9060"/>
            </w:tabs>
            <w:rPr>
              <w:rFonts w:asciiTheme="minorHAnsi" w:eastAsiaTheme="minorEastAsia" w:hAnsiTheme="minorHAnsi"/>
              <w:noProof/>
              <w:lang w:val="en-US"/>
            </w:rPr>
          </w:pPr>
          <w:hyperlink w:anchor="_Toc100164349" w:history="1">
            <w:r w:rsidR="00132193" w:rsidRPr="0048567D">
              <w:rPr>
                <w:rStyle w:val="Hyperlink"/>
                <w:noProof/>
              </w:rPr>
              <w:t>Elektrozveja upēs un nēģu kāpuru uzskaite</w:t>
            </w:r>
            <w:r w:rsidR="00132193">
              <w:rPr>
                <w:noProof/>
                <w:webHidden/>
              </w:rPr>
              <w:tab/>
            </w:r>
            <w:r w:rsidR="00132193">
              <w:rPr>
                <w:noProof/>
                <w:webHidden/>
              </w:rPr>
              <w:fldChar w:fldCharType="begin"/>
            </w:r>
            <w:r w:rsidR="00132193">
              <w:rPr>
                <w:noProof/>
                <w:webHidden/>
              </w:rPr>
              <w:instrText xml:space="preserve"> PAGEREF _Toc100164349 \h </w:instrText>
            </w:r>
            <w:r w:rsidR="00132193">
              <w:rPr>
                <w:noProof/>
                <w:webHidden/>
              </w:rPr>
            </w:r>
            <w:r w:rsidR="00132193">
              <w:rPr>
                <w:noProof/>
                <w:webHidden/>
              </w:rPr>
              <w:fldChar w:fldCharType="separate"/>
            </w:r>
            <w:r w:rsidR="00132193">
              <w:rPr>
                <w:noProof/>
                <w:webHidden/>
              </w:rPr>
              <w:t>34</w:t>
            </w:r>
            <w:r w:rsidR="00132193">
              <w:rPr>
                <w:noProof/>
                <w:webHidden/>
              </w:rPr>
              <w:fldChar w:fldCharType="end"/>
            </w:r>
          </w:hyperlink>
        </w:p>
        <w:p w14:paraId="0F965B02" w14:textId="001B78AD" w:rsidR="00132193" w:rsidRDefault="00E31FD3">
          <w:pPr>
            <w:pStyle w:val="TOC3"/>
            <w:tabs>
              <w:tab w:val="right" w:leader="dot" w:pos="9060"/>
            </w:tabs>
            <w:rPr>
              <w:rFonts w:asciiTheme="minorHAnsi" w:eastAsiaTheme="minorEastAsia" w:hAnsiTheme="minorHAnsi"/>
              <w:noProof/>
              <w:lang w:val="en-US"/>
            </w:rPr>
          </w:pPr>
          <w:hyperlink w:anchor="_Toc100164350" w:history="1">
            <w:r w:rsidR="00132193" w:rsidRPr="0048567D">
              <w:rPr>
                <w:rStyle w:val="Hyperlink"/>
                <w:noProof/>
              </w:rPr>
              <w:t>Zivju sugu uzskaite ezeros</w:t>
            </w:r>
            <w:r w:rsidR="00132193">
              <w:rPr>
                <w:noProof/>
                <w:webHidden/>
              </w:rPr>
              <w:tab/>
            </w:r>
            <w:r w:rsidR="00132193">
              <w:rPr>
                <w:noProof/>
                <w:webHidden/>
              </w:rPr>
              <w:fldChar w:fldCharType="begin"/>
            </w:r>
            <w:r w:rsidR="00132193">
              <w:rPr>
                <w:noProof/>
                <w:webHidden/>
              </w:rPr>
              <w:instrText xml:space="preserve"> PAGEREF _Toc100164350 \h </w:instrText>
            </w:r>
            <w:r w:rsidR="00132193">
              <w:rPr>
                <w:noProof/>
                <w:webHidden/>
              </w:rPr>
            </w:r>
            <w:r w:rsidR="00132193">
              <w:rPr>
                <w:noProof/>
                <w:webHidden/>
              </w:rPr>
              <w:fldChar w:fldCharType="separate"/>
            </w:r>
            <w:r w:rsidR="00132193">
              <w:rPr>
                <w:noProof/>
                <w:webHidden/>
              </w:rPr>
              <w:t>34</w:t>
            </w:r>
            <w:r w:rsidR="00132193">
              <w:rPr>
                <w:noProof/>
                <w:webHidden/>
              </w:rPr>
              <w:fldChar w:fldCharType="end"/>
            </w:r>
          </w:hyperlink>
        </w:p>
        <w:p w14:paraId="162E2755" w14:textId="1B18A229" w:rsidR="00132193" w:rsidRDefault="00E31FD3">
          <w:pPr>
            <w:pStyle w:val="TOC2"/>
            <w:tabs>
              <w:tab w:val="right" w:leader="dot" w:pos="9060"/>
            </w:tabs>
            <w:rPr>
              <w:rFonts w:asciiTheme="minorHAnsi" w:eastAsiaTheme="minorEastAsia" w:hAnsiTheme="minorHAnsi"/>
              <w:noProof/>
              <w:lang w:val="en-US"/>
            </w:rPr>
          </w:pPr>
          <w:hyperlink w:anchor="_Toc100164351" w:history="1">
            <w:r w:rsidR="00132193" w:rsidRPr="0048567D">
              <w:rPr>
                <w:rStyle w:val="Hyperlink"/>
                <w:noProof/>
              </w:rPr>
              <w:t>Metožu efektivitātes salīdzinājums</w:t>
            </w:r>
            <w:r w:rsidR="00132193">
              <w:rPr>
                <w:noProof/>
                <w:webHidden/>
              </w:rPr>
              <w:tab/>
            </w:r>
            <w:r w:rsidR="00132193">
              <w:rPr>
                <w:noProof/>
                <w:webHidden/>
              </w:rPr>
              <w:fldChar w:fldCharType="begin"/>
            </w:r>
            <w:r w:rsidR="00132193">
              <w:rPr>
                <w:noProof/>
                <w:webHidden/>
              </w:rPr>
              <w:instrText xml:space="preserve"> PAGEREF _Toc100164351 \h </w:instrText>
            </w:r>
            <w:r w:rsidR="00132193">
              <w:rPr>
                <w:noProof/>
                <w:webHidden/>
              </w:rPr>
            </w:r>
            <w:r w:rsidR="00132193">
              <w:rPr>
                <w:noProof/>
                <w:webHidden/>
              </w:rPr>
              <w:fldChar w:fldCharType="separate"/>
            </w:r>
            <w:r w:rsidR="00132193">
              <w:rPr>
                <w:noProof/>
                <w:webHidden/>
              </w:rPr>
              <w:t>36</w:t>
            </w:r>
            <w:r w:rsidR="00132193">
              <w:rPr>
                <w:noProof/>
                <w:webHidden/>
              </w:rPr>
              <w:fldChar w:fldCharType="end"/>
            </w:r>
          </w:hyperlink>
        </w:p>
        <w:p w14:paraId="03A7A5EC" w14:textId="15026980" w:rsidR="00132193" w:rsidRDefault="00E31FD3">
          <w:pPr>
            <w:pStyle w:val="TOC1"/>
            <w:tabs>
              <w:tab w:val="right" w:leader="dot" w:pos="9060"/>
            </w:tabs>
            <w:rPr>
              <w:rFonts w:asciiTheme="minorHAnsi" w:eastAsiaTheme="minorEastAsia" w:hAnsiTheme="minorHAnsi"/>
              <w:noProof/>
              <w:lang w:val="en-US"/>
            </w:rPr>
          </w:pPr>
          <w:hyperlink w:anchor="_Toc100164352" w:history="1">
            <w:r w:rsidR="00132193" w:rsidRPr="0048567D">
              <w:rPr>
                <w:rStyle w:val="Hyperlink"/>
                <w:noProof/>
              </w:rPr>
              <w:t>Atsauces</w:t>
            </w:r>
            <w:r w:rsidR="00132193">
              <w:rPr>
                <w:noProof/>
                <w:webHidden/>
              </w:rPr>
              <w:tab/>
            </w:r>
            <w:r w:rsidR="00132193">
              <w:rPr>
                <w:noProof/>
                <w:webHidden/>
              </w:rPr>
              <w:fldChar w:fldCharType="begin"/>
            </w:r>
            <w:r w:rsidR="00132193">
              <w:rPr>
                <w:noProof/>
                <w:webHidden/>
              </w:rPr>
              <w:instrText xml:space="preserve"> PAGEREF _Toc100164352 \h </w:instrText>
            </w:r>
            <w:r w:rsidR="00132193">
              <w:rPr>
                <w:noProof/>
                <w:webHidden/>
              </w:rPr>
            </w:r>
            <w:r w:rsidR="00132193">
              <w:rPr>
                <w:noProof/>
                <w:webHidden/>
              </w:rPr>
              <w:fldChar w:fldCharType="separate"/>
            </w:r>
            <w:r w:rsidR="00132193">
              <w:rPr>
                <w:noProof/>
                <w:webHidden/>
              </w:rPr>
              <w:t>39</w:t>
            </w:r>
            <w:r w:rsidR="00132193">
              <w:rPr>
                <w:noProof/>
                <w:webHidden/>
              </w:rPr>
              <w:fldChar w:fldCharType="end"/>
            </w:r>
          </w:hyperlink>
        </w:p>
        <w:p w14:paraId="79187018" w14:textId="5195117F" w:rsidR="00F878F5" w:rsidRDefault="00F878F5">
          <w:r>
            <w:rPr>
              <w:b/>
              <w:bCs/>
            </w:rPr>
            <w:fldChar w:fldCharType="end"/>
          </w:r>
        </w:p>
      </w:sdtContent>
    </w:sdt>
    <w:p w14:paraId="42BD7D5D" w14:textId="56FE11F2" w:rsidR="00CE694B" w:rsidRDefault="00CE694B" w:rsidP="00085006">
      <w:pPr>
        <w:pStyle w:val="Heading1"/>
      </w:pPr>
      <w:bookmarkStart w:id="0" w:name="_Toc98834767"/>
      <w:bookmarkStart w:id="1" w:name="_Toc100164324"/>
      <w:r>
        <w:lastRenderedPageBreak/>
        <w:t>Ievads</w:t>
      </w:r>
      <w:bookmarkEnd w:id="0"/>
      <w:bookmarkEnd w:id="1"/>
    </w:p>
    <w:p w14:paraId="059BB721" w14:textId="4667841D" w:rsidR="00F502DE" w:rsidRDefault="00F502DE" w:rsidP="00F502DE">
      <w:pPr>
        <w:pStyle w:val="LO-normal"/>
        <w:spacing w:after="0" w:line="240" w:lineRule="auto"/>
        <w:rPr>
          <w:sz w:val="24"/>
          <w:szCs w:val="24"/>
        </w:rPr>
      </w:pPr>
    </w:p>
    <w:p w14:paraId="0C442328" w14:textId="097AA009" w:rsidR="00CE694B" w:rsidRPr="00C230F8" w:rsidRDefault="00132193" w:rsidP="00273457">
      <w:pPr>
        <w:pStyle w:val="LO-normal"/>
        <w:spacing w:after="0" w:line="240" w:lineRule="auto"/>
        <w:ind w:firstLine="720"/>
        <w:jc w:val="both"/>
        <w:rPr>
          <w:sz w:val="24"/>
          <w:szCs w:val="24"/>
        </w:rPr>
      </w:pPr>
      <w:r>
        <w:rPr>
          <w:sz w:val="24"/>
          <w:szCs w:val="24"/>
        </w:rPr>
        <w:t>V</w:t>
      </w:r>
      <w:r w:rsidR="00F71CAC">
        <w:rPr>
          <w:sz w:val="24"/>
          <w:szCs w:val="24"/>
        </w:rPr>
        <w:t xml:space="preserve">ides DNS </w:t>
      </w:r>
      <w:r w:rsidR="00F77E7C">
        <w:rPr>
          <w:sz w:val="24"/>
          <w:szCs w:val="24"/>
        </w:rPr>
        <w:t xml:space="preserve">ir daudzsološa un jauna metode sugu noteikšanai ūdens vidē. Ūdens vidē dzīvojošie organismi atstāj aiz sevis materiālu gļoti, fēču, zvīņu vai urīna veidā un tas viss satur to dzīvojošo sugu DNS informāciju. Ievācot un apstrādājot ūdens paraugu, ir iespējams noteikt kurām sugām pieder šie DNS fragmenti vai detektēt kādu konkrētu mērķsugu. Šī ir kvantitatīva metode, kas tieši nosaka, vai suga konkrētajā izplatības areālā ir sastopama vai nav. Tā kā vides DNS metode var noteikt sugas pat tad, ja to īpatņu vidē ir ļoti maz, tas var palīdzēt ātri reaģēt uz invazīvo sugu draudiem, tas savukārt nozīmē, ka pastāv lielāka iespēja agrāk atklāt invazīvās sugas un apturēt to izplatību pirms tā </w:t>
      </w:r>
      <w:r w:rsidR="00273457">
        <w:rPr>
          <w:sz w:val="24"/>
          <w:szCs w:val="24"/>
        </w:rPr>
        <w:t xml:space="preserve">ir nostiprinājusies un potenciāli kaitē vietējām sugām. </w:t>
      </w:r>
      <w:r w:rsidR="00C230F8">
        <w:rPr>
          <w:sz w:val="24"/>
          <w:szCs w:val="24"/>
        </w:rPr>
        <w:t>Vides DNS izmantošana sugu monitoringā Latvijā līdz šim nav izmantota. Taču tā varētu būt potenciāli lietderīga</w:t>
      </w:r>
      <w:r w:rsidR="003353D9">
        <w:rPr>
          <w:sz w:val="24"/>
          <w:szCs w:val="24"/>
        </w:rPr>
        <w:t xml:space="preserve"> izmantošanai vairāku salīdzinoši reti izplatītu vai grūti noķeramu aizsargājamo un invazīvo sugu monitoringā.</w:t>
      </w:r>
    </w:p>
    <w:p w14:paraId="2D19809B" w14:textId="77777777" w:rsidR="00CE694B" w:rsidRDefault="00CE694B" w:rsidP="00F502DE">
      <w:pPr>
        <w:pStyle w:val="LO-normal"/>
        <w:spacing w:after="0" w:line="240" w:lineRule="auto"/>
        <w:rPr>
          <w:sz w:val="24"/>
          <w:szCs w:val="24"/>
        </w:rPr>
      </w:pPr>
    </w:p>
    <w:p w14:paraId="4B708723" w14:textId="4D2F3290" w:rsidR="00183913" w:rsidRDefault="00946BF8" w:rsidP="00CE694B">
      <w:pPr>
        <w:pStyle w:val="LO-normal"/>
        <w:spacing w:after="0" w:line="240" w:lineRule="auto"/>
        <w:rPr>
          <w:sz w:val="24"/>
          <w:szCs w:val="24"/>
        </w:rPr>
      </w:pPr>
      <w:r>
        <w:rPr>
          <w:sz w:val="24"/>
          <w:szCs w:val="24"/>
        </w:rPr>
        <w:t xml:space="preserve">Pētījums veikts pamatojoties uz </w:t>
      </w:r>
      <w:r w:rsidR="00183913">
        <w:rPr>
          <w:sz w:val="24"/>
          <w:szCs w:val="24"/>
        </w:rPr>
        <w:t xml:space="preserve">Dabas aizsardzības pārvaldes un Pārtikas drošības, dzīvnieku veselības un vides zinātniskā institūta “BIOR” Pakalpojumu Līguma Nr. 7.7/286/2019 “Metodikas izstrāde vides DNS izmantošanai zivju, vēžu un nēģu monitoringā un metodikas aprobācija (pētījums 2019.-2021. gadam)” </w:t>
      </w:r>
    </w:p>
    <w:p w14:paraId="0C477BB0" w14:textId="77777777" w:rsidR="005F5FDC" w:rsidRDefault="004C4FDD" w:rsidP="00183913">
      <w:pPr>
        <w:pStyle w:val="LO-normal"/>
        <w:spacing w:after="0" w:line="240" w:lineRule="auto"/>
        <w:ind w:firstLine="720"/>
        <w:jc w:val="both"/>
        <w:rPr>
          <w:sz w:val="24"/>
          <w:szCs w:val="24"/>
        </w:rPr>
      </w:pPr>
      <w:r>
        <w:rPr>
          <w:sz w:val="24"/>
          <w:szCs w:val="24"/>
        </w:rPr>
        <w:t>Saskaņā ar Pakalpojuma Līguma Nr. 7.7/286/2019 1. pielikumā</w:t>
      </w:r>
      <w:r>
        <w:rPr>
          <w:b/>
          <w:sz w:val="24"/>
          <w:szCs w:val="24"/>
        </w:rPr>
        <w:t xml:space="preserve"> </w:t>
      </w:r>
      <w:r>
        <w:rPr>
          <w:sz w:val="24"/>
          <w:szCs w:val="24"/>
        </w:rPr>
        <w:t>tehniskajā specifikācijā norādītajiem darba uzdevumiem 202</w:t>
      </w:r>
      <w:r w:rsidR="00552C60">
        <w:rPr>
          <w:sz w:val="24"/>
          <w:szCs w:val="24"/>
        </w:rPr>
        <w:t>1</w:t>
      </w:r>
      <w:r>
        <w:rPr>
          <w:sz w:val="24"/>
          <w:szCs w:val="24"/>
        </w:rPr>
        <w:t>. gadā bija paredzēta</w:t>
      </w:r>
      <w:r w:rsidR="00552C60">
        <w:rPr>
          <w:sz w:val="24"/>
          <w:szCs w:val="24"/>
        </w:rPr>
        <w:t>:</w:t>
      </w:r>
    </w:p>
    <w:p w14:paraId="4EC5DE0F" w14:textId="59911D62" w:rsidR="00552C60" w:rsidRPr="00552C60" w:rsidRDefault="005F5FDC" w:rsidP="00206E37">
      <w:pPr>
        <w:pStyle w:val="LO-normal"/>
        <w:numPr>
          <w:ilvl w:val="0"/>
          <w:numId w:val="4"/>
        </w:numPr>
        <w:spacing w:after="0" w:line="240" w:lineRule="auto"/>
        <w:jc w:val="both"/>
        <w:rPr>
          <w:sz w:val="24"/>
          <w:szCs w:val="24"/>
        </w:rPr>
      </w:pPr>
      <w:r>
        <w:rPr>
          <w:sz w:val="24"/>
          <w:szCs w:val="24"/>
        </w:rPr>
        <w:t>z</w:t>
      </w:r>
      <w:r w:rsidR="00552C60" w:rsidRPr="00552C60">
        <w:rPr>
          <w:sz w:val="24"/>
          <w:szCs w:val="24"/>
        </w:rPr>
        <w:t>ivju, vēžu un nēģu sugu mitohondriālās DNS sekvenču datu bāzes izveidošana;</w:t>
      </w:r>
    </w:p>
    <w:p w14:paraId="17E4C669" w14:textId="26B3A2CB" w:rsidR="00552C60" w:rsidRPr="00552C60" w:rsidRDefault="005F5FDC" w:rsidP="00206E37">
      <w:pPr>
        <w:pStyle w:val="LO-normal"/>
        <w:numPr>
          <w:ilvl w:val="0"/>
          <w:numId w:val="4"/>
        </w:numPr>
        <w:spacing w:after="0" w:line="240" w:lineRule="auto"/>
        <w:jc w:val="both"/>
        <w:rPr>
          <w:sz w:val="24"/>
          <w:szCs w:val="24"/>
        </w:rPr>
      </w:pPr>
      <w:r>
        <w:rPr>
          <w:sz w:val="24"/>
          <w:szCs w:val="24"/>
        </w:rPr>
        <w:t>m</w:t>
      </w:r>
      <w:r w:rsidR="00552C60" w:rsidRPr="00552C60">
        <w:rPr>
          <w:sz w:val="24"/>
          <w:szCs w:val="24"/>
        </w:rPr>
        <w:t xml:space="preserve">etodikas apraksta sagatavošana, kas integrējams Bioloģiskās daudzveidības monitoringa programmā attiecībā uz Natura 2000 vietu un fona zivju, vēžu un nēģu monitoringu (esošās metodikas pieejamas </w:t>
      </w:r>
      <w:hyperlink r:id="rId10" w:anchor="metodikas" w:history="1">
        <w:r w:rsidR="00946BF8" w:rsidRPr="00946BF8">
          <w:rPr>
            <w:rStyle w:val="Hyperlink"/>
            <w:sz w:val="24"/>
            <w:szCs w:val="24"/>
          </w:rPr>
          <w:t>šeit</w:t>
        </w:r>
      </w:hyperlink>
      <w:r w:rsidR="00552C60" w:rsidRPr="00552C60">
        <w:rPr>
          <w:sz w:val="24"/>
          <w:szCs w:val="24"/>
        </w:rPr>
        <w:t xml:space="preserve">, kā arī izmantojams invazīvo sugu klātbūtnes identificēšanā; </w:t>
      </w:r>
    </w:p>
    <w:p w14:paraId="244FEA5A" w14:textId="77777777" w:rsidR="005F5FDC" w:rsidRPr="00B36EFC" w:rsidRDefault="005F5FDC" w:rsidP="00206E37">
      <w:pPr>
        <w:pStyle w:val="LO-normal"/>
        <w:numPr>
          <w:ilvl w:val="0"/>
          <w:numId w:val="4"/>
        </w:numPr>
        <w:spacing w:after="0" w:line="240" w:lineRule="auto"/>
        <w:jc w:val="both"/>
        <w:rPr>
          <w:sz w:val="24"/>
          <w:szCs w:val="24"/>
        </w:rPr>
      </w:pPr>
      <w:r w:rsidRPr="00B36EFC">
        <w:rPr>
          <w:sz w:val="24"/>
          <w:szCs w:val="24"/>
        </w:rPr>
        <w:t>m</w:t>
      </w:r>
      <w:r w:rsidR="00552C60" w:rsidRPr="00B36EFC">
        <w:rPr>
          <w:sz w:val="24"/>
          <w:szCs w:val="24"/>
        </w:rPr>
        <w:t>etodikas testēšana dabā, ievācot un analizējot ūdens paraugus vismaz 10 (desmit) zivju, vēžu un nēģu fona monitoringa stacijās pēc Izpildītāja izvēles;</w:t>
      </w:r>
    </w:p>
    <w:p w14:paraId="1324C0E3" w14:textId="77777777" w:rsidR="005F5FDC" w:rsidRPr="00B36EFC" w:rsidRDefault="005F5FDC" w:rsidP="00206E37">
      <w:pPr>
        <w:pStyle w:val="LO-normal"/>
        <w:numPr>
          <w:ilvl w:val="0"/>
          <w:numId w:val="4"/>
        </w:numPr>
        <w:spacing w:after="0" w:line="240" w:lineRule="auto"/>
        <w:jc w:val="both"/>
        <w:rPr>
          <w:sz w:val="24"/>
          <w:szCs w:val="24"/>
        </w:rPr>
      </w:pPr>
      <w:r w:rsidRPr="00B36EFC">
        <w:rPr>
          <w:sz w:val="24"/>
          <w:szCs w:val="24"/>
        </w:rPr>
        <w:t>m</w:t>
      </w:r>
      <w:r w:rsidR="00552C60" w:rsidRPr="00B36EFC">
        <w:rPr>
          <w:sz w:val="24"/>
          <w:szCs w:val="24"/>
        </w:rPr>
        <w:t>etodikas pilnveide, ņemot vērā testēšanas dabā rezultātus;</w:t>
      </w:r>
    </w:p>
    <w:p w14:paraId="1FE11873" w14:textId="040874AF" w:rsidR="00552C60" w:rsidRPr="00B36EFC" w:rsidRDefault="005F5FDC" w:rsidP="00206E37">
      <w:pPr>
        <w:pStyle w:val="LO-normal"/>
        <w:numPr>
          <w:ilvl w:val="0"/>
          <w:numId w:val="4"/>
        </w:numPr>
        <w:spacing w:after="0" w:line="240" w:lineRule="auto"/>
        <w:jc w:val="both"/>
        <w:rPr>
          <w:sz w:val="24"/>
          <w:szCs w:val="24"/>
        </w:rPr>
      </w:pPr>
      <w:r w:rsidRPr="00B36EFC">
        <w:rPr>
          <w:sz w:val="24"/>
          <w:szCs w:val="24"/>
        </w:rPr>
        <w:t>p</w:t>
      </w:r>
      <w:r w:rsidR="00552C60" w:rsidRPr="00B36EFC">
        <w:rPr>
          <w:sz w:val="24"/>
          <w:szCs w:val="24"/>
        </w:rPr>
        <w:t>ārskata sagatavošana par izmaksu/efektivitātes salīdzinājumu ar esošajām zivju, vēžu un nēģu monitoringa metodēm.</w:t>
      </w:r>
    </w:p>
    <w:p w14:paraId="74C2240A" w14:textId="7B62D7CB" w:rsidR="006700E7" w:rsidRDefault="006700E7" w:rsidP="008436B9">
      <w:pPr>
        <w:pStyle w:val="LO-normal"/>
        <w:spacing w:after="0" w:line="240" w:lineRule="auto"/>
        <w:ind w:firstLine="720"/>
        <w:jc w:val="both"/>
        <w:rPr>
          <w:sz w:val="24"/>
          <w:szCs w:val="24"/>
        </w:rPr>
      </w:pPr>
    </w:p>
    <w:p w14:paraId="4BF5D32F" w14:textId="5641AADD" w:rsidR="00FC5AE2" w:rsidRDefault="00FC5AE2" w:rsidP="00FC5AE2">
      <w:pPr>
        <w:pStyle w:val="LO-normal"/>
        <w:spacing w:after="0" w:line="240" w:lineRule="auto"/>
        <w:ind w:firstLine="720"/>
        <w:jc w:val="both"/>
        <w:rPr>
          <w:rFonts w:cstheme="minorHAnsi"/>
          <w:bCs/>
          <w:sz w:val="24"/>
          <w:szCs w:val="24"/>
        </w:rPr>
      </w:pPr>
      <w:r>
        <w:rPr>
          <w:rFonts w:cstheme="minorHAnsi"/>
          <w:bCs/>
          <w:sz w:val="24"/>
          <w:szCs w:val="24"/>
        </w:rPr>
        <w:t>Gala nodevuma atskaitē aprakstīta metodikas izstrāde un aprobācija vides DNS izmantošanai 9 Latvijā sastopamu</w:t>
      </w:r>
      <w:r w:rsidR="00662801">
        <w:rPr>
          <w:rFonts w:cstheme="minorHAnsi"/>
          <w:bCs/>
          <w:sz w:val="24"/>
          <w:szCs w:val="24"/>
        </w:rPr>
        <w:t xml:space="preserve"> reto vai invazīvo</w:t>
      </w:r>
      <w:r>
        <w:rPr>
          <w:rFonts w:cstheme="minorHAnsi"/>
          <w:bCs/>
          <w:sz w:val="24"/>
          <w:szCs w:val="24"/>
        </w:rPr>
        <w:t xml:space="preserve"> </w:t>
      </w:r>
      <w:r w:rsidRPr="00917CB1">
        <w:rPr>
          <w:rFonts w:cstheme="minorHAnsi"/>
          <w:bCs/>
          <w:sz w:val="24"/>
          <w:szCs w:val="24"/>
        </w:rPr>
        <w:t xml:space="preserve">zivju un vēžu </w:t>
      </w:r>
      <w:r>
        <w:rPr>
          <w:rFonts w:cstheme="minorHAnsi"/>
          <w:bCs/>
          <w:sz w:val="24"/>
          <w:szCs w:val="24"/>
        </w:rPr>
        <w:t>sugu monitoringā:</w:t>
      </w:r>
    </w:p>
    <w:p w14:paraId="710D7AD4" w14:textId="2F9E84B5" w:rsidR="00FC5AE2" w:rsidRDefault="00FC5AE2" w:rsidP="00FC5AE2">
      <w:pPr>
        <w:pStyle w:val="LO-normal"/>
        <w:numPr>
          <w:ilvl w:val="0"/>
          <w:numId w:val="6"/>
        </w:numPr>
        <w:spacing w:after="0" w:line="240" w:lineRule="auto"/>
        <w:jc w:val="both"/>
        <w:rPr>
          <w:sz w:val="24"/>
          <w:szCs w:val="24"/>
        </w:rPr>
      </w:pPr>
      <w:bookmarkStart w:id="2" w:name="_Hlk97125357"/>
      <w:r w:rsidRPr="00917CB1">
        <w:rPr>
          <w:rFonts w:cstheme="minorHAnsi"/>
          <w:bCs/>
          <w:sz w:val="24"/>
          <w:szCs w:val="24"/>
        </w:rPr>
        <w:t>salate</w:t>
      </w:r>
      <w:r w:rsidR="00F11E75">
        <w:rPr>
          <w:rFonts w:cstheme="minorHAnsi"/>
          <w:bCs/>
          <w:sz w:val="24"/>
          <w:szCs w:val="24"/>
        </w:rPr>
        <w:t xml:space="preserve"> </w:t>
      </w:r>
      <w:r w:rsidRPr="00917CB1">
        <w:rPr>
          <w:rFonts w:cstheme="minorHAnsi"/>
          <w:bCs/>
          <w:sz w:val="24"/>
          <w:szCs w:val="24"/>
        </w:rPr>
        <w:t>(</w:t>
      </w:r>
      <w:r w:rsidRPr="00FC5AE2">
        <w:rPr>
          <w:i/>
          <w:iCs/>
          <w:sz w:val="24"/>
          <w:szCs w:val="24"/>
        </w:rPr>
        <w:t>Leuciscus aspius</w:t>
      </w:r>
      <w:r>
        <w:rPr>
          <w:sz w:val="24"/>
          <w:szCs w:val="24"/>
        </w:rPr>
        <w:t>);</w:t>
      </w:r>
    </w:p>
    <w:p w14:paraId="02BCC071" w14:textId="77777777" w:rsidR="00FC5AE2" w:rsidRDefault="00FC5AE2" w:rsidP="00FC5AE2">
      <w:pPr>
        <w:pStyle w:val="LO-normal"/>
        <w:numPr>
          <w:ilvl w:val="0"/>
          <w:numId w:val="6"/>
        </w:numPr>
        <w:spacing w:after="0" w:line="240" w:lineRule="auto"/>
        <w:jc w:val="both"/>
        <w:rPr>
          <w:rFonts w:cstheme="minorHAnsi"/>
          <w:bCs/>
          <w:sz w:val="24"/>
          <w:szCs w:val="24"/>
        </w:rPr>
      </w:pPr>
      <w:r w:rsidRPr="00917CB1">
        <w:rPr>
          <w:rFonts w:cstheme="minorHAnsi"/>
          <w:bCs/>
          <w:sz w:val="24"/>
          <w:szCs w:val="24"/>
        </w:rPr>
        <w:t>pīkste (</w:t>
      </w:r>
      <w:r w:rsidRPr="00917CB1">
        <w:rPr>
          <w:rFonts w:cstheme="minorHAnsi"/>
          <w:bCs/>
          <w:i/>
          <w:iCs/>
          <w:sz w:val="24"/>
          <w:szCs w:val="24"/>
        </w:rPr>
        <w:t>Misgurnus fossilis</w:t>
      </w:r>
      <w:r w:rsidRPr="00917CB1">
        <w:rPr>
          <w:rFonts w:cstheme="minorHAnsi"/>
          <w:bCs/>
          <w:sz w:val="24"/>
          <w:szCs w:val="24"/>
        </w:rPr>
        <w:t>)</w:t>
      </w:r>
      <w:r>
        <w:rPr>
          <w:rFonts w:cstheme="minorHAnsi"/>
          <w:bCs/>
          <w:sz w:val="24"/>
          <w:szCs w:val="24"/>
        </w:rPr>
        <w:t>;</w:t>
      </w:r>
    </w:p>
    <w:p w14:paraId="3B44242F" w14:textId="77777777" w:rsidR="00FC5AE2" w:rsidRDefault="00FC5AE2" w:rsidP="00FC5AE2">
      <w:pPr>
        <w:pStyle w:val="LO-normal"/>
        <w:numPr>
          <w:ilvl w:val="0"/>
          <w:numId w:val="6"/>
        </w:numPr>
        <w:spacing w:after="0" w:line="240" w:lineRule="auto"/>
        <w:jc w:val="both"/>
        <w:rPr>
          <w:rFonts w:cstheme="minorHAnsi"/>
          <w:bCs/>
          <w:sz w:val="24"/>
          <w:szCs w:val="24"/>
        </w:rPr>
      </w:pPr>
      <w:r w:rsidRPr="00917CB1">
        <w:rPr>
          <w:rFonts w:cstheme="minorHAnsi"/>
          <w:bCs/>
          <w:sz w:val="24"/>
          <w:szCs w:val="24"/>
        </w:rPr>
        <w:t>alata (</w:t>
      </w:r>
      <w:r w:rsidRPr="00917CB1">
        <w:rPr>
          <w:rFonts w:cstheme="minorHAnsi"/>
          <w:bCs/>
          <w:i/>
          <w:iCs/>
          <w:sz w:val="24"/>
          <w:szCs w:val="24"/>
        </w:rPr>
        <w:t>Thymallus thymallus</w:t>
      </w:r>
      <w:r w:rsidRPr="00917CB1">
        <w:rPr>
          <w:rFonts w:cstheme="minorHAnsi"/>
          <w:bCs/>
          <w:sz w:val="24"/>
          <w:szCs w:val="24"/>
        </w:rPr>
        <w:t>)</w:t>
      </w:r>
      <w:r>
        <w:rPr>
          <w:rFonts w:cstheme="minorHAnsi"/>
          <w:bCs/>
          <w:sz w:val="24"/>
          <w:szCs w:val="24"/>
        </w:rPr>
        <w:t>;</w:t>
      </w:r>
    </w:p>
    <w:p w14:paraId="17DDBC82" w14:textId="38F3142D" w:rsidR="00FC5AE2" w:rsidRDefault="00FC5AE2" w:rsidP="00FC5AE2">
      <w:pPr>
        <w:pStyle w:val="LO-normal"/>
        <w:numPr>
          <w:ilvl w:val="0"/>
          <w:numId w:val="6"/>
        </w:numPr>
        <w:spacing w:after="0" w:line="240" w:lineRule="auto"/>
        <w:jc w:val="both"/>
        <w:rPr>
          <w:rFonts w:cstheme="minorHAnsi"/>
          <w:bCs/>
          <w:sz w:val="24"/>
          <w:szCs w:val="24"/>
        </w:rPr>
      </w:pPr>
      <w:r w:rsidRPr="00917CB1">
        <w:rPr>
          <w:rFonts w:cstheme="minorHAnsi"/>
          <w:bCs/>
          <w:sz w:val="24"/>
          <w:szCs w:val="24"/>
        </w:rPr>
        <w:t>rotans (</w:t>
      </w:r>
      <w:r w:rsidR="00464392" w:rsidRPr="00464392">
        <w:rPr>
          <w:rFonts w:cstheme="minorHAnsi"/>
          <w:bCs/>
          <w:i/>
          <w:iCs/>
          <w:sz w:val="24"/>
          <w:szCs w:val="24"/>
        </w:rPr>
        <w:t>Percottus glehni</w:t>
      </w:r>
      <w:r w:rsidRPr="00917CB1">
        <w:rPr>
          <w:rFonts w:cstheme="minorHAnsi"/>
          <w:bCs/>
          <w:sz w:val="24"/>
          <w:szCs w:val="24"/>
        </w:rPr>
        <w:t>)</w:t>
      </w:r>
      <w:r>
        <w:rPr>
          <w:rFonts w:cstheme="minorHAnsi"/>
          <w:bCs/>
          <w:sz w:val="24"/>
          <w:szCs w:val="24"/>
        </w:rPr>
        <w:t>;</w:t>
      </w:r>
    </w:p>
    <w:p w14:paraId="4DE74925" w14:textId="7578863C" w:rsidR="00FC5AE2" w:rsidRPr="00FC5AE2" w:rsidRDefault="00153DD4" w:rsidP="00FC5AE2">
      <w:pPr>
        <w:pStyle w:val="LO-normal"/>
        <w:numPr>
          <w:ilvl w:val="0"/>
          <w:numId w:val="6"/>
        </w:numPr>
        <w:spacing w:after="0" w:line="240" w:lineRule="auto"/>
        <w:jc w:val="both"/>
        <w:rPr>
          <w:rFonts w:cstheme="minorHAnsi"/>
          <w:bCs/>
          <w:sz w:val="24"/>
          <w:szCs w:val="24"/>
        </w:rPr>
      </w:pPr>
      <w:r>
        <w:rPr>
          <w:rFonts w:cstheme="minorHAnsi"/>
          <w:bCs/>
          <w:sz w:val="24"/>
          <w:szCs w:val="24"/>
        </w:rPr>
        <w:t>z</w:t>
      </w:r>
      <w:r w:rsidR="00FC5AE2">
        <w:rPr>
          <w:rFonts w:cstheme="minorHAnsi"/>
          <w:bCs/>
          <w:sz w:val="24"/>
          <w:szCs w:val="24"/>
        </w:rPr>
        <w:t xml:space="preserve">iemeļu </w:t>
      </w:r>
      <w:r w:rsidR="00FC5AE2" w:rsidRPr="00FC5AE2">
        <w:rPr>
          <w:rFonts w:cstheme="minorHAnsi"/>
          <w:bCs/>
          <w:sz w:val="24"/>
          <w:szCs w:val="24"/>
        </w:rPr>
        <w:t>zeltainais akmeņgrauzis (</w:t>
      </w:r>
      <w:r w:rsidR="00744AA5" w:rsidRPr="00744AA5">
        <w:rPr>
          <w:rFonts w:cstheme="minorHAnsi"/>
          <w:bCs/>
          <w:i/>
          <w:iCs/>
          <w:sz w:val="24"/>
          <w:szCs w:val="24"/>
        </w:rPr>
        <w:t>Sabanejewia aurata subsp. baltica</w:t>
      </w:r>
      <w:r w:rsidR="00FC5AE2" w:rsidRPr="00FC5AE2">
        <w:rPr>
          <w:rFonts w:cstheme="minorHAnsi"/>
          <w:bCs/>
          <w:sz w:val="24"/>
          <w:szCs w:val="24"/>
        </w:rPr>
        <w:t>);</w:t>
      </w:r>
    </w:p>
    <w:p w14:paraId="727BCD47" w14:textId="0D2BD128" w:rsidR="00FC5AE2" w:rsidRDefault="00FC5AE2" w:rsidP="00FC5AE2">
      <w:pPr>
        <w:pStyle w:val="LO-normal"/>
        <w:numPr>
          <w:ilvl w:val="0"/>
          <w:numId w:val="6"/>
        </w:numPr>
        <w:spacing w:after="0" w:line="240" w:lineRule="auto"/>
        <w:jc w:val="both"/>
        <w:rPr>
          <w:rFonts w:cstheme="minorHAnsi"/>
          <w:bCs/>
          <w:sz w:val="24"/>
          <w:szCs w:val="24"/>
        </w:rPr>
      </w:pPr>
      <w:r w:rsidRPr="00917CB1">
        <w:rPr>
          <w:rFonts w:cstheme="minorHAnsi"/>
          <w:bCs/>
          <w:sz w:val="24"/>
          <w:szCs w:val="24"/>
        </w:rPr>
        <w:t xml:space="preserve">platspīļu </w:t>
      </w:r>
      <w:r>
        <w:rPr>
          <w:rFonts w:cstheme="minorHAnsi"/>
          <w:bCs/>
          <w:sz w:val="24"/>
          <w:szCs w:val="24"/>
        </w:rPr>
        <w:t>upes</w:t>
      </w:r>
      <w:r w:rsidRPr="00917CB1">
        <w:rPr>
          <w:rFonts w:cstheme="minorHAnsi"/>
          <w:bCs/>
          <w:sz w:val="24"/>
          <w:szCs w:val="24"/>
        </w:rPr>
        <w:t>vēzis (</w:t>
      </w:r>
      <w:r w:rsidRPr="00917CB1">
        <w:rPr>
          <w:rFonts w:cstheme="minorHAnsi"/>
          <w:bCs/>
          <w:i/>
          <w:iCs/>
          <w:sz w:val="24"/>
          <w:szCs w:val="24"/>
        </w:rPr>
        <w:t>Astacus astacus</w:t>
      </w:r>
      <w:r w:rsidRPr="00917CB1">
        <w:rPr>
          <w:rFonts w:cstheme="minorHAnsi"/>
          <w:bCs/>
          <w:sz w:val="24"/>
          <w:szCs w:val="24"/>
        </w:rPr>
        <w:t>)</w:t>
      </w:r>
      <w:r>
        <w:rPr>
          <w:rFonts w:cstheme="minorHAnsi"/>
          <w:bCs/>
          <w:sz w:val="24"/>
          <w:szCs w:val="24"/>
        </w:rPr>
        <w:t>;</w:t>
      </w:r>
    </w:p>
    <w:p w14:paraId="01B38A93" w14:textId="039B0B98" w:rsidR="00FC5AE2" w:rsidRDefault="004C2706" w:rsidP="00FC5AE2">
      <w:pPr>
        <w:pStyle w:val="LO-normal"/>
        <w:numPr>
          <w:ilvl w:val="0"/>
          <w:numId w:val="6"/>
        </w:numPr>
        <w:spacing w:after="0" w:line="240" w:lineRule="auto"/>
        <w:jc w:val="both"/>
        <w:rPr>
          <w:rFonts w:cstheme="minorHAnsi"/>
          <w:bCs/>
          <w:sz w:val="24"/>
          <w:szCs w:val="24"/>
        </w:rPr>
      </w:pPr>
      <w:r>
        <w:rPr>
          <w:rFonts w:cstheme="minorHAnsi"/>
          <w:bCs/>
          <w:sz w:val="24"/>
          <w:szCs w:val="24"/>
        </w:rPr>
        <w:t>kaze</w:t>
      </w:r>
      <w:r w:rsidR="00FC5AE2" w:rsidRPr="00917CB1">
        <w:rPr>
          <w:rFonts w:cstheme="minorHAnsi"/>
          <w:bCs/>
          <w:sz w:val="24"/>
          <w:szCs w:val="24"/>
        </w:rPr>
        <w:t xml:space="preserve"> (</w:t>
      </w:r>
      <w:r w:rsidR="00ED7F7C">
        <w:rPr>
          <w:rFonts w:cstheme="minorHAnsi"/>
          <w:bCs/>
          <w:i/>
          <w:iCs/>
          <w:sz w:val="24"/>
          <w:szCs w:val="24"/>
        </w:rPr>
        <w:t>Pelecus cultratus</w:t>
      </w:r>
      <w:r w:rsidR="00FC5AE2" w:rsidRPr="00917CB1">
        <w:rPr>
          <w:rFonts w:cstheme="minorHAnsi"/>
          <w:bCs/>
          <w:sz w:val="24"/>
          <w:szCs w:val="24"/>
        </w:rPr>
        <w:t>)</w:t>
      </w:r>
      <w:r w:rsidR="00FC5AE2">
        <w:rPr>
          <w:rFonts w:cstheme="minorHAnsi"/>
          <w:bCs/>
          <w:sz w:val="24"/>
          <w:szCs w:val="24"/>
        </w:rPr>
        <w:t>;</w:t>
      </w:r>
    </w:p>
    <w:p w14:paraId="212675F2" w14:textId="41D2CFE1" w:rsidR="00FC5AE2" w:rsidRDefault="00FC5AE2" w:rsidP="00FC5AE2">
      <w:pPr>
        <w:pStyle w:val="LO-normal"/>
        <w:numPr>
          <w:ilvl w:val="0"/>
          <w:numId w:val="6"/>
        </w:numPr>
        <w:spacing w:after="0" w:line="240" w:lineRule="auto"/>
        <w:jc w:val="both"/>
        <w:rPr>
          <w:rFonts w:cstheme="minorHAnsi"/>
          <w:bCs/>
          <w:sz w:val="24"/>
          <w:szCs w:val="24"/>
        </w:rPr>
      </w:pPr>
      <w:r>
        <w:rPr>
          <w:rFonts w:cstheme="minorHAnsi"/>
          <w:bCs/>
          <w:sz w:val="24"/>
          <w:szCs w:val="24"/>
        </w:rPr>
        <w:t xml:space="preserve">Amerikas </w:t>
      </w:r>
      <w:r w:rsidRPr="00917CB1">
        <w:rPr>
          <w:rFonts w:cstheme="minorHAnsi"/>
          <w:bCs/>
          <w:sz w:val="24"/>
          <w:szCs w:val="24"/>
        </w:rPr>
        <w:t>signālvēzis (</w:t>
      </w:r>
      <w:r w:rsidRPr="00917CB1">
        <w:rPr>
          <w:rFonts w:cstheme="minorHAnsi"/>
          <w:bCs/>
          <w:i/>
          <w:iCs/>
          <w:sz w:val="24"/>
          <w:szCs w:val="24"/>
        </w:rPr>
        <w:t>Pacifastacus leniusculus</w:t>
      </w:r>
      <w:r w:rsidRPr="00917CB1">
        <w:rPr>
          <w:rFonts w:cstheme="minorHAnsi"/>
          <w:bCs/>
          <w:sz w:val="24"/>
          <w:szCs w:val="24"/>
        </w:rPr>
        <w:t>)</w:t>
      </w:r>
      <w:r>
        <w:rPr>
          <w:rFonts w:cstheme="minorHAnsi"/>
          <w:bCs/>
          <w:sz w:val="24"/>
          <w:szCs w:val="24"/>
        </w:rPr>
        <w:t>;</w:t>
      </w:r>
    </w:p>
    <w:p w14:paraId="2A669F3E" w14:textId="08A4888A" w:rsidR="00FC5AE2" w:rsidRDefault="00FC5AE2" w:rsidP="00FC5AE2">
      <w:pPr>
        <w:pStyle w:val="LO-normal"/>
        <w:numPr>
          <w:ilvl w:val="0"/>
          <w:numId w:val="6"/>
        </w:numPr>
        <w:spacing w:after="0" w:line="240" w:lineRule="auto"/>
        <w:jc w:val="both"/>
        <w:rPr>
          <w:sz w:val="24"/>
          <w:szCs w:val="24"/>
        </w:rPr>
      </w:pPr>
      <w:r w:rsidRPr="00917CB1">
        <w:rPr>
          <w:rFonts w:cstheme="minorHAnsi"/>
          <w:bCs/>
          <w:sz w:val="24"/>
          <w:szCs w:val="24"/>
        </w:rPr>
        <w:t>dzeloņvaigu vēzis (</w:t>
      </w:r>
      <w:r w:rsidRPr="00917CB1">
        <w:rPr>
          <w:rFonts w:cstheme="minorHAnsi"/>
          <w:bCs/>
          <w:i/>
          <w:iCs/>
          <w:sz w:val="24"/>
          <w:szCs w:val="24"/>
        </w:rPr>
        <w:t>Orconectes limosus</w:t>
      </w:r>
      <w:r w:rsidRPr="00917CB1">
        <w:rPr>
          <w:rFonts w:cstheme="minorHAnsi"/>
          <w:bCs/>
          <w:sz w:val="24"/>
          <w:szCs w:val="24"/>
        </w:rPr>
        <w:t>).</w:t>
      </w:r>
    </w:p>
    <w:bookmarkEnd w:id="2"/>
    <w:p w14:paraId="0E71FA29" w14:textId="77777777" w:rsidR="00FC5AE2" w:rsidRDefault="00FC5AE2" w:rsidP="00FC5AE2">
      <w:pPr>
        <w:pStyle w:val="LO-normal"/>
        <w:spacing w:after="0" w:line="240" w:lineRule="auto"/>
        <w:ind w:firstLine="720"/>
        <w:jc w:val="both"/>
        <w:rPr>
          <w:sz w:val="24"/>
          <w:szCs w:val="24"/>
        </w:rPr>
      </w:pPr>
    </w:p>
    <w:p w14:paraId="710385A7" w14:textId="77777777" w:rsidR="00E432E9" w:rsidRDefault="00E432E9" w:rsidP="00E35929">
      <w:pPr>
        <w:pStyle w:val="LO-normal"/>
        <w:spacing w:after="0" w:line="240" w:lineRule="auto"/>
        <w:ind w:firstLine="720"/>
        <w:jc w:val="both"/>
        <w:rPr>
          <w:sz w:val="24"/>
          <w:szCs w:val="24"/>
        </w:rPr>
      </w:pPr>
    </w:p>
    <w:p w14:paraId="009B62F2" w14:textId="77777777" w:rsidR="00F502DE" w:rsidRDefault="00F502DE" w:rsidP="00085006">
      <w:pPr>
        <w:pStyle w:val="Heading1"/>
      </w:pPr>
      <w:bookmarkStart w:id="3" w:name="_Toc98834768"/>
      <w:bookmarkStart w:id="4" w:name="_Toc100164325"/>
      <w:r w:rsidRPr="00E432E9">
        <w:lastRenderedPageBreak/>
        <w:t>Teorētiskais pamatojums</w:t>
      </w:r>
      <w:bookmarkEnd w:id="3"/>
      <w:bookmarkEnd w:id="4"/>
    </w:p>
    <w:p w14:paraId="36931FE5" w14:textId="5DE86C48" w:rsidR="005309F7" w:rsidRDefault="008F3660" w:rsidP="00E35929">
      <w:pPr>
        <w:pStyle w:val="LO-normal"/>
        <w:spacing w:after="0" w:line="240" w:lineRule="auto"/>
        <w:ind w:firstLine="720"/>
        <w:jc w:val="both"/>
        <w:rPr>
          <w:sz w:val="24"/>
          <w:szCs w:val="24"/>
        </w:rPr>
      </w:pPr>
      <w:r>
        <w:rPr>
          <w:sz w:val="24"/>
          <w:szCs w:val="24"/>
        </w:rPr>
        <w:t>D</w:t>
      </w:r>
      <w:r w:rsidR="00FC5AE2" w:rsidRPr="00FC5AE2">
        <w:rPr>
          <w:sz w:val="24"/>
          <w:szCs w:val="24"/>
        </w:rPr>
        <w:t>zīvnieku sugu</w:t>
      </w:r>
      <w:r>
        <w:rPr>
          <w:sz w:val="24"/>
          <w:szCs w:val="24"/>
        </w:rPr>
        <w:t xml:space="preserve"> molekulār</w:t>
      </w:r>
      <w:r w:rsidR="000D5D07">
        <w:rPr>
          <w:sz w:val="24"/>
          <w:szCs w:val="24"/>
        </w:rPr>
        <w:t>ajā</w:t>
      </w:r>
      <w:r w:rsidR="00FC5AE2" w:rsidRPr="00FC5AE2">
        <w:rPr>
          <w:sz w:val="24"/>
          <w:szCs w:val="24"/>
        </w:rPr>
        <w:t xml:space="preserve"> identificēšanā </w:t>
      </w:r>
      <w:r w:rsidR="00FC5AE2">
        <w:rPr>
          <w:sz w:val="24"/>
          <w:szCs w:val="24"/>
        </w:rPr>
        <w:t xml:space="preserve">plaši tiek pielietota </w:t>
      </w:r>
      <w:r w:rsidR="00FC5AE2" w:rsidRPr="00FC5AE2">
        <w:rPr>
          <w:sz w:val="24"/>
          <w:szCs w:val="24"/>
        </w:rPr>
        <w:t>mitohondriālo gēnu fragmentu sekvences noteikšana. Mitohondriāl</w:t>
      </w:r>
      <w:r w:rsidR="000D5D07">
        <w:rPr>
          <w:sz w:val="24"/>
          <w:szCs w:val="24"/>
        </w:rPr>
        <w:t>o</w:t>
      </w:r>
      <w:r w:rsidR="00FC5AE2" w:rsidRPr="00FC5AE2">
        <w:rPr>
          <w:sz w:val="24"/>
          <w:szCs w:val="24"/>
        </w:rPr>
        <w:t xml:space="preserve"> gēn</w:t>
      </w:r>
      <w:r w:rsidR="000D5D07">
        <w:rPr>
          <w:sz w:val="24"/>
          <w:szCs w:val="24"/>
        </w:rPr>
        <w:t>u</w:t>
      </w:r>
      <w:r w:rsidR="00FC5AE2" w:rsidRPr="00FC5AE2">
        <w:rPr>
          <w:sz w:val="24"/>
          <w:szCs w:val="24"/>
        </w:rPr>
        <w:t xml:space="preserve"> </w:t>
      </w:r>
      <w:r w:rsidR="000D5D07">
        <w:rPr>
          <w:sz w:val="24"/>
          <w:szCs w:val="24"/>
        </w:rPr>
        <w:t xml:space="preserve">sekvences </w:t>
      </w:r>
      <w:r w:rsidR="00FC5AE2" w:rsidRPr="00FC5AE2">
        <w:rPr>
          <w:sz w:val="24"/>
          <w:szCs w:val="24"/>
        </w:rPr>
        <w:t>starp dažādām sugām ir gana mainīg</w:t>
      </w:r>
      <w:r w:rsidR="000D5D07">
        <w:rPr>
          <w:sz w:val="24"/>
          <w:szCs w:val="24"/>
        </w:rPr>
        <w:t>as – ir iespējams identificēt sugas specifiskus gēna rajonus, kas tiek dēvēti</w:t>
      </w:r>
      <w:r w:rsidR="00851A3D">
        <w:rPr>
          <w:sz w:val="24"/>
          <w:szCs w:val="24"/>
        </w:rPr>
        <w:t xml:space="preserve"> arī</w:t>
      </w:r>
      <w:r w:rsidR="000D5D07">
        <w:rPr>
          <w:sz w:val="24"/>
          <w:szCs w:val="24"/>
        </w:rPr>
        <w:t xml:space="preserve"> par “DNS svītrkodiem” (angļu</w:t>
      </w:r>
      <w:r w:rsidR="006B4EA4">
        <w:rPr>
          <w:sz w:val="24"/>
          <w:szCs w:val="24"/>
        </w:rPr>
        <w:t xml:space="preserve"> </w:t>
      </w:r>
      <w:r w:rsidR="000D5D07">
        <w:rPr>
          <w:sz w:val="24"/>
          <w:szCs w:val="24"/>
        </w:rPr>
        <w:t xml:space="preserve">val. </w:t>
      </w:r>
      <w:r w:rsidR="000D5D07" w:rsidRPr="000D5D07">
        <w:rPr>
          <w:i/>
          <w:iCs/>
          <w:sz w:val="24"/>
          <w:szCs w:val="24"/>
        </w:rPr>
        <w:t>DNA barcode</w:t>
      </w:r>
      <w:r w:rsidR="000D5D07">
        <w:rPr>
          <w:i/>
          <w:iCs/>
          <w:sz w:val="24"/>
          <w:szCs w:val="24"/>
        </w:rPr>
        <w:t>s</w:t>
      </w:r>
      <w:r w:rsidR="000D5D07">
        <w:rPr>
          <w:sz w:val="24"/>
          <w:szCs w:val="24"/>
        </w:rPr>
        <w:t xml:space="preserve">). Vienlaikus mitohondriālie gēni </w:t>
      </w:r>
      <w:r w:rsidR="00FC5AE2" w:rsidRPr="00FC5AE2">
        <w:rPr>
          <w:sz w:val="24"/>
          <w:szCs w:val="24"/>
        </w:rPr>
        <w:t>satur arī evolucionāri labi saglabājušās sekvences, pret kurām var veidot universāl</w:t>
      </w:r>
      <w:r w:rsidR="000D5D07">
        <w:rPr>
          <w:sz w:val="24"/>
          <w:szCs w:val="24"/>
        </w:rPr>
        <w:t xml:space="preserve">us </w:t>
      </w:r>
      <w:r w:rsidR="00FC5AE2" w:rsidRPr="00FC5AE2">
        <w:rPr>
          <w:sz w:val="24"/>
          <w:szCs w:val="24"/>
        </w:rPr>
        <w:t>praimerus</w:t>
      </w:r>
      <w:r w:rsidR="000D5D07">
        <w:rPr>
          <w:sz w:val="24"/>
          <w:szCs w:val="24"/>
        </w:rPr>
        <w:t xml:space="preserve"> – īsus oligonukleotīdus, kas izmantojami polimerāzes ķēdes reakcijā (</w:t>
      </w:r>
      <w:r w:rsidR="00C52DC1">
        <w:rPr>
          <w:sz w:val="24"/>
          <w:szCs w:val="24"/>
        </w:rPr>
        <w:t>PĶR</w:t>
      </w:r>
      <w:r w:rsidR="000D5D07">
        <w:rPr>
          <w:sz w:val="24"/>
          <w:szCs w:val="24"/>
        </w:rPr>
        <w:t xml:space="preserve"> – angļu val. </w:t>
      </w:r>
      <w:r w:rsidR="000D5D07" w:rsidRPr="000D5D07">
        <w:rPr>
          <w:i/>
          <w:iCs/>
          <w:sz w:val="24"/>
          <w:szCs w:val="24"/>
        </w:rPr>
        <w:t>polymeraze chain reaction</w:t>
      </w:r>
      <w:r w:rsidR="000D5D07">
        <w:rPr>
          <w:sz w:val="24"/>
          <w:szCs w:val="24"/>
        </w:rPr>
        <w:t xml:space="preserve">). </w:t>
      </w:r>
      <w:r w:rsidR="00851A3D">
        <w:rPr>
          <w:sz w:val="24"/>
          <w:szCs w:val="24"/>
        </w:rPr>
        <w:t xml:space="preserve">Līdz ar to šādus universālos praimerus iespējams izmantot, lai noteiktu izvēlētā gēna sekvenci dažādām sugām. </w:t>
      </w:r>
      <w:r w:rsidR="00E35929">
        <w:rPr>
          <w:sz w:val="24"/>
          <w:szCs w:val="24"/>
        </w:rPr>
        <w:t>Viens no vis</w:t>
      </w:r>
      <w:r w:rsidR="00E35929" w:rsidRPr="00FC5AE2">
        <w:rPr>
          <w:sz w:val="24"/>
          <w:szCs w:val="24"/>
        </w:rPr>
        <w:t>biežāk izmantotajiem gēniem visdažādāko sugu identificēšan</w:t>
      </w:r>
      <w:r w:rsidR="00E35929">
        <w:rPr>
          <w:sz w:val="24"/>
          <w:szCs w:val="24"/>
        </w:rPr>
        <w:t xml:space="preserve">ā ir </w:t>
      </w:r>
      <w:r w:rsidR="00FC5AE2" w:rsidRPr="00FC5AE2">
        <w:rPr>
          <w:sz w:val="24"/>
          <w:szCs w:val="24"/>
        </w:rPr>
        <w:t xml:space="preserve">citohroma oksidāzes 1 gēns </w:t>
      </w:r>
      <w:r w:rsidR="00FC5AE2" w:rsidRPr="00C537D7">
        <w:rPr>
          <w:i/>
          <w:iCs/>
          <w:sz w:val="24"/>
          <w:szCs w:val="24"/>
        </w:rPr>
        <w:t>CO</w:t>
      </w:r>
      <w:r w:rsidR="00E35929" w:rsidRPr="00C537D7">
        <w:rPr>
          <w:i/>
          <w:iCs/>
          <w:sz w:val="24"/>
          <w:szCs w:val="24"/>
        </w:rPr>
        <w:t>I</w:t>
      </w:r>
      <w:r w:rsidR="00E35929">
        <w:rPr>
          <w:sz w:val="24"/>
          <w:szCs w:val="24"/>
        </w:rPr>
        <w:t xml:space="preserve"> </w:t>
      </w:r>
      <w:r w:rsidR="00FC5AE2" w:rsidRPr="00FC5AE2">
        <w:rPr>
          <w:sz w:val="24"/>
          <w:szCs w:val="24"/>
        </w:rPr>
        <w:t xml:space="preserve">jeb </w:t>
      </w:r>
      <w:r w:rsidR="00FC5AE2" w:rsidRPr="00C537D7">
        <w:rPr>
          <w:i/>
          <w:iCs/>
          <w:sz w:val="24"/>
          <w:szCs w:val="24"/>
        </w:rPr>
        <w:t>COX1</w:t>
      </w:r>
      <w:r w:rsidR="00E35929">
        <w:rPr>
          <w:sz w:val="24"/>
          <w:szCs w:val="24"/>
        </w:rPr>
        <w:t xml:space="preserve"> (1. attēls)</w:t>
      </w:r>
      <w:r w:rsidR="000B1655">
        <w:rPr>
          <w:sz w:val="24"/>
          <w:szCs w:val="24"/>
        </w:rPr>
        <w:t>, uz ko balstītas arī tālāk aprakstītā</w:t>
      </w:r>
      <w:r w:rsidR="00C537D7">
        <w:rPr>
          <w:sz w:val="24"/>
          <w:szCs w:val="24"/>
        </w:rPr>
        <w:t>s</w:t>
      </w:r>
      <w:r w:rsidR="000B1655">
        <w:rPr>
          <w:sz w:val="24"/>
          <w:szCs w:val="24"/>
        </w:rPr>
        <w:t xml:space="preserve"> metodes visu 9</w:t>
      </w:r>
      <w:r w:rsidR="00C537D7">
        <w:rPr>
          <w:sz w:val="24"/>
          <w:szCs w:val="24"/>
        </w:rPr>
        <w:t xml:space="preserve"> izvēlēto</w:t>
      </w:r>
      <w:r w:rsidR="000B1655">
        <w:rPr>
          <w:sz w:val="24"/>
          <w:szCs w:val="24"/>
        </w:rPr>
        <w:t xml:space="preserve"> sugu monitoringam, izmantojot vides DNS.</w:t>
      </w:r>
    </w:p>
    <w:p w14:paraId="12A5C9D7" w14:textId="28797A0D" w:rsidR="005309F7" w:rsidRDefault="005309F7" w:rsidP="00E35929">
      <w:pPr>
        <w:pStyle w:val="LO-normal"/>
        <w:spacing w:after="0" w:line="240" w:lineRule="auto"/>
        <w:ind w:firstLine="720"/>
        <w:jc w:val="both"/>
        <w:rPr>
          <w:sz w:val="24"/>
          <w:szCs w:val="24"/>
        </w:rPr>
      </w:pPr>
    </w:p>
    <w:p w14:paraId="574C144C" w14:textId="1BFE53DC" w:rsidR="005309F7" w:rsidRDefault="005309F7" w:rsidP="00F3689B">
      <w:pPr>
        <w:pStyle w:val="LO-normal"/>
        <w:spacing w:after="0" w:line="240" w:lineRule="auto"/>
        <w:ind w:firstLine="720"/>
        <w:jc w:val="center"/>
        <w:rPr>
          <w:sz w:val="24"/>
          <w:szCs w:val="24"/>
        </w:rPr>
      </w:pPr>
      <w:r>
        <w:rPr>
          <w:noProof/>
          <w:lang w:eastAsia="lv-LV" w:bidi="ar-SA"/>
        </w:rPr>
        <w:drawing>
          <wp:inline distT="0" distB="0" distL="0" distR="0" wp14:anchorId="13B1F0B6" wp14:editId="2C6C3223">
            <wp:extent cx="3672964" cy="3600000"/>
            <wp:effectExtent l="0" t="0" r="3810" b="635"/>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72964" cy="3600000"/>
                    </a:xfrm>
                    <a:prstGeom prst="rect">
                      <a:avLst/>
                    </a:prstGeom>
                    <a:noFill/>
                    <a:ln>
                      <a:noFill/>
                    </a:ln>
                  </pic:spPr>
                </pic:pic>
              </a:graphicData>
            </a:graphic>
          </wp:inline>
        </w:drawing>
      </w:r>
    </w:p>
    <w:p w14:paraId="06E3E210" w14:textId="2464C581" w:rsidR="005309F7" w:rsidRDefault="005309F7" w:rsidP="00E35929">
      <w:pPr>
        <w:pStyle w:val="LO-normal"/>
        <w:spacing w:after="0" w:line="240" w:lineRule="auto"/>
        <w:ind w:firstLine="720"/>
        <w:jc w:val="both"/>
        <w:rPr>
          <w:sz w:val="24"/>
          <w:szCs w:val="24"/>
        </w:rPr>
      </w:pPr>
      <w:r w:rsidRPr="00D3260A">
        <w:rPr>
          <w:b/>
          <w:bCs/>
          <w:sz w:val="24"/>
          <w:szCs w:val="24"/>
        </w:rPr>
        <w:t>1. attēls.</w:t>
      </w:r>
      <w:r>
        <w:rPr>
          <w:sz w:val="24"/>
          <w:szCs w:val="24"/>
        </w:rPr>
        <w:t xml:space="preserve"> </w:t>
      </w:r>
      <w:r w:rsidR="00C95AD8" w:rsidRPr="00E35929">
        <w:rPr>
          <w:i/>
          <w:iCs/>
          <w:sz w:val="24"/>
          <w:szCs w:val="24"/>
        </w:rPr>
        <w:t>Decapterus macrosoma</w:t>
      </w:r>
      <w:r w:rsidR="00C95AD8">
        <w:rPr>
          <w:sz w:val="24"/>
          <w:szCs w:val="24"/>
        </w:rPr>
        <w:t xml:space="preserve"> m</w:t>
      </w:r>
      <w:r>
        <w:rPr>
          <w:sz w:val="24"/>
          <w:szCs w:val="24"/>
        </w:rPr>
        <w:t>itohondriālā genoma shematisks attēlojums</w:t>
      </w:r>
      <w:r w:rsidR="00C95AD8">
        <w:rPr>
          <w:sz w:val="24"/>
          <w:szCs w:val="24"/>
        </w:rPr>
        <w:t xml:space="preserve"> </w:t>
      </w:r>
      <w:r>
        <w:rPr>
          <w:sz w:val="24"/>
          <w:szCs w:val="24"/>
        </w:rPr>
        <w:t xml:space="preserve">un </w:t>
      </w:r>
      <w:r w:rsidRPr="00C95AD8">
        <w:rPr>
          <w:i/>
          <w:iCs/>
          <w:sz w:val="24"/>
          <w:szCs w:val="24"/>
        </w:rPr>
        <w:t>COI</w:t>
      </w:r>
      <w:r>
        <w:rPr>
          <w:sz w:val="24"/>
          <w:szCs w:val="24"/>
        </w:rPr>
        <w:t xml:space="preserve"> gēna lokalizācij</w:t>
      </w:r>
      <w:r w:rsidR="0099637E">
        <w:rPr>
          <w:sz w:val="24"/>
          <w:szCs w:val="24"/>
        </w:rPr>
        <w:t>a</w:t>
      </w:r>
      <w:r>
        <w:rPr>
          <w:sz w:val="24"/>
          <w:szCs w:val="24"/>
        </w:rPr>
        <w:t xml:space="preserve">. </w:t>
      </w:r>
      <w:r w:rsidRPr="00E35929">
        <w:rPr>
          <w:sz w:val="24"/>
          <w:szCs w:val="24"/>
        </w:rPr>
        <w:t>A</w:t>
      </w:r>
      <w:r>
        <w:rPr>
          <w:sz w:val="24"/>
          <w:szCs w:val="24"/>
        </w:rPr>
        <w:t>ttēls a</w:t>
      </w:r>
      <w:r w:rsidRPr="00E35929">
        <w:rPr>
          <w:sz w:val="24"/>
          <w:szCs w:val="24"/>
        </w:rPr>
        <w:t xml:space="preserve">daptēts pēc Li </w:t>
      </w:r>
      <w:r w:rsidRPr="00E35929">
        <w:rPr>
          <w:i/>
          <w:iCs/>
          <w:sz w:val="24"/>
          <w:szCs w:val="24"/>
        </w:rPr>
        <w:t>et al</w:t>
      </w:r>
      <w:r w:rsidRPr="00E35929">
        <w:rPr>
          <w:sz w:val="24"/>
          <w:szCs w:val="24"/>
        </w:rPr>
        <w:t>., 2014</w:t>
      </w:r>
      <w:r w:rsidR="00C95AD8">
        <w:rPr>
          <w:sz w:val="24"/>
          <w:szCs w:val="24"/>
        </w:rPr>
        <w:t>.</w:t>
      </w:r>
    </w:p>
    <w:p w14:paraId="29B7A9D5" w14:textId="77777777" w:rsidR="005309F7" w:rsidRDefault="005309F7" w:rsidP="00E35929">
      <w:pPr>
        <w:pStyle w:val="LO-normal"/>
        <w:spacing w:after="0" w:line="240" w:lineRule="auto"/>
        <w:ind w:firstLine="720"/>
        <w:jc w:val="both"/>
        <w:rPr>
          <w:sz w:val="24"/>
          <w:szCs w:val="24"/>
        </w:rPr>
      </w:pPr>
    </w:p>
    <w:p w14:paraId="6F4CCDF8" w14:textId="0CE9B50A" w:rsidR="00C537D7" w:rsidRDefault="00C537D7" w:rsidP="00E35929">
      <w:pPr>
        <w:pStyle w:val="LO-normal"/>
        <w:spacing w:after="0" w:line="240" w:lineRule="auto"/>
        <w:ind w:firstLine="720"/>
        <w:jc w:val="both"/>
        <w:rPr>
          <w:sz w:val="24"/>
          <w:szCs w:val="24"/>
        </w:rPr>
      </w:pPr>
      <w:r>
        <w:rPr>
          <w:sz w:val="24"/>
          <w:szCs w:val="24"/>
        </w:rPr>
        <w:t>Pēdējā laikā aizvien biežāk molekulārajā sugu noteikšanā</w:t>
      </w:r>
      <w:r w:rsidR="00F3689B">
        <w:rPr>
          <w:sz w:val="24"/>
          <w:szCs w:val="24"/>
        </w:rPr>
        <w:t xml:space="preserve">, īpaši izmantojot </w:t>
      </w:r>
      <w:r w:rsidR="00F3689B" w:rsidRPr="00F3689B">
        <w:rPr>
          <w:i/>
          <w:iCs/>
          <w:sz w:val="24"/>
          <w:szCs w:val="24"/>
        </w:rPr>
        <w:t>metabarcoding</w:t>
      </w:r>
      <w:r w:rsidR="00F3689B">
        <w:rPr>
          <w:sz w:val="24"/>
          <w:szCs w:val="24"/>
        </w:rPr>
        <w:t xml:space="preserve"> metodes, </w:t>
      </w:r>
      <w:r>
        <w:rPr>
          <w:sz w:val="24"/>
          <w:szCs w:val="24"/>
        </w:rPr>
        <w:t xml:space="preserve">tiek izmantoti arī 12S/16S ribosomālās RNS (rRNS) gēni. Tomēr </w:t>
      </w:r>
      <w:r w:rsidR="00F3689B">
        <w:rPr>
          <w:sz w:val="24"/>
          <w:szCs w:val="24"/>
        </w:rPr>
        <w:t xml:space="preserve">praktiski </w:t>
      </w:r>
      <w:r>
        <w:rPr>
          <w:sz w:val="24"/>
          <w:szCs w:val="24"/>
        </w:rPr>
        <w:t>iepazīstoties ar pieejamo sekvenču klāstu un daudzveidību</w:t>
      </w:r>
      <w:r w:rsidR="00F3689B">
        <w:rPr>
          <w:sz w:val="24"/>
          <w:szCs w:val="24"/>
        </w:rPr>
        <w:t xml:space="preserve"> publiski pieejamajās</w:t>
      </w:r>
      <w:r>
        <w:rPr>
          <w:sz w:val="24"/>
          <w:szCs w:val="24"/>
        </w:rPr>
        <w:t xml:space="preserve"> datubāzēs,</w:t>
      </w:r>
      <w:r w:rsidR="00F3689B">
        <w:rPr>
          <w:sz w:val="24"/>
          <w:szCs w:val="24"/>
        </w:rPr>
        <w:t xml:space="preserve"> tika</w:t>
      </w:r>
      <w:r>
        <w:rPr>
          <w:sz w:val="24"/>
          <w:szCs w:val="24"/>
        </w:rPr>
        <w:t xml:space="preserve"> konstatēts, ka tas vislielākais ir </w:t>
      </w:r>
      <w:r>
        <w:rPr>
          <w:i/>
          <w:sz w:val="24"/>
          <w:szCs w:val="24"/>
        </w:rPr>
        <w:t>COI</w:t>
      </w:r>
      <w:r>
        <w:rPr>
          <w:sz w:val="24"/>
          <w:szCs w:val="24"/>
        </w:rPr>
        <w:t xml:space="preserve"> sekvencēm, līdz ar to tika pieņemts lēmums tālāko metodikas izstrādi balstīt uz šo gēnu. 1. tabulā parādīts 9 interesējošo sugu NCBI (</w:t>
      </w:r>
      <w:r>
        <w:rPr>
          <w:i/>
          <w:sz w:val="24"/>
          <w:szCs w:val="24"/>
        </w:rPr>
        <w:t>National Centre for Biotechnology Information</w:t>
      </w:r>
      <w:r>
        <w:rPr>
          <w:sz w:val="24"/>
          <w:szCs w:val="24"/>
        </w:rPr>
        <w:t>) GenBank® datubāzē (</w:t>
      </w:r>
      <w:hyperlink r:id="rId12">
        <w:r>
          <w:rPr>
            <w:color w:val="0000FF"/>
            <w:sz w:val="24"/>
            <w:szCs w:val="24"/>
            <w:u w:val="single"/>
          </w:rPr>
          <w:t>www.ncbi.nlm.nih.gov/genbank</w:t>
        </w:r>
      </w:hyperlink>
      <w:r>
        <w:rPr>
          <w:sz w:val="24"/>
          <w:szCs w:val="24"/>
        </w:rPr>
        <w:t>)</w:t>
      </w:r>
      <w:r w:rsidR="00E94F73">
        <w:rPr>
          <w:sz w:val="24"/>
          <w:szCs w:val="24"/>
        </w:rPr>
        <w:t xml:space="preserve"> (Benson </w:t>
      </w:r>
      <w:r w:rsidR="00E94F73" w:rsidRPr="00E94F73">
        <w:rPr>
          <w:i/>
          <w:iCs/>
          <w:sz w:val="24"/>
          <w:szCs w:val="24"/>
        </w:rPr>
        <w:t>et al</w:t>
      </w:r>
      <w:r w:rsidR="00E94F73">
        <w:rPr>
          <w:sz w:val="24"/>
          <w:szCs w:val="24"/>
        </w:rPr>
        <w:t>., 2018)</w:t>
      </w:r>
      <w:r>
        <w:rPr>
          <w:sz w:val="24"/>
          <w:szCs w:val="24"/>
        </w:rPr>
        <w:t xml:space="preserve"> pieejamo references sekvenču skaits </w:t>
      </w:r>
      <w:r w:rsidRPr="00F3689B">
        <w:rPr>
          <w:i/>
          <w:iCs/>
          <w:sz w:val="24"/>
          <w:szCs w:val="24"/>
        </w:rPr>
        <w:t>COI</w:t>
      </w:r>
      <w:r>
        <w:rPr>
          <w:sz w:val="24"/>
          <w:szCs w:val="24"/>
        </w:rPr>
        <w:t xml:space="preserve">, 16S un 12S ribosomālās RNS gēniem (dati no 2020. gada pavasara). Lielākajai daļai sugu </w:t>
      </w:r>
      <w:r>
        <w:rPr>
          <w:i/>
          <w:sz w:val="24"/>
          <w:szCs w:val="24"/>
        </w:rPr>
        <w:t>COI</w:t>
      </w:r>
      <w:r>
        <w:rPr>
          <w:sz w:val="24"/>
          <w:szCs w:val="24"/>
        </w:rPr>
        <w:t xml:space="preserve"> sekvenču klāsts ir plašāks. Izņēmumi ir zeltainais akmeņgrauzis</w:t>
      </w:r>
      <w:r w:rsidR="00ED7F7C">
        <w:rPr>
          <w:sz w:val="24"/>
          <w:szCs w:val="24"/>
        </w:rPr>
        <w:t>,</w:t>
      </w:r>
      <w:r>
        <w:rPr>
          <w:sz w:val="24"/>
          <w:szCs w:val="24"/>
        </w:rPr>
        <w:t xml:space="preserve"> </w:t>
      </w:r>
      <w:r w:rsidR="008947C6">
        <w:rPr>
          <w:sz w:val="24"/>
          <w:szCs w:val="24"/>
        </w:rPr>
        <w:t xml:space="preserve">Amerikas </w:t>
      </w:r>
      <w:r>
        <w:rPr>
          <w:sz w:val="24"/>
          <w:szCs w:val="24"/>
        </w:rPr>
        <w:t>signālvēzis</w:t>
      </w:r>
      <w:r w:rsidR="00ED7F7C">
        <w:rPr>
          <w:sz w:val="24"/>
          <w:szCs w:val="24"/>
        </w:rPr>
        <w:t xml:space="preserve"> un kaze, </w:t>
      </w:r>
      <w:r>
        <w:rPr>
          <w:sz w:val="24"/>
          <w:szCs w:val="24"/>
        </w:rPr>
        <w:t xml:space="preserve">kam vairāk </w:t>
      </w:r>
      <w:r w:rsidR="002E04AA">
        <w:rPr>
          <w:sz w:val="24"/>
          <w:szCs w:val="24"/>
        </w:rPr>
        <w:t>pieejamas</w:t>
      </w:r>
      <w:r>
        <w:rPr>
          <w:sz w:val="24"/>
          <w:szCs w:val="24"/>
        </w:rPr>
        <w:t xml:space="preserve"> 16S rRNS sekvences.</w:t>
      </w:r>
    </w:p>
    <w:p w14:paraId="19E815B8" w14:textId="77777777" w:rsidR="005309F7" w:rsidRDefault="005309F7" w:rsidP="00E35929">
      <w:pPr>
        <w:pStyle w:val="LO-normal"/>
        <w:spacing w:after="0" w:line="240" w:lineRule="auto"/>
        <w:ind w:firstLine="720"/>
        <w:jc w:val="both"/>
        <w:rPr>
          <w:sz w:val="24"/>
          <w:szCs w:val="24"/>
        </w:rPr>
      </w:pPr>
    </w:p>
    <w:p w14:paraId="080ED540" w14:textId="09449C98" w:rsidR="00C537D7" w:rsidRDefault="004A049F" w:rsidP="00C537D7">
      <w:pPr>
        <w:pStyle w:val="LO-normal"/>
        <w:spacing w:after="0" w:line="240" w:lineRule="auto"/>
        <w:ind w:firstLine="720"/>
        <w:jc w:val="both"/>
        <w:rPr>
          <w:sz w:val="24"/>
          <w:szCs w:val="24"/>
        </w:rPr>
      </w:pPr>
      <w:r>
        <w:rPr>
          <w:b/>
          <w:sz w:val="24"/>
          <w:szCs w:val="24"/>
        </w:rPr>
        <w:lastRenderedPageBreak/>
        <w:t>1</w:t>
      </w:r>
      <w:r w:rsidR="00C537D7">
        <w:rPr>
          <w:b/>
          <w:sz w:val="24"/>
          <w:szCs w:val="24"/>
        </w:rPr>
        <w:t>. tabula.</w:t>
      </w:r>
      <w:r w:rsidR="00C537D7">
        <w:rPr>
          <w:sz w:val="24"/>
          <w:szCs w:val="24"/>
        </w:rPr>
        <w:t xml:space="preserve"> NCBI Gene datubāzē pieejam</w:t>
      </w:r>
      <w:r>
        <w:rPr>
          <w:sz w:val="24"/>
          <w:szCs w:val="24"/>
        </w:rPr>
        <w:t xml:space="preserve">o </w:t>
      </w:r>
      <w:r w:rsidRPr="00CF280C">
        <w:rPr>
          <w:i/>
          <w:iCs/>
          <w:sz w:val="24"/>
          <w:szCs w:val="24"/>
        </w:rPr>
        <w:t>COI</w:t>
      </w:r>
      <w:r>
        <w:rPr>
          <w:sz w:val="24"/>
          <w:szCs w:val="24"/>
        </w:rPr>
        <w:t>, 16S rRNS un 12S rRNS</w:t>
      </w:r>
      <w:r w:rsidR="001B44CA">
        <w:rPr>
          <w:sz w:val="24"/>
          <w:szCs w:val="24"/>
        </w:rPr>
        <w:t xml:space="preserve"> gēnu</w:t>
      </w:r>
      <w:r w:rsidR="00C537D7">
        <w:rPr>
          <w:sz w:val="24"/>
          <w:szCs w:val="24"/>
        </w:rPr>
        <w:t xml:space="preserve"> references sekven</w:t>
      </w:r>
      <w:r>
        <w:rPr>
          <w:sz w:val="24"/>
          <w:szCs w:val="24"/>
        </w:rPr>
        <w:t>ču skaits (dati n</w:t>
      </w:r>
      <w:r w:rsidR="00452D3B">
        <w:rPr>
          <w:sz w:val="24"/>
          <w:szCs w:val="24"/>
        </w:rPr>
        <w:t xml:space="preserve">o </w:t>
      </w:r>
      <w:r>
        <w:rPr>
          <w:sz w:val="24"/>
          <w:szCs w:val="24"/>
        </w:rPr>
        <w:t>2020. gada pavasara).</w:t>
      </w:r>
    </w:p>
    <w:tbl>
      <w:tblPr>
        <w:tblW w:w="6607" w:type="dxa"/>
        <w:jc w:val="center"/>
        <w:tblLayout w:type="fixed"/>
        <w:tblLook w:val="0400" w:firstRow="0" w:lastRow="0" w:firstColumn="0" w:lastColumn="0" w:noHBand="0" w:noVBand="1"/>
      </w:tblPr>
      <w:tblGrid>
        <w:gridCol w:w="3205"/>
        <w:gridCol w:w="1134"/>
        <w:gridCol w:w="1134"/>
        <w:gridCol w:w="1134"/>
      </w:tblGrid>
      <w:tr w:rsidR="00C537D7" w:rsidRPr="004B05BA" w14:paraId="44FB7C78" w14:textId="77777777" w:rsidTr="004B05BA">
        <w:trPr>
          <w:trHeight w:val="283"/>
          <w:jc w:val="center"/>
        </w:trPr>
        <w:tc>
          <w:tcPr>
            <w:tcW w:w="3205" w:type="dxa"/>
            <w:tcBorders>
              <w:bottom w:val="double" w:sz="4" w:space="0" w:color="auto"/>
            </w:tcBorders>
            <w:shd w:val="clear" w:color="auto" w:fill="auto"/>
            <w:vAlign w:val="center"/>
          </w:tcPr>
          <w:p w14:paraId="3C17AB20" w14:textId="527A3692" w:rsidR="00C537D7" w:rsidRPr="004B05BA" w:rsidRDefault="00C537D7" w:rsidP="006128EE">
            <w:pPr>
              <w:pStyle w:val="LO-normal"/>
              <w:widowControl w:val="0"/>
              <w:spacing w:after="0" w:line="240" w:lineRule="auto"/>
              <w:rPr>
                <w:b/>
                <w:color w:val="000000"/>
              </w:rPr>
            </w:pPr>
            <w:r w:rsidRPr="004B05BA">
              <w:rPr>
                <w:b/>
              </w:rPr>
              <w:t>Suga</w:t>
            </w:r>
            <w:r w:rsidR="00FC78DF">
              <w:rPr>
                <w:b/>
              </w:rPr>
              <w:t>s latviskais nosaukums</w:t>
            </w:r>
          </w:p>
        </w:tc>
        <w:tc>
          <w:tcPr>
            <w:tcW w:w="1134" w:type="dxa"/>
            <w:tcBorders>
              <w:bottom w:val="double" w:sz="4" w:space="0" w:color="auto"/>
            </w:tcBorders>
            <w:shd w:val="clear" w:color="auto" w:fill="auto"/>
            <w:vAlign w:val="center"/>
          </w:tcPr>
          <w:p w14:paraId="730CD146" w14:textId="77777777" w:rsidR="00C537D7" w:rsidRPr="004B05BA" w:rsidRDefault="00C537D7" w:rsidP="006128EE">
            <w:pPr>
              <w:pStyle w:val="LO-normal"/>
              <w:widowControl w:val="0"/>
              <w:spacing w:after="0" w:line="240" w:lineRule="auto"/>
              <w:jc w:val="center"/>
              <w:rPr>
                <w:b/>
                <w:i/>
              </w:rPr>
            </w:pPr>
            <w:r w:rsidRPr="004B05BA">
              <w:rPr>
                <w:b/>
                <w:i/>
              </w:rPr>
              <w:t>COI</w:t>
            </w:r>
          </w:p>
        </w:tc>
        <w:tc>
          <w:tcPr>
            <w:tcW w:w="1134" w:type="dxa"/>
            <w:tcBorders>
              <w:bottom w:val="double" w:sz="4" w:space="0" w:color="auto"/>
            </w:tcBorders>
            <w:shd w:val="clear" w:color="auto" w:fill="auto"/>
            <w:vAlign w:val="center"/>
          </w:tcPr>
          <w:p w14:paraId="4DC564C9" w14:textId="08C2F47F" w:rsidR="00C537D7" w:rsidRPr="004B05BA" w:rsidRDefault="00C537D7" w:rsidP="006128EE">
            <w:pPr>
              <w:pStyle w:val="LO-normal"/>
              <w:widowControl w:val="0"/>
              <w:spacing w:after="0" w:line="240" w:lineRule="auto"/>
              <w:jc w:val="center"/>
              <w:rPr>
                <w:b/>
              </w:rPr>
            </w:pPr>
            <w:r w:rsidRPr="004B05BA">
              <w:rPr>
                <w:b/>
              </w:rPr>
              <w:t>16S</w:t>
            </w:r>
            <w:r w:rsidR="004A049F" w:rsidRPr="004B05BA">
              <w:rPr>
                <w:b/>
              </w:rPr>
              <w:t xml:space="preserve"> rRNS</w:t>
            </w:r>
          </w:p>
        </w:tc>
        <w:tc>
          <w:tcPr>
            <w:tcW w:w="1134" w:type="dxa"/>
            <w:tcBorders>
              <w:bottom w:val="double" w:sz="4" w:space="0" w:color="auto"/>
            </w:tcBorders>
            <w:shd w:val="clear" w:color="auto" w:fill="auto"/>
            <w:vAlign w:val="center"/>
          </w:tcPr>
          <w:p w14:paraId="28B864B0" w14:textId="05E8041E" w:rsidR="00C537D7" w:rsidRPr="004B05BA" w:rsidRDefault="00C537D7" w:rsidP="006128EE">
            <w:pPr>
              <w:pStyle w:val="LO-normal"/>
              <w:widowControl w:val="0"/>
              <w:spacing w:after="0" w:line="240" w:lineRule="auto"/>
              <w:jc w:val="center"/>
              <w:rPr>
                <w:b/>
              </w:rPr>
            </w:pPr>
            <w:r w:rsidRPr="004B05BA">
              <w:rPr>
                <w:b/>
              </w:rPr>
              <w:t>12S</w:t>
            </w:r>
            <w:r w:rsidR="004A049F" w:rsidRPr="004B05BA">
              <w:rPr>
                <w:b/>
              </w:rPr>
              <w:t xml:space="preserve"> rRNS</w:t>
            </w:r>
          </w:p>
        </w:tc>
      </w:tr>
      <w:tr w:rsidR="00C537D7" w:rsidRPr="004B05BA" w14:paraId="62E4CEC7" w14:textId="77777777" w:rsidTr="004B05BA">
        <w:trPr>
          <w:trHeight w:val="283"/>
          <w:jc w:val="center"/>
        </w:trPr>
        <w:tc>
          <w:tcPr>
            <w:tcW w:w="3205" w:type="dxa"/>
            <w:tcBorders>
              <w:top w:val="double" w:sz="4" w:space="0" w:color="auto"/>
            </w:tcBorders>
            <w:shd w:val="clear" w:color="auto" w:fill="auto"/>
            <w:vAlign w:val="center"/>
          </w:tcPr>
          <w:p w14:paraId="7EE2DAD6" w14:textId="5B96F394" w:rsidR="00C537D7" w:rsidRPr="004B05BA" w:rsidRDefault="00C537D7" w:rsidP="006128EE">
            <w:pPr>
              <w:pStyle w:val="LO-normal"/>
              <w:widowControl w:val="0"/>
              <w:spacing w:after="0" w:line="240" w:lineRule="auto"/>
              <w:rPr>
                <w:color w:val="000000"/>
              </w:rPr>
            </w:pPr>
            <w:r w:rsidRPr="004B05BA">
              <w:rPr>
                <w:color w:val="000000"/>
              </w:rPr>
              <w:t>Salate</w:t>
            </w:r>
          </w:p>
        </w:tc>
        <w:tc>
          <w:tcPr>
            <w:tcW w:w="1134" w:type="dxa"/>
            <w:tcBorders>
              <w:top w:val="double" w:sz="4" w:space="0" w:color="auto"/>
            </w:tcBorders>
            <w:shd w:val="clear" w:color="auto" w:fill="auto"/>
            <w:vAlign w:val="center"/>
          </w:tcPr>
          <w:p w14:paraId="5FF23C60" w14:textId="77777777" w:rsidR="00C537D7" w:rsidRPr="004B05BA" w:rsidRDefault="00C537D7" w:rsidP="006128EE">
            <w:pPr>
              <w:pStyle w:val="LO-normal"/>
              <w:widowControl w:val="0"/>
              <w:spacing w:after="0" w:line="240" w:lineRule="auto"/>
              <w:jc w:val="center"/>
              <w:rPr>
                <w:color w:val="000000"/>
              </w:rPr>
            </w:pPr>
            <w:r w:rsidRPr="004B05BA">
              <w:rPr>
                <w:color w:val="000000"/>
              </w:rPr>
              <w:t>42</w:t>
            </w:r>
          </w:p>
        </w:tc>
        <w:tc>
          <w:tcPr>
            <w:tcW w:w="1134" w:type="dxa"/>
            <w:tcBorders>
              <w:top w:val="double" w:sz="4" w:space="0" w:color="auto"/>
            </w:tcBorders>
            <w:shd w:val="clear" w:color="auto" w:fill="auto"/>
            <w:vAlign w:val="center"/>
          </w:tcPr>
          <w:p w14:paraId="6B0319CC" w14:textId="77777777" w:rsidR="00C537D7" w:rsidRPr="004B05BA" w:rsidRDefault="00C537D7" w:rsidP="006128EE">
            <w:pPr>
              <w:pStyle w:val="LO-normal"/>
              <w:widowControl w:val="0"/>
              <w:spacing w:after="0" w:line="240" w:lineRule="auto"/>
              <w:jc w:val="center"/>
              <w:rPr>
                <w:color w:val="000000"/>
              </w:rPr>
            </w:pPr>
            <w:r w:rsidRPr="004B05BA">
              <w:rPr>
                <w:color w:val="000000"/>
              </w:rPr>
              <w:t>6</w:t>
            </w:r>
          </w:p>
        </w:tc>
        <w:tc>
          <w:tcPr>
            <w:tcW w:w="1134" w:type="dxa"/>
            <w:tcBorders>
              <w:top w:val="double" w:sz="4" w:space="0" w:color="auto"/>
            </w:tcBorders>
            <w:shd w:val="clear" w:color="auto" w:fill="auto"/>
            <w:vAlign w:val="center"/>
          </w:tcPr>
          <w:p w14:paraId="710188AA" w14:textId="77777777" w:rsidR="00C537D7" w:rsidRPr="004B05BA" w:rsidRDefault="00C537D7" w:rsidP="006128EE">
            <w:pPr>
              <w:pStyle w:val="LO-normal"/>
              <w:widowControl w:val="0"/>
              <w:spacing w:after="0" w:line="240" w:lineRule="auto"/>
              <w:jc w:val="center"/>
              <w:rPr>
                <w:color w:val="000000"/>
              </w:rPr>
            </w:pPr>
            <w:r w:rsidRPr="004B05BA">
              <w:rPr>
                <w:color w:val="000000"/>
              </w:rPr>
              <w:t>0</w:t>
            </w:r>
          </w:p>
        </w:tc>
      </w:tr>
      <w:tr w:rsidR="00C537D7" w:rsidRPr="004B05BA" w14:paraId="09509100" w14:textId="77777777" w:rsidTr="004B05BA">
        <w:trPr>
          <w:trHeight w:val="283"/>
          <w:jc w:val="center"/>
        </w:trPr>
        <w:tc>
          <w:tcPr>
            <w:tcW w:w="3205" w:type="dxa"/>
            <w:shd w:val="clear" w:color="auto" w:fill="auto"/>
            <w:vAlign w:val="center"/>
          </w:tcPr>
          <w:p w14:paraId="7EDD8D38" w14:textId="513DE8B4" w:rsidR="00C537D7" w:rsidRPr="004B05BA" w:rsidRDefault="00C537D7" w:rsidP="006128EE">
            <w:pPr>
              <w:pStyle w:val="LO-normal"/>
              <w:widowControl w:val="0"/>
              <w:spacing w:after="0" w:line="240" w:lineRule="auto"/>
              <w:rPr>
                <w:color w:val="000000"/>
              </w:rPr>
            </w:pPr>
            <w:r w:rsidRPr="004B05BA">
              <w:rPr>
                <w:color w:val="000000"/>
              </w:rPr>
              <w:t>Pīkste</w:t>
            </w:r>
          </w:p>
        </w:tc>
        <w:tc>
          <w:tcPr>
            <w:tcW w:w="1134" w:type="dxa"/>
            <w:shd w:val="clear" w:color="auto" w:fill="auto"/>
            <w:vAlign w:val="center"/>
          </w:tcPr>
          <w:p w14:paraId="147F90E3" w14:textId="77777777" w:rsidR="00C537D7" w:rsidRPr="004B05BA" w:rsidRDefault="00C537D7" w:rsidP="006128EE">
            <w:pPr>
              <w:pStyle w:val="LO-normal"/>
              <w:widowControl w:val="0"/>
              <w:spacing w:after="0" w:line="240" w:lineRule="auto"/>
              <w:jc w:val="center"/>
              <w:rPr>
                <w:color w:val="000000"/>
              </w:rPr>
            </w:pPr>
            <w:r w:rsidRPr="004B05BA">
              <w:rPr>
                <w:color w:val="000000"/>
              </w:rPr>
              <w:t>16</w:t>
            </w:r>
          </w:p>
        </w:tc>
        <w:tc>
          <w:tcPr>
            <w:tcW w:w="1134" w:type="dxa"/>
            <w:shd w:val="clear" w:color="auto" w:fill="auto"/>
            <w:vAlign w:val="center"/>
          </w:tcPr>
          <w:p w14:paraId="7CE60B89" w14:textId="77777777" w:rsidR="00C537D7" w:rsidRPr="004B05BA" w:rsidRDefault="00C537D7" w:rsidP="006128EE">
            <w:pPr>
              <w:pStyle w:val="LO-normal"/>
              <w:widowControl w:val="0"/>
              <w:spacing w:after="0" w:line="240" w:lineRule="auto"/>
              <w:jc w:val="center"/>
              <w:rPr>
                <w:color w:val="000000"/>
              </w:rPr>
            </w:pPr>
            <w:r w:rsidRPr="004B05BA">
              <w:rPr>
                <w:color w:val="000000"/>
              </w:rPr>
              <w:t>3</w:t>
            </w:r>
          </w:p>
        </w:tc>
        <w:tc>
          <w:tcPr>
            <w:tcW w:w="1134" w:type="dxa"/>
            <w:shd w:val="clear" w:color="auto" w:fill="auto"/>
            <w:vAlign w:val="center"/>
          </w:tcPr>
          <w:p w14:paraId="20557404" w14:textId="77777777" w:rsidR="00C537D7" w:rsidRPr="004B05BA" w:rsidRDefault="00C537D7" w:rsidP="006128EE">
            <w:pPr>
              <w:pStyle w:val="LO-normal"/>
              <w:widowControl w:val="0"/>
              <w:spacing w:after="0" w:line="240" w:lineRule="auto"/>
              <w:jc w:val="center"/>
              <w:rPr>
                <w:color w:val="000000"/>
              </w:rPr>
            </w:pPr>
            <w:r w:rsidRPr="004B05BA">
              <w:rPr>
                <w:color w:val="000000"/>
              </w:rPr>
              <w:t>0</w:t>
            </w:r>
          </w:p>
        </w:tc>
      </w:tr>
      <w:tr w:rsidR="00C537D7" w:rsidRPr="004B05BA" w14:paraId="38C58F30" w14:textId="77777777" w:rsidTr="004B05BA">
        <w:trPr>
          <w:trHeight w:val="283"/>
          <w:jc w:val="center"/>
        </w:trPr>
        <w:tc>
          <w:tcPr>
            <w:tcW w:w="3205" w:type="dxa"/>
            <w:shd w:val="clear" w:color="auto" w:fill="auto"/>
            <w:vAlign w:val="center"/>
          </w:tcPr>
          <w:p w14:paraId="72D774C7" w14:textId="7B0F9215" w:rsidR="00C537D7" w:rsidRPr="004B05BA" w:rsidRDefault="00C537D7" w:rsidP="006128EE">
            <w:pPr>
              <w:pStyle w:val="LO-normal"/>
              <w:widowControl w:val="0"/>
              <w:spacing w:after="0" w:line="240" w:lineRule="auto"/>
              <w:rPr>
                <w:color w:val="000000"/>
              </w:rPr>
            </w:pPr>
            <w:r w:rsidRPr="004B05BA">
              <w:rPr>
                <w:color w:val="000000"/>
              </w:rPr>
              <w:t>Alata</w:t>
            </w:r>
          </w:p>
        </w:tc>
        <w:tc>
          <w:tcPr>
            <w:tcW w:w="1134" w:type="dxa"/>
            <w:shd w:val="clear" w:color="auto" w:fill="auto"/>
            <w:vAlign w:val="center"/>
          </w:tcPr>
          <w:p w14:paraId="4EA7F6F2" w14:textId="77777777" w:rsidR="00C537D7" w:rsidRPr="004B05BA" w:rsidRDefault="00C537D7" w:rsidP="006128EE">
            <w:pPr>
              <w:pStyle w:val="LO-normal"/>
              <w:widowControl w:val="0"/>
              <w:spacing w:after="0" w:line="240" w:lineRule="auto"/>
              <w:jc w:val="center"/>
              <w:rPr>
                <w:color w:val="000000"/>
              </w:rPr>
            </w:pPr>
            <w:r w:rsidRPr="004B05BA">
              <w:rPr>
                <w:color w:val="000000"/>
              </w:rPr>
              <w:t>54</w:t>
            </w:r>
          </w:p>
        </w:tc>
        <w:tc>
          <w:tcPr>
            <w:tcW w:w="1134" w:type="dxa"/>
            <w:shd w:val="clear" w:color="auto" w:fill="auto"/>
            <w:vAlign w:val="center"/>
          </w:tcPr>
          <w:p w14:paraId="1CB9771C" w14:textId="77777777" w:rsidR="00C537D7" w:rsidRPr="004B05BA" w:rsidRDefault="00C537D7" w:rsidP="006128EE">
            <w:pPr>
              <w:pStyle w:val="LO-normal"/>
              <w:widowControl w:val="0"/>
              <w:spacing w:after="0" w:line="240" w:lineRule="auto"/>
              <w:jc w:val="center"/>
              <w:rPr>
                <w:color w:val="000000"/>
              </w:rPr>
            </w:pPr>
            <w:r w:rsidRPr="004B05BA">
              <w:rPr>
                <w:color w:val="000000"/>
              </w:rPr>
              <w:t>9</w:t>
            </w:r>
          </w:p>
        </w:tc>
        <w:tc>
          <w:tcPr>
            <w:tcW w:w="1134" w:type="dxa"/>
            <w:shd w:val="clear" w:color="auto" w:fill="auto"/>
            <w:vAlign w:val="center"/>
          </w:tcPr>
          <w:p w14:paraId="121B34CE" w14:textId="77777777" w:rsidR="00C537D7" w:rsidRPr="004B05BA" w:rsidRDefault="00C537D7" w:rsidP="006128EE">
            <w:pPr>
              <w:pStyle w:val="LO-normal"/>
              <w:widowControl w:val="0"/>
              <w:spacing w:after="0" w:line="240" w:lineRule="auto"/>
              <w:jc w:val="center"/>
              <w:rPr>
                <w:color w:val="000000"/>
              </w:rPr>
            </w:pPr>
            <w:r w:rsidRPr="004B05BA">
              <w:rPr>
                <w:color w:val="000000"/>
              </w:rPr>
              <w:t>2</w:t>
            </w:r>
          </w:p>
        </w:tc>
      </w:tr>
      <w:tr w:rsidR="00C537D7" w:rsidRPr="004B05BA" w14:paraId="0E0C0202" w14:textId="77777777" w:rsidTr="004B05BA">
        <w:trPr>
          <w:trHeight w:val="283"/>
          <w:jc w:val="center"/>
        </w:trPr>
        <w:tc>
          <w:tcPr>
            <w:tcW w:w="3205" w:type="dxa"/>
            <w:shd w:val="clear" w:color="auto" w:fill="auto"/>
            <w:vAlign w:val="center"/>
          </w:tcPr>
          <w:p w14:paraId="0E1301CD" w14:textId="5E21F770" w:rsidR="00C537D7" w:rsidRPr="004B05BA" w:rsidRDefault="00C537D7" w:rsidP="006128EE">
            <w:pPr>
              <w:pStyle w:val="LO-normal"/>
              <w:widowControl w:val="0"/>
              <w:spacing w:after="0" w:line="240" w:lineRule="auto"/>
              <w:rPr>
                <w:color w:val="000000"/>
              </w:rPr>
            </w:pPr>
            <w:r w:rsidRPr="004B05BA">
              <w:rPr>
                <w:color w:val="000000"/>
              </w:rPr>
              <w:t>Rotans</w:t>
            </w:r>
          </w:p>
        </w:tc>
        <w:tc>
          <w:tcPr>
            <w:tcW w:w="1134" w:type="dxa"/>
            <w:shd w:val="clear" w:color="auto" w:fill="auto"/>
            <w:vAlign w:val="center"/>
          </w:tcPr>
          <w:p w14:paraId="0A38D564" w14:textId="77777777" w:rsidR="00C537D7" w:rsidRPr="004B05BA" w:rsidRDefault="00C537D7" w:rsidP="006128EE">
            <w:pPr>
              <w:pStyle w:val="LO-normal"/>
              <w:widowControl w:val="0"/>
              <w:spacing w:after="0" w:line="240" w:lineRule="auto"/>
              <w:jc w:val="center"/>
              <w:rPr>
                <w:color w:val="000000"/>
              </w:rPr>
            </w:pPr>
            <w:r w:rsidRPr="004B05BA">
              <w:rPr>
                <w:color w:val="000000"/>
              </w:rPr>
              <w:t>16</w:t>
            </w:r>
          </w:p>
        </w:tc>
        <w:tc>
          <w:tcPr>
            <w:tcW w:w="1134" w:type="dxa"/>
            <w:shd w:val="clear" w:color="auto" w:fill="auto"/>
            <w:vAlign w:val="center"/>
          </w:tcPr>
          <w:p w14:paraId="415F0E7B" w14:textId="77777777" w:rsidR="00C537D7" w:rsidRPr="004B05BA" w:rsidRDefault="00C537D7" w:rsidP="006128EE">
            <w:pPr>
              <w:pStyle w:val="LO-normal"/>
              <w:widowControl w:val="0"/>
              <w:spacing w:after="0" w:line="240" w:lineRule="auto"/>
              <w:jc w:val="center"/>
              <w:rPr>
                <w:color w:val="000000"/>
              </w:rPr>
            </w:pPr>
            <w:r w:rsidRPr="004B05BA">
              <w:rPr>
                <w:color w:val="000000"/>
              </w:rPr>
              <w:t>4</w:t>
            </w:r>
          </w:p>
        </w:tc>
        <w:tc>
          <w:tcPr>
            <w:tcW w:w="1134" w:type="dxa"/>
            <w:shd w:val="clear" w:color="auto" w:fill="auto"/>
            <w:vAlign w:val="center"/>
          </w:tcPr>
          <w:p w14:paraId="76BB6484" w14:textId="77777777" w:rsidR="00C537D7" w:rsidRPr="004B05BA" w:rsidRDefault="00C537D7" w:rsidP="006128EE">
            <w:pPr>
              <w:pStyle w:val="LO-normal"/>
              <w:widowControl w:val="0"/>
              <w:spacing w:after="0" w:line="240" w:lineRule="auto"/>
              <w:jc w:val="center"/>
              <w:rPr>
                <w:color w:val="000000"/>
              </w:rPr>
            </w:pPr>
            <w:r w:rsidRPr="004B05BA">
              <w:rPr>
                <w:color w:val="000000"/>
              </w:rPr>
              <w:t>4</w:t>
            </w:r>
          </w:p>
        </w:tc>
      </w:tr>
      <w:tr w:rsidR="00C537D7" w:rsidRPr="004B05BA" w14:paraId="44D4B235" w14:textId="77777777" w:rsidTr="004B05BA">
        <w:trPr>
          <w:trHeight w:val="283"/>
          <w:jc w:val="center"/>
        </w:trPr>
        <w:tc>
          <w:tcPr>
            <w:tcW w:w="3205" w:type="dxa"/>
            <w:shd w:val="clear" w:color="auto" w:fill="auto"/>
            <w:vAlign w:val="center"/>
          </w:tcPr>
          <w:p w14:paraId="7DB5C97C" w14:textId="2AC9B799" w:rsidR="00C537D7" w:rsidRPr="004B05BA" w:rsidRDefault="00FC78DF" w:rsidP="006128EE">
            <w:pPr>
              <w:pStyle w:val="LO-normal"/>
              <w:widowControl w:val="0"/>
              <w:spacing w:after="0" w:line="240" w:lineRule="auto"/>
              <w:rPr>
                <w:color w:val="000000"/>
              </w:rPr>
            </w:pPr>
            <w:r>
              <w:rPr>
                <w:color w:val="000000"/>
              </w:rPr>
              <w:t>Z</w:t>
            </w:r>
            <w:r w:rsidRPr="004B05BA">
              <w:rPr>
                <w:color w:val="000000"/>
              </w:rPr>
              <w:t xml:space="preserve">iemeļu </w:t>
            </w:r>
            <w:r w:rsidR="00C537D7" w:rsidRPr="004B05BA">
              <w:rPr>
                <w:color w:val="000000"/>
              </w:rPr>
              <w:t>zeltainais akmeņgrauzis</w:t>
            </w:r>
          </w:p>
        </w:tc>
        <w:tc>
          <w:tcPr>
            <w:tcW w:w="1134" w:type="dxa"/>
            <w:shd w:val="clear" w:color="auto" w:fill="auto"/>
            <w:vAlign w:val="center"/>
          </w:tcPr>
          <w:p w14:paraId="41FF942E" w14:textId="77777777" w:rsidR="00C537D7" w:rsidRPr="004B05BA" w:rsidRDefault="00C537D7" w:rsidP="006128EE">
            <w:pPr>
              <w:pStyle w:val="LO-normal"/>
              <w:widowControl w:val="0"/>
              <w:spacing w:after="0" w:line="240" w:lineRule="auto"/>
              <w:jc w:val="center"/>
              <w:rPr>
                <w:color w:val="000000"/>
              </w:rPr>
            </w:pPr>
            <w:r w:rsidRPr="004B05BA">
              <w:rPr>
                <w:color w:val="000000"/>
              </w:rPr>
              <w:t>2</w:t>
            </w:r>
          </w:p>
        </w:tc>
        <w:tc>
          <w:tcPr>
            <w:tcW w:w="1134" w:type="dxa"/>
            <w:shd w:val="clear" w:color="auto" w:fill="auto"/>
            <w:vAlign w:val="center"/>
          </w:tcPr>
          <w:p w14:paraId="04E4858D" w14:textId="77777777" w:rsidR="00C537D7" w:rsidRPr="004B05BA" w:rsidRDefault="00C537D7" w:rsidP="006128EE">
            <w:pPr>
              <w:pStyle w:val="LO-normal"/>
              <w:widowControl w:val="0"/>
              <w:spacing w:after="0" w:line="240" w:lineRule="auto"/>
              <w:jc w:val="center"/>
              <w:rPr>
                <w:color w:val="000000"/>
              </w:rPr>
            </w:pPr>
            <w:r w:rsidRPr="004B05BA">
              <w:rPr>
                <w:color w:val="000000"/>
              </w:rPr>
              <w:t>9</w:t>
            </w:r>
          </w:p>
        </w:tc>
        <w:tc>
          <w:tcPr>
            <w:tcW w:w="1134" w:type="dxa"/>
            <w:shd w:val="clear" w:color="auto" w:fill="auto"/>
            <w:vAlign w:val="center"/>
          </w:tcPr>
          <w:p w14:paraId="4DE427B9" w14:textId="77777777" w:rsidR="00C537D7" w:rsidRPr="004B05BA" w:rsidRDefault="00C537D7" w:rsidP="006128EE">
            <w:pPr>
              <w:pStyle w:val="LO-normal"/>
              <w:widowControl w:val="0"/>
              <w:spacing w:after="0" w:line="240" w:lineRule="auto"/>
              <w:jc w:val="center"/>
              <w:rPr>
                <w:color w:val="000000"/>
              </w:rPr>
            </w:pPr>
            <w:r w:rsidRPr="004B05BA">
              <w:rPr>
                <w:color w:val="000000"/>
              </w:rPr>
              <w:t>1</w:t>
            </w:r>
          </w:p>
        </w:tc>
      </w:tr>
      <w:tr w:rsidR="00C537D7" w:rsidRPr="004B05BA" w14:paraId="5AEB6AE5" w14:textId="77777777" w:rsidTr="004B05BA">
        <w:trPr>
          <w:trHeight w:val="283"/>
          <w:jc w:val="center"/>
        </w:trPr>
        <w:tc>
          <w:tcPr>
            <w:tcW w:w="3205" w:type="dxa"/>
            <w:shd w:val="clear" w:color="auto" w:fill="auto"/>
            <w:vAlign w:val="center"/>
          </w:tcPr>
          <w:p w14:paraId="2EC57877" w14:textId="2E0CE4E7" w:rsidR="00C537D7" w:rsidRPr="004B05BA" w:rsidRDefault="00C537D7" w:rsidP="006128EE">
            <w:pPr>
              <w:pStyle w:val="LO-normal"/>
              <w:widowControl w:val="0"/>
              <w:spacing w:after="0" w:line="240" w:lineRule="auto"/>
              <w:rPr>
                <w:color w:val="000000"/>
              </w:rPr>
            </w:pPr>
            <w:r w:rsidRPr="004B05BA">
              <w:rPr>
                <w:color w:val="000000"/>
              </w:rPr>
              <w:t>Platspīļu upesvēzis</w:t>
            </w:r>
          </w:p>
        </w:tc>
        <w:tc>
          <w:tcPr>
            <w:tcW w:w="1134" w:type="dxa"/>
            <w:shd w:val="clear" w:color="auto" w:fill="auto"/>
            <w:vAlign w:val="center"/>
          </w:tcPr>
          <w:p w14:paraId="68AB4592" w14:textId="77777777" w:rsidR="00C537D7" w:rsidRPr="004B05BA" w:rsidRDefault="00C537D7" w:rsidP="006128EE">
            <w:pPr>
              <w:pStyle w:val="LO-normal"/>
              <w:widowControl w:val="0"/>
              <w:spacing w:after="0" w:line="240" w:lineRule="auto"/>
              <w:jc w:val="center"/>
              <w:rPr>
                <w:color w:val="000000"/>
              </w:rPr>
            </w:pPr>
            <w:r w:rsidRPr="004B05BA">
              <w:rPr>
                <w:color w:val="000000"/>
              </w:rPr>
              <w:t>60</w:t>
            </w:r>
          </w:p>
        </w:tc>
        <w:tc>
          <w:tcPr>
            <w:tcW w:w="1134" w:type="dxa"/>
            <w:shd w:val="clear" w:color="auto" w:fill="auto"/>
            <w:vAlign w:val="center"/>
          </w:tcPr>
          <w:p w14:paraId="0D98D1CD" w14:textId="77777777" w:rsidR="00C537D7" w:rsidRPr="004B05BA" w:rsidRDefault="00C537D7" w:rsidP="006128EE">
            <w:pPr>
              <w:pStyle w:val="LO-normal"/>
              <w:widowControl w:val="0"/>
              <w:spacing w:after="0" w:line="240" w:lineRule="auto"/>
              <w:jc w:val="center"/>
              <w:rPr>
                <w:color w:val="000000"/>
              </w:rPr>
            </w:pPr>
            <w:r w:rsidRPr="004B05BA">
              <w:rPr>
                <w:color w:val="000000"/>
              </w:rPr>
              <w:t>26</w:t>
            </w:r>
          </w:p>
        </w:tc>
        <w:tc>
          <w:tcPr>
            <w:tcW w:w="1134" w:type="dxa"/>
            <w:shd w:val="clear" w:color="auto" w:fill="auto"/>
            <w:vAlign w:val="center"/>
          </w:tcPr>
          <w:p w14:paraId="3AB55E32" w14:textId="77777777" w:rsidR="00C537D7" w:rsidRPr="004B05BA" w:rsidRDefault="00C537D7" w:rsidP="006128EE">
            <w:pPr>
              <w:pStyle w:val="LO-normal"/>
              <w:widowControl w:val="0"/>
              <w:spacing w:after="0" w:line="240" w:lineRule="auto"/>
              <w:jc w:val="center"/>
              <w:rPr>
                <w:color w:val="000000"/>
              </w:rPr>
            </w:pPr>
            <w:r w:rsidRPr="004B05BA">
              <w:rPr>
                <w:color w:val="000000"/>
              </w:rPr>
              <w:t>7</w:t>
            </w:r>
          </w:p>
        </w:tc>
      </w:tr>
      <w:tr w:rsidR="00C537D7" w:rsidRPr="004B05BA" w14:paraId="2B4743C2" w14:textId="77777777" w:rsidTr="004B05BA">
        <w:trPr>
          <w:trHeight w:val="283"/>
          <w:jc w:val="center"/>
        </w:trPr>
        <w:tc>
          <w:tcPr>
            <w:tcW w:w="3205" w:type="dxa"/>
            <w:shd w:val="clear" w:color="auto" w:fill="auto"/>
            <w:vAlign w:val="center"/>
          </w:tcPr>
          <w:p w14:paraId="0C0CBEF6" w14:textId="04C68763" w:rsidR="00C537D7" w:rsidRPr="004B05BA" w:rsidRDefault="00D675B0" w:rsidP="006128EE">
            <w:pPr>
              <w:pStyle w:val="LO-normal"/>
              <w:widowControl w:val="0"/>
              <w:spacing w:after="0" w:line="240" w:lineRule="auto"/>
              <w:rPr>
                <w:color w:val="000000"/>
              </w:rPr>
            </w:pPr>
            <w:r w:rsidRPr="004B05BA">
              <w:rPr>
                <w:color w:val="000000"/>
              </w:rPr>
              <w:t>Amerikas s</w:t>
            </w:r>
            <w:r w:rsidR="00C537D7" w:rsidRPr="004B05BA">
              <w:rPr>
                <w:color w:val="000000"/>
              </w:rPr>
              <w:t>ignālvēzis</w:t>
            </w:r>
          </w:p>
        </w:tc>
        <w:tc>
          <w:tcPr>
            <w:tcW w:w="1134" w:type="dxa"/>
            <w:shd w:val="clear" w:color="auto" w:fill="auto"/>
            <w:vAlign w:val="center"/>
          </w:tcPr>
          <w:p w14:paraId="60069318" w14:textId="77777777" w:rsidR="00C537D7" w:rsidRPr="004B05BA" w:rsidRDefault="00C537D7" w:rsidP="006128EE">
            <w:pPr>
              <w:pStyle w:val="LO-normal"/>
              <w:widowControl w:val="0"/>
              <w:spacing w:after="0" w:line="240" w:lineRule="auto"/>
              <w:jc w:val="center"/>
              <w:rPr>
                <w:color w:val="000000"/>
              </w:rPr>
            </w:pPr>
            <w:r w:rsidRPr="004B05BA">
              <w:rPr>
                <w:color w:val="000000"/>
              </w:rPr>
              <w:t>90</w:t>
            </w:r>
          </w:p>
        </w:tc>
        <w:tc>
          <w:tcPr>
            <w:tcW w:w="1134" w:type="dxa"/>
            <w:shd w:val="clear" w:color="auto" w:fill="auto"/>
            <w:vAlign w:val="center"/>
          </w:tcPr>
          <w:p w14:paraId="7745F49B" w14:textId="77777777" w:rsidR="00C537D7" w:rsidRPr="004B05BA" w:rsidRDefault="00C537D7" w:rsidP="006128EE">
            <w:pPr>
              <w:pStyle w:val="LO-normal"/>
              <w:widowControl w:val="0"/>
              <w:spacing w:after="0" w:line="240" w:lineRule="auto"/>
              <w:jc w:val="center"/>
              <w:rPr>
                <w:color w:val="000000"/>
              </w:rPr>
            </w:pPr>
            <w:r w:rsidRPr="004B05BA">
              <w:rPr>
                <w:color w:val="000000"/>
              </w:rPr>
              <w:t>845</w:t>
            </w:r>
          </w:p>
        </w:tc>
        <w:tc>
          <w:tcPr>
            <w:tcW w:w="1134" w:type="dxa"/>
            <w:shd w:val="clear" w:color="auto" w:fill="auto"/>
            <w:vAlign w:val="center"/>
          </w:tcPr>
          <w:p w14:paraId="51C5C5EF" w14:textId="77777777" w:rsidR="00C537D7" w:rsidRPr="004B05BA" w:rsidRDefault="00C537D7" w:rsidP="006128EE">
            <w:pPr>
              <w:pStyle w:val="LO-normal"/>
              <w:widowControl w:val="0"/>
              <w:spacing w:after="0" w:line="240" w:lineRule="auto"/>
              <w:jc w:val="center"/>
              <w:rPr>
                <w:color w:val="000000"/>
              </w:rPr>
            </w:pPr>
            <w:r w:rsidRPr="004B05BA">
              <w:rPr>
                <w:color w:val="000000"/>
              </w:rPr>
              <w:t>4</w:t>
            </w:r>
          </w:p>
        </w:tc>
      </w:tr>
      <w:tr w:rsidR="00C537D7" w:rsidRPr="004B05BA" w14:paraId="00CF434A" w14:textId="77777777" w:rsidTr="004B05BA">
        <w:trPr>
          <w:trHeight w:val="283"/>
          <w:jc w:val="center"/>
        </w:trPr>
        <w:tc>
          <w:tcPr>
            <w:tcW w:w="3205" w:type="dxa"/>
            <w:shd w:val="clear" w:color="auto" w:fill="auto"/>
            <w:vAlign w:val="center"/>
          </w:tcPr>
          <w:p w14:paraId="46588BE9" w14:textId="36C60782" w:rsidR="00C537D7" w:rsidRDefault="00C537D7" w:rsidP="006128EE">
            <w:pPr>
              <w:pStyle w:val="LO-normal"/>
              <w:widowControl w:val="0"/>
              <w:spacing w:after="0" w:line="240" w:lineRule="auto"/>
              <w:rPr>
                <w:color w:val="000000"/>
              </w:rPr>
            </w:pPr>
            <w:r w:rsidRPr="004B05BA">
              <w:rPr>
                <w:color w:val="000000"/>
              </w:rPr>
              <w:t>Dzeloņvaigu vēzis</w:t>
            </w:r>
          </w:p>
          <w:p w14:paraId="67FF2C76" w14:textId="763B7735" w:rsidR="00ED7F7C" w:rsidRPr="004B05BA" w:rsidRDefault="009F12EF" w:rsidP="006128EE">
            <w:pPr>
              <w:pStyle w:val="LO-normal"/>
              <w:widowControl w:val="0"/>
              <w:spacing w:after="0" w:line="240" w:lineRule="auto"/>
              <w:rPr>
                <w:color w:val="000000"/>
              </w:rPr>
            </w:pPr>
            <w:r>
              <w:rPr>
                <w:color w:val="000000"/>
              </w:rPr>
              <w:t>Kaze</w:t>
            </w:r>
          </w:p>
        </w:tc>
        <w:tc>
          <w:tcPr>
            <w:tcW w:w="1134" w:type="dxa"/>
            <w:shd w:val="clear" w:color="auto" w:fill="auto"/>
            <w:vAlign w:val="center"/>
          </w:tcPr>
          <w:p w14:paraId="209944FC" w14:textId="77777777" w:rsidR="00C537D7" w:rsidRDefault="00C537D7" w:rsidP="006128EE">
            <w:pPr>
              <w:pStyle w:val="LO-normal"/>
              <w:widowControl w:val="0"/>
              <w:spacing w:after="0" w:line="240" w:lineRule="auto"/>
              <w:jc w:val="center"/>
              <w:rPr>
                <w:color w:val="000000"/>
              </w:rPr>
            </w:pPr>
            <w:r w:rsidRPr="004B05BA">
              <w:rPr>
                <w:color w:val="000000"/>
              </w:rPr>
              <w:t>102</w:t>
            </w:r>
          </w:p>
          <w:p w14:paraId="4359938B" w14:textId="0F7BF3BE" w:rsidR="00ED7F7C" w:rsidRPr="004B05BA" w:rsidRDefault="009F12EF" w:rsidP="006128EE">
            <w:pPr>
              <w:pStyle w:val="LO-normal"/>
              <w:widowControl w:val="0"/>
              <w:spacing w:after="0" w:line="240" w:lineRule="auto"/>
              <w:jc w:val="center"/>
              <w:rPr>
                <w:color w:val="000000"/>
              </w:rPr>
            </w:pPr>
            <w:r>
              <w:rPr>
                <w:color w:val="000000"/>
              </w:rPr>
              <w:t>5</w:t>
            </w:r>
          </w:p>
        </w:tc>
        <w:tc>
          <w:tcPr>
            <w:tcW w:w="1134" w:type="dxa"/>
            <w:shd w:val="clear" w:color="auto" w:fill="auto"/>
            <w:vAlign w:val="center"/>
          </w:tcPr>
          <w:p w14:paraId="08D93373" w14:textId="77777777" w:rsidR="00C537D7" w:rsidRDefault="00C537D7" w:rsidP="006128EE">
            <w:pPr>
              <w:pStyle w:val="LO-normal"/>
              <w:widowControl w:val="0"/>
              <w:spacing w:after="0" w:line="240" w:lineRule="auto"/>
              <w:jc w:val="center"/>
              <w:rPr>
                <w:color w:val="000000"/>
              </w:rPr>
            </w:pPr>
            <w:r w:rsidRPr="004B05BA">
              <w:rPr>
                <w:color w:val="000000"/>
              </w:rPr>
              <w:t>6</w:t>
            </w:r>
          </w:p>
          <w:p w14:paraId="5E7E0BD1" w14:textId="2142668A" w:rsidR="00ED7F7C" w:rsidRPr="004B05BA" w:rsidRDefault="009F12EF" w:rsidP="006128EE">
            <w:pPr>
              <w:pStyle w:val="LO-normal"/>
              <w:widowControl w:val="0"/>
              <w:spacing w:after="0" w:line="240" w:lineRule="auto"/>
              <w:jc w:val="center"/>
              <w:rPr>
                <w:color w:val="000000"/>
              </w:rPr>
            </w:pPr>
            <w:r>
              <w:rPr>
                <w:color w:val="000000"/>
              </w:rPr>
              <w:t>6</w:t>
            </w:r>
          </w:p>
        </w:tc>
        <w:tc>
          <w:tcPr>
            <w:tcW w:w="1134" w:type="dxa"/>
            <w:shd w:val="clear" w:color="auto" w:fill="auto"/>
            <w:vAlign w:val="center"/>
          </w:tcPr>
          <w:p w14:paraId="5B8E7A29" w14:textId="77777777" w:rsidR="00C537D7" w:rsidRDefault="00C537D7" w:rsidP="006128EE">
            <w:pPr>
              <w:pStyle w:val="LO-normal"/>
              <w:widowControl w:val="0"/>
              <w:spacing w:after="0" w:line="240" w:lineRule="auto"/>
              <w:jc w:val="center"/>
              <w:rPr>
                <w:color w:val="000000"/>
              </w:rPr>
            </w:pPr>
            <w:r w:rsidRPr="004B05BA">
              <w:rPr>
                <w:color w:val="000000"/>
              </w:rPr>
              <w:t>3</w:t>
            </w:r>
          </w:p>
          <w:p w14:paraId="24984657" w14:textId="0B647D8C" w:rsidR="00ED7F7C" w:rsidRPr="004B05BA" w:rsidRDefault="009F12EF" w:rsidP="006128EE">
            <w:pPr>
              <w:pStyle w:val="LO-normal"/>
              <w:widowControl w:val="0"/>
              <w:spacing w:after="0" w:line="240" w:lineRule="auto"/>
              <w:jc w:val="center"/>
              <w:rPr>
                <w:color w:val="000000"/>
              </w:rPr>
            </w:pPr>
            <w:r>
              <w:rPr>
                <w:color w:val="000000"/>
              </w:rPr>
              <w:t>2</w:t>
            </w:r>
          </w:p>
        </w:tc>
      </w:tr>
    </w:tbl>
    <w:p w14:paraId="74DD21E4" w14:textId="48D3BF27" w:rsidR="00B23937" w:rsidRDefault="00B23937" w:rsidP="009F12EF">
      <w:pPr>
        <w:pStyle w:val="LO-normal"/>
        <w:spacing w:after="0" w:line="240" w:lineRule="auto"/>
        <w:jc w:val="both"/>
        <w:rPr>
          <w:b/>
          <w:bCs/>
          <w:sz w:val="24"/>
          <w:szCs w:val="24"/>
        </w:rPr>
      </w:pPr>
    </w:p>
    <w:p w14:paraId="7E592530" w14:textId="77777777" w:rsidR="007322DE" w:rsidRDefault="007322DE" w:rsidP="00E64D47">
      <w:pPr>
        <w:pStyle w:val="LO-normal"/>
        <w:spacing w:after="0" w:line="240" w:lineRule="auto"/>
        <w:ind w:firstLine="720"/>
        <w:jc w:val="both"/>
        <w:rPr>
          <w:b/>
          <w:bCs/>
          <w:sz w:val="24"/>
          <w:szCs w:val="24"/>
        </w:rPr>
      </w:pPr>
    </w:p>
    <w:p w14:paraId="19FD93C4" w14:textId="2ED9CEBE" w:rsidR="001107BD" w:rsidRDefault="001107BD" w:rsidP="00DD0C9B">
      <w:pPr>
        <w:pStyle w:val="Heading1"/>
      </w:pPr>
      <w:bookmarkStart w:id="5" w:name="_Toc100164326"/>
      <w:r>
        <w:lastRenderedPageBreak/>
        <w:t>a) Z</w:t>
      </w:r>
      <w:r w:rsidRPr="001107BD">
        <w:t xml:space="preserve">ivju, vēžu un nēģu sugu </w:t>
      </w:r>
      <w:bookmarkStart w:id="6" w:name="_Hlk79595775"/>
      <w:r w:rsidRPr="001107BD">
        <w:t>mitohondriālās DNS sekvenču datu bāzes izveidošana</w:t>
      </w:r>
      <w:bookmarkEnd w:id="5"/>
      <w:bookmarkEnd w:id="6"/>
    </w:p>
    <w:p w14:paraId="44F34940" w14:textId="33D95277" w:rsidR="00EB2229" w:rsidRPr="00EB2229" w:rsidRDefault="00EB2229" w:rsidP="00DD0C9B">
      <w:pPr>
        <w:pStyle w:val="Heading2"/>
      </w:pPr>
      <w:bookmarkStart w:id="7" w:name="_Toc98834769"/>
      <w:bookmarkStart w:id="8" w:name="_Toc100164327"/>
      <w:r w:rsidRPr="00EB2229">
        <w:t>Izmantotais audu materiāls</w:t>
      </w:r>
      <w:bookmarkEnd w:id="7"/>
      <w:bookmarkEnd w:id="8"/>
    </w:p>
    <w:p w14:paraId="7EF29FCB" w14:textId="043BAE13" w:rsidR="007079CA" w:rsidRDefault="00E64D47" w:rsidP="008436B9">
      <w:pPr>
        <w:pStyle w:val="LO-normal"/>
        <w:spacing w:after="0" w:line="240" w:lineRule="auto"/>
        <w:ind w:firstLine="720"/>
        <w:jc w:val="both"/>
        <w:rPr>
          <w:b/>
          <w:sz w:val="24"/>
          <w:szCs w:val="24"/>
        </w:rPr>
      </w:pPr>
      <w:r>
        <w:rPr>
          <w:sz w:val="24"/>
          <w:szCs w:val="24"/>
        </w:rPr>
        <w:t xml:space="preserve">Lai izveidotu zivju, vēžu un nēģu sugu </w:t>
      </w:r>
      <w:r w:rsidRPr="00E64D47">
        <w:rPr>
          <w:sz w:val="24"/>
          <w:szCs w:val="24"/>
        </w:rPr>
        <w:t xml:space="preserve">mitohondriālās DNS </w:t>
      </w:r>
      <w:r w:rsidR="007322DE" w:rsidRPr="007322DE">
        <w:rPr>
          <w:i/>
          <w:iCs/>
          <w:sz w:val="24"/>
          <w:szCs w:val="24"/>
        </w:rPr>
        <w:t>COI</w:t>
      </w:r>
      <w:r w:rsidR="007322DE">
        <w:rPr>
          <w:sz w:val="24"/>
          <w:szCs w:val="24"/>
        </w:rPr>
        <w:t xml:space="preserve"> gēna </w:t>
      </w:r>
      <w:r w:rsidRPr="00E64D47">
        <w:rPr>
          <w:sz w:val="24"/>
          <w:szCs w:val="24"/>
        </w:rPr>
        <w:t>sekvenču datu bāz</w:t>
      </w:r>
      <w:r>
        <w:rPr>
          <w:sz w:val="24"/>
          <w:szCs w:val="24"/>
        </w:rPr>
        <w:t xml:space="preserve">i, laika posmā no </w:t>
      </w:r>
      <w:r w:rsidR="004C4FDD">
        <w:rPr>
          <w:sz w:val="24"/>
          <w:szCs w:val="24"/>
        </w:rPr>
        <w:t>20</w:t>
      </w:r>
      <w:r w:rsidR="00B23937">
        <w:rPr>
          <w:sz w:val="24"/>
          <w:szCs w:val="24"/>
        </w:rPr>
        <w:t>19</w:t>
      </w:r>
      <w:r w:rsidR="004C4FDD">
        <w:rPr>
          <w:sz w:val="24"/>
          <w:szCs w:val="24"/>
        </w:rPr>
        <w:t xml:space="preserve">. gada </w:t>
      </w:r>
      <w:r w:rsidR="00B23937">
        <w:rPr>
          <w:sz w:val="24"/>
          <w:szCs w:val="24"/>
        </w:rPr>
        <w:t xml:space="preserve">augusta līdz 2021. gada jūnijam tika ievākti 9 reto vai invazīvo zivju un vēžu sugu audu paraugi, </w:t>
      </w:r>
      <w:r w:rsidR="00966EBB">
        <w:rPr>
          <w:sz w:val="24"/>
          <w:szCs w:val="24"/>
        </w:rPr>
        <w:t>kā</w:t>
      </w:r>
      <w:r w:rsidR="00B23937">
        <w:rPr>
          <w:sz w:val="24"/>
          <w:szCs w:val="24"/>
        </w:rPr>
        <w:t xml:space="preserve"> arī 27 biežāk sastopamo “fona” zivju un nēģu sugu audu paraugi</w:t>
      </w:r>
      <w:r w:rsidR="00F52F37">
        <w:rPr>
          <w:sz w:val="24"/>
          <w:szCs w:val="24"/>
        </w:rPr>
        <w:t xml:space="preserve">. </w:t>
      </w:r>
      <w:r w:rsidR="004C4FDD">
        <w:rPr>
          <w:sz w:val="24"/>
          <w:szCs w:val="24"/>
        </w:rPr>
        <w:t>Paraugi tika ievākti galvenokārt Natura 2000 un Natura 2000 fona zivju</w:t>
      </w:r>
      <w:r w:rsidR="00966EBB">
        <w:rPr>
          <w:sz w:val="24"/>
          <w:szCs w:val="24"/>
        </w:rPr>
        <w:t>,</w:t>
      </w:r>
      <w:r w:rsidR="004C4FDD">
        <w:rPr>
          <w:sz w:val="24"/>
          <w:szCs w:val="24"/>
        </w:rPr>
        <w:t xml:space="preserve"> nēģu un vēžu monitoring</w:t>
      </w:r>
      <w:r w:rsidR="00FC78DF">
        <w:rPr>
          <w:sz w:val="24"/>
          <w:szCs w:val="24"/>
        </w:rPr>
        <w:t>u ietvaros</w:t>
      </w:r>
      <w:r w:rsidR="004C4FDD">
        <w:rPr>
          <w:sz w:val="24"/>
          <w:szCs w:val="24"/>
        </w:rPr>
        <w:t xml:space="preserve">, kā arī citu zivju faunas izpētes projektu ietvaros. </w:t>
      </w:r>
      <w:r w:rsidR="00AA5F57">
        <w:rPr>
          <w:sz w:val="24"/>
          <w:szCs w:val="24"/>
        </w:rPr>
        <w:t>K</w:t>
      </w:r>
      <w:r w:rsidR="004C4FDD">
        <w:rPr>
          <w:sz w:val="24"/>
          <w:szCs w:val="24"/>
        </w:rPr>
        <w:t>opumā ir ievākti &gt;5</w:t>
      </w:r>
      <w:r w:rsidR="00A77DD4">
        <w:rPr>
          <w:sz w:val="24"/>
          <w:szCs w:val="24"/>
        </w:rPr>
        <w:t>60</w:t>
      </w:r>
      <w:r w:rsidR="004C4FDD">
        <w:rPr>
          <w:sz w:val="24"/>
          <w:szCs w:val="24"/>
        </w:rPr>
        <w:t xml:space="preserve"> audu paraugi (</w:t>
      </w:r>
      <w:r w:rsidR="004C0EC5">
        <w:rPr>
          <w:sz w:val="24"/>
          <w:szCs w:val="24"/>
        </w:rPr>
        <w:t>2</w:t>
      </w:r>
      <w:r w:rsidR="004C4FDD">
        <w:rPr>
          <w:sz w:val="24"/>
          <w:szCs w:val="24"/>
        </w:rPr>
        <w:t xml:space="preserve">. tabula). </w:t>
      </w:r>
      <w:r w:rsidR="0004022E">
        <w:rPr>
          <w:sz w:val="24"/>
          <w:szCs w:val="24"/>
        </w:rPr>
        <w:t xml:space="preserve">Šaurspīļu upesvēzis tika nomainīts pret kazi. </w:t>
      </w:r>
      <w:r w:rsidR="004C4FDD">
        <w:rPr>
          <w:sz w:val="24"/>
          <w:szCs w:val="24"/>
        </w:rPr>
        <w:t xml:space="preserve">Paraugi ievākti </w:t>
      </w:r>
      <w:r w:rsidR="002A0754">
        <w:rPr>
          <w:sz w:val="24"/>
          <w:szCs w:val="24"/>
        </w:rPr>
        <w:t>39</w:t>
      </w:r>
      <w:r w:rsidR="004C4FDD">
        <w:rPr>
          <w:sz w:val="24"/>
          <w:szCs w:val="24"/>
        </w:rPr>
        <w:t xml:space="preserve"> </w:t>
      </w:r>
      <w:r w:rsidR="00FC78DF">
        <w:rPr>
          <w:sz w:val="24"/>
          <w:szCs w:val="24"/>
        </w:rPr>
        <w:t xml:space="preserve">dažādās ūdenstilpēs </w:t>
      </w:r>
      <w:r w:rsidR="004C4FDD">
        <w:rPr>
          <w:sz w:val="24"/>
          <w:szCs w:val="24"/>
        </w:rPr>
        <w:t xml:space="preserve">un </w:t>
      </w:r>
      <w:r w:rsidR="00FC78DF">
        <w:rPr>
          <w:sz w:val="24"/>
          <w:szCs w:val="24"/>
        </w:rPr>
        <w:t>ūdenstecēs</w:t>
      </w:r>
      <w:r w:rsidR="004C4FDD">
        <w:rPr>
          <w:sz w:val="24"/>
          <w:szCs w:val="24"/>
        </w:rPr>
        <w:t xml:space="preserve">, kā arī </w:t>
      </w:r>
      <w:r w:rsidR="00FC78DF">
        <w:rPr>
          <w:sz w:val="24"/>
          <w:szCs w:val="24"/>
        </w:rPr>
        <w:t xml:space="preserve">vienā </w:t>
      </w:r>
      <w:r w:rsidR="004C4FDD">
        <w:rPr>
          <w:sz w:val="24"/>
          <w:szCs w:val="24"/>
        </w:rPr>
        <w:t xml:space="preserve">zivju pārstrādes </w:t>
      </w:r>
      <w:r w:rsidR="00FC78DF">
        <w:rPr>
          <w:sz w:val="24"/>
          <w:szCs w:val="24"/>
        </w:rPr>
        <w:t xml:space="preserve">cehā </w:t>
      </w:r>
      <w:r w:rsidR="004C4FDD">
        <w:rPr>
          <w:sz w:val="24"/>
          <w:szCs w:val="24"/>
        </w:rPr>
        <w:t>un</w:t>
      </w:r>
      <w:r w:rsidR="005A42A3">
        <w:rPr>
          <w:sz w:val="24"/>
          <w:szCs w:val="24"/>
        </w:rPr>
        <w:t xml:space="preserve"> </w:t>
      </w:r>
      <w:r w:rsidR="00FC78DF">
        <w:rPr>
          <w:sz w:val="24"/>
          <w:szCs w:val="24"/>
        </w:rPr>
        <w:t>vienā zivjaudzētavā</w:t>
      </w:r>
      <w:r w:rsidR="004C4FDD">
        <w:rPr>
          <w:sz w:val="24"/>
          <w:szCs w:val="24"/>
        </w:rPr>
        <w:t>.</w:t>
      </w:r>
      <w:r w:rsidR="00B072C1">
        <w:rPr>
          <w:sz w:val="24"/>
          <w:szCs w:val="24"/>
        </w:rPr>
        <w:t xml:space="preserve"> </w:t>
      </w:r>
    </w:p>
    <w:p w14:paraId="20A07310" w14:textId="362EEF6D" w:rsidR="00510F18" w:rsidRDefault="004C0EC5" w:rsidP="007339BC">
      <w:pPr>
        <w:pStyle w:val="LO-normal"/>
        <w:spacing w:before="120" w:after="0" w:line="240" w:lineRule="auto"/>
        <w:jc w:val="right"/>
        <w:rPr>
          <w:sz w:val="24"/>
          <w:szCs w:val="24"/>
        </w:rPr>
      </w:pPr>
      <w:r>
        <w:rPr>
          <w:b/>
          <w:sz w:val="24"/>
          <w:szCs w:val="24"/>
        </w:rPr>
        <w:t>2</w:t>
      </w:r>
      <w:r w:rsidR="004C4FDD">
        <w:rPr>
          <w:b/>
          <w:sz w:val="24"/>
          <w:szCs w:val="24"/>
        </w:rPr>
        <w:t>. tabula.</w:t>
      </w:r>
      <w:r w:rsidR="004C4FDD">
        <w:rPr>
          <w:sz w:val="24"/>
          <w:szCs w:val="24"/>
        </w:rPr>
        <w:t xml:space="preserve"> Sugas un ievāktie audu paraugi references sekvenču iegūšanai.</w:t>
      </w:r>
    </w:p>
    <w:tbl>
      <w:tblPr>
        <w:tblW w:w="9090" w:type="dxa"/>
        <w:tblInd w:w="-5" w:type="dxa"/>
        <w:tblLayout w:type="fixed"/>
        <w:tblLook w:val="0400" w:firstRow="0" w:lastRow="0" w:firstColumn="0" w:lastColumn="0" w:noHBand="0" w:noVBand="1"/>
      </w:tblPr>
      <w:tblGrid>
        <w:gridCol w:w="735"/>
        <w:gridCol w:w="3322"/>
        <w:gridCol w:w="3205"/>
        <w:gridCol w:w="1828"/>
      </w:tblGrid>
      <w:tr w:rsidR="00510F18" w14:paraId="1A0254D4"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AFAD0" w14:textId="77777777" w:rsidR="00510F18" w:rsidRDefault="004C4FDD" w:rsidP="008436B9">
            <w:pPr>
              <w:pStyle w:val="LO-normal"/>
              <w:widowControl w:val="0"/>
              <w:spacing w:after="0" w:line="240" w:lineRule="auto"/>
              <w:rPr>
                <w:color w:val="000000"/>
              </w:rPr>
            </w:pPr>
            <w:r>
              <w:rPr>
                <w:color w:val="000000"/>
              </w:rPr>
              <w:t>Nr.</w:t>
            </w:r>
          </w:p>
        </w:tc>
        <w:tc>
          <w:tcPr>
            <w:tcW w:w="6527" w:type="dxa"/>
            <w:gridSpan w:val="2"/>
            <w:tcBorders>
              <w:top w:val="single" w:sz="4" w:space="0" w:color="000000"/>
              <w:left w:val="single" w:sz="4" w:space="0" w:color="000000"/>
              <w:bottom w:val="single" w:sz="4" w:space="0" w:color="000000"/>
              <w:right w:val="single" w:sz="4" w:space="0" w:color="000000"/>
            </w:tcBorders>
            <w:vAlign w:val="center"/>
          </w:tcPr>
          <w:p w14:paraId="1124DAC7" w14:textId="77777777" w:rsidR="00510F18" w:rsidRDefault="004C4FDD" w:rsidP="008436B9">
            <w:pPr>
              <w:pStyle w:val="LO-normal"/>
              <w:widowControl w:val="0"/>
              <w:spacing w:after="0" w:line="240" w:lineRule="auto"/>
              <w:rPr>
                <w:color w:val="000000"/>
              </w:rPr>
            </w:pPr>
            <w:r>
              <w:rPr>
                <w:color w:val="000000"/>
              </w:rPr>
              <w:t>Suga</w:t>
            </w:r>
          </w:p>
        </w:tc>
        <w:tc>
          <w:tcPr>
            <w:tcW w:w="18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9B645" w14:textId="77777777" w:rsidR="00510F18" w:rsidRDefault="004C4FDD" w:rsidP="008436B9">
            <w:pPr>
              <w:pStyle w:val="LO-normal"/>
              <w:widowControl w:val="0"/>
              <w:spacing w:after="0" w:line="240" w:lineRule="auto"/>
              <w:jc w:val="center"/>
            </w:pPr>
            <w:r>
              <w:rPr>
                <w:color w:val="000000"/>
              </w:rPr>
              <w:t>Audi (n)</w:t>
            </w:r>
          </w:p>
        </w:tc>
      </w:tr>
      <w:tr w:rsidR="00510F18" w14:paraId="64B87664" w14:textId="77777777" w:rsidTr="00241C3B">
        <w:trPr>
          <w:trHeight w:val="283"/>
        </w:trPr>
        <w:tc>
          <w:tcPr>
            <w:tcW w:w="909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67D01BC" w14:textId="77777777" w:rsidR="00510F18" w:rsidRDefault="004C4FDD" w:rsidP="008436B9">
            <w:pPr>
              <w:pStyle w:val="LO-normal"/>
              <w:widowControl w:val="0"/>
              <w:spacing w:after="0" w:line="240" w:lineRule="auto"/>
              <w:rPr>
                <w:b/>
                <w:color w:val="000000"/>
              </w:rPr>
            </w:pPr>
            <w:r>
              <w:rPr>
                <w:b/>
                <w:i/>
                <w:color w:val="000000"/>
              </w:rPr>
              <w:t>Līguma tehniskajā specifikācijā norādītās sugas, kuras ar esoš</w:t>
            </w:r>
            <w:r>
              <w:rPr>
                <w:b/>
                <w:i/>
              </w:rPr>
              <w:t>ajām</w:t>
            </w:r>
            <w:r>
              <w:rPr>
                <w:b/>
                <w:i/>
                <w:color w:val="000000"/>
              </w:rPr>
              <w:t xml:space="preserve"> monitoringa metodēm ir salīdzinoši grūtāk konstatēt</w:t>
            </w:r>
          </w:p>
        </w:tc>
      </w:tr>
      <w:tr w:rsidR="00C37CCD" w14:paraId="78509B5C"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2C627" w14:textId="609C008C" w:rsidR="00C37CCD" w:rsidRDefault="00C37CCD" w:rsidP="00C37CCD">
            <w:pPr>
              <w:pStyle w:val="LO-normal"/>
              <w:widowControl w:val="0"/>
              <w:spacing w:after="0" w:line="240" w:lineRule="auto"/>
              <w:rPr>
                <w:color w:val="000000"/>
              </w:rPr>
            </w:pPr>
            <w:r>
              <w:rPr>
                <w:color w:val="000000"/>
              </w:rPr>
              <w:t>1</w:t>
            </w:r>
          </w:p>
        </w:tc>
        <w:tc>
          <w:tcPr>
            <w:tcW w:w="3322" w:type="dxa"/>
            <w:tcBorders>
              <w:top w:val="single" w:sz="4" w:space="0" w:color="000000"/>
              <w:left w:val="single" w:sz="4" w:space="0" w:color="000000"/>
              <w:bottom w:val="single" w:sz="4" w:space="0" w:color="000000"/>
              <w:right w:val="single" w:sz="4" w:space="0" w:color="000000"/>
            </w:tcBorders>
          </w:tcPr>
          <w:p w14:paraId="66988841" w14:textId="6FE26D5C" w:rsidR="00C37CCD" w:rsidRPr="00C37CCD" w:rsidRDefault="00C37CCD" w:rsidP="00C37CCD">
            <w:pPr>
              <w:pStyle w:val="LO-normal"/>
              <w:widowControl w:val="0"/>
              <w:spacing w:after="0" w:line="240" w:lineRule="auto"/>
              <w:rPr>
                <w:i/>
                <w:iCs/>
                <w:color w:val="000000"/>
              </w:rPr>
            </w:pPr>
            <w:r w:rsidRPr="00C37CCD">
              <w:rPr>
                <w:i/>
                <w:iCs/>
              </w:rPr>
              <w:t>Astacus astacus</w:t>
            </w:r>
          </w:p>
        </w:tc>
        <w:tc>
          <w:tcPr>
            <w:tcW w:w="3205" w:type="dxa"/>
            <w:tcBorders>
              <w:top w:val="single" w:sz="4" w:space="0" w:color="000000"/>
              <w:left w:val="single" w:sz="4" w:space="0" w:color="000000"/>
              <w:bottom w:val="single" w:sz="4" w:space="0" w:color="000000"/>
              <w:right w:val="single" w:sz="4" w:space="0" w:color="000000"/>
            </w:tcBorders>
          </w:tcPr>
          <w:p w14:paraId="04B00766" w14:textId="446960B3" w:rsidR="00C37CCD" w:rsidRDefault="00C37CCD" w:rsidP="00C37CCD">
            <w:pPr>
              <w:pStyle w:val="LO-normal"/>
              <w:widowControl w:val="0"/>
              <w:spacing w:after="0" w:line="240" w:lineRule="auto"/>
              <w:rPr>
                <w:color w:val="000000"/>
              </w:rPr>
            </w:pPr>
            <w:r w:rsidRPr="009909C0">
              <w:t>platspīļu upesvēzis</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7018891A" w14:textId="7E011AB9" w:rsidR="00C37CCD" w:rsidRDefault="00C37CCD" w:rsidP="00C37CCD">
            <w:pPr>
              <w:pStyle w:val="LO-normal"/>
              <w:widowControl w:val="0"/>
              <w:spacing w:after="0" w:line="240" w:lineRule="auto"/>
              <w:jc w:val="center"/>
            </w:pPr>
            <w:r w:rsidRPr="009909C0">
              <w:t>11</w:t>
            </w:r>
          </w:p>
        </w:tc>
      </w:tr>
      <w:tr w:rsidR="00C37CCD" w14:paraId="4A65D31D"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1A553" w14:textId="5BCDEBED" w:rsidR="00C37CCD" w:rsidRDefault="00C37CCD" w:rsidP="00C37CCD">
            <w:pPr>
              <w:pStyle w:val="LO-normal"/>
              <w:widowControl w:val="0"/>
              <w:spacing w:after="0" w:line="240" w:lineRule="auto"/>
              <w:rPr>
                <w:color w:val="000000"/>
              </w:rPr>
            </w:pPr>
            <w:r>
              <w:rPr>
                <w:color w:val="000000"/>
              </w:rPr>
              <w:t>2</w:t>
            </w:r>
          </w:p>
        </w:tc>
        <w:tc>
          <w:tcPr>
            <w:tcW w:w="3322" w:type="dxa"/>
            <w:tcBorders>
              <w:top w:val="single" w:sz="4" w:space="0" w:color="000000"/>
              <w:left w:val="single" w:sz="4" w:space="0" w:color="000000"/>
              <w:bottom w:val="single" w:sz="4" w:space="0" w:color="000000"/>
              <w:right w:val="single" w:sz="4" w:space="0" w:color="000000"/>
            </w:tcBorders>
          </w:tcPr>
          <w:p w14:paraId="70503B4A" w14:textId="0540B210" w:rsidR="00C37CCD" w:rsidRPr="00C37CCD" w:rsidRDefault="008C6933" w:rsidP="00C37CCD">
            <w:pPr>
              <w:pStyle w:val="LO-normal"/>
              <w:widowControl w:val="0"/>
              <w:spacing w:after="0" w:line="240" w:lineRule="auto"/>
              <w:rPr>
                <w:i/>
                <w:iCs/>
                <w:color w:val="000000"/>
              </w:rPr>
            </w:pPr>
            <w:r w:rsidRPr="008C6933">
              <w:rPr>
                <w:i/>
                <w:iCs/>
              </w:rPr>
              <w:t>Astacus leptodactylus</w:t>
            </w:r>
          </w:p>
        </w:tc>
        <w:tc>
          <w:tcPr>
            <w:tcW w:w="3205" w:type="dxa"/>
            <w:tcBorders>
              <w:top w:val="single" w:sz="4" w:space="0" w:color="000000"/>
              <w:left w:val="single" w:sz="4" w:space="0" w:color="000000"/>
              <w:bottom w:val="single" w:sz="4" w:space="0" w:color="000000"/>
              <w:right w:val="single" w:sz="4" w:space="0" w:color="000000"/>
            </w:tcBorders>
          </w:tcPr>
          <w:p w14:paraId="50FF736D" w14:textId="39211947" w:rsidR="00C37CCD" w:rsidRDefault="00C37CCD" w:rsidP="00C37CCD">
            <w:pPr>
              <w:pStyle w:val="LO-normal"/>
              <w:widowControl w:val="0"/>
              <w:spacing w:after="0" w:line="240" w:lineRule="auto"/>
              <w:rPr>
                <w:color w:val="000000"/>
              </w:rPr>
            </w:pPr>
            <w:r w:rsidRPr="009909C0">
              <w:t xml:space="preserve">šaurspīļu </w:t>
            </w:r>
            <w:r w:rsidR="00D11F99">
              <w:t>upes</w:t>
            </w:r>
            <w:r w:rsidRPr="009909C0">
              <w:t>vēzis</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72FC0C03" w14:textId="0FD4559E" w:rsidR="00C37CCD" w:rsidRDefault="00C37CCD" w:rsidP="00C37CCD">
            <w:pPr>
              <w:pStyle w:val="LO-normal"/>
              <w:widowControl w:val="0"/>
              <w:spacing w:after="0" w:line="240" w:lineRule="auto"/>
              <w:jc w:val="center"/>
              <w:rPr>
                <w:color w:val="000000"/>
              </w:rPr>
            </w:pPr>
            <w:r w:rsidRPr="009909C0">
              <w:t>10</w:t>
            </w:r>
          </w:p>
        </w:tc>
      </w:tr>
      <w:tr w:rsidR="00C37CCD" w14:paraId="5BFDC831"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925CF" w14:textId="05E0C09D" w:rsidR="00C37CCD" w:rsidRDefault="00C37CCD" w:rsidP="00C37CCD">
            <w:pPr>
              <w:pStyle w:val="LO-normal"/>
              <w:widowControl w:val="0"/>
              <w:spacing w:after="0" w:line="240" w:lineRule="auto"/>
              <w:rPr>
                <w:color w:val="000000"/>
              </w:rPr>
            </w:pPr>
            <w:r>
              <w:rPr>
                <w:color w:val="000000"/>
              </w:rPr>
              <w:t>3</w:t>
            </w:r>
          </w:p>
        </w:tc>
        <w:tc>
          <w:tcPr>
            <w:tcW w:w="3322" w:type="dxa"/>
            <w:tcBorders>
              <w:top w:val="single" w:sz="4" w:space="0" w:color="000000"/>
              <w:left w:val="single" w:sz="4" w:space="0" w:color="000000"/>
              <w:bottom w:val="single" w:sz="4" w:space="0" w:color="000000"/>
              <w:right w:val="single" w:sz="4" w:space="0" w:color="000000"/>
            </w:tcBorders>
          </w:tcPr>
          <w:p w14:paraId="0FCC689E" w14:textId="7BB5022B" w:rsidR="00C37CCD" w:rsidRPr="00C37CCD" w:rsidRDefault="00C37CCD" w:rsidP="00C37CCD">
            <w:pPr>
              <w:pStyle w:val="LO-normal"/>
              <w:widowControl w:val="0"/>
              <w:spacing w:after="0" w:line="240" w:lineRule="auto"/>
              <w:rPr>
                <w:i/>
                <w:iCs/>
                <w:color w:val="000000"/>
              </w:rPr>
            </w:pPr>
            <w:r w:rsidRPr="00C37CCD">
              <w:rPr>
                <w:i/>
                <w:iCs/>
              </w:rPr>
              <w:t>Leuciscus aspius</w:t>
            </w:r>
          </w:p>
        </w:tc>
        <w:tc>
          <w:tcPr>
            <w:tcW w:w="3205" w:type="dxa"/>
            <w:tcBorders>
              <w:top w:val="single" w:sz="4" w:space="0" w:color="000000"/>
              <w:left w:val="single" w:sz="4" w:space="0" w:color="000000"/>
              <w:bottom w:val="single" w:sz="4" w:space="0" w:color="000000"/>
              <w:right w:val="single" w:sz="4" w:space="0" w:color="000000"/>
            </w:tcBorders>
          </w:tcPr>
          <w:p w14:paraId="2FD636F6" w14:textId="34C19416" w:rsidR="00C37CCD" w:rsidRDefault="00C37CCD" w:rsidP="00C37CCD">
            <w:pPr>
              <w:pStyle w:val="LO-normal"/>
              <w:widowControl w:val="0"/>
              <w:spacing w:after="0" w:line="240" w:lineRule="auto"/>
              <w:rPr>
                <w:color w:val="000000"/>
              </w:rPr>
            </w:pPr>
            <w:r w:rsidRPr="009909C0">
              <w:t>salate</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480752BC" w14:textId="7B80D0C4" w:rsidR="00C37CCD" w:rsidRDefault="00C37CCD" w:rsidP="00C37CCD">
            <w:pPr>
              <w:pStyle w:val="LO-normal"/>
              <w:widowControl w:val="0"/>
              <w:spacing w:after="0" w:line="240" w:lineRule="auto"/>
              <w:jc w:val="center"/>
              <w:rPr>
                <w:color w:val="000000"/>
              </w:rPr>
            </w:pPr>
            <w:r w:rsidRPr="009909C0">
              <w:t>7</w:t>
            </w:r>
          </w:p>
        </w:tc>
      </w:tr>
      <w:tr w:rsidR="00C37CCD" w14:paraId="789FAF6A"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50E6F" w14:textId="1A49EE86" w:rsidR="00C37CCD" w:rsidRDefault="00C37CCD" w:rsidP="00C37CCD">
            <w:pPr>
              <w:pStyle w:val="LO-normal"/>
              <w:widowControl w:val="0"/>
              <w:spacing w:after="0" w:line="240" w:lineRule="auto"/>
              <w:rPr>
                <w:color w:val="000000"/>
              </w:rPr>
            </w:pPr>
            <w:r>
              <w:rPr>
                <w:color w:val="000000"/>
              </w:rPr>
              <w:t>4</w:t>
            </w:r>
          </w:p>
        </w:tc>
        <w:tc>
          <w:tcPr>
            <w:tcW w:w="3322" w:type="dxa"/>
            <w:tcBorders>
              <w:top w:val="single" w:sz="4" w:space="0" w:color="000000"/>
              <w:left w:val="single" w:sz="4" w:space="0" w:color="000000"/>
              <w:bottom w:val="single" w:sz="4" w:space="0" w:color="000000"/>
              <w:right w:val="single" w:sz="4" w:space="0" w:color="000000"/>
            </w:tcBorders>
          </w:tcPr>
          <w:p w14:paraId="0AE79577" w14:textId="0237BE06" w:rsidR="00C37CCD" w:rsidRPr="00C37CCD" w:rsidRDefault="00C37CCD" w:rsidP="00C37CCD">
            <w:pPr>
              <w:pStyle w:val="LO-normal"/>
              <w:widowControl w:val="0"/>
              <w:spacing w:after="0" w:line="240" w:lineRule="auto"/>
              <w:rPr>
                <w:i/>
                <w:iCs/>
                <w:color w:val="000000"/>
              </w:rPr>
            </w:pPr>
            <w:r w:rsidRPr="00C37CCD">
              <w:rPr>
                <w:i/>
                <w:iCs/>
              </w:rPr>
              <w:t>Misgurnus fossilis</w:t>
            </w:r>
          </w:p>
        </w:tc>
        <w:tc>
          <w:tcPr>
            <w:tcW w:w="3205" w:type="dxa"/>
            <w:tcBorders>
              <w:top w:val="single" w:sz="4" w:space="0" w:color="000000"/>
              <w:left w:val="single" w:sz="4" w:space="0" w:color="000000"/>
              <w:bottom w:val="single" w:sz="4" w:space="0" w:color="000000"/>
              <w:right w:val="single" w:sz="4" w:space="0" w:color="000000"/>
            </w:tcBorders>
          </w:tcPr>
          <w:p w14:paraId="715DA13D" w14:textId="182200E0" w:rsidR="00C37CCD" w:rsidRDefault="00C37CCD" w:rsidP="00C37CCD">
            <w:pPr>
              <w:pStyle w:val="LO-normal"/>
              <w:widowControl w:val="0"/>
              <w:spacing w:after="0" w:line="240" w:lineRule="auto"/>
              <w:rPr>
                <w:color w:val="000000"/>
              </w:rPr>
            </w:pPr>
            <w:r w:rsidRPr="009909C0">
              <w:t>pīkste</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2FFF850A" w14:textId="6883914F" w:rsidR="00C37CCD" w:rsidRDefault="00C37CCD" w:rsidP="00C37CCD">
            <w:pPr>
              <w:pStyle w:val="LO-normal"/>
              <w:widowControl w:val="0"/>
              <w:spacing w:after="0" w:line="240" w:lineRule="auto"/>
              <w:jc w:val="center"/>
            </w:pPr>
            <w:r w:rsidRPr="009909C0">
              <w:t>1</w:t>
            </w:r>
          </w:p>
        </w:tc>
      </w:tr>
      <w:tr w:rsidR="00C37CCD" w14:paraId="0BF8E2ED"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96D18" w14:textId="215059F5" w:rsidR="00C37CCD" w:rsidRDefault="00C37CCD" w:rsidP="00C37CCD">
            <w:pPr>
              <w:pStyle w:val="LO-normal"/>
              <w:widowControl w:val="0"/>
              <w:spacing w:after="0" w:line="240" w:lineRule="auto"/>
              <w:rPr>
                <w:color w:val="000000"/>
              </w:rPr>
            </w:pPr>
            <w:r>
              <w:rPr>
                <w:color w:val="000000"/>
              </w:rPr>
              <w:t>5</w:t>
            </w:r>
          </w:p>
        </w:tc>
        <w:tc>
          <w:tcPr>
            <w:tcW w:w="3322" w:type="dxa"/>
            <w:tcBorders>
              <w:top w:val="single" w:sz="4" w:space="0" w:color="000000"/>
              <w:left w:val="single" w:sz="4" w:space="0" w:color="000000"/>
              <w:bottom w:val="single" w:sz="4" w:space="0" w:color="000000"/>
              <w:right w:val="single" w:sz="4" w:space="0" w:color="000000"/>
            </w:tcBorders>
          </w:tcPr>
          <w:p w14:paraId="677B07A9" w14:textId="02111514" w:rsidR="00C37CCD" w:rsidRPr="00C37CCD" w:rsidRDefault="00C37CCD" w:rsidP="00C37CCD">
            <w:pPr>
              <w:pStyle w:val="LO-normal"/>
              <w:widowControl w:val="0"/>
              <w:spacing w:after="0" w:line="240" w:lineRule="auto"/>
              <w:rPr>
                <w:i/>
                <w:iCs/>
                <w:color w:val="000000"/>
              </w:rPr>
            </w:pPr>
            <w:r w:rsidRPr="00C37CCD">
              <w:rPr>
                <w:i/>
                <w:iCs/>
              </w:rPr>
              <w:t>Orconectes limosus</w:t>
            </w:r>
          </w:p>
        </w:tc>
        <w:tc>
          <w:tcPr>
            <w:tcW w:w="3205" w:type="dxa"/>
            <w:tcBorders>
              <w:top w:val="single" w:sz="4" w:space="0" w:color="000000"/>
              <w:left w:val="single" w:sz="4" w:space="0" w:color="000000"/>
              <w:bottom w:val="single" w:sz="4" w:space="0" w:color="000000"/>
              <w:right w:val="single" w:sz="4" w:space="0" w:color="000000"/>
            </w:tcBorders>
          </w:tcPr>
          <w:p w14:paraId="75E1C558" w14:textId="07E2F517" w:rsidR="00C37CCD" w:rsidRDefault="00581F24" w:rsidP="00C37CCD">
            <w:pPr>
              <w:pStyle w:val="LO-normal"/>
              <w:widowControl w:val="0"/>
              <w:spacing w:after="0" w:line="240" w:lineRule="auto"/>
              <w:rPr>
                <w:color w:val="000000"/>
              </w:rPr>
            </w:pPr>
            <w:r w:rsidRPr="00581F24">
              <w:t>dzeloņvaigu vēzis</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715CB0D6" w14:textId="2F8CE8A3" w:rsidR="00C37CCD" w:rsidRDefault="00C37CCD" w:rsidP="00C37CCD">
            <w:pPr>
              <w:pStyle w:val="LO-normal"/>
              <w:widowControl w:val="0"/>
              <w:spacing w:after="0" w:line="240" w:lineRule="auto"/>
              <w:jc w:val="center"/>
            </w:pPr>
            <w:r w:rsidRPr="009909C0">
              <w:t>5</w:t>
            </w:r>
          </w:p>
        </w:tc>
      </w:tr>
      <w:tr w:rsidR="00C37CCD" w14:paraId="060D1E26"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266833" w14:textId="2297C63A" w:rsidR="00C37CCD" w:rsidRDefault="00C37CCD" w:rsidP="00C37CCD">
            <w:pPr>
              <w:pStyle w:val="LO-normal"/>
              <w:widowControl w:val="0"/>
              <w:spacing w:after="0" w:line="240" w:lineRule="auto"/>
              <w:rPr>
                <w:color w:val="000000"/>
              </w:rPr>
            </w:pPr>
            <w:r>
              <w:rPr>
                <w:color w:val="000000"/>
              </w:rPr>
              <w:t>6</w:t>
            </w:r>
          </w:p>
        </w:tc>
        <w:tc>
          <w:tcPr>
            <w:tcW w:w="3322" w:type="dxa"/>
            <w:tcBorders>
              <w:top w:val="single" w:sz="4" w:space="0" w:color="000000"/>
              <w:left w:val="single" w:sz="4" w:space="0" w:color="000000"/>
              <w:bottom w:val="single" w:sz="4" w:space="0" w:color="000000"/>
              <w:right w:val="single" w:sz="4" w:space="0" w:color="000000"/>
            </w:tcBorders>
          </w:tcPr>
          <w:p w14:paraId="6A785F04" w14:textId="7389CF37" w:rsidR="00C37CCD" w:rsidRPr="00C37CCD" w:rsidRDefault="00C37CCD" w:rsidP="00C37CCD">
            <w:pPr>
              <w:pStyle w:val="LO-normal"/>
              <w:widowControl w:val="0"/>
              <w:spacing w:after="0" w:line="240" w:lineRule="auto"/>
              <w:rPr>
                <w:i/>
                <w:iCs/>
                <w:color w:val="000000"/>
              </w:rPr>
            </w:pPr>
            <w:r w:rsidRPr="00C37CCD">
              <w:rPr>
                <w:i/>
                <w:iCs/>
              </w:rPr>
              <w:t>Pacifastacus leniusculus</w:t>
            </w:r>
          </w:p>
        </w:tc>
        <w:tc>
          <w:tcPr>
            <w:tcW w:w="3205" w:type="dxa"/>
            <w:tcBorders>
              <w:top w:val="single" w:sz="4" w:space="0" w:color="000000"/>
              <w:left w:val="single" w:sz="4" w:space="0" w:color="000000"/>
              <w:bottom w:val="single" w:sz="4" w:space="0" w:color="000000"/>
              <w:right w:val="single" w:sz="4" w:space="0" w:color="000000"/>
            </w:tcBorders>
          </w:tcPr>
          <w:p w14:paraId="26E20B46" w14:textId="30A3B626" w:rsidR="00C37CCD" w:rsidRDefault="0005588D" w:rsidP="00C37CCD">
            <w:pPr>
              <w:pStyle w:val="LO-normal"/>
              <w:widowControl w:val="0"/>
              <w:spacing w:after="0" w:line="240" w:lineRule="auto"/>
              <w:rPr>
                <w:color w:val="000000"/>
              </w:rPr>
            </w:pPr>
            <w:r>
              <w:t xml:space="preserve">Amerikas </w:t>
            </w:r>
            <w:r w:rsidR="00C37CCD" w:rsidRPr="009909C0">
              <w:t>signālvēzis</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48D748B5" w14:textId="10733888" w:rsidR="00C37CCD" w:rsidRDefault="00C37CCD" w:rsidP="00C37CCD">
            <w:pPr>
              <w:pStyle w:val="LO-normal"/>
              <w:widowControl w:val="0"/>
              <w:spacing w:after="0" w:line="240" w:lineRule="auto"/>
              <w:jc w:val="center"/>
            </w:pPr>
            <w:r w:rsidRPr="009909C0">
              <w:t>9</w:t>
            </w:r>
          </w:p>
        </w:tc>
      </w:tr>
      <w:tr w:rsidR="00C37CCD" w14:paraId="072568D9"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4A5BD7" w14:textId="339C57B8" w:rsidR="00C37CCD" w:rsidRDefault="00C37CCD" w:rsidP="00C37CCD">
            <w:pPr>
              <w:pStyle w:val="LO-normal"/>
              <w:widowControl w:val="0"/>
              <w:spacing w:after="0" w:line="240" w:lineRule="auto"/>
              <w:rPr>
                <w:color w:val="000000"/>
              </w:rPr>
            </w:pPr>
            <w:r>
              <w:rPr>
                <w:color w:val="000000"/>
              </w:rPr>
              <w:t>7</w:t>
            </w:r>
          </w:p>
        </w:tc>
        <w:tc>
          <w:tcPr>
            <w:tcW w:w="3322" w:type="dxa"/>
            <w:tcBorders>
              <w:top w:val="single" w:sz="4" w:space="0" w:color="000000"/>
              <w:left w:val="single" w:sz="4" w:space="0" w:color="000000"/>
              <w:bottom w:val="single" w:sz="4" w:space="0" w:color="000000"/>
              <w:right w:val="single" w:sz="4" w:space="0" w:color="000000"/>
            </w:tcBorders>
          </w:tcPr>
          <w:p w14:paraId="7FB21E3E" w14:textId="22980CF2" w:rsidR="00C37CCD" w:rsidRPr="00C37CCD" w:rsidRDefault="008E1FCC" w:rsidP="00C37CCD">
            <w:pPr>
              <w:pStyle w:val="LO-normal"/>
              <w:widowControl w:val="0"/>
              <w:spacing w:after="0" w:line="240" w:lineRule="auto"/>
              <w:rPr>
                <w:i/>
                <w:iCs/>
                <w:color w:val="000000"/>
              </w:rPr>
            </w:pPr>
            <w:r w:rsidRPr="008E1FCC">
              <w:rPr>
                <w:i/>
                <w:iCs/>
              </w:rPr>
              <w:t>Perccottus glenii Dybowski</w:t>
            </w:r>
          </w:p>
        </w:tc>
        <w:tc>
          <w:tcPr>
            <w:tcW w:w="3205" w:type="dxa"/>
            <w:tcBorders>
              <w:top w:val="single" w:sz="4" w:space="0" w:color="000000"/>
              <w:left w:val="single" w:sz="4" w:space="0" w:color="000000"/>
              <w:bottom w:val="single" w:sz="4" w:space="0" w:color="000000"/>
              <w:right w:val="single" w:sz="4" w:space="0" w:color="000000"/>
            </w:tcBorders>
          </w:tcPr>
          <w:p w14:paraId="6F3F3A3D" w14:textId="2321D961" w:rsidR="00C37CCD" w:rsidRDefault="00C37CCD" w:rsidP="00C37CCD">
            <w:pPr>
              <w:pStyle w:val="LO-normal"/>
              <w:widowControl w:val="0"/>
              <w:spacing w:after="0" w:line="240" w:lineRule="auto"/>
              <w:rPr>
                <w:color w:val="000000"/>
              </w:rPr>
            </w:pPr>
            <w:r w:rsidRPr="009909C0">
              <w:t>rotans</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67AA30F7" w14:textId="7D803451" w:rsidR="00C37CCD" w:rsidRDefault="00C37CCD" w:rsidP="00C37CCD">
            <w:pPr>
              <w:pStyle w:val="LO-normal"/>
              <w:widowControl w:val="0"/>
              <w:spacing w:after="0" w:line="240" w:lineRule="auto"/>
              <w:jc w:val="center"/>
            </w:pPr>
            <w:r w:rsidRPr="009909C0">
              <w:t>10</w:t>
            </w:r>
          </w:p>
        </w:tc>
      </w:tr>
      <w:tr w:rsidR="00C37CCD" w14:paraId="1C7F361E"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33FCA3" w14:textId="0FDDED9C" w:rsidR="00C37CCD" w:rsidRDefault="00C37CCD" w:rsidP="00C37CCD">
            <w:pPr>
              <w:pStyle w:val="LO-normal"/>
              <w:widowControl w:val="0"/>
              <w:spacing w:after="0" w:line="240" w:lineRule="auto"/>
              <w:rPr>
                <w:color w:val="000000"/>
              </w:rPr>
            </w:pPr>
            <w:r>
              <w:rPr>
                <w:color w:val="000000"/>
              </w:rPr>
              <w:t>8</w:t>
            </w:r>
          </w:p>
        </w:tc>
        <w:tc>
          <w:tcPr>
            <w:tcW w:w="3322" w:type="dxa"/>
            <w:tcBorders>
              <w:top w:val="single" w:sz="4" w:space="0" w:color="000000"/>
              <w:left w:val="single" w:sz="4" w:space="0" w:color="000000"/>
              <w:bottom w:val="single" w:sz="4" w:space="0" w:color="000000"/>
              <w:right w:val="single" w:sz="4" w:space="0" w:color="000000"/>
            </w:tcBorders>
          </w:tcPr>
          <w:p w14:paraId="026FCEB6" w14:textId="76BE862C" w:rsidR="00C37CCD" w:rsidRPr="00C37CCD" w:rsidRDefault="00A4138F" w:rsidP="00C37CCD">
            <w:pPr>
              <w:pStyle w:val="LO-normal"/>
              <w:widowControl w:val="0"/>
              <w:spacing w:after="0" w:line="240" w:lineRule="auto"/>
              <w:rPr>
                <w:i/>
                <w:iCs/>
                <w:color w:val="000000"/>
              </w:rPr>
            </w:pPr>
            <w:r w:rsidRPr="00A4138F">
              <w:rPr>
                <w:i/>
                <w:iCs/>
              </w:rPr>
              <w:t>Sabanejewia baltica Witkowski</w:t>
            </w:r>
          </w:p>
        </w:tc>
        <w:tc>
          <w:tcPr>
            <w:tcW w:w="3205" w:type="dxa"/>
            <w:tcBorders>
              <w:top w:val="single" w:sz="4" w:space="0" w:color="000000"/>
              <w:left w:val="single" w:sz="4" w:space="0" w:color="000000"/>
              <w:bottom w:val="single" w:sz="4" w:space="0" w:color="000000"/>
              <w:right w:val="single" w:sz="4" w:space="0" w:color="000000"/>
            </w:tcBorders>
          </w:tcPr>
          <w:p w14:paraId="1659D943" w14:textId="2F151036" w:rsidR="00C37CCD" w:rsidRDefault="00153DD4" w:rsidP="00C37CCD">
            <w:pPr>
              <w:pStyle w:val="LO-normal"/>
              <w:widowControl w:val="0"/>
              <w:spacing w:after="0" w:line="240" w:lineRule="auto"/>
              <w:rPr>
                <w:color w:val="000000"/>
              </w:rPr>
            </w:pPr>
            <w:r>
              <w:t>z</w:t>
            </w:r>
            <w:r w:rsidR="00A4138F">
              <w:t xml:space="preserve">iemeļu </w:t>
            </w:r>
            <w:r w:rsidR="00C37CCD" w:rsidRPr="009909C0">
              <w:t>zeltainais akmeņgrauzis</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0FF09B37" w14:textId="1661592F" w:rsidR="00C37CCD" w:rsidRDefault="00C37CCD" w:rsidP="00C37CCD">
            <w:pPr>
              <w:pStyle w:val="LO-normal"/>
              <w:widowControl w:val="0"/>
              <w:spacing w:after="0" w:line="240" w:lineRule="auto"/>
              <w:jc w:val="center"/>
            </w:pPr>
            <w:r w:rsidRPr="009909C0">
              <w:t>6</w:t>
            </w:r>
          </w:p>
        </w:tc>
      </w:tr>
      <w:tr w:rsidR="00C37CCD" w14:paraId="125CB793"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64BB5A" w14:textId="4FF14340" w:rsidR="00C37CCD" w:rsidRDefault="00C37CCD" w:rsidP="00C37CCD">
            <w:pPr>
              <w:pStyle w:val="LO-normal"/>
              <w:widowControl w:val="0"/>
              <w:spacing w:after="0" w:line="240" w:lineRule="auto"/>
              <w:rPr>
                <w:color w:val="000000"/>
              </w:rPr>
            </w:pPr>
            <w:r>
              <w:rPr>
                <w:color w:val="000000"/>
              </w:rPr>
              <w:t>9</w:t>
            </w:r>
          </w:p>
        </w:tc>
        <w:tc>
          <w:tcPr>
            <w:tcW w:w="3322" w:type="dxa"/>
            <w:tcBorders>
              <w:top w:val="single" w:sz="4" w:space="0" w:color="000000"/>
              <w:left w:val="single" w:sz="4" w:space="0" w:color="000000"/>
              <w:bottom w:val="single" w:sz="4" w:space="0" w:color="000000"/>
              <w:right w:val="single" w:sz="4" w:space="0" w:color="000000"/>
            </w:tcBorders>
          </w:tcPr>
          <w:p w14:paraId="217442B0" w14:textId="3B9123C3" w:rsidR="00C37CCD" w:rsidRPr="00C37CCD" w:rsidRDefault="00C37CCD" w:rsidP="00C37CCD">
            <w:pPr>
              <w:pStyle w:val="LO-normal"/>
              <w:widowControl w:val="0"/>
              <w:spacing w:after="0" w:line="240" w:lineRule="auto"/>
              <w:rPr>
                <w:i/>
                <w:iCs/>
                <w:color w:val="000000"/>
              </w:rPr>
            </w:pPr>
            <w:r w:rsidRPr="00C37CCD">
              <w:rPr>
                <w:i/>
                <w:iCs/>
              </w:rPr>
              <w:t>Thymallus thymallus</w:t>
            </w:r>
          </w:p>
        </w:tc>
        <w:tc>
          <w:tcPr>
            <w:tcW w:w="3205" w:type="dxa"/>
            <w:tcBorders>
              <w:top w:val="single" w:sz="4" w:space="0" w:color="000000"/>
              <w:left w:val="single" w:sz="4" w:space="0" w:color="000000"/>
              <w:bottom w:val="single" w:sz="4" w:space="0" w:color="000000"/>
              <w:right w:val="single" w:sz="4" w:space="0" w:color="000000"/>
            </w:tcBorders>
          </w:tcPr>
          <w:p w14:paraId="042F2F5C" w14:textId="4268188E" w:rsidR="00C37CCD" w:rsidRDefault="00C37CCD" w:rsidP="00C37CCD">
            <w:pPr>
              <w:pStyle w:val="LO-normal"/>
              <w:widowControl w:val="0"/>
              <w:spacing w:after="0" w:line="240" w:lineRule="auto"/>
              <w:rPr>
                <w:color w:val="000000"/>
              </w:rPr>
            </w:pPr>
            <w:r w:rsidRPr="009909C0">
              <w:t>alata</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21389299" w14:textId="6A86172B" w:rsidR="00C37CCD" w:rsidRDefault="00C37CCD" w:rsidP="00C37CCD">
            <w:pPr>
              <w:pStyle w:val="LO-normal"/>
              <w:widowControl w:val="0"/>
              <w:spacing w:after="0" w:line="240" w:lineRule="auto"/>
              <w:jc w:val="center"/>
              <w:rPr>
                <w:color w:val="000000"/>
              </w:rPr>
            </w:pPr>
            <w:r w:rsidRPr="009909C0">
              <w:t>14</w:t>
            </w:r>
          </w:p>
        </w:tc>
      </w:tr>
      <w:tr w:rsidR="002D5987" w14:paraId="16AA74D4" w14:textId="77777777" w:rsidTr="00241C3B">
        <w:trPr>
          <w:trHeight w:val="283"/>
        </w:trPr>
        <w:tc>
          <w:tcPr>
            <w:tcW w:w="9090"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574BEC06" w14:textId="2F61CE61" w:rsidR="002D5987" w:rsidRDefault="002F1941" w:rsidP="002D5987">
            <w:pPr>
              <w:pStyle w:val="LO-normal"/>
              <w:widowControl w:val="0"/>
              <w:spacing w:after="0" w:line="240" w:lineRule="auto"/>
              <w:rPr>
                <w:b/>
                <w:i/>
                <w:color w:val="000000"/>
              </w:rPr>
            </w:pPr>
            <w:r>
              <w:rPr>
                <w:b/>
                <w:i/>
                <w:color w:val="000000"/>
              </w:rPr>
              <w:t>Fona sugas</w:t>
            </w:r>
          </w:p>
        </w:tc>
      </w:tr>
      <w:tr w:rsidR="001C2A98" w14:paraId="76515A9D"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50A9E8" w14:textId="3E8D0E0D" w:rsidR="001C2A98" w:rsidRDefault="001C2A98" w:rsidP="001C2A98">
            <w:pPr>
              <w:pStyle w:val="LO-normal"/>
              <w:widowControl w:val="0"/>
              <w:spacing w:after="0" w:line="240" w:lineRule="auto"/>
            </w:pPr>
            <w:r>
              <w:t>10</w:t>
            </w:r>
          </w:p>
        </w:tc>
        <w:tc>
          <w:tcPr>
            <w:tcW w:w="3322" w:type="dxa"/>
            <w:tcBorders>
              <w:top w:val="single" w:sz="4" w:space="0" w:color="000000"/>
              <w:left w:val="single" w:sz="4" w:space="0" w:color="000000"/>
              <w:bottom w:val="single" w:sz="4" w:space="0" w:color="000000"/>
              <w:right w:val="single" w:sz="4" w:space="0" w:color="000000"/>
            </w:tcBorders>
          </w:tcPr>
          <w:p w14:paraId="4592E84C" w14:textId="62D10306" w:rsidR="001C2A98" w:rsidRPr="001C2A98" w:rsidRDefault="001C2A98" w:rsidP="001C2A98">
            <w:pPr>
              <w:pStyle w:val="LO-normal"/>
              <w:widowControl w:val="0"/>
              <w:spacing w:after="0" w:line="240" w:lineRule="auto"/>
              <w:rPr>
                <w:i/>
                <w:iCs/>
                <w:color w:val="000000"/>
              </w:rPr>
            </w:pPr>
            <w:r w:rsidRPr="001C2A98">
              <w:rPr>
                <w:i/>
                <w:iCs/>
              </w:rPr>
              <w:t>Alburnus alburnus</w:t>
            </w:r>
          </w:p>
        </w:tc>
        <w:tc>
          <w:tcPr>
            <w:tcW w:w="3205" w:type="dxa"/>
            <w:tcBorders>
              <w:top w:val="single" w:sz="4" w:space="0" w:color="000000"/>
              <w:left w:val="single" w:sz="4" w:space="0" w:color="000000"/>
              <w:bottom w:val="single" w:sz="4" w:space="0" w:color="000000"/>
              <w:right w:val="single" w:sz="4" w:space="0" w:color="000000"/>
            </w:tcBorders>
          </w:tcPr>
          <w:p w14:paraId="2FE67C3C" w14:textId="205F6FA2" w:rsidR="001C2A98" w:rsidRDefault="001C2A98" w:rsidP="001C2A98">
            <w:pPr>
              <w:pStyle w:val="LO-normal"/>
              <w:widowControl w:val="0"/>
              <w:spacing w:after="0" w:line="240" w:lineRule="auto"/>
              <w:rPr>
                <w:color w:val="000000"/>
              </w:rPr>
            </w:pPr>
            <w:r w:rsidRPr="001E0CB3">
              <w:t>vīķe</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3838CE5B" w14:textId="2967F471" w:rsidR="001C2A98" w:rsidRDefault="001C2A98" w:rsidP="001C2A98">
            <w:pPr>
              <w:pStyle w:val="LO-normal"/>
              <w:widowControl w:val="0"/>
              <w:spacing w:after="0" w:line="240" w:lineRule="auto"/>
              <w:jc w:val="center"/>
            </w:pPr>
            <w:r w:rsidRPr="001E0CB3">
              <w:t>25</w:t>
            </w:r>
          </w:p>
        </w:tc>
      </w:tr>
      <w:tr w:rsidR="001C2A98" w14:paraId="024BD781"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0E25E8" w14:textId="491A7A1F" w:rsidR="001C2A98" w:rsidRDefault="001C2A98" w:rsidP="001C2A98">
            <w:pPr>
              <w:pStyle w:val="LO-normal"/>
              <w:widowControl w:val="0"/>
              <w:spacing w:after="0" w:line="240" w:lineRule="auto"/>
              <w:rPr>
                <w:color w:val="000000"/>
              </w:rPr>
            </w:pPr>
            <w:r>
              <w:rPr>
                <w:color w:val="000000"/>
              </w:rPr>
              <w:t>11</w:t>
            </w:r>
          </w:p>
        </w:tc>
        <w:tc>
          <w:tcPr>
            <w:tcW w:w="3322" w:type="dxa"/>
            <w:tcBorders>
              <w:top w:val="single" w:sz="4" w:space="0" w:color="000000"/>
              <w:left w:val="single" w:sz="4" w:space="0" w:color="000000"/>
              <w:bottom w:val="single" w:sz="4" w:space="0" w:color="000000"/>
              <w:right w:val="single" w:sz="4" w:space="0" w:color="000000"/>
            </w:tcBorders>
          </w:tcPr>
          <w:p w14:paraId="7BD10C45" w14:textId="2D6AC466" w:rsidR="001C2A98" w:rsidRPr="001C2A98" w:rsidRDefault="001C2A98" w:rsidP="001C2A98">
            <w:pPr>
              <w:pStyle w:val="LO-normal"/>
              <w:widowControl w:val="0"/>
              <w:spacing w:after="0" w:line="240" w:lineRule="auto"/>
              <w:rPr>
                <w:i/>
                <w:iCs/>
                <w:color w:val="000000"/>
              </w:rPr>
            </w:pPr>
            <w:r w:rsidRPr="001C2A98">
              <w:rPr>
                <w:i/>
                <w:iCs/>
              </w:rPr>
              <w:t>Anguilla anguilla</w:t>
            </w:r>
          </w:p>
        </w:tc>
        <w:tc>
          <w:tcPr>
            <w:tcW w:w="3205" w:type="dxa"/>
            <w:tcBorders>
              <w:top w:val="single" w:sz="4" w:space="0" w:color="000000"/>
              <w:left w:val="single" w:sz="4" w:space="0" w:color="000000"/>
              <w:bottom w:val="single" w:sz="4" w:space="0" w:color="000000"/>
              <w:right w:val="single" w:sz="4" w:space="0" w:color="000000"/>
            </w:tcBorders>
          </w:tcPr>
          <w:p w14:paraId="1DD0AEDA" w14:textId="583DA966" w:rsidR="001C2A98" w:rsidRDefault="001C2A98" w:rsidP="001C2A98">
            <w:pPr>
              <w:pStyle w:val="LO-normal"/>
              <w:widowControl w:val="0"/>
              <w:spacing w:after="0" w:line="240" w:lineRule="auto"/>
              <w:rPr>
                <w:color w:val="000000"/>
              </w:rPr>
            </w:pPr>
            <w:r w:rsidRPr="001E0CB3">
              <w:t>zutis</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69D0975E" w14:textId="071528B2" w:rsidR="001C2A98" w:rsidRDefault="001C2A98" w:rsidP="001C2A98">
            <w:pPr>
              <w:pStyle w:val="LO-normal"/>
              <w:widowControl w:val="0"/>
              <w:spacing w:after="0" w:line="240" w:lineRule="auto"/>
              <w:jc w:val="center"/>
            </w:pPr>
            <w:r w:rsidRPr="001E0CB3">
              <w:t>20</w:t>
            </w:r>
          </w:p>
        </w:tc>
      </w:tr>
      <w:tr w:rsidR="001C2A98" w14:paraId="54BB0EC7"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9727FC" w14:textId="37523A30" w:rsidR="001C2A98" w:rsidRDefault="001C2A98" w:rsidP="001C2A98">
            <w:pPr>
              <w:pStyle w:val="LO-normal"/>
              <w:widowControl w:val="0"/>
              <w:spacing w:after="0" w:line="240" w:lineRule="auto"/>
              <w:rPr>
                <w:color w:val="000000"/>
              </w:rPr>
            </w:pPr>
            <w:r>
              <w:rPr>
                <w:color w:val="000000"/>
              </w:rPr>
              <w:t>12</w:t>
            </w:r>
          </w:p>
        </w:tc>
        <w:tc>
          <w:tcPr>
            <w:tcW w:w="3322" w:type="dxa"/>
            <w:tcBorders>
              <w:top w:val="single" w:sz="4" w:space="0" w:color="000000"/>
              <w:left w:val="single" w:sz="4" w:space="0" w:color="000000"/>
              <w:bottom w:val="single" w:sz="4" w:space="0" w:color="000000"/>
              <w:right w:val="single" w:sz="4" w:space="0" w:color="000000"/>
            </w:tcBorders>
          </w:tcPr>
          <w:p w14:paraId="6BE5CA42" w14:textId="54FE532F" w:rsidR="001C2A98" w:rsidRPr="001C2A98" w:rsidRDefault="001C2A98" w:rsidP="001C2A98">
            <w:pPr>
              <w:pStyle w:val="LO-normal"/>
              <w:widowControl w:val="0"/>
              <w:spacing w:after="0" w:line="240" w:lineRule="auto"/>
              <w:rPr>
                <w:i/>
                <w:iCs/>
                <w:color w:val="000000"/>
              </w:rPr>
            </w:pPr>
            <w:r w:rsidRPr="001C2A98">
              <w:rPr>
                <w:i/>
                <w:iCs/>
              </w:rPr>
              <w:t>Blicca bjoerkna</w:t>
            </w:r>
          </w:p>
        </w:tc>
        <w:tc>
          <w:tcPr>
            <w:tcW w:w="3205" w:type="dxa"/>
            <w:tcBorders>
              <w:top w:val="single" w:sz="4" w:space="0" w:color="000000"/>
              <w:left w:val="single" w:sz="4" w:space="0" w:color="000000"/>
              <w:bottom w:val="single" w:sz="4" w:space="0" w:color="000000"/>
              <w:right w:val="single" w:sz="4" w:space="0" w:color="000000"/>
            </w:tcBorders>
          </w:tcPr>
          <w:p w14:paraId="698D4368" w14:textId="50FE6444" w:rsidR="001C2A98" w:rsidRDefault="001C2A98" w:rsidP="001C2A98">
            <w:pPr>
              <w:pStyle w:val="LO-normal"/>
              <w:widowControl w:val="0"/>
              <w:spacing w:after="0" w:line="240" w:lineRule="auto"/>
              <w:rPr>
                <w:color w:val="000000"/>
              </w:rPr>
            </w:pPr>
            <w:r w:rsidRPr="001E0CB3">
              <w:t>plicis</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6B5FC951" w14:textId="6256031D" w:rsidR="001C2A98" w:rsidRDefault="001C2A98" w:rsidP="001C2A98">
            <w:pPr>
              <w:pStyle w:val="LO-normal"/>
              <w:widowControl w:val="0"/>
              <w:spacing w:after="0" w:line="240" w:lineRule="auto"/>
              <w:jc w:val="center"/>
            </w:pPr>
            <w:r w:rsidRPr="001E0CB3">
              <w:t>21</w:t>
            </w:r>
          </w:p>
        </w:tc>
      </w:tr>
      <w:tr w:rsidR="001C2A98" w14:paraId="765DA773"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FA8C93" w14:textId="57F177EC" w:rsidR="001C2A98" w:rsidRDefault="001C2A98" w:rsidP="001C2A98">
            <w:pPr>
              <w:pStyle w:val="LO-normal"/>
              <w:widowControl w:val="0"/>
              <w:spacing w:after="0" w:line="240" w:lineRule="auto"/>
              <w:rPr>
                <w:color w:val="000000"/>
              </w:rPr>
            </w:pPr>
            <w:r>
              <w:rPr>
                <w:color w:val="000000"/>
              </w:rPr>
              <w:t>13</w:t>
            </w:r>
          </w:p>
        </w:tc>
        <w:tc>
          <w:tcPr>
            <w:tcW w:w="3322" w:type="dxa"/>
            <w:tcBorders>
              <w:top w:val="single" w:sz="4" w:space="0" w:color="000000"/>
              <w:left w:val="single" w:sz="4" w:space="0" w:color="000000"/>
              <w:bottom w:val="single" w:sz="4" w:space="0" w:color="000000"/>
              <w:right w:val="single" w:sz="4" w:space="0" w:color="000000"/>
            </w:tcBorders>
          </w:tcPr>
          <w:p w14:paraId="2EEFA33E" w14:textId="73379A81" w:rsidR="001C2A98" w:rsidRPr="001C2A98" w:rsidRDefault="001C2A98" w:rsidP="001C2A98">
            <w:pPr>
              <w:pStyle w:val="LO-normal"/>
              <w:widowControl w:val="0"/>
              <w:spacing w:after="0" w:line="240" w:lineRule="auto"/>
              <w:rPr>
                <w:i/>
                <w:iCs/>
                <w:color w:val="000000"/>
              </w:rPr>
            </w:pPr>
            <w:r w:rsidRPr="001C2A98">
              <w:rPr>
                <w:i/>
                <w:iCs/>
              </w:rPr>
              <w:t>Cobitis taenia</w:t>
            </w:r>
          </w:p>
        </w:tc>
        <w:tc>
          <w:tcPr>
            <w:tcW w:w="3205" w:type="dxa"/>
            <w:tcBorders>
              <w:top w:val="single" w:sz="4" w:space="0" w:color="000000"/>
              <w:left w:val="single" w:sz="4" w:space="0" w:color="000000"/>
              <w:bottom w:val="single" w:sz="4" w:space="0" w:color="000000"/>
              <w:right w:val="single" w:sz="4" w:space="0" w:color="000000"/>
            </w:tcBorders>
          </w:tcPr>
          <w:p w14:paraId="3A565212" w14:textId="626276FC" w:rsidR="001C2A98" w:rsidRDefault="001C2A98" w:rsidP="001C2A98">
            <w:pPr>
              <w:pStyle w:val="LO-normal"/>
              <w:widowControl w:val="0"/>
              <w:spacing w:after="0" w:line="240" w:lineRule="auto"/>
              <w:rPr>
                <w:color w:val="000000"/>
              </w:rPr>
            </w:pPr>
            <w:r w:rsidRPr="001E0CB3">
              <w:t>akmeņgrauzis</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1C97607F" w14:textId="04818652" w:rsidR="001C2A98" w:rsidRDefault="001C2A98" w:rsidP="001C2A98">
            <w:pPr>
              <w:pStyle w:val="LO-normal"/>
              <w:widowControl w:val="0"/>
              <w:spacing w:after="0" w:line="240" w:lineRule="auto"/>
              <w:jc w:val="center"/>
            </w:pPr>
            <w:r w:rsidRPr="001E0CB3">
              <w:t>10</w:t>
            </w:r>
          </w:p>
        </w:tc>
      </w:tr>
      <w:tr w:rsidR="001C2A98" w14:paraId="049214DF"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EDD347" w14:textId="40812936" w:rsidR="001C2A98" w:rsidRDefault="001C2A98" w:rsidP="001C2A98">
            <w:pPr>
              <w:pStyle w:val="LO-normal"/>
              <w:widowControl w:val="0"/>
              <w:spacing w:after="0" w:line="240" w:lineRule="auto"/>
              <w:rPr>
                <w:color w:val="000000"/>
              </w:rPr>
            </w:pPr>
            <w:r>
              <w:rPr>
                <w:color w:val="000000"/>
              </w:rPr>
              <w:t>14</w:t>
            </w:r>
          </w:p>
        </w:tc>
        <w:tc>
          <w:tcPr>
            <w:tcW w:w="3322" w:type="dxa"/>
            <w:tcBorders>
              <w:top w:val="single" w:sz="4" w:space="0" w:color="000000"/>
              <w:left w:val="single" w:sz="4" w:space="0" w:color="000000"/>
              <w:bottom w:val="single" w:sz="4" w:space="0" w:color="000000"/>
              <w:right w:val="single" w:sz="4" w:space="0" w:color="000000"/>
            </w:tcBorders>
          </w:tcPr>
          <w:p w14:paraId="1BCEFEDF" w14:textId="4BD7C732" w:rsidR="001C2A98" w:rsidRPr="001C2A98" w:rsidRDefault="001C2A98" w:rsidP="001C2A98">
            <w:pPr>
              <w:pStyle w:val="LO-normal"/>
              <w:widowControl w:val="0"/>
              <w:spacing w:after="0" w:line="240" w:lineRule="auto"/>
              <w:rPr>
                <w:i/>
                <w:iCs/>
                <w:color w:val="000000"/>
              </w:rPr>
            </w:pPr>
            <w:r w:rsidRPr="001C2A98">
              <w:rPr>
                <w:i/>
                <w:iCs/>
              </w:rPr>
              <w:t>Coregonus albula</w:t>
            </w:r>
          </w:p>
        </w:tc>
        <w:tc>
          <w:tcPr>
            <w:tcW w:w="3205" w:type="dxa"/>
            <w:tcBorders>
              <w:top w:val="single" w:sz="4" w:space="0" w:color="000000"/>
              <w:left w:val="single" w:sz="4" w:space="0" w:color="000000"/>
              <w:bottom w:val="single" w:sz="4" w:space="0" w:color="000000"/>
              <w:right w:val="single" w:sz="4" w:space="0" w:color="000000"/>
            </w:tcBorders>
          </w:tcPr>
          <w:p w14:paraId="6F146DB4" w14:textId="48D47AAD" w:rsidR="001C2A98" w:rsidRDefault="001C2A98" w:rsidP="001C2A98">
            <w:pPr>
              <w:pStyle w:val="LO-normal"/>
              <w:widowControl w:val="0"/>
              <w:spacing w:after="0" w:line="240" w:lineRule="auto"/>
              <w:rPr>
                <w:color w:val="000000"/>
              </w:rPr>
            </w:pPr>
            <w:r w:rsidRPr="001E0CB3">
              <w:t>repsis</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7DC1882D" w14:textId="4A8D005F" w:rsidR="001C2A98" w:rsidRDefault="001C2A98" w:rsidP="001C2A98">
            <w:pPr>
              <w:pStyle w:val="LO-normal"/>
              <w:widowControl w:val="0"/>
              <w:spacing w:after="0" w:line="240" w:lineRule="auto"/>
              <w:jc w:val="center"/>
            </w:pPr>
            <w:r w:rsidRPr="001E0CB3">
              <w:t>21</w:t>
            </w:r>
          </w:p>
        </w:tc>
      </w:tr>
      <w:tr w:rsidR="001C2A98" w14:paraId="12B72EC6"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375F7D" w14:textId="2253F907" w:rsidR="001C2A98" w:rsidRDefault="001C2A98" w:rsidP="001C2A98">
            <w:pPr>
              <w:pStyle w:val="LO-normal"/>
              <w:widowControl w:val="0"/>
              <w:spacing w:after="0" w:line="240" w:lineRule="auto"/>
              <w:rPr>
                <w:color w:val="000000"/>
              </w:rPr>
            </w:pPr>
            <w:r>
              <w:rPr>
                <w:color w:val="000000"/>
              </w:rPr>
              <w:t>15</w:t>
            </w:r>
          </w:p>
        </w:tc>
        <w:tc>
          <w:tcPr>
            <w:tcW w:w="3322" w:type="dxa"/>
            <w:tcBorders>
              <w:top w:val="single" w:sz="4" w:space="0" w:color="000000"/>
              <w:left w:val="single" w:sz="4" w:space="0" w:color="000000"/>
              <w:bottom w:val="single" w:sz="4" w:space="0" w:color="000000"/>
              <w:right w:val="single" w:sz="4" w:space="0" w:color="000000"/>
            </w:tcBorders>
          </w:tcPr>
          <w:p w14:paraId="2E572C42" w14:textId="1A4F135A" w:rsidR="001C2A98" w:rsidRPr="001C2A98" w:rsidRDefault="001C2A98" w:rsidP="001C2A98">
            <w:pPr>
              <w:pStyle w:val="LO-normal"/>
              <w:widowControl w:val="0"/>
              <w:spacing w:after="0" w:line="240" w:lineRule="auto"/>
              <w:rPr>
                <w:i/>
                <w:iCs/>
                <w:color w:val="000000"/>
              </w:rPr>
            </w:pPr>
            <w:r w:rsidRPr="001C2A98">
              <w:rPr>
                <w:i/>
                <w:iCs/>
              </w:rPr>
              <w:t>Coregonus lavaretus</w:t>
            </w:r>
          </w:p>
        </w:tc>
        <w:tc>
          <w:tcPr>
            <w:tcW w:w="3205" w:type="dxa"/>
            <w:tcBorders>
              <w:top w:val="single" w:sz="4" w:space="0" w:color="000000"/>
              <w:left w:val="single" w:sz="4" w:space="0" w:color="000000"/>
              <w:bottom w:val="single" w:sz="4" w:space="0" w:color="000000"/>
              <w:right w:val="single" w:sz="4" w:space="0" w:color="000000"/>
            </w:tcBorders>
          </w:tcPr>
          <w:p w14:paraId="61499E8A" w14:textId="115D1069" w:rsidR="001C2A98" w:rsidRDefault="001C2A98" w:rsidP="001C2A98">
            <w:pPr>
              <w:pStyle w:val="LO-normal"/>
              <w:widowControl w:val="0"/>
              <w:spacing w:after="0" w:line="240" w:lineRule="auto"/>
              <w:rPr>
                <w:color w:val="000000"/>
              </w:rPr>
            </w:pPr>
            <w:r w:rsidRPr="001E0CB3">
              <w:t>sīga</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605407AC" w14:textId="7738A160" w:rsidR="001C2A98" w:rsidRDefault="001C2A98" w:rsidP="001C2A98">
            <w:pPr>
              <w:pStyle w:val="LO-normal"/>
              <w:widowControl w:val="0"/>
              <w:spacing w:after="0" w:line="240" w:lineRule="auto"/>
              <w:jc w:val="center"/>
            </w:pPr>
            <w:r w:rsidRPr="001E0CB3">
              <w:t>10</w:t>
            </w:r>
          </w:p>
        </w:tc>
      </w:tr>
      <w:tr w:rsidR="001C2A98" w14:paraId="3C8A0A9E"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8A1AE1" w14:textId="0A853F83" w:rsidR="001C2A98" w:rsidRDefault="001C2A98" w:rsidP="001C2A98">
            <w:pPr>
              <w:pStyle w:val="LO-normal"/>
              <w:widowControl w:val="0"/>
              <w:spacing w:after="0" w:line="240" w:lineRule="auto"/>
              <w:rPr>
                <w:color w:val="000000"/>
              </w:rPr>
            </w:pPr>
            <w:r>
              <w:rPr>
                <w:color w:val="000000"/>
              </w:rPr>
              <w:t>16</w:t>
            </w:r>
          </w:p>
        </w:tc>
        <w:tc>
          <w:tcPr>
            <w:tcW w:w="3322" w:type="dxa"/>
            <w:tcBorders>
              <w:top w:val="single" w:sz="4" w:space="0" w:color="000000"/>
              <w:left w:val="single" w:sz="4" w:space="0" w:color="000000"/>
              <w:bottom w:val="single" w:sz="4" w:space="0" w:color="000000"/>
              <w:right w:val="single" w:sz="4" w:space="0" w:color="000000"/>
            </w:tcBorders>
          </w:tcPr>
          <w:p w14:paraId="0535DF04" w14:textId="0B6D4F05" w:rsidR="001C2A98" w:rsidRPr="001C2A98" w:rsidRDefault="001C2A98" w:rsidP="001C2A98">
            <w:pPr>
              <w:pStyle w:val="LO-normal"/>
              <w:widowControl w:val="0"/>
              <w:spacing w:after="0" w:line="240" w:lineRule="auto"/>
              <w:rPr>
                <w:i/>
                <w:iCs/>
                <w:color w:val="000000"/>
              </w:rPr>
            </w:pPr>
            <w:r w:rsidRPr="001C2A98">
              <w:rPr>
                <w:i/>
                <w:iCs/>
              </w:rPr>
              <w:t>Cottus gobio</w:t>
            </w:r>
          </w:p>
        </w:tc>
        <w:tc>
          <w:tcPr>
            <w:tcW w:w="3205" w:type="dxa"/>
            <w:tcBorders>
              <w:top w:val="single" w:sz="4" w:space="0" w:color="000000"/>
              <w:left w:val="single" w:sz="4" w:space="0" w:color="000000"/>
              <w:bottom w:val="single" w:sz="4" w:space="0" w:color="000000"/>
              <w:right w:val="single" w:sz="4" w:space="0" w:color="000000"/>
            </w:tcBorders>
          </w:tcPr>
          <w:p w14:paraId="7EB9558C" w14:textId="0BB9F6D8" w:rsidR="001C2A98" w:rsidRDefault="001C2A98" w:rsidP="001C2A98">
            <w:pPr>
              <w:pStyle w:val="LO-normal"/>
              <w:widowControl w:val="0"/>
              <w:spacing w:after="0" w:line="240" w:lineRule="auto"/>
              <w:rPr>
                <w:color w:val="000000"/>
              </w:rPr>
            </w:pPr>
            <w:r w:rsidRPr="001E0CB3">
              <w:t>platgalve</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2713C56F" w14:textId="34602C77" w:rsidR="001C2A98" w:rsidRDefault="001C2A98" w:rsidP="001C2A98">
            <w:pPr>
              <w:pStyle w:val="LO-normal"/>
              <w:widowControl w:val="0"/>
              <w:spacing w:after="0" w:line="240" w:lineRule="auto"/>
              <w:jc w:val="center"/>
            </w:pPr>
            <w:r w:rsidRPr="001E0CB3">
              <w:t>24</w:t>
            </w:r>
          </w:p>
        </w:tc>
      </w:tr>
      <w:tr w:rsidR="001C2A98" w14:paraId="49CC1A11"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C61A54" w14:textId="34E24062" w:rsidR="001C2A98" w:rsidRDefault="001C2A98" w:rsidP="001C2A98">
            <w:pPr>
              <w:pStyle w:val="LO-normal"/>
              <w:widowControl w:val="0"/>
              <w:spacing w:after="0" w:line="240" w:lineRule="auto"/>
              <w:rPr>
                <w:color w:val="000000"/>
              </w:rPr>
            </w:pPr>
            <w:r>
              <w:rPr>
                <w:color w:val="000000"/>
              </w:rPr>
              <w:t>17</w:t>
            </w:r>
          </w:p>
        </w:tc>
        <w:tc>
          <w:tcPr>
            <w:tcW w:w="3322" w:type="dxa"/>
            <w:tcBorders>
              <w:top w:val="single" w:sz="4" w:space="0" w:color="000000"/>
              <w:left w:val="single" w:sz="4" w:space="0" w:color="000000"/>
              <w:bottom w:val="single" w:sz="4" w:space="0" w:color="000000"/>
              <w:right w:val="single" w:sz="4" w:space="0" w:color="000000"/>
            </w:tcBorders>
          </w:tcPr>
          <w:p w14:paraId="48ECD491" w14:textId="7864153E" w:rsidR="001C2A98" w:rsidRPr="001C2A98" w:rsidRDefault="001C2A98" w:rsidP="001C2A98">
            <w:pPr>
              <w:pStyle w:val="LO-normal"/>
              <w:widowControl w:val="0"/>
              <w:spacing w:after="0" w:line="240" w:lineRule="auto"/>
              <w:rPr>
                <w:i/>
                <w:iCs/>
                <w:color w:val="000000"/>
              </w:rPr>
            </w:pPr>
            <w:r w:rsidRPr="001C2A98">
              <w:rPr>
                <w:i/>
                <w:iCs/>
              </w:rPr>
              <w:t>Esox lucius</w:t>
            </w:r>
          </w:p>
        </w:tc>
        <w:tc>
          <w:tcPr>
            <w:tcW w:w="3205" w:type="dxa"/>
            <w:tcBorders>
              <w:top w:val="single" w:sz="4" w:space="0" w:color="000000"/>
              <w:left w:val="single" w:sz="4" w:space="0" w:color="000000"/>
              <w:bottom w:val="single" w:sz="4" w:space="0" w:color="000000"/>
              <w:right w:val="single" w:sz="4" w:space="0" w:color="000000"/>
            </w:tcBorders>
          </w:tcPr>
          <w:p w14:paraId="40A3A687" w14:textId="52CC78ED" w:rsidR="001C2A98" w:rsidRDefault="001C2A98" w:rsidP="001C2A98">
            <w:pPr>
              <w:pStyle w:val="LO-normal"/>
              <w:widowControl w:val="0"/>
              <w:spacing w:after="0" w:line="240" w:lineRule="auto"/>
              <w:rPr>
                <w:color w:val="000000"/>
              </w:rPr>
            </w:pPr>
            <w:r w:rsidRPr="001E0CB3">
              <w:t>līdaka</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61385970" w14:textId="28203075" w:rsidR="001C2A98" w:rsidRDefault="001C2A98" w:rsidP="001C2A98">
            <w:pPr>
              <w:pStyle w:val="LO-normal"/>
              <w:widowControl w:val="0"/>
              <w:spacing w:after="0" w:line="240" w:lineRule="auto"/>
              <w:jc w:val="center"/>
            </w:pPr>
            <w:r w:rsidRPr="001E0CB3">
              <w:t>20</w:t>
            </w:r>
          </w:p>
        </w:tc>
      </w:tr>
      <w:tr w:rsidR="001C2A98" w14:paraId="5DDFBCDA"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10EC19" w14:textId="66CCC77E" w:rsidR="001C2A98" w:rsidRDefault="001C2A98" w:rsidP="001C2A98">
            <w:pPr>
              <w:pStyle w:val="LO-normal"/>
              <w:widowControl w:val="0"/>
              <w:spacing w:after="0" w:line="240" w:lineRule="auto"/>
              <w:rPr>
                <w:color w:val="000000"/>
              </w:rPr>
            </w:pPr>
            <w:r>
              <w:rPr>
                <w:color w:val="000000"/>
              </w:rPr>
              <w:t>18</w:t>
            </w:r>
          </w:p>
        </w:tc>
        <w:tc>
          <w:tcPr>
            <w:tcW w:w="3322" w:type="dxa"/>
            <w:tcBorders>
              <w:top w:val="single" w:sz="4" w:space="0" w:color="000000"/>
              <w:left w:val="single" w:sz="4" w:space="0" w:color="000000"/>
              <w:bottom w:val="single" w:sz="4" w:space="0" w:color="000000"/>
              <w:right w:val="single" w:sz="4" w:space="0" w:color="000000"/>
            </w:tcBorders>
          </w:tcPr>
          <w:p w14:paraId="423E4077" w14:textId="09548EF3" w:rsidR="001C2A98" w:rsidRPr="001C2A98" w:rsidRDefault="001C2A98" w:rsidP="001C2A98">
            <w:pPr>
              <w:pStyle w:val="LO-normal"/>
              <w:widowControl w:val="0"/>
              <w:spacing w:after="0" w:line="240" w:lineRule="auto"/>
              <w:rPr>
                <w:i/>
                <w:iCs/>
                <w:color w:val="000000"/>
              </w:rPr>
            </w:pPr>
            <w:r w:rsidRPr="001C2A98">
              <w:rPr>
                <w:i/>
                <w:iCs/>
              </w:rPr>
              <w:t>Gobio gobio</w:t>
            </w:r>
          </w:p>
        </w:tc>
        <w:tc>
          <w:tcPr>
            <w:tcW w:w="3205" w:type="dxa"/>
            <w:tcBorders>
              <w:top w:val="single" w:sz="4" w:space="0" w:color="000000"/>
              <w:left w:val="single" w:sz="4" w:space="0" w:color="000000"/>
              <w:bottom w:val="single" w:sz="4" w:space="0" w:color="000000"/>
              <w:right w:val="single" w:sz="4" w:space="0" w:color="000000"/>
            </w:tcBorders>
          </w:tcPr>
          <w:p w14:paraId="693BF6B6" w14:textId="7A5A6FD5" w:rsidR="001C2A98" w:rsidRDefault="001C2A98" w:rsidP="001C2A98">
            <w:pPr>
              <w:pStyle w:val="LO-normal"/>
              <w:widowControl w:val="0"/>
              <w:spacing w:after="0" w:line="240" w:lineRule="auto"/>
              <w:rPr>
                <w:color w:val="000000"/>
              </w:rPr>
            </w:pPr>
            <w:r w:rsidRPr="001E0CB3">
              <w:t>grundulis</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3C748A05" w14:textId="48E9474B" w:rsidR="001C2A98" w:rsidRDefault="001C2A98" w:rsidP="001C2A98">
            <w:pPr>
              <w:pStyle w:val="LO-normal"/>
              <w:widowControl w:val="0"/>
              <w:spacing w:after="0" w:line="240" w:lineRule="auto"/>
              <w:jc w:val="center"/>
            </w:pPr>
            <w:r w:rsidRPr="001E0CB3">
              <w:t>20</w:t>
            </w:r>
          </w:p>
        </w:tc>
      </w:tr>
      <w:tr w:rsidR="001C2A98" w14:paraId="3C26A7EE"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5CEBA2" w14:textId="590E0915" w:rsidR="001C2A98" w:rsidRDefault="001C2A98" w:rsidP="001C2A98">
            <w:pPr>
              <w:pStyle w:val="LO-normal"/>
              <w:widowControl w:val="0"/>
              <w:spacing w:after="0" w:line="240" w:lineRule="auto"/>
              <w:rPr>
                <w:color w:val="000000"/>
              </w:rPr>
            </w:pPr>
            <w:r>
              <w:rPr>
                <w:color w:val="000000"/>
              </w:rPr>
              <w:t>19</w:t>
            </w:r>
          </w:p>
        </w:tc>
        <w:tc>
          <w:tcPr>
            <w:tcW w:w="3322" w:type="dxa"/>
            <w:tcBorders>
              <w:top w:val="single" w:sz="4" w:space="0" w:color="000000"/>
              <w:left w:val="single" w:sz="4" w:space="0" w:color="000000"/>
              <w:bottom w:val="single" w:sz="4" w:space="0" w:color="000000"/>
              <w:right w:val="single" w:sz="4" w:space="0" w:color="000000"/>
            </w:tcBorders>
          </w:tcPr>
          <w:p w14:paraId="66C88A07" w14:textId="777DBB48" w:rsidR="001C2A98" w:rsidRPr="001C2A98" w:rsidRDefault="001C2A98" w:rsidP="001C2A98">
            <w:pPr>
              <w:pStyle w:val="LO-normal"/>
              <w:widowControl w:val="0"/>
              <w:spacing w:after="0" w:line="240" w:lineRule="auto"/>
              <w:rPr>
                <w:i/>
                <w:iCs/>
                <w:color w:val="000000"/>
              </w:rPr>
            </w:pPr>
            <w:r w:rsidRPr="001C2A98">
              <w:rPr>
                <w:i/>
                <w:iCs/>
              </w:rPr>
              <w:t>Lampetra fluviatilis</w:t>
            </w:r>
          </w:p>
        </w:tc>
        <w:tc>
          <w:tcPr>
            <w:tcW w:w="3205" w:type="dxa"/>
            <w:tcBorders>
              <w:top w:val="single" w:sz="4" w:space="0" w:color="000000"/>
              <w:left w:val="single" w:sz="4" w:space="0" w:color="000000"/>
              <w:bottom w:val="single" w:sz="4" w:space="0" w:color="000000"/>
              <w:right w:val="single" w:sz="4" w:space="0" w:color="000000"/>
            </w:tcBorders>
          </w:tcPr>
          <w:p w14:paraId="36642934" w14:textId="247C106E" w:rsidR="001C2A98" w:rsidRDefault="001C2A98" w:rsidP="001C2A98">
            <w:pPr>
              <w:pStyle w:val="LO-normal"/>
              <w:widowControl w:val="0"/>
              <w:spacing w:after="0" w:line="240" w:lineRule="auto"/>
              <w:rPr>
                <w:color w:val="000000"/>
              </w:rPr>
            </w:pPr>
            <w:r w:rsidRPr="001E0CB3">
              <w:t>upes nēģis</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3B8D70A1" w14:textId="792083E1" w:rsidR="001C2A98" w:rsidRDefault="001C2A98" w:rsidP="001C2A98">
            <w:pPr>
              <w:pStyle w:val="LO-normal"/>
              <w:widowControl w:val="0"/>
              <w:spacing w:after="0" w:line="240" w:lineRule="auto"/>
              <w:jc w:val="center"/>
            </w:pPr>
            <w:r w:rsidRPr="001E0CB3">
              <w:t>&gt;200</w:t>
            </w:r>
            <w:r w:rsidRPr="00C81F0B">
              <w:rPr>
                <w:vertAlign w:val="superscript"/>
              </w:rPr>
              <w:t>a</w:t>
            </w:r>
          </w:p>
        </w:tc>
      </w:tr>
      <w:tr w:rsidR="001C2A98" w14:paraId="7E8CF7C3"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052E54" w14:textId="0A7F6271" w:rsidR="001C2A98" w:rsidRDefault="001C2A98" w:rsidP="001C2A98">
            <w:pPr>
              <w:pStyle w:val="LO-normal"/>
              <w:widowControl w:val="0"/>
              <w:spacing w:after="0" w:line="240" w:lineRule="auto"/>
              <w:rPr>
                <w:color w:val="000000"/>
              </w:rPr>
            </w:pPr>
            <w:r>
              <w:rPr>
                <w:color w:val="000000"/>
              </w:rPr>
              <w:t>20</w:t>
            </w:r>
          </w:p>
        </w:tc>
        <w:tc>
          <w:tcPr>
            <w:tcW w:w="3322" w:type="dxa"/>
            <w:tcBorders>
              <w:top w:val="single" w:sz="4" w:space="0" w:color="000000"/>
              <w:left w:val="single" w:sz="4" w:space="0" w:color="000000"/>
              <w:bottom w:val="single" w:sz="4" w:space="0" w:color="000000"/>
              <w:right w:val="single" w:sz="4" w:space="0" w:color="000000"/>
            </w:tcBorders>
          </w:tcPr>
          <w:p w14:paraId="0BCF1054" w14:textId="419170E2" w:rsidR="001C2A98" w:rsidRPr="001C2A98" w:rsidRDefault="001C2A98" w:rsidP="001C2A98">
            <w:pPr>
              <w:pStyle w:val="LO-normal"/>
              <w:widowControl w:val="0"/>
              <w:spacing w:after="0" w:line="240" w:lineRule="auto"/>
              <w:rPr>
                <w:i/>
                <w:iCs/>
                <w:color w:val="000000"/>
              </w:rPr>
            </w:pPr>
            <w:r w:rsidRPr="001C2A98">
              <w:rPr>
                <w:i/>
                <w:iCs/>
              </w:rPr>
              <w:t>Leuciscus cephalus</w:t>
            </w:r>
          </w:p>
        </w:tc>
        <w:tc>
          <w:tcPr>
            <w:tcW w:w="3205" w:type="dxa"/>
            <w:tcBorders>
              <w:top w:val="single" w:sz="4" w:space="0" w:color="000000"/>
              <w:left w:val="single" w:sz="4" w:space="0" w:color="000000"/>
              <w:bottom w:val="single" w:sz="4" w:space="0" w:color="000000"/>
              <w:right w:val="single" w:sz="4" w:space="0" w:color="000000"/>
            </w:tcBorders>
          </w:tcPr>
          <w:p w14:paraId="21B228C1" w14:textId="54B5DFE9" w:rsidR="001C2A98" w:rsidRDefault="001C2A98" w:rsidP="001C2A98">
            <w:pPr>
              <w:pStyle w:val="LO-normal"/>
              <w:widowControl w:val="0"/>
              <w:spacing w:after="0" w:line="240" w:lineRule="auto"/>
              <w:rPr>
                <w:color w:val="000000"/>
              </w:rPr>
            </w:pPr>
            <w:r w:rsidRPr="001E0CB3">
              <w:t>sapals</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4AD23D78" w14:textId="401CC263" w:rsidR="001C2A98" w:rsidRDefault="001C2A98" w:rsidP="001C2A98">
            <w:pPr>
              <w:pStyle w:val="LO-normal"/>
              <w:widowControl w:val="0"/>
              <w:spacing w:after="0" w:line="240" w:lineRule="auto"/>
              <w:jc w:val="center"/>
            </w:pPr>
            <w:r w:rsidRPr="001E0CB3">
              <w:t>19</w:t>
            </w:r>
          </w:p>
        </w:tc>
      </w:tr>
      <w:tr w:rsidR="001C2A98" w14:paraId="08A8BF62"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09E583" w14:textId="53F04D89" w:rsidR="001C2A98" w:rsidRDefault="001C2A98" w:rsidP="001C2A98">
            <w:pPr>
              <w:pStyle w:val="LO-normal"/>
              <w:widowControl w:val="0"/>
              <w:spacing w:after="0" w:line="240" w:lineRule="auto"/>
              <w:rPr>
                <w:color w:val="000000"/>
              </w:rPr>
            </w:pPr>
            <w:r>
              <w:rPr>
                <w:color w:val="000000"/>
              </w:rPr>
              <w:t>21</w:t>
            </w:r>
          </w:p>
        </w:tc>
        <w:tc>
          <w:tcPr>
            <w:tcW w:w="3322" w:type="dxa"/>
            <w:tcBorders>
              <w:top w:val="single" w:sz="4" w:space="0" w:color="000000"/>
              <w:left w:val="single" w:sz="4" w:space="0" w:color="000000"/>
              <w:bottom w:val="single" w:sz="4" w:space="0" w:color="000000"/>
              <w:right w:val="single" w:sz="4" w:space="0" w:color="000000"/>
            </w:tcBorders>
          </w:tcPr>
          <w:p w14:paraId="73B674D4" w14:textId="5E1FAB3C" w:rsidR="001C2A98" w:rsidRPr="001C2A98" w:rsidRDefault="001C2A98" w:rsidP="001C2A98">
            <w:pPr>
              <w:pStyle w:val="LO-normal"/>
              <w:widowControl w:val="0"/>
              <w:spacing w:after="0" w:line="240" w:lineRule="auto"/>
              <w:rPr>
                <w:i/>
                <w:iCs/>
                <w:color w:val="000000"/>
              </w:rPr>
            </w:pPr>
            <w:r w:rsidRPr="001C2A98">
              <w:rPr>
                <w:i/>
                <w:iCs/>
              </w:rPr>
              <w:t>Leuciscus leuciscus</w:t>
            </w:r>
          </w:p>
        </w:tc>
        <w:tc>
          <w:tcPr>
            <w:tcW w:w="3205" w:type="dxa"/>
            <w:tcBorders>
              <w:top w:val="single" w:sz="4" w:space="0" w:color="000000"/>
              <w:left w:val="single" w:sz="4" w:space="0" w:color="000000"/>
              <w:bottom w:val="single" w:sz="4" w:space="0" w:color="000000"/>
              <w:right w:val="single" w:sz="4" w:space="0" w:color="000000"/>
            </w:tcBorders>
          </w:tcPr>
          <w:p w14:paraId="39ACE998" w14:textId="0D4E5A90" w:rsidR="001C2A98" w:rsidRDefault="001C2A98" w:rsidP="001C2A98">
            <w:pPr>
              <w:pStyle w:val="LO-normal"/>
              <w:widowControl w:val="0"/>
              <w:spacing w:after="0" w:line="240" w:lineRule="auto"/>
              <w:rPr>
                <w:color w:val="000000"/>
              </w:rPr>
            </w:pPr>
            <w:r w:rsidRPr="001E0CB3">
              <w:t>baltais sapals</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398A45E9" w14:textId="7E70086E" w:rsidR="001C2A98" w:rsidRDefault="001C2A98" w:rsidP="001C2A98">
            <w:pPr>
              <w:pStyle w:val="LO-normal"/>
              <w:widowControl w:val="0"/>
              <w:spacing w:after="0" w:line="240" w:lineRule="auto"/>
              <w:jc w:val="center"/>
            </w:pPr>
            <w:r w:rsidRPr="001E0CB3">
              <w:t>22</w:t>
            </w:r>
          </w:p>
        </w:tc>
      </w:tr>
      <w:tr w:rsidR="001C2A98" w14:paraId="06E18F68"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C2CDDF" w14:textId="44DB5B5C" w:rsidR="001C2A98" w:rsidRDefault="001C2A98" w:rsidP="001C2A98">
            <w:pPr>
              <w:pStyle w:val="LO-normal"/>
              <w:widowControl w:val="0"/>
              <w:spacing w:after="0" w:line="240" w:lineRule="auto"/>
              <w:rPr>
                <w:color w:val="000000"/>
              </w:rPr>
            </w:pPr>
            <w:r>
              <w:rPr>
                <w:color w:val="000000"/>
              </w:rPr>
              <w:t>22</w:t>
            </w:r>
          </w:p>
        </w:tc>
        <w:tc>
          <w:tcPr>
            <w:tcW w:w="3322" w:type="dxa"/>
            <w:tcBorders>
              <w:top w:val="single" w:sz="4" w:space="0" w:color="000000"/>
              <w:left w:val="single" w:sz="4" w:space="0" w:color="000000"/>
              <w:bottom w:val="single" w:sz="4" w:space="0" w:color="000000"/>
              <w:right w:val="single" w:sz="4" w:space="0" w:color="000000"/>
            </w:tcBorders>
          </w:tcPr>
          <w:p w14:paraId="6860B17C" w14:textId="48F2B24C" w:rsidR="001C2A98" w:rsidRPr="001C2A98" w:rsidRDefault="001C2A98" w:rsidP="001C2A98">
            <w:pPr>
              <w:pStyle w:val="LO-normal"/>
              <w:widowControl w:val="0"/>
              <w:spacing w:after="0" w:line="240" w:lineRule="auto"/>
              <w:rPr>
                <w:i/>
                <w:iCs/>
                <w:color w:val="000000"/>
              </w:rPr>
            </w:pPr>
            <w:r w:rsidRPr="001C2A98">
              <w:rPr>
                <w:i/>
                <w:iCs/>
              </w:rPr>
              <w:t>Lota lota</w:t>
            </w:r>
          </w:p>
        </w:tc>
        <w:tc>
          <w:tcPr>
            <w:tcW w:w="3205" w:type="dxa"/>
            <w:tcBorders>
              <w:top w:val="single" w:sz="4" w:space="0" w:color="000000"/>
              <w:left w:val="single" w:sz="4" w:space="0" w:color="000000"/>
              <w:bottom w:val="single" w:sz="4" w:space="0" w:color="000000"/>
              <w:right w:val="single" w:sz="4" w:space="0" w:color="000000"/>
            </w:tcBorders>
          </w:tcPr>
          <w:p w14:paraId="6085DB34" w14:textId="4F594848" w:rsidR="001C2A98" w:rsidRDefault="001C2A98" w:rsidP="001C2A98">
            <w:pPr>
              <w:pStyle w:val="LO-normal"/>
              <w:widowControl w:val="0"/>
              <w:spacing w:after="0" w:line="240" w:lineRule="auto"/>
              <w:rPr>
                <w:color w:val="000000"/>
              </w:rPr>
            </w:pPr>
            <w:r w:rsidRPr="001E0CB3">
              <w:t>vēdzele</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0A374F15" w14:textId="6775C231" w:rsidR="001C2A98" w:rsidRDefault="001C2A98" w:rsidP="001C2A98">
            <w:pPr>
              <w:pStyle w:val="LO-normal"/>
              <w:widowControl w:val="0"/>
              <w:spacing w:after="0" w:line="240" w:lineRule="auto"/>
              <w:jc w:val="center"/>
            </w:pPr>
            <w:r w:rsidRPr="001E0CB3">
              <w:t>12</w:t>
            </w:r>
          </w:p>
        </w:tc>
      </w:tr>
      <w:tr w:rsidR="001C2A98" w14:paraId="65FBFDF5"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4733CB" w14:textId="2E4CA30D" w:rsidR="001C2A98" w:rsidRDefault="001C2A98" w:rsidP="001C2A98">
            <w:pPr>
              <w:pStyle w:val="LO-normal"/>
              <w:widowControl w:val="0"/>
              <w:spacing w:after="0" w:line="240" w:lineRule="auto"/>
              <w:rPr>
                <w:color w:val="000000"/>
              </w:rPr>
            </w:pPr>
            <w:r>
              <w:rPr>
                <w:color w:val="000000"/>
              </w:rPr>
              <w:t>23</w:t>
            </w:r>
          </w:p>
        </w:tc>
        <w:tc>
          <w:tcPr>
            <w:tcW w:w="3322" w:type="dxa"/>
            <w:tcBorders>
              <w:top w:val="single" w:sz="4" w:space="0" w:color="000000"/>
              <w:left w:val="single" w:sz="4" w:space="0" w:color="000000"/>
              <w:bottom w:val="single" w:sz="4" w:space="0" w:color="000000"/>
              <w:right w:val="single" w:sz="4" w:space="0" w:color="000000"/>
            </w:tcBorders>
          </w:tcPr>
          <w:p w14:paraId="449AB043" w14:textId="7C4E7279" w:rsidR="001C2A98" w:rsidRPr="001C2A98" w:rsidRDefault="004975E0" w:rsidP="001C2A98">
            <w:pPr>
              <w:pStyle w:val="LO-normal"/>
              <w:widowControl w:val="0"/>
              <w:spacing w:after="0" w:line="240" w:lineRule="auto"/>
              <w:rPr>
                <w:i/>
                <w:iCs/>
                <w:color w:val="000000"/>
              </w:rPr>
            </w:pPr>
            <w:r w:rsidRPr="008C6933">
              <w:rPr>
                <w:i/>
                <w:iCs/>
              </w:rPr>
              <w:t>Barbatula barbatula</w:t>
            </w:r>
          </w:p>
        </w:tc>
        <w:tc>
          <w:tcPr>
            <w:tcW w:w="3205" w:type="dxa"/>
            <w:tcBorders>
              <w:top w:val="single" w:sz="4" w:space="0" w:color="000000"/>
              <w:left w:val="single" w:sz="4" w:space="0" w:color="000000"/>
              <w:bottom w:val="single" w:sz="4" w:space="0" w:color="000000"/>
              <w:right w:val="single" w:sz="4" w:space="0" w:color="000000"/>
            </w:tcBorders>
          </w:tcPr>
          <w:p w14:paraId="7D68D90C" w14:textId="61DD163A" w:rsidR="001C2A98" w:rsidRDefault="001C2A98" w:rsidP="001C2A98">
            <w:pPr>
              <w:pStyle w:val="LO-normal"/>
              <w:widowControl w:val="0"/>
              <w:spacing w:after="0" w:line="240" w:lineRule="auto"/>
              <w:rPr>
                <w:color w:val="000000"/>
              </w:rPr>
            </w:pPr>
            <w:r w:rsidRPr="001E0CB3">
              <w:t>bārdainais akmeņgrauzis</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3A5B91FA" w14:textId="1F757742" w:rsidR="001C2A98" w:rsidRDefault="001C2A98" w:rsidP="001C2A98">
            <w:pPr>
              <w:pStyle w:val="LO-normal"/>
              <w:widowControl w:val="0"/>
              <w:spacing w:after="0" w:line="240" w:lineRule="auto"/>
              <w:jc w:val="center"/>
            </w:pPr>
            <w:r w:rsidRPr="001E0CB3">
              <w:t>20</w:t>
            </w:r>
          </w:p>
        </w:tc>
      </w:tr>
      <w:tr w:rsidR="001C2A98" w14:paraId="4964F216"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4A8D8D" w14:textId="4D180044" w:rsidR="001C2A98" w:rsidRDefault="001C2A98" w:rsidP="001C2A98">
            <w:pPr>
              <w:pStyle w:val="LO-normal"/>
              <w:widowControl w:val="0"/>
              <w:spacing w:after="0" w:line="240" w:lineRule="auto"/>
              <w:rPr>
                <w:color w:val="000000"/>
              </w:rPr>
            </w:pPr>
            <w:r>
              <w:rPr>
                <w:color w:val="000000"/>
              </w:rPr>
              <w:t>24</w:t>
            </w:r>
          </w:p>
        </w:tc>
        <w:tc>
          <w:tcPr>
            <w:tcW w:w="3322" w:type="dxa"/>
            <w:tcBorders>
              <w:top w:val="single" w:sz="4" w:space="0" w:color="000000"/>
              <w:left w:val="single" w:sz="4" w:space="0" w:color="000000"/>
              <w:bottom w:val="single" w:sz="4" w:space="0" w:color="000000"/>
              <w:right w:val="single" w:sz="4" w:space="0" w:color="000000"/>
            </w:tcBorders>
          </w:tcPr>
          <w:p w14:paraId="3A252321" w14:textId="02A17481" w:rsidR="001C2A98" w:rsidRPr="001C2A98" w:rsidRDefault="001C2A98" w:rsidP="001C2A98">
            <w:pPr>
              <w:pStyle w:val="LO-normal"/>
              <w:widowControl w:val="0"/>
              <w:spacing w:after="0" w:line="240" w:lineRule="auto"/>
              <w:rPr>
                <w:i/>
                <w:iCs/>
                <w:color w:val="000000"/>
              </w:rPr>
            </w:pPr>
            <w:r w:rsidRPr="001C2A98">
              <w:rPr>
                <w:i/>
                <w:iCs/>
              </w:rPr>
              <w:t>Oncorhynchus mykiss</w:t>
            </w:r>
          </w:p>
        </w:tc>
        <w:tc>
          <w:tcPr>
            <w:tcW w:w="3205" w:type="dxa"/>
            <w:tcBorders>
              <w:top w:val="single" w:sz="4" w:space="0" w:color="000000"/>
              <w:left w:val="single" w:sz="4" w:space="0" w:color="000000"/>
              <w:bottom w:val="single" w:sz="4" w:space="0" w:color="000000"/>
              <w:right w:val="single" w:sz="4" w:space="0" w:color="000000"/>
            </w:tcBorders>
          </w:tcPr>
          <w:p w14:paraId="3DC178B6" w14:textId="07D04636" w:rsidR="001C2A98" w:rsidRDefault="001C2A98" w:rsidP="001C2A98">
            <w:pPr>
              <w:pStyle w:val="LO-normal"/>
              <w:widowControl w:val="0"/>
              <w:spacing w:after="0" w:line="240" w:lineRule="auto"/>
              <w:rPr>
                <w:color w:val="000000"/>
              </w:rPr>
            </w:pPr>
            <w:r w:rsidRPr="001E0CB3">
              <w:t>varavīksnes forele</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4240C226" w14:textId="2A4D8861" w:rsidR="001C2A98" w:rsidRDefault="001C2A98" w:rsidP="001C2A98">
            <w:pPr>
              <w:pStyle w:val="LO-normal"/>
              <w:widowControl w:val="0"/>
              <w:spacing w:after="0" w:line="240" w:lineRule="auto"/>
              <w:jc w:val="center"/>
            </w:pPr>
            <w:r w:rsidRPr="001E0CB3">
              <w:t>6</w:t>
            </w:r>
          </w:p>
        </w:tc>
      </w:tr>
      <w:tr w:rsidR="001C2A98" w14:paraId="6AEB242D"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A81E5E" w14:textId="2CCF02AD" w:rsidR="001C2A98" w:rsidRDefault="001C2A98" w:rsidP="001C2A98">
            <w:pPr>
              <w:pStyle w:val="LO-normal"/>
              <w:widowControl w:val="0"/>
              <w:spacing w:after="0" w:line="240" w:lineRule="auto"/>
              <w:rPr>
                <w:color w:val="000000"/>
              </w:rPr>
            </w:pPr>
            <w:r>
              <w:rPr>
                <w:color w:val="000000"/>
              </w:rPr>
              <w:t>25</w:t>
            </w:r>
          </w:p>
        </w:tc>
        <w:tc>
          <w:tcPr>
            <w:tcW w:w="3322" w:type="dxa"/>
            <w:tcBorders>
              <w:top w:val="single" w:sz="4" w:space="0" w:color="000000"/>
              <w:left w:val="single" w:sz="4" w:space="0" w:color="000000"/>
              <w:bottom w:val="single" w:sz="4" w:space="0" w:color="000000"/>
              <w:right w:val="single" w:sz="4" w:space="0" w:color="000000"/>
            </w:tcBorders>
          </w:tcPr>
          <w:p w14:paraId="0CA1D6F7" w14:textId="6F1F6567" w:rsidR="001C2A98" w:rsidRPr="001C2A98" w:rsidRDefault="001C2A98" w:rsidP="001C2A98">
            <w:pPr>
              <w:pStyle w:val="LO-normal"/>
              <w:widowControl w:val="0"/>
              <w:spacing w:after="0" w:line="240" w:lineRule="auto"/>
              <w:rPr>
                <w:i/>
                <w:iCs/>
                <w:color w:val="000000"/>
              </w:rPr>
            </w:pPr>
            <w:r w:rsidRPr="001C2A98">
              <w:rPr>
                <w:i/>
                <w:iCs/>
              </w:rPr>
              <w:t>Osmerus eperlanus</w:t>
            </w:r>
          </w:p>
        </w:tc>
        <w:tc>
          <w:tcPr>
            <w:tcW w:w="3205" w:type="dxa"/>
            <w:tcBorders>
              <w:top w:val="single" w:sz="4" w:space="0" w:color="000000"/>
              <w:left w:val="single" w:sz="4" w:space="0" w:color="000000"/>
              <w:bottom w:val="single" w:sz="4" w:space="0" w:color="000000"/>
              <w:right w:val="single" w:sz="4" w:space="0" w:color="000000"/>
            </w:tcBorders>
          </w:tcPr>
          <w:p w14:paraId="37C07AE7" w14:textId="7421D167" w:rsidR="001C2A98" w:rsidRDefault="001C2A98" w:rsidP="001C2A98">
            <w:pPr>
              <w:pStyle w:val="LO-normal"/>
              <w:widowControl w:val="0"/>
              <w:spacing w:after="0" w:line="240" w:lineRule="auto"/>
              <w:rPr>
                <w:color w:val="000000"/>
              </w:rPr>
            </w:pPr>
            <w:r w:rsidRPr="001E0CB3">
              <w:t>salaka</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6E37BA18" w14:textId="421AAE18" w:rsidR="001C2A98" w:rsidRDefault="001C2A98" w:rsidP="001C2A98">
            <w:pPr>
              <w:pStyle w:val="LO-normal"/>
              <w:widowControl w:val="0"/>
              <w:spacing w:after="0" w:line="240" w:lineRule="auto"/>
              <w:jc w:val="center"/>
            </w:pPr>
            <w:r w:rsidRPr="001E0CB3">
              <w:t>3</w:t>
            </w:r>
          </w:p>
        </w:tc>
      </w:tr>
      <w:tr w:rsidR="001C2A98" w14:paraId="3AF9A37B"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D7BD1F" w14:textId="1CA675C0" w:rsidR="001C2A98" w:rsidRDefault="001C2A98" w:rsidP="001C2A98">
            <w:pPr>
              <w:pStyle w:val="LO-normal"/>
              <w:widowControl w:val="0"/>
              <w:spacing w:after="0" w:line="240" w:lineRule="auto"/>
              <w:rPr>
                <w:color w:val="000000"/>
              </w:rPr>
            </w:pPr>
            <w:r>
              <w:rPr>
                <w:color w:val="000000"/>
              </w:rPr>
              <w:t>26</w:t>
            </w:r>
          </w:p>
        </w:tc>
        <w:tc>
          <w:tcPr>
            <w:tcW w:w="3322" w:type="dxa"/>
            <w:tcBorders>
              <w:top w:val="single" w:sz="4" w:space="0" w:color="000000"/>
              <w:left w:val="single" w:sz="4" w:space="0" w:color="000000"/>
              <w:bottom w:val="single" w:sz="4" w:space="0" w:color="000000"/>
              <w:right w:val="single" w:sz="4" w:space="0" w:color="000000"/>
            </w:tcBorders>
          </w:tcPr>
          <w:p w14:paraId="447F21F5" w14:textId="49488BF6" w:rsidR="001C2A98" w:rsidRPr="001C2A98" w:rsidRDefault="001C2A98" w:rsidP="001C2A98">
            <w:pPr>
              <w:pStyle w:val="LO-normal"/>
              <w:widowControl w:val="0"/>
              <w:spacing w:after="0" w:line="240" w:lineRule="auto"/>
              <w:rPr>
                <w:i/>
                <w:iCs/>
                <w:color w:val="000000"/>
              </w:rPr>
            </w:pPr>
            <w:r w:rsidRPr="001C2A98">
              <w:rPr>
                <w:i/>
                <w:iCs/>
              </w:rPr>
              <w:t>Pelecus cultratus</w:t>
            </w:r>
          </w:p>
        </w:tc>
        <w:tc>
          <w:tcPr>
            <w:tcW w:w="3205" w:type="dxa"/>
            <w:tcBorders>
              <w:top w:val="single" w:sz="4" w:space="0" w:color="000000"/>
              <w:left w:val="single" w:sz="4" w:space="0" w:color="000000"/>
              <w:bottom w:val="single" w:sz="4" w:space="0" w:color="000000"/>
              <w:right w:val="single" w:sz="4" w:space="0" w:color="000000"/>
            </w:tcBorders>
          </w:tcPr>
          <w:p w14:paraId="5C4689B8" w14:textId="2BE2356B" w:rsidR="001C2A98" w:rsidRDefault="001C2A98" w:rsidP="001C2A98">
            <w:pPr>
              <w:pStyle w:val="LO-normal"/>
              <w:widowControl w:val="0"/>
              <w:spacing w:after="0" w:line="240" w:lineRule="auto"/>
              <w:rPr>
                <w:color w:val="000000"/>
              </w:rPr>
            </w:pPr>
            <w:r w:rsidRPr="001E0CB3">
              <w:t>kaze</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191E5042" w14:textId="3BA7748E" w:rsidR="001C2A98" w:rsidRDefault="001C2A98" w:rsidP="001C2A98">
            <w:pPr>
              <w:pStyle w:val="LO-normal"/>
              <w:widowControl w:val="0"/>
              <w:spacing w:after="0" w:line="240" w:lineRule="auto"/>
              <w:jc w:val="center"/>
            </w:pPr>
            <w:r w:rsidRPr="001E0CB3">
              <w:t>6</w:t>
            </w:r>
          </w:p>
        </w:tc>
      </w:tr>
      <w:tr w:rsidR="001C2A98" w14:paraId="1521515B"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0185AB" w14:textId="3900047E" w:rsidR="001C2A98" w:rsidRDefault="001C2A98" w:rsidP="001C2A98">
            <w:pPr>
              <w:pStyle w:val="LO-normal"/>
              <w:widowControl w:val="0"/>
              <w:spacing w:after="0" w:line="240" w:lineRule="auto"/>
              <w:rPr>
                <w:color w:val="000000"/>
              </w:rPr>
            </w:pPr>
            <w:r>
              <w:rPr>
                <w:color w:val="000000"/>
              </w:rPr>
              <w:t>27</w:t>
            </w:r>
          </w:p>
        </w:tc>
        <w:tc>
          <w:tcPr>
            <w:tcW w:w="3322" w:type="dxa"/>
            <w:tcBorders>
              <w:top w:val="single" w:sz="4" w:space="0" w:color="000000"/>
              <w:left w:val="single" w:sz="4" w:space="0" w:color="000000"/>
              <w:bottom w:val="single" w:sz="4" w:space="0" w:color="000000"/>
              <w:right w:val="single" w:sz="4" w:space="0" w:color="000000"/>
            </w:tcBorders>
          </w:tcPr>
          <w:p w14:paraId="5371BEBF" w14:textId="06D2A2F3" w:rsidR="001C2A98" w:rsidRPr="001C2A98" w:rsidRDefault="001C2A98" w:rsidP="001C2A98">
            <w:pPr>
              <w:pStyle w:val="LO-normal"/>
              <w:widowControl w:val="0"/>
              <w:spacing w:after="0" w:line="240" w:lineRule="auto"/>
              <w:rPr>
                <w:i/>
                <w:iCs/>
                <w:color w:val="000000"/>
              </w:rPr>
            </w:pPr>
            <w:r w:rsidRPr="001C2A98">
              <w:rPr>
                <w:i/>
                <w:iCs/>
              </w:rPr>
              <w:t>Perca fluviatilis</w:t>
            </w:r>
          </w:p>
        </w:tc>
        <w:tc>
          <w:tcPr>
            <w:tcW w:w="3205" w:type="dxa"/>
            <w:tcBorders>
              <w:top w:val="single" w:sz="4" w:space="0" w:color="000000"/>
              <w:left w:val="single" w:sz="4" w:space="0" w:color="000000"/>
              <w:bottom w:val="single" w:sz="4" w:space="0" w:color="000000"/>
              <w:right w:val="single" w:sz="4" w:space="0" w:color="000000"/>
            </w:tcBorders>
          </w:tcPr>
          <w:p w14:paraId="4DAF861E" w14:textId="03CE5BD2" w:rsidR="001C2A98" w:rsidRDefault="001C2A98" w:rsidP="001C2A98">
            <w:pPr>
              <w:pStyle w:val="LO-normal"/>
              <w:widowControl w:val="0"/>
              <w:spacing w:after="0" w:line="240" w:lineRule="auto"/>
              <w:rPr>
                <w:color w:val="000000"/>
              </w:rPr>
            </w:pPr>
            <w:r w:rsidRPr="001E0CB3">
              <w:t>asaris</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61B919D8" w14:textId="435F07CA" w:rsidR="001C2A98" w:rsidRDefault="001C2A98" w:rsidP="001C2A98">
            <w:pPr>
              <w:pStyle w:val="LO-normal"/>
              <w:widowControl w:val="0"/>
              <w:spacing w:after="0" w:line="240" w:lineRule="auto"/>
              <w:jc w:val="center"/>
            </w:pPr>
            <w:r w:rsidRPr="001E0CB3">
              <w:t>20</w:t>
            </w:r>
          </w:p>
        </w:tc>
      </w:tr>
      <w:tr w:rsidR="001C2A98" w14:paraId="424067D5"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3ADA63" w14:textId="50B92306" w:rsidR="001C2A98" w:rsidRDefault="001C2A98" w:rsidP="001C2A98">
            <w:pPr>
              <w:pStyle w:val="LO-normal"/>
              <w:widowControl w:val="0"/>
              <w:spacing w:after="0" w:line="240" w:lineRule="auto"/>
              <w:rPr>
                <w:color w:val="000000"/>
              </w:rPr>
            </w:pPr>
            <w:r>
              <w:rPr>
                <w:color w:val="000000"/>
              </w:rPr>
              <w:t>28</w:t>
            </w:r>
          </w:p>
        </w:tc>
        <w:tc>
          <w:tcPr>
            <w:tcW w:w="3322" w:type="dxa"/>
            <w:tcBorders>
              <w:top w:val="single" w:sz="4" w:space="0" w:color="000000"/>
              <w:left w:val="single" w:sz="4" w:space="0" w:color="000000"/>
              <w:bottom w:val="single" w:sz="4" w:space="0" w:color="000000"/>
              <w:right w:val="single" w:sz="4" w:space="0" w:color="000000"/>
            </w:tcBorders>
          </w:tcPr>
          <w:p w14:paraId="7ED8E8FE" w14:textId="278899BA" w:rsidR="001C2A98" w:rsidRPr="001C2A98" w:rsidRDefault="001C2A98" w:rsidP="001C2A98">
            <w:pPr>
              <w:pStyle w:val="LO-normal"/>
              <w:widowControl w:val="0"/>
              <w:spacing w:after="0" w:line="240" w:lineRule="auto"/>
              <w:rPr>
                <w:i/>
                <w:iCs/>
                <w:color w:val="000000"/>
              </w:rPr>
            </w:pPr>
            <w:r w:rsidRPr="001C2A98">
              <w:rPr>
                <w:i/>
                <w:iCs/>
              </w:rPr>
              <w:t>Phoxinus phoxinus</w:t>
            </w:r>
          </w:p>
        </w:tc>
        <w:tc>
          <w:tcPr>
            <w:tcW w:w="3205" w:type="dxa"/>
            <w:tcBorders>
              <w:top w:val="single" w:sz="4" w:space="0" w:color="000000"/>
              <w:left w:val="single" w:sz="4" w:space="0" w:color="000000"/>
              <w:bottom w:val="single" w:sz="4" w:space="0" w:color="000000"/>
              <w:right w:val="single" w:sz="4" w:space="0" w:color="000000"/>
            </w:tcBorders>
          </w:tcPr>
          <w:p w14:paraId="626F6117" w14:textId="09855E04" w:rsidR="001C2A98" w:rsidRDefault="001C2A98" w:rsidP="001C2A98">
            <w:pPr>
              <w:pStyle w:val="LO-normal"/>
              <w:widowControl w:val="0"/>
              <w:spacing w:after="0" w:line="240" w:lineRule="auto"/>
              <w:rPr>
                <w:color w:val="000000"/>
              </w:rPr>
            </w:pPr>
            <w:r w:rsidRPr="001E0CB3">
              <w:t>mailīte</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65ECA344" w14:textId="7C4CD067" w:rsidR="001C2A98" w:rsidRDefault="001C2A98" w:rsidP="001C2A98">
            <w:pPr>
              <w:pStyle w:val="LO-normal"/>
              <w:widowControl w:val="0"/>
              <w:spacing w:after="0" w:line="240" w:lineRule="auto"/>
              <w:jc w:val="center"/>
            </w:pPr>
            <w:r w:rsidRPr="001E0CB3">
              <w:t>20</w:t>
            </w:r>
          </w:p>
        </w:tc>
      </w:tr>
      <w:tr w:rsidR="001C2A98" w14:paraId="3E944408"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DC2115" w14:textId="6981816E" w:rsidR="001C2A98" w:rsidRDefault="001C2A98" w:rsidP="001C2A98">
            <w:pPr>
              <w:pStyle w:val="LO-normal"/>
              <w:widowControl w:val="0"/>
              <w:spacing w:after="0" w:line="240" w:lineRule="auto"/>
              <w:rPr>
                <w:color w:val="000000"/>
              </w:rPr>
            </w:pPr>
            <w:r>
              <w:rPr>
                <w:color w:val="000000"/>
              </w:rPr>
              <w:t>29</w:t>
            </w:r>
          </w:p>
        </w:tc>
        <w:tc>
          <w:tcPr>
            <w:tcW w:w="3322" w:type="dxa"/>
            <w:tcBorders>
              <w:top w:val="single" w:sz="4" w:space="0" w:color="000000"/>
              <w:left w:val="single" w:sz="4" w:space="0" w:color="000000"/>
              <w:bottom w:val="single" w:sz="4" w:space="0" w:color="000000"/>
              <w:right w:val="single" w:sz="4" w:space="0" w:color="000000"/>
            </w:tcBorders>
          </w:tcPr>
          <w:p w14:paraId="06EE0025" w14:textId="2A7C0C64" w:rsidR="001C2A98" w:rsidRPr="001C2A98" w:rsidRDefault="001C2A98" w:rsidP="001C2A98">
            <w:pPr>
              <w:pStyle w:val="LO-normal"/>
              <w:widowControl w:val="0"/>
              <w:spacing w:after="0" w:line="240" w:lineRule="auto"/>
              <w:rPr>
                <w:i/>
                <w:iCs/>
                <w:color w:val="000000"/>
              </w:rPr>
            </w:pPr>
            <w:r w:rsidRPr="001C2A98">
              <w:rPr>
                <w:i/>
                <w:iCs/>
              </w:rPr>
              <w:t>Pungitius pungitius</w:t>
            </w:r>
          </w:p>
        </w:tc>
        <w:tc>
          <w:tcPr>
            <w:tcW w:w="3205" w:type="dxa"/>
            <w:tcBorders>
              <w:top w:val="single" w:sz="4" w:space="0" w:color="000000"/>
              <w:left w:val="single" w:sz="4" w:space="0" w:color="000000"/>
              <w:bottom w:val="single" w:sz="4" w:space="0" w:color="000000"/>
              <w:right w:val="single" w:sz="4" w:space="0" w:color="000000"/>
            </w:tcBorders>
          </w:tcPr>
          <w:p w14:paraId="738832ED" w14:textId="76B77583" w:rsidR="001C2A98" w:rsidRDefault="001C2A98" w:rsidP="001C2A98">
            <w:pPr>
              <w:pStyle w:val="LO-normal"/>
              <w:widowControl w:val="0"/>
              <w:spacing w:after="0" w:line="240" w:lineRule="auto"/>
              <w:rPr>
                <w:color w:val="000000"/>
              </w:rPr>
            </w:pPr>
            <w:r w:rsidRPr="001E0CB3">
              <w:t>deviņadatu stagars</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4B16A3BC" w14:textId="3CE23F53" w:rsidR="001C2A98" w:rsidRDefault="001C2A98" w:rsidP="001C2A98">
            <w:pPr>
              <w:pStyle w:val="LO-normal"/>
              <w:widowControl w:val="0"/>
              <w:spacing w:after="0" w:line="240" w:lineRule="auto"/>
              <w:jc w:val="center"/>
            </w:pPr>
            <w:r w:rsidRPr="001E0CB3">
              <w:t>20</w:t>
            </w:r>
          </w:p>
        </w:tc>
      </w:tr>
      <w:tr w:rsidR="001C2A98" w14:paraId="1F084DCD"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02AD7D" w14:textId="284F5A84" w:rsidR="001C2A98" w:rsidRDefault="001C2A98" w:rsidP="001C2A98">
            <w:pPr>
              <w:pStyle w:val="LO-normal"/>
              <w:widowControl w:val="0"/>
              <w:spacing w:after="0" w:line="240" w:lineRule="auto"/>
              <w:rPr>
                <w:color w:val="000000"/>
              </w:rPr>
            </w:pPr>
            <w:r>
              <w:rPr>
                <w:color w:val="000000"/>
              </w:rPr>
              <w:lastRenderedPageBreak/>
              <w:t>30</w:t>
            </w:r>
          </w:p>
        </w:tc>
        <w:tc>
          <w:tcPr>
            <w:tcW w:w="3322" w:type="dxa"/>
            <w:tcBorders>
              <w:top w:val="single" w:sz="4" w:space="0" w:color="000000"/>
              <w:left w:val="single" w:sz="4" w:space="0" w:color="000000"/>
              <w:bottom w:val="single" w:sz="4" w:space="0" w:color="000000"/>
              <w:right w:val="single" w:sz="4" w:space="0" w:color="000000"/>
            </w:tcBorders>
          </w:tcPr>
          <w:p w14:paraId="56C6724B" w14:textId="6BB9F720" w:rsidR="001C2A98" w:rsidRPr="001C2A98" w:rsidRDefault="00F94AC9" w:rsidP="001C2A98">
            <w:pPr>
              <w:pStyle w:val="LO-normal"/>
              <w:widowControl w:val="0"/>
              <w:spacing w:after="0" w:line="240" w:lineRule="auto"/>
              <w:rPr>
                <w:i/>
                <w:iCs/>
                <w:color w:val="000000"/>
              </w:rPr>
            </w:pPr>
            <w:r w:rsidRPr="00F94AC9">
              <w:rPr>
                <w:i/>
                <w:iCs/>
              </w:rPr>
              <w:t>Rhodeus sericeus</w:t>
            </w:r>
          </w:p>
        </w:tc>
        <w:tc>
          <w:tcPr>
            <w:tcW w:w="3205" w:type="dxa"/>
            <w:tcBorders>
              <w:top w:val="single" w:sz="4" w:space="0" w:color="000000"/>
              <w:left w:val="single" w:sz="4" w:space="0" w:color="000000"/>
              <w:bottom w:val="single" w:sz="4" w:space="0" w:color="000000"/>
              <w:right w:val="single" w:sz="4" w:space="0" w:color="000000"/>
            </w:tcBorders>
          </w:tcPr>
          <w:p w14:paraId="161B97F1" w14:textId="533BE753" w:rsidR="001C2A98" w:rsidRDefault="001C2A98" w:rsidP="001C2A98">
            <w:pPr>
              <w:pStyle w:val="LO-normal"/>
              <w:widowControl w:val="0"/>
              <w:spacing w:after="0" w:line="240" w:lineRule="auto"/>
              <w:rPr>
                <w:color w:val="000000"/>
              </w:rPr>
            </w:pPr>
            <w:r w:rsidRPr="001E0CB3">
              <w:t>spidiļķis</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3BA0B338" w14:textId="23C2A3CE" w:rsidR="001C2A98" w:rsidRDefault="001C2A98" w:rsidP="001C2A98">
            <w:pPr>
              <w:pStyle w:val="LO-normal"/>
              <w:widowControl w:val="0"/>
              <w:spacing w:after="0" w:line="240" w:lineRule="auto"/>
              <w:jc w:val="center"/>
            </w:pPr>
            <w:r w:rsidRPr="001E0CB3">
              <w:t>20</w:t>
            </w:r>
          </w:p>
        </w:tc>
      </w:tr>
      <w:tr w:rsidR="001C2A98" w14:paraId="25B493C2"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9D7EE0" w14:textId="07502F9B" w:rsidR="001C2A98" w:rsidRDefault="001C2A98" w:rsidP="001C2A98">
            <w:pPr>
              <w:pStyle w:val="LO-normal"/>
              <w:widowControl w:val="0"/>
              <w:spacing w:after="0" w:line="240" w:lineRule="auto"/>
              <w:rPr>
                <w:color w:val="000000"/>
              </w:rPr>
            </w:pPr>
            <w:r>
              <w:rPr>
                <w:color w:val="000000"/>
              </w:rPr>
              <w:t>31</w:t>
            </w:r>
          </w:p>
        </w:tc>
        <w:tc>
          <w:tcPr>
            <w:tcW w:w="3322" w:type="dxa"/>
            <w:tcBorders>
              <w:top w:val="single" w:sz="4" w:space="0" w:color="000000"/>
              <w:left w:val="single" w:sz="4" w:space="0" w:color="000000"/>
              <w:bottom w:val="single" w:sz="4" w:space="0" w:color="000000"/>
              <w:right w:val="single" w:sz="4" w:space="0" w:color="000000"/>
            </w:tcBorders>
          </w:tcPr>
          <w:p w14:paraId="61192333" w14:textId="585F6A17" w:rsidR="001C2A98" w:rsidRPr="001C2A98" w:rsidRDefault="001C2A98" w:rsidP="001C2A98">
            <w:pPr>
              <w:pStyle w:val="LO-normal"/>
              <w:widowControl w:val="0"/>
              <w:spacing w:after="0" w:line="240" w:lineRule="auto"/>
              <w:rPr>
                <w:i/>
                <w:iCs/>
                <w:color w:val="000000"/>
              </w:rPr>
            </w:pPr>
            <w:r w:rsidRPr="001C2A98">
              <w:rPr>
                <w:i/>
                <w:iCs/>
              </w:rPr>
              <w:t>Rutilus rutilus</w:t>
            </w:r>
          </w:p>
        </w:tc>
        <w:tc>
          <w:tcPr>
            <w:tcW w:w="3205" w:type="dxa"/>
            <w:tcBorders>
              <w:top w:val="single" w:sz="4" w:space="0" w:color="000000"/>
              <w:left w:val="single" w:sz="4" w:space="0" w:color="000000"/>
              <w:bottom w:val="single" w:sz="4" w:space="0" w:color="000000"/>
              <w:right w:val="single" w:sz="4" w:space="0" w:color="000000"/>
            </w:tcBorders>
          </w:tcPr>
          <w:p w14:paraId="1C6854D7" w14:textId="47BE8B74" w:rsidR="001C2A98" w:rsidRDefault="001C2A98" w:rsidP="001C2A98">
            <w:pPr>
              <w:pStyle w:val="LO-normal"/>
              <w:widowControl w:val="0"/>
              <w:spacing w:after="0" w:line="240" w:lineRule="auto"/>
              <w:rPr>
                <w:color w:val="000000"/>
              </w:rPr>
            </w:pPr>
            <w:r w:rsidRPr="001E0CB3">
              <w:t>rauda</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698B7280" w14:textId="28973BF1" w:rsidR="001C2A98" w:rsidRDefault="001C2A98" w:rsidP="001C2A98">
            <w:pPr>
              <w:pStyle w:val="LO-normal"/>
              <w:widowControl w:val="0"/>
              <w:spacing w:after="0" w:line="240" w:lineRule="auto"/>
              <w:jc w:val="center"/>
            </w:pPr>
            <w:r w:rsidRPr="001E0CB3">
              <w:t>19</w:t>
            </w:r>
          </w:p>
        </w:tc>
      </w:tr>
      <w:tr w:rsidR="001C2A98" w14:paraId="39AC43D2"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954B9A" w14:textId="2A3F02E2" w:rsidR="001C2A98" w:rsidRDefault="001C2A98" w:rsidP="001C2A98">
            <w:pPr>
              <w:pStyle w:val="LO-normal"/>
              <w:widowControl w:val="0"/>
              <w:spacing w:after="0" w:line="240" w:lineRule="auto"/>
              <w:rPr>
                <w:color w:val="000000"/>
              </w:rPr>
            </w:pPr>
            <w:r>
              <w:rPr>
                <w:color w:val="000000"/>
              </w:rPr>
              <w:t>32</w:t>
            </w:r>
          </w:p>
        </w:tc>
        <w:tc>
          <w:tcPr>
            <w:tcW w:w="3322" w:type="dxa"/>
            <w:tcBorders>
              <w:top w:val="single" w:sz="4" w:space="0" w:color="000000"/>
              <w:left w:val="single" w:sz="4" w:space="0" w:color="000000"/>
              <w:bottom w:val="single" w:sz="4" w:space="0" w:color="000000"/>
              <w:right w:val="single" w:sz="4" w:space="0" w:color="000000"/>
            </w:tcBorders>
          </w:tcPr>
          <w:p w14:paraId="4982096B" w14:textId="4A51E235" w:rsidR="001C2A98" w:rsidRPr="001C2A98" w:rsidRDefault="001C2A98" w:rsidP="001C2A98">
            <w:pPr>
              <w:pStyle w:val="LO-normal"/>
              <w:widowControl w:val="0"/>
              <w:spacing w:after="0" w:line="240" w:lineRule="auto"/>
              <w:rPr>
                <w:i/>
                <w:iCs/>
                <w:color w:val="000000"/>
              </w:rPr>
            </w:pPr>
            <w:r w:rsidRPr="001C2A98">
              <w:rPr>
                <w:i/>
                <w:iCs/>
              </w:rPr>
              <w:t>Salmo salar</w:t>
            </w:r>
          </w:p>
        </w:tc>
        <w:tc>
          <w:tcPr>
            <w:tcW w:w="3205" w:type="dxa"/>
            <w:tcBorders>
              <w:top w:val="single" w:sz="4" w:space="0" w:color="000000"/>
              <w:left w:val="single" w:sz="4" w:space="0" w:color="000000"/>
              <w:bottom w:val="single" w:sz="4" w:space="0" w:color="000000"/>
              <w:right w:val="single" w:sz="4" w:space="0" w:color="000000"/>
            </w:tcBorders>
          </w:tcPr>
          <w:p w14:paraId="1CB029BC" w14:textId="74B951D1" w:rsidR="001C2A98" w:rsidRDefault="001C2A98" w:rsidP="001C2A98">
            <w:pPr>
              <w:pStyle w:val="LO-normal"/>
              <w:widowControl w:val="0"/>
              <w:spacing w:after="0" w:line="240" w:lineRule="auto"/>
              <w:rPr>
                <w:color w:val="000000"/>
              </w:rPr>
            </w:pPr>
            <w:r w:rsidRPr="001E0CB3">
              <w:t>lasis</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2D3DDF4C" w14:textId="73DEA425" w:rsidR="001C2A98" w:rsidRDefault="001C2A98" w:rsidP="001C2A98">
            <w:pPr>
              <w:pStyle w:val="LO-normal"/>
              <w:widowControl w:val="0"/>
              <w:spacing w:after="0" w:line="240" w:lineRule="auto"/>
              <w:jc w:val="center"/>
            </w:pPr>
            <w:r w:rsidRPr="001E0CB3">
              <w:t>88</w:t>
            </w:r>
          </w:p>
        </w:tc>
      </w:tr>
      <w:tr w:rsidR="001C2A98" w14:paraId="7C4BE1C2"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B2A7A2" w14:textId="178B24A2" w:rsidR="001C2A98" w:rsidRDefault="001C2A98" w:rsidP="001C2A98">
            <w:pPr>
              <w:pStyle w:val="LO-normal"/>
              <w:widowControl w:val="0"/>
              <w:spacing w:after="0" w:line="240" w:lineRule="auto"/>
              <w:rPr>
                <w:color w:val="000000"/>
              </w:rPr>
            </w:pPr>
            <w:r>
              <w:rPr>
                <w:color w:val="000000"/>
              </w:rPr>
              <w:t>33</w:t>
            </w:r>
          </w:p>
        </w:tc>
        <w:tc>
          <w:tcPr>
            <w:tcW w:w="3322" w:type="dxa"/>
            <w:tcBorders>
              <w:top w:val="single" w:sz="4" w:space="0" w:color="000000"/>
              <w:left w:val="single" w:sz="4" w:space="0" w:color="000000"/>
              <w:bottom w:val="single" w:sz="4" w:space="0" w:color="000000"/>
              <w:right w:val="single" w:sz="4" w:space="0" w:color="000000"/>
            </w:tcBorders>
          </w:tcPr>
          <w:p w14:paraId="00D5AB40" w14:textId="66866D57" w:rsidR="001C2A98" w:rsidRPr="001C2A98" w:rsidRDefault="001C2A98" w:rsidP="001C2A98">
            <w:pPr>
              <w:pStyle w:val="LO-normal"/>
              <w:widowControl w:val="0"/>
              <w:spacing w:after="0" w:line="240" w:lineRule="auto"/>
              <w:rPr>
                <w:i/>
                <w:iCs/>
                <w:color w:val="000000"/>
              </w:rPr>
            </w:pPr>
            <w:r w:rsidRPr="001C2A98">
              <w:rPr>
                <w:i/>
                <w:iCs/>
              </w:rPr>
              <w:t>Salmo trutta</w:t>
            </w:r>
          </w:p>
        </w:tc>
        <w:tc>
          <w:tcPr>
            <w:tcW w:w="3205" w:type="dxa"/>
            <w:tcBorders>
              <w:top w:val="single" w:sz="4" w:space="0" w:color="000000"/>
              <w:left w:val="single" w:sz="4" w:space="0" w:color="000000"/>
              <w:bottom w:val="single" w:sz="4" w:space="0" w:color="000000"/>
              <w:right w:val="single" w:sz="4" w:space="0" w:color="000000"/>
            </w:tcBorders>
          </w:tcPr>
          <w:p w14:paraId="20176EF9" w14:textId="7C06F84E" w:rsidR="001C2A98" w:rsidRDefault="001C2A98" w:rsidP="001C2A98">
            <w:pPr>
              <w:pStyle w:val="LO-normal"/>
              <w:widowControl w:val="0"/>
              <w:spacing w:after="0" w:line="240" w:lineRule="auto"/>
              <w:rPr>
                <w:color w:val="000000"/>
              </w:rPr>
            </w:pPr>
            <w:r w:rsidRPr="001E0CB3">
              <w:t>taimiņš</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3E090D31" w14:textId="6EDEFB77" w:rsidR="001C2A98" w:rsidRDefault="001C2A98" w:rsidP="001C2A98">
            <w:pPr>
              <w:pStyle w:val="LO-normal"/>
              <w:widowControl w:val="0"/>
              <w:spacing w:after="0" w:line="240" w:lineRule="auto"/>
              <w:jc w:val="center"/>
            </w:pPr>
            <w:r w:rsidRPr="001E0CB3">
              <w:t>6</w:t>
            </w:r>
          </w:p>
        </w:tc>
      </w:tr>
      <w:tr w:rsidR="001C2A98" w14:paraId="55FFB282"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20C69E" w14:textId="064C6022" w:rsidR="001C2A98" w:rsidRDefault="001C2A98" w:rsidP="001C2A98">
            <w:pPr>
              <w:pStyle w:val="LO-normal"/>
              <w:widowControl w:val="0"/>
              <w:spacing w:after="0" w:line="240" w:lineRule="auto"/>
              <w:rPr>
                <w:color w:val="000000"/>
              </w:rPr>
            </w:pPr>
            <w:r>
              <w:rPr>
                <w:color w:val="000000"/>
              </w:rPr>
              <w:t>34</w:t>
            </w:r>
          </w:p>
        </w:tc>
        <w:tc>
          <w:tcPr>
            <w:tcW w:w="3322" w:type="dxa"/>
            <w:tcBorders>
              <w:top w:val="single" w:sz="4" w:space="0" w:color="000000"/>
              <w:left w:val="single" w:sz="4" w:space="0" w:color="000000"/>
              <w:bottom w:val="single" w:sz="4" w:space="0" w:color="000000"/>
              <w:right w:val="single" w:sz="4" w:space="0" w:color="000000"/>
            </w:tcBorders>
          </w:tcPr>
          <w:p w14:paraId="327047AF" w14:textId="784B7F59" w:rsidR="001C2A98" w:rsidRPr="001C2A98" w:rsidRDefault="001C2A98" w:rsidP="001C2A98">
            <w:pPr>
              <w:pStyle w:val="LO-normal"/>
              <w:widowControl w:val="0"/>
              <w:spacing w:after="0" w:line="240" w:lineRule="auto"/>
              <w:rPr>
                <w:i/>
                <w:iCs/>
                <w:color w:val="000000"/>
              </w:rPr>
            </w:pPr>
            <w:r w:rsidRPr="001C2A98">
              <w:rPr>
                <w:i/>
                <w:iCs/>
              </w:rPr>
              <w:t>Salvelinus fontinalis</w:t>
            </w:r>
          </w:p>
        </w:tc>
        <w:tc>
          <w:tcPr>
            <w:tcW w:w="3205" w:type="dxa"/>
            <w:tcBorders>
              <w:top w:val="single" w:sz="4" w:space="0" w:color="000000"/>
              <w:left w:val="single" w:sz="4" w:space="0" w:color="000000"/>
              <w:bottom w:val="single" w:sz="4" w:space="0" w:color="000000"/>
              <w:right w:val="single" w:sz="4" w:space="0" w:color="000000"/>
            </w:tcBorders>
          </w:tcPr>
          <w:p w14:paraId="187AC577" w14:textId="4AABEF1B" w:rsidR="001C2A98" w:rsidRDefault="001C2A98" w:rsidP="001C2A98">
            <w:pPr>
              <w:pStyle w:val="LO-normal"/>
              <w:widowControl w:val="0"/>
              <w:spacing w:after="0" w:line="240" w:lineRule="auto"/>
              <w:rPr>
                <w:color w:val="000000"/>
              </w:rPr>
            </w:pPr>
            <w:r w:rsidRPr="001E0CB3">
              <w:t>avota palija</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38F6253F" w14:textId="551A1A12" w:rsidR="001C2A98" w:rsidRDefault="001C2A98" w:rsidP="001C2A98">
            <w:pPr>
              <w:pStyle w:val="LO-normal"/>
              <w:widowControl w:val="0"/>
              <w:spacing w:after="0" w:line="240" w:lineRule="auto"/>
              <w:jc w:val="center"/>
            </w:pPr>
            <w:r w:rsidRPr="001E0CB3">
              <w:t>1</w:t>
            </w:r>
          </w:p>
        </w:tc>
      </w:tr>
      <w:tr w:rsidR="001C2A98" w14:paraId="524332B5"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701026" w14:textId="074F7034" w:rsidR="001C2A98" w:rsidRDefault="001C2A98" w:rsidP="001C2A98">
            <w:pPr>
              <w:pStyle w:val="LO-normal"/>
              <w:widowControl w:val="0"/>
              <w:spacing w:after="0" w:line="240" w:lineRule="auto"/>
              <w:rPr>
                <w:color w:val="000000"/>
              </w:rPr>
            </w:pPr>
            <w:r>
              <w:rPr>
                <w:color w:val="000000"/>
              </w:rPr>
              <w:t>35</w:t>
            </w:r>
          </w:p>
        </w:tc>
        <w:tc>
          <w:tcPr>
            <w:tcW w:w="3322" w:type="dxa"/>
            <w:tcBorders>
              <w:top w:val="single" w:sz="4" w:space="0" w:color="000000"/>
              <w:left w:val="single" w:sz="4" w:space="0" w:color="000000"/>
              <w:bottom w:val="single" w:sz="4" w:space="0" w:color="000000"/>
              <w:right w:val="single" w:sz="4" w:space="0" w:color="000000"/>
            </w:tcBorders>
          </w:tcPr>
          <w:p w14:paraId="5F28635C" w14:textId="39EF0FC9" w:rsidR="001C2A98" w:rsidRPr="001C2A98" w:rsidRDefault="001C2A98" w:rsidP="001C2A98">
            <w:pPr>
              <w:pStyle w:val="LO-normal"/>
              <w:widowControl w:val="0"/>
              <w:spacing w:after="0" w:line="240" w:lineRule="auto"/>
              <w:rPr>
                <w:i/>
                <w:iCs/>
                <w:color w:val="000000"/>
              </w:rPr>
            </w:pPr>
            <w:r w:rsidRPr="001C2A98">
              <w:rPr>
                <w:i/>
                <w:iCs/>
              </w:rPr>
              <w:t>Scardinius erythrophthalmus</w:t>
            </w:r>
          </w:p>
        </w:tc>
        <w:tc>
          <w:tcPr>
            <w:tcW w:w="3205" w:type="dxa"/>
            <w:tcBorders>
              <w:top w:val="single" w:sz="4" w:space="0" w:color="000000"/>
              <w:left w:val="single" w:sz="4" w:space="0" w:color="000000"/>
              <w:bottom w:val="single" w:sz="4" w:space="0" w:color="000000"/>
              <w:right w:val="single" w:sz="4" w:space="0" w:color="000000"/>
            </w:tcBorders>
          </w:tcPr>
          <w:p w14:paraId="2B78AD4B" w14:textId="0296F42E" w:rsidR="001C2A98" w:rsidRDefault="001C2A98" w:rsidP="001C2A98">
            <w:pPr>
              <w:pStyle w:val="LO-normal"/>
              <w:widowControl w:val="0"/>
              <w:spacing w:after="0" w:line="240" w:lineRule="auto"/>
              <w:rPr>
                <w:color w:val="000000"/>
              </w:rPr>
            </w:pPr>
            <w:r w:rsidRPr="001E0CB3">
              <w:t>rudulis</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4F9CED2A" w14:textId="6182A291" w:rsidR="001C2A98" w:rsidRDefault="001C2A98" w:rsidP="001C2A98">
            <w:pPr>
              <w:pStyle w:val="LO-normal"/>
              <w:widowControl w:val="0"/>
              <w:spacing w:after="0" w:line="240" w:lineRule="auto"/>
              <w:jc w:val="center"/>
            </w:pPr>
            <w:r w:rsidRPr="001E0CB3">
              <w:t>20</w:t>
            </w:r>
          </w:p>
        </w:tc>
      </w:tr>
      <w:tr w:rsidR="001C2A98" w14:paraId="71B4C9E0" w14:textId="77777777" w:rsidTr="00241C3B">
        <w:trPr>
          <w:trHeight w:val="283"/>
        </w:trPr>
        <w:tc>
          <w:tcPr>
            <w:tcW w:w="7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FF52B1" w14:textId="725F29E2" w:rsidR="001C2A98" w:rsidRDefault="001C2A98" w:rsidP="001C2A98">
            <w:pPr>
              <w:pStyle w:val="LO-normal"/>
              <w:widowControl w:val="0"/>
              <w:spacing w:after="0" w:line="240" w:lineRule="auto"/>
              <w:rPr>
                <w:color w:val="000000"/>
              </w:rPr>
            </w:pPr>
            <w:r>
              <w:rPr>
                <w:color w:val="000000"/>
              </w:rPr>
              <w:t>36</w:t>
            </w:r>
          </w:p>
        </w:tc>
        <w:tc>
          <w:tcPr>
            <w:tcW w:w="3322" w:type="dxa"/>
            <w:tcBorders>
              <w:top w:val="single" w:sz="4" w:space="0" w:color="000000"/>
              <w:left w:val="single" w:sz="4" w:space="0" w:color="000000"/>
              <w:bottom w:val="single" w:sz="4" w:space="0" w:color="000000"/>
              <w:right w:val="single" w:sz="4" w:space="0" w:color="000000"/>
            </w:tcBorders>
          </w:tcPr>
          <w:p w14:paraId="56143454" w14:textId="78CAC480" w:rsidR="001C2A98" w:rsidRPr="001C2A98" w:rsidRDefault="001C2A98" w:rsidP="001C2A98">
            <w:pPr>
              <w:pStyle w:val="LO-normal"/>
              <w:widowControl w:val="0"/>
              <w:spacing w:after="0" w:line="240" w:lineRule="auto"/>
              <w:rPr>
                <w:i/>
                <w:iCs/>
                <w:color w:val="000000"/>
              </w:rPr>
            </w:pPr>
            <w:r w:rsidRPr="001C2A98">
              <w:rPr>
                <w:i/>
                <w:iCs/>
              </w:rPr>
              <w:t>Tinca tinca</w:t>
            </w:r>
          </w:p>
        </w:tc>
        <w:tc>
          <w:tcPr>
            <w:tcW w:w="3205" w:type="dxa"/>
            <w:tcBorders>
              <w:top w:val="single" w:sz="4" w:space="0" w:color="000000"/>
              <w:left w:val="single" w:sz="4" w:space="0" w:color="000000"/>
              <w:bottom w:val="single" w:sz="4" w:space="0" w:color="000000"/>
              <w:right w:val="single" w:sz="4" w:space="0" w:color="000000"/>
            </w:tcBorders>
          </w:tcPr>
          <w:p w14:paraId="60286729" w14:textId="012475B2" w:rsidR="001C2A98" w:rsidRDefault="001C2A98" w:rsidP="001C2A98">
            <w:pPr>
              <w:pStyle w:val="LO-normal"/>
              <w:widowControl w:val="0"/>
              <w:spacing w:after="0" w:line="240" w:lineRule="auto"/>
              <w:rPr>
                <w:color w:val="000000"/>
              </w:rPr>
            </w:pPr>
            <w:r w:rsidRPr="001E0CB3">
              <w:t>līnis</w:t>
            </w:r>
          </w:p>
        </w:tc>
        <w:tc>
          <w:tcPr>
            <w:tcW w:w="1828" w:type="dxa"/>
            <w:tcBorders>
              <w:top w:val="single" w:sz="4" w:space="0" w:color="000000"/>
              <w:left w:val="single" w:sz="4" w:space="0" w:color="000000"/>
              <w:bottom w:val="single" w:sz="4" w:space="0" w:color="000000"/>
              <w:right w:val="single" w:sz="4" w:space="0" w:color="000000"/>
            </w:tcBorders>
            <w:shd w:val="clear" w:color="auto" w:fill="auto"/>
          </w:tcPr>
          <w:p w14:paraId="090A7846" w14:textId="6B2B190D" w:rsidR="001C2A98" w:rsidRDefault="001C2A98" w:rsidP="001C2A98">
            <w:pPr>
              <w:pStyle w:val="LO-normal"/>
              <w:widowControl w:val="0"/>
              <w:spacing w:after="0" w:line="240" w:lineRule="auto"/>
              <w:jc w:val="center"/>
              <w:rPr>
                <w:color w:val="000000"/>
              </w:rPr>
            </w:pPr>
            <w:r w:rsidRPr="001E0CB3">
              <w:t>20</w:t>
            </w:r>
          </w:p>
        </w:tc>
      </w:tr>
    </w:tbl>
    <w:p w14:paraId="453BB6A5" w14:textId="1888224D" w:rsidR="00510F18" w:rsidRDefault="004C4FDD" w:rsidP="008436B9">
      <w:pPr>
        <w:pStyle w:val="LO-normal"/>
        <w:spacing w:after="0" w:line="240" w:lineRule="auto"/>
        <w:rPr>
          <w:color w:val="000000"/>
          <w:sz w:val="20"/>
          <w:szCs w:val="20"/>
        </w:rPr>
      </w:pPr>
      <w:r>
        <w:rPr>
          <w:color w:val="000000"/>
          <w:sz w:val="20"/>
          <w:szCs w:val="20"/>
          <w:vertAlign w:val="superscript"/>
        </w:rPr>
        <w:t>a</w:t>
      </w:r>
      <w:r>
        <w:rPr>
          <w:color w:val="000000"/>
          <w:sz w:val="20"/>
          <w:szCs w:val="20"/>
        </w:rPr>
        <w:t xml:space="preserve"> </w:t>
      </w:r>
      <w:r w:rsidR="00D57B41">
        <w:rPr>
          <w:color w:val="000000"/>
          <w:sz w:val="20"/>
          <w:szCs w:val="20"/>
        </w:rPr>
        <w:t>M</w:t>
      </w:r>
      <w:r>
        <w:rPr>
          <w:color w:val="000000"/>
          <w:sz w:val="20"/>
          <w:szCs w:val="20"/>
        </w:rPr>
        <w:t>etodikas izstrādes vajadzībām pieejami &gt;200 upes nēģu DNS paraugi, kas iegūti projekta Nr. LLI-310 „Pārrobežu upes nēģu krājuma novērtējums un pārvaldība Lietuvā un Latvijā” LAMPREY ietvaros</w:t>
      </w:r>
      <w:r w:rsidR="00D57B41">
        <w:rPr>
          <w:color w:val="000000"/>
          <w:sz w:val="20"/>
          <w:szCs w:val="20"/>
        </w:rPr>
        <w:t>.</w:t>
      </w:r>
    </w:p>
    <w:p w14:paraId="486A05BD" w14:textId="16BB0B3E" w:rsidR="00510F18" w:rsidRDefault="006D7996" w:rsidP="00241C3B">
      <w:pPr>
        <w:pStyle w:val="LO-normal"/>
        <w:spacing w:before="120" w:after="0" w:line="240" w:lineRule="auto"/>
        <w:ind w:firstLine="720"/>
        <w:jc w:val="both"/>
        <w:rPr>
          <w:sz w:val="24"/>
          <w:szCs w:val="24"/>
        </w:rPr>
      </w:pPr>
      <w:r>
        <w:rPr>
          <w:sz w:val="24"/>
          <w:szCs w:val="24"/>
        </w:rPr>
        <w:t xml:space="preserve">Zivju sugām lielākā daļa ievākto paraugu ir dažāda izmēra spuru fragmenti. Dažām zivju sugām, kuru īpatņu ir ļoti mazi, tika ievākts viss organisms. No vēžiem tika ievākta ekstremitāte vai tās daļa. Audu paraugi tika </w:t>
      </w:r>
      <w:r w:rsidR="00AF48FB">
        <w:rPr>
          <w:sz w:val="24"/>
          <w:szCs w:val="24"/>
        </w:rPr>
        <w:t>iegūti</w:t>
      </w:r>
      <w:r>
        <w:rPr>
          <w:sz w:val="24"/>
          <w:szCs w:val="24"/>
        </w:rPr>
        <w:t xml:space="preserve">, maksimāli ievērojot labas prakses principus audu paraugu ievākšanai DNS izdalīšana lauka apstākļos, un ievietoti 1,5–2,0 ml mikroreakciju trauciņā ar iepriekš iepildītu 70% – 96% spirtu tā, lai paraugs būtu pilnībā iegremdēts spirtā. Pēc ievākšanas paraugi pēc iespējas ātri tika nogādāti </w:t>
      </w:r>
      <w:r w:rsidR="00394996">
        <w:rPr>
          <w:sz w:val="24"/>
          <w:szCs w:val="24"/>
        </w:rPr>
        <w:t xml:space="preserve">“BIOR” </w:t>
      </w:r>
      <w:r>
        <w:rPr>
          <w:sz w:val="24"/>
          <w:szCs w:val="24"/>
        </w:rPr>
        <w:t>laboratorijā uzglabāšanai aukstumā (maksimāli +4 °C).</w:t>
      </w:r>
      <w:r w:rsidR="00545A2A">
        <w:rPr>
          <w:sz w:val="24"/>
          <w:szCs w:val="24"/>
        </w:rPr>
        <w:t xml:space="preserve"> </w:t>
      </w:r>
      <w:r w:rsidR="004C4FDD">
        <w:rPr>
          <w:sz w:val="24"/>
          <w:szCs w:val="24"/>
        </w:rPr>
        <w:t xml:space="preserve">Ievāktie audu paraugi </w:t>
      </w:r>
      <w:r w:rsidR="002B37B3">
        <w:rPr>
          <w:sz w:val="24"/>
          <w:szCs w:val="24"/>
        </w:rPr>
        <w:t xml:space="preserve">šobrīd </w:t>
      </w:r>
      <w:r w:rsidR="004C4FDD">
        <w:rPr>
          <w:sz w:val="24"/>
          <w:szCs w:val="24"/>
        </w:rPr>
        <w:t>tiek uzglabāti</w:t>
      </w:r>
      <w:r w:rsidR="002B37B3">
        <w:rPr>
          <w:sz w:val="24"/>
          <w:szCs w:val="24"/>
        </w:rPr>
        <w:t xml:space="preserve"> institūta</w:t>
      </w:r>
      <w:r w:rsidR="00394996">
        <w:rPr>
          <w:sz w:val="24"/>
          <w:szCs w:val="24"/>
        </w:rPr>
        <w:t xml:space="preserve"> </w:t>
      </w:r>
      <w:r w:rsidR="004C4FDD">
        <w:rPr>
          <w:sz w:val="24"/>
          <w:szCs w:val="24"/>
        </w:rPr>
        <w:t xml:space="preserve">Mikrobioloģijas un patoloģijas laboratorijas Mikroorganismu genoma izpētes grupas telpās ledusskapī </w:t>
      </w:r>
      <w:r w:rsidR="002B37B3">
        <w:rPr>
          <w:sz w:val="24"/>
          <w:szCs w:val="24"/>
        </w:rPr>
        <w:t>-</w:t>
      </w:r>
      <w:r w:rsidR="004C4FDD">
        <w:rPr>
          <w:sz w:val="24"/>
          <w:szCs w:val="24"/>
        </w:rPr>
        <w:t>20 °C</w:t>
      </w:r>
      <w:r w:rsidR="004A7587">
        <w:rPr>
          <w:sz w:val="24"/>
          <w:szCs w:val="24"/>
        </w:rPr>
        <w:t xml:space="preserve"> temperatūrā</w:t>
      </w:r>
      <w:r w:rsidR="004C4FDD">
        <w:rPr>
          <w:sz w:val="24"/>
          <w:szCs w:val="24"/>
        </w:rPr>
        <w:t>.</w:t>
      </w:r>
    </w:p>
    <w:p w14:paraId="67E1F942" w14:textId="429F508B" w:rsidR="00EB2229" w:rsidRPr="00EB2229" w:rsidRDefault="00EB2229" w:rsidP="00241C3B">
      <w:pPr>
        <w:pStyle w:val="Heading2"/>
      </w:pPr>
      <w:bookmarkStart w:id="9" w:name="_Toc98834770"/>
      <w:bookmarkStart w:id="10" w:name="_Toc100164328"/>
      <w:r w:rsidRPr="00EB2229">
        <w:t xml:space="preserve">DNS </w:t>
      </w:r>
      <w:r w:rsidRPr="00085006">
        <w:t>izolēšana</w:t>
      </w:r>
      <w:bookmarkEnd w:id="9"/>
      <w:bookmarkEnd w:id="10"/>
    </w:p>
    <w:p w14:paraId="0A6A4516" w14:textId="662C36B6" w:rsidR="00151DBB" w:rsidRPr="002B37B3" w:rsidRDefault="00151DBB" w:rsidP="00151DBB">
      <w:pPr>
        <w:pStyle w:val="LO-normal"/>
        <w:spacing w:after="0" w:line="240" w:lineRule="auto"/>
        <w:ind w:firstLine="720"/>
        <w:jc w:val="both"/>
        <w:rPr>
          <w:sz w:val="24"/>
          <w:szCs w:val="24"/>
        </w:rPr>
      </w:pPr>
      <w:r w:rsidRPr="002B37B3">
        <w:rPr>
          <w:color w:val="000000"/>
          <w:sz w:val="24"/>
          <w:szCs w:val="24"/>
        </w:rPr>
        <w:t>Lai izvairītos no paraugu nejaušas kontaminācijas ar svešas izcelsmes DNS, visas darbības, kas saistītas ar audu sagatavošanu un DNS izolēšanu, tika veiktas speciālā DNS izolēšanas telpā, izmantojot atbilstošus personīgos aizsarglīdzekļus (speciālu apģērbu, cimdus), regulāri tīrot un dezinficējot virsmas un mikropipetes ar atbilstošiem dekontamnācijas šķīdumiem. Visos gadījumos izmantoti sterili pipešu uzgaļi ar filtru.</w:t>
      </w:r>
    </w:p>
    <w:p w14:paraId="37DF174D" w14:textId="5453D186" w:rsidR="006C1E60" w:rsidRDefault="006C1E60" w:rsidP="006C1E60">
      <w:pPr>
        <w:pStyle w:val="LO-normal"/>
        <w:spacing w:after="0" w:line="240" w:lineRule="auto"/>
        <w:ind w:firstLine="720"/>
        <w:jc w:val="both"/>
        <w:rPr>
          <w:color w:val="000000"/>
          <w:sz w:val="24"/>
          <w:szCs w:val="24"/>
        </w:rPr>
      </w:pPr>
      <w:r w:rsidRPr="002B37B3">
        <w:rPr>
          <w:color w:val="000000"/>
          <w:sz w:val="24"/>
          <w:szCs w:val="24"/>
        </w:rPr>
        <w:t>DNS no ievāktajiem audu paraugiem tika izolēt</w:t>
      </w:r>
      <w:r w:rsidR="007F13ED" w:rsidRPr="002B37B3">
        <w:rPr>
          <w:color w:val="000000"/>
          <w:sz w:val="24"/>
          <w:szCs w:val="24"/>
        </w:rPr>
        <w:t>a</w:t>
      </w:r>
      <w:r w:rsidRPr="002B37B3">
        <w:rPr>
          <w:color w:val="000000"/>
          <w:sz w:val="24"/>
          <w:szCs w:val="24"/>
        </w:rPr>
        <w:t>, izmantojot</w:t>
      </w:r>
      <w:r>
        <w:rPr>
          <w:color w:val="000000"/>
          <w:sz w:val="24"/>
          <w:szCs w:val="24"/>
        </w:rPr>
        <w:t xml:space="preserve"> QIAamp DNA Mini Kit (Qiagen) </w:t>
      </w:r>
      <w:r w:rsidR="001B607E">
        <w:rPr>
          <w:color w:val="000000"/>
          <w:sz w:val="24"/>
          <w:szCs w:val="24"/>
        </w:rPr>
        <w:t xml:space="preserve">vai </w:t>
      </w:r>
      <w:r w:rsidRPr="006C1E60">
        <w:rPr>
          <w:color w:val="000000"/>
          <w:sz w:val="24"/>
          <w:szCs w:val="24"/>
        </w:rPr>
        <w:t>NucleoSpin Tissue</w:t>
      </w:r>
      <w:r>
        <w:rPr>
          <w:color w:val="000000"/>
          <w:sz w:val="24"/>
          <w:szCs w:val="24"/>
        </w:rPr>
        <w:t xml:space="preserve"> (</w:t>
      </w:r>
      <w:r w:rsidRPr="006C1E60">
        <w:rPr>
          <w:color w:val="000000"/>
          <w:sz w:val="24"/>
          <w:szCs w:val="24"/>
        </w:rPr>
        <w:t>MACHEREY-NAGEL</w:t>
      </w:r>
      <w:r>
        <w:rPr>
          <w:color w:val="000000"/>
          <w:sz w:val="24"/>
          <w:szCs w:val="24"/>
        </w:rPr>
        <w:t>) reaģentu komplektus, kur</w:t>
      </w:r>
      <w:r w:rsidR="003B4206">
        <w:rPr>
          <w:color w:val="000000"/>
          <w:sz w:val="24"/>
          <w:szCs w:val="24"/>
        </w:rPr>
        <w:t>u</w:t>
      </w:r>
      <w:r>
        <w:rPr>
          <w:color w:val="000000"/>
          <w:sz w:val="24"/>
          <w:szCs w:val="24"/>
        </w:rPr>
        <w:t xml:space="preserve"> pamatā ir silikagela kolonnu princips, un kas ir piemērots DNS izdalīšanai no plaša bioloģiskā materiāla klāsta. Ja spuras fragments bija </w:t>
      </w:r>
      <w:r w:rsidR="00AE72A1">
        <w:rPr>
          <w:color w:val="000000"/>
          <w:sz w:val="24"/>
          <w:szCs w:val="24"/>
        </w:rPr>
        <w:t>pārāk</w:t>
      </w:r>
      <w:r>
        <w:rPr>
          <w:color w:val="000000"/>
          <w:sz w:val="24"/>
          <w:szCs w:val="24"/>
        </w:rPr>
        <w:t xml:space="preserve"> liels, no tā ar sterilu skalpeli tika nogriezts 10-20 mg gabaliņš un ievietots jaunā sterilā 1,5 - 2,0 ml stobriņā. Praksē lielākoties DNS tika </w:t>
      </w:r>
      <w:r w:rsidR="001B607E">
        <w:rPr>
          <w:color w:val="000000"/>
          <w:sz w:val="24"/>
          <w:szCs w:val="24"/>
        </w:rPr>
        <w:t xml:space="preserve">izdalīta </w:t>
      </w:r>
      <w:r>
        <w:rPr>
          <w:color w:val="000000"/>
          <w:sz w:val="24"/>
          <w:szCs w:val="24"/>
        </w:rPr>
        <w:t>no visa spuras fragmenta, ņemot vērā, lai lizēšanas procesā paraugs pilnībā būtu pārklāts ar līzes buferšķīdumu</w:t>
      </w:r>
      <w:r w:rsidR="00AE72A1">
        <w:rPr>
          <w:color w:val="000000"/>
          <w:sz w:val="24"/>
          <w:szCs w:val="24"/>
        </w:rPr>
        <w:t>.</w:t>
      </w:r>
    </w:p>
    <w:p w14:paraId="45FF4ED2" w14:textId="001927DA" w:rsidR="006C1E60" w:rsidRDefault="006C1E60" w:rsidP="006C1E60">
      <w:pPr>
        <w:pStyle w:val="LO-normal"/>
        <w:spacing w:after="0" w:line="240" w:lineRule="auto"/>
        <w:ind w:firstLine="720"/>
        <w:jc w:val="both"/>
      </w:pPr>
      <w:r>
        <w:rPr>
          <w:color w:val="000000"/>
          <w:sz w:val="24"/>
          <w:szCs w:val="24"/>
        </w:rPr>
        <w:t xml:space="preserve">Lai izvairītos no iespējamiem piemaisījumiem, kas varētu būt spirtā, kā arī no priekšlaicīgas DNS izgulsnēšanās, </w:t>
      </w:r>
      <w:r w:rsidR="003B4206">
        <w:rPr>
          <w:color w:val="000000"/>
          <w:sz w:val="24"/>
          <w:szCs w:val="24"/>
        </w:rPr>
        <w:t xml:space="preserve">audu </w:t>
      </w:r>
      <w:r>
        <w:rPr>
          <w:color w:val="000000"/>
          <w:sz w:val="24"/>
          <w:szCs w:val="24"/>
        </w:rPr>
        <w:t xml:space="preserve">paraugi </w:t>
      </w:r>
      <w:r w:rsidR="003B4206">
        <w:rPr>
          <w:color w:val="000000"/>
          <w:sz w:val="24"/>
          <w:szCs w:val="24"/>
        </w:rPr>
        <w:t xml:space="preserve">pirms DNS izolēšanas </w:t>
      </w:r>
      <w:r>
        <w:rPr>
          <w:color w:val="000000"/>
          <w:sz w:val="24"/>
          <w:szCs w:val="24"/>
        </w:rPr>
        <w:t xml:space="preserve">tika atmazgāti ar ultratīru ūdeni (piemēram, iegūtu ar Milli-Q® </w:t>
      </w:r>
      <w:r w:rsidR="001B607E">
        <w:rPr>
          <w:color w:val="000000"/>
          <w:sz w:val="24"/>
          <w:szCs w:val="24"/>
        </w:rPr>
        <w:t>IQ 7000</w:t>
      </w:r>
      <w:r>
        <w:rPr>
          <w:color w:val="000000"/>
          <w:sz w:val="24"/>
          <w:szCs w:val="24"/>
        </w:rPr>
        <w:t xml:space="preserve"> vai līdzīgu sistēmu)</w:t>
      </w:r>
      <w:r w:rsidR="00997370">
        <w:rPr>
          <w:color w:val="000000"/>
          <w:sz w:val="24"/>
          <w:szCs w:val="24"/>
        </w:rPr>
        <w:t xml:space="preserve">. Pēc tam DNS tika izolēta saskaņā ar izmantotā izdalīšanas reaģentu komplekta protokolu (piemērā aprakstīta DNS izolēšana, izmantojot QIAamp DNA Mini Kit reaģentus; </w:t>
      </w:r>
      <w:r w:rsidR="00997370" w:rsidRPr="006C1E60">
        <w:rPr>
          <w:color w:val="000000"/>
          <w:sz w:val="24"/>
          <w:szCs w:val="24"/>
        </w:rPr>
        <w:t>NucleoSpin Tissue</w:t>
      </w:r>
      <w:r w:rsidR="00997370">
        <w:rPr>
          <w:color w:val="000000"/>
          <w:sz w:val="24"/>
          <w:szCs w:val="24"/>
        </w:rPr>
        <w:t xml:space="preserve"> reaģentu komplekta izdalīšanas process ir ļoti līdzīgs):</w:t>
      </w:r>
    </w:p>
    <w:p w14:paraId="6E7F9F82" w14:textId="77777777" w:rsidR="006C1E60" w:rsidRDefault="006C1E60" w:rsidP="006C1E60">
      <w:pPr>
        <w:pStyle w:val="LO-normal"/>
        <w:numPr>
          <w:ilvl w:val="0"/>
          <w:numId w:val="1"/>
        </w:numPr>
        <w:spacing w:after="0" w:line="240" w:lineRule="auto"/>
        <w:jc w:val="both"/>
        <w:rPr>
          <w:color w:val="000000"/>
        </w:rPr>
      </w:pPr>
      <w:r>
        <w:rPr>
          <w:color w:val="000000"/>
          <w:sz w:val="24"/>
          <w:szCs w:val="24"/>
        </w:rPr>
        <w:t xml:space="preserve">Lizēšana. No spirta atmazgātam audu paraugam pievieno 180 μl buferšķīduma ATL un 20 μl proteināzes K un vorteksē (samaisa, izmantojot galda minicentrifūgu-vorteksu). (Vēžu paraugu gadījumā pēc buferšķīduma pievienošanas, audi tika ar speciālu plastmasas piestu lizēšanas stobriņā saberzti, lai tiktu saplēsts audus sedzošais hitīna skelets. Zivju spuras netika speciāli homogenizētas.) Paraugu inkubē 56°C sausā bloka termostatā līdz audi ir pilnībā lizēti. Lizēšanas ilgums atkarīgs no parauga, un tipiski ir 1 – 3 h. Iespējams lizēt arī ilgāk, piemēram, līdz nākamās dienas rītam, un tas neatstāj negatīvu ietekmi uz iznākuma kvalitāti. Lizēšanas laikā paraugu ieteicams regulāri </w:t>
      </w:r>
      <w:r>
        <w:rPr>
          <w:color w:val="000000"/>
          <w:sz w:val="24"/>
          <w:szCs w:val="24"/>
        </w:rPr>
        <w:lastRenderedPageBreak/>
        <w:t>samaisīt vorteksējot. Pēc lizēšanas stobriņu īsi nocentrifugē, lai atbrīvotos no pilieniem zem vāciņa.</w:t>
      </w:r>
    </w:p>
    <w:p w14:paraId="31173A89" w14:textId="1264BF6C" w:rsidR="006C1E60" w:rsidRDefault="006C1E60" w:rsidP="006C1E60">
      <w:pPr>
        <w:pStyle w:val="LO-normal"/>
        <w:numPr>
          <w:ilvl w:val="0"/>
          <w:numId w:val="1"/>
        </w:numPr>
        <w:spacing w:after="0" w:line="240" w:lineRule="auto"/>
        <w:jc w:val="both"/>
        <w:rPr>
          <w:color w:val="000000"/>
        </w:rPr>
      </w:pPr>
      <w:r>
        <w:rPr>
          <w:color w:val="000000"/>
          <w:sz w:val="24"/>
          <w:szCs w:val="24"/>
        </w:rPr>
        <w:t>Lizēšanas turpinājums. Paraugam pievieno 200 μl buferšķīduma AL, kārtīgi savorteksē 15 s, un inkubē 10 min. 70 °C. Stobriņu īsi nocentrifugē, lai atbrīvotos no pilieniem zem vāciņa.</w:t>
      </w:r>
    </w:p>
    <w:p w14:paraId="632D5A6E" w14:textId="5ED9A23F" w:rsidR="006C1E60" w:rsidRDefault="006C1E60" w:rsidP="006C1E60">
      <w:pPr>
        <w:pStyle w:val="LO-normal"/>
        <w:numPr>
          <w:ilvl w:val="0"/>
          <w:numId w:val="1"/>
        </w:numPr>
        <w:spacing w:after="0" w:line="240" w:lineRule="auto"/>
        <w:jc w:val="both"/>
        <w:rPr>
          <w:color w:val="000000"/>
        </w:rPr>
      </w:pPr>
      <w:r>
        <w:rPr>
          <w:color w:val="000000"/>
          <w:sz w:val="24"/>
          <w:szCs w:val="24"/>
        </w:rPr>
        <w:t>Paraugam pievieno 200 μl etanola (96–100%), kārtīgi vorteksē 15 s. Stobriņu īsi nocentrifugē, lai atbrīvotos no</w:t>
      </w:r>
      <w:r w:rsidR="001B607E">
        <w:rPr>
          <w:color w:val="000000"/>
          <w:sz w:val="24"/>
          <w:szCs w:val="24"/>
        </w:rPr>
        <w:t xml:space="preserve"> kondensāta</w:t>
      </w:r>
      <w:r>
        <w:rPr>
          <w:color w:val="000000"/>
          <w:sz w:val="24"/>
          <w:szCs w:val="24"/>
        </w:rPr>
        <w:t xml:space="preserve"> pilieniem zem vāciņa.</w:t>
      </w:r>
    </w:p>
    <w:p w14:paraId="5DF324CC" w14:textId="77777777" w:rsidR="006C1E60" w:rsidRDefault="006C1E60" w:rsidP="006C1E60">
      <w:pPr>
        <w:pStyle w:val="LO-normal"/>
        <w:numPr>
          <w:ilvl w:val="0"/>
          <w:numId w:val="1"/>
        </w:numPr>
        <w:spacing w:after="0" w:line="240" w:lineRule="auto"/>
        <w:jc w:val="both"/>
        <w:rPr>
          <w:color w:val="000000"/>
        </w:rPr>
      </w:pPr>
      <w:r>
        <w:rPr>
          <w:color w:val="000000"/>
          <w:sz w:val="24"/>
          <w:szCs w:val="24"/>
        </w:rPr>
        <w:t xml:space="preserve">Visu paraugu (≈600 μl) pārnes QIAamp Mini spin kolonnā, kas ievietota 2 ml savākšanas stobriņā. Centrifugē 6000 x </w:t>
      </w:r>
      <w:r>
        <w:rPr>
          <w:i/>
          <w:color w:val="000000"/>
          <w:sz w:val="24"/>
          <w:szCs w:val="24"/>
        </w:rPr>
        <w:t xml:space="preserve">g </w:t>
      </w:r>
      <w:r>
        <w:rPr>
          <w:color w:val="000000"/>
          <w:sz w:val="24"/>
          <w:szCs w:val="24"/>
        </w:rPr>
        <w:t>(8000 rpm) 1 min. Kolonnu pārvieto jaunā, tīrā 2 ml savākšanas stobriņā un veco stobriņu ar filtrātu izmet. Ja lizētā parauga tilpums ir lielāks, nekā iespējams ienest kolonnā vienā piegājienā, procesu atkārto ar jaunu 2 ml savākšanas stobriņu, līdz viss lizāts ir bijis uznests uz kolonnas.</w:t>
      </w:r>
    </w:p>
    <w:p w14:paraId="53D78318" w14:textId="77777777" w:rsidR="006C1E60" w:rsidRDefault="006C1E60" w:rsidP="006C1E60">
      <w:pPr>
        <w:pStyle w:val="LO-normal"/>
        <w:numPr>
          <w:ilvl w:val="0"/>
          <w:numId w:val="1"/>
        </w:numPr>
        <w:spacing w:after="0" w:line="240" w:lineRule="auto"/>
        <w:jc w:val="both"/>
        <w:rPr>
          <w:color w:val="000000"/>
        </w:rPr>
      </w:pPr>
      <w:r>
        <w:rPr>
          <w:color w:val="000000"/>
          <w:sz w:val="24"/>
          <w:szCs w:val="24"/>
        </w:rPr>
        <w:t xml:space="preserve">Mazgāšana. Kolonnā ienes 500 μl buferšķīduma AW1. Centrifugē 6000 x </w:t>
      </w:r>
      <w:r>
        <w:rPr>
          <w:i/>
          <w:color w:val="000000"/>
          <w:sz w:val="24"/>
          <w:szCs w:val="24"/>
        </w:rPr>
        <w:t xml:space="preserve">g </w:t>
      </w:r>
      <w:r>
        <w:rPr>
          <w:color w:val="000000"/>
          <w:sz w:val="24"/>
          <w:szCs w:val="24"/>
        </w:rPr>
        <w:t>(8000 rpm) 1 min. Kolonnu pārvieto jaunā, tīrā 2 ml savākšanas stobriņā un veco stobriņu ar filtrātu izmet.</w:t>
      </w:r>
    </w:p>
    <w:p w14:paraId="0DCD1985" w14:textId="77777777" w:rsidR="006C1E60" w:rsidRDefault="006C1E60" w:rsidP="006C1E60">
      <w:pPr>
        <w:pStyle w:val="LO-normal"/>
        <w:numPr>
          <w:ilvl w:val="0"/>
          <w:numId w:val="1"/>
        </w:numPr>
        <w:spacing w:after="0" w:line="240" w:lineRule="auto"/>
        <w:jc w:val="both"/>
        <w:rPr>
          <w:color w:val="000000"/>
        </w:rPr>
      </w:pPr>
      <w:r>
        <w:rPr>
          <w:color w:val="000000"/>
          <w:sz w:val="24"/>
          <w:szCs w:val="24"/>
        </w:rPr>
        <w:t xml:space="preserve">Mazgāšana. Kolonnā ienes 500 μl buferšķīduma AW2. Centrifugē maksimālos apgriezienos, piemēram 20000 x </w:t>
      </w:r>
      <w:r>
        <w:rPr>
          <w:i/>
          <w:color w:val="000000"/>
          <w:sz w:val="24"/>
          <w:szCs w:val="24"/>
        </w:rPr>
        <w:t xml:space="preserve">g </w:t>
      </w:r>
      <w:r>
        <w:rPr>
          <w:color w:val="000000"/>
          <w:sz w:val="24"/>
          <w:szCs w:val="24"/>
        </w:rPr>
        <w:t>(14000 rpm) 3 min. Kolonnu pārvieto jaunā, tīrā 2 ml savākšanas stobriņā un veco stobriņu ar filtrātu izmet.</w:t>
      </w:r>
    </w:p>
    <w:p w14:paraId="1058C914" w14:textId="77777777" w:rsidR="006C1E60" w:rsidRDefault="006C1E60" w:rsidP="006C1E60">
      <w:pPr>
        <w:pStyle w:val="LO-normal"/>
        <w:numPr>
          <w:ilvl w:val="0"/>
          <w:numId w:val="1"/>
        </w:numPr>
        <w:spacing w:after="0" w:line="240" w:lineRule="auto"/>
        <w:jc w:val="both"/>
        <w:rPr>
          <w:color w:val="000000"/>
          <w:sz w:val="24"/>
          <w:szCs w:val="24"/>
        </w:rPr>
      </w:pPr>
      <w:r>
        <w:rPr>
          <w:color w:val="000000"/>
          <w:sz w:val="24"/>
          <w:szCs w:val="24"/>
        </w:rPr>
        <w:t xml:space="preserve">Žāvēšana. Stobriņu vēlreiz centrifugē maksimālos apgriezienos, piemēram 20000 x </w:t>
      </w:r>
      <w:r>
        <w:rPr>
          <w:i/>
          <w:color w:val="000000"/>
          <w:sz w:val="24"/>
          <w:szCs w:val="24"/>
        </w:rPr>
        <w:t xml:space="preserve">g </w:t>
      </w:r>
      <w:r>
        <w:rPr>
          <w:color w:val="000000"/>
          <w:sz w:val="24"/>
          <w:szCs w:val="24"/>
        </w:rPr>
        <w:t>(14000 rpm) 1 min, lai atbrīvotos no buferšķīduma pārpalikumiem.</w:t>
      </w:r>
    </w:p>
    <w:p w14:paraId="3926BBDD" w14:textId="77777777" w:rsidR="006C1E60" w:rsidRDefault="006C1E60" w:rsidP="006C1E60">
      <w:pPr>
        <w:pStyle w:val="LO-normal"/>
        <w:numPr>
          <w:ilvl w:val="0"/>
          <w:numId w:val="1"/>
        </w:numPr>
        <w:spacing w:after="0" w:line="240" w:lineRule="auto"/>
        <w:jc w:val="both"/>
        <w:rPr>
          <w:color w:val="000000"/>
          <w:sz w:val="24"/>
          <w:szCs w:val="24"/>
        </w:rPr>
      </w:pPr>
      <w:r>
        <w:rPr>
          <w:color w:val="000000"/>
          <w:sz w:val="24"/>
          <w:szCs w:val="24"/>
        </w:rPr>
        <w:t xml:space="preserve">Eluēšana. Kolonnu pārvieto tīrā 1,5 ml stobriņā un savākšanas stobriņu izmet. Kolonnā ienes 100 – 200 μl buferšķīduma AE. Inkubē istabas temperatūrā 1 – 5 min. un centrifugē 6000 x </w:t>
      </w:r>
      <w:r>
        <w:rPr>
          <w:i/>
          <w:color w:val="000000"/>
          <w:sz w:val="24"/>
          <w:szCs w:val="24"/>
        </w:rPr>
        <w:t xml:space="preserve">g </w:t>
      </w:r>
      <w:r>
        <w:rPr>
          <w:color w:val="000000"/>
          <w:sz w:val="24"/>
          <w:szCs w:val="24"/>
        </w:rPr>
        <w:t>(8000 rpm) 1 min. DNS īslaicīgi var uzglabāt +4 °C. Ilglaicīgi uzglabā -20 °C.</w:t>
      </w:r>
    </w:p>
    <w:p w14:paraId="3EDF3BD3" w14:textId="42F8B571" w:rsidR="008510ED" w:rsidRPr="00241C3B" w:rsidRDefault="008510ED" w:rsidP="00241C3B">
      <w:pPr>
        <w:pStyle w:val="Heading2"/>
      </w:pPr>
      <w:bookmarkStart w:id="11" w:name="_Toc98834771"/>
      <w:bookmarkStart w:id="12" w:name="_Toc100164329"/>
      <w:r w:rsidRPr="008510ED">
        <w:t>DNS koncentrācijas un kvalitātes novērtēšana</w:t>
      </w:r>
      <w:bookmarkEnd w:id="11"/>
      <w:bookmarkEnd w:id="12"/>
    </w:p>
    <w:p w14:paraId="247C47F9" w14:textId="599832BC" w:rsidR="00ED7E04" w:rsidRDefault="00ED7E04" w:rsidP="00ED7E04">
      <w:pPr>
        <w:pStyle w:val="LO-normal"/>
        <w:spacing w:after="0" w:line="240" w:lineRule="auto"/>
        <w:ind w:firstLine="720"/>
        <w:jc w:val="both"/>
        <w:rPr>
          <w:sz w:val="24"/>
          <w:szCs w:val="24"/>
        </w:rPr>
      </w:pPr>
      <w:r>
        <w:rPr>
          <w:sz w:val="24"/>
          <w:szCs w:val="24"/>
        </w:rPr>
        <w:t>DNS koncentrācija un kvalitāte tika mērīta, izmantojot NanoDrop</w:t>
      </w:r>
      <w:r>
        <w:rPr>
          <w:sz w:val="24"/>
          <w:szCs w:val="24"/>
          <w:vertAlign w:val="superscript"/>
        </w:rPr>
        <w:t>TM</w:t>
      </w:r>
      <w:r>
        <w:rPr>
          <w:sz w:val="24"/>
          <w:szCs w:val="24"/>
        </w:rPr>
        <w:t xml:space="preserve"> spektrofotometru. Vidējā izolēto DNS paraugu koncentrācija bija augsta</w:t>
      </w:r>
      <w:r w:rsidR="007D70E6">
        <w:rPr>
          <w:sz w:val="24"/>
          <w:szCs w:val="24"/>
        </w:rPr>
        <w:t xml:space="preserve"> – </w:t>
      </w:r>
      <w:r>
        <w:rPr>
          <w:sz w:val="24"/>
          <w:szCs w:val="24"/>
        </w:rPr>
        <w:t>195 ng/μl</w:t>
      </w:r>
      <w:r w:rsidR="007D70E6">
        <w:rPr>
          <w:sz w:val="24"/>
          <w:szCs w:val="24"/>
        </w:rPr>
        <w:t xml:space="preserve"> (</w:t>
      </w:r>
      <w:r>
        <w:rPr>
          <w:sz w:val="24"/>
          <w:szCs w:val="24"/>
        </w:rPr>
        <w:t>mediāna 14</w:t>
      </w:r>
      <w:r w:rsidR="00DE670F">
        <w:rPr>
          <w:sz w:val="24"/>
          <w:szCs w:val="24"/>
        </w:rPr>
        <w:t>5</w:t>
      </w:r>
      <w:r>
        <w:rPr>
          <w:sz w:val="24"/>
          <w:szCs w:val="24"/>
        </w:rPr>
        <w:t xml:space="preserve"> ng/μl). DNS kvalitāte tika izvērtēta, izmantojot 260/280 fluorescences absorbcijas attiecību (nukleīnskābju absorbcija novērojama pie 260 nm, bet proteīnu, fenola vai citu </w:t>
      </w:r>
      <w:r w:rsidR="00FD04D5">
        <w:rPr>
          <w:sz w:val="24"/>
          <w:szCs w:val="24"/>
        </w:rPr>
        <w:t xml:space="preserve">organisko </w:t>
      </w:r>
      <w:r>
        <w:rPr>
          <w:sz w:val="24"/>
          <w:szCs w:val="24"/>
        </w:rPr>
        <w:t xml:space="preserve">kontaminantu – pie 280 nm), kam tīras DNS gadījumā jābūt robežās no 1,8 līdz 2,0. Vidējā 260/280 attiecība iegūtajiem DNS paraugiem bija 1,95 </w:t>
      </w:r>
      <w:r w:rsidR="007D70E6">
        <w:rPr>
          <w:sz w:val="24"/>
          <w:szCs w:val="24"/>
        </w:rPr>
        <w:t>(</w:t>
      </w:r>
      <w:r>
        <w:rPr>
          <w:sz w:val="24"/>
          <w:szCs w:val="24"/>
        </w:rPr>
        <w:t>mediāna 1,9</w:t>
      </w:r>
      <w:r w:rsidR="00473E55">
        <w:rPr>
          <w:sz w:val="24"/>
          <w:szCs w:val="24"/>
        </w:rPr>
        <w:t>9</w:t>
      </w:r>
      <w:r w:rsidR="007D70E6">
        <w:rPr>
          <w:sz w:val="24"/>
          <w:szCs w:val="24"/>
        </w:rPr>
        <w:t>)</w:t>
      </w:r>
      <w:r>
        <w:rPr>
          <w:sz w:val="24"/>
          <w:szCs w:val="24"/>
        </w:rPr>
        <w:t>. Kopumā DNS izdalīšana ar pirmo piegājienu bija sekmīga gandrīz visiem paraugiem</w:t>
      </w:r>
      <w:r w:rsidR="003B4206">
        <w:rPr>
          <w:sz w:val="24"/>
          <w:szCs w:val="24"/>
        </w:rPr>
        <w:t>. Gadījumos, kad iegūtā DNS kvalitāte nebija apmierinoša, paraugu bija iespējams aizstāt ar citu.</w:t>
      </w:r>
    </w:p>
    <w:p w14:paraId="544E2AE9" w14:textId="478485DD" w:rsidR="00F82178" w:rsidRPr="00F82178" w:rsidRDefault="00F82178" w:rsidP="00241C3B">
      <w:pPr>
        <w:pStyle w:val="Heading2"/>
      </w:pPr>
      <w:bookmarkStart w:id="13" w:name="_Toc98834772"/>
      <w:bookmarkStart w:id="14" w:name="_Toc100164330"/>
      <w:r w:rsidRPr="00F82178">
        <w:t xml:space="preserve">COI gēna </w:t>
      </w:r>
      <w:r>
        <w:t xml:space="preserve">fragmenta </w:t>
      </w:r>
      <w:r w:rsidRPr="00F82178">
        <w:t>amplifikācija</w:t>
      </w:r>
      <w:r w:rsidR="00B123B0">
        <w:t xml:space="preserve"> ar PĶR</w:t>
      </w:r>
      <w:bookmarkEnd w:id="13"/>
      <w:bookmarkEnd w:id="14"/>
    </w:p>
    <w:p w14:paraId="6AE03774" w14:textId="7174456E" w:rsidR="00BA2932" w:rsidRPr="00DE64D0" w:rsidRDefault="00EB2229" w:rsidP="00BA2932">
      <w:pPr>
        <w:pStyle w:val="LO-normal"/>
        <w:spacing w:after="0" w:line="240" w:lineRule="auto"/>
        <w:ind w:firstLine="720"/>
        <w:jc w:val="both"/>
        <w:rPr>
          <w:sz w:val="24"/>
          <w:szCs w:val="24"/>
        </w:rPr>
      </w:pPr>
      <w:r w:rsidRPr="00DE64D0">
        <w:rPr>
          <w:sz w:val="24"/>
          <w:szCs w:val="24"/>
        </w:rPr>
        <w:t>Lai novērstu potenciālo kontamināciju</w:t>
      </w:r>
      <w:r w:rsidR="003C0B3B" w:rsidRPr="00DE64D0">
        <w:rPr>
          <w:sz w:val="24"/>
          <w:szCs w:val="24"/>
        </w:rPr>
        <w:t xml:space="preserve"> ar svešas izcelsmes DNS vai PĶR amplikoniem</w:t>
      </w:r>
      <w:r w:rsidRPr="00DE64D0">
        <w:rPr>
          <w:sz w:val="24"/>
          <w:szCs w:val="24"/>
        </w:rPr>
        <w:t>, PĶR maisījumi tika sagatavoti speciāli šim nolūkam paredzētā telpā, kas pilnībā nošķirta no DNS izolēšanas telpas, kā arī PĶR produktu analīzes un sekvenēšanas telpām. Maisījumi tika pagatavoti ar dekontaminācijas šķīdumu iztīrītā un UV dezinficētā laminārās plūsmas skapī,</w:t>
      </w:r>
      <w:r w:rsidR="00BA2932" w:rsidRPr="00DE64D0">
        <w:rPr>
          <w:sz w:val="24"/>
          <w:szCs w:val="24"/>
        </w:rPr>
        <w:t xml:space="preserve"> izmantojot </w:t>
      </w:r>
      <w:r w:rsidR="00BA2932" w:rsidRPr="00DE64D0">
        <w:rPr>
          <w:color w:val="000000"/>
          <w:sz w:val="24"/>
          <w:szCs w:val="24"/>
        </w:rPr>
        <w:t>atbilstošus personīgos aizsarglīdzekļus (speciālu apģērbu, cimdus). Visos gadījumos izmantoti sterili pipešu uzgaļi ar filtru un pipetes, kas netiek izmantotas nekādiem citiem nolūkiem.</w:t>
      </w:r>
    </w:p>
    <w:p w14:paraId="60BACC9E" w14:textId="77777777" w:rsidR="00510F18" w:rsidRDefault="004C4FDD" w:rsidP="008436B9">
      <w:pPr>
        <w:pStyle w:val="LO-normal"/>
        <w:spacing w:after="0" w:line="240" w:lineRule="auto"/>
        <w:ind w:firstLine="720"/>
        <w:jc w:val="both"/>
        <w:rPr>
          <w:sz w:val="24"/>
          <w:szCs w:val="24"/>
        </w:rPr>
      </w:pPr>
      <w:r w:rsidRPr="00DE64D0">
        <w:rPr>
          <w:sz w:val="24"/>
          <w:szCs w:val="24"/>
        </w:rPr>
        <w:t>References</w:t>
      </w:r>
      <w:r>
        <w:rPr>
          <w:sz w:val="24"/>
          <w:szCs w:val="24"/>
        </w:rPr>
        <w:t xml:space="preserve"> sekvenču iegūšanai tika izvēlēti jau citos pētījumos pārbaudīti un plaši pielietoti praimeri </w:t>
      </w:r>
      <w:r>
        <w:rPr>
          <w:i/>
          <w:sz w:val="24"/>
          <w:szCs w:val="24"/>
        </w:rPr>
        <w:t>COI</w:t>
      </w:r>
      <w:r>
        <w:rPr>
          <w:sz w:val="24"/>
          <w:szCs w:val="24"/>
        </w:rPr>
        <w:t xml:space="preserve"> gēna fragmenta amplifikācijai (3. tabula):</w:t>
      </w:r>
    </w:p>
    <w:p w14:paraId="7948A0C3" w14:textId="28DA78E4" w:rsidR="00510F18" w:rsidRDefault="004C4FDD" w:rsidP="008436B9">
      <w:pPr>
        <w:pStyle w:val="LO-normal"/>
        <w:numPr>
          <w:ilvl w:val="0"/>
          <w:numId w:val="2"/>
        </w:numPr>
        <w:spacing w:after="0" w:line="240" w:lineRule="auto"/>
        <w:jc w:val="both"/>
        <w:rPr>
          <w:sz w:val="24"/>
          <w:szCs w:val="24"/>
        </w:rPr>
      </w:pPr>
      <w:r>
        <w:rPr>
          <w:sz w:val="24"/>
          <w:szCs w:val="24"/>
        </w:rPr>
        <w:t>vēžiem – universālie bezmugurkaulnieku “Folmer praimeri” (Folmer et a., 1994);</w:t>
      </w:r>
    </w:p>
    <w:p w14:paraId="724C5119" w14:textId="77777777" w:rsidR="00510F18" w:rsidRDefault="004C4FDD" w:rsidP="008436B9">
      <w:pPr>
        <w:pStyle w:val="LO-normal"/>
        <w:numPr>
          <w:ilvl w:val="0"/>
          <w:numId w:val="2"/>
        </w:numPr>
        <w:spacing w:after="0" w:line="240" w:lineRule="auto"/>
        <w:jc w:val="both"/>
        <w:rPr>
          <w:sz w:val="24"/>
          <w:szCs w:val="24"/>
        </w:rPr>
      </w:pPr>
      <w:r>
        <w:rPr>
          <w:sz w:val="24"/>
          <w:szCs w:val="24"/>
        </w:rPr>
        <w:lastRenderedPageBreak/>
        <w:t>zivīm un nēģiem – universālie mugurkaulnieku praimeru “kokteiļi” COI-2 un COI-3 (Ward et al., 2005, Ivanova et al., 2007), kas sekmīgi lietoti zivīm un zīdītājiem.</w:t>
      </w:r>
    </w:p>
    <w:p w14:paraId="391B860C" w14:textId="4831FBCA" w:rsidR="00510F18" w:rsidRDefault="004C4FDD" w:rsidP="008436B9">
      <w:pPr>
        <w:pStyle w:val="LO-normal"/>
        <w:spacing w:after="0" w:line="240" w:lineRule="auto"/>
        <w:ind w:firstLine="720"/>
        <w:jc w:val="both"/>
        <w:rPr>
          <w:sz w:val="24"/>
          <w:szCs w:val="24"/>
        </w:rPr>
      </w:pPr>
      <w:r>
        <w:rPr>
          <w:sz w:val="24"/>
          <w:szCs w:val="24"/>
        </w:rPr>
        <w:t>Visiem minētajiem praimeriem ir pievienotas universālo M13 praimeru sekvences Sangera sekvenēšanai (3. tabula).</w:t>
      </w:r>
    </w:p>
    <w:p w14:paraId="404706AC" w14:textId="4EA60DA5" w:rsidR="00510F18" w:rsidRDefault="004C4FDD" w:rsidP="00241C3B">
      <w:pPr>
        <w:pStyle w:val="LO-normal"/>
        <w:spacing w:before="120" w:after="0" w:line="240" w:lineRule="auto"/>
        <w:ind w:firstLine="720"/>
        <w:jc w:val="right"/>
      </w:pPr>
      <w:r>
        <w:rPr>
          <w:b/>
          <w:sz w:val="24"/>
          <w:szCs w:val="24"/>
        </w:rPr>
        <w:t xml:space="preserve">3. tabula. </w:t>
      </w:r>
      <w:r>
        <w:rPr>
          <w:sz w:val="24"/>
          <w:szCs w:val="24"/>
        </w:rPr>
        <w:t>Praimer</w:t>
      </w:r>
      <w:r w:rsidR="003D7E6C">
        <w:rPr>
          <w:sz w:val="24"/>
          <w:szCs w:val="24"/>
        </w:rPr>
        <w:t xml:space="preserve">i </w:t>
      </w:r>
      <w:r w:rsidR="003D7E6C" w:rsidRPr="003D7E6C">
        <w:rPr>
          <w:i/>
          <w:iCs/>
          <w:sz w:val="24"/>
          <w:szCs w:val="24"/>
        </w:rPr>
        <w:t>COI</w:t>
      </w:r>
      <w:r w:rsidR="003D7E6C">
        <w:rPr>
          <w:sz w:val="24"/>
          <w:szCs w:val="24"/>
        </w:rPr>
        <w:t xml:space="preserve"> gēna fragmenta</w:t>
      </w:r>
      <w:r>
        <w:rPr>
          <w:sz w:val="24"/>
          <w:szCs w:val="24"/>
        </w:rPr>
        <w:t xml:space="preserve"> references sekvenču iegūšanai.</w:t>
      </w:r>
    </w:p>
    <w:tbl>
      <w:tblPr>
        <w:tblW w:w="0" w:type="auto"/>
        <w:jc w:val="center"/>
        <w:tblLayout w:type="fixed"/>
        <w:tblLook w:val="0400" w:firstRow="0" w:lastRow="0" w:firstColumn="0" w:lastColumn="0" w:noHBand="0" w:noVBand="1"/>
      </w:tblPr>
      <w:tblGrid>
        <w:gridCol w:w="1803"/>
        <w:gridCol w:w="5785"/>
        <w:gridCol w:w="1474"/>
      </w:tblGrid>
      <w:tr w:rsidR="003D7E6C" w:rsidRPr="00550359" w14:paraId="799BDEA0" w14:textId="77777777" w:rsidTr="00550359">
        <w:trPr>
          <w:trHeight w:val="170"/>
          <w:jc w:val="center"/>
        </w:trPr>
        <w:tc>
          <w:tcPr>
            <w:tcW w:w="1803" w:type="dxa"/>
            <w:tcBorders>
              <w:top w:val="single" w:sz="4" w:space="0" w:color="auto"/>
              <w:bottom w:val="single" w:sz="4" w:space="0" w:color="auto"/>
            </w:tcBorders>
            <w:shd w:val="clear" w:color="auto" w:fill="auto"/>
            <w:vAlign w:val="center"/>
          </w:tcPr>
          <w:p w14:paraId="441103F2" w14:textId="77777777" w:rsidR="003D7E6C" w:rsidRPr="00550359" w:rsidRDefault="003D7E6C" w:rsidP="008436B9">
            <w:pPr>
              <w:pStyle w:val="LO-normal"/>
              <w:widowControl w:val="0"/>
              <w:spacing w:after="0" w:line="240" w:lineRule="auto"/>
              <w:rPr>
                <w:rFonts w:asciiTheme="minorHAnsi" w:hAnsiTheme="minorHAnsi" w:cstheme="minorHAnsi"/>
                <w:b/>
                <w:color w:val="000000"/>
              </w:rPr>
            </w:pPr>
            <w:r w:rsidRPr="00550359">
              <w:rPr>
                <w:rFonts w:asciiTheme="minorHAnsi" w:hAnsiTheme="minorHAnsi" w:cstheme="minorHAnsi"/>
                <w:b/>
                <w:color w:val="000000"/>
              </w:rPr>
              <w:t>Praimera</w:t>
            </w:r>
          </w:p>
          <w:p w14:paraId="5BD1234B" w14:textId="77777777" w:rsidR="003D7E6C" w:rsidRPr="00550359" w:rsidRDefault="003D7E6C" w:rsidP="008436B9">
            <w:pPr>
              <w:pStyle w:val="LO-normal"/>
              <w:widowControl w:val="0"/>
              <w:spacing w:after="0" w:line="240" w:lineRule="auto"/>
              <w:rPr>
                <w:rFonts w:asciiTheme="minorHAnsi" w:hAnsiTheme="minorHAnsi" w:cstheme="minorHAnsi"/>
                <w:b/>
                <w:color w:val="000000"/>
              </w:rPr>
            </w:pPr>
            <w:r w:rsidRPr="00550359">
              <w:rPr>
                <w:rFonts w:asciiTheme="minorHAnsi" w:hAnsiTheme="minorHAnsi" w:cstheme="minorHAnsi"/>
                <w:b/>
                <w:color w:val="000000"/>
              </w:rPr>
              <w:t>nosaukums</w:t>
            </w:r>
          </w:p>
        </w:tc>
        <w:tc>
          <w:tcPr>
            <w:tcW w:w="5785" w:type="dxa"/>
            <w:tcBorders>
              <w:top w:val="single" w:sz="4" w:space="0" w:color="auto"/>
              <w:bottom w:val="single" w:sz="4" w:space="0" w:color="auto"/>
            </w:tcBorders>
            <w:shd w:val="clear" w:color="auto" w:fill="auto"/>
            <w:vAlign w:val="center"/>
          </w:tcPr>
          <w:p w14:paraId="0143DFEC" w14:textId="77777777" w:rsidR="003D7E6C" w:rsidRPr="00550359" w:rsidRDefault="003D7E6C" w:rsidP="008436B9">
            <w:pPr>
              <w:pStyle w:val="LO-normal"/>
              <w:widowControl w:val="0"/>
              <w:spacing w:after="0" w:line="240" w:lineRule="auto"/>
              <w:rPr>
                <w:rFonts w:asciiTheme="minorHAnsi" w:hAnsiTheme="minorHAnsi" w:cstheme="minorHAnsi"/>
                <w:b/>
                <w:color w:val="0070C0"/>
              </w:rPr>
            </w:pPr>
            <w:r w:rsidRPr="00550359">
              <w:rPr>
                <w:rFonts w:asciiTheme="minorHAnsi" w:hAnsiTheme="minorHAnsi" w:cstheme="minorHAnsi"/>
                <w:b/>
                <w:color w:val="000000"/>
              </w:rPr>
              <w:t>5’- 3’ sekvence</w:t>
            </w:r>
          </w:p>
        </w:tc>
        <w:tc>
          <w:tcPr>
            <w:tcW w:w="1474" w:type="dxa"/>
            <w:tcBorders>
              <w:top w:val="single" w:sz="4" w:space="0" w:color="auto"/>
            </w:tcBorders>
            <w:vAlign w:val="center"/>
          </w:tcPr>
          <w:p w14:paraId="23F214E3" w14:textId="5C6D88B8" w:rsidR="003D7E6C" w:rsidRPr="00550359" w:rsidRDefault="00C52DC1" w:rsidP="008436B9">
            <w:pPr>
              <w:pStyle w:val="LO-normal"/>
              <w:widowControl w:val="0"/>
              <w:spacing w:after="0" w:line="240" w:lineRule="auto"/>
              <w:jc w:val="center"/>
              <w:rPr>
                <w:rFonts w:asciiTheme="minorHAnsi" w:hAnsiTheme="minorHAnsi" w:cstheme="minorHAnsi"/>
                <w:b/>
                <w:color w:val="000000"/>
              </w:rPr>
            </w:pPr>
            <w:r w:rsidRPr="00550359">
              <w:rPr>
                <w:rFonts w:asciiTheme="minorHAnsi" w:hAnsiTheme="minorHAnsi" w:cstheme="minorHAnsi"/>
                <w:b/>
                <w:color w:val="000000"/>
              </w:rPr>
              <w:t>PĶR</w:t>
            </w:r>
            <w:r w:rsidR="003D7E6C" w:rsidRPr="00550359">
              <w:rPr>
                <w:rFonts w:asciiTheme="minorHAnsi" w:hAnsiTheme="minorHAnsi" w:cstheme="minorHAnsi"/>
                <w:b/>
                <w:color w:val="000000"/>
              </w:rPr>
              <w:t xml:space="preserve"> produkta</w:t>
            </w:r>
          </w:p>
          <w:p w14:paraId="4A960DCA" w14:textId="0182A834" w:rsidR="003D7E6C" w:rsidRPr="00550359" w:rsidRDefault="003D7E6C" w:rsidP="003D7E6C">
            <w:pPr>
              <w:pStyle w:val="LO-normal"/>
              <w:widowControl w:val="0"/>
              <w:spacing w:after="0" w:line="240" w:lineRule="auto"/>
              <w:jc w:val="center"/>
              <w:rPr>
                <w:rFonts w:asciiTheme="minorHAnsi" w:hAnsiTheme="minorHAnsi" w:cstheme="minorHAnsi"/>
                <w:b/>
                <w:color w:val="000000"/>
              </w:rPr>
            </w:pPr>
            <w:r w:rsidRPr="00550359">
              <w:rPr>
                <w:rFonts w:asciiTheme="minorHAnsi" w:hAnsiTheme="minorHAnsi" w:cstheme="minorHAnsi"/>
                <w:b/>
                <w:color w:val="000000"/>
              </w:rPr>
              <w:t>garums (bp)</w:t>
            </w:r>
          </w:p>
        </w:tc>
      </w:tr>
      <w:tr w:rsidR="003D7E6C" w:rsidRPr="00550359" w14:paraId="4AC3798D" w14:textId="77777777" w:rsidTr="00550359">
        <w:trPr>
          <w:trHeight w:val="57"/>
          <w:jc w:val="center"/>
        </w:trPr>
        <w:tc>
          <w:tcPr>
            <w:tcW w:w="7587" w:type="dxa"/>
            <w:gridSpan w:val="2"/>
            <w:tcBorders>
              <w:top w:val="single" w:sz="4" w:space="0" w:color="auto"/>
            </w:tcBorders>
            <w:shd w:val="clear" w:color="auto" w:fill="auto"/>
            <w:vAlign w:val="center"/>
          </w:tcPr>
          <w:p w14:paraId="7D05D502" w14:textId="605C8224" w:rsidR="003D7E6C" w:rsidRPr="00550359" w:rsidRDefault="003D7E6C" w:rsidP="008436B9">
            <w:pPr>
              <w:pStyle w:val="LO-normal"/>
              <w:widowControl w:val="0"/>
              <w:spacing w:after="0" w:line="240" w:lineRule="auto"/>
              <w:rPr>
                <w:rFonts w:asciiTheme="minorHAnsi" w:hAnsiTheme="minorHAnsi" w:cstheme="minorHAnsi"/>
                <w:b/>
                <w:color w:val="000000"/>
              </w:rPr>
            </w:pPr>
            <w:r w:rsidRPr="00550359">
              <w:rPr>
                <w:rFonts w:asciiTheme="minorHAnsi" w:hAnsiTheme="minorHAnsi" w:cstheme="minorHAnsi"/>
                <w:b/>
                <w:color w:val="000000"/>
              </w:rPr>
              <w:t>Folmer praimeri</w:t>
            </w:r>
          </w:p>
        </w:tc>
        <w:tc>
          <w:tcPr>
            <w:tcW w:w="1474" w:type="dxa"/>
            <w:tcBorders>
              <w:top w:val="single" w:sz="4" w:space="0" w:color="auto"/>
            </w:tcBorders>
            <w:vAlign w:val="center"/>
          </w:tcPr>
          <w:p w14:paraId="63C9AB74" w14:textId="77777777" w:rsidR="003D7E6C" w:rsidRPr="00550359" w:rsidRDefault="003D7E6C" w:rsidP="008436B9">
            <w:pPr>
              <w:pStyle w:val="LO-normal"/>
              <w:widowControl w:val="0"/>
              <w:spacing w:after="0" w:line="240" w:lineRule="auto"/>
              <w:jc w:val="center"/>
              <w:rPr>
                <w:rFonts w:asciiTheme="minorHAnsi" w:hAnsiTheme="minorHAnsi" w:cstheme="minorHAnsi"/>
                <w:b/>
                <w:color w:val="000000"/>
              </w:rPr>
            </w:pPr>
          </w:p>
        </w:tc>
      </w:tr>
      <w:tr w:rsidR="003D7E6C" w:rsidRPr="00550359" w14:paraId="2C3632FF" w14:textId="77777777" w:rsidTr="00550359">
        <w:trPr>
          <w:trHeight w:val="269"/>
          <w:jc w:val="center"/>
        </w:trPr>
        <w:tc>
          <w:tcPr>
            <w:tcW w:w="1803" w:type="dxa"/>
            <w:vMerge w:val="restart"/>
            <w:shd w:val="clear" w:color="auto" w:fill="auto"/>
            <w:vAlign w:val="center"/>
          </w:tcPr>
          <w:p w14:paraId="23E0345E" w14:textId="77777777" w:rsidR="003D7E6C" w:rsidRPr="00550359" w:rsidRDefault="003D7E6C" w:rsidP="008436B9">
            <w:pPr>
              <w:pStyle w:val="LO-normal"/>
              <w:widowControl w:val="0"/>
              <w:spacing w:after="0" w:line="240" w:lineRule="auto"/>
              <w:rPr>
                <w:rFonts w:asciiTheme="minorHAnsi" w:hAnsiTheme="minorHAnsi" w:cstheme="minorHAnsi"/>
              </w:rPr>
            </w:pPr>
            <w:r w:rsidRPr="00550359">
              <w:rPr>
                <w:rFonts w:asciiTheme="minorHAnsi" w:hAnsiTheme="minorHAnsi" w:cstheme="minorHAnsi"/>
                <w:color w:val="000000"/>
              </w:rPr>
              <w:t>LCO1490-M13-F</w:t>
            </w:r>
          </w:p>
          <w:p w14:paraId="6B45BACF" w14:textId="77777777" w:rsidR="003D7E6C" w:rsidRPr="00550359" w:rsidRDefault="003D7E6C" w:rsidP="008436B9">
            <w:pPr>
              <w:pStyle w:val="LO-normal"/>
              <w:widowControl w:val="0"/>
              <w:spacing w:after="0" w:line="240" w:lineRule="auto"/>
              <w:rPr>
                <w:rFonts w:asciiTheme="minorHAnsi" w:hAnsiTheme="minorHAnsi" w:cstheme="minorHAnsi"/>
              </w:rPr>
            </w:pPr>
            <w:r w:rsidRPr="00550359">
              <w:rPr>
                <w:rFonts w:asciiTheme="minorHAnsi" w:hAnsiTheme="minorHAnsi" w:cstheme="minorHAnsi"/>
              </w:rPr>
              <w:t>HC02198-M13-R</w:t>
            </w:r>
          </w:p>
        </w:tc>
        <w:tc>
          <w:tcPr>
            <w:tcW w:w="5785" w:type="dxa"/>
            <w:vMerge w:val="restart"/>
            <w:shd w:val="clear" w:color="auto" w:fill="auto"/>
            <w:vAlign w:val="center"/>
          </w:tcPr>
          <w:p w14:paraId="6D1C8E08" w14:textId="77777777" w:rsidR="003D7E6C" w:rsidRPr="00550359" w:rsidRDefault="003D7E6C" w:rsidP="008436B9">
            <w:pPr>
              <w:pStyle w:val="LO-normal"/>
              <w:widowControl w:val="0"/>
              <w:spacing w:after="0" w:line="240" w:lineRule="auto"/>
              <w:rPr>
                <w:rFonts w:asciiTheme="minorHAnsi" w:hAnsiTheme="minorHAnsi" w:cstheme="minorHAnsi"/>
              </w:rPr>
            </w:pPr>
            <w:r w:rsidRPr="00550359">
              <w:rPr>
                <w:rFonts w:asciiTheme="minorHAnsi" w:hAnsiTheme="minorHAnsi" w:cstheme="minorHAnsi"/>
                <w:b/>
                <w:color w:val="0070C0"/>
              </w:rPr>
              <w:t>TGTAAAACGACGGCCAGT</w:t>
            </w:r>
            <w:r w:rsidRPr="00550359">
              <w:rPr>
                <w:rFonts w:asciiTheme="minorHAnsi" w:hAnsiTheme="minorHAnsi" w:cstheme="minorHAnsi"/>
                <w:color w:val="000000"/>
              </w:rPr>
              <w:t>GGTCAACAAATCATAAAGATATTGG</w:t>
            </w:r>
          </w:p>
          <w:p w14:paraId="7B81CC67" w14:textId="77777777" w:rsidR="003D7E6C" w:rsidRPr="00550359" w:rsidRDefault="003D7E6C" w:rsidP="008436B9">
            <w:pPr>
              <w:pStyle w:val="LO-normal"/>
              <w:widowControl w:val="0"/>
              <w:spacing w:after="0" w:line="240" w:lineRule="auto"/>
              <w:rPr>
                <w:rFonts w:asciiTheme="minorHAnsi" w:hAnsiTheme="minorHAnsi" w:cstheme="minorHAnsi"/>
              </w:rPr>
            </w:pPr>
            <w:r w:rsidRPr="00550359">
              <w:rPr>
                <w:rFonts w:asciiTheme="minorHAnsi" w:hAnsiTheme="minorHAnsi" w:cstheme="minorHAnsi"/>
                <w:b/>
                <w:color w:val="0070C0"/>
              </w:rPr>
              <w:t>CAGGAAACAGCTATGAC</w:t>
            </w:r>
            <w:r w:rsidRPr="00550359">
              <w:rPr>
                <w:rFonts w:asciiTheme="minorHAnsi" w:hAnsiTheme="minorHAnsi" w:cstheme="minorHAnsi"/>
              </w:rPr>
              <w:t>TAAACTTCAGGGTGACCAAAAAATCA</w:t>
            </w:r>
          </w:p>
        </w:tc>
        <w:tc>
          <w:tcPr>
            <w:tcW w:w="1474" w:type="dxa"/>
            <w:vMerge w:val="restart"/>
            <w:vAlign w:val="center"/>
          </w:tcPr>
          <w:p w14:paraId="3D8B833B" w14:textId="77777777" w:rsidR="003D7E6C" w:rsidRPr="00550359" w:rsidRDefault="003D7E6C" w:rsidP="008436B9">
            <w:pPr>
              <w:pStyle w:val="LO-normal"/>
              <w:widowControl w:val="0"/>
              <w:spacing w:after="0" w:line="240" w:lineRule="auto"/>
              <w:jc w:val="center"/>
              <w:rPr>
                <w:rFonts w:asciiTheme="minorHAnsi" w:hAnsiTheme="minorHAnsi" w:cstheme="minorHAnsi"/>
                <w:color w:val="000000"/>
              </w:rPr>
            </w:pPr>
            <w:r w:rsidRPr="00550359">
              <w:rPr>
                <w:rFonts w:asciiTheme="minorHAnsi" w:hAnsiTheme="minorHAnsi" w:cstheme="minorHAnsi"/>
                <w:color w:val="000000"/>
              </w:rPr>
              <w:t>710</w:t>
            </w:r>
          </w:p>
        </w:tc>
      </w:tr>
      <w:tr w:rsidR="003D7E6C" w:rsidRPr="00550359" w14:paraId="3CD20C61" w14:textId="77777777" w:rsidTr="00550359">
        <w:trPr>
          <w:trHeight w:val="269"/>
          <w:jc w:val="center"/>
        </w:trPr>
        <w:tc>
          <w:tcPr>
            <w:tcW w:w="1803" w:type="dxa"/>
            <w:vMerge/>
            <w:tcBorders>
              <w:bottom w:val="single" w:sz="4" w:space="0" w:color="auto"/>
            </w:tcBorders>
            <w:shd w:val="clear" w:color="auto" w:fill="auto"/>
            <w:vAlign w:val="center"/>
          </w:tcPr>
          <w:p w14:paraId="13EB80E4" w14:textId="77777777" w:rsidR="003D7E6C" w:rsidRPr="00550359" w:rsidRDefault="003D7E6C" w:rsidP="008436B9">
            <w:pPr>
              <w:pStyle w:val="LO-normal"/>
              <w:widowControl w:val="0"/>
              <w:spacing w:after="0" w:line="240" w:lineRule="auto"/>
              <w:rPr>
                <w:rFonts w:asciiTheme="minorHAnsi" w:hAnsiTheme="minorHAnsi" w:cstheme="minorHAnsi"/>
                <w:color w:val="000000"/>
              </w:rPr>
            </w:pPr>
          </w:p>
        </w:tc>
        <w:tc>
          <w:tcPr>
            <w:tcW w:w="5785" w:type="dxa"/>
            <w:vMerge/>
            <w:tcBorders>
              <w:bottom w:val="single" w:sz="4" w:space="0" w:color="auto"/>
            </w:tcBorders>
            <w:shd w:val="clear" w:color="auto" w:fill="auto"/>
            <w:vAlign w:val="center"/>
          </w:tcPr>
          <w:p w14:paraId="4CBC5B62" w14:textId="77777777" w:rsidR="003D7E6C" w:rsidRPr="00550359" w:rsidRDefault="003D7E6C" w:rsidP="008436B9">
            <w:pPr>
              <w:pStyle w:val="LO-normal"/>
              <w:widowControl w:val="0"/>
              <w:spacing w:after="0" w:line="240" w:lineRule="auto"/>
              <w:rPr>
                <w:rFonts w:asciiTheme="minorHAnsi" w:hAnsiTheme="minorHAnsi" w:cstheme="minorHAnsi"/>
                <w:color w:val="000000"/>
              </w:rPr>
            </w:pPr>
          </w:p>
        </w:tc>
        <w:tc>
          <w:tcPr>
            <w:tcW w:w="1474" w:type="dxa"/>
            <w:vMerge/>
            <w:vAlign w:val="center"/>
          </w:tcPr>
          <w:p w14:paraId="710A8D0C" w14:textId="77777777" w:rsidR="003D7E6C" w:rsidRPr="00550359" w:rsidRDefault="003D7E6C" w:rsidP="008436B9">
            <w:pPr>
              <w:pStyle w:val="LO-normal"/>
              <w:widowControl w:val="0"/>
              <w:spacing w:after="0" w:line="240" w:lineRule="auto"/>
              <w:rPr>
                <w:rFonts w:asciiTheme="minorHAnsi" w:hAnsiTheme="minorHAnsi" w:cstheme="minorHAnsi"/>
                <w:color w:val="000000"/>
              </w:rPr>
            </w:pPr>
          </w:p>
        </w:tc>
      </w:tr>
      <w:tr w:rsidR="003D7E6C" w:rsidRPr="00550359" w14:paraId="0BE86FFA" w14:textId="77777777" w:rsidTr="00550359">
        <w:trPr>
          <w:trHeight w:val="57"/>
          <w:jc w:val="center"/>
        </w:trPr>
        <w:tc>
          <w:tcPr>
            <w:tcW w:w="7587" w:type="dxa"/>
            <w:gridSpan w:val="2"/>
            <w:tcBorders>
              <w:top w:val="single" w:sz="4" w:space="0" w:color="auto"/>
            </w:tcBorders>
            <w:shd w:val="clear" w:color="auto" w:fill="auto"/>
            <w:vAlign w:val="center"/>
          </w:tcPr>
          <w:p w14:paraId="603C6683" w14:textId="0134F0CE" w:rsidR="003D7E6C" w:rsidRPr="00550359" w:rsidRDefault="003D7E6C" w:rsidP="008436B9">
            <w:pPr>
              <w:pStyle w:val="LO-normal"/>
              <w:widowControl w:val="0"/>
              <w:spacing w:after="0" w:line="240" w:lineRule="auto"/>
              <w:rPr>
                <w:rFonts w:asciiTheme="minorHAnsi" w:hAnsiTheme="minorHAnsi" w:cstheme="minorHAnsi"/>
                <w:b/>
                <w:bCs/>
                <w:color w:val="0070C0"/>
              </w:rPr>
            </w:pPr>
            <w:r w:rsidRPr="00550359">
              <w:rPr>
                <w:rFonts w:asciiTheme="minorHAnsi" w:hAnsiTheme="minorHAnsi" w:cstheme="minorHAnsi"/>
                <w:b/>
                <w:bCs/>
              </w:rPr>
              <w:t>COI-2 praimeru maisījums</w:t>
            </w:r>
          </w:p>
        </w:tc>
        <w:tc>
          <w:tcPr>
            <w:tcW w:w="1474" w:type="dxa"/>
            <w:tcBorders>
              <w:top w:val="single" w:sz="4" w:space="0" w:color="auto"/>
            </w:tcBorders>
            <w:vAlign w:val="center"/>
          </w:tcPr>
          <w:p w14:paraId="08359D83" w14:textId="77777777" w:rsidR="003D7E6C" w:rsidRPr="00550359" w:rsidRDefault="003D7E6C" w:rsidP="008436B9">
            <w:pPr>
              <w:pStyle w:val="LO-normal"/>
              <w:widowControl w:val="0"/>
              <w:spacing w:after="0" w:line="240" w:lineRule="auto"/>
              <w:jc w:val="center"/>
              <w:rPr>
                <w:rFonts w:asciiTheme="minorHAnsi" w:hAnsiTheme="minorHAnsi" w:cstheme="minorHAnsi"/>
              </w:rPr>
            </w:pPr>
          </w:p>
        </w:tc>
      </w:tr>
      <w:tr w:rsidR="003D7E6C" w:rsidRPr="00550359" w14:paraId="79B078A9" w14:textId="77777777" w:rsidTr="00550359">
        <w:trPr>
          <w:trHeight w:val="850"/>
          <w:jc w:val="center"/>
        </w:trPr>
        <w:tc>
          <w:tcPr>
            <w:tcW w:w="1803" w:type="dxa"/>
            <w:tcBorders>
              <w:bottom w:val="single" w:sz="4" w:space="0" w:color="auto"/>
            </w:tcBorders>
            <w:shd w:val="clear" w:color="auto" w:fill="auto"/>
            <w:vAlign w:val="center"/>
          </w:tcPr>
          <w:p w14:paraId="78FD2DA4" w14:textId="77777777" w:rsidR="003D7E6C" w:rsidRPr="00550359" w:rsidRDefault="003D7E6C" w:rsidP="008436B9">
            <w:pPr>
              <w:pStyle w:val="LO-normal"/>
              <w:widowControl w:val="0"/>
              <w:spacing w:after="0" w:line="240" w:lineRule="auto"/>
              <w:rPr>
                <w:rFonts w:asciiTheme="minorHAnsi" w:hAnsiTheme="minorHAnsi" w:cstheme="minorHAnsi"/>
              </w:rPr>
            </w:pPr>
            <w:r w:rsidRPr="00550359">
              <w:rPr>
                <w:rFonts w:asciiTheme="minorHAnsi" w:hAnsiTheme="minorHAnsi" w:cstheme="minorHAnsi"/>
              </w:rPr>
              <w:t>LepF1_t1</w:t>
            </w:r>
          </w:p>
          <w:p w14:paraId="23CCF83F" w14:textId="77777777" w:rsidR="003D7E6C" w:rsidRPr="00550359" w:rsidRDefault="003D7E6C" w:rsidP="008436B9">
            <w:pPr>
              <w:pStyle w:val="LO-normal"/>
              <w:widowControl w:val="0"/>
              <w:spacing w:after="0" w:line="240" w:lineRule="auto"/>
              <w:rPr>
                <w:rFonts w:asciiTheme="minorHAnsi" w:hAnsiTheme="minorHAnsi" w:cstheme="minorHAnsi"/>
              </w:rPr>
            </w:pPr>
            <w:r w:rsidRPr="00550359">
              <w:rPr>
                <w:rFonts w:asciiTheme="minorHAnsi" w:hAnsiTheme="minorHAnsi" w:cstheme="minorHAnsi"/>
              </w:rPr>
              <w:t>VF1_t1</w:t>
            </w:r>
          </w:p>
          <w:p w14:paraId="095C528B" w14:textId="77777777" w:rsidR="003D7E6C" w:rsidRPr="00550359" w:rsidRDefault="003D7E6C" w:rsidP="008436B9">
            <w:pPr>
              <w:pStyle w:val="LO-normal"/>
              <w:widowControl w:val="0"/>
              <w:spacing w:after="0" w:line="240" w:lineRule="auto"/>
              <w:rPr>
                <w:rFonts w:asciiTheme="minorHAnsi" w:hAnsiTheme="minorHAnsi" w:cstheme="minorHAnsi"/>
              </w:rPr>
            </w:pPr>
            <w:r w:rsidRPr="00550359">
              <w:rPr>
                <w:rFonts w:asciiTheme="minorHAnsi" w:hAnsiTheme="minorHAnsi" w:cstheme="minorHAnsi"/>
              </w:rPr>
              <w:t>VF1d_t1</w:t>
            </w:r>
          </w:p>
          <w:p w14:paraId="35D7672D" w14:textId="77777777" w:rsidR="003D7E6C" w:rsidRPr="00550359" w:rsidRDefault="003D7E6C" w:rsidP="008436B9">
            <w:pPr>
              <w:pStyle w:val="LO-normal"/>
              <w:widowControl w:val="0"/>
              <w:spacing w:after="0" w:line="240" w:lineRule="auto"/>
              <w:rPr>
                <w:rFonts w:asciiTheme="minorHAnsi" w:hAnsiTheme="minorHAnsi" w:cstheme="minorHAnsi"/>
              </w:rPr>
            </w:pPr>
            <w:r w:rsidRPr="00550359">
              <w:rPr>
                <w:rFonts w:asciiTheme="minorHAnsi" w:hAnsiTheme="minorHAnsi" w:cstheme="minorHAnsi"/>
              </w:rPr>
              <w:t>VF1i_t1</w:t>
            </w:r>
          </w:p>
          <w:p w14:paraId="239E0A88" w14:textId="77777777" w:rsidR="003D7E6C" w:rsidRPr="00550359" w:rsidRDefault="003D7E6C" w:rsidP="008436B9">
            <w:pPr>
              <w:pStyle w:val="LO-normal"/>
              <w:widowControl w:val="0"/>
              <w:spacing w:after="0" w:line="240" w:lineRule="auto"/>
              <w:rPr>
                <w:rFonts w:asciiTheme="minorHAnsi" w:hAnsiTheme="minorHAnsi" w:cstheme="minorHAnsi"/>
              </w:rPr>
            </w:pPr>
            <w:r w:rsidRPr="00550359">
              <w:rPr>
                <w:rFonts w:asciiTheme="minorHAnsi" w:hAnsiTheme="minorHAnsi" w:cstheme="minorHAnsi"/>
              </w:rPr>
              <w:t>LepRI_t1</w:t>
            </w:r>
          </w:p>
          <w:p w14:paraId="0106CD71" w14:textId="77777777" w:rsidR="003D7E6C" w:rsidRPr="00550359" w:rsidRDefault="003D7E6C" w:rsidP="008436B9">
            <w:pPr>
              <w:pStyle w:val="LO-normal"/>
              <w:widowControl w:val="0"/>
              <w:spacing w:after="0" w:line="240" w:lineRule="auto"/>
              <w:rPr>
                <w:rFonts w:asciiTheme="minorHAnsi" w:hAnsiTheme="minorHAnsi" w:cstheme="minorHAnsi"/>
              </w:rPr>
            </w:pPr>
            <w:r w:rsidRPr="00550359">
              <w:rPr>
                <w:rFonts w:asciiTheme="minorHAnsi" w:hAnsiTheme="minorHAnsi" w:cstheme="minorHAnsi"/>
              </w:rPr>
              <w:t>VR1d_t1</w:t>
            </w:r>
          </w:p>
          <w:p w14:paraId="7D0406D8" w14:textId="77777777" w:rsidR="003D7E6C" w:rsidRPr="00550359" w:rsidRDefault="003D7E6C" w:rsidP="008436B9">
            <w:pPr>
              <w:pStyle w:val="LO-normal"/>
              <w:widowControl w:val="0"/>
              <w:spacing w:after="0" w:line="240" w:lineRule="auto"/>
              <w:rPr>
                <w:rFonts w:asciiTheme="minorHAnsi" w:hAnsiTheme="minorHAnsi" w:cstheme="minorHAnsi"/>
              </w:rPr>
            </w:pPr>
            <w:r w:rsidRPr="00550359">
              <w:rPr>
                <w:rFonts w:asciiTheme="minorHAnsi" w:hAnsiTheme="minorHAnsi" w:cstheme="minorHAnsi"/>
              </w:rPr>
              <w:t>VR1_t1</w:t>
            </w:r>
          </w:p>
          <w:p w14:paraId="1E877F6A" w14:textId="77777777" w:rsidR="003D7E6C" w:rsidRPr="00550359" w:rsidRDefault="003D7E6C" w:rsidP="008436B9">
            <w:pPr>
              <w:pStyle w:val="LO-normal"/>
              <w:widowControl w:val="0"/>
              <w:spacing w:after="0" w:line="240" w:lineRule="auto"/>
              <w:rPr>
                <w:rFonts w:asciiTheme="minorHAnsi" w:hAnsiTheme="minorHAnsi" w:cstheme="minorHAnsi"/>
              </w:rPr>
            </w:pPr>
            <w:r w:rsidRPr="00550359">
              <w:rPr>
                <w:rFonts w:asciiTheme="minorHAnsi" w:hAnsiTheme="minorHAnsi" w:cstheme="minorHAnsi"/>
              </w:rPr>
              <w:t>VR1i_t1</w:t>
            </w:r>
          </w:p>
        </w:tc>
        <w:tc>
          <w:tcPr>
            <w:tcW w:w="5785" w:type="dxa"/>
            <w:tcBorders>
              <w:bottom w:val="single" w:sz="4" w:space="0" w:color="auto"/>
            </w:tcBorders>
            <w:shd w:val="clear" w:color="auto" w:fill="auto"/>
            <w:vAlign w:val="center"/>
          </w:tcPr>
          <w:p w14:paraId="4F2FB696" w14:textId="77777777" w:rsidR="003D7E6C" w:rsidRPr="00550359" w:rsidRDefault="003D7E6C" w:rsidP="008436B9">
            <w:pPr>
              <w:pStyle w:val="LO-normal"/>
              <w:widowControl w:val="0"/>
              <w:spacing w:after="0" w:line="240" w:lineRule="auto"/>
              <w:rPr>
                <w:rFonts w:asciiTheme="minorHAnsi" w:hAnsiTheme="minorHAnsi" w:cstheme="minorHAnsi"/>
              </w:rPr>
            </w:pPr>
            <w:r w:rsidRPr="00550359">
              <w:rPr>
                <w:rFonts w:asciiTheme="minorHAnsi" w:hAnsiTheme="minorHAnsi" w:cstheme="minorHAnsi"/>
                <w:b/>
                <w:color w:val="0070C0"/>
              </w:rPr>
              <w:t>TGTAAAACGACGGCCAGT</w:t>
            </w:r>
            <w:r w:rsidRPr="00550359">
              <w:rPr>
                <w:rFonts w:asciiTheme="minorHAnsi" w:hAnsiTheme="minorHAnsi" w:cstheme="minorHAnsi"/>
              </w:rPr>
              <w:t>ATTCAACCAATCATAAAGATATTGG</w:t>
            </w:r>
          </w:p>
          <w:p w14:paraId="747C715B" w14:textId="77777777" w:rsidR="003D7E6C" w:rsidRPr="00550359" w:rsidRDefault="003D7E6C" w:rsidP="008436B9">
            <w:pPr>
              <w:pStyle w:val="LO-normal"/>
              <w:widowControl w:val="0"/>
              <w:spacing w:after="0" w:line="240" w:lineRule="auto"/>
              <w:rPr>
                <w:rFonts w:asciiTheme="minorHAnsi" w:hAnsiTheme="minorHAnsi" w:cstheme="minorHAnsi"/>
              </w:rPr>
            </w:pPr>
            <w:r w:rsidRPr="00550359">
              <w:rPr>
                <w:rFonts w:asciiTheme="minorHAnsi" w:hAnsiTheme="minorHAnsi" w:cstheme="minorHAnsi"/>
                <w:b/>
                <w:color w:val="0070C0"/>
              </w:rPr>
              <w:t>TGTAAAACGACGGCCAGT</w:t>
            </w:r>
            <w:r w:rsidRPr="00550359">
              <w:rPr>
                <w:rFonts w:asciiTheme="minorHAnsi" w:hAnsiTheme="minorHAnsi" w:cstheme="minorHAnsi"/>
              </w:rPr>
              <w:t>TCTCAACCAACCACAAAGACATTGG</w:t>
            </w:r>
          </w:p>
          <w:p w14:paraId="65159A3B" w14:textId="77777777" w:rsidR="003D7E6C" w:rsidRPr="00550359" w:rsidRDefault="003D7E6C" w:rsidP="008436B9">
            <w:pPr>
              <w:pStyle w:val="LO-normal"/>
              <w:widowControl w:val="0"/>
              <w:spacing w:after="0" w:line="240" w:lineRule="auto"/>
              <w:rPr>
                <w:rFonts w:asciiTheme="minorHAnsi" w:hAnsiTheme="minorHAnsi" w:cstheme="minorHAnsi"/>
              </w:rPr>
            </w:pPr>
            <w:r w:rsidRPr="00550359">
              <w:rPr>
                <w:rFonts w:asciiTheme="minorHAnsi" w:hAnsiTheme="minorHAnsi" w:cstheme="minorHAnsi"/>
                <w:b/>
                <w:color w:val="0070C0"/>
              </w:rPr>
              <w:t>TGTAAAACGACGGCCAGT</w:t>
            </w:r>
            <w:r w:rsidRPr="00550359">
              <w:rPr>
                <w:rFonts w:asciiTheme="minorHAnsi" w:hAnsiTheme="minorHAnsi" w:cstheme="minorHAnsi"/>
              </w:rPr>
              <w:t>TCTCAACCAACCACAARGAYATYGG</w:t>
            </w:r>
          </w:p>
          <w:p w14:paraId="08CAB21D" w14:textId="77777777" w:rsidR="003D7E6C" w:rsidRPr="00550359" w:rsidRDefault="003D7E6C" w:rsidP="008436B9">
            <w:pPr>
              <w:pStyle w:val="LO-normal"/>
              <w:widowControl w:val="0"/>
              <w:spacing w:after="0" w:line="240" w:lineRule="auto"/>
              <w:rPr>
                <w:rFonts w:asciiTheme="minorHAnsi" w:hAnsiTheme="minorHAnsi" w:cstheme="minorHAnsi"/>
              </w:rPr>
            </w:pPr>
            <w:r w:rsidRPr="00550359">
              <w:rPr>
                <w:rFonts w:asciiTheme="minorHAnsi" w:hAnsiTheme="minorHAnsi" w:cstheme="minorHAnsi"/>
                <w:b/>
                <w:color w:val="0070C0"/>
              </w:rPr>
              <w:t>TGTAAAACGACGGCCAGT</w:t>
            </w:r>
            <w:r w:rsidRPr="00550359">
              <w:rPr>
                <w:rFonts w:asciiTheme="minorHAnsi" w:hAnsiTheme="minorHAnsi" w:cstheme="minorHAnsi"/>
              </w:rPr>
              <w:t>TCTCAACCAACCAIAAIGAIATIGG</w:t>
            </w:r>
          </w:p>
          <w:p w14:paraId="631FAC7E" w14:textId="77777777" w:rsidR="003D7E6C" w:rsidRPr="00550359" w:rsidRDefault="003D7E6C" w:rsidP="008436B9">
            <w:pPr>
              <w:pStyle w:val="LO-normal"/>
              <w:widowControl w:val="0"/>
              <w:spacing w:after="0" w:line="240" w:lineRule="auto"/>
              <w:rPr>
                <w:rFonts w:asciiTheme="minorHAnsi" w:hAnsiTheme="minorHAnsi" w:cstheme="minorHAnsi"/>
              </w:rPr>
            </w:pPr>
            <w:r w:rsidRPr="00550359">
              <w:rPr>
                <w:rFonts w:asciiTheme="minorHAnsi" w:hAnsiTheme="minorHAnsi" w:cstheme="minorHAnsi"/>
                <w:b/>
                <w:color w:val="0070C0"/>
              </w:rPr>
              <w:t>CAGGAAACAGCTATGAC</w:t>
            </w:r>
            <w:r w:rsidRPr="00550359">
              <w:rPr>
                <w:rFonts w:asciiTheme="minorHAnsi" w:hAnsiTheme="minorHAnsi" w:cstheme="minorHAnsi"/>
              </w:rPr>
              <w:t>TAAACTTCTGGATGTCCAAAAAATCA</w:t>
            </w:r>
          </w:p>
          <w:p w14:paraId="5129532F" w14:textId="77777777" w:rsidR="003D7E6C" w:rsidRPr="00550359" w:rsidRDefault="003D7E6C" w:rsidP="008436B9">
            <w:pPr>
              <w:pStyle w:val="LO-normal"/>
              <w:widowControl w:val="0"/>
              <w:spacing w:after="0" w:line="240" w:lineRule="auto"/>
              <w:rPr>
                <w:rFonts w:asciiTheme="minorHAnsi" w:hAnsiTheme="minorHAnsi" w:cstheme="minorHAnsi"/>
              </w:rPr>
            </w:pPr>
            <w:r w:rsidRPr="00550359">
              <w:rPr>
                <w:rFonts w:asciiTheme="minorHAnsi" w:hAnsiTheme="minorHAnsi" w:cstheme="minorHAnsi"/>
                <w:b/>
                <w:color w:val="0070C0"/>
              </w:rPr>
              <w:t>CAGGAAACAGCTATGAC</w:t>
            </w:r>
            <w:r w:rsidRPr="00550359">
              <w:rPr>
                <w:rFonts w:asciiTheme="minorHAnsi" w:hAnsiTheme="minorHAnsi" w:cstheme="minorHAnsi"/>
              </w:rPr>
              <w:t>TAGACTTCTGGGTGGCCRAARAAYCA</w:t>
            </w:r>
          </w:p>
          <w:p w14:paraId="3969241E" w14:textId="77777777" w:rsidR="003D7E6C" w:rsidRPr="00550359" w:rsidRDefault="003D7E6C" w:rsidP="008436B9">
            <w:pPr>
              <w:pStyle w:val="LO-normal"/>
              <w:widowControl w:val="0"/>
              <w:spacing w:after="0" w:line="240" w:lineRule="auto"/>
              <w:rPr>
                <w:rFonts w:asciiTheme="minorHAnsi" w:hAnsiTheme="minorHAnsi" w:cstheme="minorHAnsi"/>
              </w:rPr>
            </w:pPr>
            <w:r w:rsidRPr="00550359">
              <w:rPr>
                <w:rFonts w:asciiTheme="minorHAnsi" w:hAnsiTheme="minorHAnsi" w:cstheme="minorHAnsi"/>
                <w:b/>
                <w:color w:val="0070C0"/>
              </w:rPr>
              <w:t>CAGGAAACAGCTATGAC</w:t>
            </w:r>
            <w:r w:rsidRPr="00550359">
              <w:rPr>
                <w:rFonts w:asciiTheme="minorHAnsi" w:hAnsiTheme="minorHAnsi" w:cstheme="minorHAnsi"/>
              </w:rPr>
              <w:t>TAGACTTCTGGGTGGCCAAAGAATCA</w:t>
            </w:r>
          </w:p>
          <w:p w14:paraId="119B57E9" w14:textId="08D4DE40" w:rsidR="003D7E6C" w:rsidRPr="00550359" w:rsidRDefault="003D7E6C" w:rsidP="008436B9">
            <w:pPr>
              <w:pStyle w:val="LO-normal"/>
              <w:widowControl w:val="0"/>
              <w:spacing w:after="0" w:line="240" w:lineRule="auto"/>
              <w:rPr>
                <w:rFonts w:asciiTheme="minorHAnsi" w:hAnsiTheme="minorHAnsi" w:cstheme="minorHAnsi"/>
              </w:rPr>
            </w:pPr>
            <w:r w:rsidRPr="00550359">
              <w:rPr>
                <w:rFonts w:asciiTheme="minorHAnsi" w:hAnsiTheme="minorHAnsi" w:cstheme="minorHAnsi"/>
                <w:b/>
                <w:color w:val="0070C0"/>
              </w:rPr>
              <w:t>CAGGAAACAGCTATGAC</w:t>
            </w:r>
            <w:r w:rsidRPr="00550359">
              <w:rPr>
                <w:rFonts w:asciiTheme="minorHAnsi" w:hAnsiTheme="minorHAnsi" w:cstheme="minorHAnsi"/>
              </w:rPr>
              <w:t>TAGACTTCTGGGTGICCIAAIAAICA</w:t>
            </w:r>
          </w:p>
        </w:tc>
        <w:tc>
          <w:tcPr>
            <w:tcW w:w="1474" w:type="dxa"/>
            <w:tcBorders>
              <w:bottom w:val="single" w:sz="4" w:space="0" w:color="auto"/>
            </w:tcBorders>
            <w:vAlign w:val="center"/>
          </w:tcPr>
          <w:p w14:paraId="0F88444A" w14:textId="77777777" w:rsidR="003D7E6C" w:rsidRPr="00550359" w:rsidRDefault="003D7E6C" w:rsidP="008436B9">
            <w:pPr>
              <w:pStyle w:val="LO-normal"/>
              <w:widowControl w:val="0"/>
              <w:spacing w:after="0" w:line="240" w:lineRule="auto"/>
              <w:jc w:val="center"/>
              <w:rPr>
                <w:rFonts w:asciiTheme="minorHAnsi" w:hAnsiTheme="minorHAnsi" w:cstheme="minorHAnsi"/>
                <w:color w:val="000000"/>
              </w:rPr>
            </w:pPr>
            <w:r w:rsidRPr="00550359">
              <w:rPr>
                <w:rFonts w:asciiTheme="minorHAnsi" w:hAnsiTheme="minorHAnsi" w:cstheme="minorHAnsi"/>
              </w:rPr>
              <w:t>657</w:t>
            </w:r>
          </w:p>
        </w:tc>
      </w:tr>
      <w:tr w:rsidR="003D7E6C" w:rsidRPr="00550359" w14:paraId="3011AE29" w14:textId="77777777" w:rsidTr="00550359">
        <w:trPr>
          <w:trHeight w:val="113"/>
          <w:jc w:val="center"/>
        </w:trPr>
        <w:tc>
          <w:tcPr>
            <w:tcW w:w="7587" w:type="dxa"/>
            <w:gridSpan w:val="2"/>
            <w:tcBorders>
              <w:top w:val="single" w:sz="4" w:space="0" w:color="auto"/>
            </w:tcBorders>
            <w:shd w:val="clear" w:color="auto" w:fill="auto"/>
            <w:vAlign w:val="center"/>
          </w:tcPr>
          <w:p w14:paraId="7E530627" w14:textId="2E180823" w:rsidR="003D7E6C" w:rsidRPr="00550359" w:rsidRDefault="003D7E6C" w:rsidP="008436B9">
            <w:pPr>
              <w:pStyle w:val="LO-normal"/>
              <w:widowControl w:val="0"/>
              <w:spacing w:after="0" w:line="240" w:lineRule="auto"/>
              <w:rPr>
                <w:rFonts w:asciiTheme="minorHAnsi" w:hAnsiTheme="minorHAnsi" w:cstheme="minorHAnsi"/>
                <w:b/>
                <w:bCs/>
                <w:color w:val="0070C0"/>
              </w:rPr>
            </w:pPr>
            <w:r w:rsidRPr="00550359">
              <w:rPr>
                <w:rFonts w:asciiTheme="minorHAnsi" w:hAnsiTheme="minorHAnsi" w:cstheme="minorHAnsi"/>
                <w:b/>
                <w:bCs/>
              </w:rPr>
              <w:t>COI-3 praimeru maisījums</w:t>
            </w:r>
          </w:p>
        </w:tc>
        <w:tc>
          <w:tcPr>
            <w:tcW w:w="1474" w:type="dxa"/>
            <w:tcBorders>
              <w:top w:val="single" w:sz="4" w:space="0" w:color="auto"/>
            </w:tcBorders>
            <w:vAlign w:val="center"/>
          </w:tcPr>
          <w:p w14:paraId="521FFBF4" w14:textId="77777777" w:rsidR="003D7E6C" w:rsidRPr="00550359" w:rsidRDefault="003D7E6C" w:rsidP="008436B9">
            <w:pPr>
              <w:pStyle w:val="LO-normal"/>
              <w:widowControl w:val="0"/>
              <w:spacing w:after="0" w:line="240" w:lineRule="auto"/>
              <w:jc w:val="center"/>
              <w:rPr>
                <w:rFonts w:asciiTheme="minorHAnsi" w:hAnsiTheme="minorHAnsi" w:cstheme="minorHAnsi"/>
              </w:rPr>
            </w:pPr>
          </w:p>
        </w:tc>
      </w:tr>
      <w:tr w:rsidR="003D7E6C" w:rsidRPr="00550359" w14:paraId="3DD845FA" w14:textId="77777777" w:rsidTr="00550359">
        <w:trPr>
          <w:trHeight w:val="794"/>
          <w:jc w:val="center"/>
        </w:trPr>
        <w:tc>
          <w:tcPr>
            <w:tcW w:w="1803" w:type="dxa"/>
            <w:tcBorders>
              <w:bottom w:val="single" w:sz="4" w:space="0" w:color="auto"/>
            </w:tcBorders>
            <w:shd w:val="clear" w:color="auto" w:fill="auto"/>
          </w:tcPr>
          <w:p w14:paraId="5F5132A8" w14:textId="77777777" w:rsidR="00451790" w:rsidRPr="00550359" w:rsidRDefault="00451790" w:rsidP="00451790">
            <w:pPr>
              <w:pStyle w:val="LO-normal"/>
              <w:widowControl w:val="0"/>
              <w:spacing w:after="0" w:line="240" w:lineRule="auto"/>
              <w:rPr>
                <w:rFonts w:asciiTheme="minorHAnsi" w:hAnsiTheme="minorHAnsi" w:cstheme="minorHAnsi"/>
              </w:rPr>
            </w:pPr>
            <w:r w:rsidRPr="00550359">
              <w:rPr>
                <w:rFonts w:asciiTheme="minorHAnsi" w:hAnsiTheme="minorHAnsi" w:cstheme="minorHAnsi"/>
                <w:color w:val="000000"/>
              </w:rPr>
              <w:t>VF2_t1</w:t>
            </w:r>
          </w:p>
          <w:p w14:paraId="491134C4" w14:textId="77777777" w:rsidR="00451790" w:rsidRPr="00550359" w:rsidRDefault="00451790" w:rsidP="00451790">
            <w:pPr>
              <w:pStyle w:val="LO-normal"/>
              <w:widowControl w:val="0"/>
              <w:spacing w:after="0" w:line="240" w:lineRule="auto"/>
              <w:rPr>
                <w:rFonts w:asciiTheme="minorHAnsi" w:hAnsiTheme="minorHAnsi" w:cstheme="minorHAnsi"/>
              </w:rPr>
            </w:pPr>
            <w:r w:rsidRPr="00550359">
              <w:rPr>
                <w:rFonts w:asciiTheme="minorHAnsi" w:hAnsiTheme="minorHAnsi" w:cstheme="minorHAnsi"/>
              </w:rPr>
              <w:t>FishF2_t1</w:t>
            </w:r>
          </w:p>
          <w:p w14:paraId="342225F6" w14:textId="77777777" w:rsidR="00451790" w:rsidRPr="00550359" w:rsidRDefault="00451790" w:rsidP="00451790">
            <w:pPr>
              <w:pStyle w:val="LO-normal"/>
              <w:widowControl w:val="0"/>
              <w:spacing w:after="0" w:line="240" w:lineRule="auto"/>
              <w:rPr>
                <w:rFonts w:asciiTheme="minorHAnsi" w:hAnsiTheme="minorHAnsi" w:cstheme="minorHAnsi"/>
              </w:rPr>
            </w:pPr>
            <w:r w:rsidRPr="00550359">
              <w:rPr>
                <w:rFonts w:asciiTheme="minorHAnsi" w:hAnsiTheme="minorHAnsi" w:cstheme="minorHAnsi"/>
              </w:rPr>
              <w:t>FishR2_t1</w:t>
            </w:r>
          </w:p>
          <w:p w14:paraId="2EFB8608" w14:textId="1D171148" w:rsidR="003D7E6C" w:rsidRPr="00550359" w:rsidRDefault="00451790" w:rsidP="00451790">
            <w:pPr>
              <w:pStyle w:val="LO-normal"/>
              <w:widowControl w:val="0"/>
              <w:spacing w:after="0" w:line="240" w:lineRule="auto"/>
              <w:rPr>
                <w:rFonts w:asciiTheme="minorHAnsi" w:hAnsiTheme="minorHAnsi" w:cstheme="minorHAnsi"/>
              </w:rPr>
            </w:pPr>
            <w:r w:rsidRPr="00550359">
              <w:rPr>
                <w:rFonts w:asciiTheme="minorHAnsi" w:hAnsiTheme="minorHAnsi" w:cstheme="minorHAnsi"/>
              </w:rPr>
              <w:t>FR1d_t1</w:t>
            </w:r>
          </w:p>
        </w:tc>
        <w:tc>
          <w:tcPr>
            <w:tcW w:w="5785" w:type="dxa"/>
            <w:tcBorders>
              <w:bottom w:val="single" w:sz="4" w:space="0" w:color="auto"/>
            </w:tcBorders>
            <w:shd w:val="clear" w:color="auto" w:fill="auto"/>
          </w:tcPr>
          <w:p w14:paraId="1B258AA3" w14:textId="77777777" w:rsidR="003D7E6C" w:rsidRPr="00550359" w:rsidRDefault="003D7E6C" w:rsidP="003D7E6C">
            <w:pPr>
              <w:pStyle w:val="LO-normal"/>
              <w:widowControl w:val="0"/>
              <w:spacing w:after="0" w:line="240" w:lineRule="auto"/>
              <w:rPr>
                <w:rFonts w:asciiTheme="minorHAnsi" w:hAnsiTheme="minorHAnsi" w:cstheme="minorHAnsi"/>
                <w:b/>
                <w:color w:val="0070C0"/>
              </w:rPr>
            </w:pPr>
            <w:r w:rsidRPr="00550359">
              <w:rPr>
                <w:rFonts w:asciiTheme="minorHAnsi" w:hAnsiTheme="minorHAnsi" w:cstheme="minorHAnsi"/>
                <w:b/>
                <w:color w:val="0070C0"/>
              </w:rPr>
              <w:t>TGTAAAACGACGGCCAGT</w:t>
            </w:r>
            <w:r w:rsidRPr="00550359">
              <w:rPr>
                <w:rFonts w:asciiTheme="minorHAnsi" w:hAnsiTheme="minorHAnsi" w:cstheme="minorHAnsi"/>
                <w:color w:val="000000"/>
              </w:rPr>
              <w:t>CAACCAACCACAAAGACATTGGCAC</w:t>
            </w:r>
          </w:p>
          <w:p w14:paraId="0A445221" w14:textId="77777777" w:rsidR="003D7E6C" w:rsidRPr="00550359" w:rsidRDefault="003D7E6C" w:rsidP="003D7E6C">
            <w:pPr>
              <w:pStyle w:val="LO-normal"/>
              <w:widowControl w:val="0"/>
              <w:spacing w:after="0" w:line="240" w:lineRule="auto"/>
              <w:rPr>
                <w:rFonts w:asciiTheme="minorHAnsi" w:hAnsiTheme="minorHAnsi" w:cstheme="minorHAnsi"/>
                <w:b/>
                <w:color w:val="0070C0"/>
              </w:rPr>
            </w:pPr>
            <w:r w:rsidRPr="00550359">
              <w:rPr>
                <w:rFonts w:asciiTheme="minorHAnsi" w:hAnsiTheme="minorHAnsi" w:cstheme="minorHAnsi"/>
                <w:b/>
                <w:color w:val="0070C0"/>
              </w:rPr>
              <w:t>TGTAAAACGACGGCCAGT</w:t>
            </w:r>
            <w:r w:rsidRPr="00550359">
              <w:rPr>
                <w:rFonts w:asciiTheme="minorHAnsi" w:hAnsiTheme="minorHAnsi" w:cstheme="minorHAnsi"/>
              </w:rPr>
              <w:t>CGACTAATCATAAAGATATCGGCAC</w:t>
            </w:r>
          </w:p>
          <w:p w14:paraId="7A0F7754" w14:textId="77777777" w:rsidR="003D7E6C" w:rsidRPr="00550359" w:rsidRDefault="003D7E6C" w:rsidP="003D7E6C">
            <w:pPr>
              <w:pStyle w:val="LO-normal"/>
              <w:widowControl w:val="0"/>
              <w:spacing w:after="0" w:line="240" w:lineRule="auto"/>
              <w:rPr>
                <w:rFonts w:asciiTheme="minorHAnsi" w:hAnsiTheme="minorHAnsi" w:cstheme="minorHAnsi"/>
                <w:b/>
                <w:color w:val="0070C0"/>
              </w:rPr>
            </w:pPr>
            <w:r w:rsidRPr="00550359">
              <w:rPr>
                <w:rFonts w:asciiTheme="minorHAnsi" w:hAnsiTheme="minorHAnsi" w:cstheme="minorHAnsi"/>
                <w:b/>
                <w:color w:val="0070C0"/>
              </w:rPr>
              <w:t>CAGGAAACAGCTATGAC</w:t>
            </w:r>
            <w:r w:rsidRPr="00550359">
              <w:rPr>
                <w:rFonts w:asciiTheme="minorHAnsi" w:hAnsiTheme="minorHAnsi" w:cstheme="minorHAnsi"/>
              </w:rPr>
              <w:t>ACTTCAGGGTGACCGAAGAATCAGAA</w:t>
            </w:r>
          </w:p>
          <w:p w14:paraId="0251B26F" w14:textId="3E61CC53" w:rsidR="003D7E6C" w:rsidRPr="00550359" w:rsidRDefault="003D7E6C" w:rsidP="003D7E6C">
            <w:pPr>
              <w:pStyle w:val="LO-normal"/>
              <w:widowControl w:val="0"/>
              <w:spacing w:after="0" w:line="240" w:lineRule="auto"/>
              <w:rPr>
                <w:rFonts w:asciiTheme="minorHAnsi" w:hAnsiTheme="minorHAnsi" w:cstheme="minorHAnsi"/>
                <w:b/>
                <w:color w:val="0070C0"/>
              </w:rPr>
            </w:pPr>
            <w:r w:rsidRPr="00550359">
              <w:rPr>
                <w:rFonts w:asciiTheme="minorHAnsi" w:hAnsiTheme="minorHAnsi" w:cstheme="minorHAnsi"/>
                <w:b/>
                <w:color w:val="0070C0"/>
              </w:rPr>
              <w:t>CAGGAAACAGCTATGAC</w:t>
            </w:r>
            <w:r w:rsidRPr="00550359">
              <w:rPr>
                <w:rFonts w:asciiTheme="minorHAnsi" w:hAnsiTheme="minorHAnsi" w:cstheme="minorHAnsi"/>
              </w:rPr>
              <w:t>ACCTCAGGGTGTCCGAARAAYCARAA</w:t>
            </w:r>
          </w:p>
        </w:tc>
        <w:tc>
          <w:tcPr>
            <w:tcW w:w="1474" w:type="dxa"/>
            <w:vAlign w:val="center"/>
          </w:tcPr>
          <w:p w14:paraId="1336F16B" w14:textId="50B14CB4" w:rsidR="003D7E6C" w:rsidRPr="00550359" w:rsidRDefault="003D7E6C" w:rsidP="008436B9">
            <w:pPr>
              <w:pStyle w:val="LO-normal"/>
              <w:widowControl w:val="0"/>
              <w:spacing w:after="0" w:line="240" w:lineRule="auto"/>
              <w:jc w:val="center"/>
              <w:rPr>
                <w:rFonts w:asciiTheme="minorHAnsi" w:hAnsiTheme="minorHAnsi" w:cstheme="minorHAnsi"/>
              </w:rPr>
            </w:pPr>
            <w:r w:rsidRPr="00550359">
              <w:rPr>
                <w:rFonts w:asciiTheme="minorHAnsi" w:hAnsiTheme="minorHAnsi" w:cstheme="minorHAnsi"/>
              </w:rPr>
              <w:t>655</w:t>
            </w:r>
          </w:p>
        </w:tc>
      </w:tr>
      <w:tr w:rsidR="003D7E6C" w:rsidRPr="00550359" w14:paraId="15C8979C" w14:textId="77777777" w:rsidTr="00550359">
        <w:trPr>
          <w:trHeight w:val="57"/>
          <w:jc w:val="center"/>
        </w:trPr>
        <w:tc>
          <w:tcPr>
            <w:tcW w:w="7587" w:type="dxa"/>
            <w:gridSpan w:val="2"/>
            <w:tcBorders>
              <w:top w:val="single" w:sz="4" w:space="0" w:color="auto"/>
            </w:tcBorders>
            <w:shd w:val="clear" w:color="auto" w:fill="auto"/>
          </w:tcPr>
          <w:p w14:paraId="691D8B77" w14:textId="4F1C615E" w:rsidR="003D7E6C" w:rsidRPr="00550359" w:rsidRDefault="003D7E6C" w:rsidP="008436B9">
            <w:pPr>
              <w:pStyle w:val="LO-normal"/>
              <w:widowControl w:val="0"/>
              <w:spacing w:after="0" w:line="240" w:lineRule="auto"/>
              <w:rPr>
                <w:rFonts w:asciiTheme="minorHAnsi" w:hAnsiTheme="minorHAnsi" w:cstheme="minorHAnsi"/>
                <w:b/>
                <w:bCs/>
                <w:color w:val="0070C0"/>
              </w:rPr>
            </w:pPr>
            <w:r w:rsidRPr="00550359">
              <w:rPr>
                <w:rFonts w:asciiTheme="minorHAnsi" w:hAnsiTheme="minorHAnsi" w:cstheme="minorHAnsi"/>
                <w:b/>
                <w:bCs/>
                <w:color w:val="000000"/>
              </w:rPr>
              <w:t xml:space="preserve">Universālie </w:t>
            </w:r>
            <w:r w:rsidR="00FD62BA" w:rsidRPr="00550359">
              <w:rPr>
                <w:rFonts w:asciiTheme="minorHAnsi" w:hAnsiTheme="minorHAnsi" w:cstheme="minorHAnsi"/>
                <w:b/>
                <w:bCs/>
                <w:color w:val="000000"/>
              </w:rPr>
              <w:t xml:space="preserve">M13 </w:t>
            </w:r>
            <w:r w:rsidRPr="00550359">
              <w:rPr>
                <w:rFonts w:asciiTheme="minorHAnsi" w:hAnsiTheme="minorHAnsi" w:cstheme="minorHAnsi"/>
                <w:b/>
                <w:bCs/>
                <w:color w:val="000000"/>
              </w:rPr>
              <w:t>sekvenēšanas praimeri</w:t>
            </w:r>
          </w:p>
        </w:tc>
        <w:tc>
          <w:tcPr>
            <w:tcW w:w="1474" w:type="dxa"/>
            <w:tcBorders>
              <w:top w:val="single" w:sz="4" w:space="0" w:color="auto"/>
            </w:tcBorders>
            <w:vAlign w:val="center"/>
          </w:tcPr>
          <w:p w14:paraId="2D7C54A9" w14:textId="77777777" w:rsidR="003D7E6C" w:rsidRPr="00550359" w:rsidRDefault="003D7E6C" w:rsidP="008436B9">
            <w:pPr>
              <w:pStyle w:val="LO-normal"/>
              <w:widowControl w:val="0"/>
              <w:spacing w:after="0" w:line="240" w:lineRule="auto"/>
              <w:jc w:val="center"/>
              <w:rPr>
                <w:rFonts w:asciiTheme="minorHAnsi" w:hAnsiTheme="minorHAnsi" w:cstheme="minorHAnsi"/>
              </w:rPr>
            </w:pPr>
          </w:p>
        </w:tc>
      </w:tr>
      <w:tr w:rsidR="003D7E6C" w:rsidRPr="00550359" w14:paraId="2A9991F7" w14:textId="77777777" w:rsidTr="00550359">
        <w:trPr>
          <w:trHeight w:val="269"/>
          <w:jc w:val="center"/>
        </w:trPr>
        <w:tc>
          <w:tcPr>
            <w:tcW w:w="1803" w:type="dxa"/>
            <w:vMerge w:val="restart"/>
            <w:shd w:val="clear" w:color="auto" w:fill="auto"/>
            <w:vAlign w:val="center"/>
          </w:tcPr>
          <w:p w14:paraId="5FCBB9DB" w14:textId="77777777" w:rsidR="003D7E6C" w:rsidRPr="00550359" w:rsidRDefault="003D7E6C" w:rsidP="008436B9">
            <w:pPr>
              <w:pStyle w:val="LO-normal"/>
              <w:widowControl w:val="0"/>
              <w:spacing w:after="0" w:line="240" w:lineRule="auto"/>
              <w:rPr>
                <w:rFonts w:asciiTheme="minorHAnsi" w:hAnsiTheme="minorHAnsi" w:cstheme="minorHAnsi"/>
              </w:rPr>
            </w:pPr>
            <w:r w:rsidRPr="00550359">
              <w:rPr>
                <w:rFonts w:asciiTheme="minorHAnsi" w:hAnsiTheme="minorHAnsi" w:cstheme="minorHAnsi"/>
                <w:color w:val="000000"/>
              </w:rPr>
              <w:t>M13F</w:t>
            </w:r>
          </w:p>
          <w:p w14:paraId="25A5FE12" w14:textId="77777777" w:rsidR="003D7E6C" w:rsidRPr="00550359" w:rsidRDefault="003D7E6C" w:rsidP="008436B9">
            <w:pPr>
              <w:pStyle w:val="LO-normal"/>
              <w:widowControl w:val="0"/>
              <w:spacing w:after="0" w:line="240" w:lineRule="auto"/>
              <w:rPr>
                <w:rFonts w:asciiTheme="minorHAnsi" w:hAnsiTheme="minorHAnsi" w:cstheme="minorHAnsi"/>
              </w:rPr>
            </w:pPr>
            <w:r w:rsidRPr="00550359">
              <w:rPr>
                <w:rFonts w:asciiTheme="minorHAnsi" w:hAnsiTheme="minorHAnsi" w:cstheme="minorHAnsi"/>
              </w:rPr>
              <w:t>M13R</w:t>
            </w:r>
          </w:p>
        </w:tc>
        <w:tc>
          <w:tcPr>
            <w:tcW w:w="5785" w:type="dxa"/>
            <w:vMerge w:val="restart"/>
            <w:shd w:val="clear" w:color="auto" w:fill="auto"/>
            <w:vAlign w:val="center"/>
          </w:tcPr>
          <w:p w14:paraId="6C10C783" w14:textId="77777777" w:rsidR="003D7E6C" w:rsidRPr="00550359" w:rsidRDefault="003D7E6C" w:rsidP="008436B9">
            <w:pPr>
              <w:pStyle w:val="LO-normal"/>
              <w:widowControl w:val="0"/>
              <w:spacing w:after="0" w:line="240" w:lineRule="auto"/>
              <w:rPr>
                <w:rFonts w:asciiTheme="minorHAnsi" w:hAnsiTheme="minorHAnsi" w:cstheme="minorHAnsi"/>
                <w:b/>
                <w:color w:val="0070C0"/>
              </w:rPr>
            </w:pPr>
            <w:r w:rsidRPr="00550359">
              <w:rPr>
                <w:rFonts w:asciiTheme="minorHAnsi" w:hAnsiTheme="minorHAnsi" w:cstheme="minorHAnsi"/>
                <w:b/>
                <w:color w:val="0070C0"/>
              </w:rPr>
              <w:t>TGTAAAACGACGGCCAGT</w:t>
            </w:r>
          </w:p>
          <w:p w14:paraId="5AC2D7A9" w14:textId="77777777" w:rsidR="003D7E6C" w:rsidRPr="00550359" w:rsidRDefault="003D7E6C" w:rsidP="008436B9">
            <w:pPr>
              <w:pStyle w:val="LO-normal"/>
              <w:widowControl w:val="0"/>
              <w:spacing w:after="0" w:line="240" w:lineRule="auto"/>
              <w:rPr>
                <w:rFonts w:asciiTheme="minorHAnsi" w:hAnsiTheme="minorHAnsi" w:cstheme="minorHAnsi"/>
                <w:b/>
                <w:color w:val="0070C0"/>
              </w:rPr>
            </w:pPr>
            <w:r w:rsidRPr="00550359">
              <w:rPr>
                <w:rFonts w:asciiTheme="minorHAnsi" w:hAnsiTheme="minorHAnsi" w:cstheme="minorHAnsi"/>
                <w:b/>
                <w:color w:val="0070C0"/>
              </w:rPr>
              <w:t>CAGGAAACAGCTATGAC</w:t>
            </w:r>
          </w:p>
        </w:tc>
        <w:tc>
          <w:tcPr>
            <w:tcW w:w="1474" w:type="dxa"/>
            <w:vMerge w:val="restart"/>
            <w:vAlign w:val="center"/>
          </w:tcPr>
          <w:p w14:paraId="7FD85DF6" w14:textId="77777777" w:rsidR="003D7E6C" w:rsidRPr="00550359" w:rsidRDefault="003D7E6C" w:rsidP="008436B9">
            <w:pPr>
              <w:pStyle w:val="LO-normal"/>
              <w:widowControl w:val="0"/>
              <w:spacing w:after="0" w:line="240" w:lineRule="auto"/>
              <w:jc w:val="center"/>
              <w:rPr>
                <w:rFonts w:asciiTheme="minorHAnsi" w:hAnsiTheme="minorHAnsi" w:cstheme="minorHAnsi"/>
                <w:color w:val="000000"/>
              </w:rPr>
            </w:pPr>
          </w:p>
        </w:tc>
      </w:tr>
      <w:tr w:rsidR="003D7E6C" w:rsidRPr="00550359" w14:paraId="275082E6" w14:textId="77777777" w:rsidTr="00550359">
        <w:trPr>
          <w:trHeight w:val="337"/>
          <w:jc w:val="center"/>
        </w:trPr>
        <w:tc>
          <w:tcPr>
            <w:tcW w:w="1803" w:type="dxa"/>
            <w:vMerge/>
            <w:tcBorders>
              <w:bottom w:val="single" w:sz="4" w:space="0" w:color="auto"/>
            </w:tcBorders>
            <w:shd w:val="clear" w:color="auto" w:fill="auto"/>
            <w:vAlign w:val="center"/>
          </w:tcPr>
          <w:p w14:paraId="63BC5F93" w14:textId="77777777" w:rsidR="003D7E6C" w:rsidRPr="00550359" w:rsidRDefault="003D7E6C" w:rsidP="008436B9">
            <w:pPr>
              <w:pStyle w:val="LO-normal"/>
              <w:widowControl w:val="0"/>
              <w:spacing w:after="0" w:line="240" w:lineRule="auto"/>
              <w:rPr>
                <w:rFonts w:asciiTheme="minorHAnsi" w:hAnsiTheme="minorHAnsi" w:cstheme="minorHAnsi"/>
                <w:color w:val="000000"/>
              </w:rPr>
            </w:pPr>
          </w:p>
        </w:tc>
        <w:tc>
          <w:tcPr>
            <w:tcW w:w="5785" w:type="dxa"/>
            <w:vMerge/>
            <w:tcBorders>
              <w:bottom w:val="single" w:sz="4" w:space="0" w:color="auto"/>
            </w:tcBorders>
            <w:shd w:val="clear" w:color="auto" w:fill="auto"/>
            <w:vAlign w:val="center"/>
          </w:tcPr>
          <w:p w14:paraId="4CAB64B1" w14:textId="77777777" w:rsidR="003D7E6C" w:rsidRPr="00550359" w:rsidRDefault="003D7E6C" w:rsidP="008436B9">
            <w:pPr>
              <w:pStyle w:val="LO-normal"/>
              <w:widowControl w:val="0"/>
              <w:spacing w:after="0" w:line="240" w:lineRule="auto"/>
              <w:rPr>
                <w:rFonts w:asciiTheme="minorHAnsi" w:hAnsiTheme="minorHAnsi" w:cstheme="minorHAnsi"/>
                <w:b/>
                <w:color w:val="0070C0"/>
              </w:rPr>
            </w:pPr>
          </w:p>
        </w:tc>
        <w:tc>
          <w:tcPr>
            <w:tcW w:w="1474" w:type="dxa"/>
            <w:vMerge/>
            <w:tcBorders>
              <w:bottom w:val="single" w:sz="4" w:space="0" w:color="auto"/>
            </w:tcBorders>
            <w:vAlign w:val="center"/>
          </w:tcPr>
          <w:p w14:paraId="6642AF6B" w14:textId="77777777" w:rsidR="003D7E6C" w:rsidRPr="00550359" w:rsidRDefault="003D7E6C" w:rsidP="008436B9">
            <w:pPr>
              <w:pStyle w:val="LO-normal"/>
              <w:widowControl w:val="0"/>
              <w:spacing w:after="0" w:line="240" w:lineRule="auto"/>
              <w:rPr>
                <w:rFonts w:asciiTheme="minorHAnsi" w:hAnsiTheme="minorHAnsi" w:cstheme="minorHAnsi"/>
                <w:b/>
                <w:color w:val="0070C0"/>
              </w:rPr>
            </w:pPr>
          </w:p>
        </w:tc>
      </w:tr>
    </w:tbl>
    <w:p w14:paraId="482EDBD7" w14:textId="73A50147" w:rsidR="00510F18" w:rsidRDefault="004C4FDD" w:rsidP="00703A82">
      <w:pPr>
        <w:pStyle w:val="LO-normal"/>
        <w:spacing w:before="120" w:after="0" w:line="240" w:lineRule="auto"/>
        <w:ind w:firstLine="720"/>
        <w:jc w:val="both"/>
        <w:rPr>
          <w:b/>
          <w:sz w:val="24"/>
          <w:szCs w:val="24"/>
        </w:rPr>
      </w:pPr>
      <w:r>
        <w:rPr>
          <w:sz w:val="24"/>
          <w:szCs w:val="24"/>
        </w:rPr>
        <w:t xml:space="preserve">Katram praimeru komplektam </w:t>
      </w:r>
      <w:r w:rsidR="000553C7">
        <w:rPr>
          <w:sz w:val="24"/>
          <w:szCs w:val="24"/>
        </w:rPr>
        <w:t>PĶR</w:t>
      </w:r>
      <w:r>
        <w:rPr>
          <w:sz w:val="24"/>
          <w:szCs w:val="24"/>
        </w:rPr>
        <w:t xml:space="preserve"> apstākļi tika piemēroti, balstoties uz </w:t>
      </w:r>
      <w:r w:rsidR="009336DE">
        <w:rPr>
          <w:sz w:val="24"/>
          <w:szCs w:val="24"/>
        </w:rPr>
        <w:t xml:space="preserve">zinātniskajā </w:t>
      </w:r>
      <w:r>
        <w:rPr>
          <w:sz w:val="24"/>
          <w:szCs w:val="24"/>
        </w:rPr>
        <w:t xml:space="preserve">literatūrā atrodamajiem protokoliem un </w:t>
      </w:r>
      <w:r w:rsidR="009336DE">
        <w:rPr>
          <w:sz w:val="24"/>
          <w:szCs w:val="24"/>
        </w:rPr>
        <w:t xml:space="preserve">laboratorijā </w:t>
      </w:r>
      <w:r>
        <w:rPr>
          <w:sz w:val="24"/>
          <w:szCs w:val="24"/>
        </w:rPr>
        <w:t>izmantotajiem reaģentiem.</w:t>
      </w:r>
    </w:p>
    <w:p w14:paraId="314B5B42" w14:textId="493D886A" w:rsidR="00510F18" w:rsidRPr="00B26C90" w:rsidRDefault="004C4FDD" w:rsidP="0065744D">
      <w:pPr>
        <w:pStyle w:val="LO-normal"/>
        <w:spacing w:before="120" w:after="0" w:line="240" w:lineRule="auto"/>
        <w:ind w:firstLine="720"/>
        <w:jc w:val="both"/>
        <w:rPr>
          <w:bCs/>
          <w:sz w:val="24"/>
          <w:szCs w:val="24"/>
          <w:u w:val="single"/>
        </w:rPr>
      </w:pPr>
      <w:r w:rsidRPr="00B26C90">
        <w:rPr>
          <w:bCs/>
          <w:sz w:val="24"/>
          <w:szCs w:val="24"/>
          <w:u w:val="single"/>
        </w:rPr>
        <w:t xml:space="preserve">Zivis, nēģi (COI-3 praimeru </w:t>
      </w:r>
      <w:r w:rsidR="00CF2CD9" w:rsidRPr="00B26C90">
        <w:rPr>
          <w:bCs/>
          <w:sz w:val="24"/>
          <w:szCs w:val="24"/>
          <w:u w:val="single"/>
        </w:rPr>
        <w:t>maisījums</w:t>
      </w:r>
      <w:r w:rsidRPr="00B26C90">
        <w:rPr>
          <w:bCs/>
          <w:sz w:val="24"/>
          <w:szCs w:val="24"/>
          <w:u w:val="single"/>
        </w:rPr>
        <w:t>)</w:t>
      </w:r>
    </w:p>
    <w:p w14:paraId="34495505" w14:textId="7EF01A2E" w:rsidR="00E971FB" w:rsidRDefault="005921DA" w:rsidP="00F620B5">
      <w:pPr>
        <w:pStyle w:val="LO-normal"/>
        <w:spacing w:after="0" w:line="240" w:lineRule="auto"/>
        <w:jc w:val="both"/>
        <w:rPr>
          <w:sz w:val="24"/>
          <w:szCs w:val="24"/>
        </w:rPr>
      </w:pPr>
      <w:r>
        <w:rPr>
          <w:sz w:val="24"/>
          <w:szCs w:val="24"/>
        </w:rPr>
        <w:tab/>
      </w:r>
      <w:r w:rsidR="00F620B5">
        <w:rPr>
          <w:sz w:val="24"/>
          <w:szCs w:val="24"/>
        </w:rPr>
        <w:t xml:space="preserve">Lielākajai daļai zivju sugu un nēģiem tika izmantots </w:t>
      </w:r>
      <w:r w:rsidR="004C4FDD">
        <w:rPr>
          <w:sz w:val="24"/>
          <w:szCs w:val="24"/>
        </w:rPr>
        <w:t xml:space="preserve">COI-3 praimeru komplekts. Reakcijas apstākļi adaptēti pēc Ivanova </w:t>
      </w:r>
      <w:r w:rsidR="004C4FDD">
        <w:rPr>
          <w:i/>
          <w:sz w:val="24"/>
          <w:szCs w:val="24"/>
        </w:rPr>
        <w:t>et al</w:t>
      </w:r>
      <w:r w:rsidR="004C4FDD">
        <w:rPr>
          <w:sz w:val="24"/>
          <w:szCs w:val="24"/>
        </w:rPr>
        <w:t xml:space="preserve">., 2007. Četru dažādo praimeru proporcija reakcijā ir 1:1:1:1. </w:t>
      </w:r>
      <w:r w:rsidR="00C52DC1">
        <w:rPr>
          <w:sz w:val="24"/>
          <w:szCs w:val="24"/>
        </w:rPr>
        <w:t>PĶR</w:t>
      </w:r>
      <w:r w:rsidR="004C4FDD">
        <w:rPr>
          <w:sz w:val="24"/>
          <w:szCs w:val="24"/>
        </w:rPr>
        <w:t xml:space="preserve"> maisījums vienai reakcijai</w:t>
      </w:r>
      <w:r w:rsidR="00DA3181">
        <w:rPr>
          <w:sz w:val="24"/>
          <w:szCs w:val="24"/>
        </w:rPr>
        <w:t xml:space="preserve"> norādīts 4. tabulā.</w:t>
      </w:r>
      <w:r w:rsidR="00B95758">
        <w:rPr>
          <w:sz w:val="24"/>
          <w:szCs w:val="24"/>
        </w:rPr>
        <w:t xml:space="preserve"> PĶR apstākļi: 95 °C 15 min // 35 cikli: 95 °C 30 </w:t>
      </w:r>
      <w:r w:rsidR="00B95758" w:rsidRPr="00060853">
        <w:rPr>
          <w:sz w:val="24"/>
          <w:szCs w:val="24"/>
        </w:rPr>
        <w:t>sek, 52 °C 40 se</w:t>
      </w:r>
      <w:r w:rsidR="00B95758">
        <w:rPr>
          <w:sz w:val="24"/>
          <w:szCs w:val="24"/>
        </w:rPr>
        <w:t>k, 72 °C 1 min // 72 °C 10 min</w:t>
      </w:r>
      <w:r w:rsidR="00060853">
        <w:rPr>
          <w:sz w:val="24"/>
          <w:szCs w:val="24"/>
        </w:rPr>
        <w:t>// 4</w:t>
      </w:r>
      <w:r w:rsidR="00060853" w:rsidRPr="00F149F5">
        <w:rPr>
          <w:sz w:val="24"/>
          <w:szCs w:val="24"/>
        </w:rPr>
        <w:t>°C</w:t>
      </w:r>
      <w:r w:rsidR="00060853">
        <w:rPr>
          <w:sz w:val="24"/>
          <w:szCs w:val="24"/>
        </w:rPr>
        <w:t xml:space="preserve"> ∞</w:t>
      </w:r>
      <w:r w:rsidR="00B95758">
        <w:rPr>
          <w:sz w:val="24"/>
          <w:szCs w:val="24"/>
        </w:rPr>
        <w:t>.</w:t>
      </w:r>
    </w:p>
    <w:p w14:paraId="30FBA0F8" w14:textId="7C4F6AFE" w:rsidR="002A616D" w:rsidRDefault="00E971FB" w:rsidP="00703A82">
      <w:pPr>
        <w:pStyle w:val="LO-normal"/>
        <w:spacing w:before="120" w:after="0" w:line="240" w:lineRule="auto"/>
        <w:jc w:val="right"/>
        <w:rPr>
          <w:sz w:val="24"/>
          <w:szCs w:val="24"/>
        </w:rPr>
      </w:pPr>
      <w:r>
        <w:rPr>
          <w:b/>
          <w:bCs/>
          <w:sz w:val="24"/>
          <w:szCs w:val="24"/>
        </w:rPr>
        <w:tab/>
      </w:r>
      <w:r w:rsidR="002A616D" w:rsidRPr="00E971FB">
        <w:rPr>
          <w:b/>
          <w:bCs/>
          <w:sz w:val="24"/>
          <w:szCs w:val="24"/>
        </w:rPr>
        <w:t>4. tabula.</w:t>
      </w:r>
      <w:r w:rsidR="002A616D">
        <w:rPr>
          <w:sz w:val="24"/>
          <w:szCs w:val="24"/>
        </w:rPr>
        <w:t xml:space="preserve"> </w:t>
      </w:r>
      <w:r>
        <w:rPr>
          <w:sz w:val="24"/>
          <w:szCs w:val="24"/>
        </w:rPr>
        <w:t xml:space="preserve">PĶR maisījums </w:t>
      </w:r>
      <w:r w:rsidRPr="00D913AC">
        <w:rPr>
          <w:i/>
          <w:iCs/>
          <w:sz w:val="24"/>
          <w:szCs w:val="24"/>
        </w:rPr>
        <w:t>COI</w:t>
      </w:r>
      <w:r>
        <w:rPr>
          <w:sz w:val="24"/>
          <w:szCs w:val="24"/>
        </w:rPr>
        <w:t xml:space="preserve"> gēna amplifikācijai ar COI-3 praimeru maisījumu.</w:t>
      </w:r>
    </w:p>
    <w:tbl>
      <w:tblPr>
        <w:tblStyle w:val="TableGrid"/>
        <w:tblW w:w="82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0"/>
        <w:gridCol w:w="1533"/>
        <w:gridCol w:w="1567"/>
        <w:gridCol w:w="1577"/>
      </w:tblGrid>
      <w:tr w:rsidR="00DA3181" w:rsidRPr="007429A4" w14:paraId="471C5584" w14:textId="77777777" w:rsidTr="00703A82">
        <w:trPr>
          <w:jc w:val="center"/>
        </w:trPr>
        <w:tc>
          <w:tcPr>
            <w:tcW w:w="3540" w:type="dxa"/>
            <w:tcBorders>
              <w:top w:val="single" w:sz="4" w:space="0" w:color="auto"/>
              <w:bottom w:val="double" w:sz="4" w:space="0" w:color="auto"/>
            </w:tcBorders>
            <w:vAlign w:val="center"/>
          </w:tcPr>
          <w:p w14:paraId="3559CC2D" w14:textId="550EFB6A" w:rsidR="00DA3181" w:rsidRPr="007429A4" w:rsidRDefault="00DA3181" w:rsidP="007429A4">
            <w:pPr>
              <w:pStyle w:val="LO-normal"/>
              <w:spacing w:after="0" w:line="240" w:lineRule="auto"/>
              <w:rPr>
                <w:rFonts w:asciiTheme="minorHAnsi" w:hAnsiTheme="minorHAnsi" w:cstheme="minorHAnsi"/>
                <w:b/>
                <w:bCs/>
              </w:rPr>
            </w:pPr>
            <w:r w:rsidRPr="007429A4">
              <w:rPr>
                <w:rFonts w:asciiTheme="minorHAnsi" w:hAnsiTheme="minorHAnsi" w:cstheme="minorHAnsi"/>
                <w:b/>
                <w:bCs/>
              </w:rPr>
              <w:t>Reaģents/viela</w:t>
            </w:r>
          </w:p>
        </w:tc>
        <w:tc>
          <w:tcPr>
            <w:tcW w:w="1533" w:type="dxa"/>
            <w:tcBorders>
              <w:top w:val="single" w:sz="4" w:space="0" w:color="auto"/>
              <w:bottom w:val="double" w:sz="4" w:space="0" w:color="auto"/>
            </w:tcBorders>
            <w:vAlign w:val="center"/>
          </w:tcPr>
          <w:p w14:paraId="0143B892" w14:textId="77777777" w:rsidR="00C81B97" w:rsidRPr="007429A4" w:rsidRDefault="00DA3181" w:rsidP="005F6610">
            <w:pPr>
              <w:pStyle w:val="LO-normal"/>
              <w:spacing w:after="0" w:line="240" w:lineRule="auto"/>
              <w:rPr>
                <w:rFonts w:asciiTheme="minorHAnsi" w:hAnsiTheme="minorHAnsi" w:cstheme="minorHAnsi"/>
                <w:b/>
                <w:bCs/>
              </w:rPr>
            </w:pPr>
            <w:r w:rsidRPr="007429A4">
              <w:rPr>
                <w:rFonts w:asciiTheme="minorHAnsi" w:hAnsiTheme="minorHAnsi" w:cstheme="minorHAnsi"/>
                <w:b/>
                <w:bCs/>
              </w:rPr>
              <w:t>Izejas</w:t>
            </w:r>
          </w:p>
          <w:p w14:paraId="50FA9876" w14:textId="1483042C" w:rsidR="00DA3181" w:rsidRPr="007429A4" w:rsidRDefault="00DA3181" w:rsidP="005F6610">
            <w:pPr>
              <w:pStyle w:val="LO-normal"/>
              <w:spacing w:after="0" w:line="240" w:lineRule="auto"/>
              <w:rPr>
                <w:rFonts w:asciiTheme="minorHAnsi" w:hAnsiTheme="minorHAnsi" w:cstheme="minorHAnsi"/>
                <w:b/>
                <w:bCs/>
              </w:rPr>
            </w:pPr>
            <w:r w:rsidRPr="007429A4">
              <w:rPr>
                <w:rFonts w:asciiTheme="minorHAnsi" w:hAnsiTheme="minorHAnsi" w:cstheme="minorHAnsi"/>
                <w:b/>
                <w:bCs/>
              </w:rPr>
              <w:t>koncentrācija</w:t>
            </w:r>
          </w:p>
        </w:tc>
        <w:tc>
          <w:tcPr>
            <w:tcW w:w="1567" w:type="dxa"/>
            <w:tcBorders>
              <w:top w:val="single" w:sz="4" w:space="0" w:color="auto"/>
              <w:bottom w:val="double" w:sz="4" w:space="0" w:color="auto"/>
            </w:tcBorders>
            <w:vAlign w:val="center"/>
          </w:tcPr>
          <w:p w14:paraId="37ADC390" w14:textId="77777777" w:rsidR="007429A4" w:rsidRPr="007429A4" w:rsidRDefault="00C81B97" w:rsidP="005F6610">
            <w:pPr>
              <w:pStyle w:val="LO-normal"/>
              <w:spacing w:after="0" w:line="240" w:lineRule="auto"/>
              <w:rPr>
                <w:rFonts w:asciiTheme="minorHAnsi" w:hAnsiTheme="minorHAnsi" w:cstheme="minorHAnsi"/>
                <w:b/>
                <w:bCs/>
              </w:rPr>
            </w:pPr>
            <w:r w:rsidRPr="007429A4">
              <w:rPr>
                <w:rFonts w:asciiTheme="minorHAnsi" w:hAnsiTheme="minorHAnsi" w:cstheme="minorHAnsi"/>
                <w:b/>
                <w:bCs/>
              </w:rPr>
              <w:t>Koncentrācija</w:t>
            </w:r>
          </w:p>
          <w:p w14:paraId="38B7D6F6" w14:textId="0DD8372A" w:rsidR="00C81B97" w:rsidRPr="007429A4" w:rsidRDefault="00C81B97" w:rsidP="005F6610">
            <w:pPr>
              <w:pStyle w:val="LO-normal"/>
              <w:spacing w:after="0" w:line="240" w:lineRule="auto"/>
              <w:rPr>
                <w:rFonts w:asciiTheme="minorHAnsi" w:hAnsiTheme="minorHAnsi" w:cstheme="minorHAnsi"/>
                <w:b/>
                <w:bCs/>
              </w:rPr>
            </w:pPr>
            <w:r w:rsidRPr="007429A4">
              <w:rPr>
                <w:rFonts w:asciiTheme="minorHAnsi" w:hAnsiTheme="minorHAnsi" w:cstheme="minorHAnsi"/>
                <w:b/>
                <w:bCs/>
              </w:rPr>
              <w:t>vienā</w:t>
            </w:r>
            <w:r w:rsidR="007429A4" w:rsidRPr="007429A4">
              <w:rPr>
                <w:rFonts w:asciiTheme="minorHAnsi" w:hAnsiTheme="minorHAnsi" w:cstheme="minorHAnsi"/>
                <w:b/>
                <w:bCs/>
              </w:rPr>
              <w:t xml:space="preserve"> </w:t>
            </w:r>
            <w:r w:rsidRPr="007429A4">
              <w:rPr>
                <w:rFonts w:asciiTheme="minorHAnsi" w:hAnsiTheme="minorHAnsi" w:cstheme="minorHAnsi"/>
                <w:b/>
                <w:bCs/>
              </w:rPr>
              <w:t>reakcijā</w:t>
            </w:r>
          </w:p>
        </w:tc>
        <w:tc>
          <w:tcPr>
            <w:tcW w:w="1577" w:type="dxa"/>
            <w:tcBorders>
              <w:top w:val="single" w:sz="4" w:space="0" w:color="auto"/>
              <w:bottom w:val="double" w:sz="4" w:space="0" w:color="auto"/>
            </w:tcBorders>
            <w:vAlign w:val="center"/>
          </w:tcPr>
          <w:p w14:paraId="279B36BB" w14:textId="77777777" w:rsidR="007429A4" w:rsidRPr="007429A4" w:rsidRDefault="00DA3181" w:rsidP="005F6610">
            <w:pPr>
              <w:pStyle w:val="LO-normal"/>
              <w:spacing w:after="0" w:line="240" w:lineRule="auto"/>
              <w:rPr>
                <w:rFonts w:asciiTheme="minorHAnsi" w:hAnsiTheme="minorHAnsi" w:cstheme="minorHAnsi"/>
                <w:b/>
                <w:bCs/>
              </w:rPr>
            </w:pPr>
            <w:r w:rsidRPr="007429A4">
              <w:rPr>
                <w:rFonts w:asciiTheme="minorHAnsi" w:hAnsiTheme="minorHAnsi" w:cstheme="minorHAnsi"/>
                <w:b/>
                <w:bCs/>
              </w:rPr>
              <w:t>Tilpums vienā</w:t>
            </w:r>
          </w:p>
          <w:p w14:paraId="7FBE6B03" w14:textId="4E1570F5" w:rsidR="00DA3181" w:rsidRPr="007429A4" w:rsidRDefault="00DA3181" w:rsidP="005F6610">
            <w:pPr>
              <w:pStyle w:val="LO-normal"/>
              <w:spacing w:after="0" w:line="240" w:lineRule="auto"/>
              <w:rPr>
                <w:rFonts w:asciiTheme="minorHAnsi" w:hAnsiTheme="minorHAnsi" w:cstheme="minorHAnsi"/>
                <w:b/>
                <w:bCs/>
              </w:rPr>
            </w:pPr>
            <w:r w:rsidRPr="007429A4">
              <w:rPr>
                <w:rFonts w:asciiTheme="minorHAnsi" w:hAnsiTheme="minorHAnsi" w:cstheme="minorHAnsi"/>
                <w:b/>
                <w:bCs/>
              </w:rPr>
              <w:t>reakcijā (µl)</w:t>
            </w:r>
          </w:p>
        </w:tc>
      </w:tr>
      <w:tr w:rsidR="00DA3181" w:rsidRPr="00C81B97" w14:paraId="14846C50" w14:textId="77777777" w:rsidTr="008C29DC">
        <w:trPr>
          <w:jc w:val="center"/>
        </w:trPr>
        <w:tc>
          <w:tcPr>
            <w:tcW w:w="3540" w:type="dxa"/>
            <w:tcBorders>
              <w:top w:val="double" w:sz="4" w:space="0" w:color="auto"/>
            </w:tcBorders>
            <w:vAlign w:val="center"/>
          </w:tcPr>
          <w:p w14:paraId="003678ED" w14:textId="3E0F4A19" w:rsidR="00DA3181" w:rsidRPr="00C81B97" w:rsidRDefault="00451790" w:rsidP="00F74207">
            <w:pPr>
              <w:pStyle w:val="LO-normal"/>
              <w:spacing w:after="0" w:line="240" w:lineRule="auto"/>
              <w:rPr>
                <w:rFonts w:asciiTheme="minorHAnsi" w:hAnsiTheme="minorHAnsi" w:cstheme="minorHAnsi"/>
              </w:rPr>
            </w:pPr>
            <w:r w:rsidRPr="00C81B97">
              <w:rPr>
                <w:rFonts w:asciiTheme="minorHAnsi" w:hAnsiTheme="minorHAnsi" w:cstheme="minorHAnsi"/>
              </w:rPr>
              <w:t>PĶR piemēr</w:t>
            </w:r>
            <w:r w:rsidR="00C760CA">
              <w:rPr>
                <w:rFonts w:asciiTheme="minorHAnsi" w:hAnsiTheme="minorHAnsi" w:cstheme="minorHAnsi"/>
              </w:rPr>
              <w:t>ots</w:t>
            </w:r>
            <w:r w:rsidRPr="00C81B97">
              <w:rPr>
                <w:rFonts w:asciiTheme="minorHAnsi" w:hAnsiTheme="minorHAnsi" w:cstheme="minorHAnsi"/>
              </w:rPr>
              <w:t xml:space="preserve"> H</w:t>
            </w:r>
            <w:r w:rsidRPr="00C81B97">
              <w:rPr>
                <w:rFonts w:asciiTheme="minorHAnsi" w:hAnsiTheme="minorHAnsi" w:cstheme="minorHAnsi"/>
                <w:vertAlign w:val="subscript"/>
              </w:rPr>
              <w:t>2</w:t>
            </w:r>
            <w:r w:rsidRPr="00C81B97">
              <w:rPr>
                <w:rFonts w:asciiTheme="minorHAnsi" w:hAnsiTheme="minorHAnsi" w:cstheme="minorHAnsi"/>
              </w:rPr>
              <w:t>O</w:t>
            </w:r>
          </w:p>
        </w:tc>
        <w:tc>
          <w:tcPr>
            <w:tcW w:w="1533" w:type="dxa"/>
            <w:tcBorders>
              <w:top w:val="double" w:sz="4" w:space="0" w:color="auto"/>
            </w:tcBorders>
            <w:vAlign w:val="center"/>
          </w:tcPr>
          <w:p w14:paraId="44C9D6D7" w14:textId="77777777" w:rsidR="00DA3181" w:rsidRPr="00C81B97" w:rsidRDefault="00DA3181" w:rsidP="005F6610">
            <w:pPr>
              <w:pStyle w:val="LO-normal"/>
              <w:spacing w:after="0" w:line="240" w:lineRule="auto"/>
              <w:rPr>
                <w:rFonts w:asciiTheme="minorHAnsi" w:hAnsiTheme="minorHAnsi" w:cstheme="minorHAnsi"/>
              </w:rPr>
            </w:pPr>
          </w:p>
        </w:tc>
        <w:tc>
          <w:tcPr>
            <w:tcW w:w="1567" w:type="dxa"/>
            <w:tcBorders>
              <w:top w:val="double" w:sz="4" w:space="0" w:color="auto"/>
            </w:tcBorders>
            <w:vAlign w:val="center"/>
          </w:tcPr>
          <w:p w14:paraId="0E43DF89" w14:textId="77777777" w:rsidR="00DA3181" w:rsidRPr="00C81B97" w:rsidRDefault="00DA3181" w:rsidP="005F6610">
            <w:pPr>
              <w:pStyle w:val="LO-normal"/>
              <w:spacing w:after="0" w:line="240" w:lineRule="auto"/>
              <w:rPr>
                <w:rFonts w:asciiTheme="minorHAnsi" w:hAnsiTheme="minorHAnsi" w:cstheme="minorHAnsi"/>
              </w:rPr>
            </w:pPr>
          </w:p>
        </w:tc>
        <w:tc>
          <w:tcPr>
            <w:tcW w:w="1577" w:type="dxa"/>
            <w:tcBorders>
              <w:top w:val="double" w:sz="4" w:space="0" w:color="auto"/>
            </w:tcBorders>
            <w:vAlign w:val="center"/>
          </w:tcPr>
          <w:p w14:paraId="5CE33C12" w14:textId="5D0B8F17" w:rsidR="00DA3181" w:rsidRPr="00C81B97" w:rsidRDefault="00451790" w:rsidP="005F6610">
            <w:pPr>
              <w:pStyle w:val="LO-normal"/>
              <w:spacing w:after="0" w:line="240" w:lineRule="auto"/>
              <w:rPr>
                <w:rFonts w:asciiTheme="minorHAnsi" w:hAnsiTheme="minorHAnsi" w:cstheme="minorHAnsi"/>
              </w:rPr>
            </w:pPr>
            <w:r w:rsidRPr="00C81B97">
              <w:rPr>
                <w:rFonts w:asciiTheme="minorHAnsi" w:hAnsiTheme="minorHAnsi" w:cstheme="minorHAnsi"/>
              </w:rPr>
              <w:t>17,875</w:t>
            </w:r>
          </w:p>
        </w:tc>
      </w:tr>
      <w:tr w:rsidR="00DA3181" w:rsidRPr="00C81B97" w14:paraId="41E85AF1" w14:textId="77777777" w:rsidTr="00B95758">
        <w:trPr>
          <w:jc w:val="center"/>
        </w:trPr>
        <w:tc>
          <w:tcPr>
            <w:tcW w:w="3540" w:type="dxa"/>
            <w:vAlign w:val="center"/>
          </w:tcPr>
          <w:p w14:paraId="74B746B5" w14:textId="77777777" w:rsidR="007429A4" w:rsidRDefault="00451790" w:rsidP="00B95758">
            <w:pPr>
              <w:pStyle w:val="LO-normal"/>
              <w:spacing w:after="0" w:line="240" w:lineRule="auto"/>
              <w:rPr>
                <w:rFonts w:asciiTheme="minorHAnsi" w:hAnsiTheme="minorHAnsi" w:cstheme="minorHAnsi"/>
              </w:rPr>
            </w:pPr>
            <w:r w:rsidRPr="00C81B97">
              <w:rPr>
                <w:rFonts w:asciiTheme="minorHAnsi" w:hAnsiTheme="minorHAnsi" w:cstheme="minorHAnsi"/>
              </w:rPr>
              <w:t>10x PĶR buferšķīdums</w:t>
            </w:r>
          </w:p>
          <w:p w14:paraId="6706E591" w14:textId="0538F262" w:rsidR="00DA3181" w:rsidRPr="00C81B97" w:rsidRDefault="00451790" w:rsidP="00B95758">
            <w:pPr>
              <w:pStyle w:val="LO-normal"/>
              <w:spacing w:after="0" w:line="240" w:lineRule="auto"/>
              <w:rPr>
                <w:rFonts w:asciiTheme="minorHAnsi" w:hAnsiTheme="minorHAnsi" w:cstheme="minorHAnsi"/>
              </w:rPr>
            </w:pPr>
            <w:r w:rsidRPr="00C81B97">
              <w:rPr>
                <w:rFonts w:asciiTheme="minorHAnsi" w:hAnsiTheme="minorHAnsi" w:cstheme="minorHAnsi"/>
              </w:rPr>
              <w:t xml:space="preserve">(HotStarTaq </w:t>
            </w:r>
            <w:r w:rsidRPr="00C81B97">
              <w:rPr>
                <w:rFonts w:asciiTheme="minorHAnsi" w:hAnsiTheme="minorHAnsi" w:cstheme="minorHAnsi"/>
                <w:i/>
                <w:iCs/>
              </w:rPr>
              <w:t>Plus</w:t>
            </w:r>
            <w:r w:rsidRPr="00C81B97">
              <w:rPr>
                <w:rFonts w:asciiTheme="minorHAnsi" w:hAnsiTheme="minorHAnsi" w:cstheme="minorHAnsi"/>
              </w:rPr>
              <w:t xml:space="preserve"> DNA Polymerase)*</w:t>
            </w:r>
          </w:p>
        </w:tc>
        <w:tc>
          <w:tcPr>
            <w:tcW w:w="1533" w:type="dxa"/>
            <w:vAlign w:val="center"/>
          </w:tcPr>
          <w:p w14:paraId="0EA1D2B5" w14:textId="3677475A" w:rsidR="00DA3181" w:rsidRPr="00C81B97" w:rsidRDefault="00451790" w:rsidP="00B95758">
            <w:pPr>
              <w:pStyle w:val="LO-normal"/>
              <w:spacing w:after="0" w:line="240" w:lineRule="auto"/>
              <w:rPr>
                <w:rFonts w:asciiTheme="minorHAnsi" w:hAnsiTheme="minorHAnsi" w:cstheme="minorHAnsi"/>
              </w:rPr>
            </w:pPr>
            <w:r w:rsidRPr="00C81B97">
              <w:rPr>
                <w:rFonts w:asciiTheme="minorHAnsi" w:hAnsiTheme="minorHAnsi" w:cstheme="minorHAnsi"/>
              </w:rPr>
              <w:t>10x</w:t>
            </w:r>
          </w:p>
        </w:tc>
        <w:tc>
          <w:tcPr>
            <w:tcW w:w="1567" w:type="dxa"/>
            <w:vAlign w:val="center"/>
          </w:tcPr>
          <w:p w14:paraId="711D13DC" w14:textId="492EA71F" w:rsidR="00DA3181" w:rsidRPr="00C81B97" w:rsidRDefault="005F6610" w:rsidP="00B95758">
            <w:pPr>
              <w:pStyle w:val="LO-normal"/>
              <w:spacing w:after="0" w:line="240" w:lineRule="auto"/>
              <w:rPr>
                <w:rFonts w:asciiTheme="minorHAnsi" w:hAnsiTheme="minorHAnsi" w:cstheme="minorHAnsi"/>
              </w:rPr>
            </w:pPr>
            <w:r>
              <w:rPr>
                <w:rFonts w:asciiTheme="minorHAnsi" w:hAnsiTheme="minorHAnsi" w:cstheme="minorHAnsi"/>
              </w:rPr>
              <w:t>1x</w:t>
            </w:r>
          </w:p>
        </w:tc>
        <w:tc>
          <w:tcPr>
            <w:tcW w:w="1577" w:type="dxa"/>
            <w:vAlign w:val="center"/>
          </w:tcPr>
          <w:p w14:paraId="038FE246" w14:textId="28AD45AE" w:rsidR="00DA3181" w:rsidRPr="00C81B97" w:rsidRDefault="001157FA" w:rsidP="00B95758">
            <w:pPr>
              <w:pStyle w:val="LO-normal"/>
              <w:spacing w:after="0" w:line="240" w:lineRule="auto"/>
              <w:rPr>
                <w:rFonts w:asciiTheme="minorHAnsi" w:hAnsiTheme="minorHAnsi" w:cstheme="minorHAnsi"/>
              </w:rPr>
            </w:pPr>
            <w:r>
              <w:rPr>
                <w:rFonts w:asciiTheme="minorHAnsi" w:hAnsiTheme="minorHAnsi" w:cstheme="minorHAnsi"/>
              </w:rPr>
              <w:t>2,5</w:t>
            </w:r>
          </w:p>
        </w:tc>
      </w:tr>
      <w:tr w:rsidR="00DA3181" w:rsidRPr="00C81B97" w14:paraId="240CAD13" w14:textId="77777777" w:rsidTr="008C29DC">
        <w:trPr>
          <w:jc w:val="center"/>
        </w:trPr>
        <w:tc>
          <w:tcPr>
            <w:tcW w:w="3540" w:type="dxa"/>
            <w:vAlign w:val="center"/>
          </w:tcPr>
          <w:p w14:paraId="66CD79A1" w14:textId="39573061" w:rsidR="00DA3181" w:rsidRPr="00AA4E21" w:rsidRDefault="00451790" w:rsidP="00F74207">
            <w:pPr>
              <w:pStyle w:val="LO-normal"/>
              <w:spacing w:after="0" w:line="240" w:lineRule="auto"/>
              <w:rPr>
                <w:rFonts w:asciiTheme="minorHAnsi" w:hAnsiTheme="minorHAnsi" w:cstheme="minorHAnsi"/>
              </w:rPr>
            </w:pPr>
            <w:r w:rsidRPr="00C81B97">
              <w:rPr>
                <w:rFonts w:asciiTheme="minorHAnsi" w:hAnsiTheme="minorHAnsi" w:cstheme="minorHAnsi"/>
              </w:rPr>
              <w:t>MgCl</w:t>
            </w:r>
            <w:r w:rsidRPr="00C81B97">
              <w:rPr>
                <w:rFonts w:asciiTheme="minorHAnsi" w:hAnsiTheme="minorHAnsi" w:cstheme="minorHAnsi"/>
                <w:vertAlign w:val="subscript"/>
              </w:rPr>
              <w:t>2</w:t>
            </w:r>
            <w:r w:rsidR="00AA4E21">
              <w:rPr>
                <w:rFonts w:asciiTheme="minorHAnsi" w:hAnsiTheme="minorHAnsi" w:cstheme="minorHAnsi"/>
              </w:rPr>
              <w:t>**</w:t>
            </w:r>
          </w:p>
        </w:tc>
        <w:tc>
          <w:tcPr>
            <w:tcW w:w="1533" w:type="dxa"/>
            <w:vAlign w:val="center"/>
          </w:tcPr>
          <w:p w14:paraId="73C00EB8" w14:textId="0438355E" w:rsidR="00DA3181" w:rsidRPr="00C81B97" w:rsidRDefault="00B12EB8" w:rsidP="005F6610">
            <w:pPr>
              <w:pStyle w:val="LO-normal"/>
              <w:spacing w:after="0" w:line="240" w:lineRule="auto"/>
              <w:rPr>
                <w:rFonts w:asciiTheme="minorHAnsi" w:hAnsiTheme="minorHAnsi" w:cstheme="minorHAnsi"/>
              </w:rPr>
            </w:pPr>
            <w:r>
              <w:rPr>
                <w:rFonts w:asciiTheme="minorHAnsi" w:hAnsiTheme="minorHAnsi" w:cstheme="minorHAnsi"/>
              </w:rPr>
              <w:t>25 mM</w:t>
            </w:r>
          </w:p>
        </w:tc>
        <w:tc>
          <w:tcPr>
            <w:tcW w:w="1567" w:type="dxa"/>
            <w:vAlign w:val="center"/>
          </w:tcPr>
          <w:p w14:paraId="2A01A500" w14:textId="03C98775" w:rsidR="00DA3181" w:rsidRPr="00C81B97" w:rsidRDefault="005F6610" w:rsidP="005F6610">
            <w:pPr>
              <w:pStyle w:val="LO-normal"/>
              <w:spacing w:after="0" w:line="240" w:lineRule="auto"/>
              <w:rPr>
                <w:rFonts w:asciiTheme="minorHAnsi" w:hAnsiTheme="minorHAnsi" w:cstheme="minorHAnsi"/>
              </w:rPr>
            </w:pPr>
            <w:r>
              <w:rPr>
                <w:rFonts w:asciiTheme="minorHAnsi" w:hAnsiTheme="minorHAnsi" w:cstheme="minorHAnsi"/>
              </w:rPr>
              <w:t>1 mM</w:t>
            </w:r>
          </w:p>
        </w:tc>
        <w:tc>
          <w:tcPr>
            <w:tcW w:w="1577" w:type="dxa"/>
            <w:vAlign w:val="center"/>
          </w:tcPr>
          <w:p w14:paraId="1C23CA18" w14:textId="1A56E6AD" w:rsidR="00DA3181" w:rsidRPr="00C81B97" w:rsidRDefault="001157FA" w:rsidP="005F6610">
            <w:pPr>
              <w:pStyle w:val="LO-normal"/>
              <w:spacing w:after="0" w:line="240" w:lineRule="auto"/>
              <w:rPr>
                <w:rFonts w:asciiTheme="minorHAnsi" w:hAnsiTheme="minorHAnsi" w:cstheme="minorHAnsi"/>
              </w:rPr>
            </w:pPr>
            <w:r>
              <w:rPr>
                <w:rFonts w:asciiTheme="minorHAnsi" w:hAnsiTheme="minorHAnsi" w:cstheme="minorHAnsi"/>
              </w:rPr>
              <w:t>1</w:t>
            </w:r>
          </w:p>
        </w:tc>
      </w:tr>
      <w:tr w:rsidR="00DA3181" w:rsidRPr="00C81B97" w14:paraId="194B79F4" w14:textId="77777777" w:rsidTr="008C29DC">
        <w:trPr>
          <w:jc w:val="center"/>
        </w:trPr>
        <w:tc>
          <w:tcPr>
            <w:tcW w:w="3540" w:type="dxa"/>
            <w:vAlign w:val="center"/>
          </w:tcPr>
          <w:p w14:paraId="4A18D218" w14:textId="40B579F1" w:rsidR="00DA3181" w:rsidRPr="00C81B97" w:rsidRDefault="00451790" w:rsidP="00F74207">
            <w:pPr>
              <w:pStyle w:val="LO-normal"/>
              <w:spacing w:after="0" w:line="240" w:lineRule="auto"/>
              <w:rPr>
                <w:rFonts w:asciiTheme="minorHAnsi" w:hAnsiTheme="minorHAnsi" w:cstheme="minorHAnsi"/>
              </w:rPr>
            </w:pPr>
            <w:r w:rsidRPr="00C81B97">
              <w:rPr>
                <w:rFonts w:asciiTheme="minorHAnsi" w:hAnsiTheme="minorHAnsi" w:cstheme="minorHAnsi"/>
              </w:rPr>
              <w:t>dNTP</w:t>
            </w:r>
          </w:p>
        </w:tc>
        <w:tc>
          <w:tcPr>
            <w:tcW w:w="1533" w:type="dxa"/>
            <w:vAlign w:val="center"/>
          </w:tcPr>
          <w:p w14:paraId="3540D117" w14:textId="041F00EF" w:rsidR="00DA3181" w:rsidRPr="00C81B97" w:rsidRDefault="00B12EB8" w:rsidP="005F6610">
            <w:pPr>
              <w:pStyle w:val="LO-normal"/>
              <w:spacing w:after="0" w:line="240" w:lineRule="auto"/>
              <w:rPr>
                <w:rFonts w:asciiTheme="minorHAnsi" w:hAnsiTheme="minorHAnsi" w:cstheme="minorHAnsi"/>
              </w:rPr>
            </w:pPr>
            <w:r>
              <w:rPr>
                <w:rFonts w:asciiTheme="minorHAnsi" w:hAnsiTheme="minorHAnsi" w:cstheme="minorHAnsi"/>
              </w:rPr>
              <w:t>10 mM</w:t>
            </w:r>
          </w:p>
        </w:tc>
        <w:tc>
          <w:tcPr>
            <w:tcW w:w="1567" w:type="dxa"/>
            <w:vAlign w:val="center"/>
          </w:tcPr>
          <w:p w14:paraId="12A22830" w14:textId="3045FE94" w:rsidR="00DA3181" w:rsidRPr="00C81B97" w:rsidRDefault="005F6610" w:rsidP="005F6610">
            <w:pPr>
              <w:pStyle w:val="LO-normal"/>
              <w:spacing w:after="0" w:line="240" w:lineRule="auto"/>
              <w:rPr>
                <w:rFonts w:asciiTheme="minorHAnsi" w:hAnsiTheme="minorHAnsi" w:cstheme="minorHAnsi"/>
              </w:rPr>
            </w:pPr>
            <w:r>
              <w:rPr>
                <w:rFonts w:asciiTheme="minorHAnsi" w:hAnsiTheme="minorHAnsi" w:cstheme="minorHAnsi"/>
              </w:rPr>
              <w:t>0,2 mM</w:t>
            </w:r>
          </w:p>
        </w:tc>
        <w:tc>
          <w:tcPr>
            <w:tcW w:w="1577" w:type="dxa"/>
            <w:vAlign w:val="center"/>
          </w:tcPr>
          <w:p w14:paraId="71EC8231" w14:textId="4C0F9A97" w:rsidR="00DA3181" w:rsidRPr="00C81B97" w:rsidRDefault="001157FA" w:rsidP="005F6610">
            <w:pPr>
              <w:pStyle w:val="LO-normal"/>
              <w:spacing w:after="0" w:line="240" w:lineRule="auto"/>
              <w:rPr>
                <w:rFonts w:asciiTheme="minorHAnsi" w:hAnsiTheme="minorHAnsi" w:cstheme="minorHAnsi"/>
              </w:rPr>
            </w:pPr>
            <w:r>
              <w:rPr>
                <w:rFonts w:asciiTheme="minorHAnsi" w:hAnsiTheme="minorHAnsi" w:cstheme="minorHAnsi"/>
              </w:rPr>
              <w:t>0,5</w:t>
            </w:r>
          </w:p>
        </w:tc>
      </w:tr>
      <w:tr w:rsidR="00451790" w:rsidRPr="00C81B97" w14:paraId="2F6F0406" w14:textId="77777777" w:rsidTr="008C29DC">
        <w:trPr>
          <w:jc w:val="center"/>
        </w:trPr>
        <w:tc>
          <w:tcPr>
            <w:tcW w:w="3540" w:type="dxa"/>
            <w:vAlign w:val="center"/>
          </w:tcPr>
          <w:p w14:paraId="25097382" w14:textId="5C67D25A" w:rsidR="00451790" w:rsidRPr="00C81B97" w:rsidRDefault="00451790" w:rsidP="00F74207">
            <w:pPr>
              <w:pStyle w:val="LO-normal"/>
              <w:widowControl w:val="0"/>
              <w:spacing w:after="0" w:line="240" w:lineRule="auto"/>
              <w:rPr>
                <w:rFonts w:asciiTheme="minorHAnsi" w:hAnsiTheme="minorHAnsi" w:cstheme="minorHAnsi"/>
              </w:rPr>
            </w:pPr>
            <w:r w:rsidRPr="00C81B97">
              <w:rPr>
                <w:rFonts w:asciiTheme="minorHAnsi" w:hAnsiTheme="minorHAnsi" w:cstheme="minorHAnsi"/>
              </w:rPr>
              <w:t>Praimeris VF2_t1</w:t>
            </w:r>
          </w:p>
        </w:tc>
        <w:tc>
          <w:tcPr>
            <w:tcW w:w="1533" w:type="dxa"/>
            <w:vAlign w:val="center"/>
          </w:tcPr>
          <w:p w14:paraId="76A111CC" w14:textId="154F60F5" w:rsidR="00451790" w:rsidRPr="00C81B97" w:rsidRDefault="00B12EB8" w:rsidP="005F6610">
            <w:pPr>
              <w:pStyle w:val="LO-normal"/>
              <w:spacing w:after="0" w:line="240" w:lineRule="auto"/>
              <w:rPr>
                <w:rFonts w:asciiTheme="minorHAnsi" w:hAnsiTheme="minorHAnsi" w:cstheme="minorHAnsi"/>
              </w:rPr>
            </w:pPr>
            <w:r>
              <w:rPr>
                <w:rFonts w:asciiTheme="minorHAnsi" w:hAnsiTheme="minorHAnsi" w:cstheme="minorHAnsi"/>
              </w:rPr>
              <w:t xml:space="preserve">10 </w:t>
            </w:r>
            <w:r>
              <w:t>µ</w:t>
            </w:r>
            <w:r>
              <w:rPr>
                <w:rFonts w:asciiTheme="minorHAnsi" w:hAnsiTheme="minorHAnsi" w:cstheme="minorHAnsi"/>
              </w:rPr>
              <w:t>M</w:t>
            </w:r>
          </w:p>
        </w:tc>
        <w:tc>
          <w:tcPr>
            <w:tcW w:w="1567" w:type="dxa"/>
            <w:vAlign w:val="center"/>
          </w:tcPr>
          <w:p w14:paraId="1C34BB91" w14:textId="40A458F8" w:rsidR="00451790" w:rsidRPr="005F6610" w:rsidRDefault="005F6610" w:rsidP="005F6610">
            <w:pPr>
              <w:pStyle w:val="LO-normal"/>
              <w:spacing w:after="0" w:line="240" w:lineRule="auto"/>
              <w:rPr>
                <w:rFonts w:asciiTheme="minorHAnsi" w:hAnsiTheme="minorHAnsi" w:cstheme="minorHAnsi"/>
                <w:b/>
                <w:bCs/>
              </w:rPr>
            </w:pPr>
            <w:r>
              <w:rPr>
                <w:rFonts w:asciiTheme="minorHAnsi" w:hAnsiTheme="minorHAnsi" w:cstheme="minorHAnsi"/>
              </w:rPr>
              <w:t xml:space="preserve">0,1 </w:t>
            </w:r>
            <w:r>
              <w:t>µ</w:t>
            </w:r>
            <w:r>
              <w:rPr>
                <w:rFonts w:asciiTheme="minorHAnsi" w:hAnsiTheme="minorHAnsi" w:cstheme="minorHAnsi"/>
              </w:rPr>
              <w:t>M</w:t>
            </w:r>
          </w:p>
        </w:tc>
        <w:tc>
          <w:tcPr>
            <w:tcW w:w="1577" w:type="dxa"/>
            <w:vAlign w:val="center"/>
          </w:tcPr>
          <w:p w14:paraId="2E0C7847" w14:textId="54D0CC77" w:rsidR="00451790" w:rsidRPr="00C81B97" w:rsidRDefault="009D385E" w:rsidP="005F6610">
            <w:pPr>
              <w:pStyle w:val="LO-normal"/>
              <w:spacing w:after="0" w:line="240" w:lineRule="auto"/>
              <w:rPr>
                <w:rFonts w:asciiTheme="minorHAnsi" w:hAnsiTheme="minorHAnsi" w:cstheme="minorHAnsi"/>
              </w:rPr>
            </w:pPr>
            <w:r>
              <w:rPr>
                <w:rFonts w:asciiTheme="minorHAnsi" w:hAnsiTheme="minorHAnsi" w:cstheme="minorHAnsi"/>
              </w:rPr>
              <w:t>0,25</w:t>
            </w:r>
          </w:p>
        </w:tc>
      </w:tr>
      <w:tr w:rsidR="009D385E" w:rsidRPr="00C81B97" w14:paraId="3B5288F8" w14:textId="77777777" w:rsidTr="008C29DC">
        <w:trPr>
          <w:jc w:val="center"/>
        </w:trPr>
        <w:tc>
          <w:tcPr>
            <w:tcW w:w="3540" w:type="dxa"/>
            <w:vAlign w:val="center"/>
          </w:tcPr>
          <w:p w14:paraId="50FA37EA" w14:textId="67207974" w:rsidR="009D385E" w:rsidRPr="00C81B97" w:rsidRDefault="009D385E" w:rsidP="009D385E">
            <w:pPr>
              <w:pStyle w:val="LO-normal"/>
              <w:spacing w:after="0" w:line="240" w:lineRule="auto"/>
              <w:rPr>
                <w:rFonts w:asciiTheme="minorHAnsi" w:hAnsiTheme="minorHAnsi" w:cstheme="minorHAnsi"/>
              </w:rPr>
            </w:pPr>
            <w:r w:rsidRPr="00C81B97">
              <w:rPr>
                <w:rFonts w:asciiTheme="minorHAnsi" w:hAnsiTheme="minorHAnsi" w:cstheme="minorHAnsi"/>
              </w:rPr>
              <w:t>Praimeris FishF2_t1</w:t>
            </w:r>
          </w:p>
        </w:tc>
        <w:tc>
          <w:tcPr>
            <w:tcW w:w="1533" w:type="dxa"/>
            <w:vAlign w:val="center"/>
          </w:tcPr>
          <w:p w14:paraId="2A3FEEC4" w14:textId="1D46312B" w:rsidR="009D385E" w:rsidRPr="00C81B97" w:rsidRDefault="009D385E" w:rsidP="009D385E">
            <w:pPr>
              <w:pStyle w:val="LO-normal"/>
              <w:spacing w:after="0" w:line="240" w:lineRule="auto"/>
              <w:rPr>
                <w:rFonts w:asciiTheme="minorHAnsi" w:hAnsiTheme="minorHAnsi" w:cstheme="minorHAnsi"/>
              </w:rPr>
            </w:pPr>
            <w:r>
              <w:rPr>
                <w:rFonts w:asciiTheme="minorHAnsi" w:hAnsiTheme="minorHAnsi" w:cstheme="minorHAnsi"/>
              </w:rPr>
              <w:t xml:space="preserve">10 </w:t>
            </w:r>
            <w:r>
              <w:t>µ</w:t>
            </w:r>
            <w:r>
              <w:rPr>
                <w:rFonts w:asciiTheme="minorHAnsi" w:hAnsiTheme="minorHAnsi" w:cstheme="minorHAnsi"/>
              </w:rPr>
              <w:t>M</w:t>
            </w:r>
          </w:p>
        </w:tc>
        <w:tc>
          <w:tcPr>
            <w:tcW w:w="1567" w:type="dxa"/>
            <w:vAlign w:val="center"/>
          </w:tcPr>
          <w:p w14:paraId="71B7981D" w14:textId="6171ADD6" w:rsidR="009D385E" w:rsidRPr="00C81B97" w:rsidRDefault="009D385E" w:rsidP="009D385E">
            <w:pPr>
              <w:pStyle w:val="LO-normal"/>
              <w:spacing w:after="0" w:line="240" w:lineRule="auto"/>
              <w:rPr>
                <w:rFonts w:asciiTheme="minorHAnsi" w:hAnsiTheme="minorHAnsi" w:cstheme="minorHAnsi"/>
              </w:rPr>
            </w:pPr>
            <w:r>
              <w:rPr>
                <w:rFonts w:asciiTheme="minorHAnsi" w:hAnsiTheme="minorHAnsi" w:cstheme="minorHAnsi"/>
              </w:rPr>
              <w:t xml:space="preserve">0,1 </w:t>
            </w:r>
            <w:r>
              <w:t>µ</w:t>
            </w:r>
            <w:r>
              <w:rPr>
                <w:rFonts w:asciiTheme="minorHAnsi" w:hAnsiTheme="minorHAnsi" w:cstheme="minorHAnsi"/>
              </w:rPr>
              <w:t>M</w:t>
            </w:r>
          </w:p>
        </w:tc>
        <w:tc>
          <w:tcPr>
            <w:tcW w:w="1577" w:type="dxa"/>
          </w:tcPr>
          <w:p w14:paraId="2B53723E" w14:textId="438B8C80" w:rsidR="009D385E" w:rsidRPr="00C81B97" w:rsidRDefault="009D385E" w:rsidP="009D385E">
            <w:pPr>
              <w:pStyle w:val="LO-normal"/>
              <w:spacing w:after="0" w:line="240" w:lineRule="auto"/>
              <w:rPr>
                <w:rFonts w:asciiTheme="minorHAnsi" w:hAnsiTheme="minorHAnsi" w:cstheme="minorHAnsi"/>
              </w:rPr>
            </w:pPr>
            <w:r w:rsidRPr="000703CD">
              <w:rPr>
                <w:rFonts w:asciiTheme="minorHAnsi" w:hAnsiTheme="minorHAnsi" w:cstheme="minorHAnsi"/>
              </w:rPr>
              <w:t>0,25</w:t>
            </w:r>
          </w:p>
        </w:tc>
      </w:tr>
      <w:tr w:rsidR="009D385E" w:rsidRPr="00C81B97" w14:paraId="6CC93BD6" w14:textId="77777777" w:rsidTr="008C29DC">
        <w:trPr>
          <w:jc w:val="center"/>
        </w:trPr>
        <w:tc>
          <w:tcPr>
            <w:tcW w:w="3540" w:type="dxa"/>
            <w:vAlign w:val="center"/>
          </w:tcPr>
          <w:p w14:paraId="685D60C4" w14:textId="2E8113CB" w:rsidR="009D385E" w:rsidRPr="00C81B97" w:rsidRDefault="009D385E" w:rsidP="009D385E">
            <w:pPr>
              <w:pStyle w:val="LO-normal"/>
              <w:spacing w:after="0" w:line="240" w:lineRule="auto"/>
              <w:rPr>
                <w:rFonts w:asciiTheme="minorHAnsi" w:hAnsiTheme="minorHAnsi" w:cstheme="minorHAnsi"/>
              </w:rPr>
            </w:pPr>
            <w:r w:rsidRPr="00C81B97">
              <w:rPr>
                <w:rFonts w:asciiTheme="minorHAnsi" w:hAnsiTheme="minorHAnsi" w:cstheme="minorHAnsi"/>
              </w:rPr>
              <w:t>Praimeris FishR2_t1</w:t>
            </w:r>
          </w:p>
        </w:tc>
        <w:tc>
          <w:tcPr>
            <w:tcW w:w="1533" w:type="dxa"/>
            <w:vAlign w:val="center"/>
          </w:tcPr>
          <w:p w14:paraId="615634C4" w14:textId="28D909DA" w:rsidR="009D385E" w:rsidRPr="00C81B97" w:rsidRDefault="009D385E" w:rsidP="009D385E">
            <w:pPr>
              <w:pStyle w:val="LO-normal"/>
              <w:spacing w:after="0" w:line="240" w:lineRule="auto"/>
              <w:rPr>
                <w:rFonts w:asciiTheme="minorHAnsi" w:hAnsiTheme="minorHAnsi" w:cstheme="minorHAnsi"/>
              </w:rPr>
            </w:pPr>
            <w:r>
              <w:rPr>
                <w:rFonts w:asciiTheme="minorHAnsi" w:hAnsiTheme="minorHAnsi" w:cstheme="minorHAnsi"/>
              </w:rPr>
              <w:t xml:space="preserve">10 </w:t>
            </w:r>
            <w:r>
              <w:t>µ</w:t>
            </w:r>
            <w:r>
              <w:rPr>
                <w:rFonts w:asciiTheme="minorHAnsi" w:hAnsiTheme="minorHAnsi" w:cstheme="minorHAnsi"/>
              </w:rPr>
              <w:t>M</w:t>
            </w:r>
          </w:p>
        </w:tc>
        <w:tc>
          <w:tcPr>
            <w:tcW w:w="1567" w:type="dxa"/>
            <w:vAlign w:val="center"/>
          </w:tcPr>
          <w:p w14:paraId="43331CD1" w14:textId="6126D07E" w:rsidR="009D385E" w:rsidRPr="00C81B97" w:rsidRDefault="009D385E" w:rsidP="009D385E">
            <w:pPr>
              <w:pStyle w:val="LO-normal"/>
              <w:spacing w:after="0" w:line="240" w:lineRule="auto"/>
              <w:rPr>
                <w:rFonts w:asciiTheme="minorHAnsi" w:hAnsiTheme="minorHAnsi" w:cstheme="minorHAnsi"/>
              </w:rPr>
            </w:pPr>
            <w:r>
              <w:rPr>
                <w:rFonts w:asciiTheme="minorHAnsi" w:hAnsiTheme="minorHAnsi" w:cstheme="minorHAnsi"/>
              </w:rPr>
              <w:t xml:space="preserve">0,1 </w:t>
            </w:r>
            <w:r>
              <w:t>µ</w:t>
            </w:r>
            <w:r>
              <w:rPr>
                <w:rFonts w:asciiTheme="minorHAnsi" w:hAnsiTheme="minorHAnsi" w:cstheme="minorHAnsi"/>
              </w:rPr>
              <w:t>M</w:t>
            </w:r>
          </w:p>
        </w:tc>
        <w:tc>
          <w:tcPr>
            <w:tcW w:w="1577" w:type="dxa"/>
          </w:tcPr>
          <w:p w14:paraId="1AE5610F" w14:textId="3C497337" w:rsidR="009D385E" w:rsidRPr="00C81B97" w:rsidRDefault="009D385E" w:rsidP="009D385E">
            <w:pPr>
              <w:pStyle w:val="LO-normal"/>
              <w:spacing w:after="0" w:line="240" w:lineRule="auto"/>
              <w:rPr>
                <w:rFonts w:asciiTheme="minorHAnsi" w:hAnsiTheme="minorHAnsi" w:cstheme="minorHAnsi"/>
              </w:rPr>
            </w:pPr>
            <w:r w:rsidRPr="000703CD">
              <w:rPr>
                <w:rFonts w:asciiTheme="minorHAnsi" w:hAnsiTheme="minorHAnsi" w:cstheme="minorHAnsi"/>
              </w:rPr>
              <w:t>0,25</w:t>
            </w:r>
          </w:p>
        </w:tc>
      </w:tr>
      <w:tr w:rsidR="009D385E" w:rsidRPr="00C81B97" w14:paraId="7BFBA7A1" w14:textId="77777777" w:rsidTr="008C29DC">
        <w:trPr>
          <w:jc w:val="center"/>
        </w:trPr>
        <w:tc>
          <w:tcPr>
            <w:tcW w:w="3540" w:type="dxa"/>
            <w:vAlign w:val="center"/>
          </w:tcPr>
          <w:p w14:paraId="7F097434" w14:textId="28E10E8A" w:rsidR="009D385E" w:rsidRPr="00C81B97" w:rsidRDefault="009D385E" w:rsidP="009D385E">
            <w:pPr>
              <w:pStyle w:val="LO-normal"/>
              <w:spacing w:after="0" w:line="240" w:lineRule="auto"/>
              <w:rPr>
                <w:rFonts w:asciiTheme="minorHAnsi" w:hAnsiTheme="minorHAnsi" w:cstheme="minorHAnsi"/>
              </w:rPr>
            </w:pPr>
            <w:r w:rsidRPr="00C81B97">
              <w:rPr>
                <w:rFonts w:asciiTheme="minorHAnsi" w:hAnsiTheme="minorHAnsi" w:cstheme="minorHAnsi"/>
              </w:rPr>
              <w:t>Praimeris FR1d_t1</w:t>
            </w:r>
          </w:p>
        </w:tc>
        <w:tc>
          <w:tcPr>
            <w:tcW w:w="1533" w:type="dxa"/>
            <w:vAlign w:val="center"/>
          </w:tcPr>
          <w:p w14:paraId="28BBEBA6" w14:textId="295BB1C2" w:rsidR="009D385E" w:rsidRPr="00C81B97" w:rsidRDefault="009D385E" w:rsidP="009D385E">
            <w:pPr>
              <w:pStyle w:val="LO-normal"/>
              <w:spacing w:after="0" w:line="240" w:lineRule="auto"/>
              <w:rPr>
                <w:rFonts w:asciiTheme="minorHAnsi" w:hAnsiTheme="minorHAnsi" w:cstheme="minorHAnsi"/>
              </w:rPr>
            </w:pPr>
            <w:r>
              <w:rPr>
                <w:rFonts w:asciiTheme="minorHAnsi" w:hAnsiTheme="minorHAnsi" w:cstheme="minorHAnsi"/>
              </w:rPr>
              <w:t xml:space="preserve">10 </w:t>
            </w:r>
            <w:r>
              <w:t>µ</w:t>
            </w:r>
            <w:r>
              <w:rPr>
                <w:rFonts w:asciiTheme="minorHAnsi" w:hAnsiTheme="minorHAnsi" w:cstheme="minorHAnsi"/>
              </w:rPr>
              <w:t>M</w:t>
            </w:r>
          </w:p>
        </w:tc>
        <w:tc>
          <w:tcPr>
            <w:tcW w:w="1567" w:type="dxa"/>
            <w:vAlign w:val="center"/>
          </w:tcPr>
          <w:p w14:paraId="4C4C036A" w14:textId="2919653D" w:rsidR="009D385E" w:rsidRPr="00C81B97" w:rsidRDefault="009D385E" w:rsidP="009D385E">
            <w:pPr>
              <w:pStyle w:val="LO-normal"/>
              <w:spacing w:after="0" w:line="240" w:lineRule="auto"/>
              <w:rPr>
                <w:rFonts w:asciiTheme="minorHAnsi" w:hAnsiTheme="minorHAnsi" w:cstheme="minorHAnsi"/>
              </w:rPr>
            </w:pPr>
            <w:r>
              <w:rPr>
                <w:rFonts w:asciiTheme="minorHAnsi" w:hAnsiTheme="minorHAnsi" w:cstheme="minorHAnsi"/>
              </w:rPr>
              <w:t xml:space="preserve">0,1 </w:t>
            </w:r>
            <w:r>
              <w:t>µ</w:t>
            </w:r>
            <w:r>
              <w:rPr>
                <w:rFonts w:asciiTheme="minorHAnsi" w:hAnsiTheme="minorHAnsi" w:cstheme="minorHAnsi"/>
              </w:rPr>
              <w:t>M</w:t>
            </w:r>
          </w:p>
        </w:tc>
        <w:tc>
          <w:tcPr>
            <w:tcW w:w="1577" w:type="dxa"/>
          </w:tcPr>
          <w:p w14:paraId="1B2BD79F" w14:textId="6DF7A54C" w:rsidR="009D385E" w:rsidRPr="00C81B97" w:rsidRDefault="009D385E" w:rsidP="009D385E">
            <w:pPr>
              <w:pStyle w:val="LO-normal"/>
              <w:spacing w:after="0" w:line="240" w:lineRule="auto"/>
              <w:rPr>
                <w:rFonts w:asciiTheme="minorHAnsi" w:hAnsiTheme="minorHAnsi" w:cstheme="minorHAnsi"/>
              </w:rPr>
            </w:pPr>
            <w:r w:rsidRPr="000703CD">
              <w:rPr>
                <w:rFonts w:asciiTheme="minorHAnsi" w:hAnsiTheme="minorHAnsi" w:cstheme="minorHAnsi"/>
              </w:rPr>
              <w:t>0,25</w:t>
            </w:r>
          </w:p>
        </w:tc>
      </w:tr>
      <w:tr w:rsidR="00451790" w:rsidRPr="00C81B97" w14:paraId="186F4C52" w14:textId="77777777" w:rsidTr="008C29DC">
        <w:trPr>
          <w:jc w:val="center"/>
        </w:trPr>
        <w:tc>
          <w:tcPr>
            <w:tcW w:w="3540" w:type="dxa"/>
            <w:tcBorders>
              <w:bottom w:val="single" w:sz="8" w:space="0" w:color="auto"/>
            </w:tcBorders>
            <w:vAlign w:val="center"/>
          </w:tcPr>
          <w:p w14:paraId="005AC686" w14:textId="30971EC7" w:rsidR="00451790" w:rsidRPr="00C81B97" w:rsidRDefault="00C81B97" w:rsidP="00F74207">
            <w:pPr>
              <w:pStyle w:val="LO-normal"/>
              <w:spacing w:after="0" w:line="240" w:lineRule="auto"/>
              <w:rPr>
                <w:rFonts w:asciiTheme="minorHAnsi" w:hAnsiTheme="minorHAnsi" w:cstheme="minorHAnsi"/>
              </w:rPr>
            </w:pPr>
            <w:r w:rsidRPr="00C81B97">
              <w:rPr>
                <w:rFonts w:asciiTheme="minorHAnsi" w:hAnsiTheme="minorHAnsi" w:cstheme="minorHAnsi"/>
              </w:rPr>
              <w:t xml:space="preserve">HotStarTaq </w:t>
            </w:r>
            <w:r w:rsidRPr="00C81B97">
              <w:rPr>
                <w:rFonts w:asciiTheme="minorHAnsi" w:hAnsiTheme="minorHAnsi" w:cstheme="minorHAnsi"/>
                <w:i/>
                <w:iCs/>
              </w:rPr>
              <w:t>Plus</w:t>
            </w:r>
            <w:r w:rsidRPr="00C81B97">
              <w:rPr>
                <w:rFonts w:asciiTheme="minorHAnsi" w:hAnsiTheme="minorHAnsi" w:cstheme="minorHAnsi"/>
              </w:rPr>
              <w:t xml:space="preserve"> DNA Polymerase</w:t>
            </w:r>
          </w:p>
        </w:tc>
        <w:tc>
          <w:tcPr>
            <w:tcW w:w="1533" w:type="dxa"/>
            <w:tcBorders>
              <w:bottom w:val="single" w:sz="8" w:space="0" w:color="auto"/>
            </w:tcBorders>
            <w:vAlign w:val="center"/>
          </w:tcPr>
          <w:p w14:paraId="357EC00C" w14:textId="45ACBD17" w:rsidR="00451790" w:rsidRPr="00C81B97" w:rsidRDefault="00B12EB8" w:rsidP="005F6610">
            <w:pPr>
              <w:pStyle w:val="LO-normal"/>
              <w:spacing w:after="0" w:line="240" w:lineRule="auto"/>
              <w:rPr>
                <w:rFonts w:asciiTheme="minorHAnsi" w:hAnsiTheme="minorHAnsi" w:cstheme="minorHAnsi"/>
              </w:rPr>
            </w:pPr>
            <w:r>
              <w:rPr>
                <w:rFonts w:asciiTheme="minorHAnsi" w:hAnsiTheme="minorHAnsi" w:cstheme="minorHAnsi"/>
              </w:rPr>
              <w:t>5 U/µl</w:t>
            </w:r>
          </w:p>
        </w:tc>
        <w:tc>
          <w:tcPr>
            <w:tcW w:w="1567" w:type="dxa"/>
            <w:tcBorders>
              <w:bottom w:val="single" w:sz="8" w:space="0" w:color="auto"/>
            </w:tcBorders>
            <w:vAlign w:val="center"/>
          </w:tcPr>
          <w:p w14:paraId="5A9A5D22" w14:textId="5C6C3EA1" w:rsidR="00451790" w:rsidRPr="00C81B97" w:rsidRDefault="00E87222" w:rsidP="005F6610">
            <w:pPr>
              <w:pStyle w:val="LO-normal"/>
              <w:spacing w:after="0" w:line="240" w:lineRule="auto"/>
              <w:rPr>
                <w:rFonts w:asciiTheme="minorHAnsi" w:hAnsiTheme="minorHAnsi" w:cstheme="minorHAnsi"/>
              </w:rPr>
            </w:pPr>
            <w:r>
              <w:rPr>
                <w:rFonts w:asciiTheme="minorHAnsi" w:hAnsiTheme="minorHAnsi" w:cstheme="minorHAnsi"/>
              </w:rPr>
              <w:t>0,625 U</w:t>
            </w:r>
          </w:p>
        </w:tc>
        <w:tc>
          <w:tcPr>
            <w:tcW w:w="1577" w:type="dxa"/>
            <w:tcBorders>
              <w:bottom w:val="single" w:sz="8" w:space="0" w:color="auto"/>
            </w:tcBorders>
            <w:vAlign w:val="center"/>
          </w:tcPr>
          <w:p w14:paraId="6EF3C23B" w14:textId="7FEB4C44" w:rsidR="00451790" w:rsidRPr="00C81B97" w:rsidRDefault="001157FA" w:rsidP="005F6610">
            <w:pPr>
              <w:pStyle w:val="LO-normal"/>
              <w:spacing w:after="0" w:line="240" w:lineRule="auto"/>
              <w:rPr>
                <w:rFonts w:asciiTheme="minorHAnsi" w:hAnsiTheme="minorHAnsi" w:cstheme="minorHAnsi"/>
              </w:rPr>
            </w:pPr>
            <w:r>
              <w:rPr>
                <w:rFonts w:asciiTheme="minorHAnsi" w:hAnsiTheme="minorHAnsi" w:cstheme="minorHAnsi"/>
              </w:rPr>
              <w:t>0,125</w:t>
            </w:r>
          </w:p>
        </w:tc>
      </w:tr>
      <w:tr w:rsidR="00451790" w:rsidRPr="00C81B97" w14:paraId="09837AC4" w14:textId="77777777" w:rsidTr="00703A82">
        <w:trPr>
          <w:jc w:val="center"/>
        </w:trPr>
        <w:tc>
          <w:tcPr>
            <w:tcW w:w="3540" w:type="dxa"/>
            <w:tcBorders>
              <w:top w:val="single" w:sz="8" w:space="0" w:color="auto"/>
            </w:tcBorders>
            <w:vAlign w:val="center"/>
          </w:tcPr>
          <w:p w14:paraId="00CF9513" w14:textId="44AA80CD" w:rsidR="00451790" w:rsidRPr="00C81B97" w:rsidRDefault="00F74207" w:rsidP="00F74207">
            <w:pPr>
              <w:pStyle w:val="LO-normal"/>
              <w:spacing w:after="0" w:line="240" w:lineRule="auto"/>
              <w:jc w:val="right"/>
              <w:rPr>
                <w:rFonts w:asciiTheme="minorHAnsi" w:hAnsiTheme="minorHAnsi" w:cstheme="minorHAnsi"/>
              </w:rPr>
            </w:pPr>
            <w:r>
              <w:rPr>
                <w:rFonts w:asciiTheme="minorHAnsi" w:hAnsiTheme="minorHAnsi" w:cstheme="minorHAnsi"/>
              </w:rPr>
              <w:lastRenderedPageBreak/>
              <w:t>Kopā (</w:t>
            </w:r>
            <w:r>
              <w:t>µ</w:t>
            </w:r>
            <w:r>
              <w:rPr>
                <w:rFonts w:asciiTheme="minorHAnsi" w:hAnsiTheme="minorHAnsi" w:cstheme="minorHAnsi"/>
              </w:rPr>
              <w:t>l):</w:t>
            </w:r>
          </w:p>
        </w:tc>
        <w:tc>
          <w:tcPr>
            <w:tcW w:w="1533" w:type="dxa"/>
            <w:tcBorders>
              <w:top w:val="single" w:sz="8" w:space="0" w:color="auto"/>
            </w:tcBorders>
            <w:vAlign w:val="center"/>
          </w:tcPr>
          <w:p w14:paraId="36969E9E" w14:textId="77777777" w:rsidR="00451790" w:rsidRPr="00C81B97" w:rsidRDefault="00451790" w:rsidP="005F6610">
            <w:pPr>
              <w:pStyle w:val="LO-normal"/>
              <w:spacing w:after="0" w:line="240" w:lineRule="auto"/>
              <w:rPr>
                <w:rFonts w:asciiTheme="minorHAnsi" w:hAnsiTheme="minorHAnsi" w:cstheme="minorHAnsi"/>
              </w:rPr>
            </w:pPr>
          </w:p>
        </w:tc>
        <w:tc>
          <w:tcPr>
            <w:tcW w:w="1567" w:type="dxa"/>
            <w:tcBorders>
              <w:top w:val="single" w:sz="8" w:space="0" w:color="auto"/>
            </w:tcBorders>
            <w:vAlign w:val="center"/>
          </w:tcPr>
          <w:p w14:paraId="4B4FED63" w14:textId="77777777" w:rsidR="00451790" w:rsidRPr="00C81B97" w:rsidRDefault="00451790" w:rsidP="005F6610">
            <w:pPr>
              <w:pStyle w:val="LO-normal"/>
              <w:spacing w:after="0" w:line="240" w:lineRule="auto"/>
              <w:rPr>
                <w:rFonts w:asciiTheme="minorHAnsi" w:hAnsiTheme="minorHAnsi" w:cstheme="minorHAnsi"/>
              </w:rPr>
            </w:pPr>
          </w:p>
        </w:tc>
        <w:tc>
          <w:tcPr>
            <w:tcW w:w="1577" w:type="dxa"/>
            <w:tcBorders>
              <w:top w:val="single" w:sz="8" w:space="0" w:color="auto"/>
            </w:tcBorders>
            <w:vAlign w:val="center"/>
          </w:tcPr>
          <w:p w14:paraId="5452DA09" w14:textId="3846DB09" w:rsidR="00451790" w:rsidRPr="00C81B97" w:rsidRDefault="000A624C" w:rsidP="005F6610">
            <w:pPr>
              <w:pStyle w:val="LO-normal"/>
              <w:spacing w:after="0" w:line="240" w:lineRule="auto"/>
              <w:rPr>
                <w:rFonts w:asciiTheme="minorHAnsi" w:hAnsiTheme="minorHAnsi" w:cstheme="minorHAnsi"/>
              </w:rPr>
            </w:pPr>
            <w:r>
              <w:rPr>
                <w:rFonts w:asciiTheme="minorHAnsi" w:hAnsiTheme="minorHAnsi" w:cstheme="minorHAnsi"/>
              </w:rPr>
              <w:t>23</w:t>
            </w:r>
          </w:p>
        </w:tc>
      </w:tr>
      <w:tr w:rsidR="00451790" w:rsidRPr="00C81B97" w14:paraId="3ABAA7E3" w14:textId="77777777" w:rsidTr="00703A82">
        <w:trPr>
          <w:jc w:val="center"/>
        </w:trPr>
        <w:tc>
          <w:tcPr>
            <w:tcW w:w="3540" w:type="dxa"/>
            <w:tcBorders>
              <w:bottom w:val="single" w:sz="4" w:space="0" w:color="auto"/>
            </w:tcBorders>
            <w:vAlign w:val="center"/>
          </w:tcPr>
          <w:p w14:paraId="14096F79" w14:textId="73DB968A" w:rsidR="00451790" w:rsidRPr="00C81B97" w:rsidRDefault="00F74207" w:rsidP="00F74207">
            <w:pPr>
              <w:pStyle w:val="LO-normal"/>
              <w:spacing w:after="0" w:line="240" w:lineRule="auto"/>
              <w:jc w:val="right"/>
              <w:rPr>
                <w:rFonts w:asciiTheme="minorHAnsi" w:hAnsiTheme="minorHAnsi" w:cstheme="minorHAnsi"/>
              </w:rPr>
            </w:pPr>
            <w:r>
              <w:rPr>
                <w:rFonts w:asciiTheme="minorHAnsi" w:hAnsiTheme="minorHAnsi" w:cstheme="minorHAnsi"/>
              </w:rPr>
              <w:t>DNS (</w:t>
            </w:r>
            <w:r>
              <w:t>µ</w:t>
            </w:r>
            <w:r>
              <w:rPr>
                <w:rFonts w:asciiTheme="minorHAnsi" w:hAnsiTheme="minorHAnsi" w:cstheme="minorHAnsi"/>
              </w:rPr>
              <w:t>l):</w:t>
            </w:r>
          </w:p>
        </w:tc>
        <w:tc>
          <w:tcPr>
            <w:tcW w:w="1533" w:type="dxa"/>
            <w:tcBorders>
              <w:bottom w:val="single" w:sz="4" w:space="0" w:color="auto"/>
            </w:tcBorders>
            <w:vAlign w:val="center"/>
          </w:tcPr>
          <w:p w14:paraId="49062642" w14:textId="77777777" w:rsidR="00451790" w:rsidRPr="00C81B97" w:rsidRDefault="00451790" w:rsidP="005F6610">
            <w:pPr>
              <w:pStyle w:val="LO-normal"/>
              <w:spacing w:after="0" w:line="240" w:lineRule="auto"/>
              <w:rPr>
                <w:rFonts w:asciiTheme="minorHAnsi" w:hAnsiTheme="minorHAnsi" w:cstheme="minorHAnsi"/>
              </w:rPr>
            </w:pPr>
          </w:p>
        </w:tc>
        <w:tc>
          <w:tcPr>
            <w:tcW w:w="1567" w:type="dxa"/>
            <w:tcBorders>
              <w:bottom w:val="single" w:sz="4" w:space="0" w:color="auto"/>
            </w:tcBorders>
            <w:vAlign w:val="center"/>
          </w:tcPr>
          <w:p w14:paraId="0BF69FC0" w14:textId="77777777" w:rsidR="00451790" w:rsidRPr="00C81B97" w:rsidRDefault="00451790" w:rsidP="005F6610">
            <w:pPr>
              <w:pStyle w:val="LO-normal"/>
              <w:spacing w:after="0" w:line="240" w:lineRule="auto"/>
              <w:rPr>
                <w:rFonts w:asciiTheme="minorHAnsi" w:hAnsiTheme="minorHAnsi" w:cstheme="minorHAnsi"/>
              </w:rPr>
            </w:pPr>
          </w:p>
        </w:tc>
        <w:tc>
          <w:tcPr>
            <w:tcW w:w="1577" w:type="dxa"/>
            <w:tcBorders>
              <w:bottom w:val="single" w:sz="4" w:space="0" w:color="auto"/>
            </w:tcBorders>
            <w:vAlign w:val="center"/>
          </w:tcPr>
          <w:p w14:paraId="0F5B4033" w14:textId="114DBA2B" w:rsidR="00451790" w:rsidRPr="00C81B97" w:rsidRDefault="000A624C" w:rsidP="005F6610">
            <w:pPr>
              <w:pStyle w:val="LO-normal"/>
              <w:spacing w:after="0" w:line="240" w:lineRule="auto"/>
              <w:rPr>
                <w:rFonts w:asciiTheme="minorHAnsi" w:hAnsiTheme="minorHAnsi" w:cstheme="minorHAnsi"/>
              </w:rPr>
            </w:pPr>
            <w:r>
              <w:rPr>
                <w:rFonts w:asciiTheme="minorHAnsi" w:hAnsiTheme="minorHAnsi" w:cstheme="minorHAnsi"/>
              </w:rPr>
              <w:t>2</w:t>
            </w:r>
          </w:p>
        </w:tc>
      </w:tr>
      <w:tr w:rsidR="00B95758" w:rsidRPr="00C81B97" w14:paraId="7E7AE27E" w14:textId="77777777" w:rsidTr="00703A82">
        <w:trPr>
          <w:jc w:val="center"/>
        </w:trPr>
        <w:tc>
          <w:tcPr>
            <w:tcW w:w="8217" w:type="dxa"/>
            <w:gridSpan w:val="4"/>
            <w:tcBorders>
              <w:top w:val="single" w:sz="4" w:space="0" w:color="auto"/>
            </w:tcBorders>
            <w:vAlign w:val="center"/>
          </w:tcPr>
          <w:p w14:paraId="43D6060D" w14:textId="77777777" w:rsidR="000C1D9D" w:rsidRDefault="00B95758" w:rsidP="00F620B5">
            <w:pPr>
              <w:pStyle w:val="LO-normal"/>
              <w:spacing w:after="0" w:line="240" w:lineRule="auto"/>
              <w:rPr>
                <w:sz w:val="20"/>
                <w:szCs w:val="20"/>
                <w:vertAlign w:val="subscript"/>
              </w:rPr>
            </w:pPr>
            <w:r>
              <w:rPr>
                <w:sz w:val="20"/>
                <w:szCs w:val="20"/>
              </w:rPr>
              <w:t>* satur 15 mM MgCl</w:t>
            </w:r>
            <w:r>
              <w:rPr>
                <w:sz w:val="20"/>
                <w:szCs w:val="20"/>
                <w:vertAlign w:val="subscript"/>
              </w:rPr>
              <w:t>2</w:t>
            </w:r>
            <w:r>
              <w:rPr>
                <w:sz w:val="20"/>
                <w:szCs w:val="20"/>
              </w:rPr>
              <w:t>, kas reakcijā nodrošina 1,5 mM MgCl</w:t>
            </w:r>
            <w:r>
              <w:rPr>
                <w:sz w:val="20"/>
                <w:szCs w:val="20"/>
                <w:vertAlign w:val="subscript"/>
              </w:rPr>
              <w:t>2</w:t>
            </w:r>
          </w:p>
          <w:p w14:paraId="3957F5BB" w14:textId="2056FA88" w:rsidR="00B95758" w:rsidRPr="00B95758" w:rsidRDefault="00B95758" w:rsidP="00F620B5">
            <w:pPr>
              <w:pStyle w:val="LO-normal"/>
              <w:spacing w:after="0" w:line="240" w:lineRule="auto"/>
              <w:rPr>
                <w:sz w:val="20"/>
                <w:szCs w:val="20"/>
                <w:vertAlign w:val="subscript"/>
              </w:rPr>
            </w:pPr>
            <w:r>
              <w:rPr>
                <w:sz w:val="20"/>
                <w:szCs w:val="20"/>
              </w:rPr>
              <w:t>** kopā ar buferšķīdumā esošo MgCl</w:t>
            </w:r>
            <w:r>
              <w:rPr>
                <w:sz w:val="20"/>
                <w:szCs w:val="20"/>
                <w:vertAlign w:val="subscript"/>
              </w:rPr>
              <w:t>2</w:t>
            </w:r>
            <w:r>
              <w:rPr>
                <w:sz w:val="20"/>
                <w:szCs w:val="20"/>
              </w:rPr>
              <w:t xml:space="preserve"> reakcijā kopumā nodrošina 2,5 mM MgCl</w:t>
            </w:r>
            <w:r>
              <w:rPr>
                <w:sz w:val="20"/>
                <w:szCs w:val="20"/>
                <w:vertAlign w:val="subscript"/>
              </w:rPr>
              <w:t>2</w:t>
            </w:r>
          </w:p>
        </w:tc>
      </w:tr>
    </w:tbl>
    <w:p w14:paraId="40D6E63A" w14:textId="2FC7469C" w:rsidR="00510F18" w:rsidRPr="004A1021" w:rsidRDefault="004C4FDD" w:rsidP="00703A82">
      <w:pPr>
        <w:pStyle w:val="LO-normal"/>
        <w:spacing w:before="120" w:after="0" w:line="240" w:lineRule="auto"/>
        <w:ind w:firstLine="720"/>
        <w:rPr>
          <w:bCs/>
          <w:sz w:val="24"/>
          <w:szCs w:val="24"/>
          <w:u w:val="single"/>
        </w:rPr>
      </w:pPr>
      <w:r w:rsidRPr="004A1021">
        <w:rPr>
          <w:bCs/>
          <w:sz w:val="24"/>
          <w:szCs w:val="24"/>
          <w:u w:val="single"/>
        </w:rPr>
        <w:t xml:space="preserve">Zivis, nēģi (COI-2 praimeru </w:t>
      </w:r>
      <w:r w:rsidR="004A1021">
        <w:rPr>
          <w:bCs/>
          <w:sz w:val="24"/>
          <w:szCs w:val="24"/>
          <w:u w:val="single"/>
        </w:rPr>
        <w:t>maisījums</w:t>
      </w:r>
      <w:r w:rsidRPr="004A1021">
        <w:rPr>
          <w:bCs/>
          <w:sz w:val="24"/>
          <w:szCs w:val="24"/>
          <w:u w:val="single"/>
        </w:rPr>
        <w:t>)</w:t>
      </w:r>
    </w:p>
    <w:p w14:paraId="79CD3213" w14:textId="50AE5B68" w:rsidR="00BA5839" w:rsidRPr="00060853" w:rsidRDefault="004C4FDD" w:rsidP="00B75D80">
      <w:pPr>
        <w:pStyle w:val="LO-normal"/>
        <w:spacing w:after="0" w:line="240" w:lineRule="auto"/>
        <w:ind w:firstLine="720"/>
        <w:jc w:val="both"/>
        <w:rPr>
          <w:sz w:val="24"/>
          <w:szCs w:val="24"/>
        </w:rPr>
      </w:pPr>
      <w:r>
        <w:rPr>
          <w:sz w:val="24"/>
          <w:szCs w:val="24"/>
        </w:rPr>
        <w:t>Tām zivju sugām, kurām neizdevās iegūt COI gēna fragmentu ar COI-3 praimeru komplektu</w:t>
      </w:r>
      <w:r w:rsidR="00D56FD7">
        <w:rPr>
          <w:sz w:val="24"/>
          <w:szCs w:val="24"/>
        </w:rPr>
        <w:t>,</w:t>
      </w:r>
      <w:r>
        <w:rPr>
          <w:sz w:val="24"/>
          <w:szCs w:val="24"/>
        </w:rPr>
        <w:t xml:space="preserve"> vai iegūtais</w:t>
      </w:r>
      <w:r w:rsidR="001573C5">
        <w:rPr>
          <w:sz w:val="24"/>
          <w:szCs w:val="24"/>
        </w:rPr>
        <w:t xml:space="preserve"> PĶR</w:t>
      </w:r>
      <w:r>
        <w:rPr>
          <w:sz w:val="24"/>
          <w:szCs w:val="24"/>
        </w:rPr>
        <w:t xml:space="preserve"> produkts bija vājš</w:t>
      </w:r>
      <w:r w:rsidR="00B75D80">
        <w:rPr>
          <w:sz w:val="24"/>
          <w:szCs w:val="24"/>
        </w:rPr>
        <w:t xml:space="preserve">, </w:t>
      </w:r>
      <w:r>
        <w:rPr>
          <w:sz w:val="24"/>
          <w:szCs w:val="24"/>
        </w:rPr>
        <w:t xml:space="preserve">tika lietots alternatīvais COI-2 praimeru komplekts. </w:t>
      </w:r>
      <w:r w:rsidR="00B75D80">
        <w:rPr>
          <w:sz w:val="24"/>
          <w:szCs w:val="24"/>
        </w:rPr>
        <w:t xml:space="preserve">PĶR maisījums vienai reakcijai norādīts 5. tabulā. PĶR apstākļi: 95 °C 15 min // 5 cikli: 95 °C 30 </w:t>
      </w:r>
      <w:r w:rsidR="00B75D80" w:rsidRPr="00060853">
        <w:rPr>
          <w:sz w:val="24"/>
          <w:szCs w:val="24"/>
        </w:rPr>
        <w:t>sek, 50 °C 40 sek, 72 °C 1 min // 35 cikli: 95 °C 30 sek, 54 °C 40 sek, 72 °C 1 min // 72 °C 10 min</w:t>
      </w:r>
      <w:r w:rsidR="00060853" w:rsidRPr="00060853">
        <w:rPr>
          <w:sz w:val="24"/>
          <w:szCs w:val="24"/>
        </w:rPr>
        <w:t xml:space="preserve"> // 4°C ∞</w:t>
      </w:r>
      <w:r w:rsidR="00ED77F1" w:rsidRPr="00060853">
        <w:rPr>
          <w:sz w:val="24"/>
          <w:szCs w:val="24"/>
        </w:rPr>
        <w:t>.</w:t>
      </w:r>
    </w:p>
    <w:p w14:paraId="63137DD7" w14:textId="427010AC" w:rsidR="00BA5839" w:rsidRDefault="00BA5839" w:rsidP="00703A82">
      <w:pPr>
        <w:pStyle w:val="LO-normal"/>
        <w:spacing w:before="120" w:after="0" w:line="240" w:lineRule="auto"/>
        <w:ind w:firstLine="720"/>
        <w:jc w:val="right"/>
        <w:rPr>
          <w:sz w:val="24"/>
          <w:szCs w:val="24"/>
        </w:rPr>
      </w:pPr>
      <w:r w:rsidRPr="00D913AC">
        <w:rPr>
          <w:b/>
          <w:bCs/>
          <w:sz w:val="24"/>
          <w:szCs w:val="24"/>
        </w:rPr>
        <w:t>5. tabula.</w:t>
      </w:r>
      <w:r w:rsidR="00D913AC">
        <w:rPr>
          <w:sz w:val="24"/>
          <w:szCs w:val="24"/>
        </w:rPr>
        <w:t xml:space="preserve"> PĶR maisījums </w:t>
      </w:r>
      <w:r w:rsidR="00D913AC" w:rsidRPr="00D913AC">
        <w:rPr>
          <w:i/>
          <w:iCs/>
          <w:sz w:val="24"/>
          <w:szCs w:val="24"/>
        </w:rPr>
        <w:t>COI</w:t>
      </w:r>
      <w:r w:rsidR="00D913AC">
        <w:rPr>
          <w:sz w:val="24"/>
          <w:szCs w:val="24"/>
        </w:rPr>
        <w:t xml:space="preserve"> gēna amplifikācijai ar COI-2 praimeru maisījumu.</w:t>
      </w:r>
    </w:p>
    <w:tbl>
      <w:tblPr>
        <w:tblStyle w:val="TableGrid"/>
        <w:tblW w:w="82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0"/>
        <w:gridCol w:w="1533"/>
        <w:gridCol w:w="1567"/>
        <w:gridCol w:w="1577"/>
      </w:tblGrid>
      <w:tr w:rsidR="00BA5839" w:rsidRPr="007429A4" w14:paraId="13C899B3" w14:textId="77777777" w:rsidTr="00703A82">
        <w:trPr>
          <w:jc w:val="center"/>
        </w:trPr>
        <w:tc>
          <w:tcPr>
            <w:tcW w:w="3540" w:type="dxa"/>
            <w:tcBorders>
              <w:top w:val="single" w:sz="4" w:space="0" w:color="auto"/>
              <w:bottom w:val="double" w:sz="4" w:space="0" w:color="auto"/>
            </w:tcBorders>
            <w:vAlign w:val="center"/>
          </w:tcPr>
          <w:p w14:paraId="221851D0" w14:textId="77777777" w:rsidR="00BA5839" w:rsidRPr="007429A4" w:rsidRDefault="00BA5839"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t>Reaģents/viela</w:t>
            </w:r>
          </w:p>
        </w:tc>
        <w:tc>
          <w:tcPr>
            <w:tcW w:w="1533" w:type="dxa"/>
            <w:tcBorders>
              <w:top w:val="single" w:sz="4" w:space="0" w:color="auto"/>
              <w:bottom w:val="double" w:sz="4" w:space="0" w:color="auto"/>
            </w:tcBorders>
            <w:vAlign w:val="center"/>
          </w:tcPr>
          <w:p w14:paraId="1A074E24" w14:textId="77777777" w:rsidR="00BA5839" w:rsidRPr="007429A4" w:rsidRDefault="00BA5839"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t>Izejas</w:t>
            </w:r>
          </w:p>
          <w:p w14:paraId="254D69AF" w14:textId="77777777" w:rsidR="00BA5839" w:rsidRPr="007429A4" w:rsidRDefault="00BA5839"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t>koncentrācija</w:t>
            </w:r>
          </w:p>
        </w:tc>
        <w:tc>
          <w:tcPr>
            <w:tcW w:w="1567" w:type="dxa"/>
            <w:tcBorders>
              <w:top w:val="single" w:sz="4" w:space="0" w:color="auto"/>
              <w:bottom w:val="double" w:sz="4" w:space="0" w:color="auto"/>
            </w:tcBorders>
            <w:vAlign w:val="center"/>
          </w:tcPr>
          <w:p w14:paraId="25DC37AA" w14:textId="77777777" w:rsidR="00BA5839" w:rsidRPr="007429A4" w:rsidRDefault="00BA5839"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t>Koncentrācija</w:t>
            </w:r>
          </w:p>
          <w:p w14:paraId="0C504D7A" w14:textId="77777777" w:rsidR="00BA5839" w:rsidRPr="007429A4" w:rsidRDefault="00BA5839"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t>vienā reakcijā</w:t>
            </w:r>
          </w:p>
        </w:tc>
        <w:tc>
          <w:tcPr>
            <w:tcW w:w="1577" w:type="dxa"/>
            <w:tcBorders>
              <w:top w:val="single" w:sz="4" w:space="0" w:color="auto"/>
              <w:bottom w:val="double" w:sz="4" w:space="0" w:color="auto"/>
            </w:tcBorders>
            <w:vAlign w:val="center"/>
          </w:tcPr>
          <w:p w14:paraId="7FB8F731" w14:textId="77777777" w:rsidR="00BA5839" w:rsidRPr="007429A4" w:rsidRDefault="00BA5839"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t>Tilpums vienā</w:t>
            </w:r>
          </w:p>
          <w:p w14:paraId="75F003A4" w14:textId="77777777" w:rsidR="00BA5839" w:rsidRPr="007429A4" w:rsidRDefault="00BA5839"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t>reakcijā (µl)</w:t>
            </w:r>
          </w:p>
        </w:tc>
      </w:tr>
      <w:tr w:rsidR="00BA5839" w:rsidRPr="00C81B97" w14:paraId="730A30DC" w14:textId="77777777" w:rsidTr="006128EE">
        <w:trPr>
          <w:jc w:val="center"/>
        </w:trPr>
        <w:tc>
          <w:tcPr>
            <w:tcW w:w="3540" w:type="dxa"/>
            <w:tcBorders>
              <w:top w:val="double" w:sz="4" w:space="0" w:color="auto"/>
            </w:tcBorders>
            <w:vAlign w:val="center"/>
          </w:tcPr>
          <w:p w14:paraId="11BD29E4" w14:textId="77777777" w:rsidR="00BA5839" w:rsidRPr="00C81B97" w:rsidRDefault="00BA5839" w:rsidP="006128EE">
            <w:pPr>
              <w:pStyle w:val="LO-normal"/>
              <w:spacing w:after="0" w:line="240" w:lineRule="auto"/>
              <w:rPr>
                <w:rFonts w:asciiTheme="minorHAnsi" w:hAnsiTheme="minorHAnsi" w:cstheme="minorHAnsi"/>
              </w:rPr>
            </w:pPr>
            <w:r w:rsidRPr="00C81B97">
              <w:rPr>
                <w:rFonts w:asciiTheme="minorHAnsi" w:hAnsiTheme="minorHAnsi" w:cstheme="minorHAnsi"/>
              </w:rPr>
              <w:t>PĶR piemēr</w:t>
            </w:r>
            <w:r>
              <w:rPr>
                <w:rFonts w:asciiTheme="minorHAnsi" w:hAnsiTheme="minorHAnsi" w:cstheme="minorHAnsi"/>
              </w:rPr>
              <w:t>ots</w:t>
            </w:r>
            <w:r w:rsidRPr="00C81B97">
              <w:rPr>
                <w:rFonts w:asciiTheme="minorHAnsi" w:hAnsiTheme="minorHAnsi" w:cstheme="minorHAnsi"/>
              </w:rPr>
              <w:t xml:space="preserve"> H</w:t>
            </w:r>
            <w:r w:rsidRPr="00C81B97">
              <w:rPr>
                <w:rFonts w:asciiTheme="minorHAnsi" w:hAnsiTheme="minorHAnsi" w:cstheme="minorHAnsi"/>
                <w:vertAlign w:val="subscript"/>
              </w:rPr>
              <w:t>2</w:t>
            </w:r>
            <w:r w:rsidRPr="00C81B97">
              <w:rPr>
                <w:rFonts w:asciiTheme="minorHAnsi" w:hAnsiTheme="minorHAnsi" w:cstheme="minorHAnsi"/>
              </w:rPr>
              <w:t>O</w:t>
            </w:r>
          </w:p>
        </w:tc>
        <w:tc>
          <w:tcPr>
            <w:tcW w:w="1533" w:type="dxa"/>
            <w:tcBorders>
              <w:top w:val="double" w:sz="4" w:space="0" w:color="auto"/>
            </w:tcBorders>
            <w:vAlign w:val="center"/>
          </w:tcPr>
          <w:p w14:paraId="20FCDCB5" w14:textId="77777777" w:rsidR="00BA5839" w:rsidRPr="00C81B97" w:rsidRDefault="00BA5839" w:rsidP="006128EE">
            <w:pPr>
              <w:pStyle w:val="LO-normal"/>
              <w:spacing w:after="0" w:line="240" w:lineRule="auto"/>
              <w:rPr>
                <w:rFonts w:asciiTheme="minorHAnsi" w:hAnsiTheme="minorHAnsi" w:cstheme="minorHAnsi"/>
              </w:rPr>
            </w:pPr>
          </w:p>
        </w:tc>
        <w:tc>
          <w:tcPr>
            <w:tcW w:w="1567" w:type="dxa"/>
            <w:tcBorders>
              <w:top w:val="double" w:sz="4" w:space="0" w:color="auto"/>
            </w:tcBorders>
            <w:vAlign w:val="center"/>
          </w:tcPr>
          <w:p w14:paraId="1FABCD2B" w14:textId="77777777" w:rsidR="00BA5839" w:rsidRPr="00C81B97" w:rsidRDefault="00BA5839" w:rsidP="006128EE">
            <w:pPr>
              <w:pStyle w:val="LO-normal"/>
              <w:spacing w:after="0" w:line="240" w:lineRule="auto"/>
              <w:rPr>
                <w:rFonts w:asciiTheme="minorHAnsi" w:hAnsiTheme="minorHAnsi" w:cstheme="minorHAnsi"/>
              </w:rPr>
            </w:pPr>
          </w:p>
        </w:tc>
        <w:tc>
          <w:tcPr>
            <w:tcW w:w="1577" w:type="dxa"/>
            <w:tcBorders>
              <w:top w:val="double" w:sz="4" w:space="0" w:color="auto"/>
            </w:tcBorders>
            <w:vAlign w:val="center"/>
          </w:tcPr>
          <w:p w14:paraId="1CEAB40E" w14:textId="6D68D4ED" w:rsidR="00BA5839" w:rsidRPr="00C81B97" w:rsidRDefault="00BA5839" w:rsidP="006128EE">
            <w:pPr>
              <w:pStyle w:val="LO-normal"/>
              <w:spacing w:after="0" w:line="240" w:lineRule="auto"/>
              <w:rPr>
                <w:rFonts w:asciiTheme="minorHAnsi" w:hAnsiTheme="minorHAnsi" w:cstheme="minorHAnsi"/>
              </w:rPr>
            </w:pPr>
            <w:r>
              <w:rPr>
                <w:rFonts w:asciiTheme="minorHAnsi" w:hAnsiTheme="minorHAnsi" w:cstheme="minorHAnsi"/>
              </w:rPr>
              <w:t>16,</w:t>
            </w:r>
            <w:r w:rsidR="00BD1EC5">
              <w:rPr>
                <w:rFonts w:asciiTheme="minorHAnsi" w:hAnsiTheme="minorHAnsi" w:cstheme="minorHAnsi"/>
              </w:rPr>
              <w:t>875</w:t>
            </w:r>
          </w:p>
        </w:tc>
      </w:tr>
      <w:tr w:rsidR="00BA5839" w:rsidRPr="00C81B97" w14:paraId="00384999" w14:textId="77777777" w:rsidTr="006128EE">
        <w:trPr>
          <w:jc w:val="center"/>
        </w:trPr>
        <w:tc>
          <w:tcPr>
            <w:tcW w:w="3540" w:type="dxa"/>
            <w:vAlign w:val="center"/>
          </w:tcPr>
          <w:p w14:paraId="69015577" w14:textId="77777777" w:rsidR="00BA5839" w:rsidRDefault="00BA5839" w:rsidP="006128EE">
            <w:pPr>
              <w:pStyle w:val="LO-normal"/>
              <w:spacing w:after="0" w:line="240" w:lineRule="auto"/>
              <w:rPr>
                <w:rFonts w:asciiTheme="minorHAnsi" w:hAnsiTheme="minorHAnsi" w:cstheme="minorHAnsi"/>
              </w:rPr>
            </w:pPr>
            <w:r w:rsidRPr="00C81B97">
              <w:rPr>
                <w:rFonts w:asciiTheme="minorHAnsi" w:hAnsiTheme="minorHAnsi" w:cstheme="minorHAnsi"/>
              </w:rPr>
              <w:t>10x PĶR buferšķīdums</w:t>
            </w:r>
          </w:p>
          <w:p w14:paraId="7338A5A5" w14:textId="77777777" w:rsidR="00BA5839" w:rsidRPr="00C81B97" w:rsidRDefault="00BA5839" w:rsidP="006128EE">
            <w:pPr>
              <w:pStyle w:val="LO-normal"/>
              <w:spacing w:after="0" w:line="240" w:lineRule="auto"/>
              <w:rPr>
                <w:rFonts w:asciiTheme="minorHAnsi" w:hAnsiTheme="minorHAnsi" w:cstheme="minorHAnsi"/>
              </w:rPr>
            </w:pPr>
            <w:r w:rsidRPr="00C81B97">
              <w:rPr>
                <w:rFonts w:asciiTheme="minorHAnsi" w:hAnsiTheme="minorHAnsi" w:cstheme="minorHAnsi"/>
              </w:rPr>
              <w:t xml:space="preserve">(HotStarTaq </w:t>
            </w:r>
            <w:r w:rsidRPr="00C81B97">
              <w:rPr>
                <w:rFonts w:asciiTheme="minorHAnsi" w:hAnsiTheme="minorHAnsi" w:cstheme="minorHAnsi"/>
                <w:i/>
                <w:iCs/>
              </w:rPr>
              <w:t>Plus</w:t>
            </w:r>
            <w:r w:rsidRPr="00C81B97">
              <w:rPr>
                <w:rFonts w:asciiTheme="minorHAnsi" w:hAnsiTheme="minorHAnsi" w:cstheme="minorHAnsi"/>
              </w:rPr>
              <w:t xml:space="preserve"> DNA Polymerase)*</w:t>
            </w:r>
          </w:p>
        </w:tc>
        <w:tc>
          <w:tcPr>
            <w:tcW w:w="1533" w:type="dxa"/>
            <w:vAlign w:val="center"/>
          </w:tcPr>
          <w:p w14:paraId="5F37AEF7" w14:textId="77777777" w:rsidR="00BA5839" w:rsidRPr="00C81B97" w:rsidRDefault="00BA5839" w:rsidP="006128EE">
            <w:pPr>
              <w:pStyle w:val="LO-normal"/>
              <w:spacing w:after="0" w:line="240" w:lineRule="auto"/>
              <w:rPr>
                <w:rFonts w:asciiTheme="minorHAnsi" w:hAnsiTheme="minorHAnsi" w:cstheme="minorHAnsi"/>
              </w:rPr>
            </w:pPr>
            <w:r w:rsidRPr="00C81B97">
              <w:rPr>
                <w:rFonts w:asciiTheme="minorHAnsi" w:hAnsiTheme="minorHAnsi" w:cstheme="minorHAnsi"/>
              </w:rPr>
              <w:t>10x</w:t>
            </w:r>
          </w:p>
        </w:tc>
        <w:tc>
          <w:tcPr>
            <w:tcW w:w="1567" w:type="dxa"/>
            <w:vAlign w:val="center"/>
          </w:tcPr>
          <w:p w14:paraId="764015AA" w14:textId="77777777" w:rsidR="00BA5839" w:rsidRPr="00C81B97" w:rsidRDefault="00BA5839" w:rsidP="006128EE">
            <w:pPr>
              <w:pStyle w:val="LO-normal"/>
              <w:spacing w:after="0" w:line="240" w:lineRule="auto"/>
              <w:rPr>
                <w:rFonts w:asciiTheme="minorHAnsi" w:hAnsiTheme="minorHAnsi" w:cstheme="minorHAnsi"/>
              </w:rPr>
            </w:pPr>
            <w:r>
              <w:rPr>
                <w:rFonts w:asciiTheme="minorHAnsi" w:hAnsiTheme="minorHAnsi" w:cstheme="minorHAnsi"/>
              </w:rPr>
              <w:t>1x</w:t>
            </w:r>
          </w:p>
        </w:tc>
        <w:tc>
          <w:tcPr>
            <w:tcW w:w="1577" w:type="dxa"/>
            <w:vAlign w:val="center"/>
          </w:tcPr>
          <w:p w14:paraId="138C1618" w14:textId="77777777" w:rsidR="00BA5839" w:rsidRPr="00C81B97" w:rsidRDefault="00BA5839" w:rsidP="006128EE">
            <w:pPr>
              <w:pStyle w:val="LO-normal"/>
              <w:spacing w:after="0" w:line="240" w:lineRule="auto"/>
              <w:rPr>
                <w:rFonts w:asciiTheme="minorHAnsi" w:hAnsiTheme="minorHAnsi" w:cstheme="minorHAnsi"/>
              </w:rPr>
            </w:pPr>
            <w:r>
              <w:rPr>
                <w:rFonts w:asciiTheme="minorHAnsi" w:hAnsiTheme="minorHAnsi" w:cstheme="minorHAnsi"/>
              </w:rPr>
              <w:t>2,5</w:t>
            </w:r>
          </w:p>
        </w:tc>
      </w:tr>
      <w:tr w:rsidR="00BA5839" w:rsidRPr="00C81B97" w14:paraId="6BCA8F9A" w14:textId="77777777" w:rsidTr="006128EE">
        <w:trPr>
          <w:jc w:val="center"/>
        </w:trPr>
        <w:tc>
          <w:tcPr>
            <w:tcW w:w="3540" w:type="dxa"/>
            <w:vAlign w:val="center"/>
          </w:tcPr>
          <w:p w14:paraId="0A6C32E0" w14:textId="77777777" w:rsidR="00BA5839" w:rsidRPr="00AA4E21" w:rsidRDefault="00BA5839" w:rsidP="006128EE">
            <w:pPr>
              <w:pStyle w:val="LO-normal"/>
              <w:spacing w:after="0" w:line="240" w:lineRule="auto"/>
              <w:rPr>
                <w:rFonts w:asciiTheme="minorHAnsi" w:hAnsiTheme="minorHAnsi" w:cstheme="minorHAnsi"/>
              </w:rPr>
            </w:pPr>
            <w:r w:rsidRPr="00C81B97">
              <w:rPr>
                <w:rFonts w:asciiTheme="minorHAnsi" w:hAnsiTheme="minorHAnsi" w:cstheme="minorHAnsi"/>
              </w:rPr>
              <w:t>MgCl</w:t>
            </w:r>
            <w:r w:rsidRPr="00C81B97">
              <w:rPr>
                <w:rFonts w:asciiTheme="minorHAnsi" w:hAnsiTheme="minorHAnsi" w:cstheme="minorHAnsi"/>
                <w:vertAlign w:val="subscript"/>
              </w:rPr>
              <w:t>2</w:t>
            </w:r>
            <w:r>
              <w:rPr>
                <w:rFonts w:asciiTheme="minorHAnsi" w:hAnsiTheme="minorHAnsi" w:cstheme="minorHAnsi"/>
              </w:rPr>
              <w:t>**</w:t>
            </w:r>
          </w:p>
        </w:tc>
        <w:tc>
          <w:tcPr>
            <w:tcW w:w="1533" w:type="dxa"/>
            <w:vAlign w:val="center"/>
          </w:tcPr>
          <w:p w14:paraId="73E86901" w14:textId="77777777" w:rsidR="00BA5839" w:rsidRPr="00C81B97" w:rsidRDefault="00BA5839" w:rsidP="006128EE">
            <w:pPr>
              <w:pStyle w:val="LO-normal"/>
              <w:spacing w:after="0" w:line="240" w:lineRule="auto"/>
              <w:rPr>
                <w:rFonts w:asciiTheme="minorHAnsi" w:hAnsiTheme="minorHAnsi" w:cstheme="minorHAnsi"/>
              </w:rPr>
            </w:pPr>
            <w:r>
              <w:rPr>
                <w:rFonts w:asciiTheme="minorHAnsi" w:hAnsiTheme="minorHAnsi" w:cstheme="minorHAnsi"/>
              </w:rPr>
              <w:t>25 mM</w:t>
            </w:r>
          </w:p>
        </w:tc>
        <w:tc>
          <w:tcPr>
            <w:tcW w:w="1567" w:type="dxa"/>
            <w:vAlign w:val="center"/>
          </w:tcPr>
          <w:p w14:paraId="36114B55" w14:textId="77777777" w:rsidR="00BA5839" w:rsidRPr="00C81B97" w:rsidRDefault="00BA5839" w:rsidP="006128EE">
            <w:pPr>
              <w:pStyle w:val="LO-normal"/>
              <w:spacing w:after="0" w:line="240" w:lineRule="auto"/>
              <w:rPr>
                <w:rFonts w:asciiTheme="minorHAnsi" w:hAnsiTheme="minorHAnsi" w:cstheme="minorHAnsi"/>
              </w:rPr>
            </w:pPr>
            <w:r>
              <w:rPr>
                <w:rFonts w:asciiTheme="minorHAnsi" w:hAnsiTheme="minorHAnsi" w:cstheme="minorHAnsi"/>
              </w:rPr>
              <w:t>1 mM</w:t>
            </w:r>
          </w:p>
        </w:tc>
        <w:tc>
          <w:tcPr>
            <w:tcW w:w="1577" w:type="dxa"/>
            <w:vAlign w:val="center"/>
          </w:tcPr>
          <w:p w14:paraId="5083CFDF" w14:textId="77777777" w:rsidR="00BA5839" w:rsidRPr="00C81B97" w:rsidRDefault="00BA5839" w:rsidP="006128EE">
            <w:pPr>
              <w:pStyle w:val="LO-normal"/>
              <w:spacing w:after="0" w:line="240" w:lineRule="auto"/>
              <w:rPr>
                <w:rFonts w:asciiTheme="minorHAnsi" w:hAnsiTheme="minorHAnsi" w:cstheme="minorHAnsi"/>
              </w:rPr>
            </w:pPr>
            <w:r>
              <w:rPr>
                <w:rFonts w:asciiTheme="minorHAnsi" w:hAnsiTheme="minorHAnsi" w:cstheme="minorHAnsi"/>
              </w:rPr>
              <w:t>1</w:t>
            </w:r>
          </w:p>
        </w:tc>
      </w:tr>
      <w:tr w:rsidR="00BA5839" w:rsidRPr="00C81B97" w14:paraId="51EA2B5E" w14:textId="77777777" w:rsidTr="006128EE">
        <w:trPr>
          <w:jc w:val="center"/>
        </w:trPr>
        <w:tc>
          <w:tcPr>
            <w:tcW w:w="3540" w:type="dxa"/>
            <w:vAlign w:val="center"/>
          </w:tcPr>
          <w:p w14:paraId="54F3EEDF" w14:textId="77777777" w:rsidR="00BA5839" w:rsidRPr="00C81B97" w:rsidRDefault="00BA5839" w:rsidP="006128EE">
            <w:pPr>
              <w:pStyle w:val="LO-normal"/>
              <w:spacing w:after="0" w:line="240" w:lineRule="auto"/>
              <w:rPr>
                <w:rFonts w:asciiTheme="minorHAnsi" w:hAnsiTheme="minorHAnsi" w:cstheme="minorHAnsi"/>
              </w:rPr>
            </w:pPr>
            <w:r w:rsidRPr="00C81B97">
              <w:rPr>
                <w:rFonts w:asciiTheme="minorHAnsi" w:hAnsiTheme="minorHAnsi" w:cstheme="minorHAnsi"/>
              </w:rPr>
              <w:t>dNTP</w:t>
            </w:r>
          </w:p>
        </w:tc>
        <w:tc>
          <w:tcPr>
            <w:tcW w:w="1533" w:type="dxa"/>
            <w:vAlign w:val="center"/>
          </w:tcPr>
          <w:p w14:paraId="2D1FB874" w14:textId="77777777" w:rsidR="00BA5839" w:rsidRPr="00C81B97" w:rsidRDefault="00BA5839" w:rsidP="006128EE">
            <w:pPr>
              <w:pStyle w:val="LO-normal"/>
              <w:spacing w:after="0" w:line="240" w:lineRule="auto"/>
              <w:rPr>
                <w:rFonts w:asciiTheme="minorHAnsi" w:hAnsiTheme="minorHAnsi" w:cstheme="minorHAnsi"/>
              </w:rPr>
            </w:pPr>
            <w:r>
              <w:rPr>
                <w:rFonts w:asciiTheme="minorHAnsi" w:hAnsiTheme="minorHAnsi" w:cstheme="minorHAnsi"/>
              </w:rPr>
              <w:t>10 mM</w:t>
            </w:r>
          </w:p>
        </w:tc>
        <w:tc>
          <w:tcPr>
            <w:tcW w:w="1567" w:type="dxa"/>
            <w:vAlign w:val="center"/>
          </w:tcPr>
          <w:p w14:paraId="34F41302" w14:textId="77777777" w:rsidR="00BA5839" w:rsidRPr="00C81B97" w:rsidRDefault="00BA5839" w:rsidP="006128EE">
            <w:pPr>
              <w:pStyle w:val="LO-normal"/>
              <w:spacing w:after="0" w:line="240" w:lineRule="auto"/>
              <w:rPr>
                <w:rFonts w:asciiTheme="minorHAnsi" w:hAnsiTheme="minorHAnsi" w:cstheme="minorHAnsi"/>
              </w:rPr>
            </w:pPr>
            <w:r>
              <w:rPr>
                <w:rFonts w:asciiTheme="minorHAnsi" w:hAnsiTheme="minorHAnsi" w:cstheme="minorHAnsi"/>
              </w:rPr>
              <w:t>0,2 mM</w:t>
            </w:r>
          </w:p>
        </w:tc>
        <w:tc>
          <w:tcPr>
            <w:tcW w:w="1577" w:type="dxa"/>
            <w:vAlign w:val="center"/>
          </w:tcPr>
          <w:p w14:paraId="1289F78A" w14:textId="77777777" w:rsidR="00BA5839" w:rsidRPr="00C81B97" w:rsidRDefault="00BA5839" w:rsidP="006128EE">
            <w:pPr>
              <w:pStyle w:val="LO-normal"/>
              <w:spacing w:after="0" w:line="240" w:lineRule="auto"/>
              <w:rPr>
                <w:rFonts w:asciiTheme="minorHAnsi" w:hAnsiTheme="minorHAnsi" w:cstheme="minorHAnsi"/>
              </w:rPr>
            </w:pPr>
            <w:r>
              <w:rPr>
                <w:rFonts w:asciiTheme="minorHAnsi" w:hAnsiTheme="minorHAnsi" w:cstheme="minorHAnsi"/>
              </w:rPr>
              <w:t>0,5</w:t>
            </w:r>
          </w:p>
        </w:tc>
      </w:tr>
      <w:tr w:rsidR="00BA5839" w:rsidRPr="00C81B97" w14:paraId="64D47DFE" w14:textId="77777777" w:rsidTr="006128EE">
        <w:trPr>
          <w:jc w:val="center"/>
        </w:trPr>
        <w:tc>
          <w:tcPr>
            <w:tcW w:w="3540" w:type="dxa"/>
            <w:vAlign w:val="center"/>
          </w:tcPr>
          <w:p w14:paraId="1F8EA4DE" w14:textId="7F356A4C" w:rsidR="00BA5839" w:rsidRPr="00C81B97" w:rsidRDefault="00BA5839" w:rsidP="006128EE">
            <w:pPr>
              <w:pStyle w:val="LO-normal"/>
              <w:widowControl w:val="0"/>
              <w:spacing w:after="0" w:line="240" w:lineRule="auto"/>
              <w:rPr>
                <w:rFonts w:asciiTheme="minorHAnsi" w:hAnsiTheme="minorHAnsi" w:cstheme="minorHAnsi"/>
              </w:rPr>
            </w:pPr>
            <w:r w:rsidRPr="00C81B97">
              <w:rPr>
                <w:rFonts w:asciiTheme="minorHAnsi" w:hAnsiTheme="minorHAnsi" w:cstheme="minorHAnsi"/>
              </w:rPr>
              <w:t xml:space="preserve">Praimeris </w:t>
            </w:r>
            <w:r w:rsidR="00C73244">
              <w:rPr>
                <w:rFonts w:asciiTheme="minorHAnsi" w:hAnsiTheme="minorHAnsi" w:cstheme="minorHAnsi"/>
              </w:rPr>
              <w:t>LepF1_t1</w:t>
            </w:r>
          </w:p>
        </w:tc>
        <w:tc>
          <w:tcPr>
            <w:tcW w:w="1533" w:type="dxa"/>
            <w:vAlign w:val="center"/>
          </w:tcPr>
          <w:p w14:paraId="3E57ABD2" w14:textId="77777777" w:rsidR="00BA5839" w:rsidRPr="00C81B97" w:rsidRDefault="00BA5839" w:rsidP="006128EE">
            <w:pPr>
              <w:pStyle w:val="LO-normal"/>
              <w:spacing w:after="0" w:line="240" w:lineRule="auto"/>
              <w:rPr>
                <w:rFonts w:asciiTheme="minorHAnsi" w:hAnsiTheme="minorHAnsi" w:cstheme="minorHAnsi"/>
              </w:rPr>
            </w:pPr>
            <w:r>
              <w:rPr>
                <w:rFonts w:asciiTheme="minorHAnsi" w:hAnsiTheme="minorHAnsi" w:cstheme="minorHAnsi"/>
              </w:rPr>
              <w:t xml:space="preserve">10 </w:t>
            </w:r>
            <w:r>
              <w:t>µ</w:t>
            </w:r>
            <w:r>
              <w:rPr>
                <w:rFonts w:asciiTheme="minorHAnsi" w:hAnsiTheme="minorHAnsi" w:cstheme="minorHAnsi"/>
              </w:rPr>
              <w:t>M</w:t>
            </w:r>
          </w:p>
        </w:tc>
        <w:tc>
          <w:tcPr>
            <w:tcW w:w="1567" w:type="dxa"/>
            <w:vAlign w:val="center"/>
          </w:tcPr>
          <w:p w14:paraId="44676298" w14:textId="77777777" w:rsidR="00BA5839" w:rsidRPr="005F6610" w:rsidRDefault="00BA5839" w:rsidP="006128EE">
            <w:pPr>
              <w:pStyle w:val="LO-normal"/>
              <w:spacing w:after="0" w:line="240" w:lineRule="auto"/>
              <w:rPr>
                <w:rFonts w:asciiTheme="minorHAnsi" w:hAnsiTheme="minorHAnsi" w:cstheme="minorHAnsi"/>
                <w:b/>
                <w:bCs/>
              </w:rPr>
            </w:pPr>
            <w:r>
              <w:rPr>
                <w:rFonts w:asciiTheme="minorHAnsi" w:hAnsiTheme="minorHAnsi" w:cstheme="minorHAnsi"/>
              </w:rPr>
              <w:t xml:space="preserve">0,1 </w:t>
            </w:r>
            <w:r>
              <w:t>µ</w:t>
            </w:r>
            <w:r>
              <w:rPr>
                <w:rFonts w:asciiTheme="minorHAnsi" w:hAnsiTheme="minorHAnsi" w:cstheme="minorHAnsi"/>
              </w:rPr>
              <w:t>M</w:t>
            </w:r>
          </w:p>
        </w:tc>
        <w:tc>
          <w:tcPr>
            <w:tcW w:w="1577" w:type="dxa"/>
            <w:vAlign w:val="center"/>
          </w:tcPr>
          <w:p w14:paraId="4D3E29C0" w14:textId="77777777" w:rsidR="00BA5839" w:rsidRPr="00C81B97" w:rsidRDefault="00BA5839" w:rsidP="006128EE">
            <w:pPr>
              <w:pStyle w:val="LO-normal"/>
              <w:spacing w:after="0" w:line="240" w:lineRule="auto"/>
              <w:rPr>
                <w:rFonts w:asciiTheme="minorHAnsi" w:hAnsiTheme="minorHAnsi" w:cstheme="minorHAnsi"/>
              </w:rPr>
            </w:pPr>
            <w:r>
              <w:rPr>
                <w:rFonts w:asciiTheme="minorHAnsi" w:hAnsiTheme="minorHAnsi" w:cstheme="minorHAnsi"/>
              </w:rPr>
              <w:t>0,25</w:t>
            </w:r>
          </w:p>
        </w:tc>
      </w:tr>
      <w:tr w:rsidR="00BA5839" w:rsidRPr="00C81B97" w14:paraId="59F49908" w14:textId="77777777" w:rsidTr="006128EE">
        <w:trPr>
          <w:jc w:val="center"/>
        </w:trPr>
        <w:tc>
          <w:tcPr>
            <w:tcW w:w="3540" w:type="dxa"/>
            <w:vAlign w:val="center"/>
          </w:tcPr>
          <w:p w14:paraId="46F271E8" w14:textId="1B48F3EB" w:rsidR="00BA5839" w:rsidRPr="00C81B97" w:rsidRDefault="00BA5839" w:rsidP="006128EE">
            <w:pPr>
              <w:pStyle w:val="LO-normal"/>
              <w:spacing w:after="0" w:line="240" w:lineRule="auto"/>
              <w:rPr>
                <w:rFonts w:asciiTheme="minorHAnsi" w:hAnsiTheme="minorHAnsi" w:cstheme="minorHAnsi"/>
              </w:rPr>
            </w:pPr>
            <w:r w:rsidRPr="00C81B97">
              <w:rPr>
                <w:rFonts w:asciiTheme="minorHAnsi" w:hAnsiTheme="minorHAnsi" w:cstheme="minorHAnsi"/>
              </w:rPr>
              <w:t xml:space="preserve">Praimeris </w:t>
            </w:r>
            <w:r w:rsidR="00C73244">
              <w:rPr>
                <w:rFonts w:asciiTheme="minorHAnsi" w:hAnsiTheme="minorHAnsi" w:cstheme="minorHAnsi"/>
              </w:rPr>
              <w:t>VF1_t1</w:t>
            </w:r>
          </w:p>
        </w:tc>
        <w:tc>
          <w:tcPr>
            <w:tcW w:w="1533" w:type="dxa"/>
            <w:vAlign w:val="center"/>
          </w:tcPr>
          <w:p w14:paraId="5E08BC0D" w14:textId="77777777" w:rsidR="00BA5839" w:rsidRPr="00C81B97" w:rsidRDefault="00BA5839" w:rsidP="006128EE">
            <w:pPr>
              <w:pStyle w:val="LO-normal"/>
              <w:spacing w:after="0" w:line="240" w:lineRule="auto"/>
              <w:rPr>
                <w:rFonts w:asciiTheme="minorHAnsi" w:hAnsiTheme="minorHAnsi" w:cstheme="minorHAnsi"/>
              </w:rPr>
            </w:pPr>
            <w:r>
              <w:rPr>
                <w:rFonts w:asciiTheme="minorHAnsi" w:hAnsiTheme="minorHAnsi" w:cstheme="minorHAnsi"/>
              </w:rPr>
              <w:t xml:space="preserve">10 </w:t>
            </w:r>
            <w:r>
              <w:t>µ</w:t>
            </w:r>
            <w:r>
              <w:rPr>
                <w:rFonts w:asciiTheme="minorHAnsi" w:hAnsiTheme="minorHAnsi" w:cstheme="minorHAnsi"/>
              </w:rPr>
              <w:t>M</w:t>
            </w:r>
          </w:p>
        </w:tc>
        <w:tc>
          <w:tcPr>
            <w:tcW w:w="1567" w:type="dxa"/>
            <w:vAlign w:val="center"/>
          </w:tcPr>
          <w:p w14:paraId="102338B6" w14:textId="77777777" w:rsidR="00BA5839" w:rsidRPr="00C81B97" w:rsidRDefault="00BA5839" w:rsidP="006128EE">
            <w:pPr>
              <w:pStyle w:val="LO-normal"/>
              <w:spacing w:after="0" w:line="240" w:lineRule="auto"/>
              <w:rPr>
                <w:rFonts w:asciiTheme="minorHAnsi" w:hAnsiTheme="minorHAnsi" w:cstheme="minorHAnsi"/>
              </w:rPr>
            </w:pPr>
            <w:r>
              <w:rPr>
                <w:rFonts w:asciiTheme="minorHAnsi" w:hAnsiTheme="minorHAnsi" w:cstheme="minorHAnsi"/>
              </w:rPr>
              <w:t xml:space="preserve">0,1 </w:t>
            </w:r>
            <w:r>
              <w:t>µ</w:t>
            </w:r>
            <w:r>
              <w:rPr>
                <w:rFonts w:asciiTheme="minorHAnsi" w:hAnsiTheme="minorHAnsi" w:cstheme="minorHAnsi"/>
              </w:rPr>
              <w:t>M</w:t>
            </w:r>
          </w:p>
        </w:tc>
        <w:tc>
          <w:tcPr>
            <w:tcW w:w="1577" w:type="dxa"/>
          </w:tcPr>
          <w:p w14:paraId="32434681" w14:textId="77777777" w:rsidR="00BA5839" w:rsidRPr="00C81B97" w:rsidRDefault="00BA5839" w:rsidP="006128EE">
            <w:pPr>
              <w:pStyle w:val="LO-normal"/>
              <w:spacing w:after="0" w:line="240" w:lineRule="auto"/>
              <w:rPr>
                <w:rFonts w:asciiTheme="minorHAnsi" w:hAnsiTheme="minorHAnsi" w:cstheme="minorHAnsi"/>
              </w:rPr>
            </w:pPr>
            <w:r w:rsidRPr="000703CD">
              <w:rPr>
                <w:rFonts w:asciiTheme="minorHAnsi" w:hAnsiTheme="minorHAnsi" w:cstheme="minorHAnsi"/>
              </w:rPr>
              <w:t>0,25</w:t>
            </w:r>
          </w:p>
        </w:tc>
      </w:tr>
      <w:tr w:rsidR="00BA5839" w:rsidRPr="00C81B97" w14:paraId="22AA693B" w14:textId="77777777" w:rsidTr="006128EE">
        <w:trPr>
          <w:jc w:val="center"/>
        </w:trPr>
        <w:tc>
          <w:tcPr>
            <w:tcW w:w="3540" w:type="dxa"/>
            <w:vAlign w:val="center"/>
          </w:tcPr>
          <w:p w14:paraId="179F9D67" w14:textId="7FC90179" w:rsidR="00BA5839" w:rsidRPr="00C81B97" w:rsidRDefault="00BA5839" w:rsidP="006128EE">
            <w:pPr>
              <w:pStyle w:val="LO-normal"/>
              <w:spacing w:after="0" w:line="240" w:lineRule="auto"/>
              <w:rPr>
                <w:rFonts w:asciiTheme="minorHAnsi" w:hAnsiTheme="minorHAnsi" w:cstheme="minorHAnsi"/>
              </w:rPr>
            </w:pPr>
            <w:r w:rsidRPr="00C81B97">
              <w:rPr>
                <w:rFonts w:asciiTheme="minorHAnsi" w:hAnsiTheme="minorHAnsi" w:cstheme="minorHAnsi"/>
              </w:rPr>
              <w:t xml:space="preserve">Praimeris </w:t>
            </w:r>
            <w:r w:rsidR="00C73244">
              <w:rPr>
                <w:rFonts w:asciiTheme="minorHAnsi" w:hAnsiTheme="minorHAnsi" w:cstheme="minorHAnsi"/>
              </w:rPr>
              <w:t>VF1d_t1</w:t>
            </w:r>
          </w:p>
        </w:tc>
        <w:tc>
          <w:tcPr>
            <w:tcW w:w="1533" w:type="dxa"/>
            <w:vAlign w:val="center"/>
          </w:tcPr>
          <w:p w14:paraId="6166358F" w14:textId="77777777" w:rsidR="00BA5839" w:rsidRPr="00C81B97" w:rsidRDefault="00BA5839" w:rsidP="006128EE">
            <w:pPr>
              <w:pStyle w:val="LO-normal"/>
              <w:spacing w:after="0" w:line="240" w:lineRule="auto"/>
              <w:rPr>
                <w:rFonts w:asciiTheme="minorHAnsi" w:hAnsiTheme="minorHAnsi" w:cstheme="minorHAnsi"/>
              </w:rPr>
            </w:pPr>
            <w:r>
              <w:rPr>
                <w:rFonts w:asciiTheme="minorHAnsi" w:hAnsiTheme="minorHAnsi" w:cstheme="minorHAnsi"/>
              </w:rPr>
              <w:t xml:space="preserve">10 </w:t>
            </w:r>
            <w:r>
              <w:t>µ</w:t>
            </w:r>
            <w:r>
              <w:rPr>
                <w:rFonts w:asciiTheme="minorHAnsi" w:hAnsiTheme="minorHAnsi" w:cstheme="minorHAnsi"/>
              </w:rPr>
              <w:t>M</w:t>
            </w:r>
          </w:p>
        </w:tc>
        <w:tc>
          <w:tcPr>
            <w:tcW w:w="1567" w:type="dxa"/>
            <w:vAlign w:val="center"/>
          </w:tcPr>
          <w:p w14:paraId="2921912F" w14:textId="77777777" w:rsidR="00BA5839" w:rsidRPr="00C81B97" w:rsidRDefault="00BA5839" w:rsidP="006128EE">
            <w:pPr>
              <w:pStyle w:val="LO-normal"/>
              <w:spacing w:after="0" w:line="240" w:lineRule="auto"/>
              <w:rPr>
                <w:rFonts w:asciiTheme="minorHAnsi" w:hAnsiTheme="minorHAnsi" w:cstheme="minorHAnsi"/>
              </w:rPr>
            </w:pPr>
            <w:r>
              <w:rPr>
                <w:rFonts w:asciiTheme="minorHAnsi" w:hAnsiTheme="minorHAnsi" w:cstheme="minorHAnsi"/>
              </w:rPr>
              <w:t xml:space="preserve">0,1 </w:t>
            </w:r>
            <w:r>
              <w:t>µ</w:t>
            </w:r>
            <w:r>
              <w:rPr>
                <w:rFonts w:asciiTheme="minorHAnsi" w:hAnsiTheme="minorHAnsi" w:cstheme="minorHAnsi"/>
              </w:rPr>
              <w:t>M</w:t>
            </w:r>
          </w:p>
        </w:tc>
        <w:tc>
          <w:tcPr>
            <w:tcW w:w="1577" w:type="dxa"/>
          </w:tcPr>
          <w:p w14:paraId="07CB7093" w14:textId="77777777" w:rsidR="00BA5839" w:rsidRPr="00C81B97" w:rsidRDefault="00BA5839" w:rsidP="006128EE">
            <w:pPr>
              <w:pStyle w:val="LO-normal"/>
              <w:spacing w:after="0" w:line="240" w:lineRule="auto"/>
              <w:rPr>
                <w:rFonts w:asciiTheme="minorHAnsi" w:hAnsiTheme="minorHAnsi" w:cstheme="minorHAnsi"/>
              </w:rPr>
            </w:pPr>
            <w:r w:rsidRPr="000703CD">
              <w:rPr>
                <w:rFonts w:asciiTheme="minorHAnsi" w:hAnsiTheme="minorHAnsi" w:cstheme="minorHAnsi"/>
              </w:rPr>
              <w:t>0,25</w:t>
            </w:r>
          </w:p>
        </w:tc>
      </w:tr>
      <w:tr w:rsidR="00BA5839" w:rsidRPr="00C81B97" w14:paraId="1708CD42" w14:textId="77777777" w:rsidTr="006128EE">
        <w:trPr>
          <w:jc w:val="center"/>
        </w:trPr>
        <w:tc>
          <w:tcPr>
            <w:tcW w:w="3540" w:type="dxa"/>
            <w:vAlign w:val="center"/>
          </w:tcPr>
          <w:p w14:paraId="7E93CE40" w14:textId="4AE96521" w:rsidR="00BA5839" w:rsidRPr="00C81B97" w:rsidRDefault="00BA5839" w:rsidP="006128EE">
            <w:pPr>
              <w:pStyle w:val="LO-normal"/>
              <w:spacing w:after="0" w:line="240" w:lineRule="auto"/>
              <w:rPr>
                <w:rFonts w:asciiTheme="minorHAnsi" w:hAnsiTheme="minorHAnsi" w:cstheme="minorHAnsi"/>
              </w:rPr>
            </w:pPr>
            <w:r w:rsidRPr="00C81B97">
              <w:rPr>
                <w:rFonts w:asciiTheme="minorHAnsi" w:hAnsiTheme="minorHAnsi" w:cstheme="minorHAnsi"/>
              </w:rPr>
              <w:t xml:space="preserve">Praimeris </w:t>
            </w:r>
            <w:r w:rsidR="00C73244">
              <w:rPr>
                <w:rFonts w:asciiTheme="minorHAnsi" w:hAnsiTheme="minorHAnsi" w:cstheme="minorHAnsi"/>
              </w:rPr>
              <w:t>VF1i_t1</w:t>
            </w:r>
          </w:p>
        </w:tc>
        <w:tc>
          <w:tcPr>
            <w:tcW w:w="1533" w:type="dxa"/>
            <w:vAlign w:val="center"/>
          </w:tcPr>
          <w:p w14:paraId="075C7AF1" w14:textId="2AD283D5" w:rsidR="00BA5839" w:rsidRPr="00C81B97" w:rsidRDefault="00D445F9" w:rsidP="006128EE">
            <w:pPr>
              <w:pStyle w:val="LO-normal"/>
              <w:spacing w:after="0" w:line="240" w:lineRule="auto"/>
              <w:rPr>
                <w:rFonts w:asciiTheme="minorHAnsi" w:hAnsiTheme="minorHAnsi" w:cstheme="minorHAnsi"/>
              </w:rPr>
            </w:pPr>
            <w:r>
              <w:rPr>
                <w:rFonts w:asciiTheme="minorHAnsi" w:hAnsiTheme="minorHAnsi" w:cstheme="minorHAnsi"/>
              </w:rPr>
              <w:t>3</w:t>
            </w:r>
            <w:r w:rsidR="00BA5839">
              <w:rPr>
                <w:rFonts w:asciiTheme="minorHAnsi" w:hAnsiTheme="minorHAnsi" w:cstheme="minorHAnsi"/>
              </w:rPr>
              <w:t xml:space="preserve">0 </w:t>
            </w:r>
            <w:r w:rsidR="00BA5839">
              <w:t>µ</w:t>
            </w:r>
            <w:r w:rsidR="00BA5839">
              <w:rPr>
                <w:rFonts w:asciiTheme="minorHAnsi" w:hAnsiTheme="minorHAnsi" w:cstheme="minorHAnsi"/>
              </w:rPr>
              <w:t>M</w:t>
            </w:r>
          </w:p>
        </w:tc>
        <w:tc>
          <w:tcPr>
            <w:tcW w:w="1567" w:type="dxa"/>
            <w:vAlign w:val="center"/>
          </w:tcPr>
          <w:p w14:paraId="01E5359D" w14:textId="779F12CF" w:rsidR="00BA5839" w:rsidRPr="00C81B97" w:rsidRDefault="00BA5839" w:rsidP="006128EE">
            <w:pPr>
              <w:pStyle w:val="LO-normal"/>
              <w:spacing w:after="0" w:line="240" w:lineRule="auto"/>
              <w:rPr>
                <w:rFonts w:asciiTheme="minorHAnsi" w:hAnsiTheme="minorHAnsi" w:cstheme="minorHAnsi"/>
              </w:rPr>
            </w:pPr>
            <w:r>
              <w:rPr>
                <w:rFonts w:asciiTheme="minorHAnsi" w:hAnsiTheme="minorHAnsi" w:cstheme="minorHAnsi"/>
              </w:rPr>
              <w:t>0</w:t>
            </w:r>
            <w:r w:rsidR="00434B74">
              <w:rPr>
                <w:rFonts w:asciiTheme="minorHAnsi" w:hAnsiTheme="minorHAnsi" w:cstheme="minorHAnsi"/>
              </w:rPr>
              <w:t>,3</w:t>
            </w:r>
            <w:r>
              <w:rPr>
                <w:rFonts w:asciiTheme="minorHAnsi" w:hAnsiTheme="minorHAnsi" w:cstheme="minorHAnsi"/>
              </w:rPr>
              <w:t xml:space="preserve"> </w:t>
            </w:r>
            <w:r>
              <w:t>µ</w:t>
            </w:r>
            <w:r>
              <w:rPr>
                <w:rFonts w:asciiTheme="minorHAnsi" w:hAnsiTheme="minorHAnsi" w:cstheme="minorHAnsi"/>
              </w:rPr>
              <w:t>M</w:t>
            </w:r>
          </w:p>
        </w:tc>
        <w:tc>
          <w:tcPr>
            <w:tcW w:w="1577" w:type="dxa"/>
          </w:tcPr>
          <w:p w14:paraId="51467524" w14:textId="77777777" w:rsidR="00BA5839" w:rsidRPr="00C81B97" w:rsidRDefault="00BA5839" w:rsidP="006128EE">
            <w:pPr>
              <w:pStyle w:val="LO-normal"/>
              <w:spacing w:after="0" w:line="240" w:lineRule="auto"/>
              <w:rPr>
                <w:rFonts w:asciiTheme="minorHAnsi" w:hAnsiTheme="minorHAnsi" w:cstheme="minorHAnsi"/>
              </w:rPr>
            </w:pPr>
            <w:r w:rsidRPr="000703CD">
              <w:rPr>
                <w:rFonts w:asciiTheme="minorHAnsi" w:hAnsiTheme="minorHAnsi" w:cstheme="minorHAnsi"/>
              </w:rPr>
              <w:t>0,25</w:t>
            </w:r>
          </w:p>
        </w:tc>
      </w:tr>
      <w:tr w:rsidR="0074381D" w:rsidRPr="00C81B97" w14:paraId="1848778E" w14:textId="77777777" w:rsidTr="006128EE">
        <w:trPr>
          <w:jc w:val="center"/>
        </w:trPr>
        <w:tc>
          <w:tcPr>
            <w:tcW w:w="3540" w:type="dxa"/>
          </w:tcPr>
          <w:p w14:paraId="400D8AF6" w14:textId="163CB89F" w:rsidR="0074381D" w:rsidRPr="00C81B97" w:rsidRDefault="0074381D" w:rsidP="0074381D">
            <w:pPr>
              <w:pStyle w:val="LO-normal"/>
              <w:spacing w:after="0" w:line="240" w:lineRule="auto"/>
              <w:rPr>
                <w:rFonts w:asciiTheme="minorHAnsi" w:hAnsiTheme="minorHAnsi" w:cstheme="minorHAnsi"/>
              </w:rPr>
            </w:pPr>
            <w:r w:rsidRPr="001D6733">
              <w:rPr>
                <w:rFonts w:asciiTheme="minorHAnsi" w:hAnsiTheme="minorHAnsi" w:cstheme="minorHAnsi"/>
              </w:rPr>
              <w:t xml:space="preserve">Praimeris </w:t>
            </w:r>
            <w:r w:rsidR="00C73244">
              <w:rPr>
                <w:rFonts w:asciiTheme="minorHAnsi" w:hAnsiTheme="minorHAnsi" w:cstheme="minorHAnsi"/>
              </w:rPr>
              <w:t>LepRI_t1</w:t>
            </w:r>
          </w:p>
        </w:tc>
        <w:tc>
          <w:tcPr>
            <w:tcW w:w="1533" w:type="dxa"/>
            <w:vAlign w:val="center"/>
          </w:tcPr>
          <w:p w14:paraId="6298E737" w14:textId="4F904029" w:rsidR="0074381D" w:rsidRDefault="0074381D" w:rsidP="0074381D">
            <w:pPr>
              <w:pStyle w:val="LO-normal"/>
              <w:spacing w:after="0" w:line="240" w:lineRule="auto"/>
              <w:rPr>
                <w:rFonts w:asciiTheme="minorHAnsi" w:hAnsiTheme="minorHAnsi" w:cstheme="minorHAnsi"/>
              </w:rPr>
            </w:pPr>
            <w:r>
              <w:rPr>
                <w:rFonts w:asciiTheme="minorHAnsi" w:hAnsiTheme="minorHAnsi" w:cstheme="minorHAnsi"/>
              </w:rPr>
              <w:t xml:space="preserve">10 </w:t>
            </w:r>
            <w:r>
              <w:t>µ</w:t>
            </w:r>
            <w:r>
              <w:rPr>
                <w:rFonts w:asciiTheme="minorHAnsi" w:hAnsiTheme="minorHAnsi" w:cstheme="minorHAnsi"/>
              </w:rPr>
              <w:t>M</w:t>
            </w:r>
          </w:p>
        </w:tc>
        <w:tc>
          <w:tcPr>
            <w:tcW w:w="1567" w:type="dxa"/>
            <w:vAlign w:val="center"/>
          </w:tcPr>
          <w:p w14:paraId="1EEB1FBF" w14:textId="2F7FBEEF" w:rsidR="0074381D" w:rsidRDefault="0074381D" w:rsidP="0074381D">
            <w:pPr>
              <w:pStyle w:val="LO-normal"/>
              <w:spacing w:after="0" w:line="240" w:lineRule="auto"/>
              <w:rPr>
                <w:rFonts w:asciiTheme="minorHAnsi" w:hAnsiTheme="minorHAnsi" w:cstheme="minorHAnsi"/>
              </w:rPr>
            </w:pPr>
            <w:r>
              <w:rPr>
                <w:rFonts w:asciiTheme="minorHAnsi" w:hAnsiTheme="minorHAnsi" w:cstheme="minorHAnsi"/>
              </w:rPr>
              <w:t xml:space="preserve">0,1 </w:t>
            </w:r>
            <w:r>
              <w:t>µ</w:t>
            </w:r>
            <w:r>
              <w:rPr>
                <w:rFonts w:asciiTheme="minorHAnsi" w:hAnsiTheme="minorHAnsi" w:cstheme="minorHAnsi"/>
              </w:rPr>
              <w:t>M</w:t>
            </w:r>
          </w:p>
        </w:tc>
        <w:tc>
          <w:tcPr>
            <w:tcW w:w="1577" w:type="dxa"/>
          </w:tcPr>
          <w:p w14:paraId="3D2D920B" w14:textId="2F98428E" w:rsidR="0074381D" w:rsidRPr="000703CD" w:rsidRDefault="0074381D" w:rsidP="0074381D">
            <w:pPr>
              <w:pStyle w:val="LO-normal"/>
              <w:spacing w:after="0" w:line="240" w:lineRule="auto"/>
              <w:rPr>
                <w:rFonts w:asciiTheme="minorHAnsi" w:hAnsiTheme="minorHAnsi" w:cstheme="minorHAnsi"/>
              </w:rPr>
            </w:pPr>
            <w:r w:rsidRPr="000703CD">
              <w:rPr>
                <w:rFonts w:asciiTheme="minorHAnsi" w:hAnsiTheme="minorHAnsi" w:cstheme="minorHAnsi"/>
              </w:rPr>
              <w:t>0,25</w:t>
            </w:r>
          </w:p>
        </w:tc>
      </w:tr>
      <w:tr w:rsidR="0074381D" w:rsidRPr="00C81B97" w14:paraId="216594D3" w14:textId="77777777" w:rsidTr="006128EE">
        <w:trPr>
          <w:jc w:val="center"/>
        </w:trPr>
        <w:tc>
          <w:tcPr>
            <w:tcW w:w="3540" w:type="dxa"/>
          </w:tcPr>
          <w:p w14:paraId="181C32DA" w14:textId="6A75AB08" w:rsidR="0074381D" w:rsidRPr="00C81B97" w:rsidRDefault="0074381D" w:rsidP="0074381D">
            <w:pPr>
              <w:pStyle w:val="LO-normal"/>
              <w:spacing w:after="0" w:line="240" w:lineRule="auto"/>
              <w:rPr>
                <w:rFonts w:asciiTheme="minorHAnsi" w:hAnsiTheme="minorHAnsi" w:cstheme="minorHAnsi"/>
              </w:rPr>
            </w:pPr>
            <w:r w:rsidRPr="001D6733">
              <w:rPr>
                <w:rFonts w:asciiTheme="minorHAnsi" w:hAnsiTheme="minorHAnsi" w:cstheme="minorHAnsi"/>
              </w:rPr>
              <w:t xml:space="preserve">Praimeris </w:t>
            </w:r>
            <w:r w:rsidR="00C73244">
              <w:rPr>
                <w:rFonts w:asciiTheme="minorHAnsi" w:hAnsiTheme="minorHAnsi" w:cstheme="minorHAnsi"/>
              </w:rPr>
              <w:t>VR1d_t1</w:t>
            </w:r>
          </w:p>
        </w:tc>
        <w:tc>
          <w:tcPr>
            <w:tcW w:w="1533" w:type="dxa"/>
            <w:vAlign w:val="center"/>
          </w:tcPr>
          <w:p w14:paraId="0CD7A572" w14:textId="6BFA4733" w:rsidR="0074381D" w:rsidRDefault="0074381D" w:rsidP="0074381D">
            <w:pPr>
              <w:pStyle w:val="LO-normal"/>
              <w:spacing w:after="0" w:line="240" w:lineRule="auto"/>
              <w:rPr>
                <w:rFonts w:asciiTheme="minorHAnsi" w:hAnsiTheme="minorHAnsi" w:cstheme="minorHAnsi"/>
              </w:rPr>
            </w:pPr>
            <w:r>
              <w:rPr>
                <w:rFonts w:asciiTheme="minorHAnsi" w:hAnsiTheme="minorHAnsi" w:cstheme="minorHAnsi"/>
              </w:rPr>
              <w:t xml:space="preserve">10 </w:t>
            </w:r>
            <w:r>
              <w:t>µ</w:t>
            </w:r>
            <w:r>
              <w:rPr>
                <w:rFonts w:asciiTheme="minorHAnsi" w:hAnsiTheme="minorHAnsi" w:cstheme="minorHAnsi"/>
              </w:rPr>
              <w:t>M</w:t>
            </w:r>
          </w:p>
        </w:tc>
        <w:tc>
          <w:tcPr>
            <w:tcW w:w="1567" w:type="dxa"/>
            <w:vAlign w:val="center"/>
          </w:tcPr>
          <w:p w14:paraId="47F2CE7F" w14:textId="52CCAFB0" w:rsidR="0074381D" w:rsidRDefault="0074381D" w:rsidP="0074381D">
            <w:pPr>
              <w:pStyle w:val="LO-normal"/>
              <w:spacing w:after="0" w:line="240" w:lineRule="auto"/>
              <w:rPr>
                <w:rFonts w:asciiTheme="minorHAnsi" w:hAnsiTheme="minorHAnsi" w:cstheme="minorHAnsi"/>
              </w:rPr>
            </w:pPr>
            <w:r>
              <w:rPr>
                <w:rFonts w:asciiTheme="minorHAnsi" w:hAnsiTheme="minorHAnsi" w:cstheme="minorHAnsi"/>
              </w:rPr>
              <w:t xml:space="preserve">0,1 </w:t>
            </w:r>
            <w:r>
              <w:t>µ</w:t>
            </w:r>
            <w:r>
              <w:rPr>
                <w:rFonts w:asciiTheme="minorHAnsi" w:hAnsiTheme="minorHAnsi" w:cstheme="minorHAnsi"/>
              </w:rPr>
              <w:t>M</w:t>
            </w:r>
          </w:p>
        </w:tc>
        <w:tc>
          <w:tcPr>
            <w:tcW w:w="1577" w:type="dxa"/>
          </w:tcPr>
          <w:p w14:paraId="48E8ADEF" w14:textId="7F3E11FB" w:rsidR="0074381D" w:rsidRPr="000703CD" w:rsidRDefault="0074381D" w:rsidP="0074381D">
            <w:pPr>
              <w:pStyle w:val="LO-normal"/>
              <w:spacing w:after="0" w:line="240" w:lineRule="auto"/>
              <w:rPr>
                <w:rFonts w:asciiTheme="minorHAnsi" w:hAnsiTheme="minorHAnsi" w:cstheme="minorHAnsi"/>
              </w:rPr>
            </w:pPr>
            <w:r w:rsidRPr="000703CD">
              <w:rPr>
                <w:rFonts w:asciiTheme="minorHAnsi" w:hAnsiTheme="minorHAnsi" w:cstheme="minorHAnsi"/>
              </w:rPr>
              <w:t>0,25</w:t>
            </w:r>
          </w:p>
        </w:tc>
      </w:tr>
      <w:tr w:rsidR="0074381D" w:rsidRPr="00C81B97" w14:paraId="7CDF95DB" w14:textId="77777777" w:rsidTr="006128EE">
        <w:trPr>
          <w:jc w:val="center"/>
        </w:trPr>
        <w:tc>
          <w:tcPr>
            <w:tcW w:w="3540" w:type="dxa"/>
          </w:tcPr>
          <w:p w14:paraId="3E9F20B8" w14:textId="0A53AEE4" w:rsidR="0074381D" w:rsidRPr="00C81B97" w:rsidRDefault="0074381D" w:rsidP="0074381D">
            <w:pPr>
              <w:pStyle w:val="LO-normal"/>
              <w:spacing w:after="0" w:line="240" w:lineRule="auto"/>
              <w:rPr>
                <w:rFonts w:asciiTheme="minorHAnsi" w:hAnsiTheme="minorHAnsi" w:cstheme="minorHAnsi"/>
              </w:rPr>
            </w:pPr>
            <w:r w:rsidRPr="001D6733">
              <w:rPr>
                <w:rFonts w:asciiTheme="minorHAnsi" w:hAnsiTheme="minorHAnsi" w:cstheme="minorHAnsi"/>
              </w:rPr>
              <w:t xml:space="preserve">Praimeris </w:t>
            </w:r>
            <w:r w:rsidR="00C73244">
              <w:rPr>
                <w:rFonts w:asciiTheme="minorHAnsi" w:hAnsiTheme="minorHAnsi" w:cstheme="minorHAnsi"/>
              </w:rPr>
              <w:t>VR1_t1</w:t>
            </w:r>
          </w:p>
        </w:tc>
        <w:tc>
          <w:tcPr>
            <w:tcW w:w="1533" w:type="dxa"/>
            <w:vAlign w:val="center"/>
          </w:tcPr>
          <w:p w14:paraId="79B6F60D" w14:textId="7B8A555A" w:rsidR="0074381D" w:rsidRDefault="0074381D" w:rsidP="0074381D">
            <w:pPr>
              <w:pStyle w:val="LO-normal"/>
              <w:spacing w:after="0" w:line="240" w:lineRule="auto"/>
              <w:rPr>
                <w:rFonts w:asciiTheme="minorHAnsi" w:hAnsiTheme="minorHAnsi" w:cstheme="minorHAnsi"/>
              </w:rPr>
            </w:pPr>
            <w:r>
              <w:rPr>
                <w:rFonts w:asciiTheme="minorHAnsi" w:hAnsiTheme="minorHAnsi" w:cstheme="minorHAnsi"/>
              </w:rPr>
              <w:t xml:space="preserve">10 </w:t>
            </w:r>
            <w:r>
              <w:t>µ</w:t>
            </w:r>
            <w:r>
              <w:rPr>
                <w:rFonts w:asciiTheme="minorHAnsi" w:hAnsiTheme="minorHAnsi" w:cstheme="minorHAnsi"/>
              </w:rPr>
              <w:t>M</w:t>
            </w:r>
          </w:p>
        </w:tc>
        <w:tc>
          <w:tcPr>
            <w:tcW w:w="1567" w:type="dxa"/>
            <w:vAlign w:val="center"/>
          </w:tcPr>
          <w:p w14:paraId="7B0A4E4D" w14:textId="117CDD1D" w:rsidR="0074381D" w:rsidRDefault="0074381D" w:rsidP="0074381D">
            <w:pPr>
              <w:pStyle w:val="LO-normal"/>
              <w:spacing w:after="0" w:line="240" w:lineRule="auto"/>
              <w:rPr>
                <w:rFonts w:asciiTheme="minorHAnsi" w:hAnsiTheme="minorHAnsi" w:cstheme="minorHAnsi"/>
              </w:rPr>
            </w:pPr>
            <w:r>
              <w:rPr>
                <w:rFonts w:asciiTheme="minorHAnsi" w:hAnsiTheme="minorHAnsi" w:cstheme="minorHAnsi"/>
              </w:rPr>
              <w:t xml:space="preserve">0,1 </w:t>
            </w:r>
            <w:r>
              <w:t>µ</w:t>
            </w:r>
            <w:r>
              <w:rPr>
                <w:rFonts w:asciiTheme="minorHAnsi" w:hAnsiTheme="minorHAnsi" w:cstheme="minorHAnsi"/>
              </w:rPr>
              <w:t>M</w:t>
            </w:r>
          </w:p>
        </w:tc>
        <w:tc>
          <w:tcPr>
            <w:tcW w:w="1577" w:type="dxa"/>
          </w:tcPr>
          <w:p w14:paraId="556ACA4C" w14:textId="0B44C691" w:rsidR="0074381D" w:rsidRPr="000703CD" w:rsidRDefault="0074381D" w:rsidP="0074381D">
            <w:pPr>
              <w:pStyle w:val="LO-normal"/>
              <w:spacing w:after="0" w:line="240" w:lineRule="auto"/>
              <w:rPr>
                <w:rFonts w:asciiTheme="minorHAnsi" w:hAnsiTheme="minorHAnsi" w:cstheme="minorHAnsi"/>
              </w:rPr>
            </w:pPr>
            <w:r w:rsidRPr="000703CD">
              <w:rPr>
                <w:rFonts w:asciiTheme="minorHAnsi" w:hAnsiTheme="minorHAnsi" w:cstheme="minorHAnsi"/>
              </w:rPr>
              <w:t>0,25</w:t>
            </w:r>
          </w:p>
        </w:tc>
      </w:tr>
      <w:tr w:rsidR="0074381D" w:rsidRPr="00C81B97" w14:paraId="5F431A3C" w14:textId="77777777" w:rsidTr="006128EE">
        <w:trPr>
          <w:jc w:val="center"/>
        </w:trPr>
        <w:tc>
          <w:tcPr>
            <w:tcW w:w="3540" w:type="dxa"/>
          </w:tcPr>
          <w:p w14:paraId="09F56321" w14:textId="229A6DC8" w:rsidR="0074381D" w:rsidRPr="00C81B97" w:rsidRDefault="0074381D" w:rsidP="0074381D">
            <w:pPr>
              <w:pStyle w:val="LO-normal"/>
              <w:spacing w:after="0" w:line="240" w:lineRule="auto"/>
              <w:rPr>
                <w:rFonts w:asciiTheme="minorHAnsi" w:hAnsiTheme="minorHAnsi" w:cstheme="minorHAnsi"/>
              </w:rPr>
            </w:pPr>
            <w:r w:rsidRPr="001D6733">
              <w:rPr>
                <w:rFonts w:asciiTheme="minorHAnsi" w:hAnsiTheme="minorHAnsi" w:cstheme="minorHAnsi"/>
              </w:rPr>
              <w:t xml:space="preserve">Praimeris </w:t>
            </w:r>
            <w:r w:rsidR="00C73244">
              <w:rPr>
                <w:rFonts w:asciiTheme="minorHAnsi" w:hAnsiTheme="minorHAnsi" w:cstheme="minorHAnsi"/>
              </w:rPr>
              <w:t>VR1i_t1</w:t>
            </w:r>
          </w:p>
        </w:tc>
        <w:tc>
          <w:tcPr>
            <w:tcW w:w="1533" w:type="dxa"/>
            <w:vAlign w:val="center"/>
          </w:tcPr>
          <w:p w14:paraId="25E89F8A" w14:textId="04F95835" w:rsidR="0074381D" w:rsidRDefault="0074381D" w:rsidP="0074381D">
            <w:pPr>
              <w:pStyle w:val="LO-normal"/>
              <w:spacing w:after="0" w:line="240" w:lineRule="auto"/>
              <w:rPr>
                <w:rFonts w:asciiTheme="minorHAnsi" w:hAnsiTheme="minorHAnsi" w:cstheme="minorHAnsi"/>
              </w:rPr>
            </w:pPr>
            <w:r>
              <w:rPr>
                <w:rFonts w:asciiTheme="minorHAnsi" w:hAnsiTheme="minorHAnsi" w:cstheme="minorHAnsi"/>
              </w:rPr>
              <w:t xml:space="preserve">30 </w:t>
            </w:r>
            <w:r>
              <w:t>µ</w:t>
            </w:r>
            <w:r>
              <w:rPr>
                <w:rFonts w:asciiTheme="minorHAnsi" w:hAnsiTheme="minorHAnsi" w:cstheme="minorHAnsi"/>
              </w:rPr>
              <w:t>M</w:t>
            </w:r>
          </w:p>
        </w:tc>
        <w:tc>
          <w:tcPr>
            <w:tcW w:w="1567" w:type="dxa"/>
            <w:vAlign w:val="center"/>
          </w:tcPr>
          <w:p w14:paraId="683D2D99" w14:textId="7E3B63C5" w:rsidR="0074381D" w:rsidRDefault="0074381D" w:rsidP="0074381D">
            <w:pPr>
              <w:pStyle w:val="LO-normal"/>
              <w:spacing w:after="0" w:line="240" w:lineRule="auto"/>
              <w:rPr>
                <w:rFonts w:asciiTheme="minorHAnsi" w:hAnsiTheme="minorHAnsi" w:cstheme="minorHAnsi"/>
              </w:rPr>
            </w:pPr>
            <w:r>
              <w:rPr>
                <w:rFonts w:asciiTheme="minorHAnsi" w:hAnsiTheme="minorHAnsi" w:cstheme="minorHAnsi"/>
              </w:rPr>
              <w:t xml:space="preserve">0,3 </w:t>
            </w:r>
            <w:r>
              <w:t>µ</w:t>
            </w:r>
            <w:r>
              <w:rPr>
                <w:rFonts w:asciiTheme="minorHAnsi" w:hAnsiTheme="minorHAnsi" w:cstheme="minorHAnsi"/>
              </w:rPr>
              <w:t>M</w:t>
            </w:r>
          </w:p>
        </w:tc>
        <w:tc>
          <w:tcPr>
            <w:tcW w:w="1577" w:type="dxa"/>
          </w:tcPr>
          <w:p w14:paraId="0E0B36D4" w14:textId="6882703B" w:rsidR="0074381D" w:rsidRPr="000703CD" w:rsidRDefault="0074381D" w:rsidP="0074381D">
            <w:pPr>
              <w:pStyle w:val="LO-normal"/>
              <w:spacing w:after="0" w:line="240" w:lineRule="auto"/>
              <w:rPr>
                <w:rFonts w:asciiTheme="minorHAnsi" w:hAnsiTheme="minorHAnsi" w:cstheme="minorHAnsi"/>
              </w:rPr>
            </w:pPr>
            <w:r w:rsidRPr="000703CD">
              <w:rPr>
                <w:rFonts w:asciiTheme="minorHAnsi" w:hAnsiTheme="minorHAnsi" w:cstheme="minorHAnsi"/>
              </w:rPr>
              <w:t>0,25</w:t>
            </w:r>
          </w:p>
        </w:tc>
      </w:tr>
      <w:tr w:rsidR="00BA5839" w:rsidRPr="00C81B97" w14:paraId="041D0132" w14:textId="77777777" w:rsidTr="006128EE">
        <w:trPr>
          <w:jc w:val="center"/>
        </w:trPr>
        <w:tc>
          <w:tcPr>
            <w:tcW w:w="3540" w:type="dxa"/>
            <w:tcBorders>
              <w:bottom w:val="single" w:sz="8" w:space="0" w:color="auto"/>
            </w:tcBorders>
            <w:vAlign w:val="center"/>
          </w:tcPr>
          <w:p w14:paraId="47B72C07" w14:textId="77777777" w:rsidR="00BA5839" w:rsidRPr="00C81B97" w:rsidRDefault="00BA5839" w:rsidP="006128EE">
            <w:pPr>
              <w:pStyle w:val="LO-normal"/>
              <w:spacing w:after="0" w:line="240" w:lineRule="auto"/>
              <w:rPr>
                <w:rFonts w:asciiTheme="minorHAnsi" w:hAnsiTheme="minorHAnsi" w:cstheme="minorHAnsi"/>
              </w:rPr>
            </w:pPr>
            <w:r w:rsidRPr="00C81B97">
              <w:rPr>
                <w:rFonts w:asciiTheme="minorHAnsi" w:hAnsiTheme="minorHAnsi" w:cstheme="minorHAnsi"/>
              </w:rPr>
              <w:t xml:space="preserve">HotStarTaq </w:t>
            </w:r>
            <w:r w:rsidRPr="00C81B97">
              <w:rPr>
                <w:rFonts w:asciiTheme="minorHAnsi" w:hAnsiTheme="minorHAnsi" w:cstheme="minorHAnsi"/>
                <w:i/>
                <w:iCs/>
              </w:rPr>
              <w:t>Plus</w:t>
            </w:r>
            <w:r w:rsidRPr="00C81B97">
              <w:rPr>
                <w:rFonts w:asciiTheme="minorHAnsi" w:hAnsiTheme="minorHAnsi" w:cstheme="minorHAnsi"/>
              </w:rPr>
              <w:t xml:space="preserve"> DNA Polymerase</w:t>
            </w:r>
          </w:p>
        </w:tc>
        <w:tc>
          <w:tcPr>
            <w:tcW w:w="1533" w:type="dxa"/>
            <w:tcBorders>
              <w:bottom w:val="single" w:sz="8" w:space="0" w:color="auto"/>
            </w:tcBorders>
            <w:vAlign w:val="center"/>
          </w:tcPr>
          <w:p w14:paraId="5920D438" w14:textId="77777777" w:rsidR="00BA5839" w:rsidRPr="00C81B97" w:rsidRDefault="00BA5839" w:rsidP="006128EE">
            <w:pPr>
              <w:pStyle w:val="LO-normal"/>
              <w:spacing w:after="0" w:line="240" w:lineRule="auto"/>
              <w:rPr>
                <w:rFonts w:asciiTheme="minorHAnsi" w:hAnsiTheme="minorHAnsi" w:cstheme="minorHAnsi"/>
              </w:rPr>
            </w:pPr>
            <w:r>
              <w:rPr>
                <w:rFonts w:asciiTheme="minorHAnsi" w:hAnsiTheme="minorHAnsi" w:cstheme="minorHAnsi"/>
              </w:rPr>
              <w:t>5 U/µl</w:t>
            </w:r>
          </w:p>
        </w:tc>
        <w:tc>
          <w:tcPr>
            <w:tcW w:w="1567" w:type="dxa"/>
            <w:tcBorders>
              <w:bottom w:val="single" w:sz="8" w:space="0" w:color="auto"/>
            </w:tcBorders>
            <w:vAlign w:val="center"/>
          </w:tcPr>
          <w:p w14:paraId="5B7A53B7" w14:textId="77777777" w:rsidR="00BA5839" w:rsidRPr="00C81B97" w:rsidRDefault="00BA5839" w:rsidP="006128EE">
            <w:pPr>
              <w:pStyle w:val="LO-normal"/>
              <w:spacing w:after="0" w:line="240" w:lineRule="auto"/>
              <w:rPr>
                <w:rFonts w:asciiTheme="minorHAnsi" w:hAnsiTheme="minorHAnsi" w:cstheme="minorHAnsi"/>
              </w:rPr>
            </w:pPr>
            <w:r>
              <w:rPr>
                <w:rFonts w:asciiTheme="minorHAnsi" w:hAnsiTheme="minorHAnsi" w:cstheme="minorHAnsi"/>
              </w:rPr>
              <w:t>0,625 U</w:t>
            </w:r>
          </w:p>
        </w:tc>
        <w:tc>
          <w:tcPr>
            <w:tcW w:w="1577" w:type="dxa"/>
            <w:tcBorders>
              <w:bottom w:val="single" w:sz="8" w:space="0" w:color="auto"/>
            </w:tcBorders>
            <w:vAlign w:val="center"/>
          </w:tcPr>
          <w:p w14:paraId="7EEA787B" w14:textId="77777777" w:rsidR="00BA5839" w:rsidRPr="00C81B97" w:rsidRDefault="00BA5839" w:rsidP="006128EE">
            <w:pPr>
              <w:pStyle w:val="LO-normal"/>
              <w:spacing w:after="0" w:line="240" w:lineRule="auto"/>
              <w:rPr>
                <w:rFonts w:asciiTheme="minorHAnsi" w:hAnsiTheme="minorHAnsi" w:cstheme="minorHAnsi"/>
              </w:rPr>
            </w:pPr>
            <w:r>
              <w:rPr>
                <w:rFonts w:asciiTheme="minorHAnsi" w:hAnsiTheme="minorHAnsi" w:cstheme="minorHAnsi"/>
              </w:rPr>
              <w:t>0,125</w:t>
            </w:r>
          </w:p>
        </w:tc>
      </w:tr>
      <w:tr w:rsidR="00BA5839" w:rsidRPr="00C81B97" w14:paraId="56D903A3" w14:textId="77777777" w:rsidTr="00AC037A">
        <w:trPr>
          <w:jc w:val="center"/>
        </w:trPr>
        <w:tc>
          <w:tcPr>
            <w:tcW w:w="3540" w:type="dxa"/>
            <w:tcBorders>
              <w:top w:val="single" w:sz="8" w:space="0" w:color="auto"/>
            </w:tcBorders>
            <w:vAlign w:val="center"/>
          </w:tcPr>
          <w:p w14:paraId="67C38E0A" w14:textId="77777777" w:rsidR="00BA5839" w:rsidRPr="00C81B97" w:rsidRDefault="00BA5839" w:rsidP="006128EE">
            <w:pPr>
              <w:pStyle w:val="LO-normal"/>
              <w:spacing w:after="0" w:line="240" w:lineRule="auto"/>
              <w:jc w:val="right"/>
              <w:rPr>
                <w:rFonts w:asciiTheme="minorHAnsi" w:hAnsiTheme="minorHAnsi" w:cstheme="minorHAnsi"/>
              </w:rPr>
            </w:pPr>
            <w:r>
              <w:rPr>
                <w:rFonts w:asciiTheme="minorHAnsi" w:hAnsiTheme="minorHAnsi" w:cstheme="minorHAnsi"/>
              </w:rPr>
              <w:t>Kopā (</w:t>
            </w:r>
            <w:r>
              <w:t>µ</w:t>
            </w:r>
            <w:r>
              <w:rPr>
                <w:rFonts w:asciiTheme="minorHAnsi" w:hAnsiTheme="minorHAnsi" w:cstheme="minorHAnsi"/>
              </w:rPr>
              <w:t>l):</w:t>
            </w:r>
          </w:p>
        </w:tc>
        <w:tc>
          <w:tcPr>
            <w:tcW w:w="1533" w:type="dxa"/>
            <w:tcBorders>
              <w:top w:val="single" w:sz="8" w:space="0" w:color="auto"/>
            </w:tcBorders>
            <w:vAlign w:val="center"/>
          </w:tcPr>
          <w:p w14:paraId="542CFC49" w14:textId="77777777" w:rsidR="00BA5839" w:rsidRPr="00C81B97" w:rsidRDefault="00BA5839" w:rsidP="006128EE">
            <w:pPr>
              <w:pStyle w:val="LO-normal"/>
              <w:spacing w:after="0" w:line="240" w:lineRule="auto"/>
              <w:rPr>
                <w:rFonts w:asciiTheme="minorHAnsi" w:hAnsiTheme="minorHAnsi" w:cstheme="minorHAnsi"/>
              </w:rPr>
            </w:pPr>
          </w:p>
        </w:tc>
        <w:tc>
          <w:tcPr>
            <w:tcW w:w="1567" w:type="dxa"/>
            <w:tcBorders>
              <w:top w:val="single" w:sz="8" w:space="0" w:color="auto"/>
            </w:tcBorders>
            <w:vAlign w:val="center"/>
          </w:tcPr>
          <w:p w14:paraId="5CD75083" w14:textId="77777777" w:rsidR="00BA5839" w:rsidRPr="00C81B97" w:rsidRDefault="00BA5839" w:rsidP="006128EE">
            <w:pPr>
              <w:pStyle w:val="LO-normal"/>
              <w:spacing w:after="0" w:line="240" w:lineRule="auto"/>
              <w:rPr>
                <w:rFonts w:asciiTheme="minorHAnsi" w:hAnsiTheme="minorHAnsi" w:cstheme="minorHAnsi"/>
              </w:rPr>
            </w:pPr>
          </w:p>
        </w:tc>
        <w:tc>
          <w:tcPr>
            <w:tcW w:w="1577" w:type="dxa"/>
            <w:tcBorders>
              <w:top w:val="single" w:sz="8" w:space="0" w:color="auto"/>
            </w:tcBorders>
            <w:vAlign w:val="center"/>
          </w:tcPr>
          <w:p w14:paraId="4B38A32E" w14:textId="77777777" w:rsidR="00BA5839" w:rsidRPr="00C81B97" w:rsidRDefault="00BA5839" w:rsidP="006128EE">
            <w:pPr>
              <w:pStyle w:val="LO-normal"/>
              <w:spacing w:after="0" w:line="240" w:lineRule="auto"/>
              <w:rPr>
                <w:rFonts w:asciiTheme="minorHAnsi" w:hAnsiTheme="minorHAnsi" w:cstheme="minorHAnsi"/>
              </w:rPr>
            </w:pPr>
            <w:r>
              <w:rPr>
                <w:rFonts w:asciiTheme="minorHAnsi" w:hAnsiTheme="minorHAnsi" w:cstheme="minorHAnsi"/>
              </w:rPr>
              <w:t>23</w:t>
            </w:r>
          </w:p>
        </w:tc>
      </w:tr>
      <w:tr w:rsidR="00BA5839" w:rsidRPr="00C81B97" w14:paraId="7679F706" w14:textId="77777777" w:rsidTr="00AC037A">
        <w:trPr>
          <w:jc w:val="center"/>
        </w:trPr>
        <w:tc>
          <w:tcPr>
            <w:tcW w:w="3540" w:type="dxa"/>
            <w:tcBorders>
              <w:bottom w:val="single" w:sz="4" w:space="0" w:color="auto"/>
            </w:tcBorders>
            <w:vAlign w:val="center"/>
          </w:tcPr>
          <w:p w14:paraId="5E6D5B94" w14:textId="77777777" w:rsidR="00BA5839" w:rsidRPr="00C81B97" w:rsidRDefault="00BA5839" w:rsidP="006128EE">
            <w:pPr>
              <w:pStyle w:val="LO-normal"/>
              <w:spacing w:after="0" w:line="240" w:lineRule="auto"/>
              <w:jc w:val="right"/>
              <w:rPr>
                <w:rFonts w:asciiTheme="minorHAnsi" w:hAnsiTheme="minorHAnsi" w:cstheme="minorHAnsi"/>
              </w:rPr>
            </w:pPr>
            <w:r>
              <w:rPr>
                <w:rFonts w:asciiTheme="minorHAnsi" w:hAnsiTheme="minorHAnsi" w:cstheme="minorHAnsi"/>
              </w:rPr>
              <w:t>DNS (</w:t>
            </w:r>
            <w:r>
              <w:t>µ</w:t>
            </w:r>
            <w:r>
              <w:rPr>
                <w:rFonts w:asciiTheme="minorHAnsi" w:hAnsiTheme="minorHAnsi" w:cstheme="minorHAnsi"/>
              </w:rPr>
              <w:t>l):</w:t>
            </w:r>
          </w:p>
        </w:tc>
        <w:tc>
          <w:tcPr>
            <w:tcW w:w="1533" w:type="dxa"/>
            <w:tcBorders>
              <w:bottom w:val="single" w:sz="4" w:space="0" w:color="auto"/>
            </w:tcBorders>
            <w:vAlign w:val="center"/>
          </w:tcPr>
          <w:p w14:paraId="245F3507" w14:textId="77777777" w:rsidR="00BA5839" w:rsidRPr="00C81B97" w:rsidRDefault="00BA5839" w:rsidP="006128EE">
            <w:pPr>
              <w:pStyle w:val="LO-normal"/>
              <w:spacing w:after="0" w:line="240" w:lineRule="auto"/>
              <w:rPr>
                <w:rFonts w:asciiTheme="minorHAnsi" w:hAnsiTheme="minorHAnsi" w:cstheme="minorHAnsi"/>
              </w:rPr>
            </w:pPr>
          </w:p>
        </w:tc>
        <w:tc>
          <w:tcPr>
            <w:tcW w:w="1567" w:type="dxa"/>
            <w:tcBorders>
              <w:bottom w:val="single" w:sz="4" w:space="0" w:color="auto"/>
            </w:tcBorders>
            <w:vAlign w:val="center"/>
          </w:tcPr>
          <w:p w14:paraId="73821579" w14:textId="77777777" w:rsidR="00BA5839" w:rsidRPr="00C81B97" w:rsidRDefault="00BA5839" w:rsidP="006128EE">
            <w:pPr>
              <w:pStyle w:val="LO-normal"/>
              <w:spacing w:after="0" w:line="240" w:lineRule="auto"/>
              <w:rPr>
                <w:rFonts w:asciiTheme="minorHAnsi" w:hAnsiTheme="minorHAnsi" w:cstheme="minorHAnsi"/>
              </w:rPr>
            </w:pPr>
          </w:p>
        </w:tc>
        <w:tc>
          <w:tcPr>
            <w:tcW w:w="1577" w:type="dxa"/>
            <w:tcBorders>
              <w:bottom w:val="single" w:sz="4" w:space="0" w:color="auto"/>
            </w:tcBorders>
            <w:vAlign w:val="center"/>
          </w:tcPr>
          <w:p w14:paraId="607EAB2E" w14:textId="77777777" w:rsidR="00BA5839" w:rsidRPr="00C81B97" w:rsidRDefault="00BA5839" w:rsidP="006128EE">
            <w:pPr>
              <w:pStyle w:val="LO-normal"/>
              <w:spacing w:after="0" w:line="240" w:lineRule="auto"/>
              <w:rPr>
                <w:rFonts w:asciiTheme="minorHAnsi" w:hAnsiTheme="minorHAnsi" w:cstheme="minorHAnsi"/>
              </w:rPr>
            </w:pPr>
            <w:r>
              <w:rPr>
                <w:rFonts w:asciiTheme="minorHAnsi" w:hAnsiTheme="minorHAnsi" w:cstheme="minorHAnsi"/>
              </w:rPr>
              <w:t>2</w:t>
            </w:r>
          </w:p>
        </w:tc>
      </w:tr>
      <w:tr w:rsidR="00BA5839" w:rsidRPr="00C81B97" w14:paraId="743BFC08" w14:textId="77777777" w:rsidTr="00AC037A">
        <w:trPr>
          <w:jc w:val="center"/>
        </w:trPr>
        <w:tc>
          <w:tcPr>
            <w:tcW w:w="8217" w:type="dxa"/>
            <w:gridSpan w:val="4"/>
            <w:tcBorders>
              <w:top w:val="single" w:sz="4" w:space="0" w:color="auto"/>
            </w:tcBorders>
            <w:vAlign w:val="center"/>
          </w:tcPr>
          <w:p w14:paraId="40068FED" w14:textId="77777777" w:rsidR="00BA5839" w:rsidRDefault="00BA5839" w:rsidP="006128EE">
            <w:pPr>
              <w:pStyle w:val="LO-normal"/>
              <w:spacing w:after="0" w:line="240" w:lineRule="auto"/>
              <w:rPr>
                <w:sz w:val="20"/>
                <w:szCs w:val="20"/>
                <w:vertAlign w:val="subscript"/>
              </w:rPr>
            </w:pPr>
            <w:r>
              <w:rPr>
                <w:sz w:val="20"/>
                <w:szCs w:val="20"/>
              </w:rPr>
              <w:t>* satur 15 mM MgCl</w:t>
            </w:r>
            <w:r>
              <w:rPr>
                <w:sz w:val="20"/>
                <w:szCs w:val="20"/>
                <w:vertAlign w:val="subscript"/>
              </w:rPr>
              <w:t>2</w:t>
            </w:r>
            <w:r>
              <w:rPr>
                <w:sz w:val="20"/>
                <w:szCs w:val="20"/>
              </w:rPr>
              <w:t>, kas reakcijā nodrošina 1,5 mM MgCl</w:t>
            </w:r>
            <w:r>
              <w:rPr>
                <w:sz w:val="20"/>
                <w:szCs w:val="20"/>
                <w:vertAlign w:val="subscript"/>
              </w:rPr>
              <w:t>2</w:t>
            </w:r>
          </w:p>
          <w:p w14:paraId="56CC3C8E" w14:textId="77777777" w:rsidR="00BA5839" w:rsidRPr="00B95758" w:rsidRDefault="00BA5839" w:rsidP="006128EE">
            <w:pPr>
              <w:pStyle w:val="LO-normal"/>
              <w:spacing w:after="0" w:line="240" w:lineRule="auto"/>
              <w:rPr>
                <w:sz w:val="20"/>
                <w:szCs w:val="20"/>
                <w:vertAlign w:val="subscript"/>
              </w:rPr>
            </w:pPr>
            <w:r>
              <w:rPr>
                <w:sz w:val="20"/>
                <w:szCs w:val="20"/>
              </w:rPr>
              <w:t>** kopā ar buferšķīdumā esošo MgCl</w:t>
            </w:r>
            <w:r>
              <w:rPr>
                <w:sz w:val="20"/>
                <w:szCs w:val="20"/>
                <w:vertAlign w:val="subscript"/>
              </w:rPr>
              <w:t>2</w:t>
            </w:r>
            <w:r>
              <w:rPr>
                <w:sz w:val="20"/>
                <w:szCs w:val="20"/>
              </w:rPr>
              <w:t xml:space="preserve"> reakcijā kopumā nodrošina 2,5 mM MgCl</w:t>
            </w:r>
            <w:r>
              <w:rPr>
                <w:sz w:val="20"/>
                <w:szCs w:val="20"/>
                <w:vertAlign w:val="subscript"/>
              </w:rPr>
              <w:t>2</w:t>
            </w:r>
          </w:p>
        </w:tc>
      </w:tr>
    </w:tbl>
    <w:p w14:paraId="0BA7B3FC" w14:textId="57F98B93" w:rsidR="00133848" w:rsidRDefault="004C4FDD" w:rsidP="00AC037A">
      <w:pPr>
        <w:pStyle w:val="LO-normal"/>
        <w:spacing w:before="120" w:after="0" w:line="240" w:lineRule="auto"/>
        <w:ind w:firstLine="720"/>
        <w:rPr>
          <w:bCs/>
          <w:color w:val="000000"/>
          <w:sz w:val="24"/>
          <w:szCs w:val="24"/>
          <w:u w:val="single"/>
        </w:rPr>
      </w:pPr>
      <w:bookmarkStart w:id="15" w:name="_3znysh71"/>
      <w:bookmarkEnd w:id="15"/>
      <w:r w:rsidRPr="00064FED">
        <w:rPr>
          <w:bCs/>
          <w:sz w:val="24"/>
          <w:szCs w:val="24"/>
          <w:u w:val="single"/>
        </w:rPr>
        <w:t>V</w:t>
      </w:r>
      <w:r w:rsidRPr="00064FED">
        <w:rPr>
          <w:bCs/>
          <w:color w:val="000000"/>
          <w:sz w:val="24"/>
          <w:szCs w:val="24"/>
          <w:u w:val="single"/>
        </w:rPr>
        <w:t>ēži</w:t>
      </w:r>
      <w:r w:rsidRPr="00064FED">
        <w:rPr>
          <w:bCs/>
          <w:sz w:val="24"/>
          <w:szCs w:val="24"/>
          <w:u w:val="single"/>
        </w:rPr>
        <w:t xml:space="preserve"> (</w:t>
      </w:r>
      <w:r w:rsidR="00064FED" w:rsidRPr="00064FED">
        <w:rPr>
          <w:bCs/>
          <w:sz w:val="24"/>
          <w:szCs w:val="24"/>
          <w:u w:val="single"/>
        </w:rPr>
        <w:t>Folmer praimeri</w:t>
      </w:r>
      <w:r w:rsidRPr="00064FED">
        <w:rPr>
          <w:bCs/>
          <w:color w:val="000000"/>
          <w:sz w:val="24"/>
          <w:szCs w:val="24"/>
          <w:u w:val="single"/>
        </w:rPr>
        <w:t>)</w:t>
      </w:r>
    </w:p>
    <w:p w14:paraId="0B3C1022" w14:textId="6A44E691" w:rsidR="00133848" w:rsidRDefault="004C4FDD" w:rsidP="00ED77F1">
      <w:pPr>
        <w:pStyle w:val="LO-normal"/>
        <w:spacing w:after="0" w:line="240" w:lineRule="auto"/>
        <w:ind w:firstLine="720"/>
        <w:jc w:val="both"/>
        <w:rPr>
          <w:sz w:val="24"/>
          <w:szCs w:val="24"/>
        </w:rPr>
      </w:pPr>
      <w:r>
        <w:rPr>
          <w:sz w:val="24"/>
          <w:szCs w:val="24"/>
        </w:rPr>
        <w:t xml:space="preserve">Vēžu </w:t>
      </w:r>
      <w:r w:rsidRPr="00133848">
        <w:rPr>
          <w:i/>
          <w:iCs/>
          <w:sz w:val="24"/>
          <w:szCs w:val="24"/>
        </w:rPr>
        <w:t>COI</w:t>
      </w:r>
      <w:r>
        <w:rPr>
          <w:sz w:val="24"/>
          <w:szCs w:val="24"/>
        </w:rPr>
        <w:t xml:space="preserve"> </w:t>
      </w:r>
      <w:r w:rsidR="00133848">
        <w:rPr>
          <w:sz w:val="24"/>
          <w:szCs w:val="24"/>
        </w:rPr>
        <w:t xml:space="preserve">gēna </w:t>
      </w:r>
      <w:r>
        <w:rPr>
          <w:sz w:val="24"/>
          <w:szCs w:val="24"/>
        </w:rPr>
        <w:t>fragmenta a</w:t>
      </w:r>
      <w:r w:rsidR="003C48C8">
        <w:rPr>
          <w:sz w:val="24"/>
          <w:szCs w:val="24"/>
        </w:rPr>
        <w:t>m</w:t>
      </w:r>
      <w:r>
        <w:rPr>
          <w:sz w:val="24"/>
          <w:szCs w:val="24"/>
        </w:rPr>
        <w:t>plifikācijai tika izmantot</w:t>
      </w:r>
      <w:r w:rsidR="001B607E">
        <w:rPr>
          <w:sz w:val="24"/>
          <w:szCs w:val="24"/>
        </w:rPr>
        <w:t>i</w:t>
      </w:r>
      <w:r>
        <w:rPr>
          <w:sz w:val="24"/>
          <w:szCs w:val="24"/>
        </w:rPr>
        <w:t xml:space="preserve"> “Folmer praimeri”. </w:t>
      </w:r>
      <w:r w:rsidR="00133848">
        <w:rPr>
          <w:sz w:val="24"/>
          <w:szCs w:val="24"/>
        </w:rPr>
        <w:t xml:space="preserve">PĶR maisījums vienai reakcijai norādīts 6. tabulā. </w:t>
      </w:r>
      <w:bookmarkStart w:id="16" w:name="_Hlk81330038"/>
      <w:r w:rsidR="00133848">
        <w:rPr>
          <w:color w:val="000000"/>
          <w:sz w:val="24"/>
          <w:szCs w:val="24"/>
        </w:rPr>
        <w:t>P</w:t>
      </w:r>
      <w:r w:rsidR="00133848">
        <w:rPr>
          <w:sz w:val="24"/>
          <w:szCs w:val="24"/>
        </w:rPr>
        <w:t>ĶR</w:t>
      </w:r>
      <w:r w:rsidR="00133848">
        <w:rPr>
          <w:color w:val="000000"/>
          <w:sz w:val="24"/>
          <w:szCs w:val="24"/>
        </w:rPr>
        <w:t xml:space="preserve"> apstākļi: </w:t>
      </w:r>
      <w:r w:rsidR="00133848" w:rsidRPr="00F149F5">
        <w:rPr>
          <w:sz w:val="24"/>
          <w:szCs w:val="24"/>
        </w:rPr>
        <w:t>95°C 15 min // 35 cikli: 95°C 30 sec, 50°C 30 sec, 72°C 45 sec // 72°C 5 min</w:t>
      </w:r>
      <w:r w:rsidR="00F149F5">
        <w:rPr>
          <w:sz w:val="24"/>
          <w:szCs w:val="24"/>
        </w:rPr>
        <w:t xml:space="preserve"> // 4</w:t>
      </w:r>
      <w:r w:rsidR="00F149F5" w:rsidRPr="00F149F5">
        <w:rPr>
          <w:sz w:val="24"/>
          <w:szCs w:val="24"/>
        </w:rPr>
        <w:t>°C</w:t>
      </w:r>
      <w:r w:rsidR="00F149F5">
        <w:rPr>
          <w:sz w:val="24"/>
          <w:szCs w:val="24"/>
        </w:rPr>
        <w:t xml:space="preserve"> ∞</w:t>
      </w:r>
      <w:r w:rsidR="00133848">
        <w:rPr>
          <w:sz w:val="24"/>
          <w:szCs w:val="24"/>
        </w:rPr>
        <w:t>.</w:t>
      </w:r>
      <w:bookmarkEnd w:id="16"/>
    </w:p>
    <w:p w14:paraId="2837EBCB" w14:textId="5FF80E6E" w:rsidR="00133848" w:rsidRDefault="00133848" w:rsidP="00AC037A">
      <w:pPr>
        <w:pStyle w:val="LO-normal"/>
        <w:spacing w:after="0" w:line="240" w:lineRule="auto"/>
        <w:ind w:firstLine="720"/>
        <w:jc w:val="right"/>
        <w:rPr>
          <w:sz w:val="24"/>
          <w:szCs w:val="24"/>
        </w:rPr>
      </w:pPr>
      <w:r w:rsidRPr="00334C66">
        <w:rPr>
          <w:b/>
          <w:bCs/>
          <w:sz w:val="24"/>
          <w:szCs w:val="24"/>
        </w:rPr>
        <w:t>6. tabula.</w:t>
      </w:r>
      <w:r>
        <w:rPr>
          <w:sz w:val="24"/>
          <w:szCs w:val="24"/>
        </w:rPr>
        <w:t xml:space="preserve"> PĶR maisījums </w:t>
      </w:r>
      <w:r w:rsidRPr="00D913AC">
        <w:rPr>
          <w:i/>
          <w:iCs/>
          <w:sz w:val="24"/>
          <w:szCs w:val="24"/>
        </w:rPr>
        <w:t>COI</w:t>
      </w:r>
      <w:r>
        <w:rPr>
          <w:sz w:val="24"/>
          <w:szCs w:val="24"/>
        </w:rPr>
        <w:t xml:space="preserve"> gēna amplifikācijai ar Folmer praimeriem.</w:t>
      </w:r>
    </w:p>
    <w:tbl>
      <w:tblPr>
        <w:tblStyle w:val="TableGrid"/>
        <w:tblW w:w="82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0"/>
        <w:gridCol w:w="1533"/>
        <w:gridCol w:w="1567"/>
        <w:gridCol w:w="1577"/>
      </w:tblGrid>
      <w:tr w:rsidR="00133848" w:rsidRPr="007429A4" w14:paraId="33AA1C0C" w14:textId="77777777" w:rsidTr="00AC037A">
        <w:trPr>
          <w:jc w:val="center"/>
        </w:trPr>
        <w:tc>
          <w:tcPr>
            <w:tcW w:w="3540" w:type="dxa"/>
            <w:tcBorders>
              <w:top w:val="single" w:sz="4" w:space="0" w:color="auto"/>
              <w:bottom w:val="double" w:sz="4" w:space="0" w:color="auto"/>
            </w:tcBorders>
            <w:vAlign w:val="center"/>
          </w:tcPr>
          <w:p w14:paraId="416E2805" w14:textId="77777777" w:rsidR="00133848" w:rsidRPr="007429A4" w:rsidRDefault="00133848"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t>Reaģents/viela</w:t>
            </w:r>
          </w:p>
        </w:tc>
        <w:tc>
          <w:tcPr>
            <w:tcW w:w="1533" w:type="dxa"/>
            <w:tcBorders>
              <w:top w:val="single" w:sz="4" w:space="0" w:color="auto"/>
              <w:bottom w:val="double" w:sz="4" w:space="0" w:color="auto"/>
            </w:tcBorders>
            <w:vAlign w:val="center"/>
          </w:tcPr>
          <w:p w14:paraId="3A0216F1" w14:textId="77777777" w:rsidR="00133848" w:rsidRPr="007429A4" w:rsidRDefault="00133848"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t>Izejas</w:t>
            </w:r>
          </w:p>
          <w:p w14:paraId="7D36EE31" w14:textId="77777777" w:rsidR="00133848" w:rsidRPr="007429A4" w:rsidRDefault="00133848"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t>koncentrācija</w:t>
            </w:r>
          </w:p>
        </w:tc>
        <w:tc>
          <w:tcPr>
            <w:tcW w:w="1567" w:type="dxa"/>
            <w:tcBorders>
              <w:top w:val="single" w:sz="4" w:space="0" w:color="auto"/>
              <w:bottom w:val="double" w:sz="4" w:space="0" w:color="auto"/>
            </w:tcBorders>
            <w:vAlign w:val="center"/>
          </w:tcPr>
          <w:p w14:paraId="3F5CDB6A" w14:textId="77777777" w:rsidR="00133848" w:rsidRPr="007429A4" w:rsidRDefault="00133848"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t>Koncentrācija</w:t>
            </w:r>
          </w:p>
          <w:p w14:paraId="685A5709" w14:textId="77777777" w:rsidR="00133848" w:rsidRPr="007429A4" w:rsidRDefault="00133848"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t>vienā reakcijā</w:t>
            </w:r>
          </w:p>
        </w:tc>
        <w:tc>
          <w:tcPr>
            <w:tcW w:w="1577" w:type="dxa"/>
            <w:tcBorders>
              <w:top w:val="single" w:sz="4" w:space="0" w:color="auto"/>
              <w:bottom w:val="double" w:sz="4" w:space="0" w:color="auto"/>
            </w:tcBorders>
            <w:vAlign w:val="center"/>
          </w:tcPr>
          <w:p w14:paraId="6CC9D2D4" w14:textId="77777777" w:rsidR="00133848" w:rsidRPr="007429A4" w:rsidRDefault="00133848"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t>Tilpums vienā</w:t>
            </w:r>
          </w:p>
          <w:p w14:paraId="15A9F1B3" w14:textId="77777777" w:rsidR="00133848" w:rsidRPr="007429A4" w:rsidRDefault="00133848"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t>reakcijā (µl)</w:t>
            </w:r>
          </w:p>
        </w:tc>
      </w:tr>
      <w:tr w:rsidR="00133848" w:rsidRPr="00C81B97" w14:paraId="585A8AC3" w14:textId="77777777" w:rsidTr="006128EE">
        <w:trPr>
          <w:jc w:val="center"/>
        </w:trPr>
        <w:tc>
          <w:tcPr>
            <w:tcW w:w="3540" w:type="dxa"/>
            <w:tcBorders>
              <w:top w:val="double" w:sz="4" w:space="0" w:color="auto"/>
            </w:tcBorders>
            <w:vAlign w:val="center"/>
          </w:tcPr>
          <w:p w14:paraId="2002BECB" w14:textId="77777777" w:rsidR="00133848" w:rsidRPr="00C81B97" w:rsidRDefault="00133848" w:rsidP="006128EE">
            <w:pPr>
              <w:pStyle w:val="LO-normal"/>
              <w:spacing w:after="0" w:line="240" w:lineRule="auto"/>
              <w:rPr>
                <w:rFonts w:asciiTheme="minorHAnsi" w:hAnsiTheme="minorHAnsi" w:cstheme="minorHAnsi"/>
              </w:rPr>
            </w:pPr>
            <w:r w:rsidRPr="00C81B97">
              <w:rPr>
                <w:rFonts w:asciiTheme="minorHAnsi" w:hAnsiTheme="minorHAnsi" w:cstheme="minorHAnsi"/>
              </w:rPr>
              <w:t>PĶR piemēr</w:t>
            </w:r>
            <w:r>
              <w:rPr>
                <w:rFonts w:asciiTheme="minorHAnsi" w:hAnsiTheme="minorHAnsi" w:cstheme="minorHAnsi"/>
              </w:rPr>
              <w:t>ots</w:t>
            </w:r>
            <w:r w:rsidRPr="00C81B97">
              <w:rPr>
                <w:rFonts w:asciiTheme="minorHAnsi" w:hAnsiTheme="minorHAnsi" w:cstheme="minorHAnsi"/>
              </w:rPr>
              <w:t xml:space="preserve"> H</w:t>
            </w:r>
            <w:r w:rsidRPr="00C81B97">
              <w:rPr>
                <w:rFonts w:asciiTheme="minorHAnsi" w:hAnsiTheme="minorHAnsi" w:cstheme="minorHAnsi"/>
                <w:vertAlign w:val="subscript"/>
              </w:rPr>
              <w:t>2</w:t>
            </w:r>
            <w:r w:rsidRPr="00C81B97">
              <w:rPr>
                <w:rFonts w:asciiTheme="minorHAnsi" w:hAnsiTheme="minorHAnsi" w:cstheme="minorHAnsi"/>
              </w:rPr>
              <w:t>O</w:t>
            </w:r>
          </w:p>
        </w:tc>
        <w:tc>
          <w:tcPr>
            <w:tcW w:w="1533" w:type="dxa"/>
            <w:tcBorders>
              <w:top w:val="double" w:sz="4" w:space="0" w:color="auto"/>
            </w:tcBorders>
            <w:vAlign w:val="center"/>
          </w:tcPr>
          <w:p w14:paraId="245E41B2" w14:textId="77777777" w:rsidR="00133848" w:rsidRPr="00C81B97" w:rsidRDefault="00133848" w:rsidP="006128EE">
            <w:pPr>
              <w:pStyle w:val="LO-normal"/>
              <w:spacing w:after="0" w:line="240" w:lineRule="auto"/>
              <w:rPr>
                <w:rFonts w:asciiTheme="minorHAnsi" w:hAnsiTheme="minorHAnsi" w:cstheme="minorHAnsi"/>
              </w:rPr>
            </w:pPr>
          </w:p>
        </w:tc>
        <w:tc>
          <w:tcPr>
            <w:tcW w:w="1567" w:type="dxa"/>
            <w:tcBorders>
              <w:top w:val="double" w:sz="4" w:space="0" w:color="auto"/>
            </w:tcBorders>
            <w:vAlign w:val="center"/>
          </w:tcPr>
          <w:p w14:paraId="4F0B1C3C" w14:textId="77777777" w:rsidR="00133848" w:rsidRPr="00C81B97" w:rsidRDefault="00133848" w:rsidP="006128EE">
            <w:pPr>
              <w:pStyle w:val="LO-normal"/>
              <w:spacing w:after="0" w:line="240" w:lineRule="auto"/>
              <w:rPr>
                <w:rFonts w:asciiTheme="minorHAnsi" w:hAnsiTheme="minorHAnsi" w:cstheme="minorHAnsi"/>
              </w:rPr>
            </w:pPr>
          </w:p>
        </w:tc>
        <w:tc>
          <w:tcPr>
            <w:tcW w:w="1577" w:type="dxa"/>
            <w:tcBorders>
              <w:top w:val="double" w:sz="4" w:space="0" w:color="auto"/>
            </w:tcBorders>
            <w:vAlign w:val="center"/>
          </w:tcPr>
          <w:p w14:paraId="78470A14" w14:textId="62947E6B" w:rsidR="00133848" w:rsidRPr="00C81B97" w:rsidRDefault="00133848" w:rsidP="006128EE">
            <w:pPr>
              <w:pStyle w:val="LO-normal"/>
              <w:spacing w:after="0" w:line="240" w:lineRule="auto"/>
              <w:rPr>
                <w:rFonts w:asciiTheme="minorHAnsi" w:hAnsiTheme="minorHAnsi" w:cstheme="minorHAnsi"/>
              </w:rPr>
            </w:pPr>
            <w:r w:rsidRPr="00C81B97">
              <w:rPr>
                <w:rFonts w:asciiTheme="minorHAnsi" w:hAnsiTheme="minorHAnsi" w:cstheme="minorHAnsi"/>
              </w:rPr>
              <w:t>17,</w:t>
            </w:r>
            <w:r>
              <w:rPr>
                <w:rFonts w:asciiTheme="minorHAnsi" w:hAnsiTheme="minorHAnsi" w:cstheme="minorHAnsi"/>
              </w:rPr>
              <w:t>4</w:t>
            </w:r>
          </w:p>
        </w:tc>
      </w:tr>
      <w:tr w:rsidR="00133848" w:rsidRPr="00C81B97" w14:paraId="45A6DE2A" w14:textId="77777777" w:rsidTr="006128EE">
        <w:trPr>
          <w:jc w:val="center"/>
        </w:trPr>
        <w:tc>
          <w:tcPr>
            <w:tcW w:w="3540" w:type="dxa"/>
            <w:vAlign w:val="center"/>
          </w:tcPr>
          <w:p w14:paraId="248A5174" w14:textId="77777777" w:rsidR="00133848" w:rsidRDefault="00133848" w:rsidP="006128EE">
            <w:pPr>
              <w:pStyle w:val="LO-normal"/>
              <w:spacing w:after="0" w:line="240" w:lineRule="auto"/>
              <w:rPr>
                <w:rFonts w:asciiTheme="minorHAnsi" w:hAnsiTheme="minorHAnsi" w:cstheme="minorHAnsi"/>
              </w:rPr>
            </w:pPr>
            <w:r w:rsidRPr="00C81B97">
              <w:rPr>
                <w:rFonts w:asciiTheme="minorHAnsi" w:hAnsiTheme="minorHAnsi" w:cstheme="minorHAnsi"/>
              </w:rPr>
              <w:t>10x PĶR buferšķīdums</w:t>
            </w:r>
          </w:p>
          <w:p w14:paraId="69639738" w14:textId="77777777" w:rsidR="00133848" w:rsidRPr="00C81B97" w:rsidRDefault="00133848" w:rsidP="006128EE">
            <w:pPr>
              <w:pStyle w:val="LO-normal"/>
              <w:spacing w:after="0" w:line="240" w:lineRule="auto"/>
              <w:rPr>
                <w:rFonts w:asciiTheme="minorHAnsi" w:hAnsiTheme="minorHAnsi" w:cstheme="minorHAnsi"/>
              </w:rPr>
            </w:pPr>
            <w:r w:rsidRPr="00C81B97">
              <w:rPr>
                <w:rFonts w:asciiTheme="minorHAnsi" w:hAnsiTheme="minorHAnsi" w:cstheme="minorHAnsi"/>
              </w:rPr>
              <w:t xml:space="preserve">(HotStarTaq </w:t>
            </w:r>
            <w:r w:rsidRPr="00C81B97">
              <w:rPr>
                <w:rFonts w:asciiTheme="minorHAnsi" w:hAnsiTheme="minorHAnsi" w:cstheme="minorHAnsi"/>
                <w:i/>
                <w:iCs/>
              </w:rPr>
              <w:t>Plus</w:t>
            </w:r>
            <w:r w:rsidRPr="00C81B97">
              <w:rPr>
                <w:rFonts w:asciiTheme="minorHAnsi" w:hAnsiTheme="minorHAnsi" w:cstheme="minorHAnsi"/>
              </w:rPr>
              <w:t xml:space="preserve"> DNA Polymerase)*</w:t>
            </w:r>
          </w:p>
        </w:tc>
        <w:tc>
          <w:tcPr>
            <w:tcW w:w="1533" w:type="dxa"/>
            <w:vAlign w:val="center"/>
          </w:tcPr>
          <w:p w14:paraId="2CAD3582" w14:textId="77777777" w:rsidR="00133848" w:rsidRPr="00C81B97" w:rsidRDefault="00133848" w:rsidP="006128EE">
            <w:pPr>
              <w:pStyle w:val="LO-normal"/>
              <w:spacing w:after="0" w:line="240" w:lineRule="auto"/>
              <w:rPr>
                <w:rFonts w:asciiTheme="minorHAnsi" w:hAnsiTheme="minorHAnsi" w:cstheme="minorHAnsi"/>
              </w:rPr>
            </w:pPr>
            <w:r w:rsidRPr="00C81B97">
              <w:rPr>
                <w:rFonts w:asciiTheme="minorHAnsi" w:hAnsiTheme="minorHAnsi" w:cstheme="minorHAnsi"/>
              </w:rPr>
              <w:t>10x</w:t>
            </w:r>
          </w:p>
        </w:tc>
        <w:tc>
          <w:tcPr>
            <w:tcW w:w="1567" w:type="dxa"/>
            <w:vAlign w:val="center"/>
          </w:tcPr>
          <w:p w14:paraId="0BEA80DD" w14:textId="77777777" w:rsidR="00133848" w:rsidRPr="00C81B97" w:rsidRDefault="00133848" w:rsidP="006128EE">
            <w:pPr>
              <w:pStyle w:val="LO-normal"/>
              <w:spacing w:after="0" w:line="240" w:lineRule="auto"/>
              <w:rPr>
                <w:rFonts w:asciiTheme="minorHAnsi" w:hAnsiTheme="minorHAnsi" w:cstheme="minorHAnsi"/>
              </w:rPr>
            </w:pPr>
            <w:r>
              <w:rPr>
                <w:rFonts w:asciiTheme="minorHAnsi" w:hAnsiTheme="minorHAnsi" w:cstheme="minorHAnsi"/>
              </w:rPr>
              <w:t>1x</w:t>
            </w:r>
          </w:p>
        </w:tc>
        <w:tc>
          <w:tcPr>
            <w:tcW w:w="1577" w:type="dxa"/>
            <w:vAlign w:val="center"/>
          </w:tcPr>
          <w:p w14:paraId="3E5E6073" w14:textId="77777777" w:rsidR="00133848" w:rsidRPr="00C81B97" w:rsidRDefault="00133848" w:rsidP="006128EE">
            <w:pPr>
              <w:pStyle w:val="LO-normal"/>
              <w:spacing w:after="0" w:line="240" w:lineRule="auto"/>
              <w:rPr>
                <w:rFonts w:asciiTheme="minorHAnsi" w:hAnsiTheme="minorHAnsi" w:cstheme="minorHAnsi"/>
              </w:rPr>
            </w:pPr>
            <w:r>
              <w:rPr>
                <w:rFonts w:asciiTheme="minorHAnsi" w:hAnsiTheme="minorHAnsi" w:cstheme="minorHAnsi"/>
              </w:rPr>
              <w:t>2,5</w:t>
            </w:r>
          </w:p>
        </w:tc>
      </w:tr>
      <w:tr w:rsidR="00133848" w:rsidRPr="00C81B97" w14:paraId="5AB055F0" w14:textId="77777777" w:rsidTr="006128EE">
        <w:trPr>
          <w:jc w:val="center"/>
        </w:trPr>
        <w:tc>
          <w:tcPr>
            <w:tcW w:w="3540" w:type="dxa"/>
            <w:vAlign w:val="center"/>
          </w:tcPr>
          <w:p w14:paraId="276E3413" w14:textId="77777777" w:rsidR="00133848" w:rsidRPr="00C81B97" w:rsidRDefault="00133848" w:rsidP="006128EE">
            <w:pPr>
              <w:pStyle w:val="LO-normal"/>
              <w:spacing w:after="0" w:line="240" w:lineRule="auto"/>
              <w:rPr>
                <w:rFonts w:asciiTheme="minorHAnsi" w:hAnsiTheme="minorHAnsi" w:cstheme="minorHAnsi"/>
              </w:rPr>
            </w:pPr>
            <w:r w:rsidRPr="00C81B97">
              <w:rPr>
                <w:rFonts w:asciiTheme="minorHAnsi" w:hAnsiTheme="minorHAnsi" w:cstheme="minorHAnsi"/>
              </w:rPr>
              <w:t>dNTP</w:t>
            </w:r>
          </w:p>
        </w:tc>
        <w:tc>
          <w:tcPr>
            <w:tcW w:w="1533" w:type="dxa"/>
            <w:vAlign w:val="center"/>
          </w:tcPr>
          <w:p w14:paraId="49D07C5E" w14:textId="77777777" w:rsidR="00133848" w:rsidRPr="00C81B97" w:rsidRDefault="00133848" w:rsidP="006128EE">
            <w:pPr>
              <w:pStyle w:val="LO-normal"/>
              <w:spacing w:after="0" w:line="240" w:lineRule="auto"/>
              <w:rPr>
                <w:rFonts w:asciiTheme="minorHAnsi" w:hAnsiTheme="minorHAnsi" w:cstheme="minorHAnsi"/>
              </w:rPr>
            </w:pPr>
            <w:r>
              <w:rPr>
                <w:rFonts w:asciiTheme="minorHAnsi" w:hAnsiTheme="minorHAnsi" w:cstheme="minorHAnsi"/>
              </w:rPr>
              <w:t>10 mM</w:t>
            </w:r>
          </w:p>
        </w:tc>
        <w:tc>
          <w:tcPr>
            <w:tcW w:w="1567" w:type="dxa"/>
            <w:vAlign w:val="center"/>
          </w:tcPr>
          <w:p w14:paraId="5E3FF637" w14:textId="77777777" w:rsidR="00133848" w:rsidRPr="00C81B97" w:rsidRDefault="00133848" w:rsidP="006128EE">
            <w:pPr>
              <w:pStyle w:val="LO-normal"/>
              <w:spacing w:after="0" w:line="240" w:lineRule="auto"/>
              <w:rPr>
                <w:rFonts w:asciiTheme="minorHAnsi" w:hAnsiTheme="minorHAnsi" w:cstheme="minorHAnsi"/>
              </w:rPr>
            </w:pPr>
            <w:r>
              <w:rPr>
                <w:rFonts w:asciiTheme="minorHAnsi" w:hAnsiTheme="minorHAnsi" w:cstheme="minorHAnsi"/>
              </w:rPr>
              <w:t>0,2 mM</w:t>
            </w:r>
          </w:p>
        </w:tc>
        <w:tc>
          <w:tcPr>
            <w:tcW w:w="1577" w:type="dxa"/>
            <w:vAlign w:val="center"/>
          </w:tcPr>
          <w:p w14:paraId="56D5948A" w14:textId="77777777" w:rsidR="00133848" w:rsidRPr="00C81B97" w:rsidRDefault="00133848" w:rsidP="006128EE">
            <w:pPr>
              <w:pStyle w:val="LO-normal"/>
              <w:spacing w:after="0" w:line="240" w:lineRule="auto"/>
              <w:rPr>
                <w:rFonts w:asciiTheme="minorHAnsi" w:hAnsiTheme="minorHAnsi" w:cstheme="minorHAnsi"/>
              </w:rPr>
            </w:pPr>
            <w:r>
              <w:rPr>
                <w:rFonts w:asciiTheme="minorHAnsi" w:hAnsiTheme="minorHAnsi" w:cstheme="minorHAnsi"/>
              </w:rPr>
              <w:t>0,5</w:t>
            </w:r>
          </w:p>
        </w:tc>
      </w:tr>
      <w:tr w:rsidR="00133848" w:rsidRPr="00C81B97" w14:paraId="3DEC06E2" w14:textId="77777777" w:rsidTr="006128EE">
        <w:trPr>
          <w:jc w:val="center"/>
        </w:trPr>
        <w:tc>
          <w:tcPr>
            <w:tcW w:w="3540" w:type="dxa"/>
            <w:vAlign w:val="center"/>
          </w:tcPr>
          <w:p w14:paraId="741B187A" w14:textId="1A4DA632" w:rsidR="00133848" w:rsidRPr="00C81B97" w:rsidRDefault="00133848" w:rsidP="00133848">
            <w:pPr>
              <w:pStyle w:val="LO-normal"/>
              <w:spacing w:after="0" w:line="240" w:lineRule="auto"/>
              <w:rPr>
                <w:rFonts w:asciiTheme="minorHAnsi" w:hAnsiTheme="minorHAnsi" w:cstheme="minorHAnsi"/>
              </w:rPr>
            </w:pPr>
            <w:r w:rsidRPr="00C81B97">
              <w:rPr>
                <w:rFonts w:asciiTheme="minorHAnsi" w:hAnsiTheme="minorHAnsi" w:cstheme="minorHAnsi"/>
              </w:rPr>
              <w:t xml:space="preserve">Praimeris </w:t>
            </w:r>
            <w:r w:rsidRPr="00133848">
              <w:rPr>
                <w:rFonts w:asciiTheme="minorHAnsi" w:hAnsiTheme="minorHAnsi" w:cstheme="minorHAnsi"/>
              </w:rPr>
              <w:t>LCO1490-M13-F</w:t>
            </w:r>
          </w:p>
        </w:tc>
        <w:tc>
          <w:tcPr>
            <w:tcW w:w="1533" w:type="dxa"/>
            <w:vAlign w:val="center"/>
          </w:tcPr>
          <w:p w14:paraId="4E87083D" w14:textId="77777777" w:rsidR="00133848" w:rsidRPr="00C81B97" w:rsidRDefault="00133848" w:rsidP="006128EE">
            <w:pPr>
              <w:pStyle w:val="LO-normal"/>
              <w:spacing w:after="0" w:line="240" w:lineRule="auto"/>
              <w:rPr>
                <w:rFonts w:asciiTheme="minorHAnsi" w:hAnsiTheme="minorHAnsi" w:cstheme="minorHAnsi"/>
              </w:rPr>
            </w:pPr>
            <w:r>
              <w:rPr>
                <w:rFonts w:asciiTheme="minorHAnsi" w:hAnsiTheme="minorHAnsi" w:cstheme="minorHAnsi"/>
              </w:rPr>
              <w:t xml:space="preserve">10 </w:t>
            </w:r>
            <w:r>
              <w:t>µ</w:t>
            </w:r>
            <w:r>
              <w:rPr>
                <w:rFonts w:asciiTheme="minorHAnsi" w:hAnsiTheme="minorHAnsi" w:cstheme="minorHAnsi"/>
              </w:rPr>
              <w:t>M</w:t>
            </w:r>
          </w:p>
        </w:tc>
        <w:tc>
          <w:tcPr>
            <w:tcW w:w="1567" w:type="dxa"/>
            <w:vAlign w:val="center"/>
          </w:tcPr>
          <w:p w14:paraId="2D53F92F" w14:textId="4E8E64C6" w:rsidR="00133848" w:rsidRPr="00C81B97" w:rsidRDefault="00133848" w:rsidP="006128EE">
            <w:pPr>
              <w:pStyle w:val="LO-normal"/>
              <w:spacing w:after="0" w:line="240" w:lineRule="auto"/>
              <w:rPr>
                <w:rFonts w:asciiTheme="minorHAnsi" w:hAnsiTheme="minorHAnsi" w:cstheme="minorHAnsi"/>
              </w:rPr>
            </w:pPr>
            <w:r>
              <w:rPr>
                <w:rFonts w:asciiTheme="minorHAnsi" w:hAnsiTheme="minorHAnsi" w:cstheme="minorHAnsi"/>
              </w:rPr>
              <w:t>0,</w:t>
            </w:r>
            <w:r w:rsidR="006C6F1E">
              <w:rPr>
                <w:rFonts w:asciiTheme="minorHAnsi" w:hAnsiTheme="minorHAnsi" w:cstheme="minorHAnsi"/>
              </w:rPr>
              <w:t>5</w:t>
            </w:r>
            <w:r>
              <w:rPr>
                <w:rFonts w:asciiTheme="minorHAnsi" w:hAnsiTheme="minorHAnsi" w:cstheme="minorHAnsi"/>
              </w:rPr>
              <w:t xml:space="preserve"> </w:t>
            </w:r>
            <w:r>
              <w:t>µ</w:t>
            </w:r>
            <w:r>
              <w:rPr>
                <w:rFonts w:asciiTheme="minorHAnsi" w:hAnsiTheme="minorHAnsi" w:cstheme="minorHAnsi"/>
              </w:rPr>
              <w:t>M</w:t>
            </w:r>
          </w:p>
        </w:tc>
        <w:tc>
          <w:tcPr>
            <w:tcW w:w="1577" w:type="dxa"/>
          </w:tcPr>
          <w:p w14:paraId="098B3E91" w14:textId="1DE1FD9D" w:rsidR="00133848" w:rsidRPr="00C81B97" w:rsidRDefault="006C6F1E" w:rsidP="006128EE">
            <w:pPr>
              <w:pStyle w:val="LO-normal"/>
              <w:spacing w:after="0" w:line="240" w:lineRule="auto"/>
              <w:rPr>
                <w:rFonts w:asciiTheme="minorHAnsi" w:hAnsiTheme="minorHAnsi" w:cstheme="minorHAnsi"/>
              </w:rPr>
            </w:pPr>
            <w:r>
              <w:rPr>
                <w:rFonts w:asciiTheme="minorHAnsi" w:hAnsiTheme="minorHAnsi" w:cstheme="minorHAnsi"/>
              </w:rPr>
              <w:t>1</w:t>
            </w:r>
            <w:r w:rsidR="00133848" w:rsidRPr="000703CD">
              <w:rPr>
                <w:rFonts w:asciiTheme="minorHAnsi" w:hAnsiTheme="minorHAnsi" w:cstheme="minorHAnsi"/>
              </w:rPr>
              <w:t>,25</w:t>
            </w:r>
          </w:p>
        </w:tc>
      </w:tr>
      <w:tr w:rsidR="00133848" w:rsidRPr="00C81B97" w14:paraId="0578F7B9" w14:textId="77777777" w:rsidTr="006128EE">
        <w:trPr>
          <w:jc w:val="center"/>
        </w:trPr>
        <w:tc>
          <w:tcPr>
            <w:tcW w:w="3540" w:type="dxa"/>
            <w:vAlign w:val="center"/>
          </w:tcPr>
          <w:p w14:paraId="22D0ED83" w14:textId="44AB4F3C" w:rsidR="00133848" w:rsidRPr="00C81B97" w:rsidRDefault="00133848" w:rsidP="006128EE">
            <w:pPr>
              <w:pStyle w:val="LO-normal"/>
              <w:spacing w:after="0" w:line="240" w:lineRule="auto"/>
              <w:rPr>
                <w:rFonts w:asciiTheme="minorHAnsi" w:hAnsiTheme="minorHAnsi" w:cstheme="minorHAnsi"/>
              </w:rPr>
            </w:pPr>
            <w:r w:rsidRPr="00C81B97">
              <w:rPr>
                <w:rFonts w:asciiTheme="minorHAnsi" w:hAnsiTheme="minorHAnsi" w:cstheme="minorHAnsi"/>
              </w:rPr>
              <w:t xml:space="preserve">Praimeris </w:t>
            </w:r>
            <w:r w:rsidRPr="00133848">
              <w:rPr>
                <w:rFonts w:asciiTheme="minorHAnsi" w:hAnsiTheme="minorHAnsi" w:cstheme="minorHAnsi"/>
              </w:rPr>
              <w:t>HC02198-M13-R</w:t>
            </w:r>
          </w:p>
        </w:tc>
        <w:tc>
          <w:tcPr>
            <w:tcW w:w="1533" w:type="dxa"/>
            <w:vAlign w:val="center"/>
          </w:tcPr>
          <w:p w14:paraId="44347329" w14:textId="77777777" w:rsidR="00133848" w:rsidRPr="00C81B97" w:rsidRDefault="00133848" w:rsidP="006128EE">
            <w:pPr>
              <w:pStyle w:val="LO-normal"/>
              <w:spacing w:after="0" w:line="240" w:lineRule="auto"/>
              <w:rPr>
                <w:rFonts w:asciiTheme="minorHAnsi" w:hAnsiTheme="minorHAnsi" w:cstheme="minorHAnsi"/>
              </w:rPr>
            </w:pPr>
            <w:r>
              <w:rPr>
                <w:rFonts w:asciiTheme="minorHAnsi" w:hAnsiTheme="minorHAnsi" w:cstheme="minorHAnsi"/>
              </w:rPr>
              <w:t xml:space="preserve">10 </w:t>
            </w:r>
            <w:r>
              <w:t>µ</w:t>
            </w:r>
            <w:r>
              <w:rPr>
                <w:rFonts w:asciiTheme="minorHAnsi" w:hAnsiTheme="minorHAnsi" w:cstheme="minorHAnsi"/>
              </w:rPr>
              <w:t>M</w:t>
            </w:r>
          </w:p>
        </w:tc>
        <w:tc>
          <w:tcPr>
            <w:tcW w:w="1567" w:type="dxa"/>
            <w:vAlign w:val="center"/>
          </w:tcPr>
          <w:p w14:paraId="2B32CB0E" w14:textId="3542B1FC" w:rsidR="00133848" w:rsidRPr="00C81B97" w:rsidRDefault="00133848" w:rsidP="006128EE">
            <w:pPr>
              <w:pStyle w:val="LO-normal"/>
              <w:spacing w:after="0" w:line="240" w:lineRule="auto"/>
              <w:rPr>
                <w:rFonts w:asciiTheme="minorHAnsi" w:hAnsiTheme="minorHAnsi" w:cstheme="minorHAnsi"/>
              </w:rPr>
            </w:pPr>
            <w:r>
              <w:rPr>
                <w:rFonts w:asciiTheme="minorHAnsi" w:hAnsiTheme="minorHAnsi" w:cstheme="minorHAnsi"/>
              </w:rPr>
              <w:t>0,</w:t>
            </w:r>
            <w:r w:rsidR="006C6F1E">
              <w:rPr>
                <w:rFonts w:asciiTheme="minorHAnsi" w:hAnsiTheme="minorHAnsi" w:cstheme="minorHAnsi"/>
              </w:rPr>
              <w:t>5</w:t>
            </w:r>
            <w:r>
              <w:rPr>
                <w:rFonts w:asciiTheme="minorHAnsi" w:hAnsiTheme="minorHAnsi" w:cstheme="minorHAnsi"/>
              </w:rPr>
              <w:t xml:space="preserve"> </w:t>
            </w:r>
            <w:r>
              <w:t>µ</w:t>
            </w:r>
            <w:r>
              <w:rPr>
                <w:rFonts w:asciiTheme="minorHAnsi" w:hAnsiTheme="minorHAnsi" w:cstheme="minorHAnsi"/>
              </w:rPr>
              <w:t>M</w:t>
            </w:r>
          </w:p>
        </w:tc>
        <w:tc>
          <w:tcPr>
            <w:tcW w:w="1577" w:type="dxa"/>
          </w:tcPr>
          <w:p w14:paraId="56A4A5C9" w14:textId="78900BF5" w:rsidR="00133848" w:rsidRPr="00C81B97" w:rsidRDefault="006C6F1E" w:rsidP="006128EE">
            <w:pPr>
              <w:pStyle w:val="LO-normal"/>
              <w:spacing w:after="0" w:line="240" w:lineRule="auto"/>
              <w:rPr>
                <w:rFonts w:asciiTheme="minorHAnsi" w:hAnsiTheme="minorHAnsi" w:cstheme="minorHAnsi"/>
              </w:rPr>
            </w:pPr>
            <w:r>
              <w:rPr>
                <w:rFonts w:asciiTheme="minorHAnsi" w:hAnsiTheme="minorHAnsi" w:cstheme="minorHAnsi"/>
              </w:rPr>
              <w:t>1</w:t>
            </w:r>
            <w:r w:rsidR="00133848" w:rsidRPr="000703CD">
              <w:rPr>
                <w:rFonts w:asciiTheme="minorHAnsi" w:hAnsiTheme="minorHAnsi" w:cstheme="minorHAnsi"/>
              </w:rPr>
              <w:t>,25</w:t>
            </w:r>
          </w:p>
        </w:tc>
      </w:tr>
      <w:tr w:rsidR="00133848" w:rsidRPr="00C81B97" w14:paraId="5B785F5E" w14:textId="77777777" w:rsidTr="006128EE">
        <w:trPr>
          <w:jc w:val="center"/>
        </w:trPr>
        <w:tc>
          <w:tcPr>
            <w:tcW w:w="3540" w:type="dxa"/>
            <w:tcBorders>
              <w:bottom w:val="single" w:sz="8" w:space="0" w:color="auto"/>
            </w:tcBorders>
            <w:vAlign w:val="center"/>
          </w:tcPr>
          <w:p w14:paraId="0CC436AC" w14:textId="77777777" w:rsidR="00133848" w:rsidRPr="00C81B97" w:rsidRDefault="00133848" w:rsidP="006128EE">
            <w:pPr>
              <w:pStyle w:val="LO-normal"/>
              <w:spacing w:after="0" w:line="240" w:lineRule="auto"/>
              <w:rPr>
                <w:rFonts w:asciiTheme="minorHAnsi" w:hAnsiTheme="minorHAnsi" w:cstheme="minorHAnsi"/>
              </w:rPr>
            </w:pPr>
            <w:r w:rsidRPr="00C81B97">
              <w:rPr>
                <w:rFonts w:asciiTheme="minorHAnsi" w:hAnsiTheme="minorHAnsi" w:cstheme="minorHAnsi"/>
              </w:rPr>
              <w:t xml:space="preserve">HotStarTaq </w:t>
            </w:r>
            <w:r w:rsidRPr="00C81B97">
              <w:rPr>
                <w:rFonts w:asciiTheme="minorHAnsi" w:hAnsiTheme="minorHAnsi" w:cstheme="minorHAnsi"/>
                <w:i/>
                <w:iCs/>
              </w:rPr>
              <w:t>Plus</w:t>
            </w:r>
            <w:r w:rsidRPr="00C81B97">
              <w:rPr>
                <w:rFonts w:asciiTheme="minorHAnsi" w:hAnsiTheme="minorHAnsi" w:cstheme="minorHAnsi"/>
              </w:rPr>
              <w:t xml:space="preserve"> DNA Polymerase</w:t>
            </w:r>
          </w:p>
        </w:tc>
        <w:tc>
          <w:tcPr>
            <w:tcW w:w="1533" w:type="dxa"/>
            <w:tcBorders>
              <w:bottom w:val="single" w:sz="8" w:space="0" w:color="auto"/>
            </w:tcBorders>
            <w:vAlign w:val="center"/>
          </w:tcPr>
          <w:p w14:paraId="5E721C61" w14:textId="77777777" w:rsidR="00133848" w:rsidRPr="00C81B97" w:rsidRDefault="00133848" w:rsidP="006128EE">
            <w:pPr>
              <w:pStyle w:val="LO-normal"/>
              <w:spacing w:after="0" w:line="240" w:lineRule="auto"/>
              <w:rPr>
                <w:rFonts w:asciiTheme="minorHAnsi" w:hAnsiTheme="minorHAnsi" w:cstheme="minorHAnsi"/>
              </w:rPr>
            </w:pPr>
            <w:r>
              <w:rPr>
                <w:rFonts w:asciiTheme="minorHAnsi" w:hAnsiTheme="minorHAnsi" w:cstheme="minorHAnsi"/>
              </w:rPr>
              <w:t>5 U/µl</w:t>
            </w:r>
          </w:p>
        </w:tc>
        <w:tc>
          <w:tcPr>
            <w:tcW w:w="1567" w:type="dxa"/>
            <w:tcBorders>
              <w:bottom w:val="single" w:sz="8" w:space="0" w:color="auto"/>
            </w:tcBorders>
            <w:vAlign w:val="center"/>
          </w:tcPr>
          <w:p w14:paraId="5AB7A268" w14:textId="24B2D914" w:rsidR="00133848" w:rsidRPr="00C81B97" w:rsidRDefault="00133848" w:rsidP="006128EE">
            <w:pPr>
              <w:pStyle w:val="LO-normal"/>
              <w:spacing w:after="0" w:line="240" w:lineRule="auto"/>
              <w:rPr>
                <w:rFonts w:asciiTheme="minorHAnsi" w:hAnsiTheme="minorHAnsi" w:cstheme="minorHAnsi"/>
              </w:rPr>
            </w:pPr>
            <w:r>
              <w:rPr>
                <w:rFonts w:asciiTheme="minorHAnsi" w:hAnsiTheme="minorHAnsi" w:cstheme="minorHAnsi"/>
              </w:rPr>
              <w:t>0,5 U</w:t>
            </w:r>
          </w:p>
        </w:tc>
        <w:tc>
          <w:tcPr>
            <w:tcW w:w="1577" w:type="dxa"/>
            <w:tcBorders>
              <w:bottom w:val="single" w:sz="8" w:space="0" w:color="auto"/>
            </w:tcBorders>
            <w:vAlign w:val="center"/>
          </w:tcPr>
          <w:p w14:paraId="51DE6292" w14:textId="098ACBED" w:rsidR="00133848" w:rsidRPr="00C81B97" w:rsidRDefault="00133848" w:rsidP="006128EE">
            <w:pPr>
              <w:pStyle w:val="LO-normal"/>
              <w:spacing w:after="0" w:line="240" w:lineRule="auto"/>
              <w:rPr>
                <w:rFonts w:asciiTheme="minorHAnsi" w:hAnsiTheme="minorHAnsi" w:cstheme="minorHAnsi"/>
              </w:rPr>
            </w:pPr>
            <w:r>
              <w:rPr>
                <w:rFonts w:asciiTheme="minorHAnsi" w:hAnsiTheme="minorHAnsi" w:cstheme="minorHAnsi"/>
              </w:rPr>
              <w:t>0,1</w:t>
            </w:r>
          </w:p>
        </w:tc>
      </w:tr>
      <w:tr w:rsidR="00133848" w:rsidRPr="00C81B97" w14:paraId="53F25C48" w14:textId="77777777" w:rsidTr="00AC037A">
        <w:trPr>
          <w:jc w:val="center"/>
        </w:trPr>
        <w:tc>
          <w:tcPr>
            <w:tcW w:w="3540" w:type="dxa"/>
            <w:tcBorders>
              <w:top w:val="single" w:sz="8" w:space="0" w:color="auto"/>
            </w:tcBorders>
            <w:vAlign w:val="center"/>
          </w:tcPr>
          <w:p w14:paraId="33EF7B4E" w14:textId="77777777" w:rsidR="00133848" w:rsidRPr="00C81B97" w:rsidRDefault="00133848" w:rsidP="006128EE">
            <w:pPr>
              <w:pStyle w:val="LO-normal"/>
              <w:spacing w:after="0" w:line="240" w:lineRule="auto"/>
              <w:jc w:val="right"/>
              <w:rPr>
                <w:rFonts w:asciiTheme="minorHAnsi" w:hAnsiTheme="minorHAnsi" w:cstheme="minorHAnsi"/>
              </w:rPr>
            </w:pPr>
            <w:r>
              <w:rPr>
                <w:rFonts w:asciiTheme="minorHAnsi" w:hAnsiTheme="minorHAnsi" w:cstheme="minorHAnsi"/>
              </w:rPr>
              <w:t>Kopā (</w:t>
            </w:r>
            <w:r>
              <w:t>µ</w:t>
            </w:r>
            <w:r>
              <w:rPr>
                <w:rFonts w:asciiTheme="minorHAnsi" w:hAnsiTheme="minorHAnsi" w:cstheme="minorHAnsi"/>
              </w:rPr>
              <w:t>l):</w:t>
            </w:r>
          </w:p>
        </w:tc>
        <w:tc>
          <w:tcPr>
            <w:tcW w:w="1533" w:type="dxa"/>
            <w:tcBorders>
              <w:top w:val="single" w:sz="8" w:space="0" w:color="auto"/>
            </w:tcBorders>
            <w:vAlign w:val="center"/>
          </w:tcPr>
          <w:p w14:paraId="055A373B" w14:textId="77777777" w:rsidR="00133848" w:rsidRPr="00C81B97" w:rsidRDefault="00133848" w:rsidP="006128EE">
            <w:pPr>
              <w:pStyle w:val="LO-normal"/>
              <w:spacing w:after="0" w:line="240" w:lineRule="auto"/>
              <w:rPr>
                <w:rFonts w:asciiTheme="minorHAnsi" w:hAnsiTheme="minorHAnsi" w:cstheme="minorHAnsi"/>
              </w:rPr>
            </w:pPr>
          </w:p>
        </w:tc>
        <w:tc>
          <w:tcPr>
            <w:tcW w:w="1567" w:type="dxa"/>
            <w:tcBorders>
              <w:top w:val="single" w:sz="8" w:space="0" w:color="auto"/>
            </w:tcBorders>
            <w:vAlign w:val="center"/>
          </w:tcPr>
          <w:p w14:paraId="71058861" w14:textId="77777777" w:rsidR="00133848" w:rsidRPr="00C81B97" w:rsidRDefault="00133848" w:rsidP="006128EE">
            <w:pPr>
              <w:pStyle w:val="LO-normal"/>
              <w:spacing w:after="0" w:line="240" w:lineRule="auto"/>
              <w:rPr>
                <w:rFonts w:asciiTheme="minorHAnsi" w:hAnsiTheme="minorHAnsi" w:cstheme="minorHAnsi"/>
              </w:rPr>
            </w:pPr>
          </w:p>
        </w:tc>
        <w:tc>
          <w:tcPr>
            <w:tcW w:w="1577" w:type="dxa"/>
            <w:tcBorders>
              <w:top w:val="single" w:sz="8" w:space="0" w:color="auto"/>
            </w:tcBorders>
            <w:vAlign w:val="center"/>
          </w:tcPr>
          <w:p w14:paraId="7C4DE90C" w14:textId="77777777" w:rsidR="00133848" w:rsidRPr="00C81B97" w:rsidRDefault="00133848" w:rsidP="006128EE">
            <w:pPr>
              <w:pStyle w:val="LO-normal"/>
              <w:spacing w:after="0" w:line="240" w:lineRule="auto"/>
              <w:rPr>
                <w:rFonts w:asciiTheme="minorHAnsi" w:hAnsiTheme="minorHAnsi" w:cstheme="minorHAnsi"/>
              </w:rPr>
            </w:pPr>
            <w:r>
              <w:rPr>
                <w:rFonts w:asciiTheme="minorHAnsi" w:hAnsiTheme="minorHAnsi" w:cstheme="minorHAnsi"/>
              </w:rPr>
              <w:t>23</w:t>
            </w:r>
          </w:p>
        </w:tc>
      </w:tr>
      <w:tr w:rsidR="00133848" w:rsidRPr="00C81B97" w14:paraId="15465522" w14:textId="77777777" w:rsidTr="00AC037A">
        <w:trPr>
          <w:jc w:val="center"/>
        </w:trPr>
        <w:tc>
          <w:tcPr>
            <w:tcW w:w="3540" w:type="dxa"/>
            <w:tcBorders>
              <w:bottom w:val="single" w:sz="4" w:space="0" w:color="auto"/>
            </w:tcBorders>
            <w:vAlign w:val="center"/>
          </w:tcPr>
          <w:p w14:paraId="13CB17CA" w14:textId="77777777" w:rsidR="00133848" w:rsidRPr="00C81B97" w:rsidRDefault="00133848" w:rsidP="006128EE">
            <w:pPr>
              <w:pStyle w:val="LO-normal"/>
              <w:spacing w:after="0" w:line="240" w:lineRule="auto"/>
              <w:jc w:val="right"/>
              <w:rPr>
                <w:rFonts w:asciiTheme="minorHAnsi" w:hAnsiTheme="minorHAnsi" w:cstheme="minorHAnsi"/>
              </w:rPr>
            </w:pPr>
            <w:r>
              <w:rPr>
                <w:rFonts w:asciiTheme="minorHAnsi" w:hAnsiTheme="minorHAnsi" w:cstheme="minorHAnsi"/>
              </w:rPr>
              <w:t>DNS (</w:t>
            </w:r>
            <w:r>
              <w:t>µ</w:t>
            </w:r>
            <w:r>
              <w:rPr>
                <w:rFonts w:asciiTheme="minorHAnsi" w:hAnsiTheme="minorHAnsi" w:cstheme="minorHAnsi"/>
              </w:rPr>
              <w:t>l):</w:t>
            </w:r>
          </w:p>
        </w:tc>
        <w:tc>
          <w:tcPr>
            <w:tcW w:w="1533" w:type="dxa"/>
            <w:tcBorders>
              <w:bottom w:val="single" w:sz="4" w:space="0" w:color="auto"/>
            </w:tcBorders>
            <w:vAlign w:val="center"/>
          </w:tcPr>
          <w:p w14:paraId="715C6DDB" w14:textId="77777777" w:rsidR="00133848" w:rsidRPr="00C81B97" w:rsidRDefault="00133848" w:rsidP="006128EE">
            <w:pPr>
              <w:pStyle w:val="LO-normal"/>
              <w:spacing w:after="0" w:line="240" w:lineRule="auto"/>
              <w:rPr>
                <w:rFonts w:asciiTheme="minorHAnsi" w:hAnsiTheme="minorHAnsi" w:cstheme="minorHAnsi"/>
              </w:rPr>
            </w:pPr>
          </w:p>
        </w:tc>
        <w:tc>
          <w:tcPr>
            <w:tcW w:w="1567" w:type="dxa"/>
            <w:tcBorders>
              <w:bottom w:val="single" w:sz="4" w:space="0" w:color="auto"/>
            </w:tcBorders>
            <w:vAlign w:val="center"/>
          </w:tcPr>
          <w:p w14:paraId="01EF63B9" w14:textId="77777777" w:rsidR="00133848" w:rsidRPr="00C81B97" w:rsidRDefault="00133848" w:rsidP="006128EE">
            <w:pPr>
              <w:pStyle w:val="LO-normal"/>
              <w:spacing w:after="0" w:line="240" w:lineRule="auto"/>
              <w:rPr>
                <w:rFonts w:asciiTheme="minorHAnsi" w:hAnsiTheme="minorHAnsi" w:cstheme="minorHAnsi"/>
              </w:rPr>
            </w:pPr>
          </w:p>
        </w:tc>
        <w:tc>
          <w:tcPr>
            <w:tcW w:w="1577" w:type="dxa"/>
            <w:tcBorders>
              <w:bottom w:val="single" w:sz="4" w:space="0" w:color="auto"/>
            </w:tcBorders>
            <w:vAlign w:val="center"/>
          </w:tcPr>
          <w:p w14:paraId="57D158BE" w14:textId="77777777" w:rsidR="00133848" w:rsidRPr="00C81B97" w:rsidRDefault="00133848" w:rsidP="006128EE">
            <w:pPr>
              <w:pStyle w:val="LO-normal"/>
              <w:spacing w:after="0" w:line="240" w:lineRule="auto"/>
              <w:rPr>
                <w:rFonts w:asciiTheme="minorHAnsi" w:hAnsiTheme="minorHAnsi" w:cstheme="minorHAnsi"/>
              </w:rPr>
            </w:pPr>
            <w:r>
              <w:rPr>
                <w:rFonts w:asciiTheme="minorHAnsi" w:hAnsiTheme="minorHAnsi" w:cstheme="minorHAnsi"/>
              </w:rPr>
              <w:t>2</w:t>
            </w:r>
          </w:p>
        </w:tc>
      </w:tr>
      <w:tr w:rsidR="00133848" w:rsidRPr="00C81B97" w14:paraId="3D784221" w14:textId="77777777" w:rsidTr="00AC037A">
        <w:trPr>
          <w:jc w:val="center"/>
        </w:trPr>
        <w:tc>
          <w:tcPr>
            <w:tcW w:w="8217" w:type="dxa"/>
            <w:gridSpan w:val="4"/>
            <w:tcBorders>
              <w:top w:val="single" w:sz="4" w:space="0" w:color="auto"/>
            </w:tcBorders>
            <w:vAlign w:val="center"/>
          </w:tcPr>
          <w:p w14:paraId="224EA0B7" w14:textId="3F471A91" w:rsidR="00133848" w:rsidRPr="00B95758" w:rsidRDefault="00133848" w:rsidP="006128EE">
            <w:pPr>
              <w:pStyle w:val="LO-normal"/>
              <w:spacing w:after="0" w:line="240" w:lineRule="auto"/>
              <w:rPr>
                <w:sz w:val="20"/>
                <w:szCs w:val="20"/>
                <w:vertAlign w:val="subscript"/>
              </w:rPr>
            </w:pPr>
            <w:r>
              <w:rPr>
                <w:sz w:val="20"/>
                <w:szCs w:val="20"/>
              </w:rPr>
              <w:t>* satur 15 mM MgCl</w:t>
            </w:r>
            <w:r>
              <w:rPr>
                <w:sz w:val="20"/>
                <w:szCs w:val="20"/>
                <w:vertAlign w:val="subscript"/>
              </w:rPr>
              <w:t>2</w:t>
            </w:r>
            <w:r>
              <w:rPr>
                <w:sz w:val="20"/>
                <w:szCs w:val="20"/>
              </w:rPr>
              <w:t>, kas reakcijā nodrošina 1,5 mM MgCl</w:t>
            </w:r>
            <w:r>
              <w:rPr>
                <w:sz w:val="20"/>
                <w:szCs w:val="20"/>
                <w:vertAlign w:val="subscript"/>
              </w:rPr>
              <w:t>2</w:t>
            </w:r>
          </w:p>
        </w:tc>
      </w:tr>
    </w:tbl>
    <w:p w14:paraId="57D3DEEB" w14:textId="3899DCFB" w:rsidR="008510ED" w:rsidRPr="008510ED" w:rsidRDefault="008510ED" w:rsidP="0065744D">
      <w:pPr>
        <w:pStyle w:val="Heading2"/>
      </w:pPr>
      <w:bookmarkStart w:id="17" w:name="_Toc98834773"/>
      <w:bookmarkStart w:id="18" w:name="_Toc100164331"/>
      <w:r w:rsidRPr="008510ED">
        <w:lastRenderedPageBreak/>
        <w:t>COI gēna fragmenta amplikonu vizualizācija ar kapilāro elektroforēzi</w:t>
      </w:r>
      <w:bookmarkEnd w:id="17"/>
      <w:bookmarkEnd w:id="18"/>
    </w:p>
    <w:p w14:paraId="42000896" w14:textId="51476460" w:rsidR="0090104E" w:rsidRDefault="00923558" w:rsidP="00097B2A">
      <w:pPr>
        <w:pStyle w:val="LO-normal"/>
        <w:spacing w:after="0" w:line="240" w:lineRule="auto"/>
        <w:ind w:firstLine="720"/>
        <w:jc w:val="both"/>
        <w:rPr>
          <w:sz w:val="24"/>
          <w:szCs w:val="24"/>
        </w:rPr>
      </w:pPr>
      <w:r>
        <w:rPr>
          <w:sz w:val="24"/>
          <w:szCs w:val="24"/>
        </w:rPr>
        <w:t xml:space="preserve">PĶR produkti tika vizualizēti, izmantojot </w:t>
      </w:r>
      <w:r w:rsidRPr="00923558">
        <w:rPr>
          <w:sz w:val="24"/>
          <w:szCs w:val="24"/>
        </w:rPr>
        <w:t>QIAxcel Advanced</w:t>
      </w:r>
      <w:r>
        <w:rPr>
          <w:sz w:val="24"/>
          <w:szCs w:val="24"/>
        </w:rPr>
        <w:t xml:space="preserve"> </w:t>
      </w:r>
      <w:r w:rsidR="001B607E">
        <w:rPr>
          <w:sz w:val="24"/>
          <w:szCs w:val="24"/>
        </w:rPr>
        <w:t xml:space="preserve">kapilārās </w:t>
      </w:r>
      <w:r>
        <w:rPr>
          <w:sz w:val="24"/>
          <w:szCs w:val="24"/>
        </w:rPr>
        <w:t xml:space="preserve">elektroforēzes instrumentu </w:t>
      </w:r>
      <w:r w:rsidRPr="00D876C0">
        <w:rPr>
          <w:sz w:val="24"/>
          <w:szCs w:val="24"/>
        </w:rPr>
        <w:t>un QIAxcel DNA Screening</w:t>
      </w:r>
      <w:r w:rsidRPr="00923558">
        <w:rPr>
          <w:sz w:val="24"/>
          <w:szCs w:val="24"/>
        </w:rPr>
        <w:t xml:space="preserve"> </w:t>
      </w:r>
      <w:r>
        <w:rPr>
          <w:sz w:val="24"/>
          <w:szCs w:val="24"/>
        </w:rPr>
        <w:t xml:space="preserve">reaģentu komplektu (Qiagen). 2. attēlā parādīti </w:t>
      </w:r>
      <w:r w:rsidR="00B412B4" w:rsidRPr="00F21832">
        <w:rPr>
          <w:i/>
          <w:iCs/>
          <w:sz w:val="24"/>
          <w:szCs w:val="24"/>
        </w:rPr>
        <w:t>COI</w:t>
      </w:r>
      <w:r w:rsidR="00097B2A">
        <w:rPr>
          <w:sz w:val="24"/>
          <w:szCs w:val="24"/>
        </w:rPr>
        <w:t xml:space="preserve"> </w:t>
      </w:r>
      <w:r w:rsidR="00B412B4">
        <w:rPr>
          <w:sz w:val="24"/>
          <w:szCs w:val="24"/>
        </w:rPr>
        <w:t xml:space="preserve">gēna fragmenta </w:t>
      </w:r>
      <w:r>
        <w:rPr>
          <w:sz w:val="24"/>
          <w:szCs w:val="24"/>
        </w:rPr>
        <w:t>produktu piemēri</w:t>
      </w:r>
      <w:r w:rsidR="005A1A95">
        <w:rPr>
          <w:sz w:val="24"/>
          <w:szCs w:val="24"/>
        </w:rPr>
        <w:t xml:space="preserve"> </w:t>
      </w:r>
      <w:r w:rsidR="00CC0FBC">
        <w:rPr>
          <w:sz w:val="24"/>
          <w:szCs w:val="24"/>
        </w:rPr>
        <w:t xml:space="preserve">vienam paraugam </w:t>
      </w:r>
      <w:r w:rsidR="005A1A95">
        <w:rPr>
          <w:sz w:val="24"/>
          <w:szCs w:val="24"/>
        </w:rPr>
        <w:t xml:space="preserve">katrai no 36 </w:t>
      </w:r>
      <w:r w:rsidR="00303D64">
        <w:rPr>
          <w:sz w:val="24"/>
          <w:szCs w:val="24"/>
        </w:rPr>
        <w:t xml:space="preserve">zivju, nēģu un vēžu </w:t>
      </w:r>
      <w:r w:rsidR="005A1A95">
        <w:rPr>
          <w:sz w:val="24"/>
          <w:szCs w:val="24"/>
        </w:rPr>
        <w:t>sugām.</w:t>
      </w:r>
    </w:p>
    <w:p w14:paraId="5B3F931A" w14:textId="410E7B66" w:rsidR="00097B2A" w:rsidRDefault="001C3E4C" w:rsidP="00223C23">
      <w:pPr>
        <w:pStyle w:val="LO-normal"/>
        <w:spacing w:after="0" w:line="240" w:lineRule="auto"/>
        <w:jc w:val="center"/>
        <w:rPr>
          <w:sz w:val="24"/>
          <w:szCs w:val="24"/>
        </w:rPr>
      </w:pPr>
      <w:r w:rsidRPr="001C3E4C">
        <w:rPr>
          <w:noProof/>
          <w:lang w:eastAsia="lv-LV" w:bidi="ar-SA"/>
        </w:rPr>
        <w:drawing>
          <wp:inline distT="0" distB="0" distL="0" distR="0" wp14:anchorId="04DD1B91" wp14:editId="4842DCE3">
            <wp:extent cx="5140144" cy="71628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2030"/>
                    <a:stretch/>
                  </pic:blipFill>
                  <pic:spPr bwMode="auto">
                    <a:xfrm>
                      <a:off x="0" y="0"/>
                      <a:ext cx="5140144" cy="7162800"/>
                    </a:xfrm>
                    <a:prstGeom prst="rect">
                      <a:avLst/>
                    </a:prstGeom>
                    <a:noFill/>
                    <a:ln>
                      <a:noFill/>
                    </a:ln>
                    <a:extLst>
                      <a:ext uri="{53640926-AAD7-44D8-BBD7-CCE9431645EC}">
                        <a14:shadowObscured xmlns:a14="http://schemas.microsoft.com/office/drawing/2010/main"/>
                      </a:ext>
                    </a:extLst>
                  </pic:spPr>
                </pic:pic>
              </a:graphicData>
            </a:graphic>
          </wp:inline>
        </w:drawing>
      </w:r>
    </w:p>
    <w:p w14:paraId="77E4E09B" w14:textId="7A291966" w:rsidR="00923558" w:rsidRDefault="00C74B5F" w:rsidP="007F13ED">
      <w:pPr>
        <w:pStyle w:val="LO-normal"/>
        <w:spacing w:after="0" w:line="240" w:lineRule="auto"/>
        <w:ind w:firstLine="720"/>
        <w:jc w:val="both"/>
        <w:rPr>
          <w:sz w:val="24"/>
          <w:szCs w:val="24"/>
        </w:rPr>
      </w:pPr>
      <w:r w:rsidRPr="00C0679A">
        <w:rPr>
          <w:b/>
          <w:bCs/>
          <w:sz w:val="24"/>
          <w:szCs w:val="24"/>
        </w:rPr>
        <w:t>2. attēls.</w:t>
      </w:r>
      <w:r>
        <w:rPr>
          <w:sz w:val="24"/>
          <w:szCs w:val="24"/>
        </w:rPr>
        <w:t xml:space="preserve"> </w:t>
      </w:r>
      <w:r w:rsidR="00600239" w:rsidRPr="00DE3D68">
        <w:rPr>
          <w:i/>
          <w:iCs/>
          <w:sz w:val="24"/>
          <w:szCs w:val="24"/>
        </w:rPr>
        <w:t>COI</w:t>
      </w:r>
      <w:r w:rsidR="00600239">
        <w:rPr>
          <w:sz w:val="24"/>
          <w:szCs w:val="24"/>
        </w:rPr>
        <w:t xml:space="preserve"> gēna fragmentu elektroforēzes aina 36 metodikas izstrādē iekļautajām Latvijā satopamajām zivju, nēģu un vēžu sugām (viens reprezentatīvs paraugs no katras sugas).</w:t>
      </w:r>
    </w:p>
    <w:p w14:paraId="0210DC29" w14:textId="668A8556" w:rsidR="00D8466A" w:rsidRPr="00D8466A" w:rsidRDefault="00D8466A" w:rsidP="00C24EA7">
      <w:pPr>
        <w:pStyle w:val="Heading2"/>
      </w:pPr>
      <w:bookmarkStart w:id="19" w:name="_Toc98834774"/>
      <w:bookmarkStart w:id="20" w:name="_Toc100164332"/>
      <w:r w:rsidRPr="00D8466A">
        <w:lastRenderedPageBreak/>
        <w:t>COI gēna fragmentu sekvenēšana</w:t>
      </w:r>
      <w:r w:rsidR="008510ED">
        <w:t xml:space="preserve"> un sekvenču analīze</w:t>
      </w:r>
      <w:bookmarkEnd w:id="19"/>
      <w:bookmarkEnd w:id="20"/>
    </w:p>
    <w:p w14:paraId="7894A9FC" w14:textId="46D474AB" w:rsidR="00DB7516" w:rsidRPr="008E78E3" w:rsidRDefault="00355B24" w:rsidP="007F13ED">
      <w:pPr>
        <w:pStyle w:val="LO-normal"/>
        <w:spacing w:after="0" w:line="240" w:lineRule="auto"/>
        <w:ind w:firstLine="720"/>
        <w:jc w:val="both"/>
        <w:rPr>
          <w:sz w:val="24"/>
          <w:szCs w:val="24"/>
        </w:rPr>
      </w:pPr>
      <w:r>
        <w:rPr>
          <w:sz w:val="24"/>
          <w:szCs w:val="24"/>
        </w:rPr>
        <w:t xml:space="preserve">Iegūtie </w:t>
      </w:r>
      <w:r w:rsidRPr="00151DBB">
        <w:rPr>
          <w:i/>
          <w:iCs/>
          <w:sz w:val="24"/>
          <w:szCs w:val="24"/>
        </w:rPr>
        <w:t>COI</w:t>
      </w:r>
      <w:r>
        <w:rPr>
          <w:sz w:val="24"/>
          <w:szCs w:val="24"/>
        </w:rPr>
        <w:t xml:space="preserve"> gēna PĶR produkti tika </w:t>
      </w:r>
      <w:r w:rsidR="0068216B">
        <w:rPr>
          <w:sz w:val="24"/>
          <w:szCs w:val="24"/>
        </w:rPr>
        <w:t>sekvenēti</w:t>
      </w:r>
      <w:r>
        <w:rPr>
          <w:sz w:val="24"/>
          <w:szCs w:val="24"/>
        </w:rPr>
        <w:t xml:space="preserve"> ar didezoksi terminācijas jeb Sangera metodi. </w:t>
      </w:r>
      <w:r w:rsidR="008B093B">
        <w:rPr>
          <w:sz w:val="24"/>
          <w:szCs w:val="24"/>
        </w:rPr>
        <w:t xml:space="preserve">PĶR </w:t>
      </w:r>
      <w:r>
        <w:rPr>
          <w:sz w:val="24"/>
          <w:szCs w:val="24"/>
        </w:rPr>
        <w:t xml:space="preserve">produkti </w:t>
      </w:r>
      <w:r w:rsidR="00151DBB">
        <w:rPr>
          <w:sz w:val="24"/>
          <w:szCs w:val="24"/>
        </w:rPr>
        <w:t xml:space="preserve">pirms sekvenēšanas </w:t>
      </w:r>
      <w:r w:rsidR="008B093B">
        <w:rPr>
          <w:sz w:val="24"/>
          <w:szCs w:val="24"/>
        </w:rPr>
        <w:t xml:space="preserve">tika enzimātiski attīrīti ar </w:t>
      </w:r>
      <w:r w:rsidR="008B093B" w:rsidRPr="008B093B">
        <w:rPr>
          <w:sz w:val="24"/>
          <w:szCs w:val="24"/>
        </w:rPr>
        <w:t>FastAP</w:t>
      </w:r>
      <w:r w:rsidR="002974D9" w:rsidRPr="002974D9">
        <w:rPr>
          <w:sz w:val="24"/>
          <w:szCs w:val="24"/>
        </w:rPr>
        <w:t>™</w:t>
      </w:r>
      <w:r w:rsidR="008B093B" w:rsidRPr="008B093B">
        <w:rPr>
          <w:sz w:val="24"/>
          <w:szCs w:val="24"/>
        </w:rPr>
        <w:t xml:space="preserve"> </w:t>
      </w:r>
      <w:r w:rsidR="008B093B">
        <w:rPr>
          <w:sz w:val="24"/>
          <w:szCs w:val="24"/>
        </w:rPr>
        <w:t xml:space="preserve">termojutīgo </w:t>
      </w:r>
      <w:r w:rsidR="001B607E">
        <w:rPr>
          <w:sz w:val="24"/>
          <w:szCs w:val="24"/>
        </w:rPr>
        <w:t xml:space="preserve">sārmaino </w:t>
      </w:r>
      <w:r w:rsidR="008B093B">
        <w:rPr>
          <w:sz w:val="24"/>
          <w:szCs w:val="24"/>
        </w:rPr>
        <w:t>fosfatāzi (1 U/</w:t>
      </w:r>
      <w:r w:rsidR="008B093B" w:rsidRPr="008B093B">
        <w:rPr>
          <w:sz w:val="24"/>
          <w:szCs w:val="24"/>
        </w:rPr>
        <w:t xml:space="preserve"> </w:t>
      </w:r>
      <w:r w:rsidR="008B093B">
        <w:rPr>
          <w:sz w:val="24"/>
          <w:szCs w:val="24"/>
        </w:rPr>
        <w:t>µl) un e</w:t>
      </w:r>
      <w:r w:rsidR="002974D9">
        <w:rPr>
          <w:sz w:val="24"/>
          <w:szCs w:val="24"/>
        </w:rPr>
        <w:t>kso</w:t>
      </w:r>
      <w:r w:rsidR="008B093B">
        <w:rPr>
          <w:sz w:val="24"/>
          <w:szCs w:val="24"/>
        </w:rPr>
        <w:t>nukleāzi I (20 U/µl)</w:t>
      </w:r>
      <w:r w:rsidR="002974D9">
        <w:rPr>
          <w:sz w:val="24"/>
          <w:szCs w:val="24"/>
        </w:rPr>
        <w:t xml:space="preserve"> (</w:t>
      </w:r>
      <w:r w:rsidR="002974D9" w:rsidRPr="002974D9">
        <w:rPr>
          <w:sz w:val="24"/>
          <w:szCs w:val="24"/>
        </w:rPr>
        <w:t>Thermo Scientific™</w:t>
      </w:r>
      <w:r w:rsidR="002974D9">
        <w:rPr>
          <w:sz w:val="24"/>
          <w:szCs w:val="24"/>
        </w:rPr>
        <w:t>)</w:t>
      </w:r>
      <w:r w:rsidR="008B093B">
        <w:rPr>
          <w:sz w:val="24"/>
          <w:szCs w:val="24"/>
        </w:rPr>
        <w:t xml:space="preserve"> reakcijā, kas sastāv n</w:t>
      </w:r>
      <w:r w:rsidR="00303B25">
        <w:rPr>
          <w:sz w:val="24"/>
          <w:szCs w:val="24"/>
        </w:rPr>
        <w:t xml:space="preserve">o 5 µl PĶR produkta, </w:t>
      </w:r>
      <w:r w:rsidR="002974D9">
        <w:rPr>
          <w:sz w:val="24"/>
          <w:szCs w:val="24"/>
        </w:rPr>
        <w:t>0,5 µl eksonukleāzes I un 1 µl skābās fosfatāzes.</w:t>
      </w:r>
      <w:r w:rsidR="00AC015E">
        <w:rPr>
          <w:sz w:val="24"/>
          <w:szCs w:val="24"/>
        </w:rPr>
        <w:t xml:space="preserve"> </w:t>
      </w:r>
      <w:r w:rsidR="008D68CD">
        <w:rPr>
          <w:sz w:val="24"/>
          <w:szCs w:val="24"/>
        </w:rPr>
        <w:t xml:space="preserve">PĶR fragmenti tika sekvenēti, izmantojot </w:t>
      </w:r>
      <w:r w:rsidR="008D68CD" w:rsidRPr="008D68CD">
        <w:rPr>
          <w:sz w:val="24"/>
          <w:szCs w:val="24"/>
        </w:rPr>
        <w:t>BigDye™ Terminator v3.1</w:t>
      </w:r>
      <w:r w:rsidR="008D68CD">
        <w:rPr>
          <w:sz w:val="24"/>
          <w:szCs w:val="24"/>
        </w:rPr>
        <w:t xml:space="preserve"> </w:t>
      </w:r>
      <w:r w:rsidR="008D68CD" w:rsidRPr="008D68CD">
        <w:rPr>
          <w:sz w:val="24"/>
          <w:szCs w:val="24"/>
        </w:rPr>
        <w:t xml:space="preserve">Cycle Sequencing </w:t>
      </w:r>
      <w:r w:rsidR="008D68CD">
        <w:rPr>
          <w:sz w:val="24"/>
          <w:szCs w:val="24"/>
        </w:rPr>
        <w:t>reaģentu komplektu (</w:t>
      </w:r>
      <w:r w:rsidR="008D68CD" w:rsidRPr="008D68CD">
        <w:rPr>
          <w:sz w:val="24"/>
          <w:szCs w:val="24"/>
        </w:rPr>
        <w:t>Applied Biosystems™</w:t>
      </w:r>
      <w:r w:rsidR="008D68CD">
        <w:rPr>
          <w:sz w:val="24"/>
          <w:szCs w:val="24"/>
        </w:rPr>
        <w:t>)</w:t>
      </w:r>
      <w:r w:rsidR="002A59E8">
        <w:rPr>
          <w:sz w:val="24"/>
          <w:szCs w:val="24"/>
        </w:rPr>
        <w:t xml:space="preserve"> abos virzienos, izmantojot universālos sekvenēšanas praimerus M13F un M13R (3. tabula). </w:t>
      </w:r>
      <w:r>
        <w:rPr>
          <w:sz w:val="24"/>
          <w:szCs w:val="24"/>
        </w:rPr>
        <w:t xml:space="preserve">PĶR maisījums vienai reakcijai norādīts </w:t>
      </w:r>
      <w:r w:rsidR="00C0449F">
        <w:rPr>
          <w:sz w:val="24"/>
          <w:szCs w:val="24"/>
        </w:rPr>
        <w:t>7</w:t>
      </w:r>
      <w:r>
        <w:rPr>
          <w:sz w:val="24"/>
          <w:szCs w:val="24"/>
        </w:rPr>
        <w:t xml:space="preserve">. tabulā. Sekvenēšanas </w:t>
      </w:r>
      <w:r>
        <w:rPr>
          <w:color w:val="000000"/>
          <w:sz w:val="24"/>
          <w:szCs w:val="24"/>
        </w:rPr>
        <w:t>P</w:t>
      </w:r>
      <w:r>
        <w:rPr>
          <w:sz w:val="24"/>
          <w:szCs w:val="24"/>
        </w:rPr>
        <w:t>ĶR</w:t>
      </w:r>
      <w:r>
        <w:rPr>
          <w:color w:val="000000"/>
          <w:sz w:val="24"/>
          <w:szCs w:val="24"/>
        </w:rPr>
        <w:t xml:space="preserve"> </w:t>
      </w:r>
      <w:r w:rsidRPr="004B0663">
        <w:rPr>
          <w:color w:val="000000"/>
          <w:sz w:val="24"/>
          <w:szCs w:val="24"/>
        </w:rPr>
        <w:t xml:space="preserve">apstākļi: </w:t>
      </w:r>
      <w:r w:rsidRPr="004B0663">
        <w:rPr>
          <w:sz w:val="24"/>
          <w:szCs w:val="24"/>
        </w:rPr>
        <w:t>9</w:t>
      </w:r>
      <w:r w:rsidR="008E78E3" w:rsidRPr="004B0663">
        <w:rPr>
          <w:sz w:val="24"/>
          <w:szCs w:val="24"/>
        </w:rPr>
        <w:t>6</w:t>
      </w:r>
      <w:r w:rsidRPr="004B0663">
        <w:rPr>
          <w:sz w:val="24"/>
          <w:szCs w:val="24"/>
        </w:rPr>
        <w:t xml:space="preserve">°C 1 min // </w:t>
      </w:r>
      <w:r w:rsidR="008E78E3" w:rsidRPr="004B0663">
        <w:rPr>
          <w:sz w:val="24"/>
          <w:szCs w:val="24"/>
        </w:rPr>
        <w:t>2</w:t>
      </w:r>
      <w:r w:rsidRPr="004B0663">
        <w:rPr>
          <w:sz w:val="24"/>
          <w:szCs w:val="24"/>
        </w:rPr>
        <w:t>5 cikli: 9</w:t>
      </w:r>
      <w:r w:rsidR="008E78E3" w:rsidRPr="004B0663">
        <w:rPr>
          <w:sz w:val="24"/>
          <w:szCs w:val="24"/>
        </w:rPr>
        <w:t>6</w:t>
      </w:r>
      <w:r w:rsidRPr="004B0663">
        <w:rPr>
          <w:sz w:val="24"/>
          <w:szCs w:val="24"/>
        </w:rPr>
        <w:t xml:space="preserve">°C </w:t>
      </w:r>
      <w:r w:rsidR="008E78E3" w:rsidRPr="004B0663">
        <w:rPr>
          <w:sz w:val="24"/>
          <w:szCs w:val="24"/>
        </w:rPr>
        <w:t>1</w:t>
      </w:r>
      <w:r w:rsidRPr="004B0663">
        <w:rPr>
          <w:sz w:val="24"/>
          <w:szCs w:val="24"/>
        </w:rPr>
        <w:t xml:space="preserve">0 sec, 50°C </w:t>
      </w:r>
      <w:r w:rsidR="008E78E3" w:rsidRPr="004B0663">
        <w:rPr>
          <w:sz w:val="24"/>
          <w:szCs w:val="24"/>
        </w:rPr>
        <w:t>5</w:t>
      </w:r>
      <w:r w:rsidRPr="004B0663">
        <w:rPr>
          <w:sz w:val="24"/>
          <w:szCs w:val="24"/>
        </w:rPr>
        <w:t xml:space="preserve"> sec, </w:t>
      </w:r>
      <w:r w:rsidR="008E78E3" w:rsidRPr="004B0663">
        <w:rPr>
          <w:sz w:val="24"/>
          <w:szCs w:val="24"/>
        </w:rPr>
        <w:t>60</w:t>
      </w:r>
      <w:r w:rsidRPr="004B0663">
        <w:rPr>
          <w:sz w:val="24"/>
          <w:szCs w:val="24"/>
        </w:rPr>
        <w:t xml:space="preserve">°C 4 </w:t>
      </w:r>
      <w:r w:rsidR="008E78E3" w:rsidRPr="004B0663">
        <w:rPr>
          <w:sz w:val="24"/>
          <w:szCs w:val="24"/>
        </w:rPr>
        <w:t>min</w:t>
      </w:r>
      <w:r w:rsidR="00060853" w:rsidRPr="004B0663">
        <w:rPr>
          <w:sz w:val="24"/>
          <w:szCs w:val="24"/>
        </w:rPr>
        <w:t xml:space="preserve"> // 4°C ∞</w:t>
      </w:r>
      <w:r w:rsidR="008E78E3" w:rsidRPr="004B0663">
        <w:rPr>
          <w:sz w:val="24"/>
          <w:szCs w:val="24"/>
        </w:rPr>
        <w:t>.</w:t>
      </w:r>
    </w:p>
    <w:p w14:paraId="06C2A854" w14:textId="28DA3FDB" w:rsidR="00912EAF" w:rsidRPr="00D02C92" w:rsidRDefault="00912EAF" w:rsidP="00C24EA7">
      <w:pPr>
        <w:pStyle w:val="LO-normal"/>
        <w:spacing w:after="0" w:line="240" w:lineRule="auto"/>
        <w:ind w:firstLine="720"/>
        <w:jc w:val="right"/>
        <w:rPr>
          <w:sz w:val="24"/>
          <w:szCs w:val="24"/>
        </w:rPr>
      </w:pPr>
      <w:r>
        <w:rPr>
          <w:b/>
          <w:bCs/>
          <w:sz w:val="24"/>
          <w:szCs w:val="24"/>
        </w:rPr>
        <w:t>7</w:t>
      </w:r>
      <w:r w:rsidRPr="00334C66">
        <w:rPr>
          <w:b/>
          <w:bCs/>
          <w:sz w:val="24"/>
          <w:szCs w:val="24"/>
        </w:rPr>
        <w:t>. tabula.</w:t>
      </w:r>
      <w:r>
        <w:rPr>
          <w:sz w:val="24"/>
          <w:szCs w:val="24"/>
        </w:rPr>
        <w:t xml:space="preserve"> PĶR maisījums </w:t>
      </w:r>
      <w:r w:rsidR="00D02C92">
        <w:rPr>
          <w:i/>
          <w:iCs/>
          <w:sz w:val="24"/>
          <w:szCs w:val="24"/>
        </w:rPr>
        <w:t xml:space="preserve">COI </w:t>
      </w:r>
      <w:r w:rsidR="00D02C92">
        <w:rPr>
          <w:sz w:val="24"/>
          <w:szCs w:val="24"/>
        </w:rPr>
        <w:t>gēna fragmentu sekvenēšanai.</w:t>
      </w:r>
    </w:p>
    <w:tbl>
      <w:tblPr>
        <w:tblStyle w:val="TableGrid"/>
        <w:tblW w:w="90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9"/>
        <w:gridCol w:w="1533"/>
        <w:gridCol w:w="1567"/>
        <w:gridCol w:w="1577"/>
      </w:tblGrid>
      <w:tr w:rsidR="00912EAF" w:rsidRPr="007429A4" w14:paraId="6640E912" w14:textId="77777777" w:rsidTr="00C24EA7">
        <w:trPr>
          <w:jc w:val="center"/>
        </w:trPr>
        <w:tc>
          <w:tcPr>
            <w:tcW w:w="4399" w:type="dxa"/>
            <w:tcBorders>
              <w:top w:val="single" w:sz="4" w:space="0" w:color="auto"/>
              <w:bottom w:val="double" w:sz="4" w:space="0" w:color="auto"/>
            </w:tcBorders>
            <w:vAlign w:val="center"/>
          </w:tcPr>
          <w:p w14:paraId="74C057E8" w14:textId="77777777" w:rsidR="00912EAF" w:rsidRPr="007429A4" w:rsidRDefault="00912EAF"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t>Reaģents/viela</w:t>
            </w:r>
          </w:p>
        </w:tc>
        <w:tc>
          <w:tcPr>
            <w:tcW w:w="1533" w:type="dxa"/>
            <w:tcBorders>
              <w:top w:val="single" w:sz="4" w:space="0" w:color="auto"/>
              <w:bottom w:val="double" w:sz="4" w:space="0" w:color="auto"/>
            </w:tcBorders>
            <w:vAlign w:val="center"/>
          </w:tcPr>
          <w:p w14:paraId="11F964BB" w14:textId="77777777" w:rsidR="00912EAF" w:rsidRPr="007429A4" w:rsidRDefault="00912EAF"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t>Izejas</w:t>
            </w:r>
          </w:p>
          <w:p w14:paraId="279A20BE" w14:textId="77777777" w:rsidR="00912EAF" w:rsidRPr="007429A4" w:rsidRDefault="00912EAF"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t>koncentrācija</w:t>
            </w:r>
          </w:p>
        </w:tc>
        <w:tc>
          <w:tcPr>
            <w:tcW w:w="1567" w:type="dxa"/>
            <w:tcBorders>
              <w:top w:val="single" w:sz="4" w:space="0" w:color="auto"/>
              <w:bottom w:val="double" w:sz="4" w:space="0" w:color="auto"/>
            </w:tcBorders>
            <w:vAlign w:val="center"/>
          </w:tcPr>
          <w:p w14:paraId="5EE6E573" w14:textId="77777777" w:rsidR="00912EAF" w:rsidRPr="007429A4" w:rsidRDefault="00912EAF"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t>Koncentrācija</w:t>
            </w:r>
          </w:p>
          <w:p w14:paraId="5AFD511B" w14:textId="77777777" w:rsidR="00912EAF" w:rsidRPr="007429A4" w:rsidRDefault="00912EAF"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t>vienā reakcijā</w:t>
            </w:r>
          </w:p>
        </w:tc>
        <w:tc>
          <w:tcPr>
            <w:tcW w:w="1577" w:type="dxa"/>
            <w:tcBorders>
              <w:top w:val="single" w:sz="4" w:space="0" w:color="auto"/>
              <w:bottom w:val="double" w:sz="4" w:space="0" w:color="auto"/>
            </w:tcBorders>
            <w:vAlign w:val="center"/>
          </w:tcPr>
          <w:p w14:paraId="431D5AF7" w14:textId="77777777" w:rsidR="00912EAF" w:rsidRPr="007429A4" w:rsidRDefault="00912EAF"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t>Tilpums vienā</w:t>
            </w:r>
          </w:p>
          <w:p w14:paraId="58378D9F" w14:textId="77777777" w:rsidR="00912EAF" w:rsidRPr="007429A4" w:rsidRDefault="00912EAF"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t>reakcijā (µl)</w:t>
            </w:r>
          </w:p>
        </w:tc>
      </w:tr>
      <w:tr w:rsidR="00912EAF" w:rsidRPr="00C81B97" w14:paraId="5CA5297C" w14:textId="77777777" w:rsidTr="008D68CD">
        <w:trPr>
          <w:jc w:val="center"/>
        </w:trPr>
        <w:tc>
          <w:tcPr>
            <w:tcW w:w="4399" w:type="dxa"/>
            <w:tcBorders>
              <w:top w:val="double" w:sz="4" w:space="0" w:color="auto"/>
            </w:tcBorders>
            <w:vAlign w:val="center"/>
          </w:tcPr>
          <w:p w14:paraId="633A4F59" w14:textId="77777777" w:rsidR="00912EAF" w:rsidRPr="00C81B97" w:rsidRDefault="00912EAF" w:rsidP="006128EE">
            <w:pPr>
              <w:pStyle w:val="LO-normal"/>
              <w:spacing w:after="0" w:line="240" w:lineRule="auto"/>
              <w:rPr>
                <w:rFonts w:asciiTheme="minorHAnsi" w:hAnsiTheme="minorHAnsi" w:cstheme="minorHAnsi"/>
              </w:rPr>
            </w:pPr>
            <w:r w:rsidRPr="00C81B97">
              <w:rPr>
                <w:rFonts w:asciiTheme="minorHAnsi" w:hAnsiTheme="minorHAnsi" w:cstheme="minorHAnsi"/>
              </w:rPr>
              <w:t>PĶR piemēr</w:t>
            </w:r>
            <w:r>
              <w:rPr>
                <w:rFonts w:asciiTheme="minorHAnsi" w:hAnsiTheme="minorHAnsi" w:cstheme="minorHAnsi"/>
              </w:rPr>
              <w:t>ots</w:t>
            </w:r>
            <w:r w:rsidRPr="00C81B97">
              <w:rPr>
                <w:rFonts w:asciiTheme="minorHAnsi" w:hAnsiTheme="minorHAnsi" w:cstheme="minorHAnsi"/>
              </w:rPr>
              <w:t xml:space="preserve"> H</w:t>
            </w:r>
            <w:r w:rsidRPr="00C81B97">
              <w:rPr>
                <w:rFonts w:asciiTheme="minorHAnsi" w:hAnsiTheme="minorHAnsi" w:cstheme="minorHAnsi"/>
                <w:vertAlign w:val="subscript"/>
              </w:rPr>
              <w:t>2</w:t>
            </w:r>
            <w:r w:rsidRPr="00C81B97">
              <w:rPr>
                <w:rFonts w:asciiTheme="minorHAnsi" w:hAnsiTheme="minorHAnsi" w:cstheme="minorHAnsi"/>
              </w:rPr>
              <w:t>O</w:t>
            </w:r>
          </w:p>
        </w:tc>
        <w:tc>
          <w:tcPr>
            <w:tcW w:w="1533" w:type="dxa"/>
            <w:tcBorders>
              <w:top w:val="double" w:sz="4" w:space="0" w:color="auto"/>
            </w:tcBorders>
            <w:vAlign w:val="center"/>
          </w:tcPr>
          <w:p w14:paraId="4F02F42E" w14:textId="77777777" w:rsidR="00912EAF" w:rsidRPr="00C81B97" w:rsidRDefault="00912EAF" w:rsidP="00387F08">
            <w:pPr>
              <w:pStyle w:val="LO-normal"/>
              <w:spacing w:after="0" w:line="240" w:lineRule="auto"/>
              <w:rPr>
                <w:rFonts w:asciiTheme="minorHAnsi" w:hAnsiTheme="minorHAnsi" w:cstheme="minorHAnsi"/>
              </w:rPr>
            </w:pPr>
          </w:p>
        </w:tc>
        <w:tc>
          <w:tcPr>
            <w:tcW w:w="1567" w:type="dxa"/>
            <w:tcBorders>
              <w:top w:val="double" w:sz="4" w:space="0" w:color="auto"/>
            </w:tcBorders>
            <w:vAlign w:val="center"/>
          </w:tcPr>
          <w:p w14:paraId="3F5E634D" w14:textId="77777777" w:rsidR="00912EAF" w:rsidRPr="00C81B97" w:rsidRDefault="00912EAF" w:rsidP="006128EE">
            <w:pPr>
              <w:pStyle w:val="LO-normal"/>
              <w:spacing w:after="0" w:line="240" w:lineRule="auto"/>
              <w:rPr>
                <w:rFonts w:asciiTheme="minorHAnsi" w:hAnsiTheme="minorHAnsi" w:cstheme="minorHAnsi"/>
              </w:rPr>
            </w:pPr>
          </w:p>
        </w:tc>
        <w:tc>
          <w:tcPr>
            <w:tcW w:w="1577" w:type="dxa"/>
            <w:tcBorders>
              <w:top w:val="double" w:sz="4" w:space="0" w:color="auto"/>
            </w:tcBorders>
            <w:vAlign w:val="center"/>
          </w:tcPr>
          <w:p w14:paraId="23144B9A" w14:textId="46D14262" w:rsidR="00912EAF" w:rsidRPr="00C81B97" w:rsidRDefault="00D02C92" w:rsidP="006128EE">
            <w:pPr>
              <w:pStyle w:val="LO-normal"/>
              <w:spacing w:after="0" w:line="240" w:lineRule="auto"/>
              <w:rPr>
                <w:rFonts w:asciiTheme="minorHAnsi" w:hAnsiTheme="minorHAnsi" w:cstheme="minorHAnsi"/>
              </w:rPr>
            </w:pPr>
            <w:r>
              <w:rPr>
                <w:rFonts w:asciiTheme="minorHAnsi" w:hAnsiTheme="minorHAnsi" w:cstheme="minorHAnsi"/>
              </w:rPr>
              <w:t>13</w:t>
            </w:r>
          </w:p>
        </w:tc>
      </w:tr>
      <w:tr w:rsidR="00912EAF" w:rsidRPr="00C81B97" w14:paraId="353690F3" w14:textId="77777777" w:rsidTr="008D68CD">
        <w:trPr>
          <w:jc w:val="center"/>
        </w:trPr>
        <w:tc>
          <w:tcPr>
            <w:tcW w:w="4399" w:type="dxa"/>
            <w:vAlign w:val="center"/>
          </w:tcPr>
          <w:p w14:paraId="6871E880" w14:textId="42068CC1" w:rsidR="00912EAF" w:rsidRPr="00C81B97" w:rsidRDefault="00D02C92" w:rsidP="00D02C92">
            <w:pPr>
              <w:pStyle w:val="LO-normal"/>
              <w:spacing w:after="0" w:line="240" w:lineRule="auto"/>
              <w:rPr>
                <w:rFonts w:asciiTheme="minorHAnsi" w:hAnsiTheme="minorHAnsi" w:cstheme="minorHAnsi"/>
              </w:rPr>
            </w:pPr>
            <w:r>
              <w:rPr>
                <w:rFonts w:asciiTheme="minorHAnsi" w:hAnsiTheme="minorHAnsi" w:cstheme="minorHAnsi"/>
              </w:rPr>
              <w:t>5</w:t>
            </w:r>
            <w:r w:rsidR="00912EAF" w:rsidRPr="00C81B97">
              <w:rPr>
                <w:rFonts w:asciiTheme="minorHAnsi" w:hAnsiTheme="minorHAnsi" w:cstheme="minorHAnsi"/>
              </w:rPr>
              <w:t xml:space="preserve">x </w:t>
            </w:r>
            <w:r>
              <w:rPr>
                <w:rFonts w:asciiTheme="minorHAnsi" w:hAnsiTheme="minorHAnsi" w:cstheme="minorHAnsi"/>
              </w:rPr>
              <w:t>sekvenēšanas buferšķīdums</w:t>
            </w:r>
          </w:p>
        </w:tc>
        <w:tc>
          <w:tcPr>
            <w:tcW w:w="1533" w:type="dxa"/>
            <w:vAlign w:val="center"/>
          </w:tcPr>
          <w:p w14:paraId="74F15A9A" w14:textId="4C4809BD" w:rsidR="00912EAF" w:rsidRPr="00C81B97" w:rsidRDefault="00D02C92" w:rsidP="006128EE">
            <w:pPr>
              <w:pStyle w:val="LO-normal"/>
              <w:spacing w:after="0" w:line="240" w:lineRule="auto"/>
              <w:rPr>
                <w:rFonts w:asciiTheme="minorHAnsi" w:hAnsiTheme="minorHAnsi" w:cstheme="minorHAnsi"/>
              </w:rPr>
            </w:pPr>
            <w:r>
              <w:rPr>
                <w:rFonts w:asciiTheme="minorHAnsi" w:hAnsiTheme="minorHAnsi" w:cstheme="minorHAnsi"/>
              </w:rPr>
              <w:t>5</w:t>
            </w:r>
            <w:r w:rsidR="00912EAF" w:rsidRPr="00C81B97">
              <w:rPr>
                <w:rFonts w:asciiTheme="minorHAnsi" w:hAnsiTheme="minorHAnsi" w:cstheme="minorHAnsi"/>
              </w:rPr>
              <w:t>x</w:t>
            </w:r>
          </w:p>
        </w:tc>
        <w:tc>
          <w:tcPr>
            <w:tcW w:w="1567" w:type="dxa"/>
            <w:vAlign w:val="center"/>
          </w:tcPr>
          <w:p w14:paraId="6A2DB98F" w14:textId="77777777" w:rsidR="00912EAF" w:rsidRPr="00C81B97" w:rsidRDefault="00912EAF" w:rsidP="00F23B69">
            <w:pPr>
              <w:pStyle w:val="LO-normal"/>
              <w:spacing w:after="0" w:line="240" w:lineRule="auto"/>
              <w:rPr>
                <w:rFonts w:asciiTheme="minorHAnsi" w:hAnsiTheme="minorHAnsi" w:cstheme="minorHAnsi"/>
              </w:rPr>
            </w:pPr>
            <w:r>
              <w:rPr>
                <w:rFonts w:asciiTheme="minorHAnsi" w:hAnsiTheme="minorHAnsi" w:cstheme="minorHAnsi"/>
              </w:rPr>
              <w:t>1x</w:t>
            </w:r>
          </w:p>
        </w:tc>
        <w:tc>
          <w:tcPr>
            <w:tcW w:w="1577" w:type="dxa"/>
            <w:vAlign w:val="center"/>
          </w:tcPr>
          <w:p w14:paraId="77348746" w14:textId="27ECF45E" w:rsidR="00912EAF" w:rsidRPr="00C81B97" w:rsidRDefault="00D02C92" w:rsidP="006128EE">
            <w:pPr>
              <w:pStyle w:val="LO-normal"/>
              <w:spacing w:after="0" w:line="240" w:lineRule="auto"/>
              <w:rPr>
                <w:rFonts w:asciiTheme="minorHAnsi" w:hAnsiTheme="minorHAnsi" w:cstheme="minorHAnsi"/>
              </w:rPr>
            </w:pPr>
            <w:r>
              <w:rPr>
                <w:rFonts w:asciiTheme="minorHAnsi" w:hAnsiTheme="minorHAnsi" w:cstheme="minorHAnsi"/>
              </w:rPr>
              <w:t>4</w:t>
            </w:r>
          </w:p>
        </w:tc>
      </w:tr>
      <w:tr w:rsidR="00912EAF" w:rsidRPr="00C81B97" w14:paraId="2F7F2349" w14:textId="77777777" w:rsidTr="008D68CD">
        <w:trPr>
          <w:jc w:val="center"/>
        </w:trPr>
        <w:tc>
          <w:tcPr>
            <w:tcW w:w="4399" w:type="dxa"/>
            <w:vAlign w:val="center"/>
          </w:tcPr>
          <w:p w14:paraId="301FD71A" w14:textId="4DF6AB09" w:rsidR="00912EAF" w:rsidRPr="00C81B97" w:rsidRDefault="008D68CD" w:rsidP="006128EE">
            <w:pPr>
              <w:pStyle w:val="LO-normal"/>
              <w:spacing w:after="0" w:line="240" w:lineRule="auto"/>
              <w:rPr>
                <w:rFonts w:asciiTheme="minorHAnsi" w:hAnsiTheme="minorHAnsi" w:cstheme="minorHAnsi"/>
              </w:rPr>
            </w:pPr>
            <w:r w:rsidRPr="008D68CD">
              <w:rPr>
                <w:rFonts w:asciiTheme="minorHAnsi" w:hAnsiTheme="minorHAnsi" w:cstheme="minorHAnsi"/>
              </w:rPr>
              <w:t>BigDye™ Terminator v3.1</w:t>
            </w:r>
            <w:r>
              <w:rPr>
                <w:rFonts w:asciiTheme="minorHAnsi" w:hAnsiTheme="minorHAnsi" w:cstheme="minorHAnsi"/>
              </w:rPr>
              <w:t xml:space="preserve"> </w:t>
            </w:r>
            <w:r w:rsidRPr="008D68CD">
              <w:rPr>
                <w:rFonts w:asciiTheme="minorHAnsi" w:hAnsiTheme="minorHAnsi" w:cstheme="minorHAnsi"/>
              </w:rPr>
              <w:t>Ready Reaction Mix</w:t>
            </w:r>
          </w:p>
        </w:tc>
        <w:tc>
          <w:tcPr>
            <w:tcW w:w="1533" w:type="dxa"/>
            <w:vAlign w:val="center"/>
          </w:tcPr>
          <w:p w14:paraId="508BBB57" w14:textId="65012218" w:rsidR="00912EAF" w:rsidRPr="00C81B97" w:rsidRDefault="00912EAF" w:rsidP="006128EE">
            <w:pPr>
              <w:pStyle w:val="LO-normal"/>
              <w:spacing w:after="0" w:line="240" w:lineRule="auto"/>
              <w:rPr>
                <w:rFonts w:asciiTheme="minorHAnsi" w:hAnsiTheme="minorHAnsi" w:cstheme="minorHAnsi"/>
              </w:rPr>
            </w:pPr>
          </w:p>
        </w:tc>
        <w:tc>
          <w:tcPr>
            <w:tcW w:w="1567" w:type="dxa"/>
            <w:vAlign w:val="center"/>
          </w:tcPr>
          <w:p w14:paraId="1B9EC99B" w14:textId="5EEA7E6E" w:rsidR="00912EAF" w:rsidRPr="00C81B97" w:rsidRDefault="00912EAF" w:rsidP="006128EE">
            <w:pPr>
              <w:pStyle w:val="LO-normal"/>
              <w:spacing w:after="0" w:line="240" w:lineRule="auto"/>
              <w:rPr>
                <w:rFonts w:asciiTheme="minorHAnsi" w:hAnsiTheme="minorHAnsi" w:cstheme="minorHAnsi"/>
              </w:rPr>
            </w:pPr>
          </w:p>
        </w:tc>
        <w:tc>
          <w:tcPr>
            <w:tcW w:w="1577" w:type="dxa"/>
          </w:tcPr>
          <w:p w14:paraId="35A90059" w14:textId="1A749592" w:rsidR="00912EAF" w:rsidRPr="00C81B97" w:rsidRDefault="00912EAF" w:rsidP="006128EE">
            <w:pPr>
              <w:pStyle w:val="LO-normal"/>
              <w:spacing w:after="0" w:line="240" w:lineRule="auto"/>
              <w:rPr>
                <w:rFonts w:asciiTheme="minorHAnsi" w:hAnsiTheme="minorHAnsi" w:cstheme="minorHAnsi"/>
              </w:rPr>
            </w:pPr>
            <w:r>
              <w:rPr>
                <w:rFonts w:asciiTheme="minorHAnsi" w:hAnsiTheme="minorHAnsi" w:cstheme="minorHAnsi"/>
              </w:rPr>
              <w:t>1</w:t>
            </w:r>
          </w:p>
        </w:tc>
      </w:tr>
      <w:tr w:rsidR="00912EAF" w:rsidRPr="00C81B97" w14:paraId="02AEE9D6" w14:textId="77777777" w:rsidTr="00C24EA7">
        <w:trPr>
          <w:jc w:val="center"/>
        </w:trPr>
        <w:tc>
          <w:tcPr>
            <w:tcW w:w="4399" w:type="dxa"/>
            <w:tcBorders>
              <w:bottom w:val="single" w:sz="8" w:space="0" w:color="auto"/>
            </w:tcBorders>
            <w:vAlign w:val="center"/>
          </w:tcPr>
          <w:p w14:paraId="3B796FE7" w14:textId="267D40AD" w:rsidR="00912EAF" w:rsidRPr="00C81B97" w:rsidRDefault="00912EAF" w:rsidP="006128EE">
            <w:pPr>
              <w:pStyle w:val="LO-normal"/>
              <w:spacing w:after="0" w:line="240" w:lineRule="auto"/>
              <w:rPr>
                <w:rFonts w:asciiTheme="minorHAnsi" w:hAnsiTheme="minorHAnsi" w:cstheme="minorHAnsi"/>
              </w:rPr>
            </w:pPr>
            <w:r w:rsidRPr="00C81B97">
              <w:rPr>
                <w:rFonts w:asciiTheme="minorHAnsi" w:hAnsiTheme="minorHAnsi" w:cstheme="minorHAnsi"/>
              </w:rPr>
              <w:t xml:space="preserve">Praimeris </w:t>
            </w:r>
            <w:r w:rsidR="002A59E8">
              <w:rPr>
                <w:rFonts w:asciiTheme="minorHAnsi" w:hAnsiTheme="minorHAnsi" w:cstheme="minorHAnsi"/>
              </w:rPr>
              <w:t>M13F vai M13R</w:t>
            </w:r>
          </w:p>
        </w:tc>
        <w:tc>
          <w:tcPr>
            <w:tcW w:w="1533" w:type="dxa"/>
            <w:tcBorders>
              <w:bottom w:val="single" w:sz="8" w:space="0" w:color="auto"/>
            </w:tcBorders>
            <w:vAlign w:val="center"/>
          </w:tcPr>
          <w:p w14:paraId="3CC6B63A" w14:textId="1AF197B3" w:rsidR="00912EAF" w:rsidRPr="00C81B97" w:rsidRDefault="00426DDC" w:rsidP="006128EE">
            <w:pPr>
              <w:pStyle w:val="LO-normal"/>
              <w:spacing w:after="0" w:line="240" w:lineRule="auto"/>
              <w:rPr>
                <w:rFonts w:asciiTheme="minorHAnsi" w:hAnsiTheme="minorHAnsi" w:cstheme="minorHAnsi"/>
              </w:rPr>
            </w:pPr>
            <w:r>
              <w:rPr>
                <w:rFonts w:asciiTheme="minorHAnsi" w:hAnsiTheme="minorHAnsi" w:cstheme="minorHAnsi"/>
              </w:rPr>
              <w:t>3,2 µM</w:t>
            </w:r>
          </w:p>
        </w:tc>
        <w:tc>
          <w:tcPr>
            <w:tcW w:w="1567" w:type="dxa"/>
            <w:tcBorders>
              <w:bottom w:val="single" w:sz="8" w:space="0" w:color="auto"/>
            </w:tcBorders>
            <w:vAlign w:val="center"/>
          </w:tcPr>
          <w:p w14:paraId="2E49A996" w14:textId="1DC3B392" w:rsidR="00912EAF" w:rsidRPr="00C81B97" w:rsidRDefault="00A61EC7" w:rsidP="006128EE">
            <w:pPr>
              <w:pStyle w:val="LO-normal"/>
              <w:spacing w:after="0" w:line="240" w:lineRule="auto"/>
              <w:rPr>
                <w:rFonts w:asciiTheme="minorHAnsi" w:hAnsiTheme="minorHAnsi" w:cstheme="minorHAnsi"/>
              </w:rPr>
            </w:pPr>
            <w:r>
              <w:rPr>
                <w:rFonts w:asciiTheme="minorHAnsi" w:hAnsiTheme="minorHAnsi" w:cstheme="minorHAnsi"/>
              </w:rPr>
              <w:t>0,16 µM</w:t>
            </w:r>
          </w:p>
        </w:tc>
        <w:tc>
          <w:tcPr>
            <w:tcW w:w="1577" w:type="dxa"/>
            <w:tcBorders>
              <w:bottom w:val="single" w:sz="8" w:space="0" w:color="auto"/>
            </w:tcBorders>
          </w:tcPr>
          <w:p w14:paraId="5AFBA327" w14:textId="5DE0CEC9" w:rsidR="00912EAF" w:rsidRPr="00C81B97" w:rsidRDefault="00912EAF" w:rsidP="006128EE">
            <w:pPr>
              <w:pStyle w:val="LO-normal"/>
              <w:spacing w:after="0" w:line="240" w:lineRule="auto"/>
              <w:rPr>
                <w:rFonts w:asciiTheme="minorHAnsi" w:hAnsiTheme="minorHAnsi" w:cstheme="minorHAnsi"/>
              </w:rPr>
            </w:pPr>
            <w:r>
              <w:rPr>
                <w:rFonts w:asciiTheme="minorHAnsi" w:hAnsiTheme="minorHAnsi" w:cstheme="minorHAnsi"/>
              </w:rPr>
              <w:t>1</w:t>
            </w:r>
          </w:p>
        </w:tc>
      </w:tr>
      <w:tr w:rsidR="00912EAF" w:rsidRPr="00C81B97" w14:paraId="2CD8C646" w14:textId="77777777" w:rsidTr="008D68CD">
        <w:trPr>
          <w:jc w:val="center"/>
        </w:trPr>
        <w:tc>
          <w:tcPr>
            <w:tcW w:w="4399" w:type="dxa"/>
            <w:tcBorders>
              <w:top w:val="single" w:sz="8" w:space="0" w:color="auto"/>
            </w:tcBorders>
            <w:vAlign w:val="center"/>
          </w:tcPr>
          <w:p w14:paraId="2E09ACAB" w14:textId="77777777" w:rsidR="00912EAF" w:rsidRPr="00C81B97" w:rsidRDefault="00912EAF" w:rsidP="006128EE">
            <w:pPr>
              <w:pStyle w:val="LO-normal"/>
              <w:spacing w:after="0" w:line="240" w:lineRule="auto"/>
              <w:jc w:val="right"/>
              <w:rPr>
                <w:rFonts w:asciiTheme="minorHAnsi" w:hAnsiTheme="minorHAnsi" w:cstheme="minorHAnsi"/>
              </w:rPr>
            </w:pPr>
            <w:r>
              <w:rPr>
                <w:rFonts w:asciiTheme="minorHAnsi" w:hAnsiTheme="minorHAnsi" w:cstheme="minorHAnsi"/>
              </w:rPr>
              <w:t>Kopā (</w:t>
            </w:r>
            <w:r>
              <w:t>µ</w:t>
            </w:r>
            <w:r>
              <w:rPr>
                <w:rFonts w:asciiTheme="minorHAnsi" w:hAnsiTheme="minorHAnsi" w:cstheme="minorHAnsi"/>
              </w:rPr>
              <w:t>l):</w:t>
            </w:r>
          </w:p>
        </w:tc>
        <w:tc>
          <w:tcPr>
            <w:tcW w:w="1533" w:type="dxa"/>
            <w:tcBorders>
              <w:top w:val="single" w:sz="8" w:space="0" w:color="auto"/>
            </w:tcBorders>
            <w:vAlign w:val="center"/>
          </w:tcPr>
          <w:p w14:paraId="4431D73D" w14:textId="77777777" w:rsidR="00912EAF" w:rsidRPr="00C81B97" w:rsidRDefault="00912EAF" w:rsidP="006128EE">
            <w:pPr>
              <w:pStyle w:val="LO-normal"/>
              <w:spacing w:after="0" w:line="240" w:lineRule="auto"/>
              <w:rPr>
                <w:rFonts w:asciiTheme="minorHAnsi" w:hAnsiTheme="minorHAnsi" w:cstheme="minorHAnsi"/>
              </w:rPr>
            </w:pPr>
          </w:p>
        </w:tc>
        <w:tc>
          <w:tcPr>
            <w:tcW w:w="1567" w:type="dxa"/>
            <w:tcBorders>
              <w:top w:val="single" w:sz="8" w:space="0" w:color="auto"/>
            </w:tcBorders>
            <w:vAlign w:val="center"/>
          </w:tcPr>
          <w:p w14:paraId="471B2510" w14:textId="77777777" w:rsidR="00912EAF" w:rsidRPr="00C81B97" w:rsidRDefault="00912EAF" w:rsidP="006128EE">
            <w:pPr>
              <w:pStyle w:val="LO-normal"/>
              <w:spacing w:after="0" w:line="240" w:lineRule="auto"/>
              <w:rPr>
                <w:rFonts w:asciiTheme="minorHAnsi" w:hAnsiTheme="minorHAnsi" w:cstheme="minorHAnsi"/>
              </w:rPr>
            </w:pPr>
          </w:p>
        </w:tc>
        <w:tc>
          <w:tcPr>
            <w:tcW w:w="1577" w:type="dxa"/>
            <w:tcBorders>
              <w:top w:val="single" w:sz="8" w:space="0" w:color="auto"/>
            </w:tcBorders>
            <w:vAlign w:val="center"/>
          </w:tcPr>
          <w:p w14:paraId="7769B1D9" w14:textId="7864D9C4" w:rsidR="00912EAF" w:rsidRPr="00C81B97" w:rsidRDefault="00D02C92" w:rsidP="006128EE">
            <w:pPr>
              <w:pStyle w:val="LO-normal"/>
              <w:spacing w:after="0" w:line="240" w:lineRule="auto"/>
              <w:rPr>
                <w:rFonts w:asciiTheme="minorHAnsi" w:hAnsiTheme="minorHAnsi" w:cstheme="minorHAnsi"/>
              </w:rPr>
            </w:pPr>
            <w:r>
              <w:rPr>
                <w:rFonts w:asciiTheme="minorHAnsi" w:hAnsiTheme="minorHAnsi" w:cstheme="minorHAnsi"/>
              </w:rPr>
              <w:t>19</w:t>
            </w:r>
          </w:p>
        </w:tc>
      </w:tr>
      <w:tr w:rsidR="00912EAF" w:rsidRPr="00C81B97" w14:paraId="4DFDA9C3" w14:textId="77777777" w:rsidTr="00C24EA7">
        <w:trPr>
          <w:jc w:val="center"/>
        </w:trPr>
        <w:tc>
          <w:tcPr>
            <w:tcW w:w="4399" w:type="dxa"/>
            <w:tcBorders>
              <w:bottom w:val="single" w:sz="4" w:space="0" w:color="auto"/>
            </w:tcBorders>
            <w:vAlign w:val="center"/>
          </w:tcPr>
          <w:p w14:paraId="133B2966" w14:textId="38435FD4" w:rsidR="00912EAF" w:rsidRPr="00C81B97" w:rsidRDefault="00912EAF" w:rsidP="006128EE">
            <w:pPr>
              <w:pStyle w:val="LO-normal"/>
              <w:spacing w:after="0" w:line="240" w:lineRule="auto"/>
              <w:jc w:val="right"/>
              <w:rPr>
                <w:rFonts w:asciiTheme="minorHAnsi" w:hAnsiTheme="minorHAnsi" w:cstheme="minorHAnsi"/>
              </w:rPr>
            </w:pPr>
            <w:r>
              <w:rPr>
                <w:rFonts w:asciiTheme="minorHAnsi" w:hAnsiTheme="minorHAnsi" w:cstheme="minorHAnsi"/>
              </w:rPr>
              <w:t>DNS</w:t>
            </w:r>
            <w:r w:rsidR="00B01CA4">
              <w:rPr>
                <w:rFonts w:asciiTheme="minorHAnsi" w:hAnsiTheme="minorHAnsi" w:cstheme="minorHAnsi"/>
              </w:rPr>
              <w:t xml:space="preserve"> (PĶR produkts) </w:t>
            </w:r>
            <w:r>
              <w:rPr>
                <w:rFonts w:asciiTheme="minorHAnsi" w:hAnsiTheme="minorHAnsi" w:cstheme="minorHAnsi"/>
              </w:rPr>
              <w:t>(</w:t>
            </w:r>
            <w:r>
              <w:t>µ</w:t>
            </w:r>
            <w:r>
              <w:rPr>
                <w:rFonts w:asciiTheme="minorHAnsi" w:hAnsiTheme="minorHAnsi" w:cstheme="minorHAnsi"/>
              </w:rPr>
              <w:t>l):</w:t>
            </w:r>
          </w:p>
        </w:tc>
        <w:tc>
          <w:tcPr>
            <w:tcW w:w="1533" w:type="dxa"/>
            <w:tcBorders>
              <w:bottom w:val="single" w:sz="4" w:space="0" w:color="auto"/>
            </w:tcBorders>
            <w:vAlign w:val="center"/>
          </w:tcPr>
          <w:p w14:paraId="5FAFE9D9" w14:textId="77777777" w:rsidR="00912EAF" w:rsidRPr="00C81B97" w:rsidRDefault="00912EAF" w:rsidP="006128EE">
            <w:pPr>
              <w:pStyle w:val="LO-normal"/>
              <w:spacing w:after="0" w:line="240" w:lineRule="auto"/>
              <w:rPr>
                <w:rFonts w:asciiTheme="minorHAnsi" w:hAnsiTheme="minorHAnsi" w:cstheme="minorHAnsi"/>
              </w:rPr>
            </w:pPr>
          </w:p>
        </w:tc>
        <w:tc>
          <w:tcPr>
            <w:tcW w:w="1567" w:type="dxa"/>
            <w:tcBorders>
              <w:bottom w:val="single" w:sz="4" w:space="0" w:color="auto"/>
            </w:tcBorders>
            <w:vAlign w:val="center"/>
          </w:tcPr>
          <w:p w14:paraId="7AAB01B8" w14:textId="77777777" w:rsidR="00912EAF" w:rsidRPr="00C81B97" w:rsidRDefault="00912EAF" w:rsidP="006128EE">
            <w:pPr>
              <w:pStyle w:val="LO-normal"/>
              <w:spacing w:after="0" w:line="240" w:lineRule="auto"/>
              <w:rPr>
                <w:rFonts w:asciiTheme="minorHAnsi" w:hAnsiTheme="minorHAnsi" w:cstheme="minorHAnsi"/>
              </w:rPr>
            </w:pPr>
          </w:p>
        </w:tc>
        <w:tc>
          <w:tcPr>
            <w:tcW w:w="1577" w:type="dxa"/>
            <w:tcBorders>
              <w:bottom w:val="single" w:sz="4" w:space="0" w:color="auto"/>
            </w:tcBorders>
            <w:vAlign w:val="center"/>
          </w:tcPr>
          <w:p w14:paraId="0D6DF286" w14:textId="23E7A396" w:rsidR="00912EAF" w:rsidRPr="00C81B97" w:rsidRDefault="00D02C92" w:rsidP="006128EE">
            <w:pPr>
              <w:pStyle w:val="LO-normal"/>
              <w:spacing w:after="0" w:line="240" w:lineRule="auto"/>
              <w:rPr>
                <w:rFonts w:asciiTheme="minorHAnsi" w:hAnsiTheme="minorHAnsi" w:cstheme="minorHAnsi"/>
              </w:rPr>
            </w:pPr>
            <w:r>
              <w:rPr>
                <w:rFonts w:asciiTheme="minorHAnsi" w:hAnsiTheme="minorHAnsi" w:cstheme="minorHAnsi"/>
              </w:rPr>
              <w:t>1</w:t>
            </w:r>
          </w:p>
        </w:tc>
      </w:tr>
    </w:tbl>
    <w:p w14:paraId="5327F855" w14:textId="2ADF68DC" w:rsidR="00E17917" w:rsidRDefault="00E17917" w:rsidP="00C24EA7">
      <w:pPr>
        <w:pStyle w:val="LO-normal"/>
        <w:spacing w:before="120" w:after="0" w:line="240" w:lineRule="auto"/>
        <w:ind w:firstLine="720"/>
        <w:jc w:val="both"/>
        <w:rPr>
          <w:sz w:val="24"/>
          <w:szCs w:val="24"/>
        </w:rPr>
      </w:pPr>
      <w:r>
        <w:rPr>
          <w:sz w:val="24"/>
          <w:szCs w:val="24"/>
        </w:rPr>
        <w:t>Sekvenēšanas PĶR reakciju produkti tika attīrīti, izmantojot etanola/Na acetāta precipitācijas metodi</w:t>
      </w:r>
      <w:r w:rsidR="008C1249">
        <w:rPr>
          <w:sz w:val="24"/>
          <w:szCs w:val="24"/>
        </w:rPr>
        <w:t xml:space="preserve">, saskaņā ar </w:t>
      </w:r>
      <w:r w:rsidR="008C1249" w:rsidRPr="008C1249">
        <w:rPr>
          <w:sz w:val="24"/>
          <w:szCs w:val="24"/>
        </w:rPr>
        <w:t>BigDye™</w:t>
      </w:r>
      <w:r w:rsidR="008C1249">
        <w:rPr>
          <w:sz w:val="24"/>
          <w:szCs w:val="24"/>
        </w:rPr>
        <w:t xml:space="preserve"> </w:t>
      </w:r>
      <w:r w:rsidR="008C1249" w:rsidRPr="008C1249">
        <w:rPr>
          <w:sz w:val="24"/>
          <w:szCs w:val="24"/>
        </w:rPr>
        <w:t>Terminator v3.1 Cycle Sequencing Kit</w:t>
      </w:r>
      <w:r w:rsidR="008C1249">
        <w:rPr>
          <w:sz w:val="24"/>
          <w:szCs w:val="24"/>
        </w:rPr>
        <w:t xml:space="preserve"> protokolā norādītajām vadlīnijām.</w:t>
      </w:r>
      <w:r w:rsidR="0036299E">
        <w:rPr>
          <w:sz w:val="24"/>
          <w:szCs w:val="24"/>
        </w:rPr>
        <w:t xml:space="preserve"> Attīrītām un izžāvētām PĶR produktu nogulsnēm tika pievienoti 20 µl </w:t>
      </w:r>
      <w:r w:rsidR="0036299E" w:rsidRPr="0036299E">
        <w:rPr>
          <w:sz w:val="24"/>
          <w:szCs w:val="24"/>
        </w:rPr>
        <w:t xml:space="preserve">Hi-Di™ </w:t>
      </w:r>
      <w:r w:rsidR="0036299E">
        <w:rPr>
          <w:sz w:val="24"/>
          <w:szCs w:val="24"/>
        </w:rPr>
        <w:t>formamīda, un paraugi nekavējoties</w:t>
      </w:r>
      <w:r w:rsidR="00065FF2">
        <w:rPr>
          <w:sz w:val="24"/>
          <w:szCs w:val="24"/>
        </w:rPr>
        <w:t xml:space="preserve"> tika</w:t>
      </w:r>
      <w:r w:rsidR="0036299E">
        <w:rPr>
          <w:sz w:val="24"/>
          <w:szCs w:val="24"/>
        </w:rPr>
        <w:t xml:space="preserve"> analizēti ar </w:t>
      </w:r>
      <w:bookmarkStart w:id="21" w:name="_Hlk80183535"/>
      <w:r w:rsidR="001B607E" w:rsidRPr="005857F7">
        <w:rPr>
          <w:sz w:val="24"/>
          <w:szCs w:val="24"/>
        </w:rPr>
        <w:t>3500</w:t>
      </w:r>
      <w:r w:rsidR="0036299E" w:rsidRPr="005857F7">
        <w:rPr>
          <w:sz w:val="24"/>
          <w:szCs w:val="24"/>
        </w:rPr>
        <w:t xml:space="preserve"> Genetic Analyzer </w:t>
      </w:r>
      <w:bookmarkEnd w:id="21"/>
      <w:r w:rsidR="0036299E" w:rsidRPr="005857F7">
        <w:rPr>
          <w:sz w:val="24"/>
          <w:szCs w:val="24"/>
        </w:rPr>
        <w:t>kapilārās elektroforēzes iekārtu</w:t>
      </w:r>
      <w:r w:rsidR="001B607E">
        <w:rPr>
          <w:sz w:val="24"/>
          <w:szCs w:val="24"/>
        </w:rPr>
        <w:t xml:space="preserve"> (Applied Biosystems)</w:t>
      </w:r>
      <w:r w:rsidR="0036299E">
        <w:rPr>
          <w:sz w:val="24"/>
          <w:szCs w:val="24"/>
        </w:rPr>
        <w:t>.</w:t>
      </w:r>
    </w:p>
    <w:p w14:paraId="7032DF39" w14:textId="00595EE9" w:rsidR="008E3C17" w:rsidRDefault="00E8731C" w:rsidP="008C1249">
      <w:pPr>
        <w:pStyle w:val="LO-normal"/>
        <w:spacing w:after="0" w:line="240" w:lineRule="auto"/>
        <w:ind w:firstLine="720"/>
        <w:jc w:val="both"/>
        <w:rPr>
          <w:sz w:val="24"/>
          <w:szCs w:val="24"/>
        </w:rPr>
      </w:pPr>
      <w:r>
        <w:rPr>
          <w:sz w:val="24"/>
          <w:szCs w:val="24"/>
        </w:rPr>
        <w:t xml:space="preserve">Sekvenēšanas rezultātā katram </w:t>
      </w:r>
      <w:r w:rsidR="00F51984">
        <w:rPr>
          <w:sz w:val="24"/>
          <w:szCs w:val="24"/>
        </w:rPr>
        <w:t xml:space="preserve">audu </w:t>
      </w:r>
      <w:r>
        <w:rPr>
          <w:sz w:val="24"/>
          <w:szCs w:val="24"/>
        </w:rPr>
        <w:t xml:space="preserve">paraugam tika iegūti divi </w:t>
      </w:r>
      <w:r w:rsidR="006D71F7">
        <w:rPr>
          <w:sz w:val="24"/>
          <w:szCs w:val="24"/>
        </w:rPr>
        <w:t>.ab1 formāt</w:t>
      </w:r>
      <w:r w:rsidR="00696091">
        <w:rPr>
          <w:sz w:val="24"/>
          <w:szCs w:val="24"/>
        </w:rPr>
        <w:t xml:space="preserve">a faili </w:t>
      </w:r>
      <w:r>
        <w:rPr>
          <w:sz w:val="24"/>
          <w:szCs w:val="24"/>
        </w:rPr>
        <w:t xml:space="preserve">(tiešā un apgrieztā sekvence), kas satur DNS sekvences elektroferogrammu, kā arī papildus informāciju par </w:t>
      </w:r>
      <w:r w:rsidR="00F51984">
        <w:rPr>
          <w:sz w:val="24"/>
          <w:szCs w:val="24"/>
        </w:rPr>
        <w:t xml:space="preserve">iegūtās sekvences </w:t>
      </w:r>
      <w:r>
        <w:rPr>
          <w:sz w:val="24"/>
          <w:szCs w:val="24"/>
        </w:rPr>
        <w:t>kvalitāti</w:t>
      </w:r>
      <w:r w:rsidR="004154B6">
        <w:rPr>
          <w:sz w:val="24"/>
          <w:szCs w:val="24"/>
        </w:rPr>
        <w:t xml:space="preserve"> </w:t>
      </w:r>
      <w:r w:rsidR="004154B6" w:rsidRPr="005857F7">
        <w:rPr>
          <w:sz w:val="24"/>
          <w:szCs w:val="24"/>
        </w:rPr>
        <w:t>(faili tiek uzglabāti institūta “BIOR” serverī)</w:t>
      </w:r>
      <w:r>
        <w:rPr>
          <w:sz w:val="24"/>
          <w:szCs w:val="24"/>
        </w:rPr>
        <w:t>.</w:t>
      </w:r>
      <w:r w:rsidR="004154B6">
        <w:rPr>
          <w:sz w:val="24"/>
          <w:szCs w:val="24"/>
        </w:rPr>
        <w:t xml:space="preserve"> </w:t>
      </w:r>
      <w:r w:rsidR="00B860FC">
        <w:rPr>
          <w:sz w:val="24"/>
          <w:szCs w:val="24"/>
        </w:rPr>
        <w:t>Visi</w:t>
      </w:r>
      <w:r w:rsidR="00F30AC3">
        <w:rPr>
          <w:sz w:val="24"/>
          <w:szCs w:val="24"/>
        </w:rPr>
        <w:t>.</w:t>
      </w:r>
      <w:r w:rsidR="00B860FC">
        <w:rPr>
          <w:sz w:val="24"/>
          <w:szCs w:val="24"/>
        </w:rPr>
        <w:t>ab1 faili tika</w:t>
      </w:r>
      <w:r w:rsidR="008E3C17">
        <w:rPr>
          <w:sz w:val="24"/>
          <w:szCs w:val="24"/>
        </w:rPr>
        <w:t xml:space="preserve"> manuāli</w:t>
      </w:r>
      <w:r w:rsidR="00B860FC">
        <w:rPr>
          <w:sz w:val="24"/>
          <w:szCs w:val="24"/>
        </w:rPr>
        <w:t xml:space="preserve"> </w:t>
      </w:r>
      <w:r w:rsidR="008E3C17">
        <w:rPr>
          <w:sz w:val="24"/>
          <w:szCs w:val="24"/>
        </w:rPr>
        <w:t xml:space="preserve">analizēti </w:t>
      </w:r>
      <w:r w:rsidR="00B860FC">
        <w:rPr>
          <w:sz w:val="24"/>
          <w:szCs w:val="24"/>
        </w:rPr>
        <w:t xml:space="preserve">ar brīvpieejas </w:t>
      </w:r>
      <w:r w:rsidR="00F30AC3">
        <w:rPr>
          <w:sz w:val="24"/>
          <w:szCs w:val="24"/>
        </w:rPr>
        <w:t xml:space="preserve">sekvenču vizualizēšanas un rediģēšanas </w:t>
      </w:r>
      <w:r w:rsidR="00B860FC">
        <w:rPr>
          <w:sz w:val="24"/>
          <w:szCs w:val="24"/>
        </w:rPr>
        <w:t>programmu</w:t>
      </w:r>
      <w:r w:rsidR="00BC181F">
        <w:rPr>
          <w:sz w:val="24"/>
          <w:szCs w:val="24"/>
        </w:rPr>
        <w:t xml:space="preserve"> MEGA (</w:t>
      </w:r>
      <w:r w:rsidR="00B860FC" w:rsidRPr="00B860FC">
        <w:rPr>
          <w:sz w:val="24"/>
          <w:szCs w:val="24"/>
        </w:rPr>
        <w:t>Molecular Evolutionary Genetics Analysis</w:t>
      </w:r>
      <w:r w:rsidR="00BC181F">
        <w:rPr>
          <w:sz w:val="24"/>
          <w:szCs w:val="24"/>
        </w:rPr>
        <w:t xml:space="preserve">) </w:t>
      </w:r>
      <w:r w:rsidR="00445D57">
        <w:rPr>
          <w:sz w:val="24"/>
          <w:szCs w:val="24"/>
        </w:rPr>
        <w:t xml:space="preserve">(Kumar </w:t>
      </w:r>
      <w:r w:rsidR="00445D57" w:rsidRPr="00445D57">
        <w:rPr>
          <w:i/>
          <w:iCs/>
          <w:sz w:val="24"/>
          <w:szCs w:val="24"/>
        </w:rPr>
        <w:t>et al</w:t>
      </w:r>
      <w:r w:rsidR="00445D57">
        <w:rPr>
          <w:sz w:val="24"/>
          <w:szCs w:val="24"/>
        </w:rPr>
        <w:t>.</w:t>
      </w:r>
      <w:r w:rsidR="00445D57" w:rsidRPr="004E6852">
        <w:rPr>
          <w:sz w:val="24"/>
          <w:szCs w:val="24"/>
        </w:rPr>
        <w:t>,</w:t>
      </w:r>
      <w:r w:rsidR="00445D57">
        <w:rPr>
          <w:sz w:val="24"/>
          <w:szCs w:val="24"/>
        </w:rPr>
        <w:t xml:space="preserve"> 2018)</w:t>
      </w:r>
      <w:r w:rsidR="008E3C17">
        <w:rPr>
          <w:sz w:val="24"/>
          <w:szCs w:val="24"/>
        </w:rPr>
        <w:t>. Katr</w:t>
      </w:r>
      <w:r w:rsidR="004154B6">
        <w:rPr>
          <w:sz w:val="24"/>
          <w:szCs w:val="24"/>
        </w:rPr>
        <w:t>a sekvence</w:t>
      </w:r>
      <w:r w:rsidR="00F46309">
        <w:rPr>
          <w:sz w:val="24"/>
          <w:szCs w:val="24"/>
        </w:rPr>
        <w:t xml:space="preserve"> </w:t>
      </w:r>
      <w:r w:rsidR="008E3C17">
        <w:rPr>
          <w:sz w:val="24"/>
          <w:szCs w:val="24"/>
        </w:rPr>
        <w:t>tika izvērtēt</w:t>
      </w:r>
      <w:r w:rsidR="004154B6">
        <w:rPr>
          <w:sz w:val="24"/>
          <w:szCs w:val="24"/>
        </w:rPr>
        <w:t>a pēc</w:t>
      </w:r>
      <w:r w:rsidR="008E3C17">
        <w:rPr>
          <w:sz w:val="24"/>
          <w:szCs w:val="24"/>
        </w:rPr>
        <w:t xml:space="preserve"> šādi</w:t>
      </w:r>
      <w:r w:rsidR="004154B6">
        <w:rPr>
          <w:sz w:val="24"/>
          <w:szCs w:val="24"/>
        </w:rPr>
        <w:t>em</w:t>
      </w:r>
      <w:r w:rsidR="008E3C17">
        <w:rPr>
          <w:sz w:val="24"/>
          <w:szCs w:val="24"/>
        </w:rPr>
        <w:t xml:space="preserve"> kritēriji</w:t>
      </w:r>
      <w:r w:rsidR="004154B6">
        <w:rPr>
          <w:sz w:val="24"/>
          <w:szCs w:val="24"/>
        </w:rPr>
        <w:t>em</w:t>
      </w:r>
      <w:r w:rsidR="000F13DF">
        <w:rPr>
          <w:sz w:val="24"/>
          <w:szCs w:val="24"/>
        </w:rPr>
        <w:t xml:space="preserve"> (reprezentatīvs kvalitatīvas </w:t>
      </w:r>
      <w:r w:rsidR="003C6440">
        <w:rPr>
          <w:sz w:val="24"/>
          <w:szCs w:val="24"/>
        </w:rPr>
        <w:t>elektroferogrammas</w:t>
      </w:r>
      <w:r w:rsidR="000F13DF">
        <w:rPr>
          <w:sz w:val="24"/>
          <w:szCs w:val="24"/>
        </w:rPr>
        <w:t xml:space="preserve"> piemērs </w:t>
      </w:r>
      <w:r w:rsidR="002A54A5">
        <w:rPr>
          <w:sz w:val="24"/>
          <w:szCs w:val="24"/>
        </w:rPr>
        <w:t>parādīts</w:t>
      </w:r>
      <w:r w:rsidR="000F13DF">
        <w:rPr>
          <w:sz w:val="24"/>
          <w:szCs w:val="24"/>
        </w:rPr>
        <w:t xml:space="preserve"> 3. attēlā)</w:t>
      </w:r>
      <w:r w:rsidR="008E3C17">
        <w:rPr>
          <w:sz w:val="24"/>
          <w:szCs w:val="24"/>
        </w:rPr>
        <w:t>:</w:t>
      </w:r>
    </w:p>
    <w:p w14:paraId="36B29D76" w14:textId="7B44278B" w:rsidR="00F46309" w:rsidRDefault="00F46309" w:rsidP="000566A4">
      <w:pPr>
        <w:pStyle w:val="LO-normal"/>
        <w:numPr>
          <w:ilvl w:val="0"/>
          <w:numId w:val="7"/>
        </w:numPr>
        <w:spacing w:after="0" w:line="240" w:lineRule="auto"/>
        <w:ind w:left="714" w:hanging="357"/>
        <w:jc w:val="both"/>
        <w:rPr>
          <w:sz w:val="24"/>
          <w:szCs w:val="24"/>
        </w:rPr>
      </w:pPr>
      <w:r>
        <w:rPr>
          <w:sz w:val="24"/>
          <w:szCs w:val="24"/>
        </w:rPr>
        <w:t>pīķu forma un augstums;</w:t>
      </w:r>
    </w:p>
    <w:p w14:paraId="0D197093" w14:textId="283A36B8" w:rsidR="008E3C17" w:rsidRDefault="008E3C17" w:rsidP="000566A4">
      <w:pPr>
        <w:pStyle w:val="LO-normal"/>
        <w:numPr>
          <w:ilvl w:val="0"/>
          <w:numId w:val="7"/>
        </w:numPr>
        <w:spacing w:after="0" w:line="240" w:lineRule="auto"/>
        <w:ind w:left="714" w:hanging="357"/>
        <w:jc w:val="both"/>
        <w:rPr>
          <w:sz w:val="24"/>
          <w:szCs w:val="24"/>
        </w:rPr>
      </w:pPr>
      <w:r>
        <w:rPr>
          <w:sz w:val="24"/>
          <w:szCs w:val="24"/>
        </w:rPr>
        <w:t>kopējā sekvences tīrība un fona “trokšņa” līmenis;</w:t>
      </w:r>
    </w:p>
    <w:p w14:paraId="5C51EAFD" w14:textId="56D146F0" w:rsidR="008E3C17" w:rsidRDefault="008E3C17" w:rsidP="00C24EA7">
      <w:pPr>
        <w:pStyle w:val="LO-normal"/>
        <w:numPr>
          <w:ilvl w:val="0"/>
          <w:numId w:val="7"/>
        </w:numPr>
        <w:spacing w:after="120" w:line="240" w:lineRule="auto"/>
        <w:ind w:left="720"/>
        <w:jc w:val="both"/>
        <w:rPr>
          <w:sz w:val="24"/>
          <w:szCs w:val="24"/>
        </w:rPr>
      </w:pPr>
      <w:r>
        <w:rPr>
          <w:sz w:val="24"/>
          <w:szCs w:val="24"/>
        </w:rPr>
        <w:t xml:space="preserve">neskaidro </w:t>
      </w:r>
      <w:r w:rsidR="00F46309">
        <w:rPr>
          <w:sz w:val="24"/>
          <w:szCs w:val="24"/>
        </w:rPr>
        <w:t>pīķu daudzums un novietojums sekvencē.</w:t>
      </w:r>
    </w:p>
    <w:p w14:paraId="35CE9366" w14:textId="3F5DA3E9" w:rsidR="00264DF1" w:rsidRDefault="00882B5F" w:rsidP="00882B5F">
      <w:pPr>
        <w:pStyle w:val="LO-normal"/>
        <w:spacing w:after="0" w:line="240" w:lineRule="auto"/>
        <w:jc w:val="center"/>
        <w:rPr>
          <w:sz w:val="24"/>
          <w:szCs w:val="24"/>
        </w:rPr>
      </w:pPr>
      <w:r>
        <w:rPr>
          <w:noProof/>
          <w:lang w:eastAsia="lv-LV" w:bidi="ar-SA"/>
        </w:rPr>
        <w:drawing>
          <wp:inline distT="0" distB="0" distL="0" distR="0" wp14:anchorId="280C15EB" wp14:editId="27551667">
            <wp:extent cx="3769821" cy="2011680"/>
            <wp:effectExtent l="0" t="0" r="2540" b="762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92975" cy="2024036"/>
                    </a:xfrm>
                    <a:prstGeom prst="rect">
                      <a:avLst/>
                    </a:prstGeom>
                    <a:noFill/>
                    <a:ln>
                      <a:noFill/>
                    </a:ln>
                  </pic:spPr>
                </pic:pic>
              </a:graphicData>
            </a:graphic>
          </wp:inline>
        </w:drawing>
      </w:r>
    </w:p>
    <w:p w14:paraId="2C47F4F4" w14:textId="537ACC3C" w:rsidR="008510ED" w:rsidRPr="008510ED" w:rsidRDefault="00882B5F" w:rsidP="008510ED">
      <w:pPr>
        <w:rPr>
          <w:rFonts w:asciiTheme="minorHAnsi" w:eastAsia="Times New Roman" w:hAnsiTheme="minorHAnsi" w:cstheme="minorHAnsi"/>
          <w:i/>
          <w:iCs/>
          <w:color w:val="000000"/>
          <w:sz w:val="24"/>
          <w:szCs w:val="24"/>
          <w:lang w:eastAsia="lv-LV"/>
        </w:rPr>
      </w:pPr>
      <w:r>
        <w:tab/>
      </w:r>
      <w:r w:rsidRPr="00882B5F">
        <w:rPr>
          <w:rFonts w:asciiTheme="minorHAnsi" w:hAnsiTheme="minorHAnsi" w:cstheme="minorHAnsi"/>
          <w:b/>
          <w:bCs/>
          <w:sz w:val="24"/>
          <w:szCs w:val="24"/>
        </w:rPr>
        <w:t>3. attēls.</w:t>
      </w:r>
      <w:r w:rsidRPr="00882B5F">
        <w:rPr>
          <w:rFonts w:asciiTheme="minorHAnsi" w:hAnsiTheme="minorHAnsi" w:cstheme="minorHAnsi"/>
          <w:sz w:val="24"/>
          <w:szCs w:val="24"/>
        </w:rPr>
        <w:t xml:space="preserve"> </w:t>
      </w:r>
      <w:r w:rsidRPr="00882B5F">
        <w:rPr>
          <w:rFonts w:asciiTheme="minorHAnsi" w:hAnsiTheme="minorHAnsi" w:cstheme="minorHAnsi"/>
          <w:i/>
          <w:iCs/>
          <w:sz w:val="24"/>
          <w:szCs w:val="24"/>
        </w:rPr>
        <w:t>COI</w:t>
      </w:r>
      <w:r w:rsidRPr="00882B5F">
        <w:rPr>
          <w:rFonts w:asciiTheme="minorHAnsi" w:hAnsiTheme="minorHAnsi" w:cstheme="minorHAnsi"/>
          <w:sz w:val="24"/>
          <w:szCs w:val="24"/>
        </w:rPr>
        <w:t xml:space="preserve"> gēna</w:t>
      </w:r>
      <w:r w:rsidR="00522A6F">
        <w:rPr>
          <w:rFonts w:asciiTheme="minorHAnsi" w:hAnsiTheme="minorHAnsi" w:cstheme="minorHAnsi"/>
          <w:sz w:val="24"/>
          <w:szCs w:val="24"/>
        </w:rPr>
        <w:t xml:space="preserve"> fragmenta</w:t>
      </w:r>
      <w:r w:rsidRPr="00882B5F">
        <w:rPr>
          <w:rFonts w:asciiTheme="minorHAnsi" w:hAnsiTheme="minorHAnsi" w:cstheme="minorHAnsi"/>
          <w:sz w:val="24"/>
          <w:szCs w:val="24"/>
        </w:rPr>
        <w:t xml:space="preserve"> </w:t>
      </w:r>
      <w:r w:rsidR="00522A6F">
        <w:rPr>
          <w:rFonts w:asciiTheme="minorHAnsi" w:hAnsiTheme="minorHAnsi" w:cstheme="minorHAnsi"/>
          <w:sz w:val="24"/>
          <w:szCs w:val="24"/>
        </w:rPr>
        <w:t xml:space="preserve">sekvences </w:t>
      </w:r>
      <w:r w:rsidRPr="00882B5F">
        <w:rPr>
          <w:rFonts w:asciiTheme="minorHAnsi" w:hAnsiTheme="minorHAnsi" w:cstheme="minorHAnsi"/>
          <w:sz w:val="24"/>
          <w:szCs w:val="24"/>
        </w:rPr>
        <w:t>elektroferogramma</w:t>
      </w:r>
      <w:r w:rsidR="00D0179C">
        <w:rPr>
          <w:rFonts w:asciiTheme="minorHAnsi" w:hAnsiTheme="minorHAnsi" w:cstheme="minorHAnsi"/>
          <w:sz w:val="24"/>
          <w:szCs w:val="24"/>
        </w:rPr>
        <w:t xml:space="preserve"> (piemēram izmantot</w:t>
      </w:r>
      <w:r w:rsidR="00E067D7">
        <w:rPr>
          <w:rFonts w:asciiTheme="minorHAnsi" w:hAnsiTheme="minorHAnsi" w:cstheme="minorHAnsi"/>
          <w:sz w:val="24"/>
          <w:szCs w:val="24"/>
        </w:rPr>
        <w:t>s</w:t>
      </w:r>
      <w:r w:rsidR="00D0179C">
        <w:rPr>
          <w:rFonts w:asciiTheme="minorHAnsi" w:hAnsiTheme="minorHAnsi" w:cstheme="minorHAnsi"/>
          <w:sz w:val="24"/>
          <w:szCs w:val="24"/>
        </w:rPr>
        <w:t xml:space="preserve"> </w:t>
      </w:r>
      <w:r>
        <w:rPr>
          <w:rFonts w:asciiTheme="minorHAnsi" w:hAnsiTheme="minorHAnsi" w:cstheme="minorHAnsi"/>
          <w:sz w:val="24"/>
          <w:szCs w:val="24"/>
        </w:rPr>
        <w:t>dzeloņvaigu vē</w:t>
      </w:r>
      <w:r w:rsidR="00D0179C">
        <w:rPr>
          <w:rFonts w:asciiTheme="minorHAnsi" w:hAnsiTheme="minorHAnsi" w:cstheme="minorHAnsi"/>
          <w:sz w:val="24"/>
          <w:szCs w:val="24"/>
        </w:rPr>
        <w:t>ža</w:t>
      </w:r>
      <w:r w:rsidR="00BE2C46">
        <w:rPr>
          <w:rFonts w:asciiTheme="minorHAnsi" w:hAnsiTheme="minorHAnsi" w:cstheme="minorHAnsi"/>
          <w:sz w:val="24"/>
          <w:szCs w:val="24"/>
        </w:rPr>
        <w:t xml:space="preserve"> </w:t>
      </w:r>
      <w:r w:rsidR="00643C4B" w:rsidRPr="00643C4B">
        <w:rPr>
          <w:rFonts w:asciiTheme="minorHAnsi" w:hAnsiTheme="minorHAnsi" w:cstheme="minorHAnsi"/>
          <w:i/>
          <w:iCs/>
          <w:sz w:val="24"/>
          <w:szCs w:val="24"/>
        </w:rPr>
        <w:t>COI</w:t>
      </w:r>
      <w:r w:rsidR="00643C4B">
        <w:rPr>
          <w:rFonts w:asciiTheme="minorHAnsi" w:hAnsiTheme="minorHAnsi" w:cstheme="minorHAnsi"/>
          <w:sz w:val="24"/>
          <w:szCs w:val="24"/>
        </w:rPr>
        <w:t xml:space="preserve"> gēna </w:t>
      </w:r>
      <w:r w:rsidR="00EE260C">
        <w:rPr>
          <w:rFonts w:asciiTheme="minorHAnsi" w:hAnsiTheme="minorHAnsi" w:cstheme="minorHAnsi"/>
          <w:sz w:val="24"/>
          <w:szCs w:val="24"/>
        </w:rPr>
        <w:t>tiešās sekvences fragments</w:t>
      </w:r>
      <w:r>
        <w:rPr>
          <w:rFonts w:asciiTheme="minorHAnsi" w:hAnsiTheme="minorHAnsi" w:cstheme="minorHAnsi"/>
          <w:sz w:val="24"/>
          <w:szCs w:val="24"/>
        </w:rPr>
        <w:t>).</w:t>
      </w:r>
    </w:p>
    <w:p w14:paraId="66D6511D" w14:textId="5F8D05F0" w:rsidR="007809DF" w:rsidRDefault="00F46309" w:rsidP="000566A4">
      <w:pPr>
        <w:pStyle w:val="LO-normal"/>
        <w:spacing w:after="0" w:line="240" w:lineRule="auto"/>
        <w:ind w:firstLine="720"/>
        <w:jc w:val="both"/>
        <w:rPr>
          <w:sz w:val="24"/>
          <w:szCs w:val="24"/>
        </w:rPr>
      </w:pPr>
      <w:r>
        <w:rPr>
          <w:sz w:val="24"/>
          <w:szCs w:val="24"/>
        </w:rPr>
        <w:lastRenderedPageBreak/>
        <w:t xml:space="preserve">Ja sekvence kopumā </w:t>
      </w:r>
      <w:r w:rsidR="00CD0682">
        <w:rPr>
          <w:sz w:val="24"/>
          <w:szCs w:val="24"/>
        </w:rPr>
        <w:t>bija kvalitatīva</w:t>
      </w:r>
      <w:r>
        <w:rPr>
          <w:sz w:val="24"/>
          <w:szCs w:val="24"/>
        </w:rPr>
        <w:t>,</w:t>
      </w:r>
      <w:r w:rsidR="00357AD6">
        <w:rPr>
          <w:sz w:val="24"/>
          <w:szCs w:val="24"/>
        </w:rPr>
        <w:t xml:space="preserve"> tā tika rediģēta,</w:t>
      </w:r>
      <w:r>
        <w:rPr>
          <w:sz w:val="24"/>
          <w:szCs w:val="24"/>
        </w:rPr>
        <w:t xml:space="preserve"> </w:t>
      </w:r>
      <w:r w:rsidR="00EB6B98">
        <w:rPr>
          <w:sz w:val="24"/>
          <w:szCs w:val="24"/>
        </w:rPr>
        <w:t>izmantojot programmā MEGA pieejamos rīkus,</w:t>
      </w:r>
      <w:r w:rsidR="00357AD6">
        <w:rPr>
          <w:sz w:val="24"/>
          <w:szCs w:val="24"/>
        </w:rPr>
        <w:t xml:space="preserve"> </w:t>
      </w:r>
      <w:r>
        <w:rPr>
          <w:sz w:val="24"/>
          <w:szCs w:val="24"/>
        </w:rPr>
        <w:t>nogriežot</w:t>
      </w:r>
      <w:r w:rsidR="00357AD6">
        <w:rPr>
          <w:sz w:val="24"/>
          <w:szCs w:val="24"/>
        </w:rPr>
        <w:t xml:space="preserve"> neskaidros</w:t>
      </w:r>
      <w:r>
        <w:rPr>
          <w:sz w:val="24"/>
          <w:szCs w:val="24"/>
        </w:rPr>
        <w:t xml:space="preserve"> sekvences galus līdz pozīcijai, kurā sekvence ir skaidri interpretējama</w:t>
      </w:r>
      <w:r w:rsidR="00943D58">
        <w:rPr>
          <w:sz w:val="24"/>
          <w:szCs w:val="24"/>
        </w:rPr>
        <w:t xml:space="preserve"> (4. attēls, A)</w:t>
      </w:r>
      <w:r>
        <w:rPr>
          <w:sz w:val="24"/>
          <w:szCs w:val="24"/>
        </w:rPr>
        <w:t xml:space="preserve"> un eksportēta </w:t>
      </w:r>
      <w:r w:rsidR="009004AC">
        <w:rPr>
          <w:sz w:val="24"/>
          <w:szCs w:val="24"/>
        </w:rPr>
        <w:t>FASTA formātā</w:t>
      </w:r>
      <w:r w:rsidR="001E0A90">
        <w:rPr>
          <w:sz w:val="24"/>
          <w:szCs w:val="24"/>
        </w:rPr>
        <w:t>.</w:t>
      </w:r>
      <w:r w:rsidR="00EB6B98">
        <w:rPr>
          <w:sz w:val="24"/>
          <w:szCs w:val="24"/>
        </w:rPr>
        <w:t xml:space="preserve"> Pēc tam katra parauga tiešā un apgrieztā</w:t>
      </w:r>
      <w:r w:rsidR="0049427E">
        <w:rPr>
          <w:sz w:val="24"/>
          <w:szCs w:val="24"/>
        </w:rPr>
        <w:t xml:space="preserve"> FASTA</w:t>
      </w:r>
      <w:r w:rsidR="00EB6B98">
        <w:rPr>
          <w:sz w:val="24"/>
          <w:szCs w:val="24"/>
        </w:rPr>
        <w:t xml:space="preserve"> sekvence tika</w:t>
      </w:r>
      <w:r w:rsidR="0049427E">
        <w:rPr>
          <w:sz w:val="24"/>
          <w:szCs w:val="24"/>
        </w:rPr>
        <w:t xml:space="preserve"> savstarpēji</w:t>
      </w:r>
      <w:r w:rsidR="00EB6B98">
        <w:rPr>
          <w:sz w:val="24"/>
          <w:szCs w:val="24"/>
        </w:rPr>
        <w:t xml:space="preserve"> salīdzinātas, izmantojot MEGA integrēto ClustalW </w:t>
      </w:r>
      <w:r w:rsidR="00D6628E">
        <w:rPr>
          <w:sz w:val="24"/>
          <w:szCs w:val="24"/>
        </w:rPr>
        <w:t xml:space="preserve">daudzkārtējo </w:t>
      </w:r>
      <w:r w:rsidR="00EB6B98">
        <w:rPr>
          <w:sz w:val="24"/>
          <w:szCs w:val="24"/>
        </w:rPr>
        <w:t xml:space="preserve">sekvenču salīdzināšanas </w:t>
      </w:r>
      <w:r w:rsidR="00357AD6">
        <w:rPr>
          <w:sz w:val="24"/>
          <w:szCs w:val="24"/>
        </w:rPr>
        <w:t>rīku</w:t>
      </w:r>
      <w:r w:rsidR="002C2B52">
        <w:rPr>
          <w:sz w:val="24"/>
          <w:szCs w:val="24"/>
        </w:rPr>
        <w:t xml:space="preserve"> </w:t>
      </w:r>
      <w:r w:rsidR="00CD0682">
        <w:rPr>
          <w:sz w:val="24"/>
          <w:szCs w:val="24"/>
        </w:rPr>
        <w:t xml:space="preserve">(Larkin </w:t>
      </w:r>
      <w:r w:rsidR="00CD0682" w:rsidRPr="0066068E">
        <w:rPr>
          <w:i/>
          <w:iCs/>
          <w:sz w:val="24"/>
          <w:szCs w:val="24"/>
        </w:rPr>
        <w:t>et al</w:t>
      </w:r>
      <w:r w:rsidR="00CD0682">
        <w:rPr>
          <w:sz w:val="24"/>
          <w:szCs w:val="24"/>
        </w:rPr>
        <w:t xml:space="preserve">., 2007) </w:t>
      </w:r>
      <w:r w:rsidR="002C2B52">
        <w:rPr>
          <w:sz w:val="24"/>
          <w:szCs w:val="24"/>
        </w:rPr>
        <w:t>(4. attēls, B)</w:t>
      </w:r>
      <w:r w:rsidR="00843BFE">
        <w:rPr>
          <w:sz w:val="24"/>
          <w:szCs w:val="24"/>
        </w:rPr>
        <w:t xml:space="preserve">, apgriezto sekvenci konvertējot par apgriezto komplementāro (angļu val. </w:t>
      </w:r>
      <w:r w:rsidR="00843BFE" w:rsidRPr="00EB6B98">
        <w:rPr>
          <w:i/>
          <w:iCs/>
          <w:sz w:val="24"/>
          <w:szCs w:val="24"/>
        </w:rPr>
        <w:t>reverse complement</w:t>
      </w:r>
      <w:r w:rsidR="00843BFE">
        <w:rPr>
          <w:sz w:val="24"/>
          <w:szCs w:val="24"/>
        </w:rPr>
        <w:t>), lai tā būtu</w:t>
      </w:r>
      <w:r w:rsidR="00D657D7">
        <w:rPr>
          <w:sz w:val="24"/>
          <w:szCs w:val="24"/>
        </w:rPr>
        <w:t xml:space="preserve"> </w:t>
      </w:r>
      <w:r w:rsidR="00843BFE">
        <w:rPr>
          <w:sz w:val="24"/>
          <w:szCs w:val="24"/>
        </w:rPr>
        <w:t>salīdzināma ar tiešo sekvenci</w:t>
      </w:r>
      <w:r w:rsidR="0049427E">
        <w:rPr>
          <w:sz w:val="24"/>
          <w:szCs w:val="24"/>
        </w:rPr>
        <w:t xml:space="preserve">. </w:t>
      </w:r>
      <w:r w:rsidR="005D1D70">
        <w:rPr>
          <w:sz w:val="24"/>
          <w:szCs w:val="24"/>
        </w:rPr>
        <w:t>No ab</w:t>
      </w:r>
      <w:r w:rsidR="00D71960">
        <w:rPr>
          <w:sz w:val="24"/>
          <w:szCs w:val="24"/>
        </w:rPr>
        <w:t xml:space="preserve">iem FASTA failiem </w:t>
      </w:r>
      <w:r w:rsidR="005D1D70">
        <w:rPr>
          <w:sz w:val="24"/>
          <w:szCs w:val="24"/>
        </w:rPr>
        <w:t>tika izveidota</w:t>
      </w:r>
      <w:r w:rsidR="007809DF">
        <w:rPr>
          <w:sz w:val="24"/>
          <w:szCs w:val="24"/>
        </w:rPr>
        <w:t>s</w:t>
      </w:r>
      <w:r w:rsidR="005D1D70">
        <w:rPr>
          <w:sz w:val="24"/>
          <w:szCs w:val="24"/>
        </w:rPr>
        <w:t xml:space="preserve"> </w:t>
      </w:r>
      <w:r w:rsidR="007809DF">
        <w:rPr>
          <w:sz w:val="24"/>
          <w:szCs w:val="24"/>
        </w:rPr>
        <w:t xml:space="preserve">references sekvences </w:t>
      </w:r>
      <w:r w:rsidR="005D1D70">
        <w:rPr>
          <w:sz w:val="24"/>
          <w:szCs w:val="24"/>
        </w:rPr>
        <w:t xml:space="preserve">FASTA </w:t>
      </w:r>
      <w:r w:rsidR="007809DF">
        <w:rPr>
          <w:sz w:val="24"/>
          <w:szCs w:val="24"/>
        </w:rPr>
        <w:t>formātā (4. attēls, C). Katram paraugam tika iegūtas divas FASTA sekvences:</w:t>
      </w:r>
    </w:p>
    <w:p w14:paraId="707870F8" w14:textId="77777777" w:rsidR="007809DF" w:rsidRDefault="007809DF" w:rsidP="000566A4">
      <w:pPr>
        <w:pStyle w:val="LO-normal"/>
        <w:numPr>
          <w:ilvl w:val="0"/>
          <w:numId w:val="8"/>
        </w:numPr>
        <w:spacing w:after="0" w:line="240" w:lineRule="auto"/>
        <w:ind w:left="714" w:hanging="357"/>
        <w:jc w:val="both"/>
        <w:rPr>
          <w:sz w:val="24"/>
          <w:szCs w:val="24"/>
        </w:rPr>
      </w:pPr>
      <w:r>
        <w:rPr>
          <w:sz w:val="24"/>
          <w:szCs w:val="24"/>
        </w:rPr>
        <w:t>garā sekvence, kuras lielākā daļa ir</w:t>
      </w:r>
      <w:r w:rsidR="009615E8">
        <w:rPr>
          <w:sz w:val="24"/>
          <w:szCs w:val="24"/>
        </w:rPr>
        <w:t xml:space="preserve"> ar </w:t>
      </w:r>
      <w:r w:rsidR="0024055C">
        <w:rPr>
          <w:sz w:val="24"/>
          <w:szCs w:val="24"/>
        </w:rPr>
        <w:t>dubult</w:t>
      </w:r>
      <w:r w:rsidR="009615E8">
        <w:rPr>
          <w:sz w:val="24"/>
          <w:szCs w:val="24"/>
        </w:rPr>
        <w:t>u</w:t>
      </w:r>
      <w:r w:rsidR="0024055C">
        <w:rPr>
          <w:sz w:val="24"/>
          <w:szCs w:val="24"/>
        </w:rPr>
        <w:t xml:space="preserve"> sekvenēšanas pārklājum</w:t>
      </w:r>
      <w:r w:rsidR="009615E8">
        <w:rPr>
          <w:sz w:val="24"/>
          <w:szCs w:val="24"/>
        </w:rPr>
        <w:t>u</w:t>
      </w:r>
      <w:r>
        <w:rPr>
          <w:sz w:val="24"/>
          <w:szCs w:val="24"/>
        </w:rPr>
        <w:t>, bet 3’ un 5’ galos dažiem desmitiem nukleotīdu ir vienkārtīgs sekvenēšanas pārklājums;</w:t>
      </w:r>
    </w:p>
    <w:p w14:paraId="4245D6A9" w14:textId="3C6C01C0" w:rsidR="001E0A90" w:rsidRDefault="007809DF" w:rsidP="000566A4">
      <w:pPr>
        <w:pStyle w:val="LO-normal"/>
        <w:numPr>
          <w:ilvl w:val="0"/>
          <w:numId w:val="8"/>
        </w:numPr>
        <w:spacing w:after="0" w:line="240" w:lineRule="auto"/>
        <w:ind w:left="714" w:hanging="357"/>
        <w:jc w:val="both"/>
        <w:rPr>
          <w:sz w:val="24"/>
          <w:szCs w:val="24"/>
        </w:rPr>
      </w:pPr>
      <w:r>
        <w:rPr>
          <w:sz w:val="24"/>
          <w:szCs w:val="24"/>
        </w:rPr>
        <w:t>īsā sekvence, kurai nošķelti gali ar vienkārtīgo sekvenēšanas pārklājumu, atstājot tikai</w:t>
      </w:r>
      <w:r w:rsidR="00D657D7">
        <w:rPr>
          <w:sz w:val="24"/>
          <w:szCs w:val="24"/>
        </w:rPr>
        <w:t xml:space="preserve"> vidējo</w:t>
      </w:r>
      <w:r>
        <w:rPr>
          <w:sz w:val="24"/>
          <w:szCs w:val="24"/>
        </w:rPr>
        <w:t xml:space="preserve"> sekvences daļu ar</w:t>
      </w:r>
      <w:r w:rsidR="00D657D7">
        <w:rPr>
          <w:sz w:val="24"/>
          <w:szCs w:val="24"/>
        </w:rPr>
        <w:t xml:space="preserve"> pilnu</w:t>
      </w:r>
      <w:r>
        <w:rPr>
          <w:sz w:val="24"/>
          <w:szCs w:val="24"/>
        </w:rPr>
        <w:t xml:space="preserve"> </w:t>
      </w:r>
      <w:r w:rsidR="00D657D7">
        <w:rPr>
          <w:sz w:val="24"/>
          <w:szCs w:val="24"/>
        </w:rPr>
        <w:t>divkārtīgo</w:t>
      </w:r>
      <w:r>
        <w:rPr>
          <w:sz w:val="24"/>
          <w:szCs w:val="24"/>
        </w:rPr>
        <w:t xml:space="preserve"> pārklājumu</w:t>
      </w:r>
      <w:r w:rsidR="005D1D70">
        <w:rPr>
          <w:sz w:val="24"/>
          <w:szCs w:val="24"/>
        </w:rPr>
        <w:t>.</w:t>
      </w:r>
    </w:p>
    <w:p w14:paraId="44BC0BA1" w14:textId="1B0EA7BC" w:rsidR="001E0A90" w:rsidRDefault="001E0A90" w:rsidP="008C1249">
      <w:pPr>
        <w:pStyle w:val="LO-normal"/>
        <w:spacing w:after="0" w:line="240" w:lineRule="auto"/>
        <w:ind w:firstLine="720"/>
        <w:jc w:val="both"/>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
        <w:gridCol w:w="4102"/>
        <w:gridCol w:w="515"/>
        <w:gridCol w:w="4102"/>
      </w:tblGrid>
      <w:tr w:rsidR="00074915" w14:paraId="4625AA16" w14:textId="77777777" w:rsidTr="00716AF3">
        <w:tc>
          <w:tcPr>
            <w:tcW w:w="351" w:type="dxa"/>
          </w:tcPr>
          <w:p w14:paraId="016538AE" w14:textId="140E5AD4" w:rsidR="000D40A3" w:rsidRPr="000D40A3" w:rsidRDefault="000D40A3" w:rsidP="008C1249">
            <w:pPr>
              <w:pStyle w:val="LO-normal"/>
              <w:spacing w:after="0" w:line="240" w:lineRule="auto"/>
              <w:jc w:val="both"/>
              <w:rPr>
                <w:b/>
                <w:bCs/>
                <w:noProof/>
              </w:rPr>
            </w:pPr>
            <w:r w:rsidRPr="000D40A3">
              <w:rPr>
                <w:b/>
                <w:bCs/>
                <w:noProof/>
              </w:rPr>
              <w:t>A</w:t>
            </w:r>
          </w:p>
        </w:tc>
        <w:tc>
          <w:tcPr>
            <w:tcW w:w="4094" w:type="dxa"/>
          </w:tcPr>
          <w:p w14:paraId="7ACF8AAA" w14:textId="37CE537A" w:rsidR="000D40A3" w:rsidRDefault="000D40A3" w:rsidP="00720899">
            <w:pPr>
              <w:pStyle w:val="LO-normal"/>
              <w:spacing w:after="0" w:line="240" w:lineRule="auto"/>
              <w:jc w:val="right"/>
              <w:rPr>
                <w:sz w:val="24"/>
                <w:szCs w:val="24"/>
              </w:rPr>
            </w:pPr>
            <w:r>
              <w:rPr>
                <w:noProof/>
                <w:lang w:eastAsia="lv-LV" w:bidi="ar-SA"/>
              </w:rPr>
              <w:drawing>
                <wp:inline distT="0" distB="0" distL="0" distR="0" wp14:anchorId="4195FA50" wp14:editId="74173C93">
                  <wp:extent cx="2448000" cy="1164082"/>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48000" cy="1164082"/>
                          </a:xfrm>
                          <a:prstGeom prst="rect">
                            <a:avLst/>
                          </a:prstGeom>
                          <a:noFill/>
                          <a:ln>
                            <a:noFill/>
                          </a:ln>
                        </pic:spPr>
                      </pic:pic>
                    </a:graphicData>
                  </a:graphic>
                </wp:inline>
              </w:drawing>
            </w:r>
          </w:p>
        </w:tc>
        <w:tc>
          <w:tcPr>
            <w:tcW w:w="522" w:type="dxa"/>
            <w:vAlign w:val="bottom"/>
          </w:tcPr>
          <w:p w14:paraId="7BDC95CE" w14:textId="6B8CA327" w:rsidR="000D40A3" w:rsidRDefault="000D40A3" w:rsidP="000D40A3">
            <w:pPr>
              <w:pStyle w:val="LO-normal"/>
              <w:spacing w:after="0" w:line="240" w:lineRule="auto"/>
              <w:jc w:val="center"/>
              <w:rPr>
                <w:noProof/>
              </w:rPr>
            </w:pPr>
            <w:r>
              <w:rPr>
                <w:noProof/>
              </w:rPr>
              <w:t>[…]</w:t>
            </w:r>
          </w:p>
        </w:tc>
        <w:tc>
          <w:tcPr>
            <w:tcW w:w="4093" w:type="dxa"/>
          </w:tcPr>
          <w:p w14:paraId="0707827D" w14:textId="2869BF4C" w:rsidR="000D40A3" w:rsidRDefault="000D40A3" w:rsidP="008C1249">
            <w:pPr>
              <w:pStyle w:val="LO-normal"/>
              <w:spacing w:after="0" w:line="240" w:lineRule="auto"/>
              <w:jc w:val="both"/>
              <w:rPr>
                <w:sz w:val="24"/>
                <w:szCs w:val="24"/>
              </w:rPr>
            </w:pPr>
            <w:r>
              <w:rPr>
                <w:noProof/>
                <w:lang w:eastAsia="lv-LV" w:bidi="ar-SA"/>
              </w:rPr>
              <w:drawing>
                <wp:inline distT="0" distB="0" distL="0" distR="0" wp14:anchorId="4455F398" wp14:editId="3CB6845E">
                  <wp:extent cx="2448000" cy="117083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48000" cy="1170830"/>
                          </a:xfrm>
                          <a:prstGeom prst="rect">
                            <a:avLst/>
                          </a:prstGeom>
                          <a:noFill/>
                          <a:ln>
                            <a:noFill/>
                          </a:ln>
                        </pic:spPr>
                      </pic:pic>
                    </a:graphicData>
                  </a:graphic>
                </wp:inline>
              </w:drawing>
            </w:r>
          </w:p>
        </w:tc>
      </w:tr>
      <w:tr w:rsidR="008C7C06" w14:paraId="0BF2DFF4" w14:textId="77777777" w:rsidTr="00716AF3">
        <w:tc>
          <w:tcPr>
            <w:tcW w:w="351" w:type="dxa"/>
          </w:tcPr>
          <w:p w14:paraId="01B55D32" w14:textId="77777777" w:rsidR="00A16F29" w:rsidRDefault="00A16F29" w:rsidP="008C1249">
            <w:pPr>
              <w:pStyle w:val="LO-normal"/>
              <w:spacing w:after="0" w:line="240" w:lineRule="auto"/>
              <w:jc w:val="both"/>
              <w:rPr>
                <w:b/>
                <w:bCs/>
                <w:sz w:val="24"/>
                <w:szCs w:val="24"/>
              </w:rPr>
            </w:pPr>
          </w:p>
          <w:p w14:paraId="6594AF1A" w14:textId="777FED09" w:rsidR="008C7C06" w:rsidRPr="007C77B8" w:rsidRDefault="008C7C06" w:rsidP="008C1249">
            <w:pPr>
              <w:pStyle w:val="LO-normal"/>
              <w:spacing w:after="0" w:line="240" w:lineRule="auto"/>
              <w:jc w:val="both"/>
              <w:rPr>
                <w:b/>
                <w:bCs/>
                <w:sz w:val="24"/>
                <w:szCs w:val="24"/>
              </w:rPr>
            </w:pPr>
            <w:r>
              <w:rPr>
                <w:b/>
                <w:bCs/>
                <w:sz w:val="24"/>
                <w:szCs w:val="24"/>
              </w:rPr>
              <w:t>B</w:t>
            </w:r>
          </w:p>
        </w:tc>
        <w:tc>
          <w:tcPr>
            <w:tcW w:w="8709" w:type="dxa"/>
            <w:gridSpan w:val="3"/>
          </w:tcPr>
          <w:p w14:paraId="379FE3CC" w14:textId="06C0E346" w:rsidR="008C7C06" w:rsidRDefault="008C7C06" w:rsidP="007063B0">
            <w:pPr>
              <w:pStyle w:val="LO-normal"/>
              <w:spacing w:before="120" w:after="0" w:line="240" w:lineRule="auto"/>
              <w:jc w:val="both"/>
              <w:rPr>
                <w:sz w:val="24"/>
                <w:szCs w:val="24"/>
              </w:rPr>
            </w:pPr>
            <w:r>
              <w:rPr>
                <w:noProof/>
                <w:lang w:eastAsia="lv-LV" w:bidi="ar-SA"/>
              </w:rPr>
              <w:drawing>
                <wp:inline distT="0" distB="0" distL="0" distR="0" wp14:anchorId="6DB87B2F" wp14:editId="4F2C9855">
                  <wp:extent cx="5400000" cy="1384829"/>
                  <wp:effectExtent l="0" t="0" r="0" b="635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000" cy="1384829"/>
                          </a:xfrm>
                          <a:prstGeom prst="rect">
                            <a:avLst/>
                          </a:prstGeom>
                          <a:noFill/>
                          <a:ln>
                            <a:noFill/>
                          </a:ln>
                        </pic:spPr>
                      </pic:pic>
                    </a:graphicData>
                  </a:graphic>
                </wp:inline>
              </w:drawing>
            </w:r>
          </w:p>
        </w:tc>
      </w:tr>
      <w:tr w:rsidR="000F7AF0" w14:paraId="4BFF43B6" w14:textId="77777777" w:rsidTr="00716AF3">
        <w:tc>
          <w:tcPr>
            <w:tcW w:w="351" w:type="dxa"/>
          </w:tcPr>
          <w:p w14:paraId="11FB29CE" w14:textId="77777777" w:rsidR="00A16F29" w:rsidRDefault="00A16F29" w:rsidP="008C1249">
            <w:pPr>
              <w:pStyle w:val="LO-normal"/>
              <w:spacing w:after="0" w:line="240" w:lineRule="auto"/>
              <w:jc w:val="both"/>
              <w:rPr>
                <w:b/>
                <w:bCs/>
                <w:sz w:val="24"/>
                <w:szCs w:val="24"/>
              </w:rPr>
            </w:pPr>
          </w:p>
          <w:p w14:paraId="24E3B3CC" w14:textId="25C5026F" w:rsidR="000F7AF0" w:rsidRPr="007C77B8" w:rsidRDefault="000F7AF0" w:rsidP="008C1249">
            <w:pPr>
              <w:pStyle w:val="LO-normal"/>
              <w:spacing w:after="0" w:line="240" w:lineRule="auto"/>
              <w:jc w:val="both"/>
              <w:rPr>
                <w:b/>
                <w:bCs/>
                <w:sz w:val="24"/>
                <w:szCs w:val="24"/>
              </w:rPr>
            </w:pPr>
            <w:r>
              <w:rPr>
                <w:b/>
                <w:bCs/>
                <w:sz w:val="24"/>
                <w:szCs w:val="24"/>
              </w:rPr>
              <w:t>C</w:t>
            </w:r>
          </w:p>
        </w:tc>
        <w:tc>
          <w:tcPr>
            <w:tcW w:w="8709" w:type="dxa"/>
            <w:gridSpan w:val="3"/>
          </w:tcPr>
          <w:p w14:paraId="14F311D1" w14:textId="209A8030" w:rsidR="00CD006A" w:rsidRDefault="00682469" w:rsidP="007063B0">
            <w:pPr>
              <w:pStyle w:val="LO-normal"/>
              <w:spacing w:before="120" w:after="0" w:line="240" w:lineRule="auto"/>
              <w:jc w:val="both"/>
              <w:rPr>
                <w:sz w:val="24"/>
                <w:szCs w:val="24"/>
              </w:rPr>
            </w:pPr>
            <w:r w:rsidRPr="00682469">
              <w:rPr>
                <w:noProof/>
                <w:sz w:val="24"/>
                <w:szCs w:val="24"/>
                <w:lang w:eastAsia="lv-LV" w:bidi="ar-SA"/>
              </w:rPr>
              <w:drawing>
                <wp:inline distT="0" distB="0" distL="0" distR="0" wp14:anchorId="03A70E9E" wp14:editId="5096CE05">
                  <wp:extent cx="5272405" cy="1134110"/>
                  <wp:effectExtent l="0" t="0" r="4445" b="889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2405" cy="1134110"/>
                          </a:xfrm>
                          <a:prstGeom prst="rect">
                            <a:avLst/>
                          </a:prstGeom>
                          <a:noFill/>
                          <a:ln>
                            <a:noFill/>
                          </a:ln>
                        </pic:spPr>
                      </pic:pic>
                    </a:graphicData>
                  </a:graphic>
                </wp:inline>
              </w:drawing>
            </w:r>
          </w:p>
        </w:tc>
      </w:tr>
    </w:tbl>
    <w:p w14:paraId="0F4CE803" w14:textId="186550DB" w:rsidR="008E3C17" w:rsidRDefault="00682469" w:rsidP="007063B0">
      <w:pPr>
        <w:pStyle w:val="LO-normal"/>
        <w:spacing w:before="120" w:after="0" w:line="240" w:lineRule="auto"/>
        <w:ind w:firstLine="720"/>
        <w:jc w:val="both"/>
        <w:rPr>
          <w:rFonts w:asciiTheme="minorHAnsi" w:hAnsiTheme="minorHAnsi" w:cstheme="minorHAnsi"/>
          <w:sz w:val="24"/>
          <w:szCs w:val="24"/>
        </w:rPr>
      </w:pPr>
      <w:r>
        <w:rPr>
          <w:b/>
          <w:bCs/>
          <w:sz w:val="24"/>
          <w:szCs w:val="24"/>
        </w:rPr>
        <w:t>4.</w:t>
      </w:r>
      <w:r w:rsidR="00522A6F" w:rsidRPr="00522A6F">
        <w:rPr>
          <w:b/>
          <w:bCs/>
          <w:sz w:val="24"/>
          <w:szCs w:val="24"/>
        </w:rPr>
        <w:t xml:space="preserve"> attēls.</w:t>
      </w:r>
      <w:r w:rsidR="00522A6F">
        <w:rPr>
          <w:sz w:val="24"/>
          <w:szCs w:val="24"/>
        </w:rPr>
        <w:t xml:space="preserve"> </w:t>
      </w:r>
      <w:r w:rsidR="00522A6F" w:rsidRPr="00882B5F">
        <w:rPr>
          <w:rFonts w:asciiTheme="minorHAnsi" w:hAnsiTheme="minorHAnsi" w:cstheme="minorHAnsi"/>
          <w:i/>
          <w:iCs/>
          <w:sz w:val="24"/>
          <w:szCs w:val="24"/>
        </w:rPr>
        <w:t>COI</w:t>
      </w:r>
      <w:r w:rsidR="00522A6F" w:rsidRPr="00882B5F">
        <w:rPr>
          <w:rFonts w:asciiTheme="minorHAnsi" w:hAnsiTheme="minorHAnsi" w:cstheme="minorHAnsi"/>
          <w:sz w:val="24"/>
          <w:szCs w:val="24"/>
        </w:rPr>
        <w:t xml:space="preserve"> gēna </w:t>
      </w:r>
      <w:r w:rsidR="00522A6F">
        <w:rPr>
          <w:rFonts w:asciiTheme="minorHAnsi" w:hAnsiTheme="minorHAnsi" w:cstheme="minorHAnsi"/>
          <w:sz w:val="24"/>
          <w:szCs w:val="24"/>
        </w:rPr>
        <w:t>fragmenta sekvence</w:t>
      </w:r>
      <w:r w:rsidR="00BA5832">
        <w:rPr>
          <w:rFonts w:asciiTheme="minorHAnsi" w:hAnsiTheme="minorHAnsi" w:cstheme="minorHAnsi"/>
          <w:sz w:val="24"/>
          <w:szCs w:val="24"/>
        </w:rPr>
        <w:t>s</w:t>
      </w:r>
      <w:r w:rsidR="00437161">
        <w:rPr>
          <w:rFonts w:asciiTheme="minorHAnsi" w:hAnsiTheme="minorHAnsi" w:cstheme="minorHAnsi"/>
          <w:sz w:val="24"/>
          <w:szCs w:val="24"/>
        </w:rPr>
        <w:t xml:space="preserve"> rediģēšana (piemēr</w:t>
      </w:r>
      <w:r w:rsidR="00C11443">
        <w:rPr>
          <w:rFonts w:asciiTheme="minorHAnsi" w:hAnsiTheme="minorHAnsi" w:cstheme="minorHAnsi"/>
          <w:sz w:val="24"/>
          <w:szCs w:val="24"/>
        </w:rPr>
        <w:t>ā</w:t>
      </w:r>
      <w:r w:rsidR="00437161">
        <w:rPr>
          <w:rFonts w:asciiTheme="minorHAnsi" w:hAnsiTheme="minorHAnsi" w:cstheme="minorHAnsi"/>
          <w:sz w:val="24"/>
          <w:szCs w:val="24"/>
        </w:rPr>
        <w:t xml:space="preserve"> izmantots dzeloņvaigu vēža</w:t>
      </w:r>
      <w:r w:rsidR="005A726D">
        <w:rPr>
          <w:rFonts w:asciiTheme="minorHAnsi" w:hAnsiTheme="minorHAnsi" w:cstheme="minorHAnsi"/>
          <w:sz w:val="24"/>
          <w:szCs w:val="24"/>
        </w:rPr>
        <w:t xml:space="preserve"> </w:t>
      </w:r>
      <w:r w:rsidR="005A726D" w:rsidRPr="005A726D">
        <w:rPr>
          <w:rFonts w:asciiTheme="minorHAnsi" w:hAnsiTheme="minorHAnsi" w:cstheme="minorHAnsi"/>
          <w:i/>
          <w:iCs/>
          <w:sz w:val="24"/>
          <w:szCs w:val="24"/>
        </w:rPr>
        <w:t>COI</w:t>
      </w:r>
      <w:r w:rsidR="005A726D">
        <w:rPr>
          <w:rFonts w:asciiTheme="minorHAnsi" w:hAnsiTheme="minorHAnsi" w:cstheme="minorHAnsi"/>
          <w:sz w:val="24"/>
          <w:szCs w:val="24"/>
        </w:rPr>
        <w:t xml:space="preserve"> gēna fragmenta sekvences</w:t>
      </w:r>
      <w:r w:rsidR="00437161">
        <w:rPr>
          <w:rFonts w:asciiTheme="minorHAnsi" w:hAnsiTheme="minorHAnsi" w:cstheme="minorHAnsi"/>
          <w:sz w:val="24"/>
          <w:szCs w:val="24"/>
        </w:rPr>
        <w:t xml:space="preserve"> paraugs)</w:t>
      </w:r>
      <w:r w:rsidR="00BA5832">
        <w:rPr>
          <w:rFonts w:asciiTheme="minorHAnsi" w:hAnsiTheme="minorHAnsi" w:cstheme="minorHAnsi"/>
          <w:sz w:val="24"/>
          <w:szCs w:val="24"/>
        </w:rPr>
        <w:t xml:space="preserve">. A – </w:t>
      </w:r>
      <w:r w:rsidR="00437161">
        <w:rPr>
          <w:rFonts w:asciiTheme="minorHAnsi" w:hAnsiTheme="minorHAnsi" w:cstheme="minorHAnsi"/>
          <w:sz w:val="24"/>
          <w:szCs w:val="24"/>
        </w:rPr>
        <w:t>sekvences rediģēšana elektroferogrammas ainā; B – tiešas un apgrieztās sekvences salīdzināšana</w:t>
      </w:r>
      <w:r w:rsidR="0029742C">
        <w:rPr>
          <w:rFonts w:asciiTheme="minorHAnsi" w:hAnsiTheme="minorHAnsi" w:cstheme="minorHAnsi"/>
          <w:sz w:val="24"/>
          <w:szCs w:val="24"/>
        </w:rPr>
        <w:t xml:space="preserve"> ar ClustalW rīku</w:t>
      </w:r>
      <w:r w:rsidR="00437161">
        <w:rPr>
          <w:rFonts w:asciiTheme="minorHAnsi" w:hAnsiTheme="minorHAnsi" w:cstheme="minorHAnsi"/>
          <w:sz w:val="24"/>
          <w:szCs w:val="24"/>
        </w:rPr>
        <w:t xml:space="preserve">; C – sekvences gala versija </w:t>
      </w:r>
      <w:r w:rsidR="00522A6F">
        <w:rPr>
          <w:rFonts w:asciiTheme="minorHAnsi" w:hAnsiTheme="minorHAnsi" w:cstheme="minorHAnsi"/>
          <w:sz w:val="24"/>
          <w:szCs w:val="24"/>
        </w:rPr>
        <w:t>FASTA formātā.</w:t>
      </w:r>
    </w:p>
    <w:p w14:paraId="1669F496" w14:textId="77777777" w:rsidR="00BC0E30" w:rsidRDefault="007F13ED" w:rsidP="007063B0">
      <w:pPr>
        <w:pStyle w:val="LO-normal"/>
        <w:spacing w:before="120" w:after="0" w:line="240" w:lineRule="auto"/>
        <w:ind w:firstLine="720"/>
        <w:jc w:val="both"/>
        <w:rPr>
          <w:rFonts w:asciiTheme="minorHAnsi" w:hAnsiTheme="minorHAnsi" w:cstheme="minorHAnsi"/>
          <w:color w:val="000000" w:themeColor="text1"/>
          <w:sz w:val="24"/>
          <w:szCs w:val="24"/>
        </w:rPr>
      </w:pPr>
      <w:r>
        <w:rPr>
          <w:sz w:val="24"/>
          <w:szCs w:val="24"/>
        </w:rPr>
        <w:t xml:space="preserve">Saskaņā ar izpildītāja noteikto tāmi un praktiskajiem apsvērumiem, </w:t>
      </w:r>
      <w:r w:rsidR="009D07F1">
        <w:rPr>
          <w:sz w:val="24"/>
          <w:szCs w:val="24"/>
        </w:rPr>
        <w:t xml:space="preserve">šādā veidā </w:t>
      </w:r>
      <w:r>
        <w:rPr>
          <w:sz w:val="24"/>
          <w:szCs w:val="24"/>
        </w:rPr>
        <w:t>katrai sugai tika iegūtas trīs COI gēna references sekvences</w:t>
      </w:r>
      <w:r w:rsidR="009D07F1">
        <w:rPr>
          <w:sz w:val="24"/>
          <w:szCs w:val="24"/>
        </w:rPr>
        <w:t xml:space="preserve"> FASTA formātā</w:t>
      </w:r>
      <w:r>
        <w:rPr>
          <w:sz w:val="24"/>
          <w:szCs w:val="24"/>
        </w:rPr>
        <w:t xml:space="preserve"> no attiecīgi trīs </w:t>
      </w:r>
      <w:r w:rsidR="00101B08">
        <w:rPr>
          <w:sz w:val="24"/>
          <w:szCs w:val="24"/>
        </w:rPr>
        <w:t>dzīvnieku</w:t>
      </w:r>
      <w:r>
        <w:rPr>
          <w:sz w:val="24"/>
          <w:szCs w:val="24"/>
        </w:rPr>
        <w:t xml:space="preserve"> audu paraugiem. Dažām sugām, kurām </w:t>
      </w:r>
      <w:r w:rsidR="005026A8">
        <w:rPr>
          <w:sz w:val="24"/>
          <w:szCs w:val="24"/>
        </w:rPr>
        <w:t xml:space="preserve">sākotnēji </w:t>
      </w:r>
      <w:r>
        <w:rPr>
          <w:sz w:val="24"/>
          <w:szCs w:val="24"/>
        </w:rPr>
        <w:t xml:space="preserve">DNS izdalīšanas, </w:t>
      </w:r>
      <w:r w:rsidR="00C52DC1">
        <w:rPr>
          <w:sz w:val="24"/>
          <w:szCs w:val="24"/>
        </w:rPr>
        <w:t>PĶR</w:t>
      </w:r>
      <w:r>
        <w:rPr>
          <w:sz w:val="24"/>
          <w:szCs w:val="24"/>
        </w:rPr>
        <w:t xml:space="preserve"> vai sekvenēšanas procesā tika novērotas problēmas</w:t>
      </w:r>
      <w:r w:rsidR="00A51427">
        <w:rPr>
          <w:sz w:val="24"/>
          <w:szCs w:val="24"/>
        </w:rPr>
        <w:t xml:space="preserve"> vai neskaidrības</w:t>
      </w:r>
      <w:r>
        <w:rPr>
          <w:sz w:val="24"/>
          <w:szCs w:val="24"/>
        </w:rPr>
        <w:t>, tika iegūtas četras (Amerikas signālvēzis, kaze, platgalve, taimiņš, varavīksnes forele) vai piecas (akmeņgrauzis) references sekvences. Divām sugām (pīkstei un avota palijai) tika iegūta viena sekvence, jo bija pieejams tikai pa vienam audu paraugam.</w:t>
      </w:r>
      <w:r w:rsidR="00B756AF">
        <w:rPr>
          <w:sz w:val="24"/>
          <w:szCs w:val="24"/>
        </w:rPr>
        <w:t xml:space="preserve"> </w:t>
      </w:r>
      <w:r w:rsidR="00241A04">
        <w:rPr>
          <w:sz w:val="24"/>
          <w:szCs w:val="24"/>
        </w:rPr>
        <w:t>K</w:t>
      </w:r>
      <w:r w:rsidR="00B756AF">
        <w:rPr>
          <w:sz w:val="24"/>
          <w:szCs w:val="24"/>
        </w:rPr>
        <w:t>atras sugas ietvaros iegūtās sekvences tika savstarpēji salīdzinātas, izmantojot programmā Unipro UGENE</w:t>
      </w:r>
      <w:r w:rsidR="00E13A8F">
        <w:rPr>
          <w:sz w:val="24"/>
          <w:szCs w:val="24"/>
        </w:rPr>
        <w:t xml:space="preserve"> v.36</w:t>
      </w:r>
      <w:r w:rsidR="00B756AF">
        <w:rPr>
          <w:sz w:val="24"/>
          <w:szCs w:val="24"/>
        </w:rPr>
        <w:t xml:space="preserve"> (</w:t>
      </w:r>
      <w:r w:rsidR="00B756AF" w:rsidRPr="00B756AF">
        <w:rPr>
          <w:rFonts w:asciiTheme="minorHAnsi" w:hAnsiTheme="minorHAnsi" w:cstheme="minorHAnsi"/>
          <w:color w:val="000000" w:themeColor="text1"/>
          <w:sz w:val="24"/>
          <w:szCs w:val="24"/>
        </w:rPr>
        <w:t>Okonechnikov</w:t>
      </w:r>
      <w:r w:rsidR="00B756AF">
        <w:rPr>
          <w:rFonts w:asciiTheme="minorHAnsi" w:hAnsiTheme="minorHAnsi" w:cstheme="minorHAnsi"/>
          <w:color w:val="000000" w:themeColor="text1"/>
          <w:sz w:val="24"/>
          <w:szCs w:val="24"/>
        </w:rPr>
        <w:t xml:space="preserve"> </w:t>
      </w:r>
      <w:r w:rsidR="00B756AF" w:rsidRPr="00B756AF">
        <w:rPr>
          <w:rFonts w:asciiTheme="minorHAnsi" w:hAnsiTheme="minorHAnsi" w:cstheme="minorHAnsi"/>
          <w:i/>
          <w:iCs/>
          <w:color w:val="000000" w:themeColor="text1"/>
          <w:sz w:val="24"/>
          <w:szCs w:val="24"/>
        </w:rPr>
        <w:t>et al</w:t>
      </w:r>
      <w:r w:rsidR="00B756AF">
        <w:rPr>
          <w:rFonts w:asciiTheme="minorHAnsi" w:hAnsiTheme="minorHAnsi" w:cstheme="minorHAnsi"/>
          <w:color w:val="000000" w:themeColor="text1"/>
          <w:sz w:val="24"/>
          <w:szCs w:val="24"/>
        </w:rPr>
        <w:t xml:space="preserve">., 2012) integrēto </w:t>
      </w:r>
      <w:r w:rsidR="003A2985">
        <w:rPr>
          <w:rFonts w:asciiTheme="minorHAnsi" w:hAnsiTheme="minorHAnsi" w:cstheme="minorHAnsi"/>
          <w:color w:val="000000" w:themeColor="text1"/>
          <w:sz w:val="24"/>
          <w:szCs w:val="24"/>
        </w:rPr>
        <w:lastRenderedPageBreak/>
        <w:t xml:space="preserve">daudzkārtējo sekvenču salīdzināšanas </w:t>
      </w:r>
      <w:r w:rsidR="00245A5F">
        <w:rPr>
          <w:rFonts w:asciiTheme="minorHAnsi" w:hAnsiTheme="minorHAnsi" w:cstheme="minorHAnsi"/>
          <w:color w:val="000000" w:themeColor="text1"/>
          <w:sz w:val="24"/>
          <w:szCs w:val="24"/>
        </w:rPr>
        <w:t>rīku</w:t>
      </w:r>
      <w:r w:rsidR="003A2985">
        <w:rPr>
          <w:rFonts w:asciiTheme="minorHAnsi" w:hAnsiTheme="minorHAnsi" w:cstheme="minorHAnsi"/>
          <w:color w:val="000000" w:themeColor="text1"/>
          <w:sz w:val="24"/>
          <w:szCs w:val="24"/>
        </w:rPr>
        <w:t xml:space="preserve"> Clustal Omega (</w:t>
      </w:r>
      <w:r w:rsidR="006E7602">
        <w:rPr>
          <w:rFonts w:asciiTheme="minorHAnsi" w:hAnsiTheme="minorHAnsi" w:cstheme="minorHAnsi"/>
          <w:color w:val="000000" w:themeColor="text1"/>
          <w:sz w:val="24"/>
          <w:szCs w:val="24"/>
        </w:rPr>
        <w:t xml:space="preserve">Sievers </w:t>
      </w:r>
      <w:r w:rsidR="006E7602" w:rsidRPr="006E7602">
        <w:rPr>
          <w:rFonts w:asciiTheme="minorHAnsi" w:hAnsiTheme="minorHAnsi" w:cstheme="minorHAnsi"/>
          <w:i/>
          <w:iCs/>
          <w:color w:val="000000" w:themeColor="text1"/>
          <w:sz w:val="24"/>
          <w:szCs w:val="24"/>
        </w:rPr>
        <w:t>et al</w:t>
      </w:r>
      <w:r w:rsidR="006E7602">
        <w:rPr>
          <w:rFonts w:asciiTheme="minorHAnsi" w:hAnsiTheme="minorHAnsi" w:cstheme="minorHAnsi"/>
          <w:color w:val="000000" w:themeColor="text1"/>
          <w:sz w:val="24"/>
          <w:szCs w:val="24"/>
        </w:rPr>
        <w:t>., 2011)</w:t>
      </w:r>
      <w:r w:rsidR="00241A04">
        <w:rPr>
          <w:rFonts w:asciiTheme="minorHAnsi" w:hAnsiTheme="minorHAnsi" w:cstheme="minorHAnsi"/>
          <w:color w:val="000000" w:themeColor="text1"/>
          <w:sz w:val="24"/>
          <w:szCs w:val="24"/>
        </w:rPr>
        <w:t>. Lielākoties sugu ietveros sekvenču starpā tika novērotas minimālas sekvences atšķirības</w:t>
      </w:r>
      <w:r w:rsidR="00771A37">
        <w:rPr>
          <w:rFonts w:asciiTheme="minorHAnsi" w:hAnsiTheme="minorHAnsi" w:cstheme="minorHAnsi"/>
          <w:color w:val="000000" w:themeColor="text1"/>
          <w:sz w:val="24"/>
          <w:szCs w:val="24"/>
        </w:rPr>
        <w:t xml:space="preserve"> – </w:t>
      </w:r>
      <w:r w:rsidR="00241A04">
        <w:rPr>
          <w:rFonts w:asciiTheme="minorHAnsi" w:hAnsiTheme="minorHAnsi" w:cstheme="minorHAnsi"/>
          <w:color w:val="000000" w:themeColor="text1"/>
          <w:sz w:val="24"/>
          <w:szCs w:val="24"/>
        </w:rPr>
        <w:t>daž</w:t>
      </w:r>
      <w:r w:rsidR="00771A37">
        <w:rPr>
          <w:rFonts w:asciiTheme="minorHAnsi" w:hAnsiTheme="minorHAnsi" w:cstheme="minorHAnsi"/>
          <w:color w:val="000000" w:themeColor="text1"/>
          <w:sz w:val="24"/>
          <w:szCs w:val="24"/>
        </w:rPr>
        <w:t>i</w:t>
      </w:r>
      <w:r w:rsidR="00241A04">
        <w:rPr>
          <w:rFonts w:asciiTheme="minorHAnsi" w:hAnsiTheme="minorHAnsi" w:cstheme="minorHAnsi"/>
          <w:color w:val="000000" w:themeColor="text1"/>
          <w:sz w:val="24"/>
          <w:szCs w:val="24"/>
        </w:rPr>
        <w:t xml:space="preserve"> viena nukleotīda polimorfism</w:t>
      </w:r>
      <w:r w:rsidR="00771A37">
        <w:rPr>
          <w:rFonts w:asciiTheme="minorHAnsi" w:hAnsiTheme="minorHAnsi" w:cstheme="minorHAnsi"/>
          <w:color w:val="000000" w:themeColor="text1"/>
          <w:sz w:val="24"/>
          <w:szCs w:val="24"/>
        </w:rPr>
        <w:t>i</w:t>
      </w:r>
      <w:r w:rsidR="00241A04">
        <w:rPr>
          <w:rFonts w:asciiTheme="minorHAnsi" w:hAnsiTheme="minorHAnsi" w:cstheme="minorHAnsi"/>
          <w:color w:val="000000" w:themeColor="text1"/>
          <w:sz w:val="24"/>
          <w:szCs w:val="24"/>
        </w:rPr>
        <w:t xml:space="preserve"> (SNP) (angļu val. </w:t>
      </w:r>
      <w:r w:rsidR="00241A04" w:rsidRPr="00241A04">
        <w:rPr>
          <w:rFonts w:asciiTheme="minorHAnsi" w:hAnsiTheme="minorHAnsi" w:cstheme="minorHAnsi"/>
          <w:i/>
          <w:iCs/>
          <w:color w:val="000000" w:themeColor="text1"/>
          <w:sz w:val="24"/>
          <w:szCs w:val="24"/>
        </w:rPr>
        <w:t>single nucleotide polymorphism</w:t>
      </w:r>
      <w:r w:rsidR="00241A04">
        <w:rPr>
          <w:rFonts w:asciiTheme="minorHAnsi" w:hAnsiTheme="minorHAnsi" w:cstheme="minorHAnsi"/>
          <w:color w:val="000000" w:themeColor="text1"/>
          <w:sz w:val="24"/>
          <w:szCs w:val="24"/>
        </w:rPr>
        <w:t>). Tomēr vienai sugai – akmeņgrauzim – diviem paraugiem</w:t>
      </w:r>
      <w:r w:rsidR="00771A37">
        <w:rPr>
          <w:rFonts w:asciiTheme="minorHAnsi" w:hAnsiTheme="minorHAnsi" w:cstheme="minorHAnsi"/>
          <w:color w:val="000000" w:themeColor="text1"/>
          <w:sz w:val="24"/>
          <w:szCs w:val="24"/>
        </w:rPr>
        <w:t xml:space="preserve"> (PAG-3 un PAG-5)</w:t>
      </w:r>
      <w:r w:rsidR="00241A04">
        <w:rPr>
          <w:rFonts w:asciiTheme="minorHAnsi" w:hAnsiTheme="minorHAnsi" w:cstheme="minorHAnsi"/>
          <w:color w:val="000000" w:themeColor="text1"/>
          <w:sz w:val="24"/>
          <w:szCs w:val="24"/>
        </w:rPr>
        <w:t xml:space="preserve"> tika konstatēti vairāk </w:t>
      </w:r>
      <w:r w:rsidR="001841EE">
        <w:rPr>
          <w:rFonts w:asciiTheme="minorHAnsi" w:hAnsiTheme="minorHAnsi" w:cstheme="minorHAnsi"/>
          <w:color w:val="000000" w:themeColor="text1"/>
          <w:sz w:val="24"/>
          <w:szCs w:val="24"/>
        </w:rPr>
        <w:t xml:space="preserve">nekā 20 </w:t>
      </w:r>
      <w:r w:rsidR="00241A04">
        <w:rPr>
          <w:rFonts w:asciiTheme="minorHAnsi" w:hAnsiTheme="minorHAnsi" w:cstheme="minorHAnsi"/>
          <w:color w:val="000000" w:themeColor="text1"/>
          <w:sz w:val="24"/>
          <w:szCs w:val="24"/>
        </w:rPr>
        <w:t>SNP</w:t>
      </w:r>
      <w:r w:rsidR="00A51427">
        <w:rPr>
          <w:rFonts w:asciiTheme="minorHAnsi" w:hAnsiTheme="minorHAnsi" w:cstheme="minorHAnsi"/>
          <w:color w:val="000000" w:themeColor="text1"/>
          <w:sz w:val="24"/>
          <w:szCs w:val="24"/>
        </w:rPr>
        <w:t xml:space="preserve"> </w:t>
      </w:r>
      <w:r w:rsidR="00241A04">
        <w:rPr>
          <w:rFonts w:asciiTheme="minorHAnsi" w:hAnsiTheme="minorHAnsi" w:cstheme="minorHAnsi"/>
          <w:color w:val="000000" w:themeColor="text1"/>
          <w:sz w:val="24"/>
          <w:szCs w:val="24"/>
        </w:rPr>
        <w:t>salīdzinājumā ar pārējiem</w:t>
      </w:r>
      <w:r w:rsidR="00771A37">
        <w:rPr>
          <w:rFonts w:asciiTheme="minorHAnsi" w:hAnsiTheme="minorHAnsi" w:cstheme="minorHAnsi"/>
          <w:color w:val="000000" w:themeColor="text1"/>
          <w:sz w:val="24"/>
          <w:szCs w:val="24"/>
        </w:rPr>
        <w:t xml:space="preserve"> trim sekvenētajiem paraugiem</w:t>
      </w:r>
      <w:r w:rsidR="00A51427">
        <w:rPr>
          <w:rFonts w:asciiTheme="minorHAnsi" w:hAnsiTheme="minorHAnsi" w:cstheme="minorHAnsi"/>
          <w:color w:val="000000" w:themeColor="text1"/>
          <w:sz w:val="24"/>
          <w:szCs w:val="24"/>
        </w:rPr>
        <w:t>, turklāt lielākā daļa no atrastajiem SNP abiem paraugiem sakrita</w:t>
      </w:r>
      <w:r w:rsidR="00771A37">
        <w:rPr>
          <w:rFonts w:asciiTheme="minorHAnsi" w:hAnsiTheme="minorHAnsi" w:cstheme="minorHAnsi"/>
          <w:color w:val="000000" w:themeColor="text1"/>
          <w:sz w:val="24"/>
          <w:szCs w:val="24"/>
        </w:rPr>
        <w:t>. Abi paraugi ir ievākti Pērses upē. Pārējie trīs paraugi</w:t>
      </w:r>
      <w:r w:rsidR="00516405">
        <w:rPr>
          <w:rFonts w:asciiTheme="minorHAnsi" w:hAnsiTheme="minorHAnsi" w:cstheme="minorHAnsi"/>
          <w:color w:val="000000" w:themeColor="text1"/>
          <w:sz w:val="24"/>
          <w:szCs w:val="24"/>
        </w:rPr>
        <w:t xml:space="preserve"> PAG-1, PSG-4 un PAG-8</w:t>
      </w:r>
      <w:r w:rsidR="00771A37">
        <w:rPr>
          <w:rFonts w:asciiTheme="minorHAnsi" w:hAnsiTheme="minorHAnsi" w:cstheme="minorHAnsi"/>
          <w:color w:val="000000" w:themeColor="text1"/>
          <w:sz w:val="24"/>
          <w:szCs w:val="24"/>
        </w:rPr>
        <w:t xml:space="preserve">, kuru sekvences savā starpā </w:t>
      </w:r>
      <w:r w:rsidR="00516405">
        <w:rPr>
          <w:rFonts w:asciiTheme="minorHAnsi" w:hAnsiTheme="minorHAnsi" w:cstheme="minorHAnsi"/>
          <w:color w:val="000000" w:themeColor="text1"/>
          <w:sz w:val="24"/>
          <w:szCs w:val="24"/>
        </w:rPr>
        <w:t>ir identiskas, ievākti attiecīgi Lielupē, Pērsē un Dagdas ezerā.</w:t>
      </w:r>
    </w:p>
    <w:p w14:paraId="289A127C" w14:textId="7F9AC3BE" w:rsidR="007943A8" w:rsidRDefault="00C9046E" w:rsidP="00DC169A">
      <w:pPr>
        <w:pStyle w:val="LO-normal"/>
        <w:spacing w:after="0" w:line="240" w:lineRule="auto"/>
        <w:ind w:firstLine="720"/>
        <w:jc w:val="both"/>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Visu </w:t>
      </w:r>
      <w:r w:rsidR="00C2723A">
        <w:rPr>
          <w:rFonts w:asciiTheme="minorHAnsi" w:hAnsiTheme="minorHAnsi" w:cstheme="minorHAnsi"/>
          <w:color w:val="000000" w:themeColor="text1"/>
          <w:sz w:val="24"/>
          <w:szCs w:val="24"/>
        </w:rPr>
        <w:t>iegūto</w:t>
      </w:r>
      <w:r>
        <w:rPr>
          <w:rFonts w:asciiTheme="minorHAnsi" w:hAnsiTheme="minorHAnsi" w:cstheme="minorHAnsi"/>
          <w:color w:val="000000" w:themeColor="text1"/>
          <w:sz w:val="24"/>
          <w:szCs w:val="24"/>
        </w:rPr>
        <w:t xml:space="preserve"> sekvenču identitāte tika pārbaudīta, izmantojot</w:t>
      </w:r>
      <w:r w:rsidR="0031683E">
        <w:rPr>
          <w:rFonts w:asciiTheme="minorHAnsi" w:hAnsiTheme="minorHAnsi" w:cstheme="minorHAnsi"/>
          <w:color w:val="000000" w:themeColor="text1"/>
          <w:sz w:val="24"/>
          <w:szCs w:val="24"/>
        </w:rPr>
        <w:t xml:space="preserve"> </w:t>
      </w:r>
      <w:r w:rsidR="0031683E" w:rsidRPr="0031683E">
        <w:rPr>
          <w:rFonts w:asciiTheme="minorHAnsi" w:hAnsiTheme="minorHAnsi" w:cstheme="minorHAnsi"/>
          <w:color w:val="000000" w:themeColor="text1"/>
          <w:sz w:val="24"/>
          <w:szCs w:val="24"/>
        </w:rPr>
        <w:t>Nacionālā biotehnoloģiju informācijas centra (NCBI)</w:t>
      </w:r>
      <w:r w:rsidR="0031683E">
        <w:rPr>
          <w:rFonts w:asciiTheme="minorHAnsi" w:hAnsiTheme="minorHAnsi" w:cstheme="minorHAnsi"/>
          <w:color w:val="000000" w:themeColor="text1"/>
          <w:sz w:val="24"/>
          <w:szCs w:val="24"/>
        </w:rPr>
        <w:t xml:space="preserve"> datubāžu resursus (</w:t>
      </w:r>
      <w:r w:rsidR="0031683E" w:rsidRPr="00002912">
        <w:rPr>
          <w:rFonts w:asciiTheme="minorHAnsi" w:hAnsiTheme="minorHAnsi" w:cstheme="minorHAnsi"/>
          <w:color w:val="000000" w:themeColor="text1"/>
          <w:sz w:val="24"/>
          <w:szCs w:val="24"/>
        </w:rPr>
        <w:t>NCBI Resource Coordinators</w:t>
      </w:r>
      <w:r w:rsidR="0031683E">
        <w:rPr>
          <w:rFonts w:asciiTheme="minorHAnsi" w:hAnsiTheme="minorHAnsi" w:cstheme="minorHAnsi"/>
          <w:color w:val="000000" w:themeColor="text1"/>
          <w:sz w:val="24"/>
          <w:szCs w:val="24"/>
        </w:rPr>
        <w:t xml:space="preserve"> 2018) un</w:t>
      </w:r>
      <w:r w:rsidR="00A719F1">
        <w:rPr>
          <w:rFonts w:asciiTheme="minorHAnsi" w:hAnsiTheme="minorHAnsi" w:cstheme="minorHAnsi"/>
          <w:color w:val="000000" w:themeColor="text1"/>
          <w:sz w:val="24"/>
          <w:szCs w:val="24"/>
        </w:rPr>
        <w:t xml:space="preserve"> sekvenču līdzības meklēšanas rīku </w:t>
      </w:r>
      <w:r w:rsidR="00727EC4">
        <w:rPr>
          <w:rFonts w:asciiTheme="minorHAnsi" w:hAnsiTheme="minorHAnsi" w:cstheme="minorHAnsi"/>
          <w:color w:val="000000" w:themeColor="text1"/>
          <w:sz w:val="24"/>
          <w:szCs w:val="24"/>
        </w:rPr>
        <w:t xml:space="preserve">Nucleotide </w:t>
      </w:r>
      <w:r w:rsidR="00A719F1" w:rsidRPr="00A719F1">
        <w:rPr>
          <w:rFonts w:asciiTheme="minorHAnsi" w:hAnsiTheme="minorHAnsi" w:cstheme="minorHAnsi"/>
          <w:color w:val="000000" w:themeColor="text1"/>
          <w:sz w:val="24"/>
          <w:szCs w:val="24"/>
        </w:rPr>
        <w:t>BLAS</w:t>
      </w:r>
      <w:r w:rsidR="001C0AC4">
        <w:rPr>
          <w:rFonts w:asciiTheme="minorHAnsi" w:hAnsiTheme="minorHAnsi" w:cstheme="minorHAnsi"/>
          <w:color w:val="000000" w:themeColor="text1"/>
          <w:sz w:val="24"/>
          <w:szCs w:val="24"/>
        </w:rPr>
        <w:t xml:space="preserve">T </w:t>
      </w:r>
      <w:r w:rsidR="001E3B63">
        <w:rPr>
          <w:rFonts w:asciiTheme="minorHAnsi" w:hAnsiTheme="minorHAnsi" w:cstheme="minorHAnsi"/>
          <w:color w:val="000000" w:themeColor="text1"/>
          <w:sz w:val="24"/>
          <w:szCs w:val="24"/>
        </w:rPr>
        <w:t>(Johnson et al., 2008).</w:t>
      </w:r>
      <w:r w:rsidR="00727EC4">
        <w:rPr>
          <w:rFonts w:asciiTheme="minorHAnsi" w:hAnsiTheme="minorHAnsi" w:cstheme="minorHAnsi"/>
          <w:color w:val="000000" w:themeColor="text1"/>
          <w:sz w:val="24"/>
          <w:szCs w:val="24"/>
        </w:rPr>
        <w:t xml:space="preserve"> Visu paraugu gadījumā sekvences uzrādīja augstāko līdzību ar</w:t>
      </w:r>
      <w:r w:rsidR="0090355D">
        <w:rPr>
          <w:rFonts w:asciiTheme="minorHAnsi" w:hAnsiTheme="minorHAnsi" w:cstheme="minorHAnsi"/>
          <w:color w:val="000000" w:themeColor="text1"/>
          <w:sz w:val="24"/>
          <w:szCs w:val="24"/>
        </w:rPr>
        <w:t xml:space="preserve"> NCBI Nucleotide datubāzē esošajām</w:t>
      </w:r>
      <w:r w:rsidR="00727EC4">
        <w:rPr>
          <w:rFonts w:asciiTheme="minorHAnsi" w:hAnsiTheme="minorHAnsi" w:cstheme="minorHAnsi"/>
          <w:color w:val="000000" w:themeColor="text1"/>
          <w:sz w:val="24"/>
          <w:szCs w:val="24"/>
        </w:rPr>
        <w:t xml:space="preserve"> sagaidāmās sugas sekvencēm</w:t>
      </w:r>
      <w:r w:rsidR="001C0AC4">
        <w:rPr>
          <w:rFonts w:asciiTheme="minorHAnsi" w:hAnsiTheme="minorHAnsi" w:cstheme="minorHAnsi"/>
          <w:color w:val="000000" w:themeColor="text1"/>
          <w:sz w:val="24"/>
          <w:szCs w:val="24"/>
        </w:rPr>
        <w:t xml:space="preserve">. Vienīgais izņēmums </w:t>
      </w:r>
      <w:r w:rsidR="004620F4">
        <w:rPr>
          <w:rFonts w:asciiTheme="minorHAnsi" w:hAnsiTheme="minorHAnsi" w:cstheme="minorHAnsi"/>
          <w:color w:val="000000" w:themeColor="text1"/>
          <w:sz w:val="24"/>
          <w:szCs w:val="24"/>
        </w:rPr>
        <w:t>bija divi iepriekš pieminētie akmeņgrauža paraugi PAG-3 un PAG-5</w:t>
      </w:r>
      <w:r w:rsidR="00BE1FDB">
        <w:rPr>
          <w:rFonts w:asciiTheme="minorHAnsi" w:hAnsiTheme="minorHAnsi" w:cstheme="minorHAnsi"/>
          <w:color w:val="000000" w:themeColor="text1"/>
          <w:sz w:val="24"/>
          <w:szCs w:val="24"/>
        </w:rPr>
        <w:t xml:space="preserve">, kuri uzrādīja augstāko līdzību ar citām </w:t>
      </w:r>
      <w:r w:rsidR="00BE1FDB" w:rsidRPr="00BE1FDB">
        <w:rPr>
          <w:rFonts w:asciiTheme="minorHAnsi" w:hAnsiTheme="minorHAnsi" w:cstheme="minorHAnsi"/>
          <w:i/>
          <w:iCs/>
          <w:color w:val="000000" w:themeColor="text1"/>
          <w:sz w:val="24"/>
          <w:szCs w:val="24"/>
        </w:rPr>
        <w:t>Cobitis</w:t>
      </w:r>
      <w:r w:rsidR="00BE1FDB">
        <w:rPr>
          <w:rFonts w:asciiTheme="minorHAnsi" w:hAnsiTheme="minorHAnsi" w:cstheme="minorHAnsi"/>
          <w:color w:val="000000" w:themeColor="text1"/>
          <w:sz w:val="24"/>
          <w:szCs w:val="24"/>
        </w:rPr>
        <w:t xml:space="preserve"> ģintij piederošu sugu sekvencēm</w:t>
      </w:r>
      <w:r w:rsidR="007943A8">
        <w:rPr>
          <w:rFonts w:asciiTheme="minorHAnsi" w:hAnsiTheme="minorHAnsi" w:cstheme="minorHAnsi"/>
          <w:color w:val="000000" w:themeColor="text1"/>
          <w:sz w:val="24"/>
          <w:szCs w:val="24"/>
        </w:rPr>
        <w:t xml:space="preserve">, piemēram, </w:t>
      </w:r>
      <w:r w:rsidR="007943A8" w:rsidRPr="007943A8">
        <w:rPr>
          <w:rFonts w:asciiTheme="minorHAnsi" w:hAnsiTheme="minorHAnsi" w:cstheme="minorHAnsi"/>
          <w:i/>
          <w:iCs/>
          <w:color w:val="000000" w:themeColor="text1"/>
          <w:sz w:val="24"/>
          <w:szCs w:val="24"/>
        </w:rPr>
        <w:t>Cobitis pontica</w:t>
      </w:r>
      <w:r w:rsidR="007943A8">
        <w:rPr>
          <w:rFonts w:asciiTheme="minorHAnsi" w:hAnsiTheme="minorHAnsi" w:cstheme="minorHAnsi"/>
          <w:color w:val="000000" w:themeColor="text1"/>
          <w:sz w:val="24"/>
          <w:szCs w:val="24"/>
        </w:rPr>
        <w:t xml:space="preserve"> un </w:t>
      </w:r>
      <w:r w:rsidR="007943A8" w:rsidRPr="007943A8">
        <w:rPr>
          <w:rFonts w:asciiTheme="minorHAnsi" w:hAnsiTheme="minorHAnsi" w:cstheme="minorHAnsi"/>
          <w:i/>
          <w:iCs/>
          <w:color w:val="000000" w:themeColor="text1"/>
          <w:sz w:val="24"/>
          <w:szCs w:val="24"/>
        </w:rPr>
        <w:t>Cobitis bilineata</w:t>
      </w:r>
      <w:r w:rsidR="007943A8">
        <w:rPr>
          <w:rFonts w:asciiTheme="minorHAnsi" w:hAnsiTheme="minorHAnsi" w:cstheme="minorHAnsi"/>
          <w:color w:val="000000" w:themeColor="text1"/>
          <w:sz w:val="24"/>
          <w:szCs w:val="24"/>
        </w:rPr>
        <w:t>.</w:t>
      </w:r>
      <w:r w:rsidR="009A4C28">
        <w:rPr>
          <w:rFonts w:asciiTheme="minorHAnsi" w:hAnsiTheme="minorHAnsi" w:cstheme="minorHAnsi"/>
          <w:color w:val="000000" w:themeColor="text1"/>
          <w:sz w:val="24"/>
          <w:szCs w:val="24"/>
        </w:rPr>
        <w:t xml:space="preserve"> Ar iegūto informāciju nepietiek, lai izdarītu plašākus secinājumus, tomēr būtu interesanti veikt dziļāku akmeņgrauža (</w:t>
      </w:r>
      <w:r w:rsidR="009A4C28" w:rsidRPr="009A4C28">
        <w:rPr>
          <w:rFonts w:asciiTheme="minorHAnsi" w:hAnsiTheme="minorHAnsi" w:cstheme="minorHAnsi"/>
          <w:i/>
          <w:iCs/>
          <w:color w:val="000000" w:themeColor="text1"/>
          <w:sz w:val="24"/>
          <w:szCs w:val="24"/>
        </w:rPr>
        <w:t>Cobitis taenia</w:t>
      </w:r>
      <w:r w:rsidR="009A4C28">
        <w:rPr>
          <w:rFonts w:asciiTheme="minorHAnsi" w:hAnsiTheme="minorHAnsi" w:cstheme="minorHAnsi"/>
          <w:color w:val="000000" w:themeColor="text1"/>
          <w:sz w:val="24"/>
          <w:szCs w:val="24"/>
        </w:rPr>
        <w:t>) populācijas ģenētiskās struktūras pētījumu.</w:t>
      </w:r>
    </w:p>
    <w:p w14:paraId="51B3E756" w14:textId="11CD3DC6" w:rsidR="00510F18" w:rsidRDefault="009D07F1" w:rsidP="00DC169A">
      <w:pPr>
        <w:pStyle w:val="LO-normal"/>
        <w:spacing w:after="0" w:line="240" w:lineRule="auto"/>
        <w:ind w:firstLine="720"/>
        <w:jc w:val="both"/>
        <w:rPr>
          <w:sz w:val="24"/>
          <w:szCs w:val="24"/>
        </w:rPr>
      </w:pPr>
      <w:r w:rsidRPr="00387AA9">
        <w:rPr>
          <w:sz w:val="24"/>
          <w:szCs w:val="24"/>
        </w:rPr>
        <w:t>Informācija par visu paraugu sekvencēm</w:t>
      </w:r>
      <w:r w:rsidR="000B0F0D" w:rsidRPr="00387AA9">
        <w:rPr>
          <w:sz w:val="24"/>
          <w:szCs w:val="24"/>
        </w:rPr>
        <w:t xml:space="preserve"> (</w:t>
      </w:r>
      <w:r w:rsidR="00810221" w:rsidRPr="00387AA9">
        <w:rPr>
          <w:sz w:val="24"/>
          <w:szCs w:val="24"/>
        </w:rPr>
        <w:t xml:space="preserve">failu nosaukumu atšifrējums, </w:t>
      </w:r>
      <w:r w:rsidR="000B0F0D" w:rsidRPr="00387AA9">
        <w:rPr>
          <w:sz w:val="24"/>
          <w:szCs w:val="24"/>
        </w:rPr>
        <w:t>paraugu izcelsme, sekvences garums u.c.)</w:t>
      </w:r>
      <w:r w:rsidRPr="00387AA9">
        <w:rPr>
          <w:sz w:val="24"/>
          <w:szCs w:val="24"/>
        </w:rPr>
        <w:t xml:space="preserve"> </w:t>
      </w:r>
      <w:r w:rsidR="001B73FD" w:rsidRPr="00387AA9">
        <w:rPr>
          <w:sz w:val="24"/>
          <w:szCs w:val="24"/>
        </w:rPr>
        <w:t>ir apkopota 1. pielikumā</w:t>
      </w:r>
      <w:r w:rsidRPr="00387AA9">
        <w:rPr>
          <w:sz w:val="24"/>
          <w:szCs w:val="24"/>
        </w:rPr>
        <w:t>.</w:t>
      </w:r>
      <w:r w:rsidR="007F13ED" w:rsidRPr="00387AA9">
        <w:rPr>
          <w:sz w:val="24"/>
          <w:szCs w:val="24"/>
        </w:rPr>
        <w:t xml:space="preserve"> </w:t>
      </w:r>
    </w:p>
    <w:p w14:paraId="32B403D4" w14:textId="3A7DEC37" w:rsidR="00242B41" w:rsidRDefault="00242B41" w:rsidP="00DD0C9B">
      <w:pPr>
        <w:pStyle w:val="Heading1"/>
      </w:pPr>
      <w:bookmarkStart w:id="22" w:name="_Toc98834775"/>
      <w:bookmarkStart w:id="23" w:name="_Toc100164333"/>
      <w:r w:rsidRPr="005F3195">
        <w:lastRenderedPageBreak/>
        <w:t>b) Metodikas apraksta sagatavošana</w:t>
      </w:r>
      <w:bookmarkEnd w:id="22"/>
      <w:bookmarkEnd w:id="23"/>
    </w:p>
    <w:p w14:paraId="3EA9CDDD" w14:textId="3D85023F" w:rsidR="000E6CBC" w:rsidRPr="00446AD3" w:rsidRDefault="00446AD3" w:rsidP="007063B0">
      <w:pPr>
        <w:pStyle w:val="Heading2"/>
      </w:pPr>
      <w:bookmarkStart w:id="24" w:name="_Toc98834776"/>
      <w:bookmarkStart w:id="25" w:name="_Toc100164334"/>
      <w:r w:rsidRPr="00446AD3">
        <w:t>Reālā laika PĶR (rlPĶR) praimeru izvēle un dizains</w:t>
      </w:r>
      <w:bookmarkEnd w:id="24"/>
      <w:bookmarkEnd w:id="25"/>
    </w:p>
    <w:p w14:paraId="7D7D138A" w14:textId="3F12BCA5" w:rsidR="0037054E" w:rsidRDefault="00776747" w:rsidP="00776747">
      <w:pPr>
        <w:pStyle w:val="LO-normal"/>
        <w:spacing w:after="0" w:line="240" w:lineRule="auto"/>
        <w:ind w:firstLine="720"/>
        <w:jc w:val="both"/>
        <w:rPr>
          <w:sz w:val="24"/>
          <w:szCs w:val="24"/>
        </w:rPr>
      </w:pPr>
      <w:r>
        <w:rPr>
          <w:sz w:val="24"/>
          <w:szCs w:val="24"/>
        </w:rPr>
        <w:t>Visu 9 izvēlēto sugu monitorings, izmantojot vides DNS, ir balstīts uz reālā laika PĶR (rlPĶR), ar kuru tiek amplificēts</w:t>
      </w:r>
      <w:r w:rsidR="007C34EE">
        <w:rPr>
          <w:sz w:val="24"/>
          <w:szCs w:val="24"/>
        </w:rPr>
        <w:t xml:space="preserve"> </w:t>
      </w:r>
      <w:r w:rsidR="00C7698A">
        <w:rPr>
          <w:sz w:val="24"/>
          <w:szCs w:val="24"/>
        </w:rPr>
        <w:t xml:space="preserve">sugai </w:t>
      </w:r>
      <w:r w:rsidR="007C34EE">
        <w:rPr>
          <w:sz w:val="24"/>
          <w:szCs w:val="24"/>
        </w:rPr>
        <w:t>specifisks</w:t>
      </w:r>
      <w:r>
        <w:rPr>
          <w:sz w:val="24"/>
          <w:szCs w:val="24"/>
        </w:rPr>
        <w:t xml:space="preserve"> </w:t>
      </w:r>
      <w:r w:rsidRPr="00776747">
        <w:rPr>
          <w:i/>
          <w:iCs/>
          <w:sz w:val="24"/>
          <w:szCs w:val="24"/>
        </w:rPr>
        <w:t>COI</w:t>
      </w:r>
      <w:r>
        <w:rPr>
          <w:sz w:val="24"/>
          <w:szCs w:val="24"/>
        </w:rPr>
        <w:t xml:space="preserve"> gēna fragments.</w:t>
      </w:r>
      <w:r w:rsidR="000F16C9">
        <w:rPr>
          <w:sz w:val="24"/>
          <w:szCs w:val="24"/>
        </w:rPr>
        <w:t xml:space="preserve"> Izmantojot rlPĶR, mērķa </w:t>
      </w:r>
      <w:r w:rsidR="007E313D">
        <w:rPr>
          <w:sz w:val="24"/>
          <w:szCs w:val="24"/>
        </w:rPr>
        <w:t xml:space="preserve">sekvence tiek amplificēta un monitorēta reālā laikā, un </w:t>
      </w:r>
      <w:r w:rsidR="00D44E3F">
        <w:rPr>
          <w:sz w:val="24"/>
          <w:szCs w:val="24"/>
        </w:rPr>
        <w:t xml:space="preserve"> </w:t>
      </w:r>
      <w:r w:rsidR="007E313D">
        <w:rPr>
          <w:sz w:val="24"/>
          <w:szCs w:val="24"/>
        </w:rPr>
        <w:t xml:space="preserve">pozitīvu rezultātu </w:t>
      </w:r>
      <w:r w:rsidR="00D44E3F">
        <w:rPr>
          <w:sz w:val="24"/>
          <w:szCs w:val="24"/>
        </w:rPr>
        <w:t>raksturo</w:t>
      </w:r>
      <w:r w:rsidR="007E313D">
        <w:rPr>
          <w:sz w:val="24"/>
          <w:szCs w:val="24"/>
        </w:rPr>
        <w:t xml:space="preserve"> amplifikācijas cikls, kurā mērķa sekvence tiek detektēta. Jo vairāk mērķa molekulas kopiju bijis sākotnējā paraugā, jo agrāk novērojams pozitīvais signāls. M</w:t>
      </w:r>
      <w:r w:rsidR="000F16C9">
        <w:rPr>
          <w:sz w:val="24"/>
          <w:szCs w:val="24"/>
        </w:rPr>
        <w:t>etod</w:t>
      </w:r>
      <w:r w:rsidR="007E313D">
        <w:rPr>
          <w:sz w:val="24"/>
          <w:szCs w:val="24"/>
        </w:rPr>
        <w:t>es</w:t>
      </w:r>
      <w:r w:rsidR="000F16C9">
        <w:rPr>
          <w:sz w:val="24"/>
          <w:szCs w:val="24"/>
        </w:rPr>
        <w:t xml:space="preserve"> </w:t>
      </w:r>
      <w:r w:rsidR="00E76AE1">
        <w:rPr>
          <w:sz w:val="24"/>
          <w:szCs w:val="24"/>
        </w:rPr>
        <w:t>pamat</w:t>
      </w:r>
      <w:r w:rsidR="000F16C9">
        <w:rPr>
          <w:sz w:val="24"/>
          <w:szCs w:val="24"/>
        </w:rPr>
        <w:t>princips</w:t>
      </w:r>
      <w:r w:rsidR="007E313D">
        <w:rPr>
          <w:sz w:val="24"/>
          <w:szCs w:val="24"/>
        </w:rPr>
        <w:t xml:space="preserve"> un tās veikšanai nepieciešamie komponenti</w:t>
      </w:r>
      <w:r w:rsidR="000F16C9">
        <w:rPr>
          <w:sz w:val="24"/>
          <w:szCs w:val="24"/>
        </w:rPr>
        <w:t xml:space="preserve"> parādīt</w:t>
      </w:r>
      <w:r w:rsidR="007E313D">
        <w:rPr>
          <w:sz w:val="24"/>
          <w:szCs w:val="24"/>
        </w:rPr>
        <w:t>i</w:t>
      </w:r>
      <w:r w:rsidR="000F16C9">
        <w:rPr>
          <w:sz w:val="24"/>
          <w:szCs w:val="24"/>
        </w:rPr>
        <w:t xml:space="preserve"> 5. attēlā.</w:t>
      </w:r>
    </w:p>
    <w:p w14:paraId="3AC06D66" w14:textId="7C667E51" w:rsidR="000F16C9" w:rsidRDefault="0081449B" w:rsidP="000F16C9">
      <w:pPr>
        <w:pStyle w:val="LO-normal"/>
        <w:spacing w:after="0" w:line="240" w:lineRule="auto"/>
        <w:ind w:firstLine="720"/>
        <w:jc w:val="center"/>
        <w:rPr>
          <w:sz w:val="24"/>
          <w:szCs w:val="24"/>
        </w:rPr>
      </w:pPr>
      <w:r>
        <w:rPr>
          <w:noProof/>
          <w:lang w:eastAsia="lv-LV" w:bidi="ar-SA"/>
        </w:rPr>
        <w:drawing>
          <wp:inline distT="0" distB="0" distL="0" distR="0" wp14:anchorId="16161F1B" wp14:editId="463015D3">
            <wp:extent cx="3819355" cy="3240000"/>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9355" cy="3240000"/>
                    </a:xfrm>
                    <a:prstGeom prst="rect">
                      <a:avLst/>
                    </a:prstGeom>
                    <a:noFill/>
                    <a:ln>
                      <a:noFill/>
                    </a:ln>
                  </pic:spPr>
                </pic:pic>
              </a:graphicData>
            </a:graphic>
          </wp:inline>
        </w:drawing>
      </w:r>
    </w:p>
    <w:p w14:paraId="7FA46A29" w14:textId="7982FD51" w:rsidR="0037054E" w:rsidRDefault="000F16C9" w:rsidP="00776747">
      <w:pPr>
        <w:pStyle w:val="LO-normal"/>
        <w:spacing w:after="0" w:line="240" w:lineRule="auto"/>
        <w:ind w:firstLine="720"/>
        <w:jc w:val="both"/>
        <w:rPr>
          <w:sz w:val="24"/>
          <w:szCs w:val="24"/>
        </w:rPr>
      </w:pPr>
      <w:r w:rsidRPr="000F484C">
        <w:rPr>
          <w:b/>
          <w:bCs/>
          <w:sz w:val="24"/>
          <w:szCs w:val="24"/>
        </w:rPr>
        <w:t>5. attēls.</w:t>
      </w:r>
      <w:r>
        <w:rPr>
          <w:sz w:val="24"/>
          <w:szCs w:val="24"/>
        </w:rPr>
        <w:t xml:space="preserve"> </w:t>
      </w:r>
      <w:r w:rsidR="007E313D">
        <w:rPr>
          <w:sz w:val="24"/>
          <w:szCs w:val="24"/>
        </w:rPr>
        <w:t xml:space="preserve">Reālā laika PĶR metodes princips un komponenti. </w:t>
      </w:r>
      <w:r w:rsidR="00381AF4" w:rsidRPr="0065744D">
        <w:rPr>
          <w:sz w:val="18"/>
          <w:szCs w:val="18"/>
        </w:rPr>
        <w:t xml:space="preserve">A – galvenie rlPĶR komponenti ir DNS paraugs un trīs mērķa sekvencei specifiski oligonukleotīdi: tiešais praimeris, reversais praimeris un </w:t>
      </w:r>
      <w:r w:rsidR="000F484C" w:rsidRPr="0065744D">
        <w:rPr>
          <w:sz w:val="18"/>
          <w:szCs w:val="18"/>
        </w:rPr>
        <w:t>zonde ar fluorescentu iezīmi 5’ galā un dzēsēju 3’ galā</w:t>
      </w:r>
      <w:r w:rsidR="001C13C0" w:rsidRPr="0065744D">
        <w:rPr>
          <w:sz w:val="18"/>
          <w:szCs w:val="18"/>
        </w:rPr>
        <w:t>, kas pirms amplifikācijas slāpē fluorescento iezīmi</w:t>
      </w:r>
      <w:r w:rsidR="0081449B" w:rsidRPr="0065744D">
        <w:rPr>
          <w:sz w:val="18"/>
          <w:szCs w:val="18"/>
        </w:rPr>
        <w:t>; B – metodes pamatā ir cikliska DNS molekulas denaturācija, praimeru un zondes hibridizācija ar mērķa sekvenc</w:t>
      </w:r>
      <w:r w:rsidR="007E05D5" w:rsidRPr="0065744D">
        <w:rPr>
          <w:sz w:val="18"/>
          <w:szCs w:val="18"/>
        </w:rPr>
        <w:t xml:space="preserve">i un </w:t>
      </w:r>
      <w:r w:rsidR="0081449B" w:rsidRPr="0065744D">
        <w:rPr>
          <w:sz w:val="18"/>
          <w:szCs w:val="18"/>
        </w:rPr>
        <w:t>mērķa sekvences amplifikācija ar polimerāzi noteiktos temperatūras apstākļos; C – polimerizācija un fluorescentā signāla ģenerēšana.</w:t>
      </w:r>
      <w:r w:rsidR="001C13C0" w:rsidRPr="0065744D">
        <w:rPr>
          <w:sz w:val="18"/>
          <w:szCs w:val="18"/>
        </w:rPr>
        <w:t xml:space="preserve"> </w:t>
      </w:r>
      <w:r w:rsidR="007E05D5" w:rsidRPr="0065744D">
        <w:rPr>
          <w:sz w:val="18"/>
          <w:szCs w:val="18"/>
        </w:rPr>
        <w:t>Sasniedzot zondi, kas hibridizējusies ar specifisko mērķa sekvenci</w:t>
      </w:r>
      <w:r w:rsidR="001C13C0" w:rsidRPr="0065744D">
        <w:rPr>
          <w:sz w:val="18"/>
          <w:szCs w:val="18"/>
        </w:rPr>
        <w:t xml:space="preserve">, </w:t>
      </w:r>
      <w:r w:rsidR="007E05D5" w:rsidRPr="0065744D">
        <w:rPr>
          <w:sz w:val="18"/>
          <w:szCs w:val="18"/>
        </w:rPr>
        <w:t xml:space="preserve">polimerāze, </w:t>
      </w:r>
      <w:r w:rsidR="001C13C0" w:rsidRPr="0065744D">
        <w:rPr>
          <w:sz w:val="18"/>
          <w:szCs w:val="18"/>
        </w:rPr>
        <w:t>pateicoties tās 5’ nukleāzes īpašībām</w:t>
      </w:r>
      <w:r w:rsidR="007E05D5" w:rsidRPr="0065744D">
        <w:rPr>
          <w:sz w:val="18"/>
          <w:szCs w:val="18"/>
        </w:rPr>
        <w:t xml:space="preserve">, </w:t>
      </w:r>
      <w:r w:rsidR="001C13C0" w:rsidRPr="0065744D">
        <w:rPr>
          <w:sz w:val="18"/>
          <w:szCs w:val="18"/>
        </w:rPr>
        <w:t>fluorescent</w:t>
      </w:r>
      <w:r w:rsidR="007E05D5" w:rsidRPr="0065744D">
        <w:rPr>
          <w:sz w:val="18"/>
          <w:szCs w:val="18"/>
        </w:rPr>
        <w:t>o</w:t>
      </w:r>
      <w:r w:rsidR="001C13C0" w:rsidRPr="0065744D">
        <w:rPr>
          <w:sz w:val="18"/>
          <w:szCs w:val="18"/>
        </w:rPr>
        <w:t xml:space="preserve"> iezīm</w:t>
      </w:r>
      <w:r w:rsidR="007E05D5" w:rsidRPr="0065744D">
        <w:rPr>
          <w:sz w:val="18"/>
          <w:szCs w:val="18"/>
        </w:rPr>
        <w:t>i</w:t>
      </w:r>
      <w:r w:rsidR="001C13C0" w:rsidRPr="0065744D">
        <w:rPr>
          <w:sz w:val="18"/>
          <w:szCs w:val="18"/>
        </w:rPr>
        <w:t xml:space="preserve"> nošķe</w:t>
      </w:r>
      <w:r w:rsidR="007E05D5" w:rsidRPr="0065744D">
        <w:rPr>
          <w:sz w:val="18"/>
          <w:szCs w:val="18"/>
        </w:rPr>
        <w:t>ļ</w:t>
      </w:r>
      <w:r w:rsidR="001C13C0" w:rsidRPr="0065744D">
        <w:rPr>
          <w:sz w:val="18"/>
          <w:szCs w:val="18"/>
        </w:rPr>
        <w:t xml:space="preserve"> no zondes ar dzēsēju, un </w:t>
      </w:r>
      <w:r w:rsidR="007E05D5" w:rsidRPr="0065744D">
        <w:rPr>
          <w:sz w:val="18"/>
          <w:szCs w:val="18"/>
        </w:rPr>
        <w:t xml:space="preserve">tiek detektēts fluorescences signāls. </w:t>
      </w:r>
      <w:r w:rsidRPr="0065744D">
        <w:rPr>
          <w:sz w:val="18"/>
          <w:szCs w:val="18"/>
        </w:rPr>
        <w:t>(A</w:t>
      </w:r>
      <w:r w:rsidR="000F484C" w:rsidRPr="0065744D">
        <w:rPr>
          <w:sz w:val="18"/>
          <w:szCs w:val="18"/>
        </w:rPr>
        <w:t>ttēls a</w:t>
      </w:r>
      <w:r w:rsidRPr="0065744D">
        <w:rPr>
          <w:sz w:val="18"/>
          <w:szCs w:val="18"/>
        </w:rPr>
        <w:t xml:space="preserve">daptēts pēc </w:t>
      </w:r>
      <w:hyperlink r:id="rId20" w:history="1">
        <w:r w:rsidRPr="0065744D">
          <w:rPr>
            <w:rStyle w:val="Hyperlink"/>
            <w:sz w:val="18"/>
            <w:szCs w:val="18"/>
          </w:rPr>
          <w:t>https://www.thermofisher.com/blog/behindthebench/5-interesting-facts-about-taqman-assays/</w:t>
        </w:r>
      </w:hyperlink>
      <w:r w:rsidR="000F484C" w:rsidRPr="0065744D">
        <w:rPr>
          <w:sz w:val="18"/>
          <w:szCs w:val="18"/>
        </w:rPr>
        <w:t>.</w:t>
      </w:r>
      <w:r w:rsidRPr="0065744D">
        <w:rPr>
          <w:sz w:val="18"/>
          <w:szCs w:val="18"/>
        </w:rPr>
        <w:t>)</w:t>
      </w:r>
    </w:p>
    <w:p w14:paraId="6D7BAFEB" w14:textId="0417BA73" w:rsidR="000018D5" w:rsidRDefault="00342C6D" w:rsidP="0065744D">
      <w:pPr>
        <w:pStyle w:val="LO-normal"/>
        <w:spacing w:before="120" w:after="0" w:line="240" w:lineRule="auto"/>
        <w:ind w:firstLine="720"/>
        <w:jc w:val="both"/>
        <w:rPr>
          <w:sz w:val="24"/>
          <w:szCs w:val="24"/>
        </w:rPr>
      </w:pPr>
      <w:r>
        <w:rPr>
          <w:sz w:val="24"/>
          <w:szCs w:val="24"/>
        </w:rPr>
        <w:t xml:space="preserve">Analizējot </w:t>
      </w:r>
      <w:r w:rsidR="002F629A">
        <w:rPr>
          <w:sz w:val="24"/>
          <w:szCs w:val="24"/>
        </w:rPr>
        <w:t>zinātnisko literatūru, t</w:t>
      </w:r>
      <w:r w:rsidR="00263BD2">
        <w:rPr>
          <w:sz w:val="24"/>
          <w:szCs w:val="24"/>
        </w:rPr>
        <w:t xml:space="preserve">ika konstatēts, ka </w:t>
      </w:r>
      <w:r w:rsidR="005251F8">
        <w:rPr>
          <w:sz w:val="24"/>
          <w:szCs w:val="24"/>
        </w:rPr>
        <w:t>5</w:t>
      </w:r>
      <w:r w:rsidR="00263BD2">
        <w:rPr>
          <w:sz w:val="24"/>
          <w:szCs w:val="24"/>
        </w:rPr>
        <w:t xml:space="preserve"> sugām (</w:t>
      </w:r>
      <w:r w:rsidR="00263BD2" w:rsidRPr="00263BD2">
        <w:rPr>
          <w:sz w:val="24"/>
          <w:szCs w:val="24"/>
        </w:rPr>
        <w:t>pīkste</w:t>
      </w:r>
      <w:r w:rsidR="00263BD2">
        <w:rPr>
          <w:sz w:val="24"/>
          <w:szCs w:val="24"/>
        </w:rPr>
        <w:t xml:space="preserve">, rotans, </w:t>
      </w:r>
      <w:r w:rsidR="00263BD2" w:rsidRPr="00263BD2">
        <w:rPr>
          <w:sz w:val="24"/>
          <w:szCs w:val="24"/>
        </w:rPr>
        <w:t>platspīļu upesvēzis</w:t>
      </w:r>
      <w:r w:rsidR="00263BD2">
        <w:rPr>
          <w:sz w:val="24"/>
          <w:szCs w:val="24"/>
        </w:rPr>
        <w:t xml:space="preserve">, </w:t>
      </w:r>
      <w:r w:rsidR="00263BD2" w:rsidRPr="00263BD2">
        <w:rPr>
          <w:sz w:val="24"/>
          <w:szCs w:val="24"/>
        </w:rPr>
        <w:t>Amerikas signālvēzis</w:t>
      </w:r>
      <w:r w:rsidR="00263BD2">
        <w:rPr>
          <w:sz w:val="24"/>
          <w:szCs w:val="24"/>
        </w:rPr>
        <w:t xml:space="preserve">, </w:t>
      </w:r>
      <w:r w:rsidR="00263BD2" w:rsidRPr="00263BD2">
        <w:rPr>
          <w:sz w:val="24"/>
          <w:szCs w:val="24"/>
        </w:rPr>
        <w:t>dzeloņvaigu vēzis)</w:t>
      </w:r>
      <w:r w:rsidR="00263BD2">
        <w:rPr>
          <w:sz w:val="24"/>
          <w:szCs w:val="24"/>
        </w:rPr>
        <w:t xml:space="preserve">  rlPĶR praimeru un zonžu sekvences vides DNS monitoringa nolūkiem jau ir izstrādātas un publicētas starptautiskos recenzētos žurnālos. Pārējām </w:t>
      </w:r>
      <w:r w:rsidR="00B17A0C">
        <w:rPr>
          <w:sz w:val="24"/>
          <w:szCs w:val="24"/>
        </w:rPr>
        <w:t>4</w:t>
      </w:r>
      <w:r w:rsidR="00263BD2">
        <w:rPr>
          <w:sz w:val="24"/>
          <w:szCs w:val="24"/>
        </w:rPr>
        <w:t xml:space="preserve"> sugām (alata, salate, </w:t>
      </w:r>
      <w:r w:rsidR="00153DD4">
        <w:rPr>
          <w:sz w:val="24"/>
          <w:szCs w:val="24"/>
        </w:rPr>
        <w:t>z</w:t>
      </w:r>
      <w:r w:rsidR="00263BD2" w:rsidRPr="00263BD2">
        <w:rPr>
          <w:sz w:val="24"/>
          <w:szCs w:val="24"/>
        </w:rPr>
        <w:t>iemeļu zeltainais akmeņgrauzis</w:t>
      </w:r>
      <w:r w:rsidR="00B17A0C">
        <w:rPr>
          <w:sz w:val="24"/>
          <w:szCs w:val="24"/>
        </w:rPr>
        <w:t>, kaze</w:t>
      </w:r>
      <w:r w:rsidR="00263BD2">
        <w:rPr>
          <w:sz w:val="24"/>
          <w:szCs w:val="24"/>
        </w:rPr>
        <w:t>) gatavas praimeru un zonžu sekvences netika atrastas un</w:t>
      </w:r>
      <w:r w:rsidR="007F4C16">
        <w:rPr>
          <w:sz w:val="24"/>
          <w:szCs w:val="24"/>
        </w:rPr>
        <w:t xml:space="preserve"> metodikas izstrādes vajadzībām</w:t>
      </w:r>
      <w:r w:rsidR="00263BD2">
        <w:rPr>
          <w:sz w:val="24"/>
          <w:szCs w:val="24"/>
        </w:rPr>
        <w:t xml:space="preserve"> tika </w:t>
      </w:r>
      <w:r w:rsidR="007F4C16">
        <w:rPr>
          <w:sz w:val="24"/>
          <w:szCs w:val="24"/>
        </w:rPr>
        <w:t>izstrādātas</w:t>
      </w:r>
      <w:r w:rsidR="00263BD2">
        <w:rPr>
          <w:sz w:val="24"/>
          <w:szCs w:val="24"/>
        </w:rPr>
        <w:t xml:space="preserve"> no jaun</w:t>
      </w:r>
      <w:r w:rsidR="007F4C16">
        <w:rPr>
          <w:sz w:val="24"/>
          <w:szCs w:val="24"/>
        </w:rPr>
        <w:t>a</w:t>
      </w:r>
      <w:r w:rsidR="00263BD2">
        <w:rPr>
          <w:sz w:val="24"/>
          <w:szCs w:val="24"/>
        </w:rPr>
        <w:t>.</w:t>
      </w:r>
      <w:r w:rsidR="00015B03">
        <w:rPr>
          <w:sz w:val="24"/>
          <w:szCs w:val="24"/>
        </w:rPr>
        <w:t xml:space="preserve"> </w:t>
      </w:r>
      <w:r w:rsidR="003F3B8D">
        <w:rPr>
          <w:sz w:val="24"/>
          <w:szCs w:val="24"/>
        </w:rPr>
        <w:t>Praimeri</w:t>
      </w:r>
      <w:r w:rsidR="001D2CC2">
        <w:rPr>
          <w:sz w:val="24"/>
          <w:szCs w:val="24"/>
        </w:rPr>
        <w:t xml:space="preserve"> </w:t>
      </w:r>
      <w:r w:rsidR="003F3B8D">
        <w:rPr>
          <w:sz w:val="24"/>
          <w:szCs w:val="24"/>
        </w:rPr>
        <w:t>tika veidoti, izmantojot programm</w:t>
      </w:r>
      <w:r w:rsidR="002369DF">
        <w:rPr>
          <w:sz w:val="24"/>
          <w:szCs w:val="24"/>
        </w:rPr>
        <w:t>as</w:t>
      </w:r>
      <w:r w:rsidR="003F3B8D">
        <w:rPr>
          <w:sz w:val="24"/>
          <w:szCs w:val="24"/>
        </w:rPr>
        <w:t xml:space="preserve"> </w:t>
      </w:r>
      <w:r w:rsidR="002369DF">
        <w:rPr>
          <w:sz w:val="24"/>
          <w:szCs w:val="24"/>
        </w:rPr>
        <w:t xml:space="preserve">DECIPHER rīku Design Primers </w:t>
      </w:r>
      <w:hyperlink r:id="rId21" w:history="1">
        <w:r w:rsidR="002369DF" w:rsidRPr="0050018B">
          <w:rPr>
            <w:rStyle w:val="Hyperlink"/>
            <w:sz w:val="24"/>
            <w:szCs w:val="24"/>
          </w:rPr>
          <w:t>http://www2.decipher.codes/DesignPrimers.html</w:t>
        </w:r>
      </w:hyperlink>
      <w:r w:rsidR="002369DF">
        <w:rPr>
          <w:sz w:val="24"/>
          <w:szCs w:val="24"/>
        </w:rPr>
        <w:t xml:space="preserve"> </w:t>
      </w:r>
      <w:r w:rsidR="003F3B8D">
        <w:rPr>
          <w:sz w:val="24"/>
          <w:szCs w:val="24"/>
        </w:rPr>
        <w:t>(Wright et al., 2014).</w:t>
      </w:r>
      <w:r w:rsidR="006D7D3A">
        <w:rPr>
          <w:sz w:val="24"/>
          <w:szCs w:val="24"/>
        </w:rPr>
        <w:t xml:space="preserve"> </w:t>
      </w:r>
      <w:r w:rsidR="00EA6751">
        <w:rPr>
          <w:sz w:val="24"/>
          <w:szCs w:val="24"/>
        </w:rPr>
        <w:t xml:space="preserve">Katrai no </w:t>
      </w:r>
      <w:r w:rsidR="005251F8">
        <w:rPr>
          <w:sz w:val="24"/>
          <w:szCs w:val="24"/>
        </w:rPr>
        <w:t xml:space="preserve">četrām </w:t>
      </w:r>
      <w:r w:rsidR="00EA6751">
        <w:rPr>
          <w:sz w:val="24"/>
          <w:szCs w:val="24"/>
        </w:rPr>
        <w:t>sugām tika izveidots</w:t>
      </w:r>
      <w:r w:rsidR="007F4C16">
        <w:rPr>
          <w:sz w:val="24"/>
          <w:szCs w:val="24"/>
        </w:rPr>
        <w:t xml:space="preserve"> atbilstoši DECIPHER Design Primers prasībām noformēts</w:t>
      </w:r>
      <w:r w:rsidR="00EA6751">
        <w:rPr>
          <w:sz w:val="24"/>
          <w:szCs w:val="24"/>
        </w:rPr>
        <w:t xml:space="preserve"> FASTA fails, kurš satur</w:t>
      </w:r>
      <w:r w:rsidR="000018D5">
        <w:rPr>
          <w:sz w:val="24"/>
          <w:szCs w:val="24"/>
        </w:rPr>
        <w:t>:</w:t>
      </w:r>
    </w:p>
    <w:p w14:paraId="42B7DC06" w14:textId="20058427" w:rsidR="000018D5" w:rsidRDefault="000018D5" w:rsidP="00551D9A">
      <w:pPr>
        <w:pStyle w:val="LO-normal"/>
        <w:numPr>
          <w:ilvl w:val="0"/>
          <w:numId w:val="9"/>
        </w:numPr>
        <w:spacing w:after="0" w:line="240" w:lineRule="auto"/>
        <w:ind w:left="714" w:hanging="357"/>
        <w:jc w:val="both"/>
        <w:rPr>
          <w:sz w:val="24"/>
          <w:szCs w:val="24"/>
        </w:rPr>
      </w:pPr>
      <w:r w:rsidRPr="000018D5">
        <w:rPr>
          <w:i/>
          <w:iCs/>
          <w:sz w:val="24"/>
          <w:szCs w:val="24"/>
        </w:rPr>
        <w:t>COI</w:t>
      </w:r>
      <w:r>
        <w:rPr>
          <w:sz w:val="24"/>
          <w:szCs w:val="24"/>
        </w:rPr>
        <w:t xml:space="preserve"> gēna fragmenta sekvences, kas </w:t>
      </w:r>
      <w:r w:rsidR="00EA6751">
        <w:rPr>
          <w:sz w:val="24"/>
          <w:szCs w:val="24"/>
        </w:rPr>
        <w:t>iegūtas no vietējiem paraugiem;</w:t>
      </w:r>
    </w:p>
    <w:p w14:paraId="708DA9D6" w14:textId="77777777" w:rsidR="00551D9A" w:rsidRDefault="00EA6751" w:rsidP="00551D9A">
      <w:pPr>
        <w:pStyle w:val="LO-normal"/>
        <w:numPr>
          <w:ilvl w:val="0"/>
          <w:numId w:val="9"/>
        </w:numPr>
        <w:spacing w:after="0" w:line="240" w:lineRule="auto"/>
        <w:ind w:left="714" w:hanging="357"/>
        <w:jc w:val="both"/>
        <w:rPr>
          <w:sz w:val="24"/>
          <w:szCs w:val="24"/>
        </w:rPr>
      </w:pPr>
      <w:r>
        <w:rPr>
          <w:sz w:val="24"/>
          <w:szCs w:val="24"/>
        </w:rPr>
        <w:t>attiecīgās sugas</w:t>
      </w:r>
      <w:r w:rsidR="000018D5">
        <w:rPr>
          <w:sz w:val="24"/>
          <w:szCs w:val="24"/>
        </w:rPr>
        <w:t xml:space="preserve"> </w:t>
      </w:r>
      <w:r w:rsidR="000018D5" w:rsidRPr="00551D9A">
        <w:rPr>
          <w:i/>
          <w:iCs/>
          <w:sz w:val="24"/>
          <w:szCs w:val="24"/>
        </w:rPr>
        <w:t>COI</w:t>
      </w:r>
      <w:r w:rsidR="000018D5">
        <w:rPr>
          <w:sz w:val="24"/>
          <w:szCs w:val="24"/>
        </w:rPr>
        <w:t xml:space="preserve"> gēna</w:t>
      </w:r>
      <w:r>
        <w:rPr>
          <w:sz w:val="24"/>
          <w:szCs w:val="24"/>
        </w:rPr>
        <w:t xml:space="preserve"> sekvences no publiskajām </w:t>
      </w:r>
      <w:r w:rsidR="0035330D">
        <w:rPr>
          <w:sz w:val="24"/>
          <w:szCs w:val="24"/>
        </w:rPr>
        <w:t xml:space="preserve">sekvenču </w:t>
      </w:r>
      <w:r>
        <w:rPr>
          <w:sz w:val="24"/>
          <w:szCs w:val="24"/>
        </w:rPr>
        <w:t>datu bāzēm GenBank®</w:t>
      </w:r>
      <w:r w:rsidR="00E94F73">
        <w:rPr>
          <w:sz w:val="24"/>
          <w:szCs w:val="24"/>
        </w:rPr>
        <w:t xml:space="preserve"> </w:t>
      </w:r>
      <w:hyperlink r:id="rId22">
        <w:r w:rsidR="00E94F73">
          <w:rPr>
            <w:color w:val="0000FF"/>
            <w:sz w:val="24"/>
            <w:szCs w:val="24"/>
            <w:u w:val="single"/>
          </w:rPr>
          <w:t>www.ncbi.nlm.nih.gov/genbank</w:t>
        </w:r>
      </w:hyperlink>
      <w:r w:rsidR="00B665CB">
        <w:rPr>
          <w:sz w:val="24"/>
          <w:szCs w:val="24"/>
        </w:rPr>
        <w:t xml:space="preserve"> </w:t>
      </w:r>
      <w:r w:rsidR="0035330D">
        <w:rPr>
          <w:sz w:val="24"/>
          <w:szCs w:val="24"/>
        </w:rPr>
        <w:t xml:space="preserve">(Benson </w:t>
      </w:r>
      <w:r w:rsidR="0035330D" w:rsidRPr="0035330D">
        <w:rPr>
          <w:i/>
          <w:iCs/>
          <w:sz w:val="24"/>
          <w:szCs w:val="24"/>
        </w:rPr>
        <w:t>et al</w:t>
      </w:r>
      <w:r w:rsidR="0035330D">
        <w:rPr>
          <w:sz w:val="24"/>
          <w:szCs w:val="24"/>
        </w:rPr>
        <w:t xml:space="preserve">., 2018) </w:t>
      </w:r>
      <w:r w:rsidR="00B665CB">
        <w:rPr>
          <w:sz w:val="24"/>
          <w:szCs w:val="24"/>
        </w:rPr>
        <w:t xml:space="preserve">un BOLD </w:t>
      </w:r>
      <w:hyperlink r:id="rId23" w:history="1">
        <w:r w:rsidR="00B665CB" w:rsidRPr="0050018B">
          <w:rPr>
            <w:rStyle w:val="Hyperlink"/>
            <w:sz w:val="24"/>
            <w:szCs w:val="24"/>
          </w:rPr>
          <w:t>http://www.boldsystems.org/</w:t>
        </w:r>
      </w:hyperlink>
      <w:r w:rsidR="00B665CB">
        <w:rPr>
          <w:sz w:val="24"/>
          <w:szCs w:val="24"/>
        </w:rPr>
        <w:t xml:space="preserve"> (</w:t>
      </w:r>
      <w:r w:rsidR="00B665CB" w:rsidRPr="00B665CB">
        <w:rPr>
          <w:sz w:val="24"/>
          <w:szCs w:val="24"/>
        </w:rPr>
        <w:t>Ratnasingham</w:t>
      </w:r>
      <w:r w:rsidR="00B665CB">
        <w:rPr>
          <w:sz w:val="24"/>
          <w:szCs w:val="24"/>
        </w:rPr>
        <w:t xml:space="preserve"> </w:t>
      </w:r>
      <w:r w:rsidR="00B665CB" w:rsidRPr="0035330D">
        <w:rPr>
          <w:i/>
          <w:iCs/>
          <w:sz w:val="24"/>
          <w:szCs w:val="24"/>
        </w:rPr>
        <w:t>et al</w:t>
      </w:r>
      <w:r w:rsidR="00B665CB">
        <w:rPr>
          <w:sz w:val="24"/>
          <w:szCs w:val="24"/>
        </w:rPr>
        <w:t>., 2007</w:t>
      </w:r>
      <w:r w:rsidR="00551D9A">
        <w:rPr>
          <w:sz w:val="24"/>
          <w:szCs w:val="24"/>
        </w:rPr>
        <w:t>);</w:t>
      </w:r>
    </w:p>
    <w:p w14:paraId="21AAB16E" w14:textId="6486BEB5" w:rsidR="00551D9A" w:rsidRDefault="00551D9A" w:rsidP="00551D9A">
      <w:pPr>
        <w:pStyle w:val="LO-normal"/>
        <w:numPr>
          <w:ilvl w:val="0"/>
          <w:numId w:val="9"/>
        </w:numPr>
        <w:spacing w:after="0" w:line="240" w:lineRule="auto"/>
        <w:ind w:left="714" w:hanging="357"/>
        <w:jc w:val="both"/>
        <w:rPr>
          <w:sz w:val="24"/>
          <w:szCs w:val="24"/>
        </w:rPr>
      </w:pPr>
      <w:r>
        <w:rPr>
          <w:sz w:val="24"/>
          <w:szCs w:val="24"/>
        </w:rPr>
        <w:lastRenderedPageBreak/>
        <w:t>minētajās datubāzēs</w:t>
      </w:r>
      <w:r w:rsidR="001D2CC2">
        <w:rPr>
          <w:sz w:val="24"/>
          <w:szCs w:val="24"/>
        </w:rPr>
        <w:t xml:space="preserve"> atrodamās sekvences no </w:t>
      </w:r>
      <w:r>
        <w:rPr>
          <w:sz w:val="24"/>
          <w:szCs w:val="24"/>
        </w:rPr>
        <w:t>pārējām</w:t>
      </w:r>
      <w:r w:rsidR="001D2CC2">
        <w:rPr>
          <w:sz w:val="24"/>
          <w:szCs w:val="24"/>
        </w:rPr>
        <w:t xml:space="preserve"> attiecīgajā ģintī sastopamajām </w:t>
      </w:r>
      <w:r>
        <w:rPr>
          <w:sz w:val="24"/>
          <w:szCs w:val="24"/>
        </w:rPr>
        <w:t xml:space="preserve">zivju </w:t>
      </w:r>
      <w:r w:rsidR="001D2CC2">
        <w:rPr>
          <w:sz w:val="24"/>
          <w:szCs w:val="24"/>
        </w:rPr>
        <w:t>sugām.</w:t>
      </w:r>
    </w:p>
    <w:p w14:paraId="4BD1C303" w14:textId="5235F66E" w:rsidR="00AB7182" w:rsidRDefault="007F4C16" w:rsidP="00263BD2">
      <w:pPr>
        <w:pStyle w:val="LO-normal"/>
        <w:spacing w:after="0" w:line="240" w:lineRule="auto"/>
        <w:ind w:firstLine="720"/>
        <w:jc w:val="both"/>
        <w:rPr>
          <w:sz w:val="24"/>
          <w:szCs w:val="24"/>
        </w:rPr>
      </w:pPr>
      <w:r>
        <w:rPr>
          <w:sz w:val="24"/>
          <w:szCs w:val="24"/>
        </w:rPr>
        <w:t xml:space="preserve">Programmas </w:t>
      </w:r>
      <w:r w:rsidR="00551D9A">
        <w:rPr>
          <w:sz w:val="24"/>
          <w:szCs w:val="24"/>
        </w:rPr>
        <w:t xml:space="preserve">DECIPHER Design Primers </w:t>
      </w:r>
      <w:r>
        <w:rPr>
          <w:sz w:val="24"/>
          <w:szCs w:val="24"/>
        </w:rPr>
        <w:t>piedāvātie praimer</w:t>
      </w:r>
      <w:r w:rsidR="00551D9A">
        <w:rPr>
          <w:sz w:val="24"/>
          <w:szCs w:val="24"/>
        </w:rPr>
        <w:t xml:space="preserve">i </w:t>
      </w:r>
      <w:r>
        <w:rPr>
          <w:sz w:val="24"/>
          <w:szCs w:val="24"/>
        </w:rPr>
        <w:t xml:space="preserve">tika manuāli </w:t>
      </w:r>
      <w:r w:rsidR="006B67BE">
        <w:rPr>
          <w:sz w:val="24"/>
          <w:szCs w:val="24"/>
        </w:rPr>
        <w:t>izvērtēti</w:t>
      </w:r>
      <w:r>
        <w:rPr>
          <w:sz w:val="24"/>
          <w:szCs w:val="24"/>
        </w:rPr>
        <w:t xml:space="preserve"> un </w:t>
      </w:r>
      <w:r w:rsidR="006B67BE">
        <w:rPr>
          <w:sz w:val="24"/>
          <w:szCs w:val="24"/>
        </w:rPr>
        <w:t xml:space="preserve">metodikas vajadzībām </w:t>
      </w:r>
      <w:r>
        <w:rPr>
          <w:sz w:val="24"/>
          <w:szCs w:val="24"/>
        </w:rPr>
        <w:t>izvēlēti tie</w:t>
      </w:r>
      <w:r w:rsidR="00551D9A">
        <w:rPr>
          <w:sz w:val="24"/>
          <w:szCs w:val="24"/>
        </w:rPr>
        <w:t xml:space="preserve"> praimeru pāri</w:t>
      </w:r>
      <w:r>
        <w:rPr>
          <w:sz w:val="24"/>
          <w:szCs w:val="24"/>
        </w:rPr>
        <w:t>, kas atbilda vispārpieņemtiem</w:t>
      </w:r>
      <w:r w:rsidR="00604706">
        <w:rPr>
          <w:sz w:val="24"/>
          <w:szCs w:val="24"/>
        </w:rPr>
        <w:t xml:space="preserve"> kvalitātes</w:t>
      </w:r>
      <w:r>
        <w:rPr>
          <w:sz w:val="24"/>
          <w:szCs w:val="24"/>
        </w:rPr>
        <w:t xml:space="preserve"> kritērijiem rlPĶR praimeru izstrādē, kā arī uzrādīja visaugstāko</w:t>
      </w:r>
      <w:r w:rsidR="002B09FE">
        <w:rPr>
          <w:sz w:val="24"/>
          <w:szCs w:val="24"/>
        </w:rPr>
        <w:t xml:space="preserve"> s</w:t>
      </w:r>
      <w:r w:rsidR="00604706">
        <w:rPr>
          <w:sz w:val="24"/>
          <w:szCs w:val="24"/>
        </w:rPr>
        <w:t>u</w:t>
      </w:r>
      <w:r w:rsidR="002B09FE">
        <w:rPr>
          <w:sz w:val="24"/>
          <w:szCs w:val="24"/>
        </w:rPr>
        <w:t>gas</w:t>
      </w:r>
      <w:r>
        <w:rPr>
          <w:sz w:val="24"/>
          <w:szCs w:val="24"/>
        </w:rPr>
        <w:t xml:space="preserve"> specifiskumu </w:t>
      </w:r>
      <w:r w:rsidR="002B09FE">
        <w:rPr>
          <w:sz w:val="24"/>
          <w:szCs w:val="24"/>
        </w:rPr>
        <w:t>gan praimeru izstrādē izmantotajā sekvenču kopā, gan</w:t>
      </w:r>
      <w:r w:rsidR="00B66778">
        <w:rPr>
          <w:sz w:val="24"/>
          <w:szCs w:val="24"/>
        </w:rPr>
        <w:t xml:space="preserve"> ar </w:t>
      </w:r>
      <w:r w:rsidR="00604706">
        <w:rPr>
          <w:sz w:val="24"/>
          <w:szCs w:val="24"/>
        </w:rPr>
        <w:t>rīku</w:t>
      </w:r>
      <w:r w:rsidR="002B09FE">
        <w:rPr>
          <w:sz w:val="24"/>
          <w:szCs w:val="24"/>
        </w:rPr>
        <w:t xml:space="preserve"> Primer-BLAST </w:t>
      </w:r>
      <w:hyperlink r:id="rId24" w:history="1">
        <w:r w:rsidR="002B09FE" w:rsidRPr="0050018B">
          <w:rPr>
            <w:rStyle w:val="Hyperlink"/>
            <w:sz w:val="24"/>
            <w:szCs w:val="24"/>
          </w:rPr>
          <w:t>https://www.ncbi.nlm.nih.gov/tools/primer-blast/</w:t>
        </w:r>
      </w:hyperlink>
      <w:r w:rsidR="002B09FE">
        <w:rPr>
          <w:sz w:val="24"/>
          <w:szCs w:val="24"/>
        </w:rPr>
        <w:t xml:space="preserve"> (Ye </w:t>
      </w:r>
      <w:r w:rsidR="002B09FE" w:rsidRPr="002B09FE">
        <w:rPr>
          <w:i/>
          <w:iCs/>
          <w:sz w:val="24"/>
          <w:szCs w:val="24"/>
        </w:rPr>
        <w:t>et al</w:t>
      </w:r>
      <w:r w:rsidR="002B09FE">
        <w:rPr>
          <w:sz w:val="24"/>
          <w:szCs w:val="24"/>
        </w:rPr>
        <w:t>., 2012)</w:t>
      </w:r>
      <w:r w:rsidR="00B66778">
        <w:rPr>
          <w:sz w:val="24"/>
          <w:szCs w:val="24"/>
        </w:rPr>
        <w:t xml:space="preserve">, </w:t>
      </w:r>
      <w:r w:rsidR="00B66778" w:rsidRPr="00B66778">
        <w:rPr>
          <w:i/>
          <w:iCs/>
          <w:sz w:val="24"/>
          <w:szCs w:val="24"/>
        </w:rPr>
        <w:t>in silico</w:t>
      </w:r>
      <w:r w:rsidR="00B66778">
        <w:rPr>
          <w:sz w:val="24"/>
          <w:szCs w:val="24"/>
        </w:rPr>
        <w:t xml:space="preserve"> pārbaudot potenciālu nespecifisku produktu ģenerēšanu no citām dzīvnieku sugām</w:t>
      </w:r>
      <w:r w:rsidR="002B09FE">
        <w:rPr>
          <w:sz w:val="24"/>
          <w:szCs w:val="24"/>
        </w:rPr>
        <w:t>.</w:t>
      </w:r>
      <w:r w:rsidR="006B67BE">
        <w:rPr>
          <w:sz w:val="24"/>
          <w:szCs w:val="24"/>
        </w:rPr>
        <w:t xml:space="preserve"> Zonde tika veidota, izmantojot programmu Primer3 </w:t>
      </w:r>
      <w:hyperlink r:id="rId25" w:history="1">
        <w:r w:rsidR="006B67BE" w:rsidRPr="0050018B">
          <w:rPr>
            <w:rStyle w:val="Hyperlink"/>
            <w:sz w:val="24"/>
            <w:szCs w:val="24"/>
          </w:rPr>
          <w:t>https://primer3.ut.ee/</w:t>
        </w:r>
      </w:hyperlink>
      <w:r w:rsidR="006B67BE">
        <w:rPr>
          <w:sz w:val="24"/>
          <w:szCs w:val="24"/>
        </w:rPr>
        <w:t xml:space="preserve"> (</w:t>
      </w:r>
      <w:r w:rsidR="00F571DB" w:rsidRPr="00F571DB">
        <w:rPr>
          <w:sz w:val="24"/>
          <w:szCs w:val="24"/>
        </w:rPr>
        <w:t>Untergasser</w:t>
      </w:r>
      <w:r w:rsidR="00F571DB">
        <w:rPr>
          <w:sz w:val="24"/>
          <w:szCs w:val="24"/>
        </w:rPr>
        <w:t xml:space="preserve"> </w:t>
      </w:r>
      <w:r w:rsidR="00F571DB" w:rsidRPr="00F571DB">
        <w:rPr>
          <w:i/>
          <w:iCs/>
          <w:sz w:val="24"/>
          <w:szCs w:val="24"/>
        </w:rPr>
        <w:t>et al</w:t>
      </w:r>
      <w:r w:rsidR="00F571DB">
        <w:rPr>
          <w:sz w:val="24"/>
          <w:szCs w:val="24"/>
        </w:rPr>
        <w:t>., 2012), balstoties uz iepriekš izvēlēto rlPĶR praimeru ģenerētā produkta sekvenci.</w:t>
      </w:r>
      <w:r w:rsidR="0080211B">
        <w:rPr>
          <w:sz w:val="24"/>
          <w:szCs w:val="24"/>
        </w:rPr>
        <w:t xml:space="preserve"> </w:t>
      </w:r>
      <w:r w:rsidR="006D7D3A">
        <w:rPr>
          <w:sz w:val="24"/>
          <w:szCs w:val="24"/>
        </w:rPr>
        <w:t>8. tabulā apkopota informācija par izvēlētajiem rlPĶR praimeriem un zondēm zivju un vēžu sugu monitoringam, izmantojot vides DNS.</w:t>
      </w:r>
      <w:r w:rsidR="006B67BE">
        <w:rPr>
          <w:sz w:val="24"/>
          <w:szCs w:val="24"/>
        </w:rPr>
        <w:t xml:space="preserve"> </w:t>
      </w:r>
      <w:r w:rsidR="00536738">
        <w:rPr>
          <w:sz w:val="24"/>
          <w:szCs w:val="24"/>
        </w:rPr>
        <w:t>9. tabulā</w:t>
      </w:r>
      <w:r w:rsidR="00B64B7E">
        <w:rPr>
          <w:sz w:val="24"/>
          <w:szCs w:val="24"/>
        </w:rPr>
        <w:t xml:space="preserve"> katrai sugai</w:t>
      </w:r>
      <w:r w:rsidR="00536738">
        <w:rPr>
          <w:sz w:val="24"/>
          <w:szCs w:val="24"/>
        </w:rPr>
        <w:t xml:space="preserve"> </w:t>
      </w:r>
      <w:r w:rsidR="006535F7">
        <w:rPr>
          <w:sz w:val="24"/>
          <w:szCs w:val="24"/>
        </w:rPr>
        <w:t>norādīta</w:t>
      </w:r>
      <w:r w:rsidR="00B64B7E">
        <w:rPr>
          <w:sz w:val="24"/>
          <w:szCs w:val="24"/>
        </w:rPr>
        <w:t xml:space="preserve"> ar izvēlētajiem rlPĶR praimeriem</w:t>
      </w:r>
      <w:r w:rsidR="006535F7">
        <w:rPr>
          <w:sz w:val="24"/>
          <w:szCs w:val="24"/>
        </w:rPr>
        <w:t xml:space="preserve"> </w:t>
      </w:r>
      <w:r w:rsidR="00B64B7E">
        <w:rPr>
          <w:sz w:val="24"/>
          <w:szCs w:val="24"/>
        </w:rPr>
        <w:t>ģenerētā</w:t>
      </w:r>
      <w:r w:rsidR="006535F7">
        <w:rPr>
          <w:sz w:val="24"/>
          <w:szCs w:val="24"/>
        </w:rPr>
        <w:t xml:space="preserve"> </w:t>
      </w:r>
      <w:r w:rsidR="00B64B7E" w:rsidRPr="00B64B7E">
        <w:rPr>
          <w:i/>
          <w:iCs/>
          <w:sz w:val="24"/>
          <w:szCs w:val="24"/>
        </w:rPr>
        <w:t>COI</w:t>
      </w:r>
      <w:r w:rsidR="00B64B7E">
        <w:rPr>
          <w:sz w:val="24"/>
          <w:szCs w:val="24"/>
        </w:rPr>
        <w:t xml:space="preserve"> gēna </w:t>
      </w:r>
      <w:r w:rsidR="00536738">
        <w:rPr>
          <w:sz w:val="24"/>
          <w:szCs w:val="24"/>
        </w:rPr>
        <w:t xml:space="preserve">fragmenta sekvence, kurā </w:t>
      </w:r>
      <w:r w:rsidR="009B622B">
        <w:rPr>
          <w:sz w:val="24"/>
          <w:szCs w:val="24"/>
        </w:rPr>
        <w:t>atzīmētas</w:t>
      </w:r>
      <w:r w:rsidR="00536738">
        <w:rPr>
          <w:sz w:val="24"/>
          <w:szCs w:val="24"/>
        </w:rPr>
        <w:t xml:space="preserve"> praimeru un zondes pozīcijas.</w:t>
      </w:r>
      <w:r w:rsidR="00B4297E">
        <w:rPr>
          <w:sz w:val="24"/>
          <w:szCs w:val="24"/>
        </w:rPr>
        <w:t xml:space="preserve"> </w:t>
      </w:r>
    </w:p>
    <w:p w14:paraId="4708AB6A" w14:textId="24F0A6B2" w:rsidR="00015B03" w:rsidRDefault="00FA01EB" w:rsidP="0065744D">
      <w:pPr>
        <w:pStyle w:val="LO-normal"/>
        <w:spacing w:before="120" w:after="0" w:line="240" w:lineRule="auto"/>
        <w:ind w:firstLine="720"/>
        <w:jc w:val="right"/>
        <w:rPr>
          <w:sz w:val="24"/>
          <w:szCs w:val="24"/>
        </w:rPr>
      </w:pPr>
      <w:r w:rsidRPr="00FA01EB">
        <w:rPr>
          <w:b/>
          <w:bCs/>
          <w:sz w:val="24"/>
          <w:szCs w:val="24"/>
        </w:rPr>
        <w:t>8. tabula.</w:t>
      </w:r>
      <w:r>
        <w:rPr>
          <w:sz w:val="24"/>
          <w:szCs w:val="24"/>
        </w:rPr>
        <w:t xml:space="preserve"> Zivju un vēžu sugu</w:t>
      </w:r>
      <w:r w:rsidR="00A20BF1">
        <w:rPr>
          <w:sz w:val="24"/>
          <w:szCs w:val="24"/>
        </w:rPr>
        <w:t xml:space="preserve"> vides DNS</w:t>
      </w:r>
      <w:r>
        <w:rPr>
          <w:sz w:val="24"/>
          <w:szCs w:val="24"/>
        </w:rPr>
        <w:t xml:space="preserve"> monitoringa rlPĶR praimeri un zondes.</w:t>
      </w:r>
    </w:p>
    <w:tbl>
      <w:tblPr>
        <w:tblStyle w:val="TableGrid"/>
        <w:tblW w:w="9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35"/>
        <w:gridCol w:w="1299"/>
        <w:gridCol w:w="1922"/>
        <w:gridCol w:w="3915"/>
        <w:gridCol w:w="1097"/>
      </w:tblGrid>
      <w:tr w:rsidR="00FB159C" w:rsidRPr="00FB159C" w14:paraId="6EFB0165" w14:textId="77777777" w:rsidTr="00387F08">
        <w:tc>
          <w:tcPr>
            <w:tcW w:w="1435" w:type="dxa"/>
            <w:tcBorders>
              <w:top w:val="double" w:sz="4" w:space="0" w:color="auto"/>
              <w:bottom w:val="double" w:sz="4" w:space="0" w:color="auto"/>
            </w:tcBorders>
            <w:vAlign w:val="center"/>
          </w:tcPr>
          <w:p w14:paraId="72F855E6" w14:textId="61841709" w:rsidR="001459E4" w:rsidRPr="00FB159C" w:rsidRDefault="001459E4" w:rsidP="00C6724F">
            <w:pPr>
              <w:pStyle w:val="LO-normal"/>
              <w:spacing w:after="0" w:line="254" w:lineRule="auto"/>
              <w:rPr>
                <w:rFonts w:asciiTheme="minorHAnsi" w:hAnsiTheme="minorHAnsi" w:cstheme="minorHAnsi"/>
                <w:b/>
                <w:bCs/>
                <w:sz w:val="20"/>
                <w:szCs w:val="20"/>
              </w:rPr>
            </w:pPr>
            <w:r w:rsidRPr="00FB159C">
              <w:rPr>
                <w:rFonts w:asciiTheme="minorHAnsi" w:hAnsiTheme="minorHAnsi" w:cstheme="minorHAnsi"/>
                <w:b/>
                <w:bCs/>
                <w:color w:val="000000"/>
                <w:sz w:val="20"/>
                <w:szCs w:val="20"/>
              </w:rPr>
              <w:t>Suga</w:t>
            </w:r>
          </w:p>
        </w:tc>
        <w:tc>
          <w:tcPr>
            <w:tcW w:w="1299" w:type="dxa"/>
            <w:tcBorders>
              <w:top w:val="double" w:sz="4" w:space="0" w:color="auto"/>
              <w:bottom w:val="double" w:sz="4" w:space="0" w:color="auto"/>
            </w:tcBorders>
            <w:vAlign w:val="center"/>
          </w:tcPr>
          <w:p w14:paraId="3C043E62" w14:textId="23748F76" w:rsidR="001459E4" w:rsidRPr="00FB159C" w:rsidRDefault="001459E4" w:rsidP="00387F08">
            <w:pPr>
              <w:pStyle w:val="LO-normal"/>
              <w:spacing w:after="0" w:line="254" w:lineRule="auto"/>
              <w:rPr>
                <w:rFonts w:asciiTheme="minorHAnsi" w:hAnsiTheme="minorHAnsi" w:cstheme="minorHAnsi"/>
                <w:b/>
                <w:bCs/>
                <w:sz w:val="20"/>
                <w:szCs w:val="20"/>
              </w:rPr>
            </w:pPr>
            <w:r w:rsidRPr="00FB159C">
              <w:rPr>
                <w:rFonts w:asciiTheme="minorHAnsi" w:hAnsiTheme="minorHAnsi" w:cstheme="minorHAnsi"/>
                <w:b/>
                <w:bCs/>
                <w:color w:val="000000"/>
                <w:sz w:val="20"/>
                <w:szCs w:val="20"/>
              </w:rPr>
              <w:t>Avots</w:t>
            </w:r>
          </w:p>
        </w:tc>
        <w:tc>
          <w:tcPr>
            <w:tcW w:w="1922" w:type="dxa"/>
            <w:tcBorders>
              <w:top w:val="double" w:sz="4" w:space="0" w:color="auto"/>
              <w:bottom w:val="double" w:sz="4" w:space="0" w:color="auto"/>
            </w:tcBorders>
            <w:vAlign w:val="center"/>
          </w:tcPr>
          <w:p w14:paraId="09DA09C0" w14:textId="49B05784" w:rsidR="001459E4" w:rsidRPr="00FB159C" w:rsidRDefault="001459E4" w:rsidP="00387F08">
            <w:pPr>
              <w:pStyle w:val="LO-normal"/>
              <w:spacing w:after="0" w:line="254" w:lineRule="auto"/>
              <w:rPr>
                <w:rFonts w:asciiTheme="minorHAnsi" w:hAnsiTheme="minorHAnsi" w:cstheme="minorHAnsi"/>
                <w:b/>
                <w:bCs/>
                <w:sz w:val="20"/>
                <w:szCs w:val="20"/>
              </w:rPr>
            </w:pPr>
            <w:r w:rsidRPr="00FB159C">
              <w:rPr>
                <w:rFonts w:asciiTheme="minorHAnsi" w:hAnsiTheme="minorHAnsi" w:cstheme="minorHAnsi"/>
                <w:b/>
                <w:bCs/>
                <w:color w:val="000000"/>
                <w:sz w:val="20"/>
                <w:szCs w:val="20"/>
              </w:rPr>
              <w:t>Praimeri, zondes</w:t>
            </w:r>
          </w:p>
        </w:tc>
        <w:tc>
          <w:tcPr>
            <w:tcW w:w="3915" w:type="dxa"/>
            <w:tcBorders>
              <w:top w:val="double" w:sz="4" w:space="0" w:color="auto"/>
              <w:bottom w:val="double" w:sz="4" w:space="0" w:color="auto"/>
            </w:tcBorders>
            <w:vAlign w:val="center"/>
          </w:tcPr>
          <w:p w14:paraId="0CB4BD8E" w14:textId="6C6DF2F1" w:rsidR="001459E4" w:rsidRPr="00FB159C" w:rsidRDefault="00FB159C" w:rsidP="00387F08">
            <w:pPr>
              <w:pStyle w:val="LO-normal"/>
              <w:spacing w:after="0" w:line="254" w:lineRule="auto"/>
              <w:rPr>
                <w:rFonts w:asciiTheme="minorHAnsi" w:hAnsiTheme="minorHAnsi" w:cstheme="minorHAnsi"/>
                <w:b/>
                <w:bCs/>
                <w:sz w:val="20"/>
                <w:szCs w:val="20"/>
              </w:rPr>
            </w:pPr>
            <w:r>
              <w:rPr>
                <w:rFonts w:asciiTheme="minorHAnsi" w:hAnsiTheme="minorHAnsi" w:cstheme="minorHAnsi"/>
                <w:b/>
                <w:bCs/>
                <w:color w:val="000000"/>
                <w:sz w:val="20"/>
                <w:szCs w:val="20"/>
              </w:rPr>
              <w:t>Praimeru/zonžu</w:t>
            </w:r>
            <w:r w:rsidR="003456C8">
              <w:rPr>
                <w:rFonts w:asciiTheme="minorHAnsi" w:hAnsiTheme="minorHAnsi" w:cstheme="minorHAnsi"/>
                <w:b/>
                <w:bCs/>
                <w:color w:val="000000"/>
                <w:sz w:val="20"/>
                <w:szCs w:val="20"/>
              </w:rPr>
              <w:t>*</w:t>
            </w:r>
            <w:r>
              <w:rPr>
                <w:rFonts w:asciiTheme="minorHAnsi" w:hAnsiTheme="minorHAnsi" w:cstheme="minorHAnsi"/>
                <w:b/>
                <w:bCs/>
                <w:color w:val="000000"/>
                <w:sz w:val="20"/>
                <w:szCs w:val="20"/>
              </w:rPr>
              <w:t xml:space="preserve"> s</w:t>
            </w:r>
            <w:r w:rsidR="001459E4" w:rsidRPr="00FB159C">
              <w:rPr>
                <w:rFonts w:asciiTheme="minorHAnsi" w:hAnsiTheme="minorHAnsi" w:cstheme="minorHAnsi"/>
                <w:b/>
                <w:bCs/>
                <w:color w:val="000000"/>
                <w:sz w:val="20"/>
                <w:szCs w:val="20"/>
              </w:rPr>
              <w:t>ekvences</w:t>
            </w:r>
          </w:p>
        </w:tc>
        <w:tc>
          <w:tcPr>
            <w:tcW w:w="1097" w:type="dxa"/>
            <w:tcBorders>
              <w:top w:val="double" w:sz="4" w:space="0" w:color="auto"/>
              <w:bottom w:val="double" w:sz="4" w:space="0" w:color="auto"/>
            </w:tcBorders>
            <w:vAlign w:val="center"/>
          </w:tcPr>
          <w:p w14:paraId="7D1FAE18" w14:textId="77777777" w:rsidR="00FB159C" w:rsidRDefault="00FB159C" w:rsidP="00387F08">
            <w:pPr>
              <w:pStyle w:val="LO-normal"/>
              <w:spacing w:after="0" w:line="254" w:lineRule="auto"/>
              <w:rPr>
                <w:rFonts w:asciiTheme="minorHAnsi" w:hAnsiTheme="minorHAnsi" w:cstheme="minorHAnsi"/>
                <w:b/>
                <w:bCs/>
                <w:color w:val="000000"/>
                <w:sz w:val="20"/>
                <w:szCs w:val="20"/>
              </w:rPr>
            </w:pPr>
            <w:r>
              <w:rPr>
                <w:rFonts w:asciiTheme="minorHAnsi" w:hAnsiTheme="minorHAnsi" w:cstheme="minorHAnsi"/>
                <w:b/>
                <w:bCs/>
                <w:color w:val="000000"/>
                <w:sz w:val="20"/>
                <w:szCs w:val="20"/>
              </w:rPr>
              <w:t>Amplikons</w:t>
            </w:r>
          </w:p>
          <w:p w14:paraId="0CD8A9E9" w14:textId="32FBB370" w:rsidR="001459E4" w:rsidRPr="00FB159C" w:rsidRDefault="001459E4" w:rsidP="00387F08">
            <w:pPr>
              <w:pStyle w:val="LO-normal"/>
              <w:spacing w:after="0" w:line="254" w:lineRule="auto"/>
              <w:rPr>
                <w:rFonts w:asciiTheme="minorHAnsi" w:hAnsiTheme="minorHAnsi" w:cstheme="minorHAnsi"/>
                <w:b/>
                <w:bCs/>
                <w:sz w:val="20"/>
                <w:szCs w:val="20"/>
              </w:rPr>
            </w:pPr>
            <w:r w:rsidRPr="00FB159C">
              <w:rPr>
                <w:rFonts w:asciiTheme="minorHAnsi" w:hAnsiTheme="minorHAnsi" w:cstheme="minorHAnsi"/>
                <w:b/>
                <w:bCs/>
                <w:color w:val="000000"/>
                <w:sz w:val="20"/>
                <w:szCs w:val="20"/>
              </w:rPr>
              <w:t>bp</w:t>
            </w:r>
          </w:p>
        </w:tc>
      </w:tr>
      <w:tr w:rsidR="00A14D77" w:rsidRPr="00FB159C" w14:paraId="3FBE1A17" w14:textId="77777777" w:rsidTr="00387F08">
        <w:tc>
          <w:tcPr>
            <w:tcW w:w="1435" w:type="dxa"/>
            <w:vMerge w:val="restart"/>
            <w:tcBorders>
              <w:top w:val="double" w:sz="4" w:space="0" w:color="auto"/>
            </w:tcBorders>
            <w:vAlign w:val="center"/>
          </w:tcPr>
          <w:p w14:paraId="26C7E470" w14:textId="77777777" w:rsidR="00A14D77" w:rsidRPr="00FB159C" w:rsidRDefault="00A14D77" w:rsidP="00A14D77">
            <w:pPr>
              <w:pStyle w:val="LO-normal"/>
              <w:spacing w:after="0" w:line="254" w:lineRule="auto"/>
              <w:rPr>
                <w:rFonts w:asciiTheme="minorHAnsi" w:hAnsiTheme="minorHAnsi" w:cstheme="minorHAnsi"/>
                <w:color w:val="000000"/>
                <w:sz w:val="20"/>
                <w:szCs w:val="20"/>
              </w:rPr>
            </w:pPr>
            <w:bookmarkStart w:id="26" w:name="_Hlk81486613"/>
            <w:r w:rsidRPr="00FB159C">
              <w:rPr>
                <w:rFonts w:asciiTheme="minorHAnsi" w:hAnsiTheme="minorHAnsi" w:cstheme="minorHAnsi"/>
                <w:color w:val="000000"/>
                <w:sz w:val="20"/>
                <w:szCs w:val="20"/>
              </w:rPr>
              <w:t>Platspīļu</w:t>
            </w:r>
          </w:p>
          <w:p w14:paraId="2E7170E9" w14:textId="2A5F5836"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upesvēzis</w:t>
            </w:r>
          </w:p>
        </w:tc>
        <w:tc>
          <w:tcPr>
            <w:tcW w:w="1299" w:type="dxa"/>
            <w:vMerge w:val="restart"/>
            <w:tcBorders>
              <w:top w:val="double" w:sz="4" w:space="0" w:color="auto"/>
            </w:tcBorders>
            <w:vAlign w:val="center"/>
          </w:tcPr>
          <w:p w14:paraId="511F056F" w14:textId="77777777" w:rsidR="00A14D77"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Agersnap</w:t>
            </w:r>
          </w:p>
          <w:p w14:paraId="4C36F110" w14:textId="77777777" w:rsidR="00A14D77" w:rsidRDefault="00A14D77" w:rsidP="00A14D77">
            <w:pPr>
              <w:pStyle w:val="LO-normal"/>
              <w:spacing w:after="0" w:line="254" w:lineRule="auto"/>
              <w:rPr>
                <w:rFonts w:asciiTheme="minorHAnsi" w:hAnsiTheme="minorHAnsi" w:cstheme="minorHAnsi"/>
                <w:color w:val="000000"/>
                <w:sz w:val="20"/>
                <w:szCs w:val="20"/>
              </w:rPr>
            </w:pPr>
            <w:r>
              <w:rPr>
                <w:rFonts w:asciiTheme="minorHAnsi" w:hAnsiTheme="minorHAnsi" w:cstheme="minorHAnsi"/>
                <w:color w:val="000000"/>
                <w:sz w:val="20"/>
                <w:szCs w:val="20"/>
              </w:rPr>
              <w:t>et al.,</w:t>
            </w:r>
          </w:p>
          <w:p w14:paraId="51055FCD" w14:textId="283D2165"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2017</w:t>
            </w:r>
          </w:p>
        </w:tc>
        <w:tc>
          <w:tcPr>
            <w:tcW w:w="1922" w:type="dxa"/>
            <w:tcBorders>
              <w:top w:val="double" w:sz="4" w:space="0" w:color="auto"/>
            </w:tcBorders>
            <w:vAlign w:val="center"/>
          </w:tcPr>
          <w:p w14:paraId="56392E69" w14:textId="365121FE"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Astast_COI_F0336</w:t>
            </w:r>
          </w:p>
        </w:tc>
        <w:tc>
          <w:tcPr>
            <w:tcW w:w="3915" w:type="dxa"/>
            <w:tcBorders>
              <w:top w:val="double" w:sz="4" w:space="0" w:color="auto"/>
            </w:tcBorders>
            <w:vAlign w:val="center"/>
          </w:tcPr>
          <w:p w14:paraId="6AB66468" w14:textId="0B74A252"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GATTAGAGGAATAGTAGAGAG</w:t>
            </w:r>
          </w:p>
        </w:tc>
        <w:tc>
          <w:tcPr>
            <w:tcW w:w="1097" w:type="dxa"/>
            <w:vMerge w:val="restart"/>
            <w:tcBorders>
              <w:top w:val="double" w:sz="4" w:space="0" w:color="auto"/>
            </w:tcBorders>
            <w:vAlign w:val="center"/>
          </w:tcPr>
          <w:p w14:paraId="7236EA0E" w14:textId="1483EC66"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65</w:t>
            </w:r>
          </w:p>
        </w:tc>
      </w:tr>
      <w:tr w:rsidR="00A14D77" w:rsidRPr="00FB159C" w14:paraId="1EB4B351" w14:textId="77777777" w:rsidTr="00387F08">
        <w:tc>
          <w:tcPr>
            <w:tcW w:w="1435" w:type="dxa"/>
            <w:vMerge/>
            <w:vAlign w:val="center"/>
          </w:tcPr>
          <w:p w14:paraId="7AFBB9B2" w14:textId="7A09446E" w:rsidR="00A14D77" w:rsidRPr="00FB159C" w:rsidRDefault="00A14D77" w:rsidP="00A14D77">
            <w:pPr>
              <w:pStyle w:val="LO-normal"/>
              <w:spacing w:after="0" w:line="254" w:lineRule="auto"/>
              <w:rPr>
                <w:rFonts w:asciiTheme="minorHAnsi" w:hAnsiTheme="minorHAnsi" w:cstheme="minorHAnsi"/>
                <w:sz w:val="20"/>
                <w:szCs w:val="20"/>
              </w:rPr>
            </w:pPr>
          </w:p>
        </w:tc>
        <w:tc>
          <w:tcPr>
            <w:tcW w:w="1299" w:type="dxa"/>
            <w:vMerge/>
            <w:vAlign w:val="center"/>
          </w:tcPr>
          <w:p w14:paraId="260FDD99"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922" w:type="dxa"/>
            <w:vAlign w:val="center"/>
          </w:tcPr>
          <w:p w14:paraId="49B4FAD7" w14:textId="344261E2"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Astast_COI_R0397</w:t>
            </w:r>
          </w:p>
        </w:tc>
        <w:tc>
          <w:tcPr>
            <w:tcW w:w="3915" w:type="dxa"/>
            <w:vAlign w:val="center"/>
          </w:tcPr>
          <w:p w14:paraId="3F07F627" w14:textId="7C09E91B"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CTGATGCTAAAGGGGGATAA</w:t>
            </w:r>
          </w:p>
        </w:tc>
        <w:tc>
          <w:tcPr>
            <w:tcW w:w="1097" w:type="dxa"/>
            <w:vMerge/>
            <w:vAlign w:val="center"/>
          </w:tcPr>
          <w:p w14:paraId="2F7B0D29" w14:textId="77777777" w:rsidR="00A14D77" w:rsidRPr="00FB159C" w:rsidRDefault="00A14D77" w:rsidP="00A14D77">
            <w:pPr>
              <w:pStyle w:val="LO-normal"/>
              <w:spacing w:after="0" w:line="254" w:lineRule="auto"/>
              <w:rPr>
                <w:rFonts w:asciiTheme="minorHAnsi" w:hAnsiTheme="minorHAnsi" w:cstheme="minorHAnsi"/>
                <w:sz w:val="20"/>
                <w:szCs w:val="20"/>
              </w:rPr>
            </w:pPr>
          </w:p>
        </w:tc>
      </w:tr>
      <w:tr w:rsidR="00A14D77" w:rsidRPr="00FB159C" w14:paraId="67A5707D" w14:textId="77777777" w:rsidTr="00387F08">
        <w:tc>
          <w:tcPr>
            <w:tcW w:w="1435" w:type="dxa"/>
            <w:vMerge/>
            <w:tcBorders>
              <w:bottom w:val="single" w:sz="4" w:space="0" w:color="auto"/>
            </w:tcBorders>
            <w:vAlign w:val="center"/>
          </w:tcPr>
          <w:p w14:paraId="154FE09A"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299" w:type="dxa"/>
            <w:vMerge/>
            <w:tcBorders>
              <w:bottom w:val="single" w:sz="4" w:space="0" w:color="auto"/>
            </w:tcBorders>
            <w:vAlign w:val="center"/>
          </w:tcPr>
          <w:p w14:paraId="346833EF"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922" w:type="dxa"/>
            <w:tcBorders>
              <w:bottom w:val="single" w:sz="4" w:space="0" w:color="auto"/>
            </w:tcBorders>
            <w:vAlign w:val="center"/>
          </w:tcPr>
          <w:p w14:paraId="1C9D3650" w14:textId="5045B34B"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Astast_COI_P0357</w:t>
            </w:r>
          </w:p>
        </w:tc>
        <w:tc>
          <w:tcPr>
            <w:tcW w:w="3915" w:type="dxa"/>
            <w:tcBorders>
              <w:bottom w:val="single" w:sz="4" w:space="0" w:color="auto"/>
            </w:tcBorders>
            <w:vAlign w:val="center"/>
          </w:tcPr>
          <w:p w14:paraId="56395069" w14:textId="510DEAC1"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FAM-AGGAGTAGGGACAGGATGAACT-BHQ-1</w:t>
            </w:r>
          </w:p>
        </w:tc>
        <w:tc>
          <w:tcPr>
            <w:tcW w:w="1097" w:type="dxa"/>
            <w:vMerge/>
            <w:tcBorders>
              <w:bottom w:val="single" w:sz="4" w:space="0" w:color="auto"/>
            </w:tcBorders>
            <w:vAlign w:val="center"/>
          </w:tcPr>
          <w:p w14:paraId="6FCEB292" w14:textId="77777777" w:rsidR="00A14D77" w:rsidRPr="00FB159C" w:rsidRDefault="00A14D77" w:rsidP="00A14D77">
            <w:pPr>
              <w:pStyle w:val="LO-normal"/>
              <w:spacing w:after="0" w:line="254" w:lineRule="auto"/>
              <w:rPr>
                <w:rFonts w:asciiTheme="minorHAnsi" w:hAnsiTheme="minorHAnsi" w:cstheme="minorHAnsi"/>
                <w:sz w:val="20"/>
                <w:szCs w:val="20"/>
              </w:rPr>
            </w:pPr>
          </w:p>
        </w:tc>
      </w:tr>
      <w:tr w:rsidR="00A14D77" w:rsidRPr="00FB159C" w14:paraId="7832900B" w14:textId="77777777" w:rsidTr="006128EE">
        <w:tc>
          <w:tcPr>
            <w:tcW w:w="1435" w:type="dxa"/>
            <w:vMerge w:val="restart"/>
            <w:tcBorders>
              <w:top w:val="single" w:sz="4" w:space="0" w:color="auto"/>
            </w:tcBorders>
            <w:vAlign w:val="center"/>
          </w:tcPr>
          <w:p w14:paraId="5BB3FF7A" w14:textId="77777777" w:rsidR="00A14D77"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Amerikas</w:t>
            </w:r>
          </w:p>
          <w:p w14:paraId="50D96984" w14:textId="59598E46"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signālvēzis</w:t>
            </w:r>
          </w:p>
        </w:tc>
        <w:tc>
          <w:tcPr>
            <w:tcW w:w="1299" w:type="dxa"/>
            <w:vMerge w:val="restart"/>
            <w:tcBorders>
              <w:top w:val="single" w:sz="4" w:space="0" w:color="auto"/>
            </w:tcBorders>
            <w:vAlign w:val="center"/>
          </w:tcPr>
          <w:p w14:paraId="4CAF1140" w14:textId="77777777" w:rsidR="00A14D77"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Agersnap</w:t>
            </w:r>
          </w:p>
          <w:p w14:paraId="442458B8" w14:textId="77777777" w:rsidR="00A14D77" w:rsidRDefault="00A14D77" w:rsidP="00A14D77">
            <w:pPr>
              <w:pStyle w:val="LO-normal"/>
              <w:spacing w:after="0" w:line="254" w:lineRule="auto"/>
              <w:rPr>
                <w:rFonts w:asciiTheme="minorHAnsi" w:hAnsiTheme="minorHAnsi" w:cstheme="minorHAnsi"/>
                <w:color w:val="000000"/>
                <w:sz w:val="20"/>
                <w:szCs w:val="20"/>
              </w:rPr>
            </w:pPr>
            <w:r>
              <w:rPr>
                <w:rFonts w:asciiTheme="minorHAnsi" w:hAnsiTheme="minorHAnsi" w:cstheme="minorHAnsi"/>
                <w:color w:val="000000"/>
                <w:sz w:val="20"/>
                <w:szCs w:val="20"/>
              </w:rPr>
              <w:t>et al.,</w:t>
            </w:r>
          </w:p>
          <w:p w14:paraId="3FB1BB54" w14:textId="1F3EB7F8"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2017</w:t>
            </w:r>
          </w:p>
        </w:tc>
        <w:tc>
          <w:tcPr>
            <w:tcW w:w="1922" w:type="dxa"/>
            <w:tcBorders>
              <w:top w:val="single" w:sz="4" w:space="0" w:color="auto"/>
            </w:tcBorders>
          </w:tcPr>
          <w:p w14:paraId="206C5F35" w14:textId="7F937D3A" w:rsidR="00A14D77" w:rsidRPr="00FB159C" w:rsidRDefault="00A14D77" w:rsidP="00A14D77">
            <w:pPr>
              <w:pStyle w:val="LO-normal"/>
              <w:spacing w:after="0" w:line="254" w:lineRule="auto"/>
              <w:rPr>
                <w:rFonts w:asciiTheme="minorHAnsi" w:hAnsiTheme="minorHAnsi" w:cstheme="minorHAnsi"/>
                <w:sz w:val="20"/>
                <w:szCs w:val="20"/>
              </w:rPr>
            </w:pPr>
            <w:r w:rsidRPr="00C274E0">
              <w:t>Paclen_COI_F0336</w:t>
            </w:r>
          </w:p>
        </w:tc>
        <w:tc>
          <w:tcPr>
            <w:tcW w:w="3915" w:type="dxa"/>
            <w:tcBorders>
              <w:top w:val="single" w:sz="4" w:space="0" w:color="auto"/>
            </w:tcBorders>
            <w:vAlign w:val="center"/>
          </w:tcPr>
          <w:p w14:paraId="788D37FC" w14:textId="60118D1F"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AACTAGAGGAATAGTTGAAAG</w:t>
            </w:r>
          </w:p>
        </w:tc>
        <w:tc>
          <w:tcPr>
            <w:tcW w:w="1097" w:type="dxa"/>
            <w:vMerge w:val="restart"/>
            <w:tcBorders>
              <w:top w:val="single" w:sz="4" w:space="0" w:color="auto"/>
            </w:tcBorders>
            <w:vAlign w:val="center"/>
          </w:tcPr>
          <w:p w14:paraId="5CA9C68A" w14:textId="1C5FCA29"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65</w:t>
            </w:r>
          </w:p>
        </w:tc>
      </w:tr>
      <w:tr w:rsidR="00A14D77" w:rsidRPr="00FB159C" w14:paraId="7C71A1EC" w14:textId="77777777" w:rsidTr="006128EE">
        <w:tc>
          <w:tcPr>
            <w:tcW w:w="1435" w:type="dxa"/>
            <w:vMerge/>
            <w:vAlign w:val="center"/>
          </w:tcPr>
          <w:p w14:paraId="46CCF620" w14:textId="4C02044A" w:rsidR="00A14D77" w:rsidRPr="00FB159C" w:rsidRDefault="00A14D77" w:rsidP="00A14D77">
            <w:pPr>
              <w:pStyle w:val="LO-normal"/>
              <w:spacing w:after="0" w:line="254" w:lineRule="auto"/>
              <w:rPr>
                <w:rFonts w:asciiTheme="minorHAnsi" w:hAnsiTheme="minorHAnsi" w:cstheme="minorHAnsi"/>
                <w:sz w:val="20"/>
                <w:szCs w:val="20"/>
              </w:rPr>
            </w:pPr>
          </w:p>
        </w:tc>
        <w:tc>
          <w:tcPr>
            <w:tcW w:w="1299" w:type="dxa"/>
            <w:vMerge/>
            <w:vAlign w:val="center"/>
          </w:tcPr>
          <w:p w14:paraId="400AF47B"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922" w:type="dxa"/>
          </w:tcPr>
          <w:p w14:paraId="7F51D7C4" w14:textId="7A0FEFDD" w:rsidR="00A14D77" w:rsidRPr="00FB159C" w:rsidRDefault="00A14D77" w:rsidP="00A14D77">
            <w:pPr>
              <w:pStyle w:val="LO-normal"/>
              <w:spacing w:after="0" w:line="254" w:lineRule="auto"/>
              <w:rPr>
                <w:rFonts w:asciiTheme="minorHAnsi" w:hAnsiTheme="minorHAnsi" w:cstheme="minorHAnsi"/>
                <w:sz w:val="20"/>
                <w:szCs w:val="20"/>
              </w:rPr>
            </w:pPr>
            <w:r w:rsidRPr="00C274E0">
              <w:t>Paclen_COI_R0397</w:t>
            </w:r>
          </w:p>
        </w:tc>
        <w:tc>
          <w:tcPr>
            <w:tcW w:w="3915" w:type="dxa"/>
            <w:vAlign w:val="center"/>
          </w:tcPr>
          <w:p w14:paraId="01CF662E" w14:textId="3C25A4FA"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CCGCTGCTAGAGGAGGATAA</w:t>
            </w:r>
          </w:p>
        </w:tc>
        <w:tc>
          <w:tcPr>
            <w:tcW w:w="1097" w:type="dxa"/>
            <w:vMerge/>
            <w:vAlign w:val="center"/>
          </w:tcPr>
          <w:p w14:paraId="0C8F9C73" w14:textId="77777777" w:rsidR="00A14D77" w:rsidRPr="00FB159C" w:rsidRDefault="00A14D77" w:rsidP="00A14D77">
            <w:pPr>
              <w:pStyle w:val="LO-normal"/>
              <w:spacing w:after="0" w:line="254" w:lineRule="auto"/>
              <w:rPr>
                <w:rFonts w:asciiTheme="minorHAnsi" w:hAnsiTheme="minorHAnsi" w:cstheme="minorHAnsi"/>
                <w:sz w:val="20"/>
                <w:szCs w:val="20"/>
              </w:rPr>
            </w:pPr>
          </w:p>
        </w:tc>
      </w:tr>
      <w:tr w:rsidR="00A14D77" w:rsidRPr="00FB159C" w14:paraId="7466A13A" w14:textId="77777777" w:rsidTr="006128EE">
        <w:tc>
          <w:tcPr>
            <w:tcW w:w="1435" w:type="dxa"/>
            <w:vMerge/>
            <w:tcBorders>
              <w:bottom w:val="single" w:sz="4" w:space="0" w:color="auto"/>
            </w:tcBorders>
            <w:vAlign w:val="center"/>
          </w:tcPr>
          <w:p w14:paraId="2E5DC9C5"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299" w:type="dxa"/>
            <w:vMerge/>
            <w:tcBorders>
              <w:bottom w:val="single" w:sz="4" w:space="0" w:color="auto"/>
            </w:tcBorders>
            <w:vAlign w:val="center"/>
          </w:tcPr>
          <w:p w14:paraId="5F125C9C"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922" w:type="dxa"/>
            <w:tcBorders>
              <w:bottom w:val="single" w:sz="4" w:space="0" w:color="auto"/>
            </w:tcBorders>
          </w:tcPr>
          <w:p w14:paraId="5E77C8E7" w14:textId="3B5BDBFD" w:rsidR="00A14D77" w:rsidRPr="00FB159C" w:rsidRDefault="00A14D77" w:rsidP="00A14D77">
            <w:pPr>
              <w:pStyle w:val="LO-normal"/>
              <w:spacing w:after="0" w:line="254" w:lineRule="auto"/>
              <w:rPr>
                <w:rFonts w:asciiTheme="minorHAnsi" w:hAnsiTheme="minorHAnsi" w:cstheme="minorHAnsi"/>
                <w:sz w:val="20"/>
                <w:szCs w:val="20"/>
              </w:rPr>
            </w:pPr>
            <w:r w:rsidRPr="00C274E0">
              <w:t>Paclen_COI_P0357</w:t>
            </w:r>
          </w:p>
        </w:tc>
        <w:tc>
          <w:tcPr>
            <w:tcW w:w="3915" w:type="dxa"/>
            <w:tcBorders>
              <w:bottom w:val="single" w:sz="4" w:space="0" w:color="auto"/>
            </w:tcBorders>
            <w:vAlign w:val="center"/>
          </w:tcPr>
          <w:p w14:paraId="346325E7" w14:textId="51205966"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FAM-AGGAGTGGGTACTGGATGAACT-BHQ-1</w:t>
            </w:r>
          </w:p>
        </w:tc>
        <w:tc>
          <w:tcPr>
            <w:tcW w:w="1097" w:type="dxa"/>
            <w:vMerge/>
            <w:tcBorders>
              <w:bottom w:val="single" w:sz="4" w:space="0" w:color="auto"/>
            </w:tcBorders>
            <w:vAlign w:val="center"/>
          </w:tcPr>
          <w:p w14:paraId="5AB1DC8B" w14:textId="77777777" w:rsidR="00A14D77" w:rsidRPr="00FB159C" w:rsidRDefault="00A14D77" w:rsidP="00A14D77">
            <w:pPr>
              <w:pStyle w:val="LO-normal"/>
              <w:spacing w:after="0" w:line="254" w:lineRule="auto"/>
              <w:rPr>
                <w:rFonts w:asciiTheme="minorHAnsi" w:hAnsiTheme="minorHAnsi" w:cstheme="minorHAnsi"/>
                <w:sz w:val="20"/>
                <w:szCs w:val="20"/>
              </w:rPr>
            </w:pPr>
          </w:p>
        </w:tc>
      </w:tr>
      <w:tr w:rsidR="00A14D77" w:rsidRPr="00FB159C" w14:paraId="3ECD067E" w14:textId="77777777" w:rsidTr="006128EE">
        <w:tc>
          <w:tcPr>
            <w:tcW w:w="1435" w:type="dxa"/>
            <w:vMerge w:val="restart"/>
            <w:tcBorders>
              <w:top w:val="single" w:sz="4" w:space="0" w:color="auto"/>
            </w:tcBorders>
            <w:vAlign w:val="center"/>
          </w:tcPr>
          <w:p w14:paraId="20A90437" w14:textId="77777777" w:rsidR="00A14D77" w:rsidRPr="00FB159C"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Dzeloņvaigu</w:t>
            </w:r>
          </w:p>
          <w:p w14:paraId="2E994015" w14:textId="03A65F77"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vēzis</w:t>
            </w:r>
          </w:p>
        </w:tc>
        <w:tc>
          <w:tcPr>
            <w:tcW w:w="1299" w:type="dxa"/>
            <w:vMerge w:val="restart"/>
            <w:tcBorders>
              <w:top w:val="single" w:sz="4" w:space="0" w:color="auto"/>
            </w:tcBorders>
            <w:vAlign w:val="center"/>
          </w:tcPr>
          <w:p w14:paraId="5B31D184" w14:textId="77777777" w:rsidR="00A14D77"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Mauvisseau</w:t>
            </w:r>
          </w:p>
          <w:p w14:paraId="3B3677C4" w14:textId="77777777" w:rsidR="00A14D77" w:rsidRDefault="00A14D77" w:rsidP="00A14D77">
            <w:pPr>
              <w:pStyle w:val="LO-normal"/>
              <w:spacing w:after="0" w:line="254" w:lineRule="auto"/>
              <w:rPr>
                <w:rFonts w:asciiTheme="minorHAnsi" w:hAnsiTheme="minorHAnsi" w:cstheme="minorHAnsi"/>
                <w:color w:val="000000"/>
                <w:sz w:val="20"/>
                <w:szCs w:val="20"/>
              </w:rPr>
            </w:pPr>
            <w:r>
              <w:rPr>
                <w:rFonts w:asciiTheme="minorHAnsi" w:hAnsiTheme="minorHAnsi" w:cstheme="minorHAnsi"/>
                <w:color w:val="000000"/>
                <w:sz w:val="20"/>
                <w:szCs w:val="20"/>
              </w:rPr>
              <w:t>et al.,</w:t>
            </w:r>
          </w:p>
          <w:p w14:paraId="483C2948" w14:textId="0520179C"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2018</w:t>
            </w:r>
          </w:p>
        </w:tc>
        <w:tc>
          <w:tcPr>
            <w:tcW w:w="1922" w:type="dxa"/>
            <w:tcBorders>
              <w:top w:val="single" w:sz="4" w:space="0" w:color="auto"/>
            </w:tcBorders>
          </w:tcPr>
          <w:p w14:paraId="47087A92" w14:textId="52D6A9E6" w:rsidR="00A14D77" w:rsidRPr="00FB159C" w:rsidRDefault="00A14D77" w:rsidP="00A14D77">
            <w:pPr>
              <w:pStyle w:val="LO-normal"/>
              <w:spacing w:after="0" w:line="254" w:lineRule="auto"/>
              <w:rPr>
                <w:rFonts w:asciiTheme="minorHAnsi" w:hAnsiTheme="minorHAnsi" w:cstheme="minorHAnsi"/>
                <w:color w:val="000000"/>
                <w:sz w:val="20"/>
                <w:szCs w:val="20"/>
              </w:rPr>
            </w:pPr>
            <w:r w:rsidRPr="00C274E0">
              <w:t>Paclen_COI_F0336</w:t>
            </w:r>
          </w:p>
        </w:tc>
        <w:tc>
          <w:tcPr>
            <w:tcW w:w="3915" w:type="dxa"/>
            <w:tcBorders>
              <w:top w:val="single" w:sz="4" w:space="0" w:color="auto"/>
            </w:tcBorders>
            <w:vAlign w:val="center"/>
          </w:tcPr>
          <w:p w14:paraId="2B53193E" w14:textId="37950E04" w:rsidR="00A14D77" w:rsidRPr="00FB159C"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CCTCCTCTCGCTTCTGCAAT</w:t>
            </w:r>
          </w:p>
        </w:tc>
        <w:tc>
          <w:tcPr>
            <w:tcW w:w="1097" w:type="dxa"/>
            <w:vMerge w:val="restart"/>
            <w:tcBorders>
              <w:top w:val="single" w:sz="4" w:space="0" w:color="auto"/>
            </w:tcBorders>
            <w:vAlign w:val="center"/>
          </w:tcPr>
          <w:p w14:paraId="2DFC3013" w14:textId="6C4784A5"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78</w:t>
            </w:r>
          </w:p>
        </w:tc>
      </w:tr>
      <w:tr w:rsidR="00A14D77" w:rsidRPr="00FB159C" w14:paraId="2D3CE993" w14:textId="77777777" w:rsidTr="006128EE">
        <w:tc>
          <w:tcPr>
            <w:tcW w:w="1435" w:type="dxa"/>
            <w:vMerge/>
            <w:vAlign w:val="center"/>
          </w:tcPr>
          <w:p w14:paraId="5A7EF573"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299" w:type="dxa"/>
            <w:vMerge/>
            <w:vAlign w:val="center"/>
          </w:tcPr>
          <w:p w14:paraId="539B2946"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922" w:type="dxa"/>
          </w:tcPr>
          <w:p w14:paraId="028B3CDF" w14:textId="2125C9E3" w:rsidR="00A14D77" w:rsidRPr="00FB159C" w:rsidRDefault="00A14D77" w:rsidP="00A14D77">
            <w:pPr>
              <w:pStyle w:val="LO-normal"/>
              <w:spacing w:after="0" w:line="254" w:lineRule="auto"/>
              <w:rPr>
                <w:rFonts w:asciiTheme="minorHAnsi" w:hAnsiTheme="minorHAnsi" w:cstheme="minorHAnsi"/>
                <w:color w:val="000000"/>
                <w:sz w:val="20"/>
                <w:szCs w:val="20"/>
              </w:rPr>
            </w:pPr>
            <w:r w:rsidRPr="00C274E0">
              <w:t>Paclen_COI_R0397</w:t>
            </w:r>
          </w:p>
        </w:tc>
        <w:tc>
          <w:tcPr>
            <w:tcW w:w="3915" w:type="dxa"/>
            <w:vAlign w:val="center"/>
          </w:tcPr>
          <w:p w14:paraId="32AAF3B4" w14:textId="5B43128A" w:rsidR="00A14D77" w:rsidRPr="00FB159C"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AACCCCTGCTAAATGCAACG</w:t>
            </w:r>
          </w:p>
        </w:tc>
        <w:tc>
          <w:tcPr>
            <w:tcW w:w="1097" w:type="dxa"/>
            <w:vMerge/>
            <w:vAlign w:val="center"/>
          </w:tcPr>
          <w:p w14:paraId="63541F2D" w14:textId="77777777" w:rsidR="00A14D77" w:rsidRPr="00FB159C" w:rsidRDefault="00A14D77" w:rsidP="00A14D77">
            <w:pPr>
              <w:pStyle w:val="LO-normal"/>
              <w:spacing w:after="0" w:line="254" w:lineRule="auto"/>
              <w:rPr>
                <w:rFonts w:asciiTheme="minorHAnsi" w:hAnsiTheme="minorHAnsi" w:cstheme="minorHAnsi"/>
                <w:sz w:val="20"/>
                <w:szCs w:val="20"/>
              </w:rPr>
            </w:pPr>
          </w:p>
        </w:tc>
      </w:tr>
      <w:tr w:rsidR="00A14D77" w:rsidRPr="00FB159C" w14:paraId="785B8D97" w14:textId="77777777" w:rsidTr="006128EE">
        <w:tc>
          <w:tcPr>
            <w:tcW w:w="1435" w:type="dxa"/>
            <w:vMerge/>
            <w:tcBorders>
              <w:bottom w:val="single" w:sz="4" w:space="0" w:color="auto"/>
            </w:tcBorders>
            <w:vAlign w:val="center"/>
          </w:tcPr>
          <w:p w14:paraId="14D97948"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299" w:type="dxa"/>
            <w:vMerge/>
            <w:tcBorders>
              <w:bottom w:val="single" w:sz="4" w:space="0" w:color="auto"/>
            </w:tcBorders>
            <w:vAlign w:val="center"/>
          </w:tcPr>
          <w:p w14:paraId="760E8091"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922" w:type="dxa"/>
            <w:tcBorders>
              <w:bottom w:val="single" w:sz="4" w:space="0" w:color="auto"/>
            </w:tcBorders>
          </w:tcPr>
          <w:p w14:paraId="25672A79" w14:textId="4F7CC30A" w:rsidR="00A14D77" w:rsidRPr="00FB159C" w:rsidRDefault="00A14D77" w:rsidP="00A14D77">
            <w:pPr>
              <w:pStyle w:val="LO-normal"/>
              <w:spacing w:after="0" w:line="254" w:lineRule="auto"/>
              <w:rPr>
                <w:rFonts w:asciiTheme="minorHAnsi" w:hAnsiTheme="minorHAnsi" w:cstheme="minorHAnsi"/>
                <w:color w:val="000000"/>
                <w:sz w:val="20"/>
                <w:szCs w:val="20"/>
              </w:rPr>
            </w:pPr>
            <w:r w:rsidRPr="00C274E0">
              <w:t>Paclen_COI_P0357</w:t>
            </w:r>
          </w:p>
        </w:tc>
        <w:tc>
          <w:tcPr>
            <w:tcW w:w="3915" w:type="dxa"/>
            <w:tcBorders>
              <w:bottom w:val="single" w:sz="4" w:space="0" w:color="auto"/>
            </w:tcBorders>
            <w:vAlign w:val="center"/>
          </w:tcPr>
          <w:p w14:paraId="01D517BD" w14:textId="0AE4690E" w:rsidR="00A14D77" w:rsidRPr="00FB159C"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FAM-CTCATGCAGGGGCATCAGTGG-BHQ-1</w:t>
            </w:r>
          </w:p>
        </w:tc>
        <w:tc>
          <w:tcPr>
            <w:tcW w:w="1097" w:type="dxa"/>
            <w:vMerge/>
            <w:tcBorders>
              <w:bottom w:val="single" w:sz="4" w:space="0" w:color="auto"/>
            </w:tcBorders>
            <w:vAlign w:val="center"/>
          </w:tcPr>
          <w:p w14:paraId="66FC4E7A" w14:textId="77777777" w:rsidR="00A14D77" w:rsidRPr="00FB159C" w:rsidRDefault="00A14D77" w:rsidP="00A14D77">
            <w:pPr>
              <w:pStyle w:val="LO-normal"/>
              <w:spacing w:after="0" w:line="254" w:lineRule="auto"/>
              <w:rPr>
                <w:rFonts w:asciiTheme="minorHAnsi" w:hAnsiTheme="minorHAnsi" w:cstheme="minorHAnsi"/>
                <w:sz w:val="20"/>
                <w:szCs w:val="20"/>
              </w:rPr>
            </w:pPr>
          </w:p>
        </w:tc>
      </w:tr>
      <w:bookmarkEnd w:id="26"/>
      <w:tr w:rsidR="00441A8A" w:rsidRPr="00FB159C" w14:paraId="64EBAB72" w14:textId="77777777" w:rsidTr="00342AF3">
        <w:tc>
          <w:tcPr>
            <w:tcW w:w="1435" w:type="dxa"/>
            <w:vMerge w:val="restart"/>
            <w:tcBorders>
              <w:top w:val="single" w:sz="4" w:space="0" w:color="auto"/>
            </w:tcBorders>
            <w:vAlign w:val="center"/>
          </w:tcPr>
          <w:p w14:paraId="39C6F2D0" w14:textId="028692E6" w:rsidR="00441A8A" w:rsidRPr="00FB159C" w:rsidRDefault="00441A8A" w:rsidP="00441A8A">
            <w:pPr>
              <w:pStyle w:val="LO-normal"/>
              <w:spacing w:after="0" w:line="254" w:lineRule="auto"/>
              <w:rPr>
                <w:rFonts w:asciiTheme="minorHAnsi" w:hAnsiTheme="minorHAnsi" w:cstheme="minorHAnsi"/>
                <w:sz w:val="20"/>
                <w:szCs w:val="20"/>
              </w:rPr>
            </w:pPr>
            <w:r>
              <w:rPr>
                <w:rFonts w:asciiTheme="minorHAnsi" w:hAnsiTheme="minorHAnsi" w:cstheme="minorHAnsi"/>
                <w:color w:val="000000"/>
                <w:sz w:val="20"/>
                <w:szCs w:val="20"/>
              </w:rPr>
              <w:t>Kaze</w:t>
            </w:r>
          </w:p>
        </w:tc>
        <w:tc>
          <w:tcPr>
            <w:tcW w:w="1299" w:type="dxa"/>
            <w:vMerge w:val="restart"/>
            <w:tcBorders>
              <w:top w:val="single" w:sz="4" w:space="0" w:color="auto"/>
            </w:tcBorders>
            <w:vAlign w:val="center"/>
          </w:tcPr>
          <w:p w14:paraId="10FAC6F0" w14:textId="77777777" w:rsidR="00441A8A" w:rsidRDefault="00441A8A" w:rsidP="00441A8A">
            <w:pPr>
              <w:pStyle w:val="LO-normal"/>
              <w:spacing w:after="0" w:line="254" w:lineRule="auto"/>
              <w:rPr>
                <w:rFonts w:asciiTheme="minorHAnsi" w:hAnsiTheme="minorHAnsi" w:cstheme="minorHAnsi"/>
                <w:color w:val="000000"/>
                <w:sz w:val="20"/>
                <w:szCs w:val="20"/>
              </w:rPr>
            </w:pPr>
            <w:r>
              <w:rPr>
                <w:rFonts w:asciiTheme="minorHAnsi" w:hAnsiTheme="minorHAnsi" w:cstheme="minorHAnsi"/>
                <w:color w:val="000000"/>
                <w:sz w:val="20"/>
                <w:szCs w:val="20"/>
              </w:rPr>
              <w:t>BIOR,</w:t>
            </w:r>
          </w:p>
          <w:p w14:paraId="205DD794" w14:textId="781BADD0" w:rsidR="00441A8A" w:rsidRPr="00FB159C" w:rsidRDefault="00441A8A" w:rsidP="00441A8A">
            <w:pPr>
              <w:pStyle w:val="LO-normal"/>
              <w:spacing w:after="0" w:line="254" w:lineRule="auto"/>
              <w:rPr>
                <w:rFonts w:asciiTheme="minorHAnsi" w:hAnsiTheme="minorHAnsi" w:cstheme="minorHAnsi"/>
                <w:sz w:val="20"/>
                <w:szCs w:val="20"/>
              </w:rPr>
            </w:pPr>
            <w:r>
              <w:rPr>
                <w:rFonts w:asciiTheme="minorHAnsi" w:hAnsiTheme="minorHAnsi" w:cstheme="minorHAnsi"/>
                <w:color w:val="000000"/>
                <w:sz w:val="20"/>
                <w:szCs w:val="20"/>
              </w:rPr>
              <w:t>2021</w:t>
            </w:r>
          </w:p>
        </w:tc>
        <w:tc>
          <w:tcPr>
            <w:tcW w:w="1922" w:type="dxa"/>
            <w:tcBorders>
              <w:top w:val="single" w:sz="4" w:space="0" w:color="auto"/>
            </w:tcBorders>
            <w:vAlign w:val="bottom"/>
          </w:tcPr>
          <w:p w14:paraId="4B23FD37" w14:textId="5F4763A9" w:rsidR="00441A8A" w:rsidRPr="00FB159C" w:rsidRDefault="00441A8A" w:rsidP="00441A8A">
            <w:pPr>
              <w:pStyle w:val="LO-normal"/>
              <w:spacing w:after="0" w:line="254" w:lineRule="auto"/>
              <w:rPr>
                <w:rFonts w:asciiTheme="minorHAnsi" w:hAnsiTheme="minorHAnsi" w:cstheme="minorHAnsi"/>
                <w:color w:val="000000"/>
                <w:sz w:val="20"/>
                <w:szCs w:val="20"/>
              </w:rPr>
            </w:pPr>
            <w:r>
              <w:rPr>
                <w:color w:val="000000"/>
              </w:rPr>
              <w:t>Pel-cul-COI-fw</w:t>
            </w:r>
          </w:p>
        </w:tc>
        <w:tc>
          <w:tcPr>
            <w:tcW w:w="3915" w:type="dxa"/>
            <w:tcBorders>
              <w:top w:val="single" w:sz="4" w:space="0" w:color="auto"/>
            </w:tcBorders>
            <w:vAlign w:val="bottom"/>
          </w:tcPr>
          <w:p w14:paraId="3EB60684" w14:textId="0615DD52" w:rsidR="00441A8A" w:rsidRPr="00FB159C" w:rsidRDefault="00441A8A" w:rsidP="00441A8A">
            <w:pPr>
              <w:pStyle w:val="LO-normal"/>
              <w:spacing w:after="0" w:line="254" w:lineRule="auto"/>
              <w:rPr>
                <w:rFonts w:asciiTheme="minorHAnsi" w:hAnsiTheme="minorHAnsi" w:cstheme="minorHAnsi"/>
                <w:color w:val="000000"/>
                <w:sz w:val="20"/>
                <w:szCs w:val="20"/>
              </w:rPr>
            </w:pPr>
            <w:r>
              <w:rPr>
                <w:color w:val="000000"/>
              </w:rPr>
              <w:t>AATGATCGGAGCACCCGATA</w:t>
            </w:r>
          </w:p>
        </w:tc>
        <w:tc>
          <w:tcPr>
            <w:tcW w:w="1097" w:type="dxa"/>
            <w:vMerge w:val="restart"/>
            <w:tcBorders>
              <w:top w:val="single" w:sz="4" w:space="0" w:color="auto"/>
            </w:tcBorders>
            <w:vAlign w:val="center"/>
          </w:tcPr>
          <w:p w14:paraId="6824C021" w14:textId="38E5DDE1" w:rsidR="00441A8A" w:rsidRPr="00FB159C" w:rsidRDefault="00441A8A" w:rsidP="00441A8A">
            <w:pPr>
              <w:pStyle w:val="LO-normal"/>
              <w:spacing w:after="0" w:line="254" w:lineRule="auto"/>
              <w:rPr>
                <w:rFonts w:asciiTheme="minorHAnsi" w:hAnsiTheme="minorHAnsi" w:cstheme="minorHAnsi"/>
                <w:sz w:val="20"/>
                <w:szCs w:val="20"/>
              </w:rPr>
            </w:pPr>
            <w:r>
              <w:rPr>
                <w:rFonts w:asciiTheme="minorHAnsi" w:hAnsiTheme="minorHAnsi" w:cstheme="minorHAnsi"/>
                <w:sz w:val="20"/>
                <w:szCs w:val="20"/>
              </w:rPr>
              <w:t>132</w:t>
            </w:r>
          </w:p>
        </w:tc>
      </w:tr>
      <w:tr w:rsidR="00441A8A" w:rsidRPr="00FB159C" w14:paraId="61CB9113" w14:textId="77777777" w:rsidTr="00342AF3">
        <w:tc>
          <w:tcPr>
            <w:tcW w:w="1435" w:type="dxa"/>
            <w:vMerge/>
            <w:vAlign w:val="center"/>
          </w:tcPr>
          <w:p w14:paraId="401D1F1D" w14:textId="77777777" w:rsidR="00441A8A" w:rsidRPr="00FB159C" w:rsidRDefault="00441A8A" w:rsidP="00441A8A">
            <w:pPr>
              <w:pStyle w:val="LO-normal"/>
              <w:spacing w:after="0" w:line="254" w:lineRule="auto"/>
              <w:rPr>
                <w:rFonts w:asciiTheme="minorHAnsi" w:hAnsiTheme="minorHAnsi" w:cstheme="minorHAnsi"/>
                <w:sz w:val="20"/>
                <w:szCs w:val="20"/>
              </w:rPr>
            </w:pPr>
          </w:p>
        </w:tc>
        <w:tc>
          <w:tcPr>
            <w:tcW w:w="1299" w:type="dxa"/>
            <w:vMerge/>
            <w:vAlign w:val="center"/>
          </w:tcPr>
          <w:p w14:paraId="383F6830" w14:textId="77777777" w:rsidR="00441A8A" w:rsidRPr="00FB159C" w:rsidRDefault="00441A8A" w:rsidP="00441A8A">
            <w:pPr>
              <w:pStyle w:val="LO-normal"/>
              <w:spacing w:after="0" w:line="254" w:lineRule="auto"/>
              <w:rPr>
                <w:rFonts w:asciiTheme="minorHAnsi" w:hAnsiTheme="minorHAnsi" w:cstheme="minorHAnsi"/>
                <w:sz w:val="20"/>
                <w:szCs w:val="20"/>
              </w:rPr>
            </w:pPr>
          </w:p>
        </w:tc>
        <w:tc>
          <w:tcPr>
            <w:tcW w:w="1922" w:type="dxa"/>
            <w:vAlign w:val="bottom"/>
          </w:tcPr>
          <w:p w14:paraId="738CCC4E" w14:textId="78C43C96" w:rsidR="00441A8A" w:rsidRPr="00FB159C" w:rsidRDefault="00441A8A" w:rsidP="00441A8A">
            <w:pPr>
              <w:pStyle w:val="LO-normal"/>
              <w:spacing w:after="0" w:line="254" w:lineRule="auto"/>
              <w:rPr>
                <w:rFonts w:asciiTheme="minorHAnsi" w:hAnsiTheme="minorHAnsi" w:cstheme="minorHAnsi"/>
                <w:color w:val="000000"/>
                <w:sz w:val="20"/>
                <w:szCs w:val="20"/>
              </w:rPr>
            </w:pPr>
            <w:r>
              <w:rPr>
                <w:color w:val="000000"/>
              </w:rPr>
              <w:t>Pel-cul-COI-rev</w:t>
            </w:r>
          </w:p>
        </w:tc>
        <w:tc>
          <w:tcPr>
            <w:tcW w:w="3915" w:type="dxa"/>
            <w:vAlign w:val="bottom"/>
          </w:tcPr>
          <w:p w14:paraId="7B86C87D" w14:textId="2EF3AA1A" w:rsidR="00441A8A" w:rsidRPr="00FB159C" w:rsidRDefault="00441A8A" w:rsidP="00441A8A">
            <w:pPr>
              <w:pStyle w:val="LO-normal"/>
              <w:spacing w:after="0" w:line="254" w:lineRule="auto"/>
              <w:rPr>
                <w:rFonts w:asciiTheme="minorHAnsi" w:hAnsiTheme="minorHAnsi" w:cstheme="minorHAnsi"/>
                <w:color w:val="000000"/>
                <w:sz w:val="20"/>
                <w:szCs w:val="20"/>
              </w:rPr>
            </w:pPr>
            <w:r>
              <w:rPr>
                <w:color w:val="000000"/>
              </w:rPr>
              <w:t>TACACTGTTCACCCTGTT</w:t>
            </w:r>
          </w:p>
        </w:tc>
        <w:tc>
          <w:tcPr>
            <w:tcW w:w="1097" w:type="dxa"/>
            <w:vMerge/>
            <w:vAlign w:val="center"/>
          </w:tcPr>
          <w:p w14:paraId="7CC662DC" w14:textId="77777777" w:rsidR="00441A8A" w:rsidRPr="00FB159C" w:rsidRDefault="00441A8A" w:rsidP="00441A8A">
            <w:pPr>
              <w:pStyle w:val="LO-normal"/>
              <w:spacing w:after="0" w:line="254" w:lineRule="auto"/>
              <w:rPr>
                <w:rFonts w:asciiTheme="minorHAnsi" w:hAnsiTheme="minorHAnsi" w:cstheme="minorHAnsi"/>
                <w:sz w:val="20"/>
                <w:szCs w:val="20"/>
              </w:rPr>
            </w:pPr>
          </w:p>
        </w:tc>
      </w:tr>
      <w:tr w:rsidR="00441A8A" w:rsidRPr="00FB159C" w14:paraId="1757CDDC" w14:textId="77777777" w:rsidTr="00342AF3">
        <w:tc>
          <w:tcPr>
            <w:tcW w:w="1435" w:type="dxa"/>
            <w:vMerge/>
            <w:tcBorders>
              <w:bottom w:val="single" w:sz="4" w:space="0" w:color="auto"/>
            </w:tcBorders>
            <w:vAlign w:val="center"/>
          </w:tcPr>
          <w:p w14:paraId="5989692E" w14:textId="77777777" w:rsidR="00441A8A" w:rsidRPr="00FB159C" w:rsidRDefault="00441A8A" w:rsidP="00441A8A">
            <w:pPr>
              <w:pStyle w:val="LO-normal"/>
              <w:spacing w:after="0" w:line="254" w:lineRule="auto"/>
              <w:rPr>
                <w:rFonts w:asciiTheme="minorHAnsi" w:hAnsiTheme="minorHAnsi" w:cstheme="minorHAnsi"/>
                <w:sz w:val="20"/>
                <w:szCs w:val="20"/>
              </w:rPr>
            </w:pPr>
          </w:p>
        </w:tc>
        <w:tc>
          <w:tcPr>
            <w:tcW w:w="1299" w:type="dxa"/>
            <w:vMerge/>
            <w:tcBorders>
              <w:bottom w:val="single" w:sz="4" w:space="0" w:color="auto"/>
            </w:tcBorders>
            <w:vAlign w:val="center"/>
          </w:tcPr>
          <w:p w14:paraId="0794FD67" w14:textId="77777777" w:rsidR="00441A8A" w:rsidRPr="00FB159C" w:rsidRDefault="00441A8A" w:rsidP="00441A8A">
            <w:pPr>
              <w:pStyle w:val="LO-normal"/>
              <w:spacing w:after="0" w:line="254" w:lineRule="auto"/>
              <w:rPr>
                <w:rFonts w:asciiTheme="minorHAnsi" w:hAnsiTheme="minorHAnsi" w:cstheme="minorHAnsi"/>
                <w:sz w:val="20"/>
                <w:szCs w:val="20"/>
              </w:rPr>
            </w:pPr>
          </w:p>
        </w:tc>
        <w:tc>
          <w:tcPr>
            <w:tcW w:w="1922" w:type="dxa"/>
            <w:tcBorders>
              <w:bottom w:val="single" w:sz="4" w:space="0" w:color="auto"/>
            </w:tcBorders>
            <w:vAlign w:val="bottom"/>
          </w:tcPr>
          <w:p w14:paraId="79CA1D46" w14:textId="0411C26E" w:rsidR="00441A8A" w:rsidRPr="00FB159C" w:rsidRDefault="00441A8A" w:rsidP="00441A8A">
            <w:pPr>
              <w:pStyle w:val="LO-normal"/>
              <w:spacing w:after="0" w:line="254" w:lineRule="auto"/>
              <w:rPr>
                <w:rFonts w:asciiTheme="minorHAnsi" w:hAnsiTheme="minorHAnsi" w:cstheme="minorHAnsi"/>
                <w:color w:val="000000"/>
                <w:sz w:val="20"/>
                <w:szCs w:val="20"/>
              </w:rPr>
            </w:pPr>
            <w:r>
              <w:rPr>
                <w:color w:val="000000"/>
              </w:rPr>
              <w:t>Pel-cul-COI-pr</w:t>
            </w:r>
          </w:p>
        </w:tc>
        <w:tc>
          <w:tcPr>
            <w:tcW w:w="3915" w:type="dxa"/>
            <w:tcBorders>
              <w:bottom w:val="single" w:sz="4" w:space="0" w:color="auto"/>
            </w:tcBorders>
            <w:vAlign w:val="bottom"/>
          </w:tcPr>
          <w:p w14:paraId="59D203DC" w14:textId="53FCF4F5" w:rsidR="00441A8A" w:rsidRPr="00FB159C" w:rsidRDefault="00441A8A" w:rsidP="00441A8A">
            <w:pPr>
              <w:pStyle w:val="LO-normal"/>
              <w:spacing w:after="0" w:line="254" w:lineRule="auto"/>
              <w:rPr>
                <w:rFonts w:asciiTheme="minorHAnsi" w:hAnsiTheme="minorHAnsi" w:cstheme="minorHAnsi"/>
                <w:color w:val="000000"/>
                <w:sz w:val="20"/>
                <w:szCs w:val="20"/>
              </w:rPr>
            </w:pPr>
            <w:r>
              <w:rPr>
                <w:color w:val="000000"/>
              </w:rPr>
              <w:t>FAM-ATTAGCCTCCTCTGGTGTCG-BHQ1</w:t>
            </w:r>
          </w:p>
        </w:tc>
        <w:tc>
          <w:tcPr>
            <w:tcW w:w="1097" w:type="dxa"/>
            <w:vMerge/>
            <w:tcBorders>
              <w:bottom w:val="single" w:sz="4" w:space="0" w:color="auto"/>
            </w:tcBorders>
            <w:vAlign w:val="center"/>
          </w:tcPr>
          <w:p w14:paraId="68EAEB75" w14:textId="77777777" w:rsidR="00441A8A" w:rsidRPr="00FB159C" w:rsidRDefault="00441A8A" w:rsidP="00441A8A">
            <w:pPr>
              <w:pStyle w:val="LO-normal"/>
              <w:spacing w:after="0" w:line="254" w:lineRule="auto"/>
              <w:rPr>
                <w:rFonts w:asciiTheme="minorHAnsi" w:hAnsiTheme="minorHAnsi" w:cstheme="minorHAnsi"/>
                <w:sz w:val="20"/>
                <w:szCs w:val="20"/>
              </w:rPr>
            </w:pPr>
          </w:p>
        </w:tc>
      </w:tr>
      <w:tr w:rsidR="00A14D77" w:rsidRPr="00FB159C" w14:paraId="1D0C43D5" w14:textId="77777777" w:rsidTr="006128EE">
        <w:tc>
          <w:tcPr>
            <w:tcW w:w="1435" w:type="dxa"/>
            <w:vMerge w:val="restart"/>
            <w:tcBorders>
              <w:top w:val="single" w:sz="4" w:space="0" w:color="auto"/>
            </w:tcBorders>
            <w:vAlign w:val="center"/>
          </w:tcPr>
          <w:p w14:paraId="746477DC" w14:textId="2C405CAB"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Rotans</w:t>
            </w:r>
          </w:p>
        </w:tc>
        <w:tc>
          <w:tcPr>
            <w:tcW w:w="1299" w:type="dxa"/>
            <w:vMerge w:val="restart"/>
            <w:tcBorders>
              <w:top w:val="single" w:sz="4" w:space="0" w:color="auto"/>
            </w:tcBorders>
            <w:vAlign w:val="center"/>
          </w:tcPr>
          <w:p w14:paraId="33621BC1" w14:textId="77777777" w:rsidR="00A14D77"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Roy</w:t>
            </w:r>
          </w:p>
          <w:p w14:paraId="4CD63352" w14:textId="77777777" w:rsidR="00A14D77" w:rsidRDefault="00A14D77" w:rsidP="00A14D77">
            <w:pPr>
              <w:pStyle w:val="LO-normal"/>
              <w:spacing w:after="0" w:line="254" w:lineRule="auto"/>
              <w:rPr>
                <w:rFonts w:asciiTheme="minorHAnsi" w:hAnsiTheme="minorHAnsi" w:cstheme="minorHAnsi"/>
                <w:color w:val="000000"/>
                <w:sz w:val="20"/>
                <w:szCs w:val="20"/>
              </w:rPr>
            </w:pPr>
            <w:r>
              <w:rPr>
                <w:rFonts w:asciiTheme="minorHAnsi" w:hAnsiTheme="minorHAnsi" w:cstheme="minorHAnsi"/>
                <w:color w:val="000000"/>
                <w:sz w:val="20"/>
                <w:szCs w:val="20"/>
              </w:rPr>
              <w:t>et al.,</w:t>
            </w:r>
          </w:p>
          <w:p w14:paraId="4D571886" w14:textId="339095F9"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2017</w:t>
            </w:r>
          </w:p>
        </w:tc>
        <w:tc>
          <w:tcPr>
            <w:tcW w:w="1922" w:type="dxa"/>
            <w:tcBorders>
              <w:top w:val="single" w:sz="4" w:space="0" w:color="auto"/>
            </w:tcBorders>
          </w:tcPr>
          <w:p w14:paraId="2154B236" w14:textId="7290F8C9" w:rsidR="00A14D77" w:rsidRPr="00FB159C" w:rsidRDefault="00A14D77" w:rsidP="00A14D77">
            <w:pPr>
              <w:pStyle w:val="LO-normal"/>
              <w:spacing w:after="0" w:line="254" w:lineRule="auto"/>
              <w:rPr>
                <w:rFonts w:asciiTheme="minorHAnsi" w:hAnsiTheme="minorHAnsi" w:cstheme="minorHAnsi"/>
                <w:color w:val="000000"/>
                <w:sz w:val="20"/>
                <w:szCs w:val="20"/>
              </w:rPr>
            </w:pPr>
            <w:r w:rsidRPr="00C274E0">
              <w:t>Paclen_COI_F0336</w:t>
            </w:r>
          </w:p>
        </w:tc>
        <w:tc>
          <w:tcPr>
            <w:tcW w:w="3915" w:type="dxa"/>
            <w:tcBorders>
              <w:top w:val="single" w:sz="4" w:space="0" w:color="auto"/>
            </w:tcBorders>
            <w:vAlign w:val="center"/>
          </w:tcPr>
          <w:p w14:paraId="494579D0" w14:textId="4919266D" w:rsidR="00A14D77" w:rsidRPr="00FB159C"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CTTTTGACTTCTTCCTCCTTCACTA</w:t>
            </w:r>
          </w:p>
        </w:tc>
        <w:tc>
          <w:tcPr>
            <w:tcW w:w="1097" w:type="dxa"/>
            <w:vMerge w:val="restart"/>
            <w:tcBorders>
              <w:top w:val="single" w:sz="4" w:space="0" w:color="auto"/>
            </w:tcBorders>
            <w:vAlign w:val="center"/>
          </w:tcPr>
          <w:p w14:paraId="095F033F" w14:textId="64E3F7F7"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87</w:t>
            </w:r>
          </w:p>
        </w:tc>
      </w:tr>
      <w:tr w:rsidR="00A14D77" w:rsidRPr="00FB159C" w14:paraId="6599580E" w14:textId="77777777" w:rsidTr="006128EE">
        <w:tc>
          <w:tcPr>
            <w:tcW w:w="1435" w:type="dxa"/>
            <w:vMerge/>
            <w:vAlign w:val="center"/>
          </w:tcPr>
          <w:p w14:paraId="18A5CD00" w14:textId="7D83B988" w:rsidR="00A14D77" w:rsidRPr="00FB159C" w:rsidRDefault="00A14D77" w:rsidP="00A14D77">
            <w:pPr>
              <w:pStyle w:val="LO-normal"/>
              <w:spacing w:after="0" w:line="254" w:lineRule="auto"/>
              <w:rPr>
                <w:rFonts w:asciiTheme="minorHAnsi" w:hAnsiTheme="minorHAnsi" w:cstheme="minorHAnsi"/>
                <w:sz w:val="20"/>
                <w:szCs w:val="20"/>
              </w:rPr>
            </w:pPr>
          </w:p>
        </w:tc>
        <w:tc>
          <w:tcPr>
            <w:tcW w:w="1299" w:type="dxa"/>
            <w:vMerge/>
            <w:vAlign w:val="center"/>
          </w:tcPr>
          <w:p w14:paraId="2BB643C8"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922" w:type="dxa"/>
          </w:tcPr>
          <w:p w14:paraId="0A530DC7" w14:textId="63A3331C" w:rsidR="00A14D77" w:rsidRPr="00FB159C" w:rsidRDefault="00A14D77" w:rsidP="00A14D77">
            <w:pPr>
              <w:pStyle w:val="LO-normal"/>
              <w:spacing w:after="0" w:line="254" w:lineRule="auto"/>
              <w:rPr>
                <w:rFonts w:asciiTheme="minorHAnsi" w:hAnsiTheme="minorHAnsi" w:cstheme="minorHAnsi"/>
                <w:color w:val="000000"/>
                <w:sz w:val="20"/>
                <w:szCs w:val="20"/>
              </w:rPr>
            </w:pPr>
            <w:r w:rsidRPr="00C274E0">
              <w:t>Paclen_COI_R0397</w:t>
            </w:r>
          </w:p>
        </w:tc>
        <w:tc>
          <w:tcPr>
            <w:tcW w:w="3915" w:type="dxa"/>
            <w:vAlign w:val="center"/>
          </w:tcPr>
          <w:p w14:paraId="2F442EA9" w14:textId="1F2DCFFD" w:rsidR="00A14D77" w:rsidRPr="00FB159C"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GGATAAACAGTTCAACCTGTACCC</w:t>
            </w:r>
          </w:p>
        </w:tc>
        <w:tc>
          <w:tcPr>
            <w:tcW w:w="1097" w:type="dxa"/>
            <w:vMerge/>
            <w:vAlign w:val="center"/>
          </w:tcPr>
          <w:p w14:paraId="65BED90B" w14:textId="77777777" w:rsidR="00A14D77" w:rsidRPr="00FB159C" w:rsidRDefault="00A14D77" w:rsidP="00A14D77">
            <w:pPr>
              <w:pStyle w:val="LO-normal"/>
              <w:spacing w:after="0" w:line="254" w:lineRule="auto"/>
              <w:rPr>
                <w:rFonts w:asciiTheme="minorHAnsi" w:hAnsiTheme="minorHAnsi" w:cstheme="minorHAnsi"/>
                <w:sz w:val="20"/>
                <w:szCs w:val="20"/>
              </w:rPr>
            </w:pPr>
          </w:p>
        </w:tc>
      </w:tr>
      <w:tr w:rsidR="00A14D77" w:rsidRPr="00FB159C" w14:paraId="6CDC9663" w14:textId="77777777" w:rsidTr="006128EE">
        <w:tc>
          <w:tcPr>
            <w:tcW w:w="1435" w:type="dxa"/>
            <w:vMerge/>
            <w:tcBorders>
              <w:bottom w:val="single" w:sz="4" w:space="0" w:color="auto"/>
            </w:tcBorders>
            <w:vAlign w:val="center"/>
          </w:tcPr>
          <w:p w14:paraId="26F89FDB"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299" w:type="dxa"/>
            <w:vMerge/>
            <w:tcBorders>
              <w:bottom w:val="single" w:sz="4" w:space="0" w:color="auto"/>
            </w:tcBorders>
            <w:vAlign w:val="center"/>
          </w:tcPr>
          <w:p w14:paraId="2B196DE0"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922" w:type="dxa"/>
            <w:tcBorders>
              <w:bottom w:val="single" w:sz="4" w:space="0" w:color="auto"/>
            </w:tcBorders>
          </w:tcPr>
          <w:p w14:paraId="0998F1A3" w14:textId="3F5D2E68" w:rsidR="00A14D77" w:rsidRPr="00FB159C" w:rsidRDefault="00A14D77" w:rsidP="00A14D77">
            <w:pPr>
              <w:pStyle w:val="LO-normal"/>
              <w:spacing w:after="0" w:line="254" w:lineRule="auto"/>
              <w:rPr>
                <w:rFonts w:asciiTheme="minorHAnsi" w:hAnsiTheme="minorHAnsi" w:cstheme="minorHAnsi"/>
                <w:color w:val="000000"/>
                <w:sz w:val="20"/>
                <w:szCs w:val="20"/>
              </w:rPr>
            </w:pPr>
            <w:r w:rsidRPr="00C274E0">
              <w:t>Paclen_COI_P0357</w:t>
            </w:r>
          </w:p>
        </w:tc>
        <w:tc>
          <w:tcPr>
            <w:tcW w:w="3915" w:type="dxa"/>
            <w:tcBorders>
              <w:bottom w:val="single" w:sz="4" w:space="0" w:color="auto"/>
            </w:tcBorders>
            <w:vAlign w:val="center"/>
          </w:tcPr>
          <w:p w14:paraId="4B7AA3BA" w14:textId="3F82C186" w:rsidR="00A14D77" w:rsidRPr="00FB159C"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FAM-ACTCTTATCCTCCTCAGGAG-BHQ1</w:t>
            </w:r>
          </w:p>
        </w:tc>
        <w:tc>
          <w:tcPr>
            <w:tcW w:w="1097" w:type="dxa"/>
            <w:vMerge/>
            <w:tcBorders>
              <w:bottom w:val="single" w:sz="4" w:space="0" w:color="auto"/>
            </w:tcBorders>
            <w:vAlign w:val="center"/>
          </w:tcPr>
          <w:p w14:paraId="3AE7E22C" w14:textId="77777777" w:rsidR="00A14D77" w:rsidRPr="00FB159C" w:rsidRDefault="00A14D77" w:rsidP="00A14D77">
            <w:pPr>
              <w:pStyle w:val="LO-normal"/>
              <w:spacing w:after="0" w:line="254" w:lineRule="auto"/>
              <w:rPr>
                <w:rFonts w:asciiTheme="minorHAnsi" w:hAnsiTheme="minorHAnsi" w:cstheme="minorHAnsi"/>
                <w:sz w:val="20"/>
                <w:szCs w:val="20"/>
              </w:rPr>
            </w:pPr>
          </w:p>
        </w:tc>
      </w:tr>
      <w:tr w:rsidR="00A14D77" w:rsidRPr="00FB159C" w14:paraId="05236DBD" w14:textId="77777777" w:rsidTr="006128EE">
        <w:tc>
          <w:tcPr>
            <w:tcW w:w="1435" w:type="dxa"/>
            <w:vMerge w:val="restart"/>
            <w:tcBorders>
              <w:top w:val="single" w:sz="4" w:space="0" w:color="auto"/>
            </w:tcBorders>
            <w:vAlign w:val="center"/>
          </w:tcPr>
          <w:p w14:paraId="59D5073D" w14:textId="2300D25C"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Pīkste</w:t>
            </w:r>
          </w:p>
        </w:tc>
        <w:tc>
          <w:tcPr>
            <w:tcW w:w="1299" w:type="dxa"/>
            <w:vMerge w:val="restart"/>
            <w:tcBorders>
              <w:top w:val="single" w:sz="4" w:space="0" w:color="auto"/>
            </w:tcBorders>
            <w:vAlign w:val="center"/>
          </w:tcPr>
          <w:p w14:paraId="144CBAE5" w14:textId="77777777" w:rsidR="00A14D77"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Brys</w:t>
            </w:r>
          </w:p>
          <w:p w14:paraId="14E45397" w14:textId="1A9D016F" w:rsidR="00A14D77" w:rsidRDefault="00A14D77" w:rsidP="00A14D77">
            <w:pPr>
              <w:pStyle w:val="LO-normal"/>
              <w:spacing w:after="0" w:line="254" w:lineRule="auto"/>
              <w:rPr>
                <w:rFonts w:asciiTheme="minorHAnsi" w:hAnsiTheme="minorHAnsi" w:cstheme="minorHAnsi"/>
                <w:color w:val="000000"/>
                <w:sz w:val="20"/>
                <w:szCs w:val="20"/>
              </w:rPr>
            </w:pPr>
            <w:r>
              <w:rPr>
                <w:rFonts w:asciiTheme="minorHAnsi" w:hAnsiTheme="minorHAnsi" w:cstheme="minorHAnsi"/>
                <w:color w:val="000000"/>
                <w:sz w:val="20"/>
                <w:szCs w:val="20"/>
              </w:rPr>
              <w:t>et al.,</w:t>
            </w:r>
          </w:p>
          <w:p w14:paraId="5C839B48" w14:textId="6721C08A"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2020</w:t>
            </w:r>
          </w:p>
        </w:tc>
        <w:tc>
          <w:tcPr>
            <w:tcW w:w="1922" w:type="dxa"/>
            <w:tcBorders>
              <w:top w:val="single" w:sz="4" w:space="0" w:color="auto"/>
            </w:tcBorders>
          </w:tcPr>
          <w:p w14:paraId="3FE8F71E" w14:textId="07CA90B1" w:rsidR="00A14D77" w:rsidRPr="00FB159C" w:rsidRDefault="00A14D77" w:rsidP="00A14D77">
            <w:pPr>
              <w:pStyle w:val="LO-normal"/>
              <w:spacing w:after="0" w:line="254" w:lineRule="auto"/>
              <w:rPr>
                <w:rFonts w:asciiTheme="minorHAnsi" w:hAnsiTheme="minorHAnsi" w:cstheme="minorHAnsi"/>
                <w:color w:val="000000"/>
                <w:sz w:val="20"/>
                <w:szCs w:val="20"/>
              </w:rPr>
            </w:pPr>
            <w:r w:rsidRPr="00C274E0">
              <w:t>Paclen_COI_F0336</w:t>
            </w:r>
          </w:p>
        </w:tc>
        <w:tc>
          <w:tcPr>
            <w:tcW w:w="3915" w:type="dxa"/>
            <w:tcBorders>
              <w:top w:val="single" w:sz="4" w:space="0" w:color="auto"/>
            </w:tcBorders>
            <w:vAlign w:val="center"/>
          </w:tcPr>
          <w:p w14:paraId="675D0B32" w14:textId="1CEC3B1E" w:rsidR="00A14D77" w:rsidRPr="00FB159C"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CCCCCGACATAGCATTTCCG</w:t>
            </w:r>
          </w:p>
        </w:tc>
        <w:tc>
          <w:tcPr>
            <w:tcW w:w="1097" w:type="dxa"/>
            <w:vMerge w:val="restart"/>
            <w:tcBorders>
              <w:top w:val="single" w:sz="4" w:space="0" w:color="auto"/>
            </w:tcBorders>
            <w:vAlign w:val="center"/>
          </w:tcPr>
          <w:p w14:paraId="77835A12" w14:textId="2DA4A14D"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119</w:t>
            </w:r>
          </w:p>
        </w:tc>
      </w:tr>
      <w:tr w:rsidR="00A14D77" w:rsidRPr="00FB159C" w14:paraId="64ED1AE9" w14:textId="77777777" w:rsidTr="006128EE">
        <w:tc>
          <w:tcPr>
            <w:tcW w:w="1435" w:type="dxa"/>
            <w:vMerge/>
            <w:vAlign w:val="center"/>
          </w:tcPr>
          <w:p w14:paraId="6C5A19AC" w14:textId="41719569" w:rsidR="00A14D77" w:rsidRPr="00FB159C" w:rsidRDefault="00A14D77" w:rsidP="00A14D77">
            <w:pPr>
              <w:pStyle w:val="LO-normal"/>
              <w:spacing w:after="0" w:line="254" w:lineRule="auto"/>
              <w:rPr>
                <w:rFonts w:asciiTheme="minorHAnsi" w:hAnsiTheme="minorHAnsi" w:cstheme="minorHAnsi"/>
                <w:sz w:val="20"/>
                <w:szCs w:val="20"/>
              </w:rPr>
            </w:pPr>
          </w:p>
        </w:tc>
        <w:tc>
          <w:tcPr>
            <w:tcW w:w="1299" w:type="dxa"/>
            <w:vMerge/>
            <w:vAlign w:val="center"/>
          </w:tcPr>
          <w:p w14:paraId="5797CE33"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922" w:type="dxa"/>
          </w:tcPr>
          <w:p w14:paraId="75CE57F6" w14:textId="6410766A" w:rsidR="00A14D77" w:rsidRPr="00FB159C" w:rsidRDefault="00A14D77" w:rsidP="00A14D77">
            <w:pPr>
              <w:pStyle w:val="LO-normal"/>
              <w:spacing w:after="0" w:line="254" w:lineRule="auto"/>
              <w:rPr>
                <w:rFonts w:asciiTheme="minorHAnsi" w:hAnsiTheme="minorHAnsi" w:cstheme="minorHAnsi"/>
                <w:color w:val="000000"/>
                <w:sz w:val="20"/>
                <w:szCs w:val="20"/>
              </w:rPr>
            </w:pPr>
            <w:r w:rsidRPr="00C274E0">
              <w:t>Paclen_COI_R0397</w:t>
            </w:r>
          </w:p>
        </w:tc>
        <w:tc>
          <w:tcPr>
            <w:tcW w:w="3915" w:type="dxa"/>
            <w:vAlign w:val="center"/>
          </w:tcPr>
          <w:p w14:paraId="0811659E" w14:textId="574B1245" w:rsidR="00A14D77" w:rsidRPr="00FB159C"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AACTGTTCAGCCTGTCCCAG</w:t>
            </w:r>
          </w:p>
        </w:tc>
        <w:tc>
          <w:tcPr>
            <w:tcW w:w="1097" w:type="dxa"/>
            <w:vMerge/>
            <w:vAlign w:val="center"/>
          </w:tcPr>
          <w:p w14:paraId="1E740B95" w14:textId="77777777" w:rsidR="00A14D77" w:rsidRPr="00FB159C" w:rsidRDefault="00A14D77" w:rsidP="00A14D77">
            <w:pPr>
              <w:pStyle w:val="LO-normal"/>
              <w:spacing w:after="0" w:line="254" w:lineRule="auto"/>
              <w:rPr>
                <w:rFonts w:asciiTheme="minorHAnsi" w:hAnsiTheme="minorHAnsi" w:cstheme="minorHAnsi"/>
                <w:sz w:val="20"/>
                <w:szCs w:val="20"/>
              </w:rPr>
            </w:pPr>
          </w:p>
        </w:tc>
      </w:tr>
      <w:tr w:rsidR="00A14D77" w:rsidRPr="00FB159C" w14:paraId="31130AC7" w14:textId="77777777" w:rsidTr="006128EE">
        <w:tc>
          <w:tcPr>
            <w:tcW w:w="1435" w:type="dxa"/>
            <w:vMerge/>
            <w:tcBorders>
              <w:bottom w:val="single" w:sz="4" w:space="0" w:color="auto"/>
            </w:tcBorders>
            <w:vAlign w:val="center"/>
          </w:tcPr>
          <w:p w14:paraId="771D983C"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299" w:type="dxa"/>
            <w:vMerge/>
            <w:tcBorders>
              <w:bottom w:val="single" w:sz="4" w:space="0" w:color="auto"/>
            </w:tcBorders>
            <w:vAlign w:val="center"/>
          </w:tcPr>
          <w:p w14:paraId="45661D7F"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922" w:type="dxa"/>
            <w:tcBorders>
              <w:bottom w:val="single" w:sz="4" w:space="0" w:color="auto"/>
            </w:tcBorders>
          </w:tcPr>
          <w:p w14:paraId="798679F5" w14:textId="7B68DADC" w:rsidR="00A14D77" w:rsidRPr="00FB159C" w:rsidRDefault="00A14D77" w:rsidP="00A14D77">
            <w:pPr>
              <w:pStyle w:val="LO-normal"/>
              <w:spacing w:after="0" w:line="254" w:lineRule="auto"/>
              <w:rPr>
                <w:rFonts w:asciiTheme="minorHAnsi" w:hAnsiTheme="minorHAnsi" w:cstheme="minorHAnsi"/>
                <w:color w:val="000000"/>
                <w:sz w:val="20"/>
                <w:szCs w:val="20"/>
              </w:rPr>
            </w:pPr>
            <w:r w:rsidRPr="00C274E0">
              <w:t>Paclen_COI_P0357</w:t>
            </w:r>
          </w:p>
        </w:tc>
        <w:tc>
          <w:tcPr>
            <w:tcW w:w="3915" w:type="dxa"/>
            <w:tcBorders>
              <w:bottom w:val="single" w:sz="4" w:space="0" w:color="auto"/>
            </w:tcBorders>
            <w:vAlign w:val="center"/>
          </w:tcPr>
          <w:p w14:paraId="3701B0A1" w14:textId="4C2197F9" w:rsidR="00A14D77" w:rsidRPr="00FB159C"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FAM-CTCGTTCCTCCTTCTGCTGG-BHQ1</w:t>
            </w:r>
          </w:p>
        </w:tc>
        <w:tc>
          <w:tcPr>
            <w:tcW w:w="1097" w:type="dxa"/>
            <w:vMerge/>
            <w:tcBorders>
              <w:bottom w:val="single" w:sz="4" w:space="0" w:color="auto"/>
            </w:tcBorders>
            <w:vAlign w:val="center"/>
          </w:tcPr>
          <w:p w14:paraId="56E1D772" w14:textId="77777777" w:rsidR="00A14D77" w:rsidRPr="00FB159C" w:rsidRDefault="00A14D77" w:rsidP="00A14D77">
            <w:pPr>
              <w:pStyle w:val="LO-normal"/>
              <w:spacing w:after="0" w:line="254" w:lineRule="auto"/>
              <w:rPr>
                <w:rFonts w:asciiTheme="minorHAnsi" w:hAnsiTheme="minorHAnsi" w:cstheme="minorHAnsi"/>
                <w:sz w:val="20"/>
                <w:szCs w:val="20"/>
              </w:rPr>
            </w:pPr>
          </w:p>
        </w:tc>
      </w:tr>
      <w:tr w:rsidR="00A14D77" w:rsidRPr="00FB159C" w14:paraId="04233D29" w14:textId="77777777" w:rsidTr="006128EE">
        <w:tc>
          <w:tcPr>
            <w:tcW w:w="1435" w:type="dxa"/>
            <w:vMerge w:val="restart"/>
            <w:tcBorders>
              <w:top w:val="single" w:sz="4" w:space="0" w:color="auto"/>
            </w:tcBorders>
            <w:vAlign w:val="center"/>
          </w:tcPr>
          <w:p w14:paraId="1C57971B" w14:textId="3547A128"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Alata</w:t>
            </w:r>
          </w:p>
        </w:tc>
        <w:tc>
          <w:tcPr>
            <w:tcW w:w="1299" w:type="dxa"/>
            <w:vMerge w:val="restart"/>
            <w:tcBorders>
              <w:top w:val="single" w:sz="4" w:space="0" w:color="auto"/>
            </w:tcBorders>
            <w:vAlign w:val="center"/>
          </w:tcPr>
          <w:p w14:paraId="710BE048" w14:textId="428F9056" w:rsidR="00A14D77"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BIOR</w:t>
            </w:r>
            <w:r>
              <w:rPr>
                <w:rFonts w:asciiTheme="minorHAnsi" w:hAnsiTheme="minorHAnsi" w:cstheme="minorHAnsi"/>
                <w:color w:val="000000"/>
                <w:sz w:val="20"/>
                <w:szCs w:val="20"/>
              </w:rPr>
              <w:t>,</w:t>
            </w:r>
          </w:p>
          <w:p w14:paraId="674CAA18" w14:textId="4082C156" w:rsidR="00A14D77" w:rsidRPr="00FB159C" w:rsidRDefault="00A14D77" w:rsidP="00A14D77">
            <w:pPr>
              <w:pStyle w:val="LO-normal"/>
              <w:spacing w:after="0" w:line="254" w:lineRule="auto"/>
              <w:rPr>
                <w:rFonts w:asciiTheme="minorHAnsi" w:hAnsiTheme="minorHAnsi" w:cstheme="minorHAnsi"/>
                <w:sz w:val="20"/>
                <w:szCs w:val="20"/>
              </w:rPr>
            </w:pPr>
            <w:r>
              <w:rPr>
                <w:rFonts w:asciiTheme="minorHAnsi" w:hAnsiTheme="minorHAnsi" w:cstheme="minorHAnsi"/>
                <w:color w:val="000000"/>
                <w:sz w:val="20"/>
                <w:szCs w:val="20"/>
              </w:rPr>
              <w:t>2021</w:t>
            </w:r>
          </w:p>
        </w:tc>
        <w:tc>
          <w:tcPr>
            <w:tcW w:w="1922" w:type="dxa"/>
            <w:tcBorders>
              <w:top w:val="single" w:sz="4" w:space="0" w:color="auto"/>
            </w:tcBorders>
          </w:tcPr>
          <w:p w14:paraId="032638E8" w14:textId="41AEC13D" w:rsidR="00A14D77" w:rsidRPr="00FB159C" w:rsidRDefault="00A14D77" w:rsidP="00A14D77">
            <w:pPr>
              <w:pStyle w:val="LO-normal"/>
              <w:spacing w:after="0" w:line="254" w:lineRule="auto"/>
              <w:rPr>
                <w:rFonts w:asciiTheme="minorHAnsi" w:hAnsiTheme="minorHAnsi" w:cstheme="minorHAnsi"/>
                <w:color w:val="000000"/>
                <w:sz w:val="20"/>
                <w:szCs w:val="20"/>
              </w:rPr>
            </w:pPr>
            <w:r w:rsidRPr="00C274E0">
              <w:t>Paclen_COI_F0336</w:t>
            </w:r>
          </w:p>
        </w:tc>
        <w:tc>
          <w:tcPr>
            <w:tcW w:w="3915" w:type="dxa"/>
            <w:tcBorders>
              <w:top w:val="single" w:sz="4" w:space="0" w:color="auto"/>
            </w:tcBorders>
            <w:vAlign w:val="center"/>
          </w:tcPr>
          <w:p w14:paraId="6C61DC1E" w14:textId="3D76DC4D" w:rsidR="00A14D77" w:rsidRPr="00FB159C"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AATTATGATCGGCGGGTT</w:t>
            </w:r>
          </w:p>
        </w:tc>
        <w:tc>
          <w:tcPr>
            <w:tcW w:w="1097" w:type="dxa"/>
            <w:vMerge w:val="restart"/>
            <w:tcBorders>
              <w:top w:val="single" w:sz="4" w:space="0" w:color="auto"/>
            </w:tcBorders>
            <w:vAlign w:val="center"/>
          </w:tcPr>
          <w:p w14:paraId="014661D1" w14:textId="13EE5B21"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123</w:t>
            </w:r>
          </w:p>
        </w:tc>
      </w:tr>
      <w:tr w:rsidR="00A14D77" w:rsidRPr="00FB159C" w14:paraId="57F10645" w14:textId="77777777" w:rsidTr="006128EE">
        <w:tc>
          <w:tcPr>
            <w:tcW w:w="1435" w:type="dxa"/>
            <w:vMerge/>
            <w:vAlign w:val="center"/>
          </w:tcPr>
          <w:p w14:paraId="4E32377E"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299" w:type="dxa"/>
            <w:vMerge/>
            <w:vAlign w:val="center"/>
          </w:tcPr>
          <w:p w14:paraId="7787C140"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922" w:type="dxa"/>
          </w:tcPr>
          <w:p w14:paraId="2E0DA458" w14:textId="492366A6" w:rsidR="00A14D77" w:rsidRPr="00FB159C" w:rsidRDefault="00A14D77" w:rsidP="00A14D77">
            <w:pPr>
              <w:pStyle w:val="LO-normal"/>
              <w:spacing w:after="0" w:line="254" w:lineRule="auto"/>
              <w:rPr>
                <w:rFonts w:asciiTheme="minorHAnsi" w:hAnsiTheme="minorHAnsi" w:cstheme="minorHAnsi"/>
                <w:color w:val="000000"/>
                <w:sz w:val="20"/>
                <w:szCs w:val="20"/>
              </w:rPr>
            </w:pPr>
            <w:r w:rsidRPr="00C274E0">
              <w:t>Paclen_COI_R0397</w:t>
            </w:r>
          </w:p>
        </w:tc>
        <w:tc>
          <w:tcPr>
            <w:tcW w:w="3915" w:type="dxa"/>
            <w:vAlign w:val="center"/>
          </w:tcPr>
          <w:p w14:paraId="5C66939E" w14:textId="14963CAE" w:rsidR="00A14D77" w:rsidRPr="00FB159C"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AAGAGAAGAAGAAAGGACGGG</w:t>
            </w:r>
          </w:p>
        </w:tc>
        <w:tc>
          <w:tcPr>
            <w:tcW w:w="1097" w:type="dxa"/>
            <w:vMerge/>
            <w:vAlign w:val="center"/>
          </w:tcPr>
          <w:p w14:paraId="6639F175" w14:textId="77777777" w:rsidR="00A14D77" w:rsidRPr="00FB159C" w:rsidRDefault="00A14D77" w:rsidP="00A14D77">
            <w:pPr>
              <w:pStyle w:val="LO-normal"/>
              <w:spacing w:after="0" w:line="254" w:lineRule="auto"/>
              <w:rPr>
                <w:rFonts w:asciiTheme="minorHAnsi" w:hAnsiTheme="minorHAnsi" w:cstheme="minorHAnsi"/>
                <w:sz w:val="20"/>
                <w:szCs w:val="20"/>
              </w:rPr>
            </w:pPr>
          </w:p>
        </w:tc>
      </w:tr>
      <w:tr w:rsidR="00A14D77" w:rsidRPr="00FB159C" w14:paraId="432F8B60" w14:textId="77777777" w:rsidTr="006128EE">
        <w:tc>
          <w:tcPr>
            <w:tcW w:w="1435" w:type="dxa"/>
            <w:vMerge/>
            <w:tcBorders>
              <w:bottom w:val="single" w:sz="4" w:space="0" w:color="auto"/>
            </w:tcBorders>
            <w:vAlign w:val="center"/>
          </w:tcPr>
          <w:p w14:paraId="20441B05"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299" w:type="dxa"/>
            <w:vMerge/>
            <w:tcBorders>
              <w:bottom w:val="single" w:sz="4" w:space="0" w:color="auto"/>
            </w:tcBorders>
            <w:vAlign w:val="center"/>
          </w:tcPr>
          <w:p w14:paraId="6FCD467C"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922" w:type="dxa"/>
            <w:tcBorders>
              <w:bottom w:val="single" w:sz="4" w:space="0" w:color="auto"/>
            </w:tcBorders>
          </w:tcPr>
          <w:p w14:paraId="311601AD" w14:textId="3956D24E" w:rsidR="00A14D77" w:rsidRPr="00FB159C" w:rsidRDefault="00A14D77" w:rsidP="00A14D77">
            <w:pPr>
              <w:pStyle w:val="LO-normal"/>
              <w:spacing w:after="0" w:line="254" w:lineRule="auto"/>
              <w:rPr>
                <w:rFonts w:asciiTheme="minorHAnsi" w:hAnsiTheme="minorHAnsi" w:cstheme="minorHAnsi"/>
                <w:sz w:val="20"/>
                <w:szCs w:val="20"/>
              </w:rPr>
            </w:pPr>
            <w:r w:rsidRPr="00C274E0">
              <w:t>Paclen_COI_P0357</w:t>
            </w:r>
          </w:p>
        </w:tc>
        <w:tc>
          <w:tcPr>
            <w:tcW w:w="3915" w:type="dxa"/>
            <w:tcBorders>
              <w:bottom w:val="single" w:sz="4" w:space="0" w:color="auto"/>
            </w:tcBorders>
            <w:vAlign w:val="center"/>
          </w:tcPr>
          <w:p w14:paraId="344B22CA" w14:textId="12DF303B"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FAM-ATGATTGGTGCCCCTGACAT-BHQ1</w:t>
            </w:r>
          </w:p>
        </w:tc>
        <w:tc>
          <w:tcPr>
            <w:tcW w:w="1097" w:type="dxa"/>
            <w:vMerge/>
            <w:tcBorders>
              <w:bottom w:val="single" w:sz="4" w:space="0" w:color="auto"/>
            </w:tcBorders>
            <w:vAlign w:val="center"/>
          </w:tcPr>
          <w:p w14:paraId="41826A29" w14:textId="77777777" w:rsidR="00A14D77" w:rsidRPr="00FB159C" w:rsidRDefault="00A14D77" w:rsidP="00A14D77">
            <w:pPr>
              <w:pStyle w:val="LO-normal"/>
              <w:spacing w:after="0" w:line="254" w:lineRule="auto"/>
              <w:rPr>
                <w:rFonts w:asciiTheme="minorHAnsi" w:hAnsiTheme="minorHAnsi" w:cstheme="minorHAnsi"/>
                <w:sz w:val="20"/>
                <w:szCs w:val="20"/>
              </w:rPr>
            </w:pPr>
          </w:p>
        </w:tc>
      </w:tr>
      <w:tr w:rsidR="00A14D77" w:rsidRPr="00FB159C" w14:paraId="096C35A3" w14:textId="77777777" w:rsidTr="006128EE">
        <w:tc>
          <w:tcPr>
            <w:tcW w:w="1435" w:type="dxa"/>
            <w:vMerge w:val="restart"/>
            <w:tcBorders>
              <w:top w:val="single" w:sz="4" w:space="0" w:color="auto"/>
            </w:tcBorders>
            <w:vAlign w:val="center"/>
          </w:tcPr>
          <w:p w14:paraId="357A69D5" w14:textId="3030D2B4" w:rsidR="00A14D77" w:rsidRDefault="00AA6C21" w:rsidP="00A14D77">
            <w:pPr>
              <w:pStyle w:val="LO-normal"/>
              <w:spacing w:after="0" w:line="254" w:lineRule="auto"/>
              <w:rPr>
                <w:rFonts w:asciiTheme="minorHAnsi" w:hAnsiTheme="minorHAnsi" w:cstheme="minorHAnsi"/>
                <w:color w:val="000000"/>
                <w:sz w:val="20"/>
                <w:szCs w:val="20"/>
              </w:rPr>
            </w:pPr>
            <w:r>
              <w:rPr>
                <w:rFonts w:asciiTheme="minorHAnsi" w:hAnsiTheme="minorHAnsi" w:cstheme="minorHAnsi"/>
                <w:color w:val="000000"/>
                <w:sz w:val="20"/>
                <w:szCs w:val="20"/>
              </w:rPr>
              <w:t>Z</w:t>
            </w:r>
            <w:r w:rsidR="00A14D77">
              <w:rPr>
                <w:rFonts w:asciiTheme="minorHAnsi" w:hAnsiTheme="minorHAnsi" w:cstheme="minorHAnsi"/>
                <w:color w:val="000000"/>
                <w:sz w:val="20"/>
                <w:szCs w:val="20"/>
              </w:rPr>
              <w:t>iemeļu</w:t>
            </w:r>
          </w:p>
          <w:p w14:paraId="3CCF2A32" w14:textId="77777777" w:rsidR="00A14D77" w:rsidRDefault="00A14D77" w:rsidP="00A14D77">
            <w:pPr>
              <w:pStyle w:val="LO-normal"/>
              <w:spacing w:after="0" w:line="254" w:lineRule="auto"/>
              <w:rPr>
                <w:rFonts w:asciiTheme="minorHAnsi" w:hAnsiTheme="minorHAnsi" w:cstheme="minorHAnsi"/>
                <w:color w:val="000000"/>
                <w:sz w:val="20"/>
                <w:szCs w:val="20"/>
              </w:rPr>
            </w:pPr>
            <w:r>
              <w:rPr>
                <w:rFonts w:asciiTheme="minorHAnsi" w:hAnsiTheme="minorHAnsi" w:cstheme="minorHAnsi"/>
                <w:color w:val="000000"/>
                <w:sz w:val="20"/>
                <w:szCs w:val="20"/>
              </w:rPr>
              <w:t>z</w:t>
            </w:r>
            <w:r w:rsidRPr="00FB159C">
              <w:rPr>
                <w:rFonts w:asciiTheme="minorHAnsi" w:hAnsiTheme="minorHAnsi" w:cstheme="minorHAnsi"/>
                <w:color w:val="000000"/>
                <w:sz w:val="20"/>
                <w:szCs w:val="20"/>
              </w:rPr>
              <w:t>eltainais</w:t>
            </w:r>
          </w:p>
          <w:p w14:paraId="283E96B9" w14:textId="25475686" w:rsidR="00A14D77" w:rsidRPr="00FB159C"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akmeņgrauzis</w:t>
            </w:r>
          </w:p>
        </w:tc>
        <w:tc>
          <w:tcPr>
            <w:tcW w:w="1299" w:type="dxa"/>
            <w:vMerge w:val="restart"/>
            <w:tcBorders>
              <w:top w:val="single" w:sz="4" w:space="0" w:color="auto"/>
            </w:tcBorders>
            <w:vAlign w:val="center"/>
          </w:tcPr>
          <w:p w14:paraId="75C61078" w14:textId="18A11D1E" w:rsidR="00A14D77"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BIOR</w:t>
            </w:r>
            <w:r>
              <w:rPr>
                <w:rFonts w:asciiTheme="minorHAnsi" w:hAnsiTheme="minorHAnsi" w:cstheme="minorHAnsi"/>
                <w:color w:val="000000"/>
                <w:sz w:val="20"/>
                <w:szCs w:val="20"/>
              </w:rPr>
              <w:t>,</w:t>
            </w:r>
          </w:p>
          <w:p w14:paraId="04290789" w14:textId="4D28B18C" w:rsidR="00A14D77" w:rsidRPr="00FB159C" w:rsidRDefault="00A14D77" w:rsidP="00A14D77">
            <w:pPr>
              <w:pStyle w:val="LO-normal"/>
              <w:spacing w:after="0" w:line="254" w:lineRule="auto"/>
              <w:rPr>
                <w:rFonts w:asciiTheme="minorHAnsi" w:hAnsiTheme="minorHAnsi" w:cstheme="minorHAnsi"/>
                <w:sz w:val="20"/>
                <w:szCs w:val="20"/>
              </w:rPr>
            </w:pPr>
            <w:r>
              <w:rPr>
                <w:rFonts w:asciiTheme="minorHAnsi" w:hAnsiTheme="minorHAnsi" w:cstheme="minorHAnsi"/>
                <w:color w:val="000000"/>
                <w:sz w:val="20"/>
                <w:szCs w:val="20"/>
              </w:rPr>
              <w:t>2021</w:t>
            </w:r>
          </w:p>
        </w:tc>
        <w:tc>
          <w:tcPr>
            <w:tcW w:w="1922" w:type="dxa"/>
            <w:tcBorders>
              <w:top w:val="single" w:sz="4" w:space="0" w:color="auto"/>
            </w:tcBorders>
          </w:tcPr>
          <w:p w14:paraId="3512BB75" w14:textId="635E17A4" w:rsidR="00A14D77" w:rsidRPr="00FB159C" w:rsidRDefault="00A14D77" w:rsidP="00A14D77">
            <w:pPr>
              <w:pStyle w:val="LO-normal"/>
              <w:spacing w:after="0" w:line="254" w:lineRule="auto"/>
              <w:rPr>
                <w:rFonts w:asciiTheme="minorHAnsi" w:hAnsiTheme="minorHAnsi" w:cstheme="minorHAnsi"/>
                <w:color w:val="000000"/>
                <w:sz w:val="20"/>
                <w:szCs w:val="20"/>
              </w:rPr>
            </w:pPr>
            <w:r w:rsidRPr="00C274E0">
              <w:t>Paclen_COI_F0336</w:t>
            </w:r>
          </w:p>
        </w:tc>
        <w:tc>
          <w:tcPr>
            <w:tcW w:w="3915" w:type="dxa"/>
            <w:tcBorders>
              <w:top w:val="single" w:sz="4" w:space="0" w:color="auto"/>
            </w:tcBorders>
            <w:vAlign w:val="center"/>
          </w:tcPr>
          <w:p w14:paraId="2AAE432F" w14:textId="660AEAB4" w:rsidR="00A14D77" w:rsidRPr="00FB159C"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GACTATTTTCTCCCTGCACTTA</w:t>
            </w:r>
          </w:p>
        </w:tc>
        <w:tc>
          <w:tcPr>
            <w:tcW w:w="1097" w:type="dxa"/>
            <w:vMerge w:val="restart"/>
            <w:tcBorders>
              <w:top w:val="single" w:sz="4" w:space="0" w:color="auto"/>
            </w:tcBorders>
            <w:vAlign w:val="center"/>
          </w:tcPr>
          <w:p w14:paraId="7A542714" w14:textId="4BDAE903"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73</w:t>
            </w:r>
          </w:p>
        </w:tc>
      </w:tr>
      <w:tr w:rsidR="00A14D77" w:rsidRPr="00FB159C" w14:paraId="030CC489" w14:textId="77777777" w:rsidTr="006128EE">
        <w:tc>
          <w:tcPr>
            <w:tcW w:w="1435" w:type="dxa"/>
            <w:vMerge/>
            <w:vAlign w:val="center"/>
          </w:tcPr>
          <w:p w14:paraId="4714A22B"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299" w:type="dxa"/>
            <w:vMerge/>
            <w:vAlign w:val="center"/>
          </w:tcPr>
          <w:p w14:paraId="7D9E2ADA"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922" w:type="dxa"/>
          </w:tcPr>
          <w:p w14:paraId="37DEE83A" w14:textId="2AB8C2CE" w:rsidR="00A14D77" w:rsidRPr="00FB159C" w:rsidRDefault="00A14D77" w:rsidP="00A14D77">
            <w:pPr>
              <w:pStyle w:val="LO-normal"/>
              <w:spacing w:after="0" w:line="254" w:lineRule="auto"/>
              <w:rPr>
                <w:rFonts w:asciiTheme="minorHAnsi" w:hAnsiTheme="minorHAnsi" w:cstheme="minorHAnsi"/>
                <w:color w:val="000000"/>
                <w:sz w:val="20"/>
                <w:szCs w:val="20"/>
              </w:rPr>
            </w:pPr>
            <w:r w:rsidRPr="00C274E0">
              <w:t>Paclen_COI_R0397</w:t>
            </w:r>
          </w:p>
        </w:tc>
        <w:tc>
          <w:tcPr>
            <w:tcW w:w="3915" w:type="dxa"/>
            <w:vAlign w:val="center"/>
          </w:tcPr>
          <w:p w14:paraId="7D7FDCCC" w14:textId="6AB4BA55" w:rsidR="00A14D77" w:rsidRPr="00FB159C"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GATTGTCGTGGTAATAAAGTTGATG</w:t>
            </w:r>
          </w:p>
        </w:tc>
        <w:tc>
          <w:tcPr>
            <w:tcW w:w="1097" w:type="dxa"/>
            <w:vMerge/>
            <w:vAlign w:val="center"/>
          </w:tcPr>
          <w:p w14:paraId="2D46753F" w14:textId="77777777" w:rsidR="00A14D77" w:rsidRPr="00FB159C" w:rsidRDefault="00A14D77" w:rsidP="00A14D77">
            <w:pPr>
              <w:pStyle w:val="LO-normal"/>
              <w:spacing w:after="0" w:line="254" w:lineRule="auto"/>
              <w:rPr>
                <w:rFonts w:asciiTheme="minorHAnsi" w:hAnsiTheme="minorHAnsi" w:cstheme="minorHAnsi"/>
                <w:sz w:val="20"/>
                <w:szCs w:val="20"/>
              </w:rPr>
            </w:pPr>
          </w:p>
        </w:tc>
      </w:tr>
      <w:tr w:rsidR="00A14D77" w:rsidRPr="00FB159C" w14:paraId="0A42CA4A" w14:textId="77777777" w:rsidTr="006128EE">
        <w:tc>
          <w:tcPr>
            <w:tcW w:w="1435" w:type="dxa"/>
            <w:vMerge/>
            <w:tcBorders>
              <w:bottom w:val="single" w:sz="4" w:space="0" w:color="auto"/>
            </w:tcBorders>
            <w:vAlign w:val="center"/>
          </w:tcPr>
          <w:p w14:paraId="75813EF5"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299" w:type="dxa"/>
            <w:vMerge/>
            <w:tcBorders>
              <w:bottom w:val="single" w:sz="4" w:space="0" w:color="auto"/>
            </w:tcBorders>
            <w:vAlign w:val="center"/>
          </w:tcPr>
          <w:p w14:paraId="7A593017"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922" w:type="dxa"/>
            <w:tcBorders>
              <w:bottom w:val="single" w:sz="4" w:space="0" w:color="auto"/>
            </w:tcBorders>
          </w:tcPr>
          <w:p w14:paraId="4A96E28F" w14:textId="230E1D49" w:rsidR="00A14D77" w:rsidRPr="00FB159C" w:rsidRDefault="00A14D77" w:rsidP="00A14D77">
            <w:pPr>
              <w:pStyle w:val="LO-normal"/>
              <w:spacing w:after="0" w:line="254" w:lineRule="auto"/>
              <w:rPr>
                <w:rFonts w:asciiTheme="minorHAnsi" w:hAnsiTheme="minorHAnsi" w:cstheme="minorHAnsi"/>
                <w:color w:val="000000"/>
                <w:sz w:val="20"/>
                <w:szCs w:val="20"/>
              </w:rPr>
            </w:pPr>
            <w:r w:rsidRPr="00C274E0">
              <w:t>Paclen_COI_P0357</w:t>
            </w:r>
          </w:p>
        </w:tc>
        <w:tc>
          <w:tcPr>
            <w:tcW w:w="3915" w:type="dxa"/>
            <w:tcBorders>
              <w:bottom w:val="single" w:sz="4" w:space="0" w:color="auto"/>
            </w:tcBorders>
            <w:vAlign w:val="center"/>
          </w:tcPr>
          <w:p w14:paraId="197E59B3" w14:textId="3C853A48" w:rsidR="00A14D77" w:rsidRPr="00FB159C"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FAM-CCGGTGTCTCATCCATCCTA-BHQ1</w:t>
            </w:r>
          </w:p>
        </w:tc>
        <w:tc>
          <w:tcPr>
            <w:tcW w:w="1097" w:type="dxa"/>
            <w:vMerge/>
            <w:tcBorders>
              <w:bottom w:val="single" w:sz="4" w:space="0" w:color="auto"/>
            </w:tcBorders>
            <w:vAlign w:val="center"/>
          </w:tcPr>
          <w:p w14:paraId="1F43E206" w14:textId="77777777" w:rsidR="00A14D77" w:rsidRPr="00FB159C" w:rsidRDefault="00A14D77" w:rsidP="00A14D77">
            <w:pPr>
              <w:pStyle w:val="LO-normal"/>
              <w:spacing w:after="0" w:line="254" w:lineRule="auto"/>
              <w:rPr>
                <w:rFonts w:asciiTheme="minorHAnsi" w:hAnsiTheme="minorHAnsi" w:cstheme="minorHAnsi"/>
                <w:sz w:val="20"/>
                <w:szCs w:val="20"/>
              </w:rPr>
            </w:pPr>
          </w:p>
        </w:tc>
      </w:tr>
      <w:tr w:rsidR="00A14D77" w:rsidRPr="00FB159C" w14:paraId="6FB008DA" w14:textId="77777777" w:rsidTr="006128EE">
        <w:tc>
          <w:tcPr>
            <w:tcW w:w="1435" w:type="dxa"/>
            <w:vMerge w:val="restart"/>
            <w:tcBorders>
              <w:top w:val="single" w:sz="4" w:space="0" w:color="auto"/>
            </w:tcBorders>
            <w:vAlign w:val="center"/>
          </w:tcPr>
          <w:p w14:paraId="273AD69D" w14:textId="6E448B9B"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Salate</w:t>
            </w:r>
          </w:p>
        </w:tc>
        <w:tc>
          <w:tcPr>
            <w:tcW w:w="1299" w:type="dxa"/>
            <w:vMerge w:val="restart"/>
            <w:tcBorders>
              <w:top w:val="single" w:sz="4" w:space="0" w:color="auto"/>
            </w:tcBorders>
            <w:vAlign w:val="center"/>
          </w:tcPr>
          <w:p w14:paraId="61015954" w14:textId="77E6D49F" w:rsidR="00A14D77"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BIO</w:t>
            </w:r>
            <w:r>
              <w:rPr>
                <w:rFonts w:asciiTheme="minorHAnsi" w:hAnsiTheme="minorHAnsi" w:cstheme="minorHAnsi"/>
                <w:color w:val="000000"/>
                <w:sz w:val="20"/>
                <w:szCs w:val="20"/>
              </w:rPr>
              <w:t>R,</w:t>
            </w:r>
          </w:p>
          <w:p w14:paraId="1748179C" w14:textId="7A472CDD" w:rsidR="00A14D77" w:rsidRPr="00FB159C" w:rsidRDefault="00A14D77" w:rsidP="00A14D77">
            <w:pPr>
              <w:pStyle w:val="LO-normal"/>
              <w:spacing w:after="0" w:line="254" w:lineRule="auto"/>
              <w:rPr>
                <w:rFonts w:asciiTheme="minorHAnsi" w:hAnsiTheme="minorHAnsi" w:cstheme="minorHAnsi"/>
                <w:sz w:val="20"/>
                <w:szCs w:val="20"/>
              </w:rPr>
            </w:pPr>
            <w:r>
              <w:rPr>
                <w:rFonts w:asciiTheme="minorHAnsi" w:hAnsiTheme="minorHAnsi" w:cstheme="minorHAnsi"/>
                <w:color w:val="000000"/>
                <w:sz w:val="20"/>
                <w:szCs w:val="20"/>
              </w:rPr>
              <w:t>2021</w:t>
            </w:r>
          </w:p>
        </w:tc>
        <w:tc>
          <w:tcPr>
            <w:tcW w:w="1922" w:type="dxa"/>
            <w:tcBorders>
              <w:top w:val="single" w:sz="4" w:space="0" w:color="auto"/>
            </w:tcBorders>
          </w:tcPr>
          <w:p w14:paraId="43BE7597" w14:textId="0E2A8E41" w:rsidR="00A14D77" w:rsidRPr="00FB159C" w:rsidRDefault="00A14D77" w:rsidP="00A14D77">
            <w:pPr>
              <w:pStyle w:val="LO-normal"/>
              <w:spacing w:after="0" w:line="254" w:lineRule="auto"/>
              <w:rPr>
                <w:rFonts w:asciiTheme="minorHAnsi" w:hAnsiTheme="minorHAnsi" w:cstheme="minorHAnsi"/>
                <w:color w:val="000000"/>
                <w:sz w:val="20"/>
                <w:szCs w:val="20"/>
              </w:rPr>
            </w:pPr>
            <w:r w:rsidRPr="00C274E0">
              <w:t>Paclen_COI_F0336</w:t>
            </w:r>
          </w:p>
        </w:tc>
        <w:tc>
          <w:tcPr>
            <w:tcW w:w="3915" w:type="dxa"/>
            <w:tcBorders>
              <w:top w:val="single" w:sz="4" w:space="0" w:color="auto"/>
            </w:tcBorders>
            <w:vAlign w:val="center"/>
          </w:tcPr>
          <w:p w14:paraId="7CB20B5A" w14:textId="34FF851A" w:rsidR="00A14D77" w:rsidRPr="00FB159C"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AAACACCCCTCTTTGTATGA</w:t>
            </w:r>
          </w:p>
        </w:tc>
        <w:tc>
          <w:tcPr>
            <w:tcW w:w="1097" w:type="dxa"/>
            <w:vMerge w:val="restart"/>
            <w:tcBorders>
              <w:top w:val="single" w:sz="4" w:space="0" w:color="auto"/>
              <w:bottom w:val="single" w:sz="4" w:space="0" w:color="auto"/>
            </w:tcBorders>
            <w:vAlign w:val="center"/>
          </w:tcPr>
          <w:p w14:paraId="556A724E" w14:textId="49A20A5D" w:rsidR="00A14D77" w:rsidRPr="00FB159C" w:rsidRDefault="00A14D77" w:rsidP="00A14D77">
            <w:pPr>
              <w:pStyle w:val="LO-normal"/>
              <w:spacing w:after="0" w:line="254" w:lineRule="auto"/>
              <w:rPr>
                <w:rFonts w:asciiTheme="minorHAnsi" w:hAnsiTheme="minorHAnsi" w:cstheme="minorHAnsi"/>
                <w:sz w:val="20"/>
                <w:szCs w:val="20"/>
              </w:rPr>
            </w:pPr>
            <w:r w:rsidRPr="00FB159C">
              <w:rPr>
                <w:rFonts w:asciiTheme="minorHAnsi" w:hAnsiTheme="minorHAnsi" w:cstheme="minorHAnsi"/>
                <w:color w:val="000000"/>
                <w:sz w:val="20"/>
                <w:szCs w:val="20"/>
              </w:rPr>
              <w:t>114</w:t>
            </w:r>
          </w:p>
        </w:tc>
      </w:tr>
      <w:tr w:rsidR="00A14D77" w:rsidRPr="00FB159C" w14:paraId="05D8E40D" w14:textId="77777777" w:rsidTr="006128EE">
        <w:tc>
          <w:tcPr>
            <w:tcW w:w="1435" w:type="dxa"/>
            <w:vMerge/>
            <w:vAlign w:val="center"/>
          </w:tcPr>
          <w:p w14:paraId="1315F629"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299" w:type="dxa"/>
            <w:vMerge/>
            <w:vAlign w:val="center"/>
          </w:tcPr>
          <w:p w14:paraId="4C9140B6"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922" w:type="dxa"/>
          </w:tcPr>
          <w:p w14:paraId="7B6C5A55" w14:textId="43BB4956" w:rsidR="00A14D77" w:rsidRPr="00FB159C" w:rsidRDefault="00A14D77" w:rsidP="00A14D77">
            <w:pPr>
              <w:pStyle w:val="LO-normal"/>
              <w:spacing w:after="0" w:line="254" w:lineRule="auto"/>
              <w:rPr>
                <w:rFonts w:asciiTheme="minorHAnsi" w:hAnsiTheme="minorHAnsi" w:cstheme="minorHAnsi"/>
                <w:color w:val="000000"/>
                <w:sz w:val="20"/>
                <w:szCs w:val="20"/>
              </w:rPr>
            </w:pPr>
            <w:r w:rsidRPr="00C274E0">
              <w:t>Paclen_COI_R0397</w:t>
            </w:r>
          </w:p>
        </w:tc>
        <w:tc>
          <w:tcPr>
            <w:tcW w:w="3915" w:type="dxa"/>
            <w:vAlign w:val="center"/>
          </w:tcPr>
          <w:p w14:paraId="06D27561" w14:textId="57D58DD4" w:rsidR="00A14D77" w:rsidRPr="00FB159C"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TAGTGTTGAGATTACGATCTGTA</w:t>
            </w:r>
          </w:p>
        </w:tc>
        <w:tc>
          <w:tcPr>
            <w:tcW w:w="1097" w:type="dxa"/>
            <w:vMerge/>
            <w:tcBorders>
              <w:bottom w:val="single" w:sz="4" w:space="0" w:color="auto"/>
            </w:tcBorders>
            <w:vAlign w:val="center"/>
          </w:tcPr>
          <w:p w14:paraId="52EDBF83" w14:textId="77777777" w:rsidR="00A14D77" w:rsidRPr="00FB159C" w:rsidRDefault="00A14D77" w:rsidP="00A14D77">
            <w:pPr>
              <w:pStyle w:val="LO-normal"/>
              <w:spacing w:after="0" w:line="254" w:lineRule="auto"/>
              <w:rPr>
                <w:rFonts w:asciiTheme="minorHAnsi" w:hAnsiTheme="minorHAnsi" w:cstheme="minorHAnsi"/>
                <w:sz w:val="20"/>
                <w:szCs w:val="20"/>
              </w:rPr>
            </w:pPr>
          </w:p>
        </w:tc>
      </w:tr>
      <w:tr w:rsidR="00A14D77" w:rsidRPr="00FB159C" w14:paraId="24BFF34A" w14:textId="77777777" w:rsidTr="006128EE">
        <w:tc>
          <w:tcPr>
            <w:tcW w:w="1435" w:type="dxa"/>
            <w:vMerge/>
            <w:tcBorders>
              <w:bottom w:val="single" w:sz="4" w:space="0" w:color="auto"/>
            </w:tcBorders>
            <w:vAlign w:val="center"/>
          </w:tcPr>
          <w:p w14:paraId="71EDF713"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299" w:type="dxa"/>
            <w:vMerge/>
            <w:tcBorders>
              <w:bottom w:val="single" w:sz="4" w:space="0" w:color="auto"/>
            </w:tcBorders>
            <w:vAlign w:val="center"/>
          </w:tcPr>
          <w:p w14:paraId="512C8352" w14:textId="77777777" w:rsidR="00A14D77" w:rsidRPr="00FB159C" w:rsidRDefault="00A14D77" w:rsidP="00A14D77">
            <w:pPr>
              <w:pStyle w:val="LO-normal"/>
              <w:spacing w:after="0" w:line="254" w:lineRule="auto"/>
              <w:rPr>
                <w:rFonts w:asciiTheme="minorHAnsi" w:hAnsiTheme="minorHAnsi" w:cstheme="minorHAnsi"/>
                <w:sz w:val="20"/>
                <w:szCs w:val="20"/>
              </w:rPr>
            </w:pPr>
          </w:p>
        </w:tc>
        <w:tc>
          <w:tcPr>
            <w:tcW w:w="1922" w:type="dxa"/>
            <w:tcBorders>
              <w:bottom w:val="single" w:sz="4" w:space="0" w:color="auto"/>
            </w:tcBorders>
          </w:tcPr>
          <w:p w14:paraId="33B6BE87" w14:textId="30EA1FF9" w:rsidR="00A14D77" w:rsidRPr="00FB159C" w:rsidRDefault="00A14D77" w:rsidP="00A14D77">
            <w:pPr>
              <w:pStyle w:val="LO-normal"/>
              <w:spacing w:after="0" w:line="254" w:lineRule="auto"/>
              <w:rPr>
                <w:rFonts w:asciiTheme="minorHAnsi" w:hAnsiTheme="minorHAnsi" w:cstheme="minorHAnsi"/>
                <w:color w:val="000000"/>
                <w:sz w:val="20"/>
                <w:szCs w:val="20"/>
              </w:rPr>
            </w:pPr>
            <w:r w:rsidRPr="00C274E0">
              <w:t>Paclen_COI_P0357</w:t>
            </w:r>
          </w:p>
        </w:tc>
        <w:tc>
          <w:tcPr>
            <w:tcW w:w="3915" w:type="dxa"/>
            <w:tcBorders>
              <w:bottom w:val="single" w:sz="4" w:space="0" w:color="auto"/>
            </w:tcBorders>
            <w:vAlign w:val="center"/>
          </w:tcPr>
          <w:p w14:paraId="04B7FD70" w14:textId="6C2E8324" w:rsidR="00A14D77" w:rsidRPr="00FB159C" w:rsidRDefault="00A14D77" w:rsidP="00A14D77">
            <w:pPr>
              <w:pStyle w:val="LO-normal"/>
              <w:spacing w:after="0" w:line="254" w:lineRule="auto"/>
              <w:rPr>
                <w:rFonts w:asciiTheme="minorHAnsi" w:hAnsiTheme="minorHAnsi" w:cstheme="minorHAnsi"/>
                <w:color w:val="000000"/>
                <w:sz w:val="20"/>
                <w:szCs w:val="20"/>
              </w:rPr>
            </w:pPr>
            <w:r w:rsidRPr="00FB159C">
              <w:rPr>
                <w:rFonts w:asciiTheme="minorHAnsi" w:hAnsiTheme="minorHAnsi" w:cstheme="minorHAnsi"/>
                <w:color w:val="000000"/>
                <w:sz w:val="20"/>
                <w:szCs w:val="20"/>
              </w:rPr>
              <w:t>FAM-TAGCTGCCGGAATTACAATGC-BHQ1</w:t>
            </w:r>
          </w:p>
        </w:tc>
        <w:tc>
          <w:tcPr>
            <w:tcW w:w="1097" w:type="dxa"/>
            <w:vMerge/>
            <w:tcBorders>
              <w:bottom w:val="single" w:sz="4" w:space="0" w:color="auto"/>
            </w:tcBorders>
            <w:vAlign w:val="center"/>
          </w:tcPr>
          <w:p w14:paraId="2182749A" w14:textId="77777777" w:rsidR="00A14D77" w:rsidRPr="00FB159C" w:rsidRDefault="00A14D77" w:rsidP="00A14D77">
            <w:pPr>
              <w:pStyle w:val="LO-normal"/>
              <w:spacing w:after="0" w:line="254" w:lineRule="auto"/>
              <w:rPr>
                <w:rFonts w:asciiTheme="minorHAnsi" w:hAnsiTheme="minorHAnsi" w:cstheme="minorHAnsi"/>
                <w:sz w:val="20"/>
                <w:szCs w:val="20"/>
              </w:rPr>
            </w:pPr>
          </w:p>
        </w:tc>
      </w:tr>
      <w:tr w:rsidR="00B637CD" w:rsidRPr="00FB159C" w14:paraId="56704B41" w14:textId="77777777" w:rsidTr="00B637CD">
        <w:tc>
          <w:tcPr>
            <w:tcW w:w="9668" w:type="dxa"/>
            <w:gridSpan w:val="5"/>
            <w:vAlign w:val="center"/>
          </w:tcPr>
          <w:p w14:paraId="6EF209D6" w14:textId="5984B406" w:rsidR="00B637CD" w:rsidRPr="00B637CD" w:rsidRDefault="00B637CD" w:rsidP="00B637CD">
            <w:pPr>
              <w:pStyle w:val="LO-normal"/>
              <w:spacing w:after="0" w:line="240" w:lineRule="auto"/>
            </w:pPr>
            <w:r w:rsidRPr="00B637CD">
              <w:rPr>
                <w:sz w:val="20"/>
                <w:szCs w:val="20"/>
              </w:rPr>
              <w:t>*</w:t>
            </w:r>
            <w:r>
              <w:rPr>
                <w:sz w:val="20"/>
                <w:szCs w:val="20"/>
              </w:rPr>
              <w:t xml:space="preserve"> </w:t>
            </w:r>
            <w:r w:rsidRPr="00B637CD">
              <w:rPr>
                <w:sz w:val="20"/>
                <w:szCs w:val="20"/>
              </w:rPr>
              <w:t xml:space="preserve">Visām zondēm pievienota fluorescentā iezīme FAM (karboksifluoresceīns) un BHQ-1 (angļu val. </w:t>
            </w:r>
            <w:r w:rsidRPr="00B637CD">
              <w:rPr>
                <w:i/>
                <w:iCs/>
                <w:sz w:val="20"/>
                <w:szCs w:val="20"/>
              </w:rPr>
              <w:t>Black Hole Quencher-1</w:t>
            </w:r>
            <w:r w:rsidRPr="00B637CD">
              <w:rPr>
                <w:sz w:val="20"/>
                <w:szCs w:val="20"/>
              </w:rPr>
              <w:t>) nefluorescentais dzēsējs.</w:t>
            </w:r>
          </w:p>
        </w:tc>
      </w:tr>
    </w:tbl>
    <w:p w14:paraId="3E370FF5" w14:textId="77777777" w:rsidR="00203991" w:rsidRDefault="00203991" w:rsidP="00A40A8E">
      <w:pPr>
        <w:pStyle w:val="LO-normal"/>
        <w:spacing w:after="0" w:line="240" w:lineRule="auto"/>
        <w:ind w:firstLine="720"/>
        <w:jc w:val="both"/>
        <w:rPr>
          <w:b/>
          <w:bCs/>
          <w:sz w:val="24"/>
          <w:szCs w:val="24"/>
        </w:rPr>
      </w:pPr>
    </w:p>
    <w:p w14:paraId="05EAFD85" w14:textId="77777777" w:rsidR="00203991" w:rsidRDefault="00203991">
      <w:pPr>
        <w:spacing w:after="0" w:line="240" w:lineRule="auto"/>
        <w:rPr>
          <w:rFonts w:ascii="Calibri" w:eastAsia="Calibri" w:hAnsi="Calibri" w:cs="Calibri"/>
          <w:b/>
          <w:bCs/>
          <w:sz w:val="24"/>
          <w:szCs w:val="24"/>
          <w:lang w:eastAsia="zh-CN" w:bidi="hi-IN"/>
        </w:rPr>
      </w:pPr>
      <w:r>
        <w:rPr>
          <w:b/>
          <w:bCs/>
          <w:sz w:val="24"/>
          <w:szCs w:val="24"/>
        </w:rPr>
        <w:br w:type="page"/>
      </w:r>
    </w:p>
    <w:p w14:paraId="20B7A095" w14:textId="616BF6E1" w:rsidR="00536738" w:rsidRDefault="006535F7" w:rsidP="0065744D">
      <w:pPr>
        <w:pStyle w:val="LO-normal"/>
        <w:spacing w:after="0" w:line="240" w:lineRule="auto"/>
        <w:ind w:firstLine="720"/>
        <w:jc w:val="right"/>
        <w:rPr>
          <w:sz w:val="24"/>
          <w:szCs w:val="24"/>
        </w:rPr>
      </w:pPr>
      <w:r w:rsidRPr="00BC34E1">
        <w:rPr>
          <w:b/>
          <w:bCs/>
          <w:sz w:val="24"/>
          <w:szCs w:val="24"/>
        </w:rPr>
        <w:lastRenderedPageBreak/>
        <w:t>9. tabula.</w:t>
      </w:r>
      <w:r w:rsidR="00A9152D">
        <w:rPr>
          <w:sz w:val="24"/>
          <w:szCs w:val="24"/>
        </w:rPr>
        <w:t xml:space="preserve"> </w:t>
      </w:r>
      <w:r w:rsidR="00BC34E1">
        <w:rPr>
          <w:sz w:val="24"/>
          <w:szCs w:val="24"/>
        </w:rPr>
        <w:t xml:space="preserve">Zivju un vēžu </w:t>
      </w:r>
      <w:r w:rsidR="00A9152D" w:rsidRPr="00A9152D">
        <w:rPr>
          <w:i/>
          <w:iCs/>
          <w:sz w:val="24"/>
          <w:szCs w:val="24"/>
        </w:rPr>
        <w:t>COI</w:t>
      </w:r>
      <w:r w:rsidR="00A9152D">
        <w:rPr>
          <w:sz w:val="24"/>
          <w:szCs w:val="24"/>
        </w:rPr>
        <w:t xml:space="preserve"> gēna rlPĶR produkti.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6377"/>
      </w:tblGrid>
      <w:tr w:rsidR="006535F7" w:rsidRPr="005F0572" w14:paraId="609C4B40" w14:textId="77777777" w:rsidTr="00A9152D">
        <w:trPr>
          <w:jc w:val="center"/>
        </w:trPr>
        <w:tc>
          <w:tcPr>
            <w:tcW w:w="2268" w:type="dxa"/>
            <w:tcBorders>
              <w:top w:val="double" w:sz="4" w:space="0" w:color="auto"/>
              <w:bottom w:val="double" w:sz="4" w:space="0" w:color="auto"/>
            </w:tcBorders>
          </w:tcPr>
          <w:p w14:paraId="65C4AC47" w14:textId="37FB10F1" w:rsidR="006535F7" w:rsidRPr="005F0572" w:rsidRDefault="006535F7" w:rsidP="00C6724F">
            <w:pPr>
              <w:pStyle w:val="LO-normal"/>
              <w:spacing w:after="0" w:line="254" w:lineRule="auto"/>
              <w:jc w:val="both"/>
              <w:rPr>
                <w:b/>
                <w:bCs/>
                <w:sz w:val="20"/>
                <w:szCs w:val="20"/>
              </w:rPr>
            </w:pPr>
            <w:r w:rsidRPr="005F0572">
              <w:rPr>
                <w:b/>
                <w:bCs/>
                <w:sz w:val="20"/>
                <w:szCs w:val="20"/>
              </w:rPr>
              <w:t>Suga</w:t>
            </w:r>
          </w:p>
        </w:tc>
        <w:tc>
          <w:tcPr>
            <w:tcW w:w="6377" w:type="dxa"/>
            <w:tcBorders>
              <w:top w:val="double" w:sz="4" w:space="0" w:color="auto"/>
              <w:bottom w:val="double" w:sz="4" w:space="0" w:color="auto"/>
            </w:tcBorders>
          </w:tcPr>
          <w:p w14:paraId="45120D7D" w14:textId="78AC14A7" w:rsidR="006535F7" w:rsidRPr="005F0572" w:rsidRDefault="006535F7" w:rsidP="00C6724F">
            <w:pPr>
              <w:pStyle w:val="LO-normal"/>
              <w:spacing w:after="0" w:line="254" w:lineRule="auto"/>
              <w:jc w:val="both"/>
              <w:rPr>
                <w:b/>
                <w:bCs/>
                <w:sz w:val="20"/>
                <w:szCs w:val="20"/>
              </w:rPr>
            </w:pPr>
            <w:r w:rsidRPr="005F0572">
              <w:rPr>
                <w:b/>
                <w:bCs/>
                <w:i/>
                <w:iCs/>
                <w:sz w:val="20"/>
                <w:szCs w:val="20"/>
              </w:rPr>
              <w:t>COI</w:t>
            </w:r>
            <w:r w:rsidRPr="005F0572">
              <w:rPr>
                <w:b/>
                <w:bCs/>
                <w:sz w:val="20"/>
                <w:szCs w:val="20"/>
              </w:rPr>
              <w:t xml:space="preserve"> </w:t>
            </w:r>
            <w:r w:rsidR="0003480D" w:rsidRPr="005F0572">
              <w:rPr>
                <w:b/>
                <w:bCs/>
                <w:sz w:val="20"/>
                <w:szCs w:val="20"/>
              </w:rPr>
              <w:t xml:space="preserve">gēna </w:t>
            </w:r>
            <w:r w:rsidRPr="005F0572">
              <w:rPr>
                <w:b/>
                <w:bCs/>
                <w:sz w:val="20"/>
                <w:szCs w:val="20"/>
              </w:rPr>
              <w:t>rlPĶR</w:t>
            </w:r>
            <w:r w:rsidR="00B64B7E" w:rsidRPr="005F0572">
              <w:rPr>
                <w:b/>
                <w:bCs/>
                <w:sz w:val="20"/>
                <w:szCs w:val="20"/>
              </w:rPr>
              <w:t xml:space="preserve"> fragmenta sekvence</w:t>
            </w:r>
            <w:r w:rsidR="00E8316B" w:rsidRPr="005F0572">
              <w:rPr>
                <w:b/>
                <w:bCs/>
                <w:sz w:val="20"/>
                <w:szCs w:val="20"/>
              </w:rPr>
              <w:t xml:space="preserve"> 5’-3’</w:t>
            </w:r>
            <w:r w:rsidR="00BA10F3">
              <w:rPr>
                <w:b/>
                <w:bCs/>
                <w:sz w:val="20"/>
                <w:szCs w:val="20"/>
              </w:rPr>
              <w:t xml:space="preserve"> *</w:t>
            </w:r>
          </w:p>
        </w:tc>
      </w:tr>
      <w:tr w:rsidR="006535F7" w:rsidRPr="005F0572" w14:paraId="51303ABD" w14:textId="77777777" w:rsidTr="00A9152D">
        <w:trPr>
          <w:jc w:val="center"/>
        </w:trPr>
        <w:tc>
          <w:tcPr>
            <w:tcW w:w="2268" w:type="dxa"/>
            <w:tcBorders>
              <w:top w:val="double" w:sz="4" w:space="0" w:color="auto"/>
              <w:bottom w:val="single" w:sz="4" w:space="0" w:color="auto"/>
            </w:tcBorders>
            <w:vAlign w:val="center"/>
          </w:tcPr>
          <w:p w14:paraId="66FFC418" w14:textId="19BBDD1C" w:rsidR="006535F7" w:rsidRPr="005F0572" w:rsidRDefault="006535F7" w:rsidP="00C6724F">
            <w:pPr>
              <w:pStyle w:val="LO-normal"/>
              <w:spacing w:after="0" w:line="254" w:lineRule="auto"/>
              <w:rPr>
                <w:sz w:val="20"/>
                <w:szCs w:val="20"/>
              </w:rPr>
            </w:pPr>
            <w:r w:rsidRPr="005F0572">
              <w:rPr>
                <w:rFonts w:asciiTheme="minorHAnsi" w:hAnsiTheme="minorHAnsi" w:cstheme="minorHAnsi"/>
                <w:color w:val="000000"/>
                <w:sz w:val="20"/>
                <w:szCs w:val="20"/>
              </w:rPr>
              <w:t>Platspīļu upesvēzis</w:t>
            </w:r>
          </w:p>
        </w:tc>
        <w:tc>
          <w:tcPr>
            <w:tcW w:w="6377" w:type="dxa"/>
            <w:tcBorders>
              <w:top w:val="double" w:sz="4" w:space="0" w:color="auto"/>
              <w:bottom w:val="single" w:sz="4" w:space="0" w:color="auto"/>
            </w:tcBorders>
          </w:tcPr>
          <w:p w14:paraId="7D12B17E" w14:textId="3BDB9426" w:rsidR="006535F7" w:rsidRPr="005F0572" w:rsidRDefault="00E8316B" w:rsidP="009C4154">
            <w:pPr>
              <w:pStyle w:val="LO-normal"/>
              <w:spacing w:before="60" w:after="60" w:line="254" w:lineRule="auto"/>
              <w:jc w:val="both"/>
              <w:rPr>
                <w:sz w:val="20"/>
                <w:szCs w:val="20"/>
              </w:rPr>
            </w:pPr>
            <w:r w:rsidRPr="009608F2">
              <w:rPr>
                <w:sz w:val="20"/>
                <w:szCs w:val="20"/>
                <w:u w:val="single"/>
              </w:rPr>
              <w:t>GATTAGAGGAATAGTAGAGAG</w:t>
            </w:r>
            <w:r w:rsidRPr="00710279">
              <w:rPr>
                <w:sz w:val="20"/>
                <w:szCs w:val="20"/>
                <w:highlight w:val="lightGray"/>
              </w:rPr>
              <w:t>AGGAGTAGGGACAGGATGAACT</w:t>
            </w:r>
            <w:r w:rsidRPr="005F0572">
              <w:rPr>
                <w:sz w:val="20"/>
                <w:szCs w:val="20"/>
              </w:rPr>
              <w:t>GT</w:t>
            </w:r>
            <w:r w:rsidRPr="003A313A">
              <w:rPr>
                <w:sz w:val="20"/>
                <w:szCs w:val="20"/>
                <w:u w:val="single"/>
              </w:rPr>
              <w:t>TTATCCCCCTTTAGCATCAG</w:t>
            </w:r>
          </w:p>
        </w:tc>
      </w:tr>
      <w:tr w:rsidR="006535F7" w:rsidRPr="005F0572" w14:paraId="56941B62" w14:textId="77777777" w:rsidTr="00A9152D">
        <w:trPr>
          <w:jc w:val="center"/>
        </w:trPr>
        <w:tc>
          <w:tcPr>
            <w:tcW w:w="2268" w:type="dxa"/>
            <w:tcBorders>
              <w:top w:val="single" w:sz="4" w:space="0" w:color="auto"/>
              <w:bottom w:val="single" w:sz="4" w:space="0" w:color="auto"/>
            </w:tcBorders>
            <w:vAlign w:val="center"/>
          </w:tcPr>
          <w:p w14:paraId="71003AD7" w14:textId="3C2CC543" w:rsidR="006535F7" w:rsidRPr="005F0572" w:rsidRDefault="006535F7" w:rsidP="00C6724F">
            <w:pPr>
              <w:pStyle w:val="LO-normal"/>
              <w:spacing w:after="0" w:line="254" w:lineRule="auto"/>
              <w:rPr>
                <w:sz w:val="20"/>
                <w:szCs w:val="20"/>
              </w:rPr>
            </w:pPr>
            <w:r w:rsidRPr="005F0572">
              <w:rPr>
                <w:rFonts w:asciiTheme="minorHAnsi" w:hAnsiTheme="minorHAnsi" w:cstheme="minorHAnsi"/>
                <w:color w:val="000000"/>
                <w:sz w:val="20"/>
                <w:szCs w:val="20"/>
              </w:rPr>
              <w:t>Amerikas signālvēzis</w:t>
            </w:r>
          </w:p>
        </w:tc>
        <w:tc>
          <w:tcPr>
            <w:tcW w:w="6377" w:type="dxa"/>
            <w:tcBorders>
              <w:top w:val="single" w:sz="4" w:space="0" w:color="auto"/>
              <w:bottom w:val="single" w:sz="4" w:space="0" w:color="auto"/>
            </w:tcBorders>
          </w:tcPr>
          <w:p w14:paraId="30DE2DE9" w14:textId="3A747FFB" w:rsidR="006535F7" w:rsidRPr="005F0572" w:rsidRDefault="00F00AAE" w:rsidP="009C4154">
            <w:pPr>
              <w:pStyle w:val="LO-normal"/>
              <w:spacing w:before="60" w:after="60" w:line="254" w:lineRule="auto"/>
              <w:jc w:val="both"/>
              <w:rPr>
                <w:sz w:val="20"/>
                <w:szCs w:val="20"/>
              </w:rPr>
            </w:pPr>
            <w:r w:rsidRPr="00710279">
              <w:rPr>
                <w:sz w:val="20"/>
                <w:szCs w:val="20"/>
                <w:u w:val="single"/>
              </w:rPr>
              <w:t>AACTAGAGGAATAGTTGAAAG</w:t>
            </w:r>
            <w:r w:rsidRPr="00710279">
              <w:rPr>
                <w:sz w:val="20"/>
                <w:szCs w:val="20"/>
                <w:highlight w:val="lightGray"/>
              </w:rPr>
              <w:t>AGGAGTGGGTACTGGATGAACT</w:t>
            </w:r>
            <w:r w:rsidRPr="005F0572">
              <w:rPr>
                <w:sz w:val="20"/>
                <w:szCs w:val="20"/>
              </w:rPr>
              <w:t>GT</w:t>
            </w:r>
            <w:r w:rsidRPr="003A313A">
              <w:rPr>
                <w:sz w:val="20"/>
                <w:szCs w:val="20"/>
                <w:u w:val="single"/>
              </w:rPr>
              <w:t>TTATCCTCCTCTAGCAGCGG</w:t>
            </w:r>
          </w:p>
        </w:tc>
      </w:tr>
      <w:tr w:rsidR="006535F7" w:rsidRPr="005F0572" w14:paraId="5BD1F212" w14:textId="77777777" w:rsidTr="00A9152D">
        <w:trPr>
          <w:jc w:val="center"/>
        </w:trPr>
        <w:tc>
          <w:tcPr>
            <w:tcW w:w="2268" w:type="dxa"/>
            <w:tcBorders>
              <w:top w:val="single" w:sz="4" w:space="0" w:color="auto"/>
              <w:bottom w:val="single" w:sz="4" w:space="0" w:color="auto"/>
            </w:tcBorders>
            <w:vAlign w:val="center"/>
          </w:tcPr>
          <w:p w14:paraId="6AD5DEA0" w14:textId="1E4A691A" w:rsidR="006535F7" w:rsidRPr="005F0572" w:rsidRDefault="006535F7" w:rsidP="00C6724F">
            <w:pPr>
              <w:pStyle w:val="LO-normal"/>
              <w:spacing w:after="0" w:line="254" w:lineRule="auto"/>
              <w:rPr>
                <w:sz w:val="20"/>
                <w:szCs w:val="20"/>
              </w:rPr>
            </w:pPr>
            <w:r w:rsidRPr="005F0572">
              <w:rPr>
                <w:rFonts w:asciiTheme="minorHAnsi" w:hAnsiTheme="minorHAnsi" w:cstheme="minorHAnsi"/>
                <w:color w:val="000000"/>
                <w:sz w:val="20"/>
                <w:szCs w:val="20"/>
              </w:rPr>
              <w:t>Dzeloņvaigu vēzis</w:t>
            </w:r>
          </w:p>
        </w:tc>
        <w:tc>
          <w:tcPr>
            <w:tcW w:w="6377" w:type="dxa"/>
            <w:tcBorders>
              <w:top w:val="single" w:sz="4" w:space="0" w:color="auto"/>
              <w:bottom w:val="single" w:sz="4" w:space="0" w:color="auto"/>
            </w:tcBorders>
          </w:tcPr>
          <w:p w14:paraId="29CA9564" w14:textId="7A5343DA" w:rsidR="006535F7" w:rsidRPr="005F0572" w:rsidRDefault="00E8316B" w:rsidP="009C4154">
            <w:pPr>
              <w:pStyle w:val="LO-normal"/>
              <w:spacing w:before="60" w:after="60" w:line="254" w:lineRule="auto"/>
              <w:jc w:val="both"/>
              <w:rPr>
                <w:sz w:val="20"/>
                <w:szCs w:val="20"/>
              </w:rPr>
            </w:pPr>
            <w:r w:rsidRPr="00710279">
              <w:rPr>
                <w:sz w:val="20"/>
                <w:szCs w:val="20"/>
                <w:u w:val="single"/>
              </w:rPr>
              <w:t>CCTCCTCTCGCTTCTGCAAT</w:t>
            </w:r>
            <w:r w:rsidRPr="005F0572">
              <w:rPr>
                <w:sz w:val="20"/>
                <w:szCs w:val="20"/>
              </w:rPr>
              <w:t>TG</w:t>
            </w:r>
            <w:r w:rsidRPr="00710279">
              <w:rPr>
                <w:sz w:val="20"/>
                <w:szCs w:val="20"/>
                <w:highlight w:val="lightGray"/>
              </w:rPr>
              <w:t>CTCATGCAGGGGCATCAGTGG</w:t>
            </w:r>
            <w:r w:rsidRPr="005F0572">
              <w:rPr>
                <w:sz w:val="20"/>
                <w:szCs w:val="20"/>
              </w:rPr>
              <w:t>ATTTGGGTATTTTTT</w:t>
            </w:r>
            <w:r w:rsidRPr="003A313A">
              <w:rPr>
                <w:sz w:val="20"/>
                <w:szCs w:val="20"/>
                <w:u w:val="single"/>
              </w:rPr>
              <w:t>CGTTGCATTTAGCAGGGGTT</w:t>
            </w:r>
          </w:p>
        </w:tc>
      </w:tr>
      <w:tr w:rsidR="006535F7" w:rsidRPr="005F0572" w14:paraId="7D9EB809" w14:textId="77777777" w:rsidTr="00ED7F7C">
        <w:trPr>
          <w:jc w:val="center"/>
        </w:trPr>
        <w:tc>
          <w:tcPr>
            <w:tcW w:w="2268" w:type="dxa"/>
            <w:tcBorders>
              <w:top w:val="single" w:sz="4" w:space="0" w:color="auto"/>
              <w:bottom w:val="single" w:sz="4" w:space="0" w:color="auto"/>
            </w:tcBorders>
            <w:vAlign w:val="center"/>
          </w:tcPr>
          <w:p w14:paraId="3CAB5B8B" w14:textId="3A4046B8" w:rsidR="006535F7" w:rsidRPr="005F0572" w:rsidRDefault="001B73FD" w:rsidP="00C6724F">
            <w:pPr>
              <w:pStyle w:val="LO-normal"/>
              <w:spacing w:after="0" w:line="254" w:lineRule="auto"/>
              <w:rPr>
                <w:rFonts w:asciiTheme="minorHAnsi" w:hAnsiTheme="minorHAnsi" w:cstheme="minorHAnsi"/>
                <w:color w:val="000000"/>
                <w:sz w:val="20"/>
                <w:szCs w:val="20"/>
              </w:rPr>
            </w:pPr>
            <w:r>
              <w:rPr>
                <w:rFonts w:asciiTheme="minorHAnsi" w:hAnsiTheme="minorHAnsi" w:cstheme="minorHAnsi"/>
                <w:color w:val="000000"/>
                <w:sz w:val="20"/>
                <w:szCs w:val="20"/>
              </w:rPr>
              <w:t>Kaze</w:t>
            </w:r>
          </w:p>
        </w:tc>
        <w:tc>
          <w:tcPr>
            <w:tcW w:w="6377" w:type="dxa"/>
            <w:tcBorders>
              <w:top w:val="single" w:sz="4" w:space="0" w:color="auto"/>
              <w:bottom w:val="single" w:sz="4" w:space="0" w:color="auto"/>
            </w:tcBorders>
            <w:shd w:val="clear" w:color="auto" w:fill="auto"/>
          </w:tcPr>
          <w:p w14:paraId="14E3AE34" w14:textId="3094F2CA" w:rsidR="006535F7" w:rsidRPr="001B73FD" w:rsidRDefault="00ED7F7C" w:rsidP="00ED7F7C">
            <w:pPr>
              <w:pStyle w:val="LO-normal"/>
              <w:tabs>
                <w:tab w:val="left" w:pos="2055"/>
              </w:tabs>
              <w:spacing w:before="60" w:after="60" w:line="254" w:lineRule="auto"/>
              <w:jc w:val="both"/>
              <w:rPr>
                <w:color w:val="FF0000"/>
                <w:sz w:val="20"/>
                <w:szCs w:val="20"/>
              </w:rPr>
            </w:pPr>
            <w:r w:rsidRPr="002246B6">
              <w:rPr>
                <w:color w:val="000000" w:themeColor="text1"/>
                <w:sz w:val="20"/>
                <w:szCs w:val="20"/>
                <w:u w:val="single"/>
              </w:rPr>
              <w:t>AATGATCGGAGCACCCGATA</w:t>
            </w:r>
            <w:r w:rsidRPr="002849B6">
              <w:rPr>
                <w:color w:val="000000" w:themeColor="text1"/>
                <w:sz w:val="20"/>
                <w:szCs w:val="20"/>
              </w:rPr>
              <w:t>TAGCATTTCCACGAATAAATAATATAAGCTTCTGACTTCTACCTCCATCATTCCTATTACT</w:t>
            </w:r>
            <w:r w:rsidRPr="00ED7F7C">
              <w:rPr>
                <w:color w:val="000000" w:themeColor="text1"/>
                <w:sz w:val="20"/>
                <w:szCs w:val="20"/>
                <w:highlight w:val="lightGray"/>
              </w:rPr>
              <w:t>ATTAGCCTCCTCTGGTGTC</w:t>
            </w:r>
            <w:r w:rsidRPr="002849B6">
              <w:rPr>
                <w:color w:val="000000" w:themeColor="text1"/>
                <w:sz w:val="20"/>
                <w:szCs w:val="20"/>
              </w:rPr>
              <w:t>AAGCCGGAGCTGG</w:t>
            </w:r>
            <w:r w:rsidRPr="002246B6">
              <w:rPr>
                <w:color w:val="000000" w:themeColor="text1"/>
                <w:sz w:val="20"/>
                <w:szCs w:val="20"/>
                <w:u w:val="single"/>
              </w:rPr>
              <w:t>AACAGGGTGAACAGTGTA</w:t>
            </w:r>
          </w:p>
        </w:tc>
      </w:tr>
      <w:tr w:rsidR="006535F7" w:rsidRPr="005F0572" w14:paraId="4D535D05" w14:textId="77777777" w:rsidTr="00A9152D">
        <w:trPr>
          <w:jc w:val="center"/>
        </w:trPr>
        <w:tc>
          <w:tcPr>
            <w:tcW w:w="2268" w:type="dxa"/>
            <w:tcBorders>
              <w:top w:val="single" w:sz="4" w:space="0" w:color="auto"/>
              <w:bottom w:val="single" w:sz="4" w:space="0" w:color="auto"/>
            </w:tcBorders>
            <w:vAlign w:val="center"/>
          </w:tcPr>
          <w:p w14:paraId="3186256D" w14:textId="474B4DF9" w:rsidR="00360087" w:rsidRPr="005F0572" w:rsidRDefault="00360087" w:rsidP="00C6724F">
            <w:pPr>
              <w:pStyle w:val="LO-normal"/>
              <w:spacing w:after="0" w:line="254" w:lineRule="auto"/>
              <w:rPr>
                <w:rFonts w:asciiTheme="minorHAnsi" w:hAnsiTheme="minorHAnsi" w:cstheme="minorHAnsi"/>
                <w:color w:val="000000"/>
                <w:sz w:val="20"/>
                <w:szCs w:val="20"/>
              </w:rPr>
            </w:pPr>
            <w:r w:rsidRPr="005F0572">
              <w:rPr>
                <w:rFonts w:asciiTheme="minorHAnsi" w:hAnsiTheme="minorHAnsi" w:cstheme="minorHAnsi"/>
                <w:color w:val="000000"/>
                <w:sz w:val="20"/>
                <w:szCs w:val="20"/>
              </w:rPr>
              <w:t>Rotans</w:t>
            </w:r>
          </w:p>
        </w:tc>
        <w:tc>
          <w:tcPr>
            <w:tcW w:w="6377" w:type="dxa"/>
            <w:tcBorders>
              <w:top w:val="single" w:sz="4" w:space="0" w:color="auto"/>
              <w:bottom w:val="single" w:sz="4" w:space="0" w:color="auto"/>
            </w:tcBorders>
          </w:tcPr>
          <w:p w14:paraId="02568C5C" w14:textId="52375DB0" w:rsidR="006535F7" w:rsidRPr="005F0572" w:rsidRDefault="00265980" w:rsidP="009C4154">
            <w:pPr>
              <w:pStyle w:val="LO-normal"/>
              <w:spacing w:before="60" w:after="60" w:line="254" w:lineRule="auto"/>
              <w:jc w:val="both"/>
              <w:rPr>
                <w:sz w:val="20"/>
                <w:szCs w:val="20"/>
              </w:rPr>
            </w:pPr>
            <w:r w:rsidRPr="00D0064F">
              <w:rPr>
                <w:sz w:val="20"/>
                <w:szCs w:val="20"/>
                <w:u w:val="single"/>
              </w:rPr>
              <w:t>CTTTTGACTTCTTCCTCCTTCACTA</w:t>
            </w:r>
            <w:r w:rsidRPr="005F0572">
              <w:rPr>
                <w:sz w:val="20"/>
                <w:szCs w:val="20"/>
              </w:rPr>
              <w:t>CTCCT</w:t>
            </w:r>
            <w:r w:rsidRPr="00D0064F">
              <w:rPr>
                <w:sz w:val="20"/>
                <w:szCs w:val="20"/>
                <w:highlight w:val="lightGray"/>
              </w:rPr>
              <w:t>ACTCTTATCCTCCTCAGGAG</w:t>
            </w:r>
            <w:r w:rsidRPr="005F0572">
              <w:rPr>
                <w:sz w:val="20"/>
                <w:szCs w:val="20"/>
              </w:rPr>
              <w:t>TTGAAGCCGGGGC</w:t>
            </w:r>
            <w:r w:rsidRPr="00E1528F">
              <w:rPr>
                <w:sz w:val="20"/>
                <w:szCs w:val="20"/>
                <w:u w:val="single"/>
              </w:rPr>
              <w:t>GGGTACAGGTTGAACTGTTTATCC</w:t>
            </w:r>
          </w:p>
        </w:tc>
      </w:tr>
      <w:tr w:rsidR="006535F7" w:rsidRPr="005F0572" w14:paraId="11618338" w14:textId="77777777" w:rsidTr="00A9152D">
        <w:trPr>
          <w:jc w:val="center"/>
        </w:trPr>
        <w:tc>
          <w:tcPr>
            <w:tcW w:w="2268" w:type="dxa"/>
            <w:tcBorders>
              <w:top w:val="single" w:sz="4" w:space="0" w:color="auto"/>
              <w:bottom w:val="single" w:sz="4" w:space="0" w:color="auto"/>
            </w:tcBorders>
            <w:vAlign w:val="center"/>
          </w:tcPr>
          <w:p w14:paraId="770F460A" w14:textId="2ACB6D6F" w:rsidR="006535F7" w:rsidRPr="005F0572" w:rsidRDefault="00360087" w:rsidP="00C6724F">
            <w:pPr>
              <w:pStyle w:val="LO-normal"/>
              <w:spacing w:after="0" w:line="254" w:lineRule="auto"/>
              <w:rPr>
                <w:rFonts w:asciiTheme="minorHAnsi" w:hAnsiTheme="minorHAnsi" w:cstheme="minorHAnsi"/>
                <w:color w:val="000000"/>
                <w:sz w:val="20"/>
                <w:szCs w:val="20"/>
              </w:rPr>
            </w:pPr>
            <w:r w:rsidRPr="005F0572">
              <w:rPr>
                <w:rFonts w:asciiTheme="minorHAnsi" w:hAnsiTheme="minorHAnsi" w:cstheme="minorHAnsi"/>
                <w:color w:val="000000"/>
                <w:sz w:val="20"/>
                <w:szCs w:val="20"/>
              </w:rPr>
              <w:t>Pīkste</w:t>
            </w:r>
          </w:p>
        </w:tc>
        <w:tc>
          <w:tcPr>
            <w:tcW w:w="6377" w:type="dxa"/>
            <w:tcBorders>
              <w:top w:val="single" w:sz="4" w:space="0" w:color="auto"/>
              <w:bottom w:val="single" w:sz="4" w:space="0" w:color="auto"/>
            </w:tcBorders>
          </w:tcPr>
          <w:p w14:paraId="1FFEE9F1" w14:textId="206A6928" w:rsidR="006535F7" w:rsidRPr="005F0572" w:rsidRDefault="00E8316B" w:rsidP="009C4154">
            <w:pPr>
              <w:pStyle w:val="LO-normal"/>
              <w:spacing w:before="60" w:after="60" w:line="254" w:lineRule="auto"/>
              <w:jc w:val="both"/>
              <w:rPr>
                <w:sz w:val="20"/>
                <w:szCs w:val="20"/>
              </w:rPr>
            </w:pPr>
            <w:r w:rsidRPr="00D0064F">
              <w:rPr>
                <w:sz w:val="20"/>
                <w:szCs w:val="20"/>
                <w:u w:val="single"/>
              </w:rPr>
              <w:t>AACTGTTCAGCCTGTCCCAG</w:t>
            </w:r>
            <w:r w:rsidRPr="005F0572">
              <w:rPr>
                <w:sz w:val="20"/>
                <w:szCs w:val="20"/>
              </w:rPr>
              <w:t>CTCCAGCTTCAACGCCAGAGGAGG</w:t>
            </w:r>
            <w:r w:rsidRPr="00684B19">
              <w:rPr>
                <w:sz w:val="20"/>
                <w:szCs w:val="20"/>
                <w:highlight w:val="lightGray"/>
              </w:rPr>
              <w:t>CCAGCAGAAGGAGGAACGAG</w:t>
            </w:r>
            <w:r w:rsidRPr="005F0572">
              <w:rPr>
                <w:sz w:val="20"/>
                <w:szCs w:val="20"/>
              </w:rPr>
              <w:t>GGTGGTAGAAGTCAAAAGCTTATATTATTCATCCG</w:t>
            </w:r>
            <w:r w:rsidRPr="00D32F3D">
              <w:rPr>
                <w:sz w:val="20"/>
                <w:szCs w:val="20"/>
                <w:u w:val="single"/>
              </w:rPr>
              <w:t>CGGAAATGCTATGTCGGGGG</w:t>
            </w:r>
          </w:p>
        </w:tc>
      </w:tr>
      <w:tr w:rsidR="006535F7" w:rsidRPr="005F0572" w14:paraId="6B0967D4" w14:textId="77777777" w:rsidTr="00A9152D">
        <w:trPr>
          <w:jc w:val="center"/>
        </w:trPr>
        <w:tc>
          <w:tcPr>
            <w:tcW w:w="2268" w:type="dxa"/>
            <w:tcBorders>
              <w:top w:val="single" w:sz="4" w:space="0" w:color="auto"/>
              <w:bottom w:val="single" w:sz="4" w:space="0" w:color="auto"/>
            </w:tcBorders>
            <w:vAlign w:val="center"/>
          </w:tcPr>
          <w:p w14:paraId="30FF1FCE" w14:textId="5E8C3193" w:rsidR="006535F7" w:rsidRPr="005F0572" w:rsidRDefault="00360087" w:rsidP="00C6724F">
            <w:pPr>
              <w:pStyle w:val="LO-normal"/>
              <w:spacing w:after="0" w:line="254" w:lineRule="auto"/>
              <w:rPr>
                <w:rFonts w:asciiTheme="minorHAnsi" w:hAnsiTheme="minorHAnsi" w:cstheme="minorHAnsi"/>
                <w:color w:val="000000"/>
                <w:sz w:val="20"/>
                <w:szCs w:val="20"/>
              </w:rPr>
            </w:pPr>
            <w:r w:rsidRPr="005F0572">
              <w:rPr>
                <w:rFonts w:asciiTheme="minorHAnsi" w:hAnsiTheme="minorHAnsi" w:cstheme="minorHAnsi"/>
                <w:color w:val="000000"/>
                <w:sz w:val="20"/>
                <w:szCs w:val="20"/>
              </w:rPr>
              <w:t>Alata</w:t>
            </w:r>
          </w:p>
        </w:tc>
        <w:tc>
          <w:tcPr>
            <w:tcW w:w="6377" w:type="dxa"/>
            <w:tcBorders>
              <w:top w:val="single" w:sz="4" w:space="0" w:color="auto"/>
              <w:bottom w:val="single" w:sz="4" w:space="0" w:color="auto"/>
            </w:tcBorders>
          </w:tcPr>
          <w:p w14:paraId="4673FEF9" w14:textId="61684D23" w:rsidR="006535F7" w:rsidRPr="005F0572" w:rsidRDefault="00E8316B" w:rsidP="009C4154">
            <w:pPr>
              <w:pStyle w:val="LO-normal"/>
              <w:spacing w:before="60" w:after="60" w:line="254" w:lineRule="auto"/>
              <w:jc w:val="both"/>
              <w:rPr>
                <w:sz w:val="20"/>
                <w:szCs w:val="20"/>
              </w:rPr>
            </w:pPr>
            <w:r w:rsidRPr="001242EA">
              <w:rPr>
                <w:sz w:val="20"/>
                <w:szCs w:val="20"/>
                <w:u w:val="single"/>
              </w:rPr>
              <w:t>AATTATGATCGGCGGGTT</w:t>
            </w:r>
            <w:r w:rsidRPr="005F0572">
              <w:rPr>
                <w:sz w:val="20"/>
                <w:szCs w:val="20"/>
              </w:rPr>
              <w:t>CGGAAACTGATTAATCCCCCTT</w:t>
            </w:r>
            <w:r w:rsidRPr="001242EA">
              <w:rPr>
                <w:sz w:val="20"/>
                <w:szCs w:val="20"/>
                <w:highlight w:val="lightGray"/>
              </w:rPr>
              <w:t>ATGATTGGTGCCCCTGACAT</w:t>
            </w:r>
            <w:r w:rsidRPr="005F0572">
              <w:rPr>
                <w:sz w:val="20"/>
                <w:szCs w:val="20"/>
              </w:rPr>
              <w:t>AGCCTTTCCCCGAATAAATAACATGAGCTTCTGACTGCTTCC</w:t>
            </w:r>
            <w:r w:rsidRPr="00E1528F">
              <w:rPr>
                <w:sz w:val="20"/>
                <w:szCs w:val="20"/>
                <w:u w:val="single"/>
              </w:rPr>
              <w:t>CCCGTCCTTTCTTCTTCTCTT</w:t>
            </w:r>
          </w:p>
        </w:tc>
      </w:tr>
      <w:tr w:rsidR="006535F7" w:rsidRPr="005F0572" w14:paraId="6B9D372D" w14:textId="77777777" w:rsidTr="00A9152D">
        <w:trPr>
          <w:jc w:val="center"/>
        </w:trPr>
        <w:tc>
          <w:tcPr>
            <w:tcW w:w="2268" w:type="dxa"/>
            <w:tcBorders>
              <w:top w:val="single" w:sz="4" w:space="0" w:color="auto"/>
              <w:bottom w:val="single" w:sz="4" w:space="0" w:color="auto"/>
            </w:tcBorders>
            <w:vAlign w:val="center"/>
          </w:tcPr>
          <w:p w14:paraId="6FEF7495" w14:textId="7C728423" w:rsidR="006535F7" w:rsidRPr="005F0572" w:rsidRDefault="005E2B11" w:rsidP="00C6724F">
            <w:pPr>
              <w:pStyle w:val="LO-normal"/>
              <w:spacing w:after="0" w:line="254" w:lineRule="auto"/>
              <w:rPr>
                <w:rFonts w:asciiTheme="minorHAnsi" w:hAnsiTheme="minorHAnsi" w:cstheme="minorHAnsi"/>
                <w:color w:val="000000"/>
                <w:sz w:val="20"/>
                <w:szCs w:val="20"/>
              </w:rPr>
            </w:pPr>
            <w:r>
              <w:rPr>
                <w:rFonts w:asciiTheme="minorHAnsi" w:hAnsiTheme="minorHAnsi" w:cstheme="minorHAnsi"/>
                <w:color w:val="000000"/>
                <w:sz w:val="20"/>
                <w:szCs w:val="20"/>
              </w:rPr>
              <w:t>Z</w:t>
            </w:r>
            <w:r w:rsidR="00360087" w:rsidRPr="005F0572">
              <w:rPr>
                <w:rFonts w:asciiTheme="minorHAnsi" w:hAnsiTheme="minorHAnsi" w:cstheme="minorHAnsi"/>
                <w:color w:val="000000"/>
                <w:sz w:val="20"/>
                <w:szCs w:val="20"/>
              </w:rPr>
              <w:t>iemeļu zeltainais akmeņgrauzis</w:t>
            </w:r>
          </w:p>
        </w:tc>
        <w:tc>
          <w:tcPr>
            <w:tcW w:w="6377" w:type="dxa"/>
            <w:tcBorders>
              <w:top w:val="single" w:sz="4" w:space="0" w:color="auto"/>
              <w:bottom w:val="single" w:sz="4" w:space="0" w:color="auto"/>
            </w:tcBorders>
          </w:tcPr>
          <w:p w14:paraId="50586EBD" w14:textId="3A0B233A" w:rsidR="006535F7" w:rsidRPr="005F0572" w:rsidRDefault="00265980" w:rsidP="009C4154">
            <w:pPr>
              <w:pStyle w:val="LO-normal"/>
              <w:spacing w:before="60" w:after="60" w:line="254" w:lineRule="auto"/>
              <w:jc w:val="both"/>
              <w:rPr>
                <w:sz w:val="20"/>
                <w:szCs w:val="20"/>
              </w:rPr>
            </w:pPr>
            <w:r w:rsidRPr="00B43E1F">
              <w:rPr>
                <w:sz w:val="20"/>
                <w:szCs w:val="20"/>
                <w:u w:val="single"/>
              </w:rPr>
              <w:t>GACTATTTTCTCCCTGCACTTA</w:t>
            </w:r>
            <w:r w:rsidRPr="005F0572">
              <w:rPr>
                <w:sz w:val="20"/>
                <w:szCs w:val="20"/>
              </w:rPr>
              <w:t>G</w:t>
            </w:r>
            <w:r w:rsidRPr="00B43E1F">
              <w:rPr>
                <w:sz w:val="20"/>
                <w:szCs w:val="20"/>
                <w:highlight w:val="lightGray"/>
              </w:rPr>
              <w:t>CCGGTGTCTCATCCATCCTA</w:t>
            </w:r>
            <w:r w:rsidRPr="005F0572">
              <w:rPr>
                <w:sz w:val="20"/>
                <w:szCs w:val="20"/>
              </w:rPr>
              <w:t>GGGGC</w:t>
            </w:r>
            <w:r w:rsidRPr="00E1528F">
              <w:rPr>
                <w:sz w:val="20"/>
                <w:szCs w:val="20"/>
                <w:u w:val="single"/>
              </w:rPr>
              <w:t>CATCAACTTTATTACCACGACAATC</w:t>
            </w:r>
          </w:p>
        </w:tc>
      </w:tr>
      <w:tr w:rsidR="006535F7" w:rsidRPr="005F0572" w14:paraId="5FF446DB" w14:textId="77777777" w:rsidTr="00A9152D">
        <w:trPr>
          <w:jc w:val="center"/>
        </w:trPr>
        <w:tc>
          <w:tcPr>
            <w:tcW w:w="2268" w:type="dxa"/>
            <w:tcBorders>
              <w:top w:val="single" w:sz="4" w:space="0" w:color="auto"/>
              <w:bottom w:val="single" w:sz="4" w:space="0" w:color="auto"/>
            </w:tcBorders>
            <w:vAlign w:val="center"/>
          </w:tcPr>
          <w:p w14:paraId="569944E5" w14:textId="27DE4A05" w:rsidR="006535F7" w:rsidRPr="005F0572" w:rsidRDefault="00360087" w:rsidP="00C6724F">
            <w:pPr>
              <w:pStyle w:val="LO-normal"/>
              <w:spacing w:after="0" w:line="254" w:lineRule="auto"/>
              <w:rPr>
                <w:rFonts w:asciiTheme="minorHAnsi" w:hAnsiTheme="minorHAnsi" w:cstheme="minorHAnsi"/>
                <w:color w:val="000000"/>
                <w:sz w:val="20"/>
                <w:szCs w:val="20"/>
              </w:rPr>
            </w:pPr>
            <w:r w:rsidRPr="005F0572">
              <w:rPr>
                <w:rFonts w:asciiTheme="minorHAnsi" w:hAnsiTheme="minorHAnsi" w:cstheme="minorHAnsi"/>
                <w:color w:val="000000"/>
                <w:sz w:val="20"/>
                <w:szCs w:val="20"/>
              </w:rPr>
              <w:t>Salate</w:t>
            </w:r>
          </w:p>
        </w:tc>
        <w:tc>
          <w:tcPr>
            <w:tcW w:w="6377" w:type="dxa"/>
            <w:tcBorders>
              <w:top w:val="single" w:sz="4" w:space="0" w:color="auto"/>
              <w:bottom w:val="single" w:sz="4" w:space="0" w:color="auto"/>
            </w:tcBorders>
          </w:tcPr>
          <w:p w14:paraId="50F4F1FD" w14:textId="61D0937F" w:rsidR="006535F7" w:rsidRPr="005F0572" w:rsidRDefault="00265980" w:rsidP="009C4154">
            <w:pPr>
              <w:pStyle w:val="LO-normal"/>
              <w:spacing w:before="60" w:after="60" w:line="254" w:lineRule="auto"/>
              <w:jc w:val="both"/>
              <w:rPr>
                <w:sz w:val="20"/>
                <w:szCs w:val="20"/>
              </w:rPr>
            </w:pPr>
            <w:r w:rsidRPr="00B43E1F">
              <w:rPr>
                <w:sz w:val="20"/>
                <w:szCs w:val="20"/>
                <w:u w:val="single"/>
              </w:rPr>
              <w:t>AAACACCCCTCTTTGTATGA</w:t>
            </w:r>
            <w:r w:rsidRPr="005F0572">
              <w:rPr>
                <w:sz w:val="20"/>
                <w:szCs w:val="20"/>
              </w:rPr>
              <w:t>GCCGTGCTGGTAACAGCCGTTCTTCTCCTTCTATCTCTACCAGTTT</w:t>
            </w:r>
            <w:r w:rsidRPr="00B43E1F">
              <w:rPr>
                <w:sz w:val="20"/>
                <w:szCs w:val="20"/>
                <w:highlight w:val="lightGray"/>
              </w:rPr>
              <w:t>TAGCTGCCGGAATTACAATGC</w:t>
            </w:r>
            <w:r w:rsidRPr="005F0572">
              <w:rPr>
                <w:sz w:val="20"/>
                <w:szCs w:val="20"/>
              </w:rPr>
              <w:t>TTCT</w:t>
            </w:r>
            <w:r w:rsidRPr="00E1528F">
              <w:rPr>
                <w:sz w:val="20"/>
                <w:szCs w:val="20"/>
                <w:u w:val="single"/>
              </w:rPr>
              <w:t>TACAGATCGTAATCTCAACACTA</w:t>
            </w:r>
          </w:p>
        </w:tc>
      </w:tr>
      <w:tr w:rsidR="00BA10F3" w:rsidRPr="005F0572" w14:paraId="2F5DB675" w14:textId="77777777" w:rsidTr="00E1528F">
        <w:trPr>
          <w:jc w:val="center"/>
        </w:trPr>
        <w:tc>
          <w:tcPr>
            <w:tcW w:w="8645" w:type="dxa"/>
            <w:gridSpan w:val="2"/>
            <w:tcBorders>
              <w:top w:val="single" w:sz="4" w:space="0" w:color="auto"/>
            </w:tcBorders>
            <w:vAlign w:val="center"/>
          </w:tcPr>
          <w:p w14:paraId="03F6D533" w14:textId="22E6AFF1" w:rsidR="00BA10F3" w:rsidRPr="00BA10F3" w:rsidRDefault="00BA10F3" w:rsidP="00C6724F">
            <w:pPr>
              <w:pStyle w:val="LO-normal"/>
              <w:spacing w:after="0" w:line="254" w:lineRule="auto"/>
              <w:jc w:val="both"/>
              <w:rPr>
                <w:sz w:val="20"/>
                <w:szCs w:val="20"/>
              </w:rPr>
            </w:pPr>
            <w:r>
              <w:rPr>
                <w:sz w:val="20"/>
                <w:szCs w:val="20"/>
              </w:rPr>
              <w:t>*</w:t>
            </w:r>
            <w:r w:rsidRPr="000B577C">
              <w:rPr>
                <w:sz w:val="20"/>
                <w:szCs w:val="20"/>
                <w:u w:val="single"/>
              </w:rPr>
              <w:t>Pasvītrots</w:t>
            </w:r>
            <w:r>
              <w:rPr>
                <w:sz w:val="20"/>
                <w:szCs w:val="20"/>
              </w:rPr>
              <w:t xml:space="preserve"> – praimeru lokalizācija, </w:t>
            </w:r>
            <w:r w:rsidRPr="000B577C">
              <w:rPr>
                <w:sz w:val="20"/>
                <w:szCs w:val="20"/>
                <w:highlight w:val="lightGray"/>
              </w:rPr>
              <w:t>pelēks</w:t>
            </w:r>
            <w:r>
              <w:rPr>
                <w:sz w:val="20"/>
                <w:szCs w:val="20"/>
              </w:rPr>
              <w:t xml:space="preserve"> – zondes lokalizācija</w:t>
            </w:r>
            <w:r w:rsidR="00BB33E8">
              <w:rPr>
                <w:sz w:val="20"/>
                <w:szCs w:val="20"/>
              </w:rPr>
              <w:t xml:space="preserve"> </w:t>
            </w:r>
            <w:r w:rsidR="00BB33E8" w:rsidRPr="004B5BDA">
              <w:rPr>
                <w:i/>
                <w:iCs/>
                <w:sz w:val="20"/>
                <w:szCs w:val="20"/>
              </w:rPr>
              <w:t>COI</w:t>
            </w:r>
            <w:r w:rsidR="00BB33E8">
              <w:rPr>
                <w:sz w:val="20"/>
                <w:szCs w:val="20"/>
              </w:rPr>
              <w:t xml:space="preserve"> gēna fragmenta sekvencē.</w:t>
            </w:r>
          </w:p>
        </w:tc>
      </w:tr>
    </w:tbl>
    <w:p w14:paraId="7AB5F7AE" w14:textId="7CEDB9CF" w:rsidR="002A563D" w:rsidRPr="00BC4644" w:rsidRDefault="00B754BD" w:rsidP="0065744D">
      <w:pPr>
        <w:pStyle w:val="Heading2"/>
      </w:pPr>
      <w:bookmarkStart w:id="27" w:name="_Toc98834777"/>
      <w:bookmarkStart w:id="28" w:name="_Toc100164335"/>
      <w:r w:rsidRPr="00BC4644">
        <w:t>Reālā laika PĶR apstākļ</w:t>
      </w:r>
      <w:r w:rsidR="003F3FB1" w:rsidRPr="00BC4644">
        <w:t>u optimizācija</w:t>
      </w:r>
      <w:bookmarkEnd w:id="27"/>
      <w:bookmarkEnd w:id="28"/>
    </w:p>
    <w:p w14:paraId="28174435" w14:textId="4CDBE7A6" w:rsidR="007C7AA4" w:rsidRDefault="009D79B3" w:rsidP="00BC4644">
      <w:pPr>
        <w:pStyle w:val="LO-normal"/>
        <w:spacing w:after="0" w:line="240" w:lineRule="auto"/>
        <w:ind w:firstLine="720"/>
        <w:jc w:val="both"/>
        <w:rPr>
          <w:sz w:val="24"/>
          <w:szCs w:val="24"/>
        </w:rPr>
      </w:pPr>
      <w:r>
        <w:rPr>
          <w:sz w:val="24"/>
          <w:szCs w:val="24"/>
        </w:rPr>
        <w:t xml:space="preserve">Lai pārbaudītu rlPĶR praimeru un zonžu darbību, tika veikta praimeru koncentrācijas optimizācija. </w:t>
      </w:r>
      <w:r w:rsidR="00445774">
        <w:rPr>
          <w:sz w:val="24"/>
          <w:szCs w:val="24"/>
        </w:rPr>
        <w:t>Balstoties uz laboratorijā uzkrāto pieredzi, v</w:t>
      </w:r>
      <w:r>
        <w:rPr>
          <w:sz w:val="24"/>
          <w:szCs w:val="24"/>
        </w:rPr>
        <w:t xml:space="preserve">isas reakcijas </w:t>
      </w:r>
      <w:r w:rsidR="00445774">
        <w:rPr>
          <w:sz w:val="24"/>
          <w:szCs w:val="24"/>
        </w:rPr>
        <w:t xml:space="preserve">tika </w:t>
      </w:r>
      <w:r>
        <w:rPr>
          <w:sz w:val="24"/>
          <w:szCs w:val="24"/>
        </w:rPr>
        <w:t xml:space="preserve">veiktas ar rlPĶR </w:t>
      </w:r>
      <w:r w:rsidR="00941BC3">
        <w:rPr>
          <w:sz w:val="24"/>
          <w:szCs w:val="24"/>
        </w:rPr>
        <w:t xml:space="preserve">reaģentu </w:t>
      </w:r>
      <w:r>
        <w:rPr>
          <w:sz w:val="24"/>
          <w:szCs w:val="24"/>
        </w:rPr>
        <w:t xml:space="preserve">maisījumu </w:t>
      </w:r>
      <w:r w:rsidR="00BC4644" w:rsidRPr="00BC4644">
        <w:rPr>
          <w:sz w:val="24"/>
          <w:szCs w:val="24"/>
        </w:rPr>
        <w:t xml:space="preserve">Luminaris Color Probe Low ROX qPCR Master Mix </w:t>
      </w:r>
      <w:r>
        <w:rPr>
          <w:sz w:val="24"/>
          <w:szCs w:val="24"/>
        </w:rPr>
        <w:t xml:space="preserve"> (Thermo Fisher Scientific). Maisījums gatavā formā satur visus reakcijā nepieciešamos reaģentus</w:t>
      </w:r>
      <w:r w:rsidR="00AC2CA1">
        <w:rPr>
          <w:sz w:val="24"/>
          <w:szCs w:val="24"/>
        </w:rPr>
        <w:t xml:space="preserve"> (</w:t>
      </w:r>
      <w:r>
        <w:rPr>
          <w:sz w:val="24"/>
          <w:szCs w:val="24"/>
        </w:rPr>
        <w:t>izņemot praimerus un zondi</w:t>
      </w:r>
      <w:r w:rsidR="00AC2CA1">
        <w:rPr>
          <w:sz w:val="24"/>
          <w:szCs w:val="24"/>
        </w:rPr>
        <w:t>)</w:t>
      </w:r>
      <w:r>
        <w:rPr>
          <w:sz w:val="24"/>
          <w:szCs w:val="24"/>
        </w:rPr>
        <w:t>, kas samazina kļūdas iespēju reakcij</w:t>
      </w:r>
      <w:r w:rsidR="007C7AA4">
        <w:rPr>
          <w:sz w:val="24"/>
          <w:szCs w:val="24"/>
        </w:rPr>
        <w:t>as maisījuma</w:t>
      </w:r>
      <w:r>
        <w:rPr>
          <w:sz w:val="24"/>
          <w:szCs w:val="24"/>
        </w:rPr>
        <w:t xml:space="preserve"> sagatavošanā.</w:t>
      </w:r>
      <w:r w:rsidR="00434E76">
        <w:rPr>
          <w:sz w:val="24"/>
          <w:szCs w:val="24"/>
        </w:rPr>
        <w:t xml:space="preserve"> Maisījuma sastāvā iekļauts arī enzīms </w:t>
      </w:r>
      <w:r w:rsidR="00434E76" w:rsidRPr="00434E76">
        <w:rPr>
          <w:sz w:val="24"/>
          <w:szCs w:val="24"/>
        </w:rPr>
        <w:t>uracil-DN</w:t>
      </w:r>
      <w:r w:rsidR="00434E76">
        <w:rPr>
          <w:sz w:val="24"/>
          <w:szCs w:val="24"/>
        </w:rPr>
        <w:t>S</w:t>
      </w:r>
      <w:r w:rsidR="00434E76" w:rsidRPr="00434E76">
        <w:rPr>
          <w:sz w:val="24"/>
          <w:szCs w:val="24"/>
        </w:rPr>
        <w:t xml:space="preserve"> gl</w:t>
      </w:r>
      <w:r w:rsidR="00434E76">
        <w:rPr>
          <w:sz w:val="24"/>
          <w:szCs w:val="24"/>
        </w:rPr>
        <w:t xml:space="preserve">ikozilāze, kas papildus laboratorijas drošības pasākumiem </w:t>
      </w:r>
      <w:r w:rsidR="007C7AA4">
        <w:rPr>
          <w:sz w:val="24"/>
          <w:szCs w:val="24"/>
        </w:rPr>
        <w:t>novērš</w:t>
      </w:r>
      <w:r w:rsidR="00A30CDB">
        <w:rPr>
          <w:sz w:val="24"/>
          <w:szCs w:val="24"/>
        </w:rPr>
        <w:t xml:space="preserve"> reakcijas kontaminācijas risku ar PĶR produktiem</w:t>
      </w:r>
      <w:r w:rsidR="007C7AA4">
        <w:rPr>
          <w:sz w:val="24"/>
          <w:szCs w:val="24"/>
        </w:rPr>
        <w:t>, tādējādi samazinot viltus pozitīvu reakcijas rezultātu iespējamību.</w:t>
      </w:r>
    </w:p>
    <w:p w14:paraId="00BE4CB1" w14:textId="7FA5E2E6" w:rsidR="00A71AA3" w:rsidRDefault="002E1719" w:rsidP="005F3737">
      <w:pPr>
        <w:pStyle w:val="LO-normal"/>
        <w:spacing w:after="0" w:line="240" w:lineRule="auto"/>
        <w:ind w:firstLine="720"/>
        <w:jc w:val="both"/>
        <w:rPr>
          <w:b/>
          <w:bCs/>
          <w:sz w:val="24"/>
          <w:szCs w:val="24"/>
        </w:rPr>
      </w:pPr>
      <w:r>
        <w:rPr>
          <w:sz w:val="24"/>
          <w:szCs w:val="24"/>
        </w:rPr>
        <w:t>Visām sugām t</w:t>
      </w:r>
      <w:r w:rsidR="009932DE">
        <w:rPr>
          <w:sz w:val="24"/>
          <w:szCs w:val="24"/>
        </w:rPr>
        <w:t>ika pārbaudītas četras dažādas praimeru koncentrācijas</w:t>
      </w:r>
      <w:r w:rsidR="00C7698A" w:rsidRPr="00C7698A">
        <w:rPr>
          <w:sz w:val="24"/>
          <w:szCs w:val="24"/>
        </w:rPr>
        <w:t xml:space="preserve"> </w:t>
      </w:r>
      <w:r w:rsidR="00C7698A">
        <w:rPr>
          <w:sz w:val="24"/>
          <w:szCs w:val="24"/>
        </w:rPr>
        <w:t>reakcijas maisījumā</w:t>
      </w:r>
      <w:r w:rsidR="009932DE">
        <w:rPr>
          <w:sz w:val="24"/>
          <w:szCs w:val="24"/>
        </w:rPr>
        <w:t xml:space="preserve">: </w:t>
      </w:r>
      <w:r w:rsidR="009932DE" w:rsidRPr="00BC4644">
        <w:rPr>
          <w:sz w:val="24"/>
          <w:szCs w:val="24"/>
        </w:rPr>
        <w:t>0,3 uM</w:t>
      </w:r>
      <w:r w:rsidR="009932DE">
        <w:rPr>
          <w:sz w:val="24"/>
          <w:szCs w:val="24"/>
        </w:rPr>
        <w:t xml:space="preserve">, </w:t>
      </w:r>
      <w:r w:rsidR="00BC4644" w:rsidRPr="00BC4644">
        <w:rPr>
          <w:sz w:val="24"/>
          <w:szCs w:val="24"/>
        </w:rPr>
        <w:t>0,6</w:t>
      </w:r>
      <w:r w:rsidR="009932DE">
        <w:rPr>
          <w:sz w:val="24"/>
          <w:szCs w:val="24"/>
        </w:rPr>
        <w:t xml:space="preserve"> </w:t>
      </w:r>
      <w:r w:rsidR="009932DE" w:rsidRPr="00BC4644">
        <w:rPr>
          <w:sz w:val="24"/>
          <w:szCs w:val="24"/>
        </w:rPr>
        <w:t>uM</w:t>
      </w:r>
      <w:r w:rsidR="009932DE">
        <w:rPr>
          <w:sz w:val="24"/>
          <w:szCs w:val="24"/>
        </w:rPr>
        <w:t xml:space="preserve">, </w:t>
      </w:r>
      <w:r w:rsidR="00BC4644" w:rsidRPr="00BC4644">
        <w:rPr>
          <w:sz w:val="24"/>
          <w:szCs w:val="24"/>
        </w:rPr>
        <w:t>0,9</w:t>
      </w:r>
      <w:r w:rsidR="009932DE">
        <w:rPr>
          <w:sz w:val="24"/>
          <w:szCs w:val="24"/>
        </w:rPr>
        <w:t xml:space="preserve"> </w:t>
      </w:r>
      <w:r w:rsidR="009932DE" w:rsidRPr="00BC4644">
        <w:rPr>
          <w:sz w:val="24"/>
          <w:szCs w:val="24"/>
        </w:rPr>
        <w:t>uM</w:t>
      </w:r>
      <w:r w:rsidR="009932DE">
        <w:rPr>
          <w:sz w:val="24"/>
          <w:szCs w:val="24"/>
        </w:rPr>
        <w:t xml:space="preserve"> un </w:t>
      </w:r>
      <w:r w:rsidR="00BC4644" w:rsidRPr="00BC4644">
        <w:rPr>
          <w:sz w:val="24"/>
          <w:szCs w:val="24"/>
        </w:rPr>
        <w:t>1,2 uM</w:t>
      </w:r>
      <w:r w:rsidR="009932DE">
        <w:rPr>
          <w:sz w:val="24"/>
          <w:szCs w:val="24"/>
        </w:rPr>
        <w:t xml:space="preserve">. Zondes koncentrācija visos gadījumos tika saglabāta 0,2 </w:t>
      </w:r>
      <w:r w:rsidR="009932DE" w:rsidRPr="00BC4644">
        <w:rPr>
          <w:sz w:val="24"/>
          <w:szCs w:val="24"/>
        </w:rPr>
        <w:t>uM</w:t>
      </w:r>
      <w:r w:rsidR="009932DE">
        <w:rPr>
          <w:sz w:val="24"/>
          <w:szCs w:val="24"/>
        </w:rPr>
        <w:t xml:space="preserve">, kā rekomendēts Luminaris reaģentu maisījuma instrukcijā. Praimeru koncentrācijas optimizācijai tika izmantots pa vienam attiecīgās sugas DNS paraugam, kas uzrādīja vislabākos kvalitātes rādījumus. </w:t>
      </w:r>
      <w:r w:rsidR="00D7278A">
        <w:rPr>
          <w:sz w:val="24"/>
          <w:szCs w:val="24"/>
        </w:rPr>
        <w:t xml:space="preserve">Visu </w:t>
      </w:r>
      <w:r w:rsidR="00941BC3">
        <w:rPr>
          <w:sz w:val="24"/>
          <w:szCs w:val="24"/>
        </w:rPr>
        <w:t>DNS p</w:t>
      </w:r>
      <w:r w:rsidR="00BC4644" w:rsidRPr="00BC4644">
        <w:rPr>
          <w:sz w:val="24"/>
          <w:szCs w:val="24"/>
        </w:rPr>
        <w:t>araugu koncentrācijas</w:t>
      </w:r>
      <w:r w:rsidR="00941BC3">
        <w:rPr>
          <w:sz w:val="24"/>
          <w:szCs w:val="24"/>
        </w:rPr>
        <w:t xml:space="preserve"> praimeru optimizācijas eksperimenta vajadzībām</w:t>
      </w:r>
      <w:r w:rsidR="00BC4644" w:rsidRPr="00BC4644">
        <w:rPr>
          <w:sz w:val="24"/>
          <w:szCs w:val="24"/>
        </w:rPr>
        <w:t xml:space="preserve"> tika normalizētas līdz 10 ng/</w:t>
      </w:r>
      <w:r w:rsidR="009932DE">
        <w:rPr>
          <w:sz w:val="24"/>
          <w:szCs w:val="24"/>
        </w:rPr>
        <w:t>µ</w:t>
      </w:r>
      <w:r w:rsidR="009932DE">
        <w:rPr>
          <w:rFonts w:eastAsia="SimSun"/>
          <w:sz w:val="24"/>
          <w:szCs w:val="24"/>
        </w:rPr>
        <w:t>l</w:t>
      </w:r>
      <w:r w:rsidR="00BC4644" w:rsidRPr="00BC4644">
        <w:rPr>
          <w:sz w:val="24"/>
          <w:szCs w:val="24"/>
        </w:rPr>
        <w:t xml:space="preserve"> (izejas DNS koncentrācijas noteiktas</w:t>
      </w:r>
      <w:r w:rsidR="009932DE">
        <w:rPr>
          <w:sz w:val="24"/>
          <w:szCs w:val="24"/>
        </w:rPr>
        <w:t xml:space="preserve"> ar NanoDrop</w:t>
      </w:r>
      <w:r w:rsidR="00BC4644" w:rsidRPr="00BC4644">
        <w:rPr>
          <w:sz w:val="24"/>
          <w:szCs w:val="24"/>
        </w:rPr>
        <w:t xml:space="preserve"> spektrofotometr</w:t>
      </w:r>
      <w:r w:rsidR="009932DE">
        <w:rPr>
          <w:sz w:val="24"/>
          <w:szCs w:val="24"/>
        </w:rPr>
        <w:t>u).</w:t>
      </w:r>
      <w:r w:rsidR="00A36C14">
        <w:rPr>
          <w:sz w:val="24"/>
          <w:szCs w:val="24"/>
        </w:rPr>
        <w:t xml:space="preserve"> </w:t>
      </w:r>
      <w:r w:rsidR="000B0BCD">
        <w:rPr>
          <w:sz w:val="24"/>
          <w:szCs w:val="24"/>
        </w:rPr>
        <w:t>Visas reakcijas tika veiktas duplikātos</w:t>
      </w:r>
      <w:r w:rsidR="0085226D">
        <w:rPr>
          <w:sz w:val="24"/>
          <w:szCs w:val="24"/>
        </w:rPr>
        <w:t xml:space="preserve">, izmantojot rlPĶR iekārtas </w:t>
      </w:r>
      <w:r w:rsidR="0085226D" w:rsidRPr="001636E1">
        <w:rPr>
          <w:sz w:val="24"/>
          <w:szCs w:val="24"/>
        </w:rPr>
        <w:t>QuantStudio™ 6 Flex Real-Time PCR System</w:t>
      </w:r>
      <w:r w:rsidR="0085226D">
        <w:rPr>
          <w:sz w:val="24"/>
          <w:szCs w:val="24"/>
        </w:rPr>
        <w:t xml:space="preserve"> (</w:t>
      </w:r>
      <w:r w:rsidR="0085226D" w:rsidRPr="00E20802">
        <w:rPr>
          <w:sz w:val="24"/>
          <w:szCs w:val="24"/>
        </w:rPr>
        <w:t>Applied Biosystems™</w:t>
      </w:r>
      <w:r w:rsidR="0085226D">
        <w:rPr>
          <w:sz w:val="24"/>
          <w:szCs w:val="24"/>
        </w:rPr>
        <w:t>)</w:t>
      </w:r>
      <w:r w:rsidR="00D63F66">
        <w:rPr>
          <w:sz w:val="24"/>
          <w:szCs w:val="24"/>
        </w:rPr>
        <w:t xml:space="preserve">, </w:t>
      </w:r>
      <w:r w:rsidR="0085226D" w:rsidRPr="001636E1">
        <w:rPr>
          <w:sz w:val="24"/>
          <w:szCs w:val="24"/>
        </w:rPr>
        <w:t>ViiA™ 7 Real-Time PCR System</w:t>
      </w:r>
      <w:r w:rsidR="0085226D">
        <w:rPr>
          <w:sz w:val="24"/>
          <w:szCs w:val="24"/>
        </w:rPr>
        <w:t xml:space="preserve"> (</w:t>
      </w:r>
      <w:r w:rsidR="0085226D" w:rsidRPr="00E20802">
        <w:rPr>
          <w:sz w:val="24"/>
          <w:szCs w:val="24"/>
        </w:rPr>
        <w:t>Applied Biosystems™</w:t>
      </w:r>
      <w:r w:rsidR="0085226D">
        <w:rPr>
          <w:sz w:val="24"/>
          <w:szCs w:val="24"/>
        </w:rPr>
        <w:t>)</w:t>
      </w:r>
      <w:r w:rsidR="00D63F66" w:rsidRPr="00D63F66">
        <w:rPr>
          <w:sz w:val="24"/>
          <w:szCs w:val="24"/>
        </w:rPr>
        <w:t xml:space="preserve"> </w:t>
      </w:r>
      <w:r w:rsidR="00D63F66">
        <w:rPr>
          <w:sz w:val="24"/>
          <w:szCs w:val="24"/>
        </w:rPr>
        <w:t>vai CFX96 Touch (Bio-Rad).</w:t>
      </w:r>
      <w:r w:rsidR="0085226D">
        <w:rPr>
          <w:sz w:val="24"/>
          <w:szCs w:val="24"/>
        </w:rPr>
        <w:t xml:space="preserve"> Visos gadījumos rl</w:t>
      </w:r>
      <w:r w:rsidR="0085226D" w:rsidRPr="00F620D6">
        <w:rPr>
          <w:sz w:val="24"/>
          <w:szCs w:val="24"/>
        </w:rPr>
        <w:t xml:space="preserve">PĶR </w:t>
      </w:r>
      <w:r w:rsidR="0085226D">
        <w:rPr>
          <w:sz w:val="24"/>
          <w:szCs w:val="24"/>
        </w:rPr>
        <w:t>tika veikta</w:t>
      </w:r>
      <w:r w:rsidR="00C816CC">
        <w:rPr>
          <w:sz w:val="24"/>
          <w:szCs w:val="24"/>
        </w:rPr>
        <w:t xml:space="preserve"> Luminaris reaģenta protokolā ieteiktajos</w:t>
      </w:r>
      <w:r w:rsidR="0085226D">
        <w:rPr>
          <w:sz w:val="24"/>
          <w:szCs w:val="24"/>
        </w:rPr>
        <w:t xml:space="preserve"> apstākļos</w:t>
      </w:r>
      <w:r w:rsidR="0085226D" w:rsidRPr="00F620D6">
        <w:rPr>
          <w:sz w:val="24"/>
          <w:szCs w:val="24"/>
        </w:rPr>
        <w:t xml:space="preserve">: </w:t>
      </w:r>
      <w:r w:rsidR="0085226D">
        <w:rPr>
          <w:sz w:val="24"/>
          <w:szCs w:val="24"/>
        </w:rPr>
        <w:lastRenderedPageBreak/>
        <w:t>50</w:t>
      </w:r>
      <w:r w:rsidR="0085226D" w:rsidRPr="00F620D6">
        <w:rPr>
          <w:sz w:val="24"/>
          <w:szCs w:val="24"/>
        </w:rPr>
        <w:t xml:space="preserve">°C </w:t>
      </w:r>
      <w:r w:rsidR="0085226D">
        <w:rPr>
          <w:sz w:val="24"/>
          <w:szCs w:val="24"/>
        </w:rPr>
        <w:t>2</w:t>
      </w:r>
      <w:r w:rsidR="0085226D" w:rsidRPr="00F620D6">
        <w:rPr>
          <w:sz w:val="24"/>
          <w:szCs w:val="24"/>
        </w:rPr>
        <w:t xml:space="preserve"> min</w:t>
      </w:r>
      <w:r w:rsidR="0085226D">
        <w:rPr>
          <w:sz w:val="24"/>
          <w:szCs w:val="24"/>
        </w:rPr>
        <w:t xml:space="preserve"> //</w:t>
      </w:r>
      <w:r w:rsidR="0085226D" w:rsidRPr="00F620D6">
        <w:rPr>
          <w:sz w:val="24"/>
          <w:szCs w:val="24"/>
        </w:rPr>
        <w:t xml:space="preserve"> 95°C </w:t>
      </w:r>
      <w:r w:rsidR="0085226D">
        <w:rPr>
          <w:sz w:val="24"/>
          <w:szCs w:val="24"/>
        </w:rPr>
        <w:t>10</w:t>
      </w:r>
      <w:r w:rsidR="0085226D" w:rsidRPr="00F620D6">
        <w:rPr>
          <w:sz w:val="24"/>
          <w:szCs w:val="24"/>
        </w:rPr>
        <w:t xml:space="preserve"> min // </w:t>
      </w:r>
      <w:r w:rsidR="0085226D">
        <w:rPr>
          <w:sz w:val="24"/>
          <w:szCs w:val="24"/>
        </w:rPr>
        <w:t>50</w:t>
      </w:r>
      <w:r w:rsidR="0085226D" w:rsidRPr="00F620D6">
        <w:rPr>
          <w:sz w:val="24"/>
          <w:szCs w:val="24"/>
        </w:rPr>
        <w:t xml:space="preserve"> cikli: 95°C </w:t>
      </w:r>
      <w:r w:rsidR="0085226D">
        <w:rPr>
          <w:sz w:val="24"/>
          <w:szCs w:val="24"/>
        </w:rPr>
        <w:t>15</w:t>
      </w:r>
      <w:r w:rsidR="0085226D" w:rsidRPr="00F620D6">
        <w:rPr>
          <w:sz w:val="24"/>
          <w:szCs w:val="24"/>
        </w:rPr>
        <w:t xml:space="preserve"> sec, </w:t>
      </w:r>
      <w:r w:rsidR="0085226D">
        <w:rPr>
          <w:sz w:val="24"/>
          <w:szCs w:val="24"/>
        </w:rPr>
        <w:t>6</w:t>
      </w:r>
      <w:r w:rsidR="0085226D" w:rsidRPr="00F620D6">
        <w:rPr>
          <w:sz w:val="24"/>
          <w:szCs w:val="24"/>
        </w:rPr>
        <w:t xml:space="preserve">0°C </w:t>
      </w:r>
      <w:r w:rsidR="0085226D">
        <w:rPr>
          <w:sz w:val="24"/>
          <w:szCs w:val="24"/>
        </w:rPr>
        <w:t>1 min</w:t>
      </w:r>
      <w:r w:rsidR="0085226D" w:rsidRPr="00F620D6">
        <w:rPr>
          <w:sz w:val="24"/>
          <w:szCs w:val="24"/>
        </w:rPr>
        <w:t xml:space="preserve"> // </w:t>
      </w:r>
      <w:r w:rsidR="0085226D">
        <w:rPr>
          <w:sz w:val="24"/>
          <w:szCs w:val="24"/>
        </w:rPr>
        <w:t>60</w:t>
      </w:r>
      <w:r w:rsidR="0085226D" w:rsidRPr="00F620D6">
        <w:rPr>
          <w:sz w:val="24"/>
          <w:szCs w:val="24"/>
        </w:rPr>
        <w:t>°C</w:t>
      </w:r>
      <w:r w:rsidR="0085226D">
        <w:rPr>
          <w:sz w:val="24"/>
          <w:szCs w:val="24"/>
        </w:rPr>
        <w:t xml:space="preserve"> 30</w:t>
      </w:r>
      <w:r w:rsidR="0085226D" w:rsidRPr="00F620D6">
        <w:rPr>
          <w:sz w:val="24"/>
          <w:szCs w:val="24"/>
        </w:rPr>
        <w:t xml:space="preserve"> </w:t>
      </w:r>
      <w:r w:rsidR="0085226D">
        <w:rPr>
          <w:sz w:val="24"/>
          <w:szCs w:val="24"/>
        </w:rPr>
        <w:t>se</w:t>
      </w:r>
      <w:r w:rsidR="00C816CC">
        <w:rPr>
          <w:sz w:val="24"/>
          <w:szCs w:val="24"/>
        </w:rPr>
        <w:t>c</w:t>
      </w:r>
      <w:r w:rsidR="0085226D">
        <w:rPr>
          <w:sz w:val="24"/>
          <w:szCs w:val="24"/>
        </w:rPr>
        <w:t>.</w:t>
      </w:r>
      <w:r w:rsidR="003B0A02">
        <w:rPr>
          <w:sz w:val="24"/>
          <w:szCs w:val="24"/>
        </w:rPr>
        <w:t xml:space="preserve"> Lielākajā daļā gadījumu netika novērotas būtiskas ciklu atšķirības dažādo praimeru koncentrāciju starpā, tāpēc tālākajam darbam tika izvēlētas vai nu koncentrācijas, kas bija minētas iepriekš literatūrā (vēžu sugu gadījumā), </w:t>
      </w:r>
      <w:r w:rsidR="0011305C">
        <w:rPr>
          <w:sz w:val="24"/>
          <w:szCs w:val="24"/>
        </w:rPr>
        <w:t>koncentrācija, pie kuras Ct vērtība bija viszemākā</w:t>
      </w:r>
      <w:r w:rsidR="00C7698A">
        <w:rPr>
          <w:sz w:val="24"/>
          <w:szCs w:val="24"/>
        </w:rPr>
        <w:t>,</w:t>
      </w:r>
      <w:r w:rsidR="00D60F79">
        <w:rPr>
          <w:sz w:val="24"/>
          <w:szCs w:val="24"/>
        </w:rPr>
        <w:t xml:space="preserve"> vai zemākā praimeru koncentrācija, ja Ct vērtību starpā atšķirības bija nenozīmīgas</w:t>
      </w:r>
      <w:r w:rsidR="000B0BCD">
        <w:rPr>
          <w:sz w:val="24"/>
          <w:szCs w:val="24"/>
        </w:rPr>
        <w:t>.</w:t>
      </w:r>
      <w:r w:rsidR="005F4D57">
        <w:rPr>
          <w:sz w:val="24"/>
          <w:szCs w:val="24"/>
        </w:rPr>
        <w:t xml:space="preserve"> </w:t>
      </w:r>
      <w:r w:rsidR="002D182A">
        <w:rPr>
          <w:sz w:val="24"/>
          <w:szCs w:val="24"/>
        </w:rPr>
        <w:t>Reālā laika PĶR amplifikācijas līknes praimeru koncentrāciju optimizācijai parādītas 6. attēlā, un i</w:t>
      </w:r>
      <w:r w:rsidR="005F4D57">
        <w:rPr>
          <w:sz w:val="24"/>
          <w:szCs w:val="24"/>
        </w:rPr>
        <w:t>zvēlētās darba praimeru un zondes koncentrācijas norādītas 10. tabulā</w:t>
      </w:r>
      <w:r w:rsidR="00A14D77">
        <w:rPr>
          <w:sz w:val="24"/>
          <w:szCs w:val="24"/>
        </w:rPr>
        <w:t>.</w:t>
      </w:r>
      <w:r w:rsidR="00242F54">
        <w:rPr>
          <w:sz w:val="24"/>
          <w:szCs w:val="24"/>
        </w:rPr>
        <w:t xml:space="preserve"> </w:t>
      </w:r>
      <w:r w:rsidR="004424F5">
        <w:rPr>
          <w:sz w:val="24"/>
          <w:szCs w:val="24"/>
        </w:rPr>
        <w:t>R</w:t>
      </w:r>
      <w:r w:rsidR="00242F54">
        <w:rPr>
          <w:sz w:val="24"/>
          <w:szCs w:val="24"/>
        </w:rPr>
        <w:t>ezultāti tika analizēti ar brīvpieejas rīkiem</w:t>
      </w:r>
      <w:r w:rsidR="004424F5">
        <w:rPr>
          <w:sz w:val="24"/>
          <w:szCs w:val="24"/>
        </w:rPr>
        <w:t xml:space="preserve"> </w:t>
      </w:r>
      <w:r w:rsidR="004424F5" w:rsidRPr="004424F5">
        <w:rPr>
          <w:sz w:val="24"/>
          <w:szCs w:val="24"/>
        </w:rPr>
        <w:t>Thermo Fisher Connect</w:t>
      </w:r>
      <w:r w:rsidR="004424F5">
        <w:rPr>
          <w:sz w:val="24"/>
          <w:szCs w:val="24"/>
        </w:rPr>
        <w:t xml:space="preserve"> </w:t>
      </w:r>
      <w:r w:rsidR="004424F5" w:rsidRPr="00242F54">
        <w:rPr>
          <w:sz w:val="24"/>
          <w:szCs w:val="24"/>
        </w:rPr>
        <w:t>Thermo Cloud</w:t>
      </w:r>
      <w:r w:rsidR="004424F5" w:rsidRPr="004424F5">
        <w:rPr>
          <w:sz w:val="24"/>
          <w:szCs w:val="24"/>
        </w:rPr>
        <w:t xml:space="preserve"> </w:t>
      </w:r>
      <w:r w:rsidR="00242F54">
        <w:rPr>
          <w:sz w:val="24"/>
          <w:szCs w:val="24"/>
        </w:rPr>
        <w:t>platformā</w:t>
      </w:r>
      <w:r w:rsidR="004424F5">
        <w:rPr>
          <w:sz w:val="24"/>
          <w:szCs w:val="24"/>
        </w:rPr>
        <w:t xml:space="preserve"> </w:t>
      </w:r>
      <w:hyperlink r:id="rId26" w:history="1">
        <w:r w:rsidR="00242F54" w:rsidRPr="00BF1612">
          <w:rPr>
            <w:rStyle w:val="Hyperlink"/>
            <w:sz w:val="24"/>
            <w:szCs w:val="24"/>
          </w:rPr>
          <w:t>http://apps.thermofisher.com</w:t>
        </w:r>
      </w:hyperlink>
      <w:r w:rsidR="00242F54">
        <w:rPr>
          <w:sz w:val="24"/>
          <w:szCs w:val="24"/>
        </w:rPr>
        <w:t>.</w:t>
      </w:r>
      <w:r w:rsidR="009166C2">
        <w:rPr>
          <w:sz w:val="24"/>
          <w:szCs w:val="24"/>
        </w:rPr>
        <w:t xml:space="preserve"> </w:t>
      </w:r>
      <w:r w:rsidR="00605C7E">
        <w:rPr>
          <w:sz w:val="24"/>
          <w:szCs w:val="24"/>
        </w:rPr>
        <w:t xml:space="preserve">Analīzes parametri: signāla nolasīšanas slieksnis (angļu val. </w:t>
      </w:r>
      <w:r w:rsidR="00605C7E" w:rsidRPr="00605C7E">
        <w:rPr>
          <w:i/>
          <w:iCs/>
          <w:sz w:val="24"/>
          <w:szCs w:val="24"/>
        </w:rPr>
        <w:t>threshold</w:t>
      </w:r>
      <w:r w:rsidR="00605C7E">
        <w:rPr>
          <w:sz w:val="24"/>
          <w:szCs w:val="24"/>
        </w:rPr>
        <w:t xml:space="preserve"> – mērķa sugām 0,1, iekšējai kontrolei 0,01; fona slieksnis (angļu val. </w:t>
      </w:r>
      <w:r w:rsidR="00605C7E" w:rsidRPr="00605C7E">
        <w:rPr>
          <w:i/>
          <w:iCs/>
          <w:sz w:val="24"/>
          <w:szCs w:val="24"/>
        </w:rPr>
        <w:t>baseline</w:t>
      </w:r>
      <w:r w:rsidR="00605C7E">
        <w:rPr>
          <w:sz w:val="24"/>
          <w:szCs w:val="24"/>
        </w:rPr>
        <w:t xml:space="preserve">) – automātisks. </w:t>
      </w:r>
    </w:p>
    <w:p w14:paraId="2CDBCAFC" w14:textId="1129AF14" w:rsidR="00795EFA" w:rsidRDefault="00795EFA" w:rsidP="00BC4644">
      <w:pPr>
        <w:pStyle w:val="LO-normal"/>
        <w:spacing w:after="0" w:line="240" w:lineRule="auto"/>
        <w:ind w:firstLine="720"/>
        <w:jc w:val="both"/>
        <w:rPr>
          <w:sz w:val="24"/>
          <w:szCs w:val="24"/>
        </w:rPr>
      </w:pPr>
    </w:p>
    <w:tbl>
      <w:tblPr>
        <w:tblStyle w:val="TableGrid"/>
        <w:tblW w:w="907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074C46" w:rsidRPr="00745F46" w14:paraId="284C5172" w14:textId="77777777" w:rsidTr="001B73FD">
        <w:trPr>
          <w:jc w:val="center"/>
        </w:trPr>
        <w:tc>
          <w:tcPr>
            <w:tcW w:w="4536" w:type="dxa"/>
          </w:tcPr>
          <w:p w14:paraId="4BDF9CD4" w14:textId="36FC2438" w:rsidR="00074C46" w:rsidRPr="00745F46" w:rsidRDefault="00074C46" w:rsidP="00CC1813">
            <w:pPr>
              <w:pStyle w:val="LO-normal"/>
              <w:spacing w:after="0" w:line="240" w:lineRule="auto"/>
              <w:rPr>
                <w:b/>
                <w:bCs/>
              </w:rPr>
            </w:pPr>
            <w:r w:rsidRPr="00745F46">
              <w:rPr>
                <w:b/>
                <w:bCs/>
              </w:rPr>
              <w:t>Platspīļu upesvēzis</w:t>
            </w:r>
          </w:p>
        </w:tc>
        <w:tc>
          <w:tcPr>
            <w:tcW w:w="4536" w:type="dxa"/>
          </w:tcPr>
          <w:p w14:paraId="713AF3DD" w14:textId="1BBB739E" w:rsidR="00074C46" w:rsidRPr="00745F46" w:rsidRDefault="00074C46" w:rsidP="00CC1813">
            <w:pPr>
              <w:pStyle w:val="LO-normal"/>
              <w:spacing w:after="0" w:line="240" w:lineRule="auto"/>
              <w:rPr>
                <w:b/>
                <w:bCs/>
                <w:noProof/>
              </w:rPr>
            </w:pPr>
            <w:r w:rsidRPr="00745F46">
              <w:rPr>
                <w:b/>
                <w:bCs/>
              </w:rPr>
              <w:t>Amerikas signālvēzis</w:t>
            </w:r>
          </w:p>
        </w:tc>
      </w:tr>
      <w:tr w:rsidR="00074C46" w:rsidRPr="00745F46" w14:paraId="07403FF3" w14:textId="77777777" w:rsidTr="001B73FD">
        <w:trPr>
          <w:trHeight w:val="1745"/>
          <w:jc w:val="center"/>
        </w:trPr>
        <w:tc>
          <w:tcPr>
            <w:tcW w:w="4536" w:type="dxa"/>
          </w:tcPr>
          <w:p w14:paraId="12DD4B19" w14:textId="7DCB9AB8" w:rsidR="00074C46" w:rsidRPr="00745F46" w:rsidRDefault="00074C46" w:rsidP="00CC1813">
            <w:pPr>
              <w:pStyle w:val="LO-normal"/>
              <w:spacing w:after="0" w:line="240" w:lineRule="auto"/>
              <w:rPr>
                <w:b/>
                <w:bCs/>
              </w:rPr>
            </w:pPr>
            <w:r w:rsidRPr="00745F46">
              <w:rPr>
                <w:b/>
                <w:bCs/>
                <w:noProof/>
                <w:lang w:eastAsia="lv-LV" w:bidi="ar-SA"/>
              </w:rPr>
              <w:drawing>
                <wp:inline distT="0" distB="0" distL="0" distR="0" wp14:anchorId="06FB6DF9" wp14:editId="19BA9F64">
                  <wp:extent cx="2520000" cy="928816"/>
                  <wp:effectExtent l="0" t="0" r="0" b="508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20000" cy="928816"/>
                          </a:xfrm>
                          <a:prstGeom prst="rect">
                            <a:avLst/>
                          </a:prstGeom>
                          <a:noFill/>
                          <a:ln>
                            <a:noFill/>
                          </a:ln>
                        </pic:spPr>
                      </pic:pic>
                    </a:graphicData>
                  </a:graphic>
                </wp:inline>
              </w:drawing>
            </w:r>
          </w:p>
        </w:tc>
        <w:tc>
          <w:tcPr>
            <w:tcW w:w="4536" w:type="dxa"/>
          </w:tcPr>
          <w:p w14:paraId="0AE7D679" w14:textId="361B2DF8" w:rsidR="00074C46" w:rsidRPr="00745F46" w:rsidRDefault="00074C46" w:rsidP="00CC1813">
            <w:pPr>
              <w:pStyle w:val="LO-normal"/>
              <w:spacing w:after="0" w:line="240" w:lineRule="auto"/>
              <w:rPr>
                <w:b/>
                <w:bCs/>
                <w:noProof/>
              </w:rPr>
            </w:pPr>
            <w:r w:rsidRPr="00745F46">
              <w:rPr>
                <w:b/>
                <w:bCs/>
                <w:noProof/>
                <w:lang w:eastAsia="lv-LV" w:bidi="ar-SA"/>
              </w:rPr>
              <w:drawing>
                <wp:inline distT="0" distB="0" distL="0" distR="0" wp14:anchorId="4BBF49FA" wp14:editId="681057FC">
                  <wp:extent cx="2520000" cy="928816"/>
                  <wp:effectExtent l="0" t="0" r="0" b="508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20000" cy="928816"/>
                          </a:xfrm>
                          <a:prstGeom prst="rect">
                            <a:avLst/>
                          </a:prstGeom>
                          <a:noFill/>
                          <a:ln>
                            <a:noFill/>
                          </a:ln>
                        </pic:spPr>
                      </pic:pic>
                    </a:graphicData>
                  </a:graphic>
                </wp:inline>
              </w:drawing>
            </w:r>
          </w:p>
        </w:tc>
      </w:tr>
      <w:tr w:rsidR="001B73FD" w:rsidRPr="00745F46" w14:paraId="55BE3F9B" w14:textId="77777777" w:rsidTr="001B73FD">
        <w:trPr>
          <w:jc w:val="center"/>
        </w:trPr>
        <w:tc>
          <w:tcPr>
            <w:tcW w:w="4536" w:type="dxa"/>
          </w:tcPr>
          <w:p w14:paraId="46E21270" w14:textId="0B52B900" w:rsidR="001B73FD" w:rsidRPr="00745F46" w:rsidRDefault="001B73FD" w:rsidP="001B73FD">
            <w:pPr>
              <w:pStyle w:val="LO-normal"/>
              <w:spacing w:after="0" w:line="240" w:lineRule="auto"/>
              <w:rPr>
                <w:b/>
                <w:bCs/>
              </w:rPr>
            </w:pPr>
            <w:r w:rsidRPr="00745F46">
              <w:rPr>
                <w:b/>
                <w:bCs/>
              </w:rPr>
              <w:t>Dzeloņvaigu vēzis</w:t>
            </w:r>
          </w:p>
        </w:tc>
        <w:tc>
          <w:tcPr>
            <w:tcW w:w="4536" w:type="dxa"/>
            <w:shd w:val="clear" w:color="auto" w:fill="auto"/>
          </w:tcPr>
          <w:p w14:paraId="6E1042AE" w14:textId="341D9333" w:rsidR="001B73FD" w:rsidRPr="00745F46" w:rsidRDefault="001B73FD" w:rsidP="001B73FD">
            <w:pPr>
              <w:pStyle w:val="LO-normal"/>
              <w:spacing w:after="0" w:line="240" w:lineRule="auto"/>
              <w:rPr>
                <w:b/>
                <w:bCs/>
                <w:noProof/>
              </w:rPr>
            </w:pPr>
            <w:r w:rsidRPr="00745F46">
              <w:rPr>
                <w:b/>
                <w:bCs/>
              </w:rPr>
              <w:t>Rotans</w:t>
            </w:r>
          </w:p>
        </w:tc>
      </w:tr>
      <w:tr w:rsidR="001B73FD" w:rsidRPr="00745F46" w14:paraId="379811AD" w14:textId="77777777" w:rsidTr="001B73FD">
        <w:trPr>
          <w:trHeight w:val="1587"/>
          <w:jc w:val="center"/>
        </w:trPr>
        <w:tc>
          <w:tcPr>
            <w:tcW w:w="4536" w:type="dxa"/>
            <w:shd w:val="clear" w:color="auto" w:fill="auto"/>
          </w:tcPr>
          <w:p w14:paraId="7E9AF738" w14:textId="647259AB" w:rsidR="001B73FD" w:rsidRPr="00745F46" w:rsidRDefault="001B73FD" w:rsidP="001B73FD">
            <w:pPr>
              <w:pStyle w:val="LO-normal"/>
              <w:spacing w:after="0" w:line="240" w:lineRule="auto"/>
              <w:rPr>
                <w:b/>
                <w:bCs/>
              </w:rPr>
            </w:pPr>
            <w:r w:rsidRPr="00745F46">
              <w:rPr>
                <w:b/>
                <w:bCs/>
                <w:noProof/>
                <w:lang w:eastAsia="lv-LV" w:bidi="ar-SA"/>
              </w:rPr>
              <w:drawing>
                <wp:inline distT="0" distB="0" distL="0" distR="0" wp14:anchorId="11E6E37E" wp14:editId="14581360">
                  <wp:extent cx="2520000" cy="928816"/>
                  <wp:effectExtent l="0" t="0" r="0" b="508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20000" cy="928816"/>
                          </a:xfrm>
                          <a:prstGeom prst="rect">
                            <a:avLst/>
                          </a:prstGeom>
                          <a:noFill/>
                          <a:ln>
                            <a:noFill/>
                          </a:ln>
                        </pic:spPr>
                      </pic:pic>
                    </a:graphicData>
                  </a:graphic>
                </wp:inline>
              </w:drawing>
            </w:r>
          </w:p>
        </w:tc>
        <w:tc>
          <w:tcPr>
            <w:tcW w:w="4536" w:type="dxa"/>
            <w:shd w:val="clear" w:color="auto" w:fill="auto"/>
          </w:tcPr>
          <w:p w14:paraId="6D737AB4" w14:textId="4BA9E86F" w:rsidR="001B73FD" w:rsidRPr="00745F46" w:rsidRDefault="001B73FD" w:rsidP="001B73FD">
            <w:pPr>
              <w:pStyle w:val="LO-normal"/>
              <w:spacing w:after="0" w:line="240" w:lineRule="auto"/>
              <w:rPr>
                <w:b/>
                <w:bCs/>
              </w:rPr>
            </w:pPr>
            <w:r w:rsidRPr="00745F46">
              <w:rPr>
                <w:b/>
                <w:bCs/>
                <w:noProof/>
                <w:lang w:eastAsia="lv-LV" w:bidi="ar-SA"/>
              </w:rPr>
              <w:drawing>
                <wp:inline distT="0" distB="0" distL="0" distR="0" wp14:anchorId="5046B51A" wp14:editId="439E8AED">
                  <wp:extent cx="2520000" cy="928816"/>
                  <wp:effectExtent l="0" t="0" r="0" b="508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20000" cy="928816"/>
                          </a:xfrm>
                          <a:prstGeom prst="rect">
                            <a:avLst/>
                          </a:prstGeom>
                          <a:noFill/>
                          <a:ln>
                            <a:noFill/>
                          </a:ln>
                        </pic:spPr>
                      </pic:pic>
                    </a:graphicData>
                  </a:graphic>
                </wp:inline>
              </w:drawing>
            </w:r>
          </w:p>
        </w:tc>
      </w:tr>
      <w:tr w:rsidR="001B73FD" w:rsidRPr="00745F46" w14:paraId="27B41906" w14:textId="77777777" w:rsidTr="001B73FD">
        <w:trPr>
          <w:trHeight w:val="272"/>
          <w:jc w:val="center"/>
        </w:trPr>
        <w:tc>
          <w:tcPr>
            <w:tcW w:w="4536" w:type="dxa"/>
            <w:shd w:val="clear" w:color="auto" w:fill="auto"/>
          </w:tcPr>
          <w:p w14:paraId="68B86F04" w14:textId="74D697E0" w:rsidR="001B73FD" w:rsidRPr="00745F46" w:rsidRDefault="001B73FD" w:rsidP="001B73FD">
            <w:pPr>
              <w:pStyle w:val="LO-normal"/>
              <w:spacing w:after="0" w:line="240" w:lineRule="auto"/>
              <w:rPr>
                <w:b/>
                <w:bCs/>
              </w:rPr>
            </w:pPr>
            <w:r>
              <w:rPr>
                <w:b/>
                <w:bCs/>
              </w:rPr>
              <w:t>Kaze</w:t>
            </w:r>
          </w:p>
        </w:tc>
        <w:tc>
          <w:tcPr>
            <w:tcW w:w="4536" w:type="dxa"/>
            <w:shd w:val="clear" w:color="auto" w:fill="auto"/>
          </w:tcPr>
          <w:p w14:paraId="1A932F04" w14:textId="3216E768" w:rsidR="001B73FD" w:rsidRPr="00745F46" w:rsidRDefault="001B73FD" w:rsidP="001B73FD">
            <w:pPr>
              <w:pStyle w:val="LO-normal"/>
              <w:spacing w:after="0" w:line="240" w:lineRule="auto"/>
              <w:rPr>
                <w:b/>
                <w:bCs/>
              </w:rPr>
            </w:pPr>
            <w:r>
              <w:rPr>
                <w:b/>
                <w:bCs/>
              </w:rPr>
              <w:t>Alata</w:t>
            </w:r>
          </w:p>
        </w:tc>
      </w:tr>
      <w:tr w:rsidR="001B73FD" w:rsidRPr="00745F46" w14:paraId="4EF8EA71" w14:textId="77777777" w:rsidTr="001B73FD">
        <w:trPr>
          <w:trHeight w:val="1587"/>
          <w:jc w:val="center"/>
        </w:trPr>
        <w:tc>
          <w:tcPr>
            <w:tcW w:w="4536" w:type="dxa"/>
            <w:shd w:val="clear" w:color="auto" w:fill="auto"/>
          </w:tcPr>
          <w:p w14:paraId="3955B2F0" w14:textId="17590978" w:rsidR="001B73FD" w:rsidRPr="00745F46" w:rsidRDefault="001B73FD" w:rsidP="001B73FD">
            <w:pPr>
              <w:pStyle w:val="LO-normal"/>
              <w:spacing w:after="0" w:line="240" w:lineRule="auto"/>
              <w:rPr>
                <w:b/>
                <w:bCs/>
              </w:rPr>
            </w:pPr>
            <w:r>
              <w:rPr>
                <w:noProof/>
                <w:lang w:eastAsia="lv-LV" w:bidi="ar-SA"/>
              </w:rPr>
              <w:drawing>
                <wp:inline distT="0" distB="0" distL="0" distR="0" wp14:anchorId="4DCD0261" wp14:editId="39F0F544">
                  <wp:extent cx="2464455" cy="1209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484278" cy="1219405"/>
                          </a:xfrm>
                          <a:prstGeom prst="rect">
                            <a:avLst/>
                          </a:prstGeom>
                        </pic:spPr>
                      </pic:pic>
                    </a:graphicData>
                  </a:graphic>
                </wp:inline>
              </w:drawing>
            </w:r>
          </w:p>
        </w:tc>
        <w:tc>
          <w:tcPr>
            <w:tcW w:w="4536" w:type="dxa"/>
          </w:tcPr>
          <w:p w14:paraId="017EAB68" w14:textId="4D22DFCB" w:rsidR="001B73FD" w:rsidRPr="00745F46" w:rsidRDefault="001B73FD" w:rsidP="001B73FD">
            <w:pPr>
              <w:pStyle w:val="LO-normal"/>
              <w:spacing w:after="0" w:line="240" w:lineRule="auto"/>
              <w:rPr>
                <w:b/>
                <w:bCs/>
                <w:noProof/>
              </w:rPr>
            </w:pPr>
            <w:r w:rsidRPr="00745F46">
              <w:rPr>
                <w:b/>
                <w:bCs/>
                <w:noProof/>
                <w:lang w:eastAsia="lv-LV" w:bidi="ar-SA"/>
              </w:rPr>
              <w:drawing>
                <wp:inline distT="0" distB="0" distL="0" distR="0" wp14:anchorId="4DF049DC" wp14:editId="164E51F8">
                  <wp:extent cx="2520000" cy="928816"/>
                  <wp:effectExtent l="0" t="0" r="0" b="508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20000" cy="928816"/>
                          </a:xfrm>
                          <a:prstGeom prst="rect">
                            <a:avLst/>
                          </a:prstGeom>
                          <a:noFill/>
                          <a:ln>
                            <a:noFill/>
                          </a:ln>
                        </pic:spPr>
                      </pic:pic>
                    </a:graphicData>
                  </a:graphic>
                </wp:inline>
              </w:drawing>
            </w:r>
          </w:p>
        </w:tc>
      </w:tr>
      <w:tr w:rsidR="001B73FD" w:rsidRPr="00745F46" w14:paraId="66428642" w14:textId="77777777" w:rsidTr="001B73FD">
        <w:trPr>
          <w:jc w:val="center"/>
        </w:trPr>
        <w:tc>
          <w:tcPr>
            <w:tcW w:w="4536" w:type="dxa"/>
          </w:tcPr>
          <w:p w14:paraId="560CC63B" w14:textId="00DEF6FC" w:rsidR="001B73FD" w:rsidRPr="00745F46" w:rsidRDefault="001B73FD" w:rsidP="001B73FD">
            <w:pPr>
              <w:pStyle w:val="LO-normal"/>
              <w:spacing w:after="0" w:line="240" w:lineRule="auto"/>
              <w:rPr>
                <w:b/>
                <w:bCs/>
              </w:rPr>
            </w:pPr>
            <w:r w:rsidRPr="00745F46">
              <w:rPr>
                <w:b/>
                <w:bCs/>
              </w:rPr>
              <w:t>Pīkste</w:t>
            </w:r>
          </w:p>
        </w:tc>
        <w:tc>
          <w:tcPr>
            <w:tcW w:w="4536" w:type="dxa"/>
          </w:tcPr>
          <w:p w14:paraId="6BF50883" w14:textId="4976357B" w:rsidR="001B73FD" w:rsidRPr="00745F46" w:rsidRDefault="001B73FD" w:rsidP="001B73FD">
            <w:pPr>
              <w:pStyle w:val="LO-normal"/>
              <w:spacing w:after="0" w:line="240" w:lineRule="auto"/>
              <w:rPr>
                <w:b/>
                <w:bCs/>
                <w:noProof/>
              </w:rPr>
            </w:pPr>
            <w:r>
              <w:rPr>
                <w:b/>
                <w:bCs/>
              </w:rPr>
              <w:t>Salate</w:t>
            </w:r>
          </w:p>
        </w:tc>
      </w:tr>
      <w:tr w:rsidR="001B73FD" w:rsidRPr="00745F46" w14:paraId="3FD86B88" w14:textId="77777777" w:rsidTr="001B73FD">
        <w:trPr>
          <w:trHeight w:val="1587"/>
          <w:jc w:val="center"/>
        </w:trPr>
        <w:tc>
          <w:tcPr>
            <w:tcW w:w="4536" w:type="dxa"/>
          </w:tcPr>
          <w:p w14:paraId="06275428" w14:textId="45261D18" w:rsidR="001B73FD" w:rsidRPr="00745F46" w:rsidRDefault="001B73FD" w:rsidP="001B73FD">
            <w:pPr>
              <w:pStyle w:val="LO-normal"/>
              <w:spacing w:after="0" w:line="240" w:lineRule="auto"/>
              <w:rPr>
                <w:b/>
                <w:bCs/>
              </w:rPr>
            </w:pPr>
            <w:r w:rsidRPr="00745F46">
              <w:rPr>
                <w:b/>
                <w:bCs/>
                <w:noProof/>
                <w:lang w:eastAsia="lv-LV" w:bidi="ar-SA"/>
              </w:rPr>
              <w:drawing>
                <wp:inline distT="0" distB="0" distL="0" distR="0" wp14:anchorId="6236FE2E" wp14:editId="26B5FE69">
                  <wp:extent cx="2520000" cy="928816"/>
                  <wp:effectExtent l="0" t="0" r="0" b="508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20000" cy="928816"/>
                          </a:xfrm>
                          <a:prstGeom prst="rect">
                            <a:avLst/>
                          </a:prstGeom>
                          <a:noFill/>
                          <a:ln>
                            <a:noFill/>
                          </a:ln>
                        </pic:spPr>
                      </pic:pic>
                    </a:graphicData>
                  </a:graphic>
                </wp:inline>
              </w:drawing>
            </w:r>
          </w:p>
        </w:tc>
        <w:tc>
          <w:tcPr>
            <w:tcW w:w="4536" w:type="dxa"/>
          </w:tcPr>
          <w:p w14:paraId="6C433003" w14:textId="14BC8B2D" w:rsidR="001B73FD" w:rsidRPr="00745F46" w:rsidRDefault="001B73FD" w:rsidP="001B73FD">
            <w:pPr>
              <w:pStyle w:val="LO-normal"/>
              <w:spacing w:after="0" w:line="240" w:lineRule="auto"/>
              <w:rPr>
                <w:b/>
                <w:bCs/>
                <w:noProof/>
              </w:rPr>
            </w:pPr>
            <w:r w:rsidRPr="00745F46">
              <w:rPr>
                <w:b/>
                <w:bCs/>
                <w:noProof/>
                <w:lang w:eastAsia="lv-LV" w:bidi="ar-SA"/>
              </w:rPr>
              <w:drawing>
                <wp:inline distT="0" distB="0" distL="0" distR="0" wp14:anchorId="2033F76B" wp14:editId="04A794F3">
                  <wp:extent cx="2520000" cy="928816"/>
                  <wp:effectExtent l="0" t="0" r="0" b="508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20000" cy="928816"/>
                          </a:xfrm>
                          <a:prstGeom prst="rect">
                            <a:avLst/>
                          </a:prstGeom>
                          <a:noFill/>
                          <a:ln>
                            <a:noFill/>
                          </a:ln>
                        </pic:spPr>
                      </pic:pic>
                    </a:graphicData>
                  </a:graphic>
                </wp:inline>
              </w:drawing>
            </w:r>
          </w:p>
        </w:tc>
      </w:tr>
      <w:tr w:rsidR="001B73FD" w:rsidRPr="00745F46" w14:paraId="3AE9BBB3" w14:textId="77777777" w:rsidTr="001B73FD">
        <w:trPr>
          <w:jc w:val="center"/>
        </w:trPr>
        <w:tc>
          <w:tcPr>
            <w:tcW w:w="4536" w:type="dxa"/>
          </w:tcPr>
          <w:p w14:paraId="67A036F3" w14:textId="77777777" w:rsidR="00281762" w:rsidRDefault="00281762" w:rsidP="001B73FD">
            <w:pPr>
              <w:pStyle w:val="LO-normal"/>
              <w:spacing w:after="0" w:line="240" w:lineRule="auto"/>
              <w:rPr>
                <w:b/>
                <w:bCs/>
              </w:rPr>
            </w:pPr>
          </w:p>
          <w:p w14:paraId="3B4587A9" w14:textId="51C8AAEE" w:rsidR="001B73FD" w:rsidRPr="00745F46" w:rsidRDefault="001B73FD" w:rsidP="001B73FD">
            <w:pPr>
              <w:pStyle w:val="LO-normal"/>
              <w:spacing w:after="0" w:line="240" w:lineRule="auto"/>
              <w:rPr>
                <w:b/>
                <w:bCs/>
              </w:rPr>
            </w:pPr>
            <w:r w:rsidRPr="00745F46">
              <w:rPr>
                <w:b/>
                <w:bCs/>
              </w:rPr>
              <w:t>Ziemeļu zeltainais akmeņgrauzis</w:t>
            </w:r>
          </w:p>
        </w:tc>
        <w:tc>
          <w:tcPr>
            <w:tcW w:w="4536" w:type="dxa"/>
          </w:tcPr>
          <w:p w14:paraId="5923A73B" w14:textId="07677D07" w:rsidR="001B73FD" w:rsidRPr="00745F46" w:rsidRDefault="001B73FD" w:rsidP="001B73FD">
            <w:pPr>
              <w:pStyle w:val="LO-normal"/>
              <w:spacing w:after="0" w:line="240" w:lineRule="auto"/>
              <w:rPr>
                <w:b/>
                <w:bCs/>
                <w:noProof/>
              </w:rPr>
            </w:pPr>
          </w:p>
        </w:tc>
      </w:tr>
      <w:tr w:rsidR="001B73FD" w:rsidRPr="00745F46" w14:paraId="503E1FD4" w14:textId="77777777" w:rsidTr="001B73FD">
        <w:trPr>
          <w:trHeight w:val="1587"/>
          <w:jc w:val="center"/>
        </w:trPr>
        <w:tc>
          <w:tcPr>
            <w:tcW w:w="4536" w:type="dxa"/>
          </w:tcPr>
          <w:p w14:paraId="3118AD76" w14:textId="76A690E9" w:rsidR="001B73FD" w:rsidRPr="00745F46" w:rsidRDefault="001B73FD" w:rsidP="001B73FD">
            <w:pPr>
              <w:pStyle w:val="LO-normal"/>
              <w:spacing w:after="0" w:line="240" w:lineRule="auto"/>
              <w:rPr>
                <w:b/>
                <w:bCs/>
              </w:rPr>
            </w:pPr>
            <w:r w:rsidRPr="00745F46">
              <w:rPr>
                <w:b/>
                <w:bCs/>
                <w:noProof/>
                <w:lang w:eastAsia="lv-LV" w:bidi="ar-SA"/>
              </w:rPr>
              <w:drawing>
                <wp:inline distT="0" distB="0" distL="0" distR="0" wp14:anchorId="6F123873" wp14:editId="5AE0BC3E">
                  <wp:extent cx="2520000" cy="928816"/>
                  <wp:effectExtent l="0" t="0" r="0" b="508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20000" cy="928816"/>
                          </a:xfrm>
                          <a:prstGeom prst="rect">
                            <a:avLst/>
                          </a:prstGeom>
                          <a:noFill/>
                          <a:ln>
                            <a:noFill/>
                          </a:ln>
                        </pic:spPr>
                      </pic:pic>
                    </a:graphicData>
                  </a:graphic>
                </wp:inline>
              </w:drawing>
            </w:r>
          </w:p>
        </w:tc>
        <w:tc>
          <w:tcPr>
            <w:tcW w:w="4536" w:type="dxa"/>
          </w:tcPr>
          <w:p w14:paraId="145C4606" w14:textId="3A0A9F4B" w:rsidR="001B73FD" w:rsidRPr="00745F46" w:rsidRDefault="001B73FD" w:rsidP="001B73FD">
            <w:pPr>
              <w:pStyle w:val="LO-normal"/>
              <w:spacing w:after="0" w:line="240" w:lineRule="auto"/>
              <w:rPr>
                <w:b/>
                <w:bCs/>
                <w:noProof/>
              </w:rPr>
            </w:pPr>
          </w:p>
        </w:tc>
      </w:tr>
    </w:tbl>
    <w:p w14:paraId="2FE43CE2" w14:textId="0868F96C" w:rsidR="005D3F5F" w:rsidRPr="00281762" w:rsidRDefault="00074C46" w:rsidP="00281762">
      <w:pPr>
        <w:pStyle w:val="LO-normal"/>
        <w:spacing w:after="0" w:line="240" w:lineRule="auto"/>
        <w:ind w:firstLine="720"/>
        <w:rPr>
          <w:sz w:val="24"/>
          <w:szCs w:val="24"/>
        </w:rPr>
      </w:pPr>
      <w:r w:rsidRPr="00666BF4">
        <w:rPr>
          <w:b/>
          <w:bCs/>
          <w:sz w:val="24"/>
          <w:szCs w:val="24"/>
        </w:rPr>
        <w:lastRenderedPageBreak/>
        <w:t>6. attēls.</w:t>
      </w:r>
      <w:r w:rsidRPr="00074C46">
        <w:rPr>
          <w:sz w:val="24"/>
          <w:szCs w:val="24"/>
        </w:rPr>
        <w:t xml:space="preserve"> Reālā laika PĶR amplifikācijas</w:t>
      </w:r>
      <w:r w:rsidR="00666BF4">
        <w:rPr>
          <w:sz w:val="24"/>
          <w:szCs w:val="24"/>
        </w:rPr>
        <w:t xml:space="preserve"> līknes praimeru koncentrāciju optimizācijai.</w:t>
      </w:r>
    </w:p>
    <w:p w14:paraId="7272FAA3" w14:textId="5D235798" w:rsidR="00D4211A" w:rsidRDefault="00D4211A" w:rsidP="0065744D">
      <w:pPr>
        <w:pStyle w:val="LO-normal"/>
        <w:spacing w:after="0" w:line="240" w:lineRule="auto"/>
        <w:ind w:firstLine="720"/>
        <w:jc w:val="right"/>
        <w:rPr>
          <w:sz w:val="24"/>
          <w:szCs w:val="24"/>
        </w:rPr>
      </w:pPr>
      <w:r w:rsidRPr="00A71AA3">
        <w:rPr>
          <w:b/>
          <w:bCs/>
          <w:sz w:val="24"/>
          <w:szCs w:val="24"/>
        </w:rPr>
        <w:t>10. tabula.</w:t>
      </w:r>
      <w:r>
        <w:rPr>
          <w:sz w:val="24"/>
          <w:szCs w:val="24"/>
        </w:rPr>
        <w:t xml:space="preserve"> Reālā laika PĶR praimeru un zondes koncentrācijas.</w:t>
      </w:r>
    </w:p>
    <w:tbl>
      <w:tblPr>
        <w:tblStyle w:val="TableGrid"/>
        <w:tblW w:w="98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9"/>
        <w:gridCol w:w="5480"/>
        <w:gridCol w:w="1025"/>
        <w:gridCol w:w="835"/>
      </w:tblGrid>
      <w:tr w:rsidR="00D4211A" w:rsidRPr="00A71AA3" w14:paraId="73F1D6EE" w14:textId="77777777" w:rsidTr="00E53407">
        <w:tc>
          <w:tcPr>
            <w:tcW w:w="2499" w:type="dxa"/>
            <w:vMerge w:val="restart"/>
            <w:tcBorders>
              <w:top w:val="double" w:sz="4" w:space="0" w:color="auto"/>
            </w:tcBorders>
            <w:vAlign w:val="center"/>
          </w:tcPr>
          <w:p w14:paraId="40063E12" w14:textId="77777777" w:rsidR="00D4211A" w:rsidRPr="00A71AA3" w:rsidRDefault="00D4211A" w:rsidP="006128EE">
            <w:pPr>
              <w:pStyle w:val="LO-normal"/>
              <w:spacing w:after="0" w:line="240" w:lineRule="auto"/>
              <w:rPr>
                <w:rFonts w:asciiTheme="minorHAnsi" w:hAnsiTheme="minorHAnsi" w:cstheme="minorHAnsi"/>
                <w:b/>
                <w:bCs/>
                <w:sz w:val="20"/>
                <w:szCs w:val="20"/>
              </w:rPr>
            </w:pPr>
            <w:r w:rsidRPr="00A71AA3">
              <w:rPr>
                <w:rFonts w:asciiTheme="minorHAnsi" w:hAnsiTheme="minorHAnsi" w:cstheme="minorHAnsi"/>
                <w:b/>
                <w:bCs/>
                <w:sz w:val="20"/>
                <w:szCs w:val="20"/>
              </w:rPr>
              <w:t>Suga</w:t>
            </w:r>
          </w:p>
        </w:tc>
        <w:tc>
          <w:tcPr>
            <w:tcW w:w="5480" w:type="dxa"/>
            <w:vMerge w:val="restart"/>
            <w:tcBorders>
              <w:top w:val="double" w:sz="4" w:space="0" w:color="auto"/>
            </w:tcBorders>
            <w:vAlign w:val="center"/>
          </w:tcPr>
          <w:p w14:paraId="4A87FFF2" w14:textId="77777777" w:rsidR="00D4211A" w:rsidRPr="00A71AA3" w:rsidRDefault="00D4211A" w:rsidP="006128EE">
            <w:pPr>
              <w:pStyle w:val="LO-normal"/>
              <w:spacing w:after="0" w:line="240" w:lineRule="auto"/>
              <w:rPr>
                <w:rFonts w:asciiTheme="minorHAnsi" w:hAnsiTheme="minorHAnsi" w:cstheme="minorHAnsi"/>
                <w:b/>
                <w:bCs/>
                <w:sz w:val="20"/>
                <w:szCs w:val="20"/>
              </w:rPr>
            </w:pPr>
            <w:r w:rsidRPr="00A71AA3">
              <w:rPr>
                <w:rFonts w:asciiTheme="minorHAnsi" w:hAnsiTheme="minorHAnsi" w:cstheme="minorHAnsi"/>
                <w:b/>
                <w:bCs/>
                <w:sz w:val="20"/>
                <w:szCs w:val="20"/>
              </w:rPr>
              <w:t>Praimeri un zondes</w:t>
            </w:r>
          </w:p>
        </w:tc>
        <w:tc>
          <w:tcPr>
            <w:tcW w:w="1860" w:type="dxa"/>
            <w:gridSpan w:val="2"/>
            <w:tcBorders>
              <w:top w:val="double" w:sz="4" w:space="0" w:color="auto"/>
              <w:bottom w:val="single" w:sz="4" w:space="0" w:color="auto"/>
            </w:tcBorders>
            <w:vAlign w:val="center"/>
          </w:tcPr>
          <w:p w14:paraId="5E72C4B9" w14:textId="77777777" w:rsidR="00D4211A" w:rsidRPr="00A71AA3" w:rsidRDefault="00D4211A" w:rsidP="006128EE">
            <w:pPr>
              <w:pStyle w:val="LO-normal"/>
              <w:spacing w:after="0" w:line="240" w:lineRule="auto"/>
              <w:jc w:val="center"/>
              <w:rPr>
                <w:rFonts w:asciiTheme="minorHAnsi" w:hAnsiTheme="minorHAnsi" w:cstheme="minorHAnsi"/>
                <w:b/>
                <w:bCs/>
                <w:sz w:val="20"/>
                <w:szCs w:val="20"/>
              </w:rPr>
            </w:pPr>
            <w:r>
              <w:rPr>
                <w:rFonts w:asciiTheme="minorHAnsi" w:hAnsiTheme="minorHAnsi" w:cstheme="minorHAnsi"/>
                <w:b/>
                <w:bCs/>
                <w:sz w:val="20"/>
                <w:szCs w:val="20"/>
              </w:rPr>
              <w:t>Koncentrācija (</w:t>
            </w:r>
            <w:r>
              <w:rPr>
                <w:b/>
                <w:bCs/>
                <w:sz w:val="20"/>
                <w:szCs w:val="20"/>
              </w:rPr>
              <w:t>µ</w:t>
            </w:r>
            <w:r>
              <w:rPr>
                <w:rFonts w:asciiTheme="minorHAnsi" w:hAnsiTheme="minorHAnsi" w:cstheme="minorHAnsi"/>
                <w:b/>
                <w:bCs/>
                <w:sz w:val="20"/>
                <w:szCs w:val="20"/>
              </w:rPr>
              <w:t>M)</w:t>
            </w:r>
          </w:p>
        </w:tc>
      </w:tr>
      <w:tr w:rsidR="00D4211A" w:rsidRPr="00A71AA3" w14:paraId="13D3D36E" w14:textId="77777777" w:rsidTr="00E53407">
        <w:tc>
          <w:tcPr>
            <w:tcW w:w="2499" w:type="dxa"/>
            <w:vMerge/>
            <w:tcBorders>
              <w:bottom w:val="double" w:sz="4" w:space="0" w:color="auto"/>
            </w:tcBorders>
          </w:tcPr>
          <w:p w14:paraId="1FCF4D9E" w14:textId="77777777" w:rsidR="00D4211A" w:rsidRPr="00A71AA3" w:rsidRDefault="00D4211A" w:rsidP="006128EE">
            <w:pPr>
              <w:pStyle w:val="LO-normal"/>
              <w:spacing w:after="0" w:line="240" w:lineRule="auto"/>
              <w:jc w:val="both"/>
              <w:rPr>
                <w:rFonts w:asciiTheme="minorHAnsi" w:hAnsiTheme="minorHAnsi" w:cstheme="minorHAnsi"/>
                <w:b/>
                <w:bCs/>
                <w:sz w:val="20"/>
                <w:szCs w:val="20"/>
              </w:rPr>
            </w:pPr>
          </w:p>
        </w:tc>
        <w:tc>
          <w:tcPr>
            <w:tcW w:w="5480" w:type="dxa"/>
            <w:vMerge/>
            <w:tcBorders>
              <w:bottom w:val="double" w:sz="4" w:space="0" w:color="auto"/>
            </w:tcBorders>
            <w:vAlign w:val="center"/>
          </w:tcPr>
          <w:p w14:paraId="6EE16243" w14:textId="77777777" w:rsidR="00D4211A" w:rsidRPr="00A71AA3" w:rsidRDefault="00D4211A" w:rsidP="006128EE">
            <w:pPr>
              <w:pStyle w:val="LO-normal"/>
              <w:spacing w:after="0" w:line="240" w:lineRule="auto"/>
              <w:jc w:val="center"/>
              <w:rPr>
                <w:rFonts w:asciiTheme="minorHAnsi" w:hAnsiTheme="minorHAnsi" w:cstheme="minorHAnsi"/>
                <w:b/>
                <w:bCs/>
                <w:sz w:val="20"/>
                <w:szCs w:val="20"/>
              </w:rPr>
            </w:pPr>
          </w:p>
        </w:tc>
        <w:tc>
          <w:tcPr>
            <w:tcW w:w="1025" w:type="dxa"/>
            <w:tcBorders>
              <w:top w:val="single" w:sz="4" w:space="0" w:color="auto"/>
              <w:bottom w:val="double" w:sz="4" w:space="0" w:color="auto"/>
            </w:tcBorders>
            <w:vAlign w:val="center"/>
          </w:tcPr>
          <w:p w14:paraId="5783A990" w14:textId="77777777" w:rsidR="00D4211A" w:rsidRPr="00A71AA3" w:rsidRDefault="00D4211A" w:rsidP="006128EE">
            <w:pPr>
              <w:pStyle w:val="LO-normal"/>
              <w:spacing w:after="0" w:line="240" w:lineRule="auto"/>
              <w:jc w:val="center"/>
              <w:rPr>
                <w:rFonts w:asciiTheme="minorHAnsi" w:hAnsiTheme="minorHAnsi" w:cstheme="minorHAnsi"/>
                <w:b/>
                <w:bCs/>
                <w:sz w:val="20"/>
                <w:szCs w:val="20"/>
              </w:rPr>
            </w:pPr>
            <w:r w:rsidRPr="00A71AA3">
              <w:rPr>
                <w:rFonts w:asciiTheme="minorHAnsi" w:hAnsiTheme="minorHAnsi" w:cstheme="minorHAnsi"/>
                <w:b/>
                <w:bCs/>
                <w:sz w:val="20"/>
                <w:szCs w:val="20"/>
              </w:rPr>
              <w:t>Praimer</w:t>
            </w:r>
            <w:r>
              <w:rPr>
                <w:rFonts w:asciiTheme="minorHAnsi" w:hAnsiTheme="minorHAnsi" w:cstheme="minorHAnsi"/>
                <w:b/>
                <w:bCs/>
                <w:sz w:val="20"/>
                <w:szCs w:val="20"/>
              </w:rPr>
              <w:t>i</w:t>
            </w:r>
          </w:p>
        </w:tc>
        <w:tc>
          <w:tcPr>
            <w:tcW w:w="835" w:type="dxa"/>
            <w:tcBorders>
              <w:top w:val="single" w:sz="4" w:space="0" w:color="auto"/>
              <w:bottom w:val="double" w:sz="4" w:space="0" w:color="auto"/>
            </w:tcBorders>
            <w:vAlign w:val="center"/>
          </w:tcPr>
          <w:p w14:paraId="710CD1A6" w14:textId="77777777" w:rsidR="00D4211A" w:rsidRPr="00A71AA3" w:rsidRDefault="00D4211A" w:rsidP="006128EE">
            <w:pPr>
              <w:pStyle w:val="LO-normal"/>
              <w:spacing w:after="0" w:line="240" w:lineRule="auto"/>
              <w:jc w:val="center"/>
              <w:rPr>
                <w:rFonts w:asciiTheme="minorHAnsi" w:hAnsiTheme="minorHAnsi" w:cstheme="minorHAnsi"/>
                <w:b/>
                <w:bCs/>
                <w:sz w:val="20"/>
                <w:szCs w:val="20"/>
              </w:rPr>
            </w:pPr>
            <w:r w:rsidRPr="00A71AA3">
              <w:rPr>
                <w:rFonts w:asciiTheme="minorHAnsi" w:hAnsiTheme="minorHAnsi" w:cstheme="minorHAnsi"/>
                <w:b/>
                <w:bCs/>
                <w:sz w:val="20"/>
                <w:szCs w:val="20"/>
              </w:rPr>
              <w:t>Zonde</w:t>
            </w:r>
          </w:p>
        </w:tc>
      </w:tr>
      <w:tr w:rsidR="00D4211A" w:rsidRPr="00A71AA3" w14:paraId="588902B4" w14:textId="77777777" w:rsidTr="00E53407">
        <w:trPr>
          <w:trHeight w:val="454"/>
        </w:trPr>
        <w:tc>
          <w:tcPr>
            <w:tcW w:w="2499" w:type="dxa"/>
            <w:tcBorders>
              <w:top w:val="double" w:sz="4" w:space="0" w:color="auto"/>
              <w:bottom w:val="single" w:sz="4" w:space="0" w:color="auto"/>
            </w:tcBorders>
            <w:vAlign w:val="center"/>
          </w:tcPr>
          <w:p w14:paraId="4062DBD5" w14:textId="77777777" w:rsidR="00D4211A" w:rsidRPr="00A71AA3" w:rsidRDefault="00D4211A" w:rsidP="006128EE">
            <w:pPr>
              <w:pStyle w:val="LO-normal"/>
              <w:spacing w:after="0" w:line="240" w:lineRule="auto"/>
              <w:rPr>
                <w:rFonts w:asciiTheme="minorHAnsi" w:hAnsiTheme="minorHAnsi" w:cstheme="minorHAnsi"/>
                <w:sz w:val="20"/>
                <w:szCs w:val="20"/>
              </w:rPr>
            </w:pPr>
            <w:r w:rsidRPr="00A71AA3">
              <w:rPr>
                <w:rFonts w:asciiTheme="minorHAnsi" w:hAnsiTheme="minorHAnsi" w:cstheme="minorHAnsi"/>
                <w:color w:val="000000"/>
                <w:sz w:val="20"/>
                <w:szCs w:val="20"/>
              </w:rPr>
              <w:t>Platspīļu upesvēzis</w:t>
            </w:r>
          </w:p>
        </w:tc>
        <w:tc>
          <w:tcPr>
            <w:tcW w:w="5480" w:type="dxa"/>
            <w:tcBorders>
              <w:top w:val="double" w:sz="4" w:space="0" w:color="auto"/>
              <w:bottom w:val="single" w:sz="4" w:space="0" w:color="auto"/>
            </w:tcBorders>
            <w:vAlign w:val="center"/>
          </w:tcPr>
          <w:p w14:paraId="2B984F0D" w14:textId="77777777" w:rsidR="00D4211A" w:rsidRPr="00A71AA3" w:rsidRDefault="00D4211A" w:rsidP="006128EE">
            <w:pPr>
              <w:pStyle w:val="LO-normal"/>
              <w:spacing w:after="0" w:line="240" w:lineRule="auto"/>
              <w:rPr>
                <w:rFonts w:asciiTheme="minorHAnsi" w:hAnsiTheme="minorHAnsi" w:cstheme="minorHAnsi"/>
                <w:sz w:val="20"/>
                <w:szCs w:val="20"/>
              </w:rPr>
            </w:pPr>
            <w:r w:rsidRPr="00A71AA3">
              <w:rPr>
                <w:rFonts w:asciiTheme="minorHAnsi" w:hAnsiTheme="minorHAnsi" w:cstheme="minorHAnsi"/>
                <w:sz w:val="20"/>
                <w:szCs w:val="20"/>
              </w:rPr>
              <w:t>Astast_COI_F0336</w:t>
            </w:r>
            <w:r>
              <w:rPr>
                <w:rFonts w:asciiTheme="minorHAnsi" w:hAnsiTheme="minorHAnsi" w:cstheme="minorHAnsi"/>
                <w:sz w:val="20"/>
                <w:szCs w:val="20"/>
              </w:rPr>
              <w:t xml:space="preserve">, </w:t>
            </w:r>
            <w:r w:rsidRPr="00A71AA3">
              <w:rPr>
                <w:rFonts w:asciiTheme="minorHAnsi" w:hAnsiTheme="minorHAnsi" w:cstheme="minorHAnsi"/>
                <w:sz w:val="20"/>
                <w:szCs w:val="20"/>
              </w:rPr>
              <w:t>Astast_COI_R0397</w:t>
            </w:r>
            <w:r>
              <w:rPr>
                <w:rFonts w:asciiTheme="minorHAnsi" w:hAnsiTheme="minorHAnsi" w:cstheme="minorHAnsi"/>
                <w:sz w:val="20"/>
                <w:szCs w:val="20"/>
              </w:rPr>
              <w:t xml:space="preserve">, </w:t>
            </w:r>
            <w:r w:rsidRPr="00A71AA3">
              <w:rPr>
                <w:rFonts w:asciiTheme="minorHAnsi" w:hAnsiTheme="minorHAnsi" w:cstheme="minorHAnsi"/>
                <w:sz w:val="20"/>
                <w:szCs w:val="20"/>
              </w:rPr>
              <w:t>Astast_COI_P0357</w:t>
            </w:r>
          </w:p>
        </w:tc>
        <w:tc>
          <w:tcPr>
            <w:tcW w:w="1025" w:type="dxa"/>
            <w:tcBorders>
              <w:top w:val="double" w:sz="4" w:space="0" w:color="auto"/>
              <w:bottom w:val="single" w:sz="4" w:space="0" w:color="auto"/>
            </w:tcBorders>
            <w:vAlign w:val="center"/>
          </w:tcPr>
          <w:p w14:paraId="0D1D62F1" w14:textId="77777777" w:rsidR="00D4211A" w:rsidRPr="00A71AA3" w:rsidRDefault="00D4211A" w:rsidP="006128EE">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1,2</w:t>
            </w:r>
          </w:p>
        </w:tc>
        <w:tc>
          <w:tcPr>
            <w:tcW w:w="835" w:type="dxa"/>
            <w:tcBorders>
              <w:top w:val="double" w:sz="4" w:space="0" w:color="auto"/>
              <w:bottom w:val="single" w:sz="4" w:space="0" w:color="auto"/>
            </w:tcBorders>
            <w:vAlign w:val="center"/>
          </w:tcPr>
          <w:p w14:paraId="3B697A63" w14:textId="77777777" w:rsidR="00D4211A" w:rsidRPr="00A71AA3" w:rsidRDefault="00D4211A" w:rsidP="006128EE">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0,2</w:t>
            </w:r>
          </w:p>
        </w:tc>
      </w:tr>
      <w:tr w:rsidR="00D4211A" w:rsidRPr="00A71AA3" w14:paraId="5E550B97" w14:textId="77777777" w:rsidTr="00E53407">
        <w:trPr>
          <w:trHeight w:val="454"/>
        </w:trPr>
        <w:tc>
          <w:tcPr>
            <w:tcW w:w="2499" w:type="dxa"/>
            <w:tcBorders>
              <w:top w:val="single" w:sz="4" w:space="0" w:color="auto"/>
              <w:bottom w:val="single" w:sz="4" w:space="0" w:color="auto"/>
            </w:tcBorders>
            <w:vAlign w:val="center"/>
          </w:tcPr>
          <w:p w14:paraId="1B398BF5" w14:textId="77777777" w:rsidR="00D4211A" w:rsidRPr="00A71AA3" w:rsidRDefault="00D4211A" w:rsidP="006128EE">
            <w:pPr>
              <w:pStyle w:val="LO-normal"/>
              <w:spacing w:after="0" w:line="240" w:lineRule="auto"/>
              <w:rPr>
                <w:rFonts w:asciiTheme="minorHAnsi" w:hAnsiTheme="minorHAnsi" w:cstheme="minorHAnsi"/>
                <w:sz w:val="20"/>
                <w:szCs w:val="20"/>
              </w:rPr>
            </w:pPr>
            <w:r w:rsidRPr="00A71AA3">
              <w:rPr>
                <w:rFonts w:asciiTheme="minorHAnsi" w:hAnsiTheme="minorHAnsi" w:cstheme="minorHAnsi"/>
                <w:color w:val="000000"/>
                <w:sz w:val="20"/>
                <w:szCs w:val="20"/>
              </w:rPr>
              <w:t>Amerikas signālvēzis</w:t>
            </w:r>
          </w:p>
        </w:tc>
        <w:tc>
          <w:tcPr>
            <w:tcW w:w="5480" w:type="dxa"/>
            <w:tcBorders>
              <w:top w:val="single" w:sz="4" w:space="0" w:color="auto"/>
              <w:bottom w:val="single" w:sz="4" w:space="0" w:color="auto"/>
            </w:tcBorders>
            <w:vAlign w:val="center"/>
          </w:tcPr>
          <w:p w14:paraId="09BB044F" w14:textId="77777777" w:rsidR="00D4211A" w:rsidRPr="00A71AA3" w:rsidRDefault="00D4211A" w:rsidP="006128EE">
            <w:pPr>
              <w:pStyle w:val="LO-normal"/>
              <w:spacing w:after="0" w:line="240" w:lineRule="auto"/>
              <w:rPr>
                <w:rFonts w:asciiTheme="minorHAnsi" w:hAnsiTheme="minorHAnsi" w:cstheme="minorHAnsi"/>
                <w:sz w:val="20"/>
                <w:szCs w:val="20"/>
              </w:rPr>
            </w:pPr>
            <w:r w:rsidRPr="00A71AA3">
              <w:rPr>
                <w:rFonts w:asciiTheme="minorHAnsi" w:hAnsiTheme="minorHAnsi" w:cstheme="minorHAnsi"/>
                <w:sz w:val="20"/>
                <w:szCs w:val="20"/>
              </w:rPr>
              <w:t>Paclen_COI_F0336</w:t>
            </w:r>
            <w:r>
              <w:rPr>
                <w:rFonts w:asciiTheme="minorHAnsi" w:hAnsiTheme="minorHAnsi" w:cstheme="minorHAnsi"/>
                <w:sz w:val="20"/>
                <w:szCs w:val="20"/>
              </w:rPr>
              <w:t xml:space="preserve">, </w:t>
            </w:r>
            <w:r w:rsidRPr="00A71AA3">
              <w:rPr>
                <w:rFonts w:asciiTheme="minorHAnsi" w:hAnsiTheme="minorHAnsi" w:cstheme="minorHAnsi"/>
                <w:sz w:val="20"/>
                <w:szCs w:val="20"/>
              </w:rPr>
              <w:t>Paclen_COI_R0397</w:t>
            </w:r>
            <w:r>
              <w:rPr>
                <w:rFonts w:asciiTheme="minorHAnsi" w:hAnsiTheme="minorHAnsi" w:cstheme="minorHAnsi"/>
                <w:sz w:val="20"/>
                <w:szCs w:val="20"/>
              </w:rPr>
              <w:t xml:space="preserve">, </w:t>
            </w:r>
            <w:r w:rsidRPr="00A71AA3">
              <w:rPr>
                <w:rFonts w:asciiTheme="minorHAnsi" w:hAnsiTheme="minorHAnsi" w:cstheme="minorHAnsi"/>
                <w:sz w:val="20"/>
                <w:szCs w:val="20"/>
              </w:rPr>
              <w:t>Paclen_COI_P0357</w:t>
            </w:r>
          </w:p>
        </w:tc>
        <w:tc>
          <w:tcPr>
            <w:tcW w:w="1025" w:type="dxa"/>
            <w:tcBorders>
              <w:top w:val="single" w:sz="4" w:space="0" w:color="auto"/>
              <w:bottom w:val="single" w:sz="4" w:space="0" w:color="auto"/>
            </w:tcBorders>
            <w:vAlign w:val="center"/>
          </w:tcPr>
          <w:p w14:paraId="66A0F70E" w14:textId="77777777" w:rsidR="00D4211A" w:rsidRPr="00A71AA3" w:rsidRDefault="00D4211A" w:rsidP="006128EE">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1,2</w:t>
            </w:r>
          </w:p>
        </w:tc>
        <w:tc>
          <w:tcPr>
            <w:tcW w:w="835" w:type="dxa"/>
            <w:tcBorders>
              <w:top w:val="single" w:sz="4" w:space="0" w:color="auto"/>
              <w:bottom w:val="single" w:sz="4" w:space="0" w:color="auto"/>
            </w:tcBorders>
            <w:vAlign w:val="center"/>
          </w:tcPr>
          <w:p w14:paraId="4832C24E" w14:textId="77777777" w:rsidR="00D4211A" w:rsidRPr="00A71AA3" w:rsidRDefault="00D4211A" w:rsidP="006128EE">
            <w:pPr>
              <w:pStyle w:val="LO-normal"/>
              <w:spacing w:after="0" w:line="240" w:lineRule="auto"/>
              <w:jc w:val="center"/>
              <w:rPr>
                <w:rFonts w:asciiTheme="minorHAnsi" w:hAnsiTheme="minorHAnsi" w:cstheme="minorHAnsi"/>
                <w:sz w:val="20"/>
                <w:szCs w:val="20"/>
              </w:rPr>
            </w:pPr>
            <w:r w:rsidRPr="00566000">
              <w:rPr>
                <w:rFonts w:asciiTheme="minorHAnsi" w:hAnsiTheme="minorHAnsi" w:cstheme="minorHAnsi"/>
                <w:sz w:val="20"/>
                <w:szCs w:val="20"/>
              </w:rPr>
              <w:t>0,2</w:t>
            </w:r>
          </w:p>
        </w:tc>
      </w:tr>
      <w:tr w:rsidR="00D4211A" w:rsidRPr="00A71AA3" w14:paraId="6443BE8D" w14:textId="77777777" w:rsidTr="00E53407">
        <w:trPr>
          <w:trHeight w:val="454"/>
        </w:trPr>
        <w:tc>
          <w:tcPr>
            <w:tcW w:w="2499" w:type="dxa"/>
            <w:tcBorders>
              <w:top w:val="single" w:sz="4" w:space="0" w:color="auto"/>
              <w:bottom w:val="single" w:sz="4" w:space="0" w:color="auto"/>
            </w:tcBorders>
            <w:vAlign w:val="center"/>
          </w:tcPr>
          <w:p w14:paraId="7FAA9736" w14:textId="77777777" w:rsidR="00D4211A" w:rsidRPr="00A71AA3" w:rsidRDefault="00D4211A" w:rsidP="006128EE">
            <w:pPr>
              <w:pStyle w:val="LO-normal"/>
              <w:spacing w:after="0" w:line="240" w:lineRule="auto"/>
              <w:rPr>
                <w:rFonts w:asciiTheme="minorHAnsi" w:hAnsiTheme="minorHAnsi" w:cstheme="minorHAnsi"/>
                <w:sz w:val="20"/>
                <w:szCs w:val="20"/>
              </w:rPr>
            </w:pPr>
            <w:r w:rsidRPr="00A71AA3">
              <w:rPr>
                <w:rFonts w:asciiTheme="minorHAnsi" w:hAnsiTheme="minorHAnsi" w:cstheme="minorHAnsi"/>
                <w:color w:val="000000"/>
                <w:sz w:val="20"/>
                <w:szCs w:val="20"/>
              </w:rPr>
              <w:t>Dzeloņvaigu vēzis</w:t>
            </w:r>
          </w:p>
        </w:tc>
        <w:tc>
          <w:tcPr>
            <w:tcW w:w="5480" w:type="dxa"/>
            <w:tcBorders>
              <w:top w:val="single" w:sz="4" w:space="0" w:color="auto"/>
              <w:bottom w:val="single" w:sz="4" w:space="0" w:color="auto"/>
            </w:tcBorders>
            <w:vAlign w:val="center"/>
          </w:tcPr>
          <w:p w14:paraId="4E780062" w14:textId="77777777" w:rsidR="00D4211A" w:rsidRPr="00A71AA3" w:rsidRDefault="00D4211A" w:rsidP="006128EE">
            <w:pPr>
              <w:pStyle w:val="LO-normal"/>
              <w:spacing w:after="0" w:line="240" w:lineRule="auto"/>
              <w:rPr>
                <w:rFonts w:asciiTheme="minorHAnsi" w:hAnsiTheme="minorHAnsi" w:cstheme="minorHAnsi"/>
                <w:sz w:val="20"/>
                <w:szCs w:val="20"/>
              </w:rPr>
            </w:pPr>
            <w:r w:rsidRPr="00A71AA3">
              <w:rPr>
                <w:rFonts w:asciiTheme="minorHAnsi" w:hAnsiTheme="minorHAnsi" w:cstheme="minorHAnsi"/>
                <w:sz w:val="20"/>
                <w:szCs w:val="20"/>
              </w:rPr>
              <w:t>CO1-Ol-01-F</w:t>
            </w:r>
            <w:r>
              <w:rPr>
                <w:rFonts w:asciiTheme="minorHAnsi" w:hAnsiTheme="minorHAnsi" w:cstheme="minorHAnsi"/>
                <w:sz w:val="20"/>
                <w:szCs w:val="20"/>
              </w:rPr>
              <w:t xml:space="preserve">, </w:t>
            </w:r>
            <w:r w:rsidRPr="00A71AA3">
              <w:rPr>
                <w:rFonts w:asciiTheme="minorHAnsi" w:hAnsiTheme="minorHAnsi" w:cstheme="minorHAnsi"/>
                <w:sz w:val="20"/>
                <w:szCs w:val="20"/>
              </w:rPr>
              <w:t>CO1-Ol-01-R</w:t>
            </w:r>
            <w:r>
              <w:rPr>
                <w:rFonts w:asciiTheme="minorHAnsi" w:hAnsiTheme="minorHAnsi" w:cstheme="minorHAnsi"/>
                <w:sz w:val="20"/>
                <w:szCs w:val="20"/>
              </w:rPr>
              <w:t xml:space="preserve">, </w:t>
            </w:r>
            <w:r w:rsidRPr="00A71AA3">
              <w:rPr>
                <w:rFonts w:asciiTheme="minorHAnsi" w:hAnsiTheme="minorHAnsi" w:cstheme="minorHAnsi"/>
                <w:sz w:val="20"/>
                <w:szCs w:val="20"/>
              </w:rPr>
              <w:t>CO1-Ol-01-Probe</w:t>
            </w:r>
          </w:p>
        </w:tc>
        <w:tc>
          <w:tcPr>
            <w:tcW w:w="1025" w:type="dxa"/>
            <w:tcBorders>
              <w:top w:val="single" w:sz="4" w:space="0" w:color="auto"/>
              <w:bottom w:val="single" w:sz="4" w:space="0" w:color="auto"/>
            </w:tcBorders>
            <w:vAlign w:val="center"/>
          </w:tcPr>
          <w:p w14:paraId="6CB37C8D" w14:textId="77777777" w:rsidR="00D4211A" w:rsidRPr="00A71AA3" w:rsidRDefault="00D4211A" w:rsidP="006128EE">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1,2</w:t>
            </w:r>
          </w:p>
        </w:tc>
        <w:tc>
          <w:tcPr>
            <w:tcW w:w="835" w:type="dxa"/>
            <w:tcBorders>
              <w:top w:val="single" w:sz="4" w:space="0" w:color="auto"/>
              <w:bottom w:val="single" w:sz="4" w:space="0" w:color="auto"/>
            </w:tcBorders>
            <w:vAlign w:val="center"/>
          </w:tcPr>
          <w:p w14:paraId="3CBE1BF8" w14:textId="77777777" w:rsidR="00D4211A" w:rsidRPr="00A71AA3" w:rsidRDefault="00D4211A" w:rsidP="006128EE">
            <w:pPr>
              <w:pStyle w:val="LO-normal"/>
              <w:spacing w:after="0" w:line="240" w:lineRule="auto"/>
              <w:jc w:val="center"/>
              <w:rPr>
                <w:rFonts w:asciiTheme="minorHAnsi" w:hAnsiTheme="minorHAnsi" w:cstheme="minorHAnsi"/>
                <w:sz w:val="20"/>
                <w:szCs w:val="20"/>
              </w:rPr>
            </w:pPr>
            <w:r w:rsidRPr="00566000">
              <w:rPr>
                <w:rFonts w:asciiTheme="minorHAnsi" w:hAnsiTheme="minorHAnsi" w:cstheme="minorHAnsi"/>
                <w:sz w:val="20"/>
                <w:szCs w:val="20"/>
              </w:rPr>
              <w:t>0,2</w:t>
            </w:r>
          </w:p>
        </w:tc>
      </w:tr>
      <w:tr w:rsidR="00D4211A" w:rsidRPr="00A71AA3" w14:paraId="1FD8C0B8" w14:textId="77777777" w:rsidTr="005F3195">
        <w:trPr>
          <w:trHeight w:val="454"/>
        </w:trPr>
        <w:tc>
          <w:tcPr>
            <w:tcW w:w="2499" w:type="dxa"/>
            <w:tcBorders>
              <w:top w:val="single" w:sz="4" w:space="0" w:color="auto"/>
              <w:bottom w:val="single" w:sz="4" w:space="0" w:color="auto"/>
            </w:tcBorders>
            <w:shd w:val="clear" w:color="auto" w:fill="auto"/>
            <w:vAlign w:val="center"/>
          </w:tcPr>
          <w:p w14:paraId="15F20FAD" w14:textId="6249CEAF" w:rsidR="00D4211A" w:rsidRPr="00A71AA3" w:rsidRDefault="00B11308" w:rsidP="006128EE">
            <w:pPr>
              <w:pStyle w:val="LO-normal"/>
              <w:spacing w:after="0" w:line="240" w:lineRule="auto"/>
              <w:rPr>
                <w:rFonts w:asciiTheme="minorHAnsi" w:hAnsiTheme="minorHAnsi" w:cstheme="minorHAnsi"/>
                <w:sz w:val="20"/>
                <w:szCs w:val="20"/>
              </w:rPr>
            </w:pPr>
            <w:r>
              <w:rPr>
                <w:rFonts w:asciiTheme="minorHAnsi" w:hAnsiTheme="minorHAnsi" w:cstheme="minorHAnsi"/>
                <w:color w:val="000000"/>
                <w:sz w:val="20"/>
                <w:szCs w:val="20"/>
              </w:rPr>
              <w:t>Kaze</w:t>
            </w:r>
          </w:p>
        </w:tc>
        <w:tc>
          <w:tcPr>
            <w:tcW w:w="5480" w:type="dxa"/>
            <w:tcBorders>
              <w:top w:val="single" w:sz="4" w:space="0" w:color="auto"/>
              <w:bottom w:val="single" w:sz="4" w:space="0" w:color="auto"/>
            </w:tcBorders>
            <w:shd w:val="clear" w:color="auto" w:fill="auto"/>
            <w:vAlign w:val="center"/>
          </w:tcPr>
          <w:p w14:paraId="02501B45" w14:textId="5A799A6E" w:rsidR="00D4211A" w:rsidRPr="00A71AA3" w:rsidRDefault="00B11308" w:rsidP="006128EE">
            <w:pPr>
              <w:pStyle w:val="LO-normal"/>
              <w:spacing w:after="0" w:line="240" w:lineRule="auto"/>
              <w:rPr>
                <w:rFonts w:asciiTheme="minorHAnsi" w:hAnsiTheme="minorHAnsi" w:cstheme="minorHAnsi"/>
                <w:sz w:val="20"/>
                <w:szCs w:val="20"/>
              </w:rPr>
            </w:pPr>
            <w:r>
              <w:rPr>
                <w:rFonts w:asciiTheme="minorHAnsi" w:hAnsiTheme="minorHAnsi" w:cstheme="minorHAnsi"/>
                <w:sz w:val="20"/>
                <w:szCs w:val="20"/>
              </w:rPr>
              <w:t>Pel-cul-COI-Fw, Pel-cul-COI-Rev, Pel-cul-COI-pr</w:t>
            </w:r>
          </w:p>
        </w:tc>
        <w:tc>
          <w:tcPr>
            <w:tcW w:w="1025" w:type="dxa"/>
            <w:tcBorders>
              <w:top w:val="single" w:sz="4" w:space="0" w:color="auto"/>
              <w:bottom w:val="single" w:sz="4" w:space="0" w:color="auto"/>
            </w:tcBorders>
            <w:shd w:val="clear" w:color="auto" w:fill="auto"/>
            <w:vAlign w:val="center"/>
          </w:tcPr>
          <w:p w14:paraId="5632DB1D" w14:textId="6AEBBA9B" w:rsidR="00D4211A" w:rsidRPr="00A71AA3" w:rsidRDefault="00B11308" w:rsidP="006128EE">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0,9</w:t>
            </w:r>
          </w:p>
        </w:tc>
        <w:tc>
          <w:tcPr>
            <w:tcW w:w="835" w:type="dxa"/>
            <w:tcBorders>
              <w:top w:val="single" w:sz="4" w:space="0" w:color="auto"/>
              <w:bottom w:val="single" w:sz="4" w:space="0" w:color="auto"/>
            </w:tcBorders>
            <w:shd w:val="clear" w:color="auto" w:fill="auto"/>
            <w:vAlign w:val="center"/>
          </w:tcPr>
          <w:p w14:paraId="780CD874" w14:textId="225AC1C5" w:rsidR="00D4211A" w:rsidRPr="00A71AA3" w:rsidRDefault="00B11308" w:rsidP="006128EE">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0,2</w:t>
            </w:r>
          </w:p>
        </w:tc>
      </w:tr>
      <w:tr w:rsidR="00D4211A" w:rsidRPr="00A71AA3" w14:paraId="2625CB1F" w14:textId="77777777" w:rsidTr="00E53407">
        <w:trPr>
          <w:trHeight w:val="454"/>
        </w:trPr>
        <w:tc>
          <w:tcPr>
            <w:tcW w:w="2499" w:type="dxa"/>
            <w:tcBorders>
              <w:top w:val="single" w:sz="4" w:space="0" w:color="auto"/>
              <w:bottom w:val="single" w:sz="4" w:space="0" w:color="auto"/>
            </w:tcBorders>
            <w:vAlign w:val="center"/>
          </w:tcPr>
          <w:p w14:paraId="63D328A9" w14:textId="77777777" w:rsidR="00D4211A" w:rsidRPr="00A71AA3" w:rsidRDefault="00D4211A" w:rsidP="006128EE">
            <w:pPr>
              <w:pStyle w:val="LO-normal"/>
              <w:spacing w:after="0" w:line="240" w:lineRule="auto"/>
              <w:rPr>
                <w:rFonts w:asciiTheme="minorHAnsi" w:hAnsiTheme="minorHAnsi" w:cstheme="minorHAnsi"/>
                <w:sz w:val="20"/>
                <w:szCs w:val="20"/>
              </w:rPr>
            </w:pPr>
            <w:r w:rsidRPr="00A71AA3">
              <w:rPr>
                <w:rFonts w:asciiTheme="minorHAnsi" w:hAnsiTheme="minorHAnsi" w:cstheme="minorHAnsi"/>
                <w:color w:val="000000"/>
                <w:sz w:val="20"/>
                <w:szCs w:val="20"/>
              </w:rPr>
              <w:t>Rotans</w:t>
            </w:r>
          </w:p>
        </w:tc>
        <w:tc>
          <w:tcPr>
            <w:tcW w:w="5480" w:type="dxa"/>
            <w:tcBorders>
              <w:top w:val="single" w:sz="4" w:space="0" w:color="auto"/>
              <w:bottom w:val="single" w:sz="4" w:space="0" w:color="auto"/>
            </w:tcBorders>
            <w:vAlign w:val="center"/>
          </w:tcPr>
          <w:p w14:paraId="36CBCEDC" w14:textId="77777777" w:rsidR="00D4211A" w:rsidRPr="00A71AA3" w:rsidRDefault="00D4211A" w:rsidP="006128EE">
            <w:pPr>
              <w:pStyle w:val="LO-normal"/>
              <w:spacing w:after="0" w:line="240" w:lineRule="auto"/>
              <w:rPr>
                <w:rFonts w:asciiTheme="minorHAnsi" w:hAnsiTheme="minorHAnsi" w:cstheme="minorHAnsi"/>
                <w:sz w:val="20"/>
                <w:szCs w:val="20"/>
              </w:rPr>
            </w:pPr>
            <w:r w:rsidRPr="00A71AA3">
              <w:rPr>
                <w:rFonts w:asciiTheme="minorHAnsi" w:hAnsiTheme="minorHAnsi" w:cstheme="minorHAnsi"/>
                <w:sz w:val="20"/>
                <w:szCs w:val="20"/>
              </w:rPr>
              <w:t>Per-gle-279F</w:t>
            </w:r>
            <w:r>
              <w:rPr>
                <w:rFonts w:asciiTheme="minorHAnsi" w:hAnsiTheme="minorHAnsi" w:cstheme="minorHAnsi"/>
                <w:sz w:val="20"/>
                <w:szCs w:val="20"/>
              </w:rPr>
              <w:t xml:space="preserve">, </w:t>
            </w:r>
            <w:r w:rsidRPr="00A71AA3">
              <w:rPr>
                <w:rFonts w:asciiTheme="minorHAnsi" w:hAnsiTheme="minorHAnsi" w:cstheme="minorHAnsi"/>
                <w:sz w:val="20"/>
                <w:szCs w:val="20"/>
              </w:rPr>
              <w:t>Per-gle-365R</w:t>
            </w:r>
            <w:r>
              <w:rPr>
                <w:rFonts w:asciiTheme="minorHAnsi" w:hAnsiTheme="minorHAnsi" w:cstheme="minorHAnsi"/>
                <w:sz w:val="20"/>
                <w:szCs w:val="20"/>
              </w:rPr>
              <w:t xml:space="preserve">, </w:t>
            </w:r>
            <w:r w:rsidRPr="00A71AA3">
              <w:rPr>
                <w:rFonts w:asciiTheme="minorHAnsi" w:hAnsiTheme="minorHAnsi" w:cstheme="minorHAnsi"/>
                <w:sz w:val="20"/>
                <w:szCs w:val="20"/>
              </w:rPr>
              <w:t>Per-gle-Pr309F</w:t>
            </w:r>
          </w:p>
        </w:tc>
        <w:tc>
          <w:tcPr>
            <w:tcW w:w="1025" w:type="dxa"/>
            <w:tcBorders>
              <w:top w:val="single" w:sz="4" w:space="0" w:color="auto"/>
              <w:bottom w:val="single" w:sz="4" w:space="0" w:color="auto"/>
            </w:tcBorders>
            <w:vAlign w:val="center"/>
          </w:tcPr>
          <w:p w14:paraId="43CBA43D" w14:textId="77777777" w:rsidR="00D4211A" w:rsidRPr="00A71AA3" w:rsidRDefault="00D4211A" w:rsidP="006128EE">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0,6</w:t>
            </w:r>
          </w:p>
        </w:tc>
        <w:tc>
          <w:tcPr>
            <w:tcW w:w="835" w:type="dxa"/>
            <w:tcBorders>
              <w:top w:val="single" w:sz="4" w:space="0" w:color="auto"/>
              <w:bottom w:val="single" w:sz="4" w:space="0" w:color="auto"/>
            </w:tcBorders>
            <w:vAlign w:val="center"/>
          </w:tcPr>
          <w:p w14:paraId="76689B96" w14:textId="77777777" w:rsidR="00D4211A" w:rsidRPr="00A71AA3" w:rsidRDefault="00D4211A" w:rsidP="006128EE">
            <w:pPr>
              <w:pStyle w:val="LO-normal"/>
              <w:spacing w:after="0" w:line="240" w:lineRule="auto"/>
              <w:jc w:val="center"/>
              <w:rPr>
                <w:rFonts w:asciiTheme="minorHAnsi" w:hAnsiTheme="minorHAnsi" w:cstheme="minorHAnsi"/>
                <w:sz w:val="20"/>
                <w:szCs w:val="20"/>
              </w:rPr>
            </w:pPr>
            <w:r w:rsidRPr="00566000">
              <w:rPr>
                <w:rFonts w:asciiTheme="minorHAnsi" w:hAnsiTheme="minorHAnsi" w:cstheme="minorHAnsi"/>
                <w:sz w:val="20"/>
                <w:szCs w:val="20"/>
              </w:rPr>
              <w:t>0,2</w:t>
            </w:r>
          </w:p>
        </w:tc>
      </w:tr>
      <w:tr w:rsidR="00D4211A" w:rsidRPr="00A71AA3" w14:paraId="244B0CC2" w14:textId="77777777" w:rsidTr="00E53407">
        <w:trPr>
          <w:trHeight w:val="454"/>
        </w:trPr>
        <w:tc>
          <w:tcPr>
            <w:tcW w:w="2499" w:type="dxa"/>
            <w:tcBorders>
              <w:top w:val="single" w:sz="4" w:space="0" w:color="auto"/>
              <w:bottom w:val="single" w:sz="4" w:space="0" w:color="auto"/>
            </w:tcBorders>
            <w:vAlign w:val="center"/>
          </w:tcPr>
          <w:p w14:paraId="12EE2108" w14:textId="77777777" w:rsidR="00D4211A" w:rsidRPr="00A71AA3" w:rsidRDefault="00D4211A" w:rsidP="006128EE">
            <w:pPr>
              <w:pStyle w:val="LO-normal"/>
              <w:spacing w:after="0" w:line="240" w:lineRule="auto"/>
              <w:rPr>
                <w:rFonts w:asciiTheme="minorHAnsi" w:hAnsiTheme="minorHAnsi" w:cstheme="minorHAnsi"/>
                <w:sz w:val="20"/>
                <w:szCs w:val="20"/>
              </w:rPr>
            </w:pPr>
            <w:r w:rsidRPr="00A71AA3">
              <w:rPr>
                <w:rFonts w:asciiTheme="minorHAnsi" w:hAnsiTheme="minorHAnsi" w:cstheme="minorHAnsi"/>
                <w:color w:val="000000"/>
                <w:sz w:val="20"/>
                <w:szCs w:val="20"/>
              </w:rPr>
              <w:t>Pīkste</w:t>
            </w:r>
          </w:p>
        </w:tc>
        <w:tc>
          <w:tcPr>
            <w:tcW w:w="5480" w:type="dxa"/>
            <w:tcBorders>
              <w:top w:val="single" w:sz="4" w:space="0" w:color="auto"/>
              <w:bottom w:val="single" w:sz="4" w:space="0" w:color="auto"/>
            </w:tcBorders>
            <w:vAlign w:val="center"/>
          </w:tcPr>
          <w:p w14:paraId="5475EF4B" w14:textId="77777777" w:rsidR="00D4211A" w:rsidRPr="00A71AA3" w:rsidRDefault="00D4211A" w:rsidP="006128EE">
            <w:pPr>
              <w:pStyle w:val="LO-normal"/>
              <w:spacing w:after="0" w:line="240" w:lineRule="auto"/>
              <w:rPr>
                <w:rFonts w:asciiTheme="minorHAnsi" w:hAnsiTheme="minorHAnsi" w:cstheme="minorHAnsi"/>
                <w:sz w:val="20"/>
                <w:szCs w:val="20"/>
              </w:rPr>
            </w:pPr>
            <w:r w:rsidRPr="00A71AA3">
              <w:rPr>
                <w:rFonts w:asciiTheme="minorHAnsi" w:hAnsiTheme="minorHAnsi" w:cstheme="minorHAnsi"/>
                <w:sz w:val="20"/>
                <w:szCs w:val="20"/>
              </w:rPr>
              <w:t>Mf-COI-F</w:t>
            </w:r>
            <w:r>
              <w:rPr>
                <w:rFonts w:asciiTheme="minorHAnsi" w:hAnsiTheme="minorHAnsi" w:cstheme="minorHAnsi"/>
                <w:sz w:val="20"/>
                <w:szCs w:val="20"/>
              </w:rPr>
              <w:t xml:space="preserve">, </w:t>
            </w:r>
            <w:r w:rsidRPr="00A71AA3">
              <w:rPr>
                <w:rFonts w:asciiTheme="minorHAnsi" w:hAnsiTheme="minorHAnsi" w:cstheme="minorHAnsi"/>
                <w:sz w:val="20"/>
                <w:szCs w:val="20"/>
              </w:rPr>
              <w:t>Mf-COI-R</w:t>
            </w:r>
            <w:r>
              <w:rPr>
                <w:rFonts w:asciiTheme="minorHAnsi" w:hAnsiTheme="minorHAnsi" w:cstheme="minorHAnsi"/>
                <w:sz w:val="20"/>
                <w:szCs w:val="20"/>
              </w:rPr>
              <w:t xml:space="preserve">, </w:t>
            </w:r>
            <w:r w:rsidRPr="00A71AA3">
              <w:rPr>
                <w:rFonts w:asciiTheme="minorHAnsi" w:hAnsiTheme="minorHAnsi" w:cstheme="minorHAnsi"/>
                <w:sz w:val="20"/>
                <w:szCs w:val="20"/>
              </w:rPr>
              <w:t>Mf-COI-P</w:t>
            </w:r>
          </w:p>
        </w:tc>
        <w:tc>
          <w:tcPr>
            <w:tcW w:w="1025" w:type="dxa"/>
            <w:tcBorders>
              <w:top w:val="single" w:sz="4" w:space="0" w:color="auto"/>
              <w:bottom w:val="single" w:sz="4" w:space="0" w:color="auto"/>
            </w:tcBorders>
            <w:vAlign w:val="center"/>
          </w:tcPr>
          <w:p w14:paraId="4B6A03B6" w14:textId="77777777" w:rsidR="00D4211A" w:rsidRPr="00A71AA3" w:rsidRDefault="00D4211A" w:rsidP="006128EE">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0,3</w:t>
            </w:r>
          </w:p>
        </w:tc>
        <w:tc>
          <w:tcPr>
            <w:tcW w:w="835" w:type="dxa"/>
            <w:tcBorders>
              <w:top w:val="single" w:sz="4" w:space="0" w:color="auto"/>
              <w:bottom w:val="single" w:sz="4" w:space="0" w:color="auto"/>
            </w:tcBorders>
            <w:vAlign w:val="center"/>
          </w:tcPr>
          <w:p w14:paraId="3D1D336F" w14:textId="77777777" w:rsidR="00D4211A" w:rsidRPr="00A71AA3" w:rsidRDefault="00D4211A" w:rsidP="006128EE">
            <w:pPr>
              <w:pStyle w:val="LO-normal"/>
              <w:spacing w:after="0" w:line="240" w:lineRule="auto"/>
              <w:jc w:val="center"/>
              <w:rPr>
                <w:rFonts w:asciiTheme="minorHAnsi" w:hAnsiTheme="minorHAnsi" w:cstheme="minorHAnsi"/>
                <w:sz w:val="20"/>
                <w:szCs w:val="20"/>
              </w:rPr>
            </w:pPr>
            <w:r w:rsidRPr="00566000">
              <w:rPr>
                <w:rFonts w:asciiTheme="minorHAnsi" w:hAnsiTheme="minorHAnsi" w:cstheme="minorHAnsi"/>
                <w:sz w:val="20"/>
                <w:szCs w:val="20"/>
              </w:rPr>
              <w:t>0,2</w:t>
            </w:r>
          </w:p>
        </w:tc>
      </w:tr>
      <w:tr w:rsidR="00D4211A" w:rsidRPr="00A71AA3" w14:paraId="7F1498CD" w14:textId="77777777" w:rsidTr="00E53407">
        <w:trPr>
          <w:trHeight w:val="454"/>
        </w:trPr>
        <w:tc>
          <w:tcPr>
            <w:tcW w:w="2499" w:type="dxa"/>
            <w:tcBorders>
              <w:top w:val="single" w:sz="4" w:space="0" w:color="auto"/>
              <w:bottom w:val="single" w:sz="4" w:space="0" w:color="auto"/>
            </w:tcBorders>
            <w:vAlign w:val="center"/>
          </w:tcPr>
          <w:p w14:paraId="6E352360" w14:textId="77777777" w:rsidR="00D4211A" w:rsidRPr="00A71AA3" w:rsidRDefault="00D4211A" w:rsidP="006128EE">
            <w:pPr>
              <w:pStyle w:val="LO-normal"/>
              <w:spacing w:after="0" w:line="240" w:lineRule="auto"/>
              <w:rPr>
                <w:rFonts w:asciiTheme="minorHAnsi" w:hAnsiTheme="minorHAnsi" w:cstheme="minorHAnsi"/>
                <w:sz w:val="20"/>
                <w:szCs w:val="20"/>
              </w:rPr>
            </w:pPr>
            <w:r w:rsidRPr="00A71AA3">
              <w:rPr>
                <w:rFonts w:asciiTheme="minorHAnsi" w:hAnsiTheme="minorHAnsi" w:cstheme="minorHAnsi"/>
                <w:color w:val="000000"/>
                <w:sz w:val="20"/>
                <w:szCs w:val="20"/>
              </w:rPr>
              <w:t>Alata</w:t>
            </w:r>
          </w:p>
        </w:tc>
        <w:tc>
          <w:tcPr>
            <w:tcW w:w="5480" w:type="dxa"/>
            <w:tcBorders>
              <w:top w:val="single" w:sz="4" w:space="0" w:color="auto"/>
              <w:bottom w:val="single" w:sz="4" w:space="0" w:color="auto"/>
            </w:tcBorders>
            <w:vAlign w:val="center"/>
          </w:tcPr>
          <w:p w14:paraId="079AFCDC" w14:textId="77777777" w:rsidR="00D4211A" w:rsidRPr="00A71AA3" w:rsidRDefault="00D4211A" w:rsidP="006128EE">
            <w:pPr>
              <w:pStyle w:val="LO-normal"/>
              <w:spacing w:after="0" w:line="240" w:lineRule="auto"/>
              <w:rPr>
                <w:rFonts w:asciiTheme="minorHAnsi" w:hAnsiTheme="minorHAnsi" w:cstheme="minorHAnsi"/>
                <w:sz w:val="20"/>
                <w:szCs w:val="20"/>
              </w:rPr>
            </w:pPr>
            <w:r w:rsidRPr="00A71AA3">
              <w:rPr>
                <w:rFonts w:asciiTheme="minorHAnsi" w:hAnsiTheme="minorHAnsi" w:cstheme="minorHAnsi"/>
                <w:sz w:val="20"/>
                <w:szCs w:val="20"/>
              </w:rPr>
              <w:t>Thy-thy-COI-fw</w:t>
            </w:r>
            <w:r>
              <w:rPr>
                <w:rFonts w:asciiTheme="minorHAnsi" w:hAnsiTheme="minorHAnsi" w:cstheme="minorHAnsi"/>
                <w:sz w:val="20"/>
                <w:szCs w:val="20"/>
              </w:rPr>
              <w:t xml:space="preserve">, </w:t>
            </w:r>
            <w:r w:rsidRPr="00A71AA3">
              <w:rPr>
                <w:rFonts w:asciiTheme="minorHAnsi" w:hAnsiTheme="minorHAnsi" w:cstheme="minorHAnsi"/>
                <w:sz w:val="20"/>
                <w:szCs w:val="20"/>
              </w:rPr>
              <w:t>Thy-thy-COI-rev</w:t>
            </w:r>
            <w:r>
              <w:rPr>
                <w:rFonts w:asciiTheme="minorHAnsi" w:hAnsiTheme="minorHAnsi" w:cstheme="minorHAnsi"/>
                <w:sz w:val="20"/>
                <w:szCs w:val="20"/>
              </w:rPr>
              <w:t xml:space="preserve">, </w:t>
            </w:r>
            <w:r w:rsidRPr="00A71AA3">
              <w:rPr>
                <w:rFonts w:asciiTheme="minorHAnsi" w:hAnsiTheme="minorHAnsi" w:cstheme="minorHAnsi"/>
                <w:sz w:val="20"/>
                <w:szCs w:val="20"/>
              </w:rPr>
              <w:t>Thy-thy-COI-pr</w:t>
            </w:r>
          </w:p>
        </w:tc>
        <w:tc>
          <w:tcPr>
            <w:tcW w:w="1025" w:type="dxa"/>
            <w:tcBorders>
              <w:top w:val="single" w:sz="4" w:space="0" w:color="auto"/>
              <w:bottom w:val="single" w:sz="4" w:space="0" w:color="auto"/>
            </w:tcBorders>
            <w:vAlign w:val="center"/>
          </w:tcPr>
          <w:p w14:paraId="5FE33573" w14:textId="77777777" w:rsidR="00D4211A" w:rsidRPr="00A71AA3" w:rsidRDefault="00D4211A" w:rsidP="006128EE">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0,3</w:t>
            </w:r>
          </w:p>
        </w:tc>
        <w:tc>
          <w:tcPr>
            <w:tcW w:w="835" w:type="dxa"/>
            <w:tcBorders>
              <w:top w:val="single" w:sz="4" w:space="0" w:color="auto"/>
              <w:bottom w:val="single" w:sz="4" w:space="0" w:color="auto"/>
            </w:tcBorders>
            <w:vAlign w:val="center"/>
          </w:tcPr>
          <w:p w14:paraId="2A865917" w14:textId="77777777" w:rsidR="00D4211A" w:rsidRPr="00A71AA3" w:rsidRDefault="00D4211A" w:rsidP="006128EE">
            <w:pPr>
              <w:pStyle w:val="LO-normal"/>
              <w:spacing w:after="0" w:line="240" w:lineRule="auto"/>
              <w:jc w:val="center"/>
              <w:rPr>
                <w:rFonts w:asciiTheme="minorHAnsi" w:hAnsiTheme="minorHAnsi" w:cstheme="minorHAnsi"/>
                <w:sz w:val="20"/>
                <w:szCs w:val="20"/>
              </w:rPr>
            </w:pPr>
            <w:r w:rsidRPr="00566000">
              <w:rPr>
                <w:rFonts w:asciiTheme="minorHAnsi" w:hAnsiTheme="minorHAnsi" w:cstheme="minorHAnsi"/>
                <w:sz w:val="20"/>
                <w:szCs w:val="20"/>
              </w:rPr>
              <w:t>0,2</w:t>
            </w:r>
          </w:p>
        </w:tc>
      </w:tr>
      <w:tr w:rsidR="00D4211A" w:rsidRPr="00A71AA3" w14:paraId="45AD432E" w14:textId="77777777" w:rsidTr="00E53407">
        <w:trPr>
          <w:trHeight w:val="454"/>
        </w:trPr>
        <w:tc>
          <w:tcPr>
            <w:tcW w:w="2499" w:type="dxa"/>
            <w:tcBorders>
              <w:top w:val="single" w:sz="4" w:space="0" w:color="auto"/>
              <w:bottom w:val="single" w:sz="4" w:space="0" w:color="auto"/>
            </w:tcBorders>
            <w:vAlign w:val="center"/>
          </w:tcPr>
          <w:p w14:paraId="5436DB52" w14:textId="77777777" w:rsidR="00D4211A" w:rsidRPr="00A71AA3" w:rsidRDefault="00D4211A" w:rsidP="006128EE">
            <w:pPr>
              <w:pStyle w:val="LO-normal"/>
              <w:spacing w:after="0" w:line="240" w:lineRule="auto"/>
              <w:rPr>
                <w:rFonts w:asciiTheme="minorHAnsi" w:hAnsiTheme="minorHAnsi" w:cstheme="minorHAnsi"/>
                <w:sz w:val="20"/>
                <w:szCs w:val="20"/>
              </w:rPr>
            </w:pPr>
            <w:r>
              <w:rPr>
                <w:rFonts w:asciiTheme="minorHAnsi" w:hAnsiTheme="minorHAnsi" w:cstheme="minorHAnsi"/>
                <w:color w:val="000000"/>
                <w:sz w:val="20"/>
                <w:szCs w:val="20"/>
              </w:rPr>
              <w:t>Z</w:t>
            </w:r>
            <w:r w:rsidRPr="00A71AA3">
              <w:rPr>
                <w:rFonts w:asciiTheme="minorHAnsi" w:hAnsiTheme="minorHAnsi" w:cstheme="minorHAnsi"/>
                <w:color w:val="000000"/>
                <w:sz w:val="20"/>
                <w:szCs w:val="20"/>
              </w:rPr>
              <w:t>iemeļu zeltainais akmeņgrauzis</w:t>
            </w:r>
          </w:p>
        </w:tc>
        <w:tc>
          <w:tcPr>
            <w:tcW w:w="5480" w:type="dxa"/>
            <w:tcBorders>
              <w:top w:val="single" w:sz="4" w:space="0" w:color="auto"/>
              <w:bottom w:val="single" w:sz="4" w:space="0" w:color="auto"/>
            </w:tcBorders>
            <w:vAlign w:val="center"/>
          </w:tcPr>
          <w:p w14:paraId="5788B387" w14:textId="77777777" w:rsidR="00D4211A" w:rsidRPr="00A71AA3" w:rsidRDefault="00D4211A" w:rsidP="006128EE">
            <w:pPr>
              <w:pStyle w:val="LO-normal"/>
              <w:spacing w:after="0" w:line="240" w:lineRule="auto"/>
              <w:rPr>
                <w:rFonts w:asciiTheme="minorHAnsi" w:hAnsiTheme="minorHAnsi" w:cstheme="minorHAnsi"/>
                <w:sz w:val="20"/>
                <w:szCs w:val="20"/>
              </w:rPr>
            </w:pPr>
            <w:r w:rsidRPr="00A71AA3">
              <w:rPr>
                <w:rFonts w:asciiTheme="minorHAnsi" w:hAnsiTheme="minorHAnsi" w:cstheme="minorHAnsi"/>
                <w:sz w:val="20"/>
                <w:szCs w:val="20"/>
              </w:rPr>
              <w:t>Sab-balt-COI-fw</w:t>
            </w:r>
            <w:r>
              <w:rPr>
                <w:rFonts w:asciiTheme="minorHAnsi" w:hAnsiTheme="minorHAnsi" w:cstheme="minorHAnsi"/>
                <w:sz w:val="20"/>
                <w:szCs w:val="20"/>
              </w:rPr>
              <w:t xml:space="preserve">, </w:t>
            </w:r>
            <w:r w:rsidRPr="00A71AA3">
              <w:rPr>
                <w:rFonts w:asciiTheme="minorHAnsi" w:hAnsiTheme="minorHAnsi" w:cstheme="minorHAnsi"/>
                <w:sz w:val="20"/>
                <w:szCs w:val="20"/>
              </w:rPr>
              <w:t>Sab-balt-COI-rev</w:t>
            </w:r>
            <w:r>
              <w:rPr>
                <w:rFonts w:asciiTheme="minorHAnsi" w:hAnsiTheme="minorHAnsi" w:cstheme="minorHAnsi"/>
                <w:sz w:val="20"/>
                <w:szCs w:val="20"/>
              </w:rPr>
              <w:t xml:space="preserve">, </w:t>
            </w:r>
            <w:r w:rsidRPr="00A71AA3">
              <w:rPr>
                <w:rFonts w:asciiTheme="minorHAnsi" w:hAnsiTheme="minorHAnsi" w:cstheme="minorHAnsi"/>
                <w:sz w:val="20"/>
                <w:szCs w:val="20"/>
              </w:rPr>
              <w:t>Sab-balt-COI-pr</w:t>
            </w:r>
          </w:p>
        </w:tc>
        <w:tc>
          <w:tcPr>
            <w:tcW w:w="1025" w:type="dxa"/>
            <w:tcBorders>
              <w:top w:val="single" w:sz="4" w:space="0" w:color="auto"/>
              <w:bottom w:val="single" w:sz="4" w:space="0" w:color="auto"/>
            </w:tcBorders>
            <w:vAlign w:val="center"/>
          </w:tcPr>
          <w:p w14:paraId="325C1A9C" w14:textId="77777777" w:rsidR="00D4211A" w:rsidRPr="00A71AA3" w:rsidRDefault="00D4211A" w:rsidP="006128EE">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0,3</w:t>
            </w:r>
          </w:p>
        </w:tc>
        <w:tc>
          <w:tcPr>
            <w:tcW w:w="835" w:type="dxa"/>
            <w:tcBorders>
              <w:top w:val="single" w:sz="4" w:space="0" w:color="auto"/>
              <w:bottom w:val="single" w:sz="4" w:space="0" w:color="auto"/>
            </w:tcBorders>
            <w:vAlign w:val="center"/>
          </w:tcPr>
          <w:p w14:paraId="1275A0FA" w14:textId="77777777" w:rsidR="00D4211A" w:rsidRPr="00A71AA3" w:rsidRDefault="00D4211A" w:rsidP="006128EE">
            <w:pPr>
              <w:pStyle w:val="LO-normal"/>
              <w:spacing w:after="0" w:line="240" w:lineRule="auto"/>
              <w:jc w:val="center"/>
              <w:rPr>
                <w:rFonts w:asciiTheme="minorHAnsi" w:hAnsiTheme="minorHAnsi" w:cstheme="minorHAnsi"/>
                <w:sz w:val="20"/>
                <w:szCs w:val="20"/>
              </w:rPr>
            </w:pPr>
            <w:r w:rsidRPr="00566000">
              <w:rPr>
                <w:rFonts w:asciiTheme="minorHAnsi" w:hAnsiTheme="minorHAnsi" w:cstheme="minorHAnsi"/>
                <w:sz w:val="20"/>
                <w:szCs w:val="20"/>
              </w:rPr>
              <w:t>0,2</w:t>
            </w:r>
          </w:p>
        </w:tc>
      </w:tr>
      <w:tr w:rsidR="00D4211A" w:rsidRPr="00A71AA3" w14:paraId="0F119920" w14:textId="77777777" w:rsidTr="00E53407">
        <w:trPr>
          <w:trHeight w:val="454"/>
        </w:trPr>
        <w:tc>
          <w:tcPr>
            <w:tcW w:w="2499" w:type="dxa"/>
            <w:tcBorders>
              <w:top w:val="single" w:sz="4" w:space="0" w:color="auto"/>
              <w:bottom w:val="single" w:sz="4" w:space="0" w:color="auto"/>
            </w:tcBorders>
            <w:vAlign w:val="center"/>
          </w:tcPr>
          <w:p w14:paraId="22F70392" w14:textId="77777777" w:rsidR="00D4211A" w:rsidRPr="00A71AA3" w:rsidRDefault="00D4211A" w:rsidP="006128EE">
            <w:pPr>
              <w:pStyle w:val="LO-normal"/>
              <w:spacing w:after="0" w:line="240" w:lineRule="auto"/>
              <w:rPr>
                <w:rFonts w:asciiTheme="minorHAnsi" w:hAnsiTheme="minorHAnsi" w:cstheme="minorHAnsi"/>
                <w:sz w:val="20"/>
                <w:szCs w:val="20"/>
              </w:rPr>
            </w:pPr>
            <w:r w:rsidRPr="00A71AA3">
              <w:rPr>
                <w:rFonts w:asciiTheme="minorHAnsi" w:hAnsiTheme="minorHAnsi" w:cstheme="minorHAnsi"/>
                <w:color w:val="000000"/>
                <w:sz w:val="20"/>
                <w:szCs w:val="20"/>
              </w:rPr>
              <w:t>Salate</w:t>
            </w:r>
          </w:p>
        </w:tc>
        <w:tc>
          <w:tcPr>
            <w:tcW w:w="5480" w:type="dxa"/>
            <w:tcBorders>
              <w:top w:val="single" w:sz="4" w:space="0" w:color="auto"/>
              <w:bottom w:val="single" w:sz="4" w:space="0" w:color="auto"/>
            </w:tcBorders>
            <w:vAlign w:val="center"/>
          </w:tcPr>
          <w:p w14:paraId="7950B2EE" w14:textId="77777777" w:rsidR="00D4211A" w:rsidRPr="00A71AA3" w:rsidRDefault="00D4211A" w:rsidP="006128EE">
            <w:pPr>
              <w:pStyle w:val="LO-normal"/>
              <w:spacing w:after="0" w:line="240" w:lineRule="auto"/>
              <w:rPr>
                <w:rFonts w:asciiTheme="minorHAnsi" w:hAnsiTheme="minorHAnsi" w:cstheme="minorHAnsi"/>
                <w:sz w:val="20"/>
                <w:szCs w:val="20"/>
              </w:rPr>
            </w:pPr>
            <w:r w:rsidRPr="00A71AA3">
              <w:rPr>
                <w:rFonts w:asciiTheme="minorHAnsi" w:hAnsiTheme="minorHAnsi" w:cstheme="minorHAnsi"/>
                <w:sz w:val="20"/>
                <w:szCs w:val="20"/>
              </w:rPr>
              <w:t>Leu-asp-COI-fw</w:t>
            </w:r>
            <w:r>
              <w:rPr>
                <w:rFonts w:asciiTheme="minorHAnsi" w:hAnsiTheme="minorHAnsi" w:cstheme="minorHAnsi"/>
                <w:sz w:val="20"/>
                <w:szCs w:val="20"/>
              </w:rPr>
              <w:t xml:space="preserve">, </w:t>
            </w:r>
            <w:r w:rsidRPr="00A71AA3">
              <w:rPr>
                <w:rFonts w:asciiTheme="minorHAnsi" w:hAnsiTheme="minorHAnsi" w:cstheme="minorHAnsi"/>
                <w:sz w:val="20"/>
                <w:szCs w:val="20"/>
              </w:rPr>
              <w:t>Leu-asp-COI-rev</w:t>
            </w:r>
            <w:r>
              <w:rPr>
                <w:rFonts w:asciiTheme="minorHAnsi" w:hAnsiTheme="minorHAnsi" w:cstheme="minorHAnsi"/>
                <w:sz w:val="20"/>
                <w:szCs w:val="20"/>
              </w:rPr>
              <w:t xml:space="preserve">, </w:t>
            </w:r>
            <w:r w:rsidRPr="00A71AA3">
              <w:rPr>
                <w:rFonts w:asciiTheme="minorHAnsi" w:hAnsiTheme="minorHAnsi" w:cstheme="minorHAnsi"/>
                <w:sz w:val="20"/>
                <w:szCs w:val="20"/>
              </w:rPr>
              <w:t>Leu-asp-COI-pr</w:t>
            </w:r>
          </w:p>
        </w:tc>
        <w:tc>
          <w:tcPr>
            <w:tcW w:w="1025" w:type="dxa"/>
            <w:tcBorders>
              <w:top w:val="single" w:sz="4" w:space="0" w:color="auto"/>
              <w:bottom w:val="single" w:sz="4" w:space="0" w:color="auto"/>
            </w:tcBorders>
            <w:vAlign w:val="center"/>
          </w:tcPr>
          <w:p w14:paraId="27ED4BD3" w14:textId="77777777" w:rsidR="00D4211A" w:rsidRPr="00A71AA3" w:rsidRDefault="00D4211A" w:rsidP="006128EE">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0,3</w:t>
            </w:r>
          </w:p>
        </w:tc>
        <w:tc>
          <w:tcPr>
            <w:tcW w:w="835" w:type="dxa"/>
            <w:tcBorders>
              <w:top w:val="single" w:sz="4" w:space="0" w:color="auto"/>
              <w:bottom w:val="single" w:sz="4" w:space="0" w:color="auto"/>
            </w:tcBorders>
            <w:vAlign w:val="center"/>
          </w:tcPr>
          <w:p w14:paraId="55829EC4" w14:textId="77777777" w:rsidR="00D4211A" w:rsidRPr="00A71AA3" w:rsidRDefault="00D4211A" w:rsidP="006128EE">
            <w:pPr>
              <w:pStyle w:val="LO-normal"/>
              <w:spacing w:after="0" w:line="240" w:lineRule="auto"/>
              <w:jc w:val="center"/>
              <w:rPr>
                <w:rFonts w:asciiTheme="minorHAnsi" w:hAnsiTheme="minorHAnsi" w:cstheme="minorHAnsi"/>
                <w:sz w:val="20"/>
                <w:szCs w:val="20"/>
              </w:rPr>
            </w:pPr>
            <w:r w:rsidRPr="00566000">
              <w:rPr>
                <w:rFonts w:asciiTheme="minorHAnsi" w:hAnsiTheme="minorHAnsi" w:cstheme="minorHAnsi"/>
                <w:sz w:val="20"/>
                <w:szCs w:val="20"/>
              </w:rPr>
              <w:t>0,2</w:t>
            </w:r>
          </w:p>
        </w:tc>
      </w:tr>
    </w:tbl>
    <w:p w14:paraId="6A68B54E" w14:textId="0D32ACB2" w:rsidR="00147C13" w:rsidRDefault="00147C13" w:rsidP="0065744D">
      <w:pPr>
        <w:pStyle w:val="LO-normal"/>
        <w:spacing w:before="120" w:after="0" w:line="240" w:lineRule="auto"/>
        <w:ind w:firstLine="720"/>
        <w:jc w:val="both"/>
        <w:rPr>
          <w:sz w:val="24"/>
          <w:szCs w:val="24"/>
        </w:rPr>
      </w:pPr>
      <w:r>
        <w:rPr>
          <w:sz w:val="24"/>
          <w:szCs w:val="24"/>
        </w:rPr>
        <w:t>Visos gadījumos ar kapilāro elektroforēzi tika pārbaudīts, vai ie</w:t>
      </w:r>
      <w:r w:rsidR="00B429B6">
        <w:rPr>
          <w:sz w:val="24"/>
          <w:szCs w:val="24"/>
        </w:rPr>
        <w:t>gūto rlPĶR produktu garums atbilst sagaidāmajam</w:t>
      </w:r>
      <w:r w:rsidR="00A755BF">
        <w:rPr>
          <w:sz w:val="24"/>
          <w:szCs w:val="24"/>
        </w:rPr>
        <w:t>.</w:t>
      </w:r>
      <w:r w:rsidR="0057318A">
        <w:rPr>
          <w:sz w:val="24"/>
          <w:szCs w:val="24"/>
        </w:rPr>
        <w:t xml:space="preserve"> </w:t>
      </w:r>
      <w:r w:rsidR="00727A1F">
        <w:rPr>
          <w:sz w:val="24"/>
          <w:szCs w:val="24"/>
        </w:rPr>
        <w:t xml:space="preserve">Pārbaudei tika veikta, izmantojot vienu paraugu katrai sugai. </w:t>
      </w:r>
      <w:r w:rsidR="0057318A">
        <w:rPr>
          <w:sz w:val="24"/>
          <w:szCs w:val="24"/>
        </w:rPr>
        <w:t>Redzams, ka</w:t>
      </w:r>
      <w:r w:rsidR="00873814">
        <w:rPr>
          <w:sz w:val="24"/>
          <w:szCs w:val="24"/>
        </w:rPr>
        <w:t xml:space="preserve"> v</w:t>
      </w:r>
      <w:r w:rsidR="00727A1F">
        <w:rPr>
          <w:sz w:val="24"/>
          <w:szCs w:val="24"/>
        </w:rPr>
        <w:t xml:space="preserve">isām sugām </w:t>
      </w:r>
      <w:r w:rsidR="00873814">
        <w:rPr>
          <w:sz w:val="24"/>
          <w:szCs w:val="24"/>
        </w:rPr>
        <w:t>elektroforēzes ainā redzama viena</w:t>
      </w:r>
      <w:r w:rsidR="00F624C2">
        <w:rPr>
          <w:sz w:val="24"/>
          <w:szCs w:val="24"/>
        </w:rPr>
        <w:t xml:space="preserve"> rlPĶR</w:t>
      </w:r>
      <w:r w:rsidR="00873814">
        <w:rPr>
          <w:sz w:val="24"/>
          <w:szCs w:val="24"/>
        </w:rPr>
        <w:t xml:space="preserve"> </w:t>
      </w:r>
      <w:r w:rsidR="00F624C2">
        <w:rPr>
          <w:sz w:val="24"/>
          <w:szCs w:val="24"/>
        </w:rPr>
        <w:t xml:space="preserve">produkta </w:t>
      </w:r>
      <w:r w:rsidR="00873814">
        <w:rPr>
          <w:sz w:val="24"/>
          <w:szCs w:val="24"/>
        </w:rPr>
        <w:t xml:space="preserve">josla, kuras </w:t>
      </w:r>
      <w:r w:rsidR="0057318A">
        <w:rPr>
          <w:sz w:val="24"/>
          <w:szCs w:val="24"/>
        </w:rPr>
        <w:t>garums, ņemot vērā metodes precizitāti, atbilst sagaidāmajam produkta garumam</w:t>
      </w:r>
      <w:r w:rsidR="00074652">
        <w:rPr>
          <w:sz w:val="24"/>
          <w:szCs w:val="24"/>
        </w:rPr>
        <w:t xml:space="preserve"> (</w:t>
      </w:r>
      <w:r w:rsidR="005F4D57">
        <w:rPr>
          <w:sz w:val="24"/>
          <w:szCs w:val="24"/>
        </w:rPr>
        <w:t>7</w:t>
      </w:r>
      <w:r w:rsidR="00074652">
        <w:rPr>
          <w:sz w:val="24"/>
          <w:szCs w:val="24"/>
        </w:rPr>
        <w:t>. attēls)</w:t>
      </w:r>
      <w:r w:rsidR="00F624C2">
        <w:rPr>
          <w:sz w:val="24"/>
          <w:szCs w:val="24"/>
        </w:rPr>
        <w:t>.</w:t>
      </w:r>
    </w:p>
    <w:p w14:paraId="70CF2586" w14:textId="0D35D93E" w:rsidR="00FE2413" w:rsidRDefault="00FE2413" w:rsidP="00FE2413">
      <w:pPr>
        <w:pStyle w:val="LO-normal"/>
        <w:spacing w:after="0" w:line="240" w:lineRule="auto"/>
        <w:ind w:firstLine="720"/>
        <w:jc w:val="both"/>
        <w:rPr>
          <w:sz w:val="24"/>
          <w:szCs w:val="24"/>
        </w:rPr>
      </w:pPr>
      <w:r>
        <w:rPr>
          <w:sz w:val="24"/>
          <w:szCs w:val="24"/>
        </w:rPr>
        <w:t xml:space="preserve">Lai pilnībā </w:t>
      </w:r>
      <w:r w:rsidR="0062275B">
        <w:rPr>
          <w:sz w:val="24"/>
          <w:szCs w:val="24"/>
        </w:rPr>
        <w:t>apstiprinātu iegūto rlPĶR produktu</w:t>
      </w:r>
      <w:r>
        <w:rPr>
          <w:sz w:val="24"/>
          <w:szCs w:val="24"/>
        </w:rPr>
        <w:t xml:space="preserve"> identitāti, tie tika se</w:t>
      </w:r>
      <w:r w:rsidR="004975E0">
        <w:rPr>
          <w:sz w:val="24"/>
          <w:szCs w:val="24"/>
        </w:rPr>
        <w:t>k</w:t>
      </w:r>
      <w:r>
        <w:rPr>
          <w:sz w:val="24"/>
          <w:szCs w:val="24"/>
        </w:rPr>
        <w:t xml:space="preserve">venēti ar Sangera metodi, izmantojot </w:t>
      </w:r>
      <w:r w:rsidR="00727A1F">
        <w:rPr>
          <w:sz w:val="24"/>
          <w:szCs w:val="24"/>
        </w:rPr>
        <w:t xml:space="preserve">tos pašus </w:t>
      </w:r>
      <w:r>
        <w:rPr>
          <w:sz w:val="24"/>
          <w:szCs w:val="24"/>
        </w:rPr>
        <w:t>praimerus</w:t>
      </w:r>
      <w:r w:rsidR="00727A1F">
        <w:rPr>
          <w:sz w:val="24"/>
          <w:szCs w:val="24"/>
        </w:rPr>
        <w:t>, ar kuriem attiec</w:t>
      </w:r>
      <w:r w:rsidR="00117C5A">
        <w:rPr>
          <w:sz w:val="24"/>
          <w:szCs w:val="24"/>
        </w:rPr>
        <w:t>ī</w:t>
      </w:r>
      <w:r w:rsidR="00727A1F">
        <w:rPr>
          <w:sz w:val="24"/>
          <w:szCs w:val="24"/>
        </w:rPr>
        <w:t>gi katras sugas gadījumā tika veikta</w:t>
      </w:r>
      <w:r w:rsidR="00117C5A">
        <w:rPr>
          <w:sz w:val="24"/>
          <w:szCs w:val="24"/>
        </w:rPr>
        <w:t xml:space="preserve"> rlPĶR</w:t>
      </w:r>
      <w:r>
        <w:rPr>
          <w:sz w:val="24"/>
          <w:szCs w:val="24"/>
        </w:rPr>
        <w:t>.</w:t>
      </w:r>
      <w:r w:rsidR="006755C5">
        <w:rPr>
          <w:sz w:val="24"/>
          <w:szCs w:val="24"/>
        </w:rPr>
        <w:t xml:space="preserve"> Tr</w:t>
      </w:r>
      <w:r w:rsidR="00C41905">
        <w:rPr>
          <w:sz w:val="24"/>
          <w:szCs w:val="24"/>
        </w:rPr>
        <w:t>im</w:t>
      </w:r>
      <w:r w:rsidR="006755C5">
        <w:rPr>
          <w:sz w:val="24"/>
          <w:szCs w:val="24"/>
        </w:rPr>
        <w:t xml:space="preserve"> sugām (rotans, alata, salate) izdevās iegūt vismaz daļēju produkta sekvenci, kas pilnībā sakrita ar sagaidāmās mērķa sugas </w:t>
      </w:r>
      <w:r w:rsidR="006755C5" w:rsidRPr="006755C5">
        <w:rPr>
          <w:i/>
          <w:iCs/>
          <w:sz w:val="24"/>
          <w:szCs w:val="24"/>
        </w:rPr>
        <w:t>COI</w:t>
      </w:r>
      <w:r w:rsidR="006755C5">
        <w:rPr>
          <w:sz w:val="24"/>
          <w:szCs w:val="24"/>
        </w:rPr>
        <w:t xml:space="preserve"> gēna sekvenci, tādējādi apstiprinot, ka rlPĶR praimeri amplificē </w:t>
      </w:r>
      <w:r w:rsidR="00C41905">
        <w:rPr>
          <w:sz w:val="24"/>
          <w:szCs w:val="24"/>
        </w:rPr>
        <w:t xml:space="preserve">sagaidāmo </w:t>
      </w:r>
      <w:r w:rsidR="00117C5A">
        <w:rPr>
          <w:sz w:val="24"/>
          <w:szCs w:val="24"/>
        </w:rPr>
        <w:t>specifisko mērķa sekvenci</w:t>
      </w:r>
      <w:r w:rsidR="006755C5">
        <w:rPr>
          <w:sz w:val="24"/>
          <w:szCs w:val="24"/>
        </w:rPr>
        <w:t>.</w:t>
      </w:r>
      <w:r w:rsidR="00117C5A">
        <w:rPr>
          <w:sz w:val="24"/>
          <w:szCs w:val="24"/>
        </w:rPr>
        <w:t xml:space="preserve"> Pārējo sešu sugu gadījumā sekvenci neizdevās iegūt</w:t>
      </w:r>
      <w:r w:rsidR="0074420A">
        <w:rPr>
          <w:sz w:val="24"/>
          <w:szCs w:val="24"/>
        </w:rPr>
        <w:t>,</w:t>
      </w:r>
      <w:r w:rsidR="00117C5A">
        <w:rPr>
          <w:sz w:val="24"/>
          <w:szCs w:val="24"/>
        </w:rPr>
        <w:t xml:space="preserve"> visticamāk</w:t>
      </w:r>
      <w:r w:rsidR="0074420A">
        <w:rPr>
          <w:sz w:val="24"/>
          <w:szCs w:val="24"/>
        </w:rPr>
        <w:t>,</w:t>
      </w:r>
      <w:r w:rsidR="00117C5A">
        <w:rPr>
          <w:sz w:val="24"/>
          <w:szCs w:val="24"/>
        </w:rPr>
        <w:t xml:space="preserve"> tehnisku iemeslu dēļ. Iespējams, sekvenci</w:t>
      </w:r>
      <w:r w:rsidR="00802924">
        <w:rPr>
          <w:sz w:val="24"/>
          <w:szCs w:val="24"/>
        </w:rPr>
        <w:t xml:space="preserve"> iegūt</w:t>
      </w:r>
      <w:r w:rsidR="00117C5A">
        <w:rPr>
          <w:sz w:val="24"/>
          <w:szCs w:val="24"/>
        </w:rPr>
        <w:t xml:space="preserve"> traucē fluorescentās iezīmes pārpalikumi reakcijā vai kādi citi piemaisījumi no rlPĶR reakcijas, no kā nav izdevies atbrīvoties attīrīšanas procesā. Tomēr kopumā elektroforēzes un iegūto sekvenču rezultāti liek domāt, ka visticamāk </w:t>
      </w:r>
      <w:r w:rsidR="00802924">
        <w:rPr>
          <w:sz w:val="24"/>
          <w:szCs w:val="24"/>
        </w:rPr>
        <w:t>visas</w:t>
      </w:r>
      <w:r w:rsidR="00117C5A">
        <w:rPr>
          <w:sz w:val="24"/>
          <w:szCs w:val="24"/>
        </w:rPr>
        <w:t xml:space="preserve"> reakcijas strādā atbilstoši sagaidāmajam. Turklāt </w:t>
      </w:r>
      <w:r w:rsidR="00ED7F7C">
        <w:rPr>
          <w:sz w:val="24"/>
          <w:szCs w:val="24"/>
        </w:rPr>
        <w:t>četrām</w:t>
      </w:r>
      <w:r w:rsidR="00117C5A">
        <w:rPr>
          <w:sz w:val="24"/>
          <w:szCs w:val="24"/>
        </w:rPr>
        <w:t xml:space="preserve"> no </w:t>
      </w:r>
      <w:r w:rsidR="00ED7F7C">
        <w:rPr>
          <w:sz w:val="24"/>
          <w:szCs w:val="24"/>
        </w:rPr>
        <w:t>piecām</w:t>
      </w:r>
      <w:r w:rsidR="00117C5A">
        <w:rPr>
          <w:sz w:val="24"/>
          <w:szCs w:val="24"/>
        </w:rPr>
        <w:t xml:space="preserve"> sugām</w:t>
      </w:r>
      <w:r w:rsidR="00802924">
        <w:rPr>
          <w:sz w:val="24"/>
          <w:szCs w:val="24"/>
        </w:rPr>
        <w:t>, kurām rlPĶR produkta sekvenci neizdevās iegūt</w:t>
      </w:r>
      <w:r w:rsidR="00117C5A">
        <w:rPr>
          <w:sz w:val="24"/>
          <w:szCs w:val="24"/>
        </w:rPr>
        <w:t xml:space="preserve"> (</w:t>
      </w:r>
      <w:r w:rsidR="00E36113">
        <w:rPr>
          <w:sz w:val="24"/>
          <w:szCs w:val="24"/>
        </w:rPr>
        <w:t>p</w:t>
      </w:r>
      <w:r w:rsidR="00E36113" w:rsidRPr="00E36113">
        <w:rPr>
          <w:sz w:val="24"/>
          <w:szCs w:val="24"/>
        </w:rPr>
        <w:t>latspīļu</w:t>
      </w:r>
      <w:r w:rsidR="00E36113">
        <w:rPr>
          <w:sz w:val="24"/>
          <w:szCs w:val="24"/>
        </w:rPr>
        <w:t xml:space="preserve"> </w:t>
      </w:r>
      <w:r w:rsidR="00E36113" w:rsidRPr="00E36113">
        <w:rPr>
          <w:sz w:val="24"/>
          <w:szCs w:val="24"/>
        </w:rPr>
        <w:t>upesvēzis</w:t>
      </w:r>
      <w:r w:rsidR="00E36113">
        <w:rPr>
          <w:sz w:val="24"/>
          <w:szCs w:val="24"/>
        </w:rPr>
        <w:t xml:space="preserve">, </w:t>
      </w:r>
      <w:r w:rsidR="00E36113" w:rsidRPr="00E36113">
        <w:rPr>
          <w:sz w:val="24"/>
          <w:szCs w:val="24"/>
        </w:rPr>
        <w:t>Amerikas</w:t>
      </w:r>
      <w:r w:rsidR="00E36113">
        <w:rPr>
          <w:sz w:val="24"/>
          <w:szCs w:val="24"/>
        </w:rPr>
        <w:t xml:space="preserve"> </w:t>
      </w:r>
      <w:r w:rsidR="00E36113" w:rsidRPr="00E36113">
        <w:rPr>
          <w:sz w:val="24"/>
          <w:szCs w:val="24"/>
        </w:rPr>
        <w:t>signālvēzis</w:t>
      </w:r>
      <w:r w:rsidR="00E36113">
        <w:rPr>
          <w:sz w:val="24"/>
          <w:szCs w:val="24"/>
        </w:rPr>
        <w:t>, d</w:t>
      </w:r>
      <w:r w:rsidR="00E36113" w:rsidRPr="00E36113">
        <w:rPr>
          <w:sz w:val="24"/>
          <w:szCs w:val="24"/>
        </w:rPr>
        <w:t>zeloņvaigu</w:t>
      </w:r>
      <w:r w:rsidR="00E36113">
        <w:rPr>
          <w:sz w:val="24"/>
          <w:szCs w:val="24"/>
        </w:rPr>
        <w:t xml:space="preserve"> </w:t>
      </w:r>
      <w:r w:rsidR="00E36113" w:rsidRPr="00E36113">
        <w:rPr>
          <w:sz w:val="24"/>
          <w:szCs w:val="24"/>
        </w:rPr>
        <w:t>vēzis</w:t>
      </w:r>
      <w:r w:rsidR="00E36113">
        <w:rPr>
          <w:sz w:val="24"/>
          <w:szCs w:val="24"/>
        </w:rPr>
        <w:t xml:space="preserve">, </w:t>
      </w:r>
      <w:r w:rsidR="008525AB">
        <w:rPr>
          <w:sz w:val="24"/>
          <w:szCs w:val="24"/>
        </w:rPr>
        <w:t>pīkste</w:t>
      </w:r>
      <w:r w:rsidR="00E36113">
        <w:rPr>
          <w:sz w:val="24"/>
          <w:szCs w:val="24"/>
        </w:rPr>
        <w:t>)</w:t>
      </w:r>
      <w:r w:rsidR="008525AB">
        <w:rPr>
          <w:sz w:val="24"/>
          <w:szCs w:val="24"/>
        </w:rPr>
        <w:t xml:space="preserve"> </w:t>
      </w:r>
      <w:r w:rsidR="00117C5A">
        <w:rPr>
          <w:sz w:val="24"/>
          <w:szCs w:val="24"/>
        </w:rPr>
        <w:t>praimeri tika aizgūti no publicētiem pētījumiem, kuros t</w:t>
      </w:r>
      <w:r w:rsidR="008525AB">
        <w:rPr>
          <w:sz w:val="24"/>
          <w:szCs w:val="24"/>
        </w:rPr>
        <w:t>o darbība un specifiskums jau ir pārbaudīts.</w:t>
      </w:r>
    </w:p>
    <w:p w14:paraId="3D09B04A" w14:textId="04305957" w:rsidR="00220AFE" w:rsidRDefault="00F85277" w:rsidP="00852A5A">
      <w:pPr>
        <w:pStyle w:val="LO-normal"/>
        <w:spacing w:after="0" w:line="240" w:lineRule="auto"/>
        <w:ind w:firstLine="720"/>
        <w:jc w:val="both"/>
        <w:rPr>
          <w:sz w:val="24"/>
          <w:szCs w:val="24"/>
        </w:rPr>
      </w:pPr>
      <w:r>
        <w:rPr>
          <w:noProof/>
        </w:rPr>
        <w:lastRenderedPageBreak/>
        <w:drawing>
          <wp:inline distT="0" distB="0" distL="0" distR="0" wp14:anchorId="4F0D6992" wp14:editId="5097DC48">
            <wp:extent cx="4086225" cy="49434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086225" cy="4943475"/>
                    </a:xfrm>
                    <a:prstGeom prst="rect">
                      <a:avLst/>
                    </a:prstGeom>
                  </pic:spPr>
                </pic:pic>
              </a:graphicData>
            </a:graphic>
          </wp:inline>
        </w:drawing>
      </w:r>
    </w:p>
    <w:p w14:paraId="46E5C149" w14:textId="440114F3" w:rsidR="003B2952" w:rsidRDefault="005F4D57" w:rsidP="00852A5A">
      <w:pPr>
        <w:pStyle w:val="LO-normal"/>
        <w:spacing w:after="0" w:line="240" w:lineRule="auto"/>
        <w:ind w:firstLine="720"/>
        <w:jc w:val="both"/>
        <w:rPr>
          <w:sz w:val="24"/>
          <w:szCs w:val="24"/>
        </w:rPr>
      </w:pPr>
      <w:r>
        <w:rPr>
          <w:b/>
          <w:bCs/>
          <w:sz w:val="24"/>
          <w:szCs w:val="24"/>
        </w:rPr>
        <w:t>7</w:t>
      </w:r>
      <w:r w:rsidR="003B2952" w:rsidRPr="003B2952">
        <w:rPr>
          <w:b/>
          <w:bCs/>
          <w:sz w:val="24"/>
          <w:szCs w:val="24"/>
        </w:rPr>
        <w:t>. attēls.</w:t>
      </w:r>
      <w:r w:rsidR="003B2952">
        <w:rPr>
          <w:sz w:val="24"/>
          <w:szCs w:val="24"/>
        </w:rPr>
        <w:t xml:space="preserve"> </w:t>
      </w:r>
      <w:r w:rsidR="00E47B6F">
        <w:rPr>
          <w:sz w:val="24"/>
          <w:szCs w:val="24"/>
        </w:rPr>
        <w:t xml:space="preserve">Zivju un vēžu </w:t>
      </w:r>
      <w:r w:rsidR="00E47B6F" w:rsidRPr="00E47B6F">
        <w:rPr>
          <w:i/>
          <w:iCs/>
          <w:sz w:val="24"/>
          <w:szCs w:val="24"/>
        </w:rPr>
        <w:t>COI</w:t>
      </w:r>
      <w:r w:rsidR="00E47B6F">
        <w:rPr>
          <w:sz w:val="24"/>
          <w:szCs w:val="24"/>
        </w:rPr>
        <w:t xml:space="preserve"> gēna rl</w:t>
      </w:r>
      <w:r w:rsidR="003B2952">
        <w:rPr>
          <w:sz w:val="24"/>
          <w:szCs w:val="24"/>
        </w:rPr>
        <w:t>PĶR produkt</w:t>
      </w:r>
      <w:r w:rsidR="001071FF">
        <w:rPr>
          <w:sz w:val="24"/>
          <w:szCs w:val="24"/>
        </w:rPr>
        <w:t xml:space="preserve">u aina kapilārajā </w:t>
      </w:r>
      <w:r w:rsidR="003B2952">
        <w:rPr>
          <w:sz w:val="24"/>
          <w:szCs w:val="24"/>
        </w:rPr>
        <w:t>elektroforēzē.</w:t>
      </w:r>
    </w:p>
    <w:p w14:paraId="52AE0E1F" w14:textId="4A09860E" w:rsidR="00852A5A" w:rsidRPr="00BC4644" w:rsidRDefault="00852A5A" w:rsidP="0065744D">
      <w:pPr>
        <w:pStyle w:val="Heading2"/>
      </w:pPr>
      <w:bookmarkStart w:id="29" w:name="_Toc98834778"/>
      <w:bookmarkStart w:id="30" w:name="_Toc100164336"/>
      <w:r w:rsidRPr="00BC4644">
        <w:t xml:space="preserve">Reālā laika PĶR </w:t>
      </w:r>
      <w:r>
        <w:t>specifiskums</w:t>
      </w:r>
      <w:bookmarkEnd w:id="29"/>
      <w:bookmarkEnd w:id="30"/>
    </w:p>
    <w:p w14:paraId="449E9831" w14:textId="436CC2F4" w:rsidR="00091CD4" w:rsidRDefault="00613B8B" w:rsidP="00BC4644">
      <w:pPr>
        <w:pStyle w:val="LO-normal"/>
        <w:spacing w:after="0" w:line="240" w:lineRule="auto"/>
        <w:ind w:firstLine="720"/>
        <w:jc w:val="both"/>
        <w:rPr>
          <w:sz w:val="24"/>
          <w:szCs w:val="24"/>
        </w:rPr>
      </w:pPr>
      <w:r>
        <w:rPr>
          <w:sz w:val="24"/>
          <w:szCs w:val="24"/>
        </w:rPr>
        <w:t>Lai novērtētu praimeru specifiskumu</w:t>
      </w:r>
      <w:r w:rsidR="003E20F5">
        <w:rPr>
          <w:sz w:val="24"/>
          <w:szCs w:val="24"/>
        </w:rPr>
        <w:t xml:space="preserve"> </w:t>
      </w:r>
      <w:r w:rsidR="003E20F5" w:rsidRPr="00613B8B">
        <w:rPr>
          <w:i/>
          <w:iCs/>
          <w:sz w:val="24"/>
          <w:szCs w:val="24"/>
        </w:rPr>
        <w:t>in vitro</w:t>
      </w:r>
      <w:r>
        <w:rPr>
          <w:sz w:val="24"/>
          <w:szCs w:val="24"/>
        </w:rPr>
        <w:t>, visi praimeru un zonžu komplekti tika pārbaudīti, izmantojot</w:t>
      </w:r>
      <w:r w:rsidR="00EC24F3">
        <w:rPr>
          <w:sz w:val="24"/>
          <w:szCs w:val="24"/>
        </w:rPr>
        <w:t xml:space="preserve"> laboratorijā sagatavotu</w:t>
      </w:r>
      <w:r>
        <w:rPr>
          <w:sz w:val="24"/>
          <w:szCs w:val="24"/>
        </w:rPr>
        <w:t xml:space="preserve"> </w:t>
      </w:r>
      <w:r w:rsidR="00A86EE2">
        <w:rPr>
          <w:sz w:val="24"/>
          <w:szCs w:val="24"/>
        </w:rPr>
        <w:t xml:space="preserve">DNS </w:t>
      </w:r>
      <w:r>
        <w:rPr>
          <w:sz w:val="24"/>
          <w:szCs w:val="24"/>
        </w:rPr>
        <w:t>paneli</w:t>
      </w:r>
      <w:r w:rsidR="00EC24F3">
        <w:rPr>
          <w:sz w:val="24"/>
          <w:szCs w:val="24"/>
        </w:rPr>
        <w:t>. Tajā tika</w:t>
      </w:r>
      <w:r>
        <w:rPr>
          <w:sz w:val="24"/>
          <w:szCs w:val="24"/>
        </w:rPr>
        <w:t xml:space="preserve"> iekļauti no visām sugām iegūtie </w:t>
      </w:r>
      <w:r w:rsidR="00EC24F3">
        <w:rPr>
          <w:sz w:val="24"/>
          <w:szCs w:val="24"/>
        </w:rPr>
        <w:t xml:space="preserve">DNS </w:t>
      </w:r>
      <w:r>
        <w:rPr>
          <w:sz w:val="24"/>
          <w:szCs w:val="24"/>
        </w:rPr>
        <w:t>paraugi</w:t>
      </w:r>
      <w:r w:rsidR="009B59ED">
        <w:rPr>
          <w:sz w:val="24"/>
          <w:szCs w:val="24"/>
        </w:rPr>
        <w:t>, katras sugas DNS paraugus apvienojot vienā kopparaugā tā, lai kopējais DNS atšķaidījums katrā būtu apmēram 10x</w:t>
      </w:r>
      <w:r w:rsidR="005F3546">
        <w:rPr>
          <w:sz w:val="24"/>
          <w:szCs w:val="24"/>
        </w:rPr>
        <w:t xml:space="preserve"> (1</w:t>
      </w:r>
      <w:r w:rsidR="00340DE1">
        <w:rPr>
          <w:sz w:val="24"/>
          <w:szCs w:val="24"/>
        </w:rPr>
        <w:t>1</w:t>
      </w:r>
      <w:r w:rsidR="005F3546">
        <w:rPr>
          <w:sz w:val="24"/>
          <w:szCs w:val="24"/>
        </w:rPr>
        <w:t>. tabula)</w:t>
      </w:r>
      <w:r>
        <w:rPr>
          <w:sz w:val="24"/>
          <w:szCs w:val="24"/>
        </w:rPr>
        <w:t>.</w:t>
      </w:r>
      <w:r w:rsidR="00576A46">
        <w:rPr>
          <w:sz w:val="24"/>
          <w:szCs w:val="24"/>
        </w:rPr>
        <w:t xml:space="preserve"> </w:t>
      </w:r>
      <w:r w:rsidR="00067979">
        <w:rPr>
          <w:sz w:val="24"/>
          <w:szCs w:val="24"/>
        </w:rPr>
        <w:t>Lai pārbaudītu, vai izveidotajā DNS panelī netiek novērota rlPĶR inhibīcija, tika veikta reakcija, kurā vienlaikus ar kopparauga DNS tika pievienots</w:t>
      </w:r>
      <w:r w:rsidR="00EC24F3">
        <w:rPr>
          <w:sz w:val="24"/>
          <w:szCs w:val="24"/>
        </w:rPr>
        <w:t xml:space="preserve"> arī</w:t>
      </w:r>
      <w:r w:rsidR="00067979">
        <w:rPr>
          <w:sz w:val="24"/>
          <w:szCs w:val="24"/>
        </w:rPr>
        <w:t xml:space="preserve"> ārējas izcelsmes </w:t>
      </w:r>
      <w:r w:rsidR="00EC24F3">
        <w:rPr>
          <w:sz w:val="24"/>
          <w:szCs w:val="24"/>
        </w:rPr>
        <w:t xml:space="preserve">standarta </w:t>
      </w:r>
      <w:r w:rsidR="00067979">
        <w:rPr>
          <w:sz w:val="24"/>
          <w:szCs w:val="24"/>
        </w:rPr>
        <w:t>DNS paraugs (iekšējā kontrole)</w:t>
      </w:r>
      <w:r w:rsidR="00493251">
        <w:rPr>
          <w:sz w:val="24"/>
          <w:szCs w:val="24"/>
        </w:rPr>
        <w:t xml:space="preserve">, kā arī </w:t>
      </w:r>
      <w:r w:rsidR="00EC24F3">
        <w:rPr>
          <w:sz w:val="24"/>
          <w:szCs w:val="24"/>
        </w:rPr>
        <w:t xml:space="preserve">paralēli divas </w:t>
      </w:r>
      <w:r w:rsidR="00493251">
        <w:rPr>
          <w:sz w:val="24"/>
          <w:szCs w:val="24"/>
        </w:rPr>
        <w:t xml:space="preserve">pozitīvās kontroles reakcijas, kurām pievienota tikai iekšējā kontrole. </w:t>
      </w:r>
      <w:r w:rsidR="00EC24F3">
        <w:rPr>
          <w:sz w:val="24"/>
          <w:szCs w:val="24"/>
        </w:rPr>
        <w:t xml:space="preserve">Amplifikācija tika veikta ar </w:t>
      </w:r>
      <w:r w:rsidR="00493251">
        <w:rPr>
          <w:sz w:val="24"/>
          <w:szCs w:val="24"/>
        </w:rPr>
        <w:t>praimeri</w:t>
      </w:r>
      <w:r w:rsidR="00EC24F3">
        <w:rPr>
          <w:sz w:val="24"/>
          <w:szCs w:val="24"/>
        </w:rPr>
        <w:t>em</w:t>
      </w:r>
      <w:r w:rsidR="00493251">
        <w:rPr>
          <w:sz w:val="24"/>
          <w:szCs w:val="24"/>
        </w:rPr>
        <w:t xml:space="preserve"> un zond</w:t>
      </w:r>
      <w:r w:rsidR="00EC24F3">
        <w:rPr>
          <w:sz w:val="24"/>
          <w:szCs w:val="24"/>
        </w:rPr>
        <w:t>i</w:t>
      </w:r>
      <w:r w:rsidR="00493251">
        <w:rPr>
          <w:sz w:val="24"/>
          <w:szCs w:val="24"/>
        </w:rPr>
        <w:t>, kas amplificē tikai iekšējo kontroli.</w:t>
      </w:r>
      <w:r w:rsidR="00D66FB4">
        <w:rPr>
          <w:sz w:val="24"/>
          <w:szCs w:val="24"/>
        </w:rPr>
        <w:t xml:space="preserve"> </w:t>
      </w:r>
      <w:r w:rsidR="00493251">
        <w:rPr>
          <w:sz w:val="24"/>
          <w:szCs w:val="24"/>
        </w:rPr>
        <w:t>Nevienam kopparaugam inhibīcija netika novērota, visos gadījumos amplifikācija tika novēr</w:t>
      </w:r>
      <w:r w:rsidR="00D66FB4">
        <w:rPr>
          <w:sz w:val="24"/>
          <w:szCs w:val="24"/>
        </w:rPr>
        <w:t>ota sagaidāmajā ciklu amplitūdā,</w:t>
      </w:r>
      <w:r w:rsidR="00EC24F3">
        <w:rPr>
          <w:sz w:val="24"/>
          <w:szCs w:val="24"/>
        </w:rPr>
        <w:t xml:space="preserve"> kas sakrita ar</w:t>
      </w:r>
      <w:r w:rsidR="00F94D01">
        <w:rPr>
          <w:sz w:val="24"/>
          <w:szCs w:val="24"/>
        </w:rPr>
        <w:t xml:space="preserve"> cikliem</w:t>
      </w:r>
      <w:r w:rsidR="00EC24F3">
        <w:rPr>
          <w:sz w:val="24"/>
          <w:szCs w:val="24"/>
        </w:rPr>
        <w:t xml:space="preserve"> </w:t>
      </w:r>
      <w:r w:rsidR="00D66FB4">
        <w:rPr>
          <w:sz w:val="24"/>
          <w:szCs w:val="24"/>
        </w:rPr>
        <w:t>pozitīvās kontroles reakcij</w:t>
      </w:r>
      <w:r w:rsidR="00F94D01">
        <w:rPr>
          <w:sz w:val="24"/>
          <w:szCs w:val="24"/>
        </w:rPr>
        <w:t>ās</w:t>
      </w:r>
      <w:r w:rsidR="00D66FB4">
        <w:rPr>
          <w:sz w:val="24"/>
          <w:szCs w:val="24"/>
        </w:rPr>
        <w:t>.</w:t>
      </w:r>
      <w:r w:rsidR="00EC24F3">
        <w:rPr>
          <w:sz w:val="24"/>
          <w:szCs w:val="24"/>
        </w:rPr>
        <w:t xml:space="preserve"> Iegūtie rezultāti liecina, ka DNS kopparaugos nav inhibitoru, kas varētu kavēt rlPĶR un sniegt nepatiesi negatīvus rezultātus</w:t>
      </w:r>
      <w:r w:rsidR="00F94D01">
        <w:rPr>
          <w:sz w:val="24"/>
          <w:szCs w:val="24"/>
        </w:rPr>
        <w:t xml:space="preserve">, </w:t>
      </w:r>
      <w:r w:rsidR="00EC24F3">
        <w:rPr>
          <w:sz w:val="24"/>
          <w:szCs w:val="24"/>
        </w:rPr>
        <w:t>novērtējot reakciju specifiskumu.</w:t>
      </w:r>
      <w:r w:rsidR="00493251">
        <w:rPr>
          <w:sz w:val="24"/>
          <w:szCs w:val="24"/>
        </w:rPr>
        <w:t xml:space="preserve">  </w:t>
      </w:r>
    </w:p>
    <w:p w14:paraId="61FD36DB" w14:textId="77777777" w:rsidR="00765B6B" w:rsidRDefault="00D96CBE" w:rsidP="005F3737">
      <w:pPr>
        <w:pStyle w:val="LO-normal"/>
        <w:spacing w:after="0" w:line="240" w:lineRule="auto"/>
        <w:ind w:firstLine="720"/>
        <w:jc w:val="both"/>
        <w:rPr>
          <w:sz w:val="24"/>
          <w:szCs w:val="24"/>
        </w:rPr>
        <w:sectPr w:rsidR="00765B6B" w:rsidSect="00CE60BF">
          <w:footerReference w:type="default" r:id="rId37"/>
          <w:footnotePr>
            <w:pos w:val="beneathText"/>
          </w:footnotePr>
          <w:pgSz w:w="11906" w:h="16838"/>
          <w:pgMar w:top="1702" w:right="1418" w:bottom="1418" w:left="1418" w:header="709" w:footer="709" w:gutter="0"/>
          <w:cols w:space="720"/>
          <w:formProt w:val="0"/>
          <w:titlePg/>
          <w:docGrid w:linePitch="360" w:charSpace="4096"/>
        </w:sectPr>
      </w:pPr>
      <w:r>
        <w:rPr>
          <w:sz w:val="24"/>
          <w:szCs w:val="24"/>
        </w:rPr>
        <w:t xml:space="preserve">Katrs praimeru un zondes komplekts tika pārbaudīts ar izveidoto DNS paneli, </w:t>
      </w:r>
      <w:r w:rsidR="009E3C81">
        <w:rPr>
          <w:sz w:val="24"/>
          <w:szCs w:val="24"/>
        </w:rPr>
        <w:t>visas reakcijas atkārtojot duplikātos</w:t>
      </w:r>
      <w:r w:rsidR="00576A46">
        <w:rPr>
          <w:sz w:val="24"/>
          <w:szCs w:val="24"/>
        </w:rPr>
        <w:t>. Paralēli</w:t>
      </w:r>
      <w:r w:rsidR="009E3C81">
        <w:rPr>
          <w:sz w:val="24"/>
          <w:szCs w:val="24"/>
        </w:rPr>
        <w:t xml:space="preserve"> reakcijām ar visu sugu kopparaugiem, </w:t>
      </w:r>
      <w:r w:rsidR="00576A46">
        <w:rPr>
          <w:sz w:val="24"/>
          <w:szCs w:val="24"/>
        </w:rPr>
        <w:t xml:space="preserve">tika </w:t>
      </w:r>
      <w:r w:rsidR="007C48B5">
        <w:rPr>
          <w:sz w:val="24"/>
          <w:szCs w:val="24"/>
        </w:rPr>
        <w:t>iekļautas</w:t>
      </w:r>
      <w:r w:rsidR="00576A46">
        <w:rPr>
          <w:sz w:val="24"/>
          <w:szCs w:val="24"/>
        </w:rPr>
        <w:t xml:space="preserve"> reakcijas ar individuāliem mērķa sugas DNS paraugiem, </w:t>
      </w:r>
      <w:r w:rsidR="007C48B5">
        <w:rPr>
          <w:sz w:val="24"/>
          <w:szCs w:val="24"/>
        </w:rPr>
        <w:t>kā arī ar divas negatīvās kontroles reakcijas</w:t>
      </w:r>
      <w:r w:rsidR="009E12FD">
        <w:rPr>
          <w:sz w:val="24"/>
          <w:szCs w:val="24"/>
        </w:rPr>
        <w:t>, kurās DNS vietā bija pievienots ūdens.</w:t>
      </w:r>
    </w:p>
    <w:p w14:paraId="461144B3" w14:textId="710FA452" w:rsidR="00187BBA" w:rsidRDefault="00187BBA" w:rsidP="005F3737">
      <w:pPr>
        <w:pStyle w:val="LO-normal"/>
        <w:spacing w:after="0" w:line="240" w:lineRule="auto"/>
        <w:ind w:firstLine="720"/>
        <w:jc w:val="both"/>
        <w:rPr>
          <w:sz w:val="24"/>
          <w:szCs w:val="24"/>
        </w:rPr>
      </w:pPr>
    </w:p>
    <w:p w14:paraId="44D0F7B6" w14:textId="09568619" w:rsidR="00613B8B" w:rsidRDefault="005F3546" w:rsidP="00537F80">
      <w:pPr>
        <w:pStyle w:val="LO-normal"/>
        <w:spacing w:before="120" w:after="0" w:line="240" w:lineRule="auto"/>
        <w:ind w:firstLine="720"/>
        <w:jc w:val="right"/>
        <w:rPr>
          <w:sz w:val="24"/>
          <w:szCs w:val="24"/>
        </w:rPr>
      </w:pPr>
      <w:r w:rsidRPr="005F3546">
        <w:rPr>
          <w:b/>
          <w:bCs/>
          <w:sz w:val="24"/>
          <w:szCs w:val="24"/>
        </w:rPr>
        <w:t>1</w:t>
      </w:r>
      <w:r w:rsidR="00340DE1">
        <w:rPr>
          <w:b/>
          <w:bCs/>
          <w:sz w:val="24"/>
          <w:szCs w:val="24"/>
        </w:rPr>
        <w:t>1</w:t>
      </w:r>
      <w:r w:rsidRPr="005F3546">
        <w:rPr>
          <w:b/>
          <w:bCs/>
          <w:sz w:val="24"/>
          <w:szCs w:val="24"/>
        </w:rPr>
        <w:t>. tabula.</w:t>
      </w:r>
      <w:r>
        <w:rPr>
          <w:sz w:val="24"/>
          <w:szCs w:val="24"/>
        </w:rPr>
        <w:t xml:space="preserve"> DNS panelis </w:t>
      </w:r>
      <w:r w:rsidR="00AE6534">
        <w:rPr>
          <w:sz w:val="24"/>
          <w:szCs w:val="24"/>
        </w:rPr>
        <w:t xml:space="preserve">rlPĶR </w:t>
      </w:r>
      <w:r>
        <w:rPr>
          <w:sz w:val="24"/>
          <w:szCs w:val="24"/>
        </w:rPr>
        <w:t>praimeru un zonžu specifiskuma novērtēšanai.</w:t>
      </w:r>
    </w:p>
    <w:tbl>
      <w:tblPr>
        <w:tblStyle w:val="TableGrid"/>
        <w:tblW w:w="8949" w:type="dxa"/>
        <w:tblLook w:val="04A0" w:firstRow="1" w:lastRow="0" w:firstColumn="1" w:lastColumn="0" w:noHBand="0" w:noVBand="1"/>
      </w:tblPr>
      <w:tblGrid>
        <w:gridCol w:w="444"/>
        <w:gridCol w:w="1701"/>
        <w:gridCol w:w="1701"/>
        <w:gridCol w:w="1701"/>
        <w:gridCol w:w="1701"/>
        <w:gridCol w:w="1701"/>
      </w:tblGrid>
      <w:tr w:rsidR="00FF55CB" w:rsidRPr="00FF55CB" w14:paraId="0558293D" w14:textId="77777777" w:rsidTr="00BD555E">
        <w:trPr>
          <w:trHeight w:val="227"/>
        </w:trPr>
        <w:tc>
          <w:tcPr>
            <w:tcW w:w="444" w:type="dxa"/>
          </w:tcPr>
          <w:p w14:paraId="302835C5" w14:textId="77777777" w:rsidR="00FF55CB" w:rsidRPr="00FF55CB" w:rsidRDefault="00FF55CB" w:rsidP="004E5F12">
            <w:pPr>
              <w:pStyle w:val="LO-normal"/>
              <w:spacing w:after="0" w:line="240" w:lineRule="auto"/>
              <w:jc w:val="center"/>
              <w:rPr>
                <w:rFonts w:asciiTheme="minorHAnsi" w:hAnsiTheme="minorHAnsi" w:cstheme="minorHAnsi"/>
                <w:sz w:val="20"/>
                <w:szCs w:val="20"/>
              </w:rPr>
            </w:pPr>
          </w:p>
        </w:tc>
        <w:tc>
          <w:tcPr>
            <w:tcW w:w="1701" w:type="dxa"/>
            <w:vAlign w:val="center"/>
          </w:tcPr>
          <w:p w14:paraId="11A383F0" w14:textId="6E31F7BF" w:rsidR="00FF55CB" w:rsidRPr="00FF55CB" w:rsidRDefault="00FF55CB" w:rsidP="00FF55CB">
            <w:pPr>
              <w:pStyle w:val="LO-normal"/>
              <w:spacing w:after="0" w:line="240" w:lineRule="auto"/>
              <w:jc w:val="center"/>
              <w:rPr>
                <w:rFonts w:asciiTheme="minorHAnsi" w:hAnsiTheme="minorHAnsi" w:cstheme="minorHAnsi"/>
                <w:sz w:val="20"/>
                <w:szCs w:val="20"/>
              </w:rPr>
            </w:pPr>
            <w:r w:rsidRPr="00FF55CB">
              <w:rPr>
                <w:rFonts w:asciiTheme="minorHAnsi" w:hAnsiTheme="minorHAnsi" w:cstheme="minorHAnsi"/>
                <w:b/>
                <w:bCs/>
                <w:color w:val="000000"/>
                <w:sz w:val="20"/>
                <w:szCs w:val="20"/>
              </w:rPr>
              <w:t>1</w:t>
            </w:r>
          </w:p>
        </w:tc>
        <w:tc>
          <w:tcPr>
            <w:tcW w:w="1701" w:type="dxa"/>
            <w:vAlign w:val="center"/>
          </w:tcPr>
          <w:p w14:paraId="49093899" w14:textId="0DFA4A55" w:rsidR="00FF55CB" w:rsidRPr="00FF55CB" w:rsidRDefault="00FF55CB" w:rsidP="00FF55CB">
            <w:pPr>
              <w:pStyle w:val="LO-normal"/>
              <w:spacing w:after="0" w:line="240" w:lineRule="auto"/>
              <w:jc w:val="center"/>
              <w:rPr>
                <w:rFonts w:asciiTheme="minorHAnsi" w:hAnsiTheme="minorHAnsi" w:cstheme="minorHAnsi"/>
                <w:sz w:val="20"/>
                <w:szCs w:val="20"/>
              </w:rPr>
            </w:pPr>
            <w:r w:rsidRPr="00FF55CB">
              <w:rPr>
                <w:rFonts w:asciiTheme="minorHAnsi" w:hAnsiTheme="minorHAnsi" w:cstheme="minorHAnsi"/>
                <w:b/>
                <w:bCs/>
                <w:color w:val="000000"/>
                <w:sz w:val="20"/>
                <w:szCs w:val="20"/>
              </w:rPr>
              <w:t>2</w:t>
            </w:r>
          </w:p>
        </w:tc>
        <w:tc>
          <w:tcPr>
            <w:tcW w:w="1701" w:type="dxa"/>
            <w:vAlign w:val="center"/>
          </w:tcPr>
          <w:p w14:paraId="01CD1815" w14:textId="560260BD" w:rsidR="00FF55CB" w:rsidRPr="00FF55CB" w:rsidRDefault="00FF55CB" w:rsidP="00FF55CB">
            <w:pPr>
              <w:pStyle w:val="LO-normal"/>
              <w:spacing w:after="0" w:line="240" w:lineRule="auto"/>
              <w:jc w:val="center"/>
              <w:rPr>
                <w:rFonts w:asciiTheme="minorHAnsi" w:hAnsiTheme="minorHAnsi" w:cstheme="minorHAnsi"/>
                <w:sz w:val="20"/>
                <w:szCs w:val="20"/>
              </w:rPr>
            </w:pPr>
            <w:r w:rsidRPr="00FF55CB">
              <w:rPr>
                <w:rFonts w:asciiTheme="minorHAnsi" w:hAnsiTheme="minorHAnsi" w:cstheme="minorHAnsi"/>
                <w:b/>
                <w:bCs/>
                <w:color w:val="000000"/>
                <w:sz w:val="20"/>
                <w:szCs w:val="20"/>
              </w:rPr>
              <w:t>3</w:t>
            </w:r>
          </w:p>
        </w:tc>
        <w:tc>
          <w:tcPr>
            <w:tcW w:w="1701" w:type="dxa"/>
            <w:vAlign w:val="center"/>
          </w:tcPr>
          <w:p w14:paraId="34219095" w14:textId="344625E7" w:rsidR="00FF55CB" w:rsidRPr="00FF55CB" w:rsidRDefault="00FF55CB" w:rsidP="00FF55CB">
            <w:pPr>
              <w:pStyle w:val="LO-normal"/>
              <w:spacing w:after="0" w:line="240" w:lineRule="auto"/>
              <w:jc w:val="center"/>
              <w:rPr>
                <w:rFonts w:asciiTheme="minorHAnsi" w:hAnsiTheme="minorHAnsi" w:cstheme="minorHAnsi"/>
                <w:sz w:val="20"/>
                <w:szCs w:val="20"/>
              </w:rPr>
            </w:pPr>
            <w:r w:rsidRPr="00FF55CB">
              <w:rPr>
                <w:rFonts w:asciiTheme="minorHAnsi" w:hAnsiTheme="minorHAnsi" w:cstheme="minorHAnsi"/>
                <w:b/>
                <w:bCs/>
                <w:color w:val="000000"/>
                <w:sz w:val="20"/>
                <w:szCs w:val="20"/>
              </w:rPr>
              <w:t>4</w:t>
            </w:r>
          </w:p>
        </w:tc>
        <w:tc>
          <w:tcPr>
            <w:tcW w:w="1701" w:type="dxa"/>
            <w:vAlign w:val="center"/>
          </w:tcPr>
          <w:p w14:paraId="06B46B64" w14:textId="0228D056" w:rsidR="00FF55CB" w:rsidRPr="00FF55CB" w:rsidRDefault="00FF55CB" w:rsidP="00FF55CB">
            <w:pPr>
              <w:pStyle w:val="LO-normal"/>
              <w:spacing w:after="0" w:line="240" w:lineRule="auto"/>
              <w:jc w:val="center"/>
              <w:rPr>
                <w:rFonts w:asciiTheme="minorHAnsi" w:hAnsiTheme="minorHAnsi" w:cstheme="minorHAnsi"/>
                <w:sz w:val="20"/>
                <w:szCs w:val="20"/>
              </w:rPr>
            </w:pPr>
            <w:r w:rsidRPr="00FF55CB">
              <w:rPr>
                <w:rFonts w:asciiTheme="minorHAnsi" w:hAnsiTheme="minorHAnsi" w:cstheme="minorHAnsi"/>
                <w:b/>
                <w:bCs/>
                <w:color w:val="000000"/>
                <w:sz w:val="20"/>
                <w:szCs w:val="20"/>
              </w:rPr>
              <w:t>5</w:t>
            </w:r>
          </w:p>
        </w:tc>
      </w:tr>
      <w:tr w:rsidR="00FF55CB" w:rsidRPr="00FF55CB" w14:paraId="64932000" w14:textId="77777777" w:rsidTr="00BD555E">
        <w:trPr>
          <w:trHeight w:val="46"/>
        </w:trPr>
        <w:tc>
          <w:tcPr>
            <w:tcW w:w="444" w:type="dxa"/>
            <w:vAlign w:val="center"/>
          </w:tcPr>
          <w:p w14:paraId="2232AB2E" w14:textId="03F0709F" w:rsidR="00FF55CB" w:rsidRPr="00FF55CB" w:rsidRDefault="00FF55CB" w:rsidP="00366FD7">
            <w:pPr>
              <w:pStyle w:val="LO-normal"/>
              <w:spacing w:after="0" w:line="240" w:lineRule="auto"/>
              <w:rPr>
                <w:rFonts w:asciiTheme="minorHAnsi" w:hAnsiTheme="minorHAnsi" w:cstheme="minorHAnsi"/>
                <w:sz w:val="20"/>
                <w:szCs w:val="20"/>
              </w:rPr>
            </w:pPr>
            <w:r w:rsidRPr="00FF55CB">
              <w:rPr>
                <w:rFonts w:asciiTheme="minorHAnsi" w:hAnsiTheme="minorHAnsi" w:cstheme="minorHAnsi"/>
                <w:b/>
                <w:bCs/>
                <w:color w:val="000000"/>
                <w:sz w:val="20"/>
                <w:szCs w:val="20"/>
              </w:rPr>
              <w:t>A</w:t>
            </w:r>
          </w:p>
        </w:tc>
        <w:tc>
          <w:tcPr>
            <w:tcW w:w="1701" w:type="dxa"/>
            <w:vAlign w:val="center"/>
          </w:tcPr>
          <w:p w14:paraId="07F78AEC" w14:textId="77777777" w:rsidR="00617801" w:rsidRDefault="00FF55CB" w:rsidP="00366FD7">
            <w:pPr>
              <w:pStyle w:val="LO-normal"/>
              <w:spacing w:after="0" w:line="240" w:lineRule="auto"/>
              <w:rPr>
                <w:rFonts w:asciiTheme="minorHAnsi" w:hAnsiTheme="minorHAnsi" w:cstheme="minorHAnsi"/>
                <w:b/>
                <w:bCs/>
                <w:sz w:val="20"/>
                <w:szCs w:val="20"/>
              </w:rPr>
            </w:pPr>
            <w:r w:rsidRPr="004E5F12">
              <w:rPr>
                <w:rFonts w:asciiTheme="minorHAnsi" w:hAnsiTheme="minorHAnsi" w:cstheme="minorHAnsi"/>
                <w:b/>
                <w:bCs/>
                <w:sz w:val="20"/>
                <w:szCs w:val="20"/>
              </w:rPr>
              <w:t>alata</w:t>
            </w:r>
          </w:p>
          <w:p w14:paraId="0CDDC906" w14:textId="6212D80E" w:rsidR="00210CAF" w:rsidRPr="00617801" w:rsidRDefault="00210CAF" w:rsidP="00366FD7">
            <w:pPr>
              <w:pStyle w:val="LO-normal"/>
              <w:spacing w:after="0" w:line="240" w:lineRule="auto"/>
              <w:rPr>
                <w:rFonts w:asciiTheme="minorHAnsi" w:hAnsiTheme="minorHAnsi" w:cstheme="minorHAnsi"/>
                <w:b/>
                <w:bCs/>
                <w:sz w:val="20"/>
                <w:szCs w:val="20"/>
              </w:rPr>
            </w:pPr>
            <w:r w:rsidRPr="004E5F12">
              <w:rPr>
                <w:rFonts w:asciiTheme="minorHAnsi" w:hAnsiTheme="minorHAnsi" w:cstheme="minorHAnsi"/>
                <w:sz w:val="20"/>
                <w:szCs w:val="20"/>
              </w:rPr>
              <w:t>ALA-1</w:t>
            </w:r>
            <w:r w:rsidR="000478A8" w:rsidRPr="004E5F12">
              <w:rPr>
                <w:rFonts w:asciiTheme="minorHAnsi" w:hAnsiTheme="minorHAnsi" w:cstheme="minorHAnsi"/>
                <w:sz w:val="20"/>
                <w:szCs w:val="20"/>
              </w:rPr>
              <w:t>,</w:t>
            </w:r>
            <w:r w:rsidR="002773B0" w:rsidRPr="004E5F12">
              <w:rPr>
                <w:rFonts w:asciiTheme="minorHAnsi" w:hAnsiTheme="minorHAnsi" w:cstheme="minorHAnsi"/>
                <w:sz w:val="20"/>
                <w:szCs w:val="20"/>
              </w:rPr>
              <w:t xml:space="preserve"> </w:t>
            </w:r>
            <w:r w:rsidRPr="004E5F12">
              <w:rPr>
                <w:rFonts w:asciiTheme="minorHAnsi" w:hAnsiTheme="minorHAnsi" w:cstheme="minorHAnsi"/>
                <w:sz w:val="20"/>
                <w:szCs w:val="20"/>
              </w:rPr>
              <w:t>2</w:t>
            </w:r>
            <w:r w:rsidR="000478A8" w:rsidRPr="004E5F12">
              <w:rPr>
                <w:rFonts w:asciiTheme="minorHAnsi" w:hAnsiTheme="minorHAnsi" w:cstheme="minorHAnsi"/>
                <w:sz w:val="20"/>
                <w:szCs w:val="20"/>
              </w:rPr>
              <w:t>,</w:t>
            </w:r>
            <w:r w:rsidR="002773B0" w:rsidRPr="004E5F12">
              <w:rPr>
                <w:rFonts w:asciiTheme="minorHAnsi" w:hAnsiTheme="minorHAnsi" w:cstheme="minorHAnsi"/>
                <w:sz w:val="20"/>
                <w:szCs w:val="20"/>
              </w:rPr>
              <w:t xml:space="preserve"> </w:t>
            </w:r>
            <w:r w:rsidRPr="004E5F12">
              <w:rPr>
                <w:rFonts w:asciiTheme="minorHAnsi" w:hAnsiTheme="minorHAnsi" w:cstheme="minorHAnsi"/>
                <w:sz w:val="20"/>
                <w:szCs w:val="20"/>
              </w:rPr>
              <w:t>10</w:t>
            </w:r>
          </w:p>
        </w:tc>
        <w:tc>
          <w:tcPr>
            <w:tcW w:w="1701" w:type="dxa"/>
            <w:vAlign w:val="center"/>
          </w:tcPr>
          <w:p w14:paraId="47BF2FBF" w14:textId="77777777" w:rsidR="00617801" w:rsidRDefault="00FF55CB" w:rsidP="00366FD7">
            <w:pPr>
              <w:pStyle w:val="LO-normal"/>
              <w:spacing w:after="0" w:line="240" w:lineRule="auto"/>
              <w:rPr>
                <w:rFonts w:asciiTheme="minorHAnsi" w:hAnsiTheme="minorHAnsi" w:cstheme="minorHAnsi"/>
                <w:b/>
                <w:bCs/>
                <w:color w:val="000000"/>
                <w:sz w:val="20"/>
                <w:szCs w:val="20"/>
              </w:rPr>
            </w:pPr>
            <w:r w:rsidRPr="004E5F12">
              <w:rPr>
                <w:rFonts w:asciiTheme="minorHAnsi" w:hAnsiTheme="minorHAnsi" w:cstheme="minorHAnsi"/>
                <w:b/>
                <w:bCs/>
                <w:color w:val="000000"/>
                <w:sz w:val="20"/>
                <w:szCs w:val="20"/>
              </w:rPr>
              <w:t>bārdainais akmeņgrauzis</w:t>
            </w:r>
          </w:p>
          <w:p w14:paraId="33759F55" w14:textId="072C40D0" w:rsidR="00210CAF" w:rsidRPr="004E5F12" w:rsidRDefault="00210CAF"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sz w:val="20"/>
                <w:szCs w:val="20"/>
              </w:rPr>
              <w:t>BAG-1</w:t>
            </w:r>
            <w:r w:rsidR="000478A8" w:rsidRPr="004E5F12">
              <w:rPr>
                <w:rFonts w:asciiTheme="minorHAnsi" w:hAnsiTheme="minorHAnsi" w:cstheme="minorHAnsi"/>
                <w:sz w:val="20"/>
                <w:szCs w:val="20"/>
              </w:rPr>
              <w:t xml:space="preserve">, </w:t>
            </w:r>
            <w:r w:rsidR="002773B0" w:rsidRPr="004E5F12">
              <w:rPr>
                <w:rFonts w:asciiTheme="minorHAnsi" w:hAnsiTheme="minorHAnsi" w:cstheme="minorHAnsi"/>
                <w:sz w:val="20"/>
                <w:szCs w:val="20"/>
              </w:rPr>
              <w:t>2</w:t>
            </w:r>
            <w:r w:rsidR="000478A8" w:rsidRPr="004E5F12">
              <w:rPr>
                <w:rFonts w:asciiTheme="minorHAnsi" w:hAnsiTheme="minorHAnsi" w:cstheme="minorHAnsi"/>
                <w:sz w:val="20"/>
                <w:szCs w:val="20"/>
              </w:rPr>
              <w:t xml:space="preserve">, </w:t>
            </w:r>
            <w:r w:rsidRPr="004E5F12">
              <w:rPr>
                <w:rFonts w:asciiTheme="minorHAnsi" w:hAnsiTheme="minorHAnsi" w:cstheme="minorHAnsi"/>
                <w:sz w:val="20"/>
                <w:szCs w:val="20"/>
              </w:rPr>
              <w:t>8</w:t>
            </w:r>
          </w:p>
        </w:tc>
        <w:tc>
          <w:tcPr>
            <w:tcW w:w="1701" w:type="dxa"/>
            <w:vAlign w:val="center"/>
          </w:tcPr>
          <w:p w14:paraId="35354726" w14:textId="77777777" w:rsidR="00617801" w:rsidRDefault="00FF55CB" w:rsidP="00366FD7">
            <w:pPr>
              <w:pStyle w:val="LO-normal"/>
              <w:spacing w:after="0" w:line="240" w:lineRule="auto"/>
              <w:rPr>
                <w:rFonts w:asciiTheme="minorHAnsi" w:hAnsiTheme="minorHAnsi" w:cstheme="minorHAnsi"/>
                <w:b/>
                <w:bCs/>
                <w:sz w:val="20"/>
                <w:szCs w:val="20"/>
              </w:rPr>
            </w:pPr>
            <w:r w:rsidRPr="004E5F12">
              <w:rPr>
                <w:rFonts w:asciiTheme="minorHAnsi" w:hAnsiTheme="minorHAnsi" w:cstheme="minorHAnsi"/>
                <w:b/>
                <w:bCs/>
                <w:sz w:val="20"/>
                <w:szCs w:val="20"/>
              </w:rPr>
              <w:t>nēģis</w:t>
            </w:r>
          </w:p>
          <w:p w14:paraId="426E438A" w14:textId="79E08402" w:rsidR="00210CAF" w:rsidRPr="004E5F12" w:rsidRDefault="00210CAF"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DA14</w:t>
            </w:r>
            <w:r w:rsidR="000478A8" w:rsidRPr="004E5F12">
              <w:rPr>
                <w:rFonts w:asciiTheme="minorHAnsi" w:hAnsiTheme="minorHAnsi" w:cstheme="minorHAnsi"/>
                <w:color w:val="000000"/>
                <w:sz w:val="20"/>
                <w:szCs w:val="20"/>
              </w:rPr>
              <w:t xml:space="preserve">, </w:t>
            </w:r>
            <w:r w:rsidRPr="004E5F12">
              <w:rPr>
                <w:rFonts w:asciiTheme="minorHAnsi" w:hAnsiTheme="minorHAnsi" w:cstheme="minorHAnsi"/>
                <w:color w:val="000000"/>
                <w:sz w:val="20"/>
                <w:szCs w:val="20"/>
              </w:rPr>
              <w:t>SA15</w:t>
            </w:r>
            <w:r w:rsidR="000478A8" w:rsidRPr="004E5F12">
              <w:rPr>
                <w:rFonts w:asciiTheme="minorHAnsi" w:hAnsiTheme="minorHAnsi" w:cstheme="minorHAnsi"/>
                <w:color w:val="000000"/>
                <w:sz w:val="20"/>
                <w:szCs w:val="20"/>
              </w:rPr>
              <w:t xml:space="preserve">, </w:t>
            </w:r>
            <w:r w:rsidRPr="004E5F12">
              <w:rPr>
                <w:rFonts w:asciiTheme="minorHAnsi" w:hAnsiTheme="minorHAnsi" w:cstheme="minorHAnsi"/>
                <w:color w:val="000000"/>
                <w:sz w:val="20"/>
                <w:szCs w:val="20"/>
              </w:rPr>
              <w:t>SC12</w:t>
            </w:r>
          </w:p>
        </w:tc>
        <w:tc>
          <w:tcPr>
            <w:tcW w:w="1701" w:type="dxa"/>
            <w:vAlign w:val="center"/>
          </w:tcPr>
          <w:p w14:paraId="0F6C870A" w14:textId="77777777" w:rsidR="00617801" w:rsidRDefault="00FF55CB" w:rsidP="00366FD7">
            <w:pPr>
              <w:pStyle w:val="LO-normal"/>
              <w:spacing w:after="0" w:line="240" w:lineRule="auto"/>
              <w:rPr>
                <w:rFonts w:asciiTheme="minorHAnsi" w:hAnsiTheme="minorHAnsi" w:cstheme="minorHAnsi"/>
                <w:b/>
                <w:bCs/>
                <w:color w:val="000000"/>
                <w:sz w:val="20"/>
                <w:szCs w:val="20"/>
              </w:rPr>
            </w:pPr>
            <w:r w:rsidRPr="004E5F12">
              <w:rPr>
                <w:rFonts w:asciiTheme="minorHAnsi" w:hAnsiTheme="minorHAnsi" w:cstheme="minorHAnsi"/>
                <w:b/>
                <w:bCs/>
                <w:color w:val="000000"/>
                <w:sz w:val="20"/>
                <w:szCs w:val="20"/>
              </w:rPr>
              <w:t>salaka</w:t>
            </w:r>
          </w:p>
          <w:p w14:paraId="1B21DFCC" w14:textId="156644DD" w:rsidR="00210CAF" w:rsidRPr="004E5F12" w:rsidRDefault="00210CAF"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SAL-1</w:t>
            </w:r>
            <w:r w:rsidR="000478A8" w:rsidRPr="004E5F12">
              <w:rPr>
                <w:rFonts w:asciiTheme="minorHAnsi" w:hAnsiTheme="minorHAnsi" w:cstheme="minorHAnsi"/>
                <w:color w:val="000000"/>
                <w:sz w:val="20"/>
                <w:szCs w:val="20"/>
              </w:rPr>
              <w:t xml:space="preserve">, </w:t>
            </w:r>
            <w:r w:rsidRPr="004E5F12">
              <w:rPr>
                <w:rFonts w:asciiTheme="minorHAnsi" w:hAnsiTheme="minorHAnsi" w:cstheme="minorHAnsi"/>
                <w:color w:val="000000"/>
                <w:sz w:val="20"/>
                <w:szCs w:val="20"/>
              </w:rPr>
              <w:t>2</w:t>
            </w:r>
            <w:r w:rsidR="000478A8" w:rsidRPr="004E5F12">
              <w:rPr>
                <w:rFonts w:asciiTheme="minorHAnsi" w:hAnsiTheme="minorHAnsi" w:cstheme="minorHAnsi"/>
                <w:color w:val="000000"/>
                <w:sz w:val="20"/>
                <w:szCs w:val="20"/>
              </w:rPr>
              <w:t xml:space="preserve">, </w:t>
            </w:r>
            <w:r w:rsidRPr="004E5F12">
              <w:rPr>
                <w:rFonts w:asciiTheme="minorHAnsi" w:hAnsiTheme="minorHAnsi" w:cstheme="minorHAnsi"/>
                <w:color w:val="000000"/>
                <w:sz w:val="20"/>
                <w:szCs w:val="20"/>
              </w:rPr>
              <w:t>3</w:t>
            </w:r>
          </w:p>
        </w:tc>
        <w:tc>
          <w:tcPr>
            <w:tcW w:w="1701" w:type="dxa"/>
            <w:vAlign w:val="center"/>
          </w:tcPr>
          <w:p w14:paraId="1486BE74" w14:textId="77777777" w:rsidR="00617801" w:rsidRDefault="00FF55CB" w:rsidP="00366FD7">
            <w:pPr>
              <w:pStyle w:val="LO-normal"/>
              <w:spacing w:after="0" w:line="240" w:lineRule="auto"/>
              <w:rPr>
                <w:rFonts w:asciiTheme="minorHAnsi" w:hAnsiTheme="minorHAnsi" w:cstheme="minorHAnsi"/>
                <w:b/>
                <w:bCs/>
                <w:sz w:val="20"/>
                <w:szCs w:val="20"/>
              </w:rPr>
            </w:pPr>
            <w:r w:rsidRPr="004E5F12">
              <w:rPr>
                <w:rFonts w:asciiTheme="minorHAnsi" w:hAnsiTheme="minorHAnsi" w:cstheme="minorHAnsi"/>
                <w:b/>
                <w:bCs/>
                <w:sz w:val="20"/>
                <w:szCs w:val="20"/>
              </w:rPr>
              <w:t>zutis</w:t>
            </w:r>
          </w:p>
          <w:p w14:paraId="7D9366B4" w14:textId="60D2DD75" w:rsidR="00210CAF" w:rsidRPr="004E5F12" w:rsidRDefault="00210CAF"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ZUT-1</w:t>
            </w:r>
            <w:r w:rsidR="000478A8" w:rsidRPr="004E5F12">
              <w:rPr>
                <w:rFonts w:asciiTheme="minorHAnsi" w:hAnsiTheme="minorHAnsi" w:cstheme="minorHAnsi"/>
                <w:color w:val="000000"/>
                <w:sz w:val="20"/>
                <w:szCs w:val="20"/>
              </w:rPr>
              <w:t xml:space="preserve">, </w:t>
            </w:r>
            <w:r w:rsidR="002773B0" w:rsidRPr="004E5F12">
              <w:rPr>
                <w:rFonts w:asciiTheme="minorHAnsi" w:hAnsiTheme="minorHAnsi" w:cstheme="minorHAnsi"/>
                <w:color w:val="000000"/>
                <w:sz w:val="20"/>
                <w:szCs w:val="20"/>
              </w:rPr>
              <w:t>2</w:t>
            </w:r>
            <w:r w:rsidR="000478A8" w:rsidRPr="004E5F12">
              <w:rPr>
                <w:rFonts w:asciiTheme="minorHAnsi" w:hAnsiTheme="minorHAnsi" w:cstheme="minorHAnsi"/>
                <w:color w:val="000000"/>
                <w:sz w:val="20"/>
                <w:szCs w:val="20"/>
              </w:rPr>
              <w:t xml:space="preserve">, </w:t>
            </w:r>
            <w:r w:rsidRPr="004E5F12">
              <w:rPr>
                <w:rFonts w:asciiTheme="minorHAnsi" w:hAnsiTheme="minorHAnsi" w:cstheme="minorHAnsi"/>
                <w:color w:val="000000"/>
                <w:sz w:val="20"/>
                <w:szCs w:val="20"/>
              </w:rPr>
              <w:t>3</w:t>
            </w:r>
          </w:p>
        </w:tc>
      </w:tr>
      <w:tr w:rsidR="00FF55CB" w:rsidRPr="00FF55CB" w14:paraId="172D8DE4" w14:textId="77777777" w:rsidTr="00BD555E">
        <w:trPr>
          <w:trHeight w:val="680"/>
        </w:trPr>
        <w:tc>
          <w:tcPr>
            <w:tcW w:w="444" w:type="dxa"/>
            <w:vAlign w:val="center"/>
          </w:tcPr>
          <w:p w14:paraId="706AA782" w14:textId="471FC697" w:rsidR="00FF55CB" w:rsidRPr="00FF55CB" w:rsidRDefault="00FF55CB" w:rsidP="00366FD7">
            <w:pPr>
              <w:pStyle w:val="LO-normal"/>
              <w:spacing w:after="0" w:line="240" w:lineRule="auto"/>
              <w:rPr>
                <w:rFonts w:asciiTheme="minorHAnsi" w:hAnsiTheme="minorHAnsi" w:cstheme="minorHAnsi"/>
                <w:sz w:val="20"/>
                <w:szCs w:val="20"/>
              </w:rPr>
            </w:pPr>
            <w:r w:rsidRPr="00FF55CB">
              <w:rPr>
                <w:rFonts w:asciiTheme="minorHAnsi" w:hAnsiTheme="minorHAnsi" w:cstheme="minorHAnsi"/>
                <w:b/>
                <w:bCs/>
                <w:color w:val="000000"/>
                <w:sz w:val="20"/>
                <w:szCs w:val="20"/>
              </w:rPr>
              <w:t>B</w:t>
            </w:r>
          </w:p>
        </w:tc>
        <w:tc>
          <w:tcPr>
            <w:tcW w:w="1701" w:type="dxa"/>
            <w:vAlign w:val="center"/>
          </w:tcPr>
          <w:p w14:paraId="026D20A4" w14:textId="77777777" w:rsidR="00617801" w:rsidRDefault="00FF55CB" w:rsidP="00366FD7">
            <w:pPr>
              <w:pStyle w:val="LO-normal"/>
              <w:spacing w:after="0" w:line="240" w:lineRule="auto"/>
              <w:rPr>
                <w:rFonts w:asciiTheme="minorHAnsi" w:hAnsiTheme="minorHAnsi" w:cstheme="minorHAnsi"/>
                <w:b/>
                <w:bCs/>
                <w:sz w:val="20"/>
                <w:szCs w:val="20"/>
              </w:rPr>
            </w:pPr>
            <w:r w:rsidRPr="004E5F12">
              <w:rPr>
                <w:rFonts w:asciiTheme="minorHAnsi" w:hAnsiTheme="minorHAnsi" w:cstheme="minorHAnsi"/>
                <w:b/>
                <w:bCs/>
                <w:sz w:val="20"/>
                <w:szCs w:val="20"/>
              </w:rPr>
              <w:t>kaze</w:t>
            </w:r>
          </w:p>
          <w:p w14:paraId="46A90BE7" w14:textId="15373807" w:rsidR="009F45F6" w:rsidRPr="004E5F12" w:rsidRDefault="009F45F6"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KAZ-1m, 2m, 3m, 6</w:t>
            </w:r>
          </w:p>
        </w:tc>
        <w:tc>
          <w:tcPr>
            <w:tcW w:w="1701" w:type="dxa"/>
            <w:vAlign w:val="center"/>
          </w:tcPr>
          <w:p w14:paraId="78E22582" w14:textId="77777777" w:rsidR="00617801" w:rsidRDefault="00FF55CB" w:rsidP="00366FD7">
            <w:pPr>
              <w:pStyle w:val="LO-normal"/>
              <w:spacing w:after="0" w:line="240" w:lineRule="auto"/>
              <w:rPr>
                <w:rFonts w:asciiTheme="minorHAnsi" w:hAnsiTheme="minorHAnsi" w:cstheme="minorHAnsi"/>
                <w:b/>
                <w:bCs/>
                <w:sz w:val="20"/>
                <w:szCs w:val="20"/>
              </w:rPr>
            </w:pPr>
            <w:r w:rsidRPr="004E5F12">
              <w:rPr>
                <w:rFonts w:asciiTheme="minorHAnsi" w:hAnsiTheme="minorHAnsi" w:cstheme="minorHAnsi"/>
                <w:b/>
                <w:bCs/>
                <w:sz w:val="20"/>
                <w:szCs w:val="20"/>
              </w:rPr>
              <w:t>baltais sapals</w:t>
            </w:r>
          </w:p>
          <w:p w14:paraId="5E3A897D" w14:textId="2079BA05" w:rsidR="009F45F6" w:rsidRPr="004E5F12" w:rsidRDefault="009F45F6"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BSA-1, 2, 19</w:t>
            </w:r>
          </w:p>
        </w:tc>
        <w:tc>
          <w:tcPr>
            <w:tcW w:w="1701" w:type="dxa"/>
            <w:vAlign w:val="center"/>
          </w:tcPr>
          <w:p w14:paraId="3A058E99" w14:textId="77777777" w:rsidR="00617801" w:rsidRDefault="00FF55CB" w:rsidP="00366FD7">
            <w:pPr>
              <w:pStyle w:val="LO-normal"/>
              <w:spacing w:after="0" w:line="240" w:lineRule="auto"/>
              <w:rPr>
                <w:rFonts w:asciiTheme="minorHAnsi" w:hAnsiTheme="minorHAnsi" w:cstheme="minorHAnsi"/>
                <w:b/>
                <w:bCs/>
                <w:sz w:val="20"/>
                <w:szCs w:val="20"/>
              </w:rPr>
            </w:pPr>
            <w:r w:rsidRPr="004E5F12">
              <w:rPr>
                <w:rFonts w:asciiTheme="minorHAnsi" w:hAnsiTheme="minorHAnsi" w:cstheme="minorHAnsi"/>
                <w:b/>
                <w:bCs/>
                <w:sz w:val="20"/>
                <w:szCs w:val="20"/>
              </w:rPr>
              <w:t>akmeņgrauzis</w:t>
            </w:r>
          </w:p>
          <w:p w14:paraId="06B961D2" w14:textId="31B9A541" w:rsidR="009F45F6" w:rsidRPr="004E5F12" w:rsidRDefault="009F45F6"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PAG-1, 3, 4, 5, 7, 8</w:t>
            </w:r>
          </w:p>
        </w:tc>
        <w:tc>
          <w:tcPr>
            <w:tcW w:w="1701" w:type="dxa"/>
            <w:vAlign w:val="center"/>
          </w:tcPr>
          <w:p w14:paraId="00C474AA" w14:textId="77777777" w:rsidR="00617801" w:rsidRDefault="00210CAF" w:rsidP="00366FD7">
            <w:pPr>
              <w:pStyle w:val="LO-normal"/>
              <w:spacing w:after="0" w:line="240" w:lineRule="auto"/>
              <w:rPr>
                <w:rFonts w:asciiTheme="minorHAnsi" w:hAnsiTheme="minorHAnsi" w:cstheme="minorHAnsi"/>
                <w:b/>
                <w:bCs/>
                <w:sz w:val="20"/>
                <w:szCs w:val="20"/>
              </w:rPr>
            </w:pPr>
            <w:r w:rsidRPr="004E5F12">
              <w:rPr>
                <w:rFonts w:asciiTheme="minorHAnsi" w:hAnsiTheme="minorHAnsi" w:cstheme="minorHAnsi"/>
                <w:b/>
                <w:bCs/>
                <w:sz w:val="20"/>
                <w:szCs w:val="20"/>
              </w:rPr>
              <w:t>sapals</w:t>
            </w:r>
          </w:p>
          <w:p w14:paraId="10EA6DDD" w14:textId="40F1367F" w:rsidR="009F45F6" w:rsidRPr="004E5F12" w:rsidRDefault="009F45F6"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SAP-1, 3, 4</w:t>
            </w:r>
          </w:p>
        </w:tc>
        <w:tc>
          <w:tcPr>
            <w:tcW w:w="1701" w:type="dxa"/>
            <w:vAlign w:val="center"/>
          </w:tcPr>
          <w:p w14:paraId="55589344" w14:textId="77777777" w:rsidR="00617801" w:rsidRDefault="00210CAF" w:rsidP="00366FD7">
            <w:pPr>
              <w:pStyle w:val="LO-normal"/>
              <w:spacing w:after="0" w:line="240" w:lineRule="auto"/>
              <w:rPr>
                <w:rFonts w:asciiTheme="minorHAnsi" w:hAnsiTheme="minorHAnsi" w:cstheme="minorHAnsi"/>
                <w:b/>
                <w:bCs/>
                <w:color w:val="000000"/>
                <w:sz w:val="20"/>
                <w:szCs w:val="20"/>
              </w:rPr>
            </w:pPr>
            <w:r w:rsidRPr="004E5F12">
              <w:rPr>
                <w:rFonts w:asciiTheme="minorHAnsi" w:hAnsiTheme="minorHAnsi" w:cstheme="minorHAnsi"/>
                <w:b/>
                <w:bCs/>
                <w:color w:val="000000"/>
                <w:sz w:val="20"/>
                <w:szCs w:val="20"/>
              </w:rPr>
              <w:t>salate</w:t>
            </w:r>
          </w:p>
          <w:p w14:paraId="0C857016" w14:textId="1F09C85E" w:rsidR="009F45F6" w:rsidRPr="004E5F12" w:rsidRDefault="009F45F6"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STE-1, 2, 3</w:t>
            </w:r>
          </w:p>
        </w:tc>
      </w:tr>
      <w:tr w:rsidR="00FF55CB" w:rsidRPr="00FF55CB" w14:paraId="0D36C0B3" w14:textId="77777777" w:rsidTr="00BD555E">
        <w:trPr>
          <w:trHeight w:val="680"/>
        </w:trPr>
        <w:tc>
          <w:tcPr>
            <w:tcW w:w="444" w:type="dxa"/>
            <w:vAlign w:val="center"/>
          </w:tcPr>
          <w:p w14:paraId="655CEDDE" w14:textId="200580AF" w:rsidR="00FF55CB" w:rsidRPr="00FF55CB" w:rsidRDefault="00FF55CB" w:rsidP="00366FD7">
            <w:pPr>
              <w:pStyle w:val="LO-normal"/>
              <w:spacing w:after="0" w:line="240" w:lineRule="auto"/>
              <w:rPr>
                <w:rFonts w:asciiTheme="minorHAnsi" w:hAnsiTheme="minorHAnsi" w:cstheme="minorHAnsi"/>
                <w:sz w:val="20"/>
                <w:szCs w:val="20"/>
              </w:rPr>
            </w:pPr>
            <w:r w:rsidRPr="00FF55CB">
              <w:rPr>
                <w:rFonts w:asciiTheme="minorHAnsi" w:hAnsiTheme="minorHAnsi" w:cstheme="minorHAnsi"/>
                <w:b/>
                <w:bCs/>
                <w:color w:val="000000"/>
                <w:sz w:val="20"/>
                <w:szCs w:val="20"/>
              </w:rPr>
              <w:t>C</w:t>
            </w:r>
          </w:p>
        </w:tc>
        <w:tc>
          <w:tcPr>
            <w:tcW w:w="1701" w:type="dxa"/>
            <w:vAlign w:val="center"/>
          </w:tcPr>
          <w:p w14:paraId="075A2F15" w14:textId="77777777" w:rsidR="00617801" w:rsidRDefault="00210CAF" w:rsidP="00366FD7">
            <w:pPr>
              <w:pStyle w:val="LO-normal"/>
              <w:spacing w:after="0" w:line="240" w:lineRule="auto"/>
              <w:rPr>
                <w:rFonts w:asciiTheme="minorHAnsi" w:hAnsiTheme="minorHAnsi" w:cstheme="minorHAnsi"/>
                <w:b/>
                <w:bCs/>
                <w:sz w:val="20"/>
                <w:szCs w:val="20"/>
              </w:rPr>
            </w:pPr>
            <w:r w:rsidRPr="004E5F12">
              <w:rPr>
                <w:rFonts w:asciiTheme="minorHAnsi" w:hAnsiTheme="minorHAnsi" w:cstheme="minorHAnsi"/>
                <w:b/>
                <w:bCs/>
                <w:sz w:val="20"/>
                <w:szCs w:val="20"/>
              </w:rPr>
              <w:t>rotans</w:t>
            </w:r>
          </w:p>
          <w:p w14:paraId="391E547C" w14:textId="09651EC5" w:rsidR="009F45F6" w:rsidRPr="004E5F12" w:rsidRDefault="009F45F6"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ROT-1, 2, 3</w:t>
            </w:r>
          </w:p>
        </w:tc>
        <w:tc>
          <w:tcPr>
            <w:tcW w:w="1701" w:type="dxa"/>
            <w:vAlign w:val="center"/>
          </w:tcPr>
          <w:p w14:paraId="5CB91CA4" w14:textId="77777777" w:rsidR="00617801" w:rsidRDefault="00210CAF" w:rsidP="00366FD7">
            <w:pPr>
              <w:pStyle w:val="LO-normal"/>
              <w:spacing w:after="0" w:line="240" w:lineRule="auto"/>
              <w:rPr>
                <w:rFonts w:asciiTheme="minorHAnsi" w:hAnsiTheme="minorHAnsi" w:cstheme="minorHAnsi"/>
                <w:b/>
                <w:bCs/>
                <w:sz w:val="20"/>
                <w:szCs w:val="20"/>
              </w:rPr>
            </w:pPr>
            <w:r w:rsidRPr="004E5F12">
              <w:rPr>
                <w:rFonts w:asciiTheme="minorHAnsi" w:hAnsiTheme="minorHAnsi" w:cstheme="minorHAnsi"/>
                <w:b/>
                <w:bCs/>
                <w:sz w:val="20"/>
                <w:szCs w:val="20"/>
              </w:rPr>
              <w:t>deviņadatu stagars</w:t>
            </w:r>
          </w:p>
          <w:p w14:paraId="5B9BF608" w14:textId="3F0C7A35" w:rsidR="009F45F6" w:rsidRPr="004E5F12" w:rsidRDefault="009F45F6"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DAS-1, 2, 3</w:t>
            </w:r>
          </w:p>
        </w:tc>
        <w:tc>
          <w:tcPr>
            <w:tcW w:w="1701" w:type="dxa"/>
            <w:vAlign w:val="center"/>
          </w:tcPr>
          <w:p w14:paraId="1564AB15" w14:textId="77777777" w:rsidR="00617801" w:rsidRDefault="00C56AFD" w:rsidP="00366FD7">
            <w:pPr>
              <w:pStyle w:val="LO-normal"/>
              <w:spacing w:after="0" w:line="240" w:lineRule="auto"/>
              <w:rPr>
                <w:rFonts w:asciiTheme="minorHAnsi" w:hAnsiTheme="minorHAnsi" w:cstheme="minorHAnsi"/>
                <w:b/>
                <w:bCs/>
                <w:sz w:val="20"/>
                <w:szCs w:val="20"/>
              </w:rPr>
            </w:pPr>
            <w:r w:rsidRPr="004E5F12">
              <w:rPr>
                <w:rFonts w:asciiTheme="minorHAnsi" w:hAnsiTheme="minorHAnsi" w:cstheme="minorHAnsi"/>
                <w:b/>
                <w:bCs/>
                <w:sz w:val="20"/>
                <w:szCs w:val="20"/>
              </w:rPr>
              <w:t xml:space="preserve">avota </w:t>
            </w:r>
            <w:r w:rsidR="00210CAF" w:rsidRPr="004E5F12">
              <w:rPr>
                <w:rFonts w:asciiTheme="minorHAnsi" w:hAnsiTheme="minorHAnsi" w:cstheme="minorHAnsi"/>
                <w:b/>
                <w:bCs/>
                <w:sz w:val="20"/>
                <w:szCs w:val="20"/>
              </w:rPr>
              <w:t>palija</w:t>
            </w:r>
          </w:p>
          <w:p w14:paraId="093A7AB5" w14:textId="4B83ABDA" w:rsidR="009F45F6" w:rsidRPr="004E5F12" w:rsidRDefault="009F45F6"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PAL-1</w:t>
            </w:r>
          </w:p>
        </w:tc>
        <w:tc>
          <w:tcPr>
            <w:tcW w:w="1701" w:type="dxa"/>
            <w:vAlign w:val="center"/>
          </w:tcPr>
          <w:p w14:paraId="622CEDE1" w14:textId="77777777" w:rsidR="00617801" w:rsidRDefault="00210CAF" w:rsidP="00366FD7">
            <w:pPr>
              <w:pStyle w:val="LO-normal"/>
              <w:spacing w:after="0" w:line="240" w:lineRule="auto"/>
              <w:rPr>
                <w:rFonts w:asciiTheme="minorHAnsi" w:hAnsiTheme="minorHAnsi" w:cstheme="minorHAnsi"/>
                <w:b/>
                <w:bCs/>
                <w:sz w:val="20"/>
                <w:szCs w:val="20"/>
              </w:rPr>
            </w:pPr>
            <w:r w:rsidRPr="004E5F12">
              <w:rPr>
                <w:rFonts w:asciiTheme="minorHAnsi" w:hAnsiTheme="minorHAnsi" w:cstheme="minorHAnsi"/>
                <w:b/>
                <w:bCs/>
                <w:sz w:val="20"/>
                <w:szCs w:val="20"/>
              </w:rPr>
              <w:t>sīga</w:t>
            </w:r>
          </w:p>
          <w:p w14:paraId="23823784" w14:textId="36BBEAD6" w:rsidR="000478A8" w:rsidRPr="004E5F12" w:rsidRDefault="000478A8"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SIG-1, 2, 3</w:t>
            </w:r>
          </w:p>
        </w:tc>
        <w:tc>
          <w:tcPr>
            <w:tcW w:w="1701" w:type="dxa"/>
            <w:vAlign w:val="center"/>
          </w:tcPr>
          <w:p w14:paraId="6A3F75C3" w14:textId="77777777" w:rsidR="00617801" w:rsidRDefault="00210CAF" w:rsidP="00366FD7">
            <w:pPr>
              <w:pStyle w:val="LO-normal"/>
              <w:spacing w:after="0" w:line="240" w:lineRule="auto"/>
              <w:rPr>
                <w:rFonts w:asciiTheme="minorHAnsi" w:hAnsiTheme="minorHAnsi" w:cstheme="minorHAnsi"/>
                <w:b/>
                <w:bCs/>
                <w:sz w:val="20"/>
                <w:szCs w:val="20"/>
              </w:rPr>
            </w:pPr>
            <w:r w:rsidRPr="004E5F12">
              <w:rPr>
                <w:rFonts w:asciiTheme="minorHAnsi" w:hAnsiTheme="minorHAnsi" w:cstheme="minorHAnsi"/>
                <w:b/>
                <w:bCs/>
                <w:sz w:val="20"/>
                <w:szCs w:val="20"/>
              </w:rPr>
              <w:t>pīkste</w:t>
            </w:r>
          </w:p>
          <w:p w14:paraId="55987A8D" w14:textId="35AA8866" w:rsidR="000478A8" w:rsidRPr="004E5F12" w:rsidRDefault="000478A8"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PIK-1a</w:t>
            </w:r>
          </w:p>
        </w:tc>
      </w:tr>
      <w:tr w:rsidR="00FF55CB" w:rsidRPr="00FF55CB" w14:paraId="212F0C8A" w14:textId="77777777" w:rsidTr="00BD555E">
        <w:trPr>
          <w:trHeight w:val="680"/>
        </w:trPr>
        <w:tc>
          <w:tcPr>
            <w:tcW w:w="444" w:type="dxa"/>
            <w:vAlign w:val="center"/>
          </w:tcPr>
          <w:p w14:paraId="7B247EBC" w14:textId="7F790655" w:rsidR="00FF55CB" w:rsidRPr="00FF55CB" w:rsidRDefault="00FF55CB" w:rsidP="00366FD7">
            <w:pPr>
              <w:pStyle w:val="LO-normal"/>
              <w:spacing w:after="0" w:line="240" w:lineRule="auto"/>
              <w:rPr>
                <w:rFonts w:asciiTheme="minorHAnsi" w:hAnsiTheme="minorHAnsi" w:cstheme="minorHAnsi"/>
                <w:sz w:val="20"/>
                <w:szCs w:val="20"/>
              </w:rPr>
            </w:pPr>
            <w:r w:rsidRPr="00FF55CB">
              <w:rPr>
                <w:rFonts w:asciiTheme="minorHAnsi" w:hAnsiTheme="minorHAnsi" w:cstheme="minorHAnsi"/>
                <w:b/>
                <w:bCs/>
                <w:color w:val="000000"/>
                <w:sz w:val="20"/>
                <w:szCs w:val="20"/>
              </w:rPr>
              <w:t>D</w:t>
            </w:r>
          </w:p>
        </w:tc>
        <w:tc>
          <w:tcPr>
            <w:tcW w:w="1701" w:type="dxa"/>
            <w:vAlign w:val="center"/>
          </w:tcPr>
          <w:p w14:paraId="69099899" w14:textId="77777777" w:rsidR="00617801" w:rsidRDefault="00210CAF" w:rsidP="00366FD7">
            <w:pPr>
              <w:pStyle w:val="LO-normal"/>
              <w:spacing w:after="0" w:line="240" w:lineRule="auto"/>
              <w:rPr>
                <w:rFonts w:asciiTheme="minorHAnsi" w:hAnsiTheme="minorHAnsi" w:cstheme="minorHAnsi"/>
                <w:b/>
                <w:bCs/>
                <w:sz w:val="20"/>
                <w:szCs w:val="20"/>
              </w:rPr>
            </w:pPr>
            <w:r w:rsidRPr="004E5F12">
              <w:rPr>
                <w:rFonts w:asciiTheme="minorHAnsi" w:hAnsiTheme="minorHAnsi" w:cstheme="minorHAnsi"/>
                <w:b/>
                <w:bCs/>
                <w:sz w:val="20"/>
                <w:szCs w:val="20"/>
              </w:rPr>
              <w:t>ziemeļu zeltainais akmeņgrauzis</w:t>
            </w:r>
          </w:p>
          <w:p w14:paraId="421EF1FA" w14:textId="229C80E5" w:rsidR="009F45F6" w:rsidRPr="004E5F12" w:rsidRDefault="00C1372B" w:rsidP="00366FD7">
            <w:pPr>
              <w:pStyle w:val="LO-normal"/>
              <w:spacing w:after="0" w:line="240" w:lineRule="auto"/>
              <w:rPr>
                <w:rFonts w:asciiTheme="minorHAnsi" w:hAnsiTheme="minorHAnsi" w:cstheme="minorHAnsi"/>
                <w:sz w:val="20"/>
                <w:szCs w:val="20"/>
              </w:rPr>
            </w:pPr>
            <w:r w:rsidRPr="00617801">
              <w:rPr>
                <w:rFonts w:asciiTheme="minorHAnsi" w:hAnsiTheme="minorHAnsi" w:cstheme="minorHAnsi"/>
                <w:sz w:val="20"/>
                <w:szCs w:val="20"/>
              </w:rPr>
              <w:t>Z</w:t>
            </w:r>
            <w:r w:rsidR="009F45F6" w:rsidRPr="004E5F12">
              <w:rPr>
                <w:rFonts w:asciiTheme="minorHAnsi" w:hAnsiTheme="minorHAnsi" w:cstheme="minorHAnsi"/>
                <w:color w:val="000000"/>
                <w:sz w:val="20"/>
                <w:szCs w:val="20"/>
              </w:rPr>
              <w:t>AG-1, 2, 6</w:t>
            </w:r>
          </w:p>
        </w:tc>
        <w:tc>
          <w:tcPr>
            <w:tcW w:w="1701" w:type="dxa"/>
            <w:vAlign w:val="center"/>
          </w:tcPr>
          <w:p w14:paraId="0B7A3376" w14:textId="77777777" w:rsidR="00617801" w:rsidRDefault="009F45F6" w:rsidP="00366FD7">
            <w:pPr>
              <w:pStyle w:val="LO-normal"/>
              <w:spacing w:after="0" w:line="240" w:lineRule="auto"/>
              <w:rPr>
                <w:rFonts w:asciiTheme="minorHAnsi" w:hAnsiTheme="minorHAnsi" w:cstheme="minorHAnsi"/>
                <w:b/>
                <w:bCs/>
                <w:color w:val="000000"/>
                <w:sz w:val="20"/>
                <w:szCs w:val="20"/>
              </w:rPr>
            </w:pPr>
            <w:r w:rsidRPr="004E5F12">
              <w:rPr>
                <w:rFonts w:asciiTheme="minorHAnsi" w:hAnsiTheme="minorHAnsi" w:cstheme="minorHAnsi"/>
                <w:b/>
                <w:bCs/>
                <w:color w:val="000000"/>
                <w:sz w:val="20"/>
                <w:szCs w:val="20"/>
              </w:rPr>
              <w:t>grundulis</w:t>
            </w:r>
          </w:p>
          <w:p w14:paraId="3835CB14" w14:textId="1D3EC0E1" w:rsidR="00FF55CB" w:rsidRPr="004E5F12" w:rsidRDefault="00FF55CB"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GRU</w:t>
            </w:r>
            <w:r w:rsidR="009F45F6" w:rsidRPr="004E5F12">
              <w:rPr>
                <w:rFonts w:asciiTheme="minorHAnsi" w:hAnsiTheme="minorHAnsi" w:cstheme="minorHAnsi"/>
                <w:color w:val="000000"/>
                <w:sz w:val="20"/>
                <w:szCs w:val="20"/>
              </w:rPr>
              <w:t>-1, 2, 3</w:t>
            </w:r>
          </w:p>
        </w:tc>
        <w:tc>
          <w:tcPr>
            <w:tcW w:w="1701" w:type="dxa"/>
            <w:vAlign w:val="center"/>
          </w:tcPr>
          <w:p w14:paraId="29F14231" w14:textId="77777777" w:rsidR="00617801" w:rsidRDefault="009F45F6" w:rsidP="00366FD7">
            <w:pPr>
              <w:pStyle w:val="LO-normal"/>
              <w:spacing w:after="0" w:line="240" w:lineRule="auto"/>
              <w:rPr>
                <w:rFonts w:asciiTheme="minorHAnsi" w:hAnsiTheme="minorHAnsi" w:cstheme="minorHAnsi"/>
                <w:b/>
                <w:bCs/>
                <w:color w:val="000000"/>
                <w:sz w:val="20"/>
                <w:szCs w:val="20"/>
              </w:rPr>
            </w:pPr>
            <w:r w:rsidRPr="004E5F12">
              <w:rPr>
                <w:rFonts w:asciiTheme="minorHAnsi" w:hAnsiTheme="minorHAnsi" w:cstheme="minorHAnsi"/>
                <w:b/>
                <w:bCs/>
                <w:color w:val="000000"/>
                <w:sz w:val="20"/>
                <w:szCs w:val="20"/>
              </w:rPr>
              <w:t>platgalv</w:t>
            </w:r>
            <w:r w:rsidR="00C1372B">
              <w:rPr>
                <w:rFonts w:asciiTheme="minorHAnsi" w:hAnsiTheme="minorHAnsi" w:cstheme="minorHAnsi"/>
                <w:b/>
                <w:bCs/>
                <w:color w:val="000000"/>
                <w:sz w:val="20"/>
                <w:szCs w:val="20"/>
              </w:rPr>
              <w:t>e</w:t>
            </w:r>
          </w:p>
          <w:p w14:paraId="02BC8E25" w14:textId="1E7281FB" w:rsidR="00FF55CB" w:rsidRPr="004E5F12" w:rsidRDefault="00FF55CB"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PLG</w:t>
            </w:r>
            <w:r w:rsidR="009F45F6" w:rsidRPr="004E5F12">
              <w:rPr>
                <w:rFonts w:asciiTheme="minorHAnsi" w:hAnsiTheme="minorHAnsi" w:cstheme="minorHAnsi"/>
                <w:color w:val="000000"/>
                <w:sz w:val="20"/>
                <w:szCs w:val="20"/>
              </w:rPr>
              <w:t>-6, 14, 18, 19</w:t>
            </w:r>
          </w:p>
        </w:tc>
        <w:tc>
          <w:tcPr>
            <w:tcW w:w="1701" w:type="dxa"/>
            <w:vAlign w:val="center"/>
          </w:tcPr>
          <w:p w14:paraId="616017C6" w14:textId="77777777" w:rsidR="00617801" w:rsidRDefault="009F45F6" w:rsidP="00366FD7">
            <w:pPr>
              <w:pStyle w:val="LO-normal"/>
              <w:spacing w:after="0" w:line="240" w:lineRule="auto"/>
              <w:rPr>
                <w:rFonts w:asciiTheme="minorHAnsi" w:hAnsiTheme="minorHAnsi" w:cstheme="minorHAnsi"/>
                <w:b/>
                <w:bCs/>
                <w:color w:val="000000"/>
                <w:sz w:val="20"/>
                <w:szCs w:val="20"/>
              </w:rPr>
            </w:pPr>
            <w:r w:rsidRPr="004E5F12">
              <w:rPr>
                <w:rFonts w:asciiTheme="minorHAnsi" w:hAnsiTheme="minorHAnsi" w:cstheme="minorHAnsi"/>
                <w:b/>
                <w:bCs/>
                <w:color w:val="000000"/>
                <w:sz w:val="20"/>
                <w:szCs w:val="20"/>
              </w:rPr>
              <w:t>spidiļķis</w:t>
            </w:r>
          </w:p>
          <w:p w14:paraId="16A5C6AF" w14:textId="2987FF76" w:rsidR="00FF55CB" w:rsidRPr="004E5F12" w:rsidRDefault="00FF55CB"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SPI</w:t>
            </w:r>
            <w:r w:rsidR="009F45F6" w:rsidRPr="004E5F12">
              <w:rPr>
                <w:rFonts w:asciiTheme="minorHAnsi" w:hAnsiTheme="minorHAnsi" w:cstheme="minorHAnsi"/>
                <w:color w:val="000000"/>
                <w:sz w:val="20"/>
                <w:szCs w:val="20"/>
              </w:rPr>
              <w:t>-1, 4, 5</w:t>
            </w:r>
          </w:p>
        </w:tc>
        <w:tc>
          <w:tcPr>
            <w:tcW w:w="1701" w:type="dxa"/>
            <w:vAlign w:val="center"/>
          </w:tcPr>
          <w:p w14:paraId="376E0851" w14:textId="77777777" w:rsidR="00617801" w:rsidRDefault="009F45F6" w:rsidP="00366FD7">
            <w:pPr>
              <w:pStyle w:val="LO-normal"/>
              <w:spacing w:after="0" w:line="240" w:lineRule="auto"/>
              <w:rPr>
                <w:rFonts w:asciiTheme="minorHAnsi" w:hAnsiTheme="minorHAnsi" w:cstheme="minorHAnsi"/>
                <w:b/>
                <w:bCs/>
                <w:color w:val="000000"/>
                <w:sz w:val="20"/>
                <w:szCs w:val="20"/>
              </w:rPr>
            </w:pPr>
            <w:r w:rsidRPr="004E5F12">
              <w:rPr>
                <w:rFonts w:asciiTheme="minorHAnsi" w:hAnsiTheme="minorHAnsi" w:cstheme="minorHAnsi"/>
                <w:b/>
                <w:bCs/>
                <w:color w:val="000000"/>
                <w:sz w:val="20"/>
                <w:szCs w:val="20"/>
              </w:rPr>
              <w:t>šaurspīļu upesvēzis</w:t>
            </w:r>
          </w:p>
          <w:p w14:paraId="70C3E59D" w14:textId="74172832" w:rsidR="00FF55CB" w:rsidRPr="004E5F12" w:rsidRDefault="00FF55CB"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SPV</w:t>
            </w:r>
            <w:r w:rsidR="009F45F6" w:rsidRPr="004E5F12">
              <w:rPr>
                <w:rFonts w:asciiTheme="minorHAnsi" w:hAnsiTheme="minorHAnsi" w:cstheme="minorHAnsi"/>
                <w:color w:val="000000"/>
                <w:sz w:val="20"/>
                <w:szCs w:val="20"/>
              </w:rPr>
              <w:t>-1, 2, 3, 4</w:t>
            </w:r>
          </w:p>
        </w:tc>
      </w:tr>
      <w:tr w:rsidR="00FF55CB" w:rsidRPr="00FF55CB" w14:paraId="12A480C3" w14:textId="77777777" w:rsidTr="00BD555E">
        <w:trPr>
          <w:trHeight w:val="680"/>
        </w:trPr>
        <w:tc>
          <w:tcPr>
            <w:tcW w:w="444" w:type="dxa"/>
            <w:vAlign w:val="center"/>
          </w:tcPr>
          <w:p w14:paraId="53A5CDB4" w14:textId="061E0AF8" w:rsidR="00FF55CB" w:rsidRPr="00FF55CB" w:rsidRDefault="00FF55CB" w:rsidP="00366FD7">
            <w:pPr>
              <w:pStyle w:val="LO-normal"/>
              <w:spacing w:after="0" w:line="240" w:lineRule="auto"/>
              <w:rPr>
                <w:rFonts w:asciiTheme="minorHAnsi" w:hAnsiTheme="minorHAnsi" w:cstheme="minorHAnsi"/>
                <w:sz w:val="20"/>
                <w:szCs w:val="20"/>
              </w:rPr>
            </w:pPr>
            <w:r w:rsidRPr="00FF55CB">
              <w:rPr>
                <w:rFonts w:asciiTheme="minorHAnsi" w:hAnsiTheme="minorHAnsi" w:cstheme="minorHAnsi"/>
                <w:b/>
                <w:bCs/>
                <w:color w:val="000000"/>
                <w:sz w:val="20"/>
                <w:szCs w:val="20"/>
              </w:rPr>
              <w:t>E</w:t>
            </w:r>
          </w:p>
        </w:tc>
        <w:tc>
          <w:tcPr>
            <w:tcW w:w="1701" w:type="dxa"/>
            <w:vAlign w:val="center"/>
          </w:tcPr>
          <w:p w14:paraId="2019833D" w14:textId="77777777" w:rsidR="00617801" w:rsidRDefault="009F45F6" w:rsidP="00366FD7">
            <w:pPr>
              <w:pStyle w:val="LO-normal"/>
              <w:spacing w:after="0" w:line="240" w:lineRule="auto"/>
              <w:rPr>
                <w:rFonts w:asciiTheme="minorHAnsi" w:hAnsiTheme="minorHAnsi" w:cstheme="minorHAnsi"/>
                <w:b/>
                <w:bCs/>
                <w:color w:val="000000"/>
                <w:sz w:val="20"/>
                <w:szCs w:val="20"/>
              </w:rPr>
            </w:pPr>
            <w:r w:rsidRPr="00C1372B">
              <w:rPr>
                <w:rFonts w:asciiTheme="minorHAnsi" w:hAnsiTheme="minorHAnsi" w:cstheme="minorHAnsi"/>
                <w:b/>
                <w:bCs/>
                <w:color w:val="000000"/>
                <w:sz w:val="20"/>
                <w:szCs w:val="20"/>
              </w:rPr>
              <w:t>dzeloņvaigu vēzis</w:t>
            </w:r>
          </w:p>
          <w:p w14:paraId="1AD15573" w14:textId="4BCD5A99" w:rsidR="00FF55CB" w:rsidRPr="004E5F12" w:rsidRDefault="00FF55CB"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DZV</w:t>
            </w:r>
            <w:r w:rsidR="009F45F6" w:rsidRPr="004E5F12">
              <w:rPr>
                <w:rFonts w:asciiTheme="minorHAnsi" w:hAnsiTheme="minorHAnsi" w:cstheme="minorHAnsi"/>
                <w:color w:val="000000"/>
                <w:sz w:val="20"/>
                <w:szCs w:val="20"/>
              </w:rPr>
              <w:t>-1, 4, 5</w:t>
            </w:r>
          </w:p>
        </w:tc>
        <w:tc>
          <w:tcPr>
            <w:tcW w:w="1701" w:type="dxa"/>
            <w:vAlign w:val="center"/>
          </w:tcPr>
          <w:p w14:paraId="7CC91948" w14:textId="77777777" w:rsidR="00617801" w:rsidRDefault="009F45F6" w:rsidP="00366FD7">
            <w:pPr>
              <w:pStyle w:val="LO-normal"/>
              <w:spacing w:after="0" w:line="240" w:lineRule="auto"/>
              <w:rPr>
                <w:rFonts w:asciiTheme="minorHAnsi" w:hAnsiTheme="minorHAnsi" w:cstheme="minorHAnsi"/>
                <w:b/>
                <w:bCs/>
                <w:color w:val="000000"/>
                <w:sz w:val="20"/>
                <w:szCs w:val="20"/>
              </w:rPr>
            </w:pPr>
            <w:r w:rsidRPr="00C1372B">
              <w:rPr>
                <w:rFonts w:asciiTheme="minorHAnsi" w:hAnsiTheme="minorHAnsi" w:cstheme="minorHAnsi"/>
                <w:b/>
                <w:bCs/>
                <w:color w:val="000000"/>
                <w:sz w:val="20"/>
                <w:szCs w:val="20"/>
              </w:rPr>
              <w:t>lasis</w:t>
            </w:r>
          </w:p>
          <w:p w14:paraId="6BC7D532" w14:textId="319A0546" w:rsidR="00FF55CB" w:rsidRPr="004E5F12" w:rsidRDefault="00FF55CB"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LAS</w:t>
            </w:r>
            <w:r w:rsidR="009F45F6" w:rsidRPr="004E5F12">
              <w:rPr>
                <w:rFonts w:asciiTheme="minorHAnsi" w:hAnsiTheme="minorHAnsi" w:cstheme="minorHAnsi"/>
                <w:color w:val="000000"/>
                <w:sz w:val="20"/>
                <w:szCs w:val="20"/>
              </w:rPr>
              <w:t>-38, 49, 70</w:t>
            </w:r>
          </w:p>
        </w:tc>
        <w:tc>
          <w:tcPr>
            <w:tcW w:w="1701" w:type="dxa"/>
            <w:vAlign w:val="center"/>
          </w:tcPr>
          <w:p w14:paraId="41C68403" w14:textId="77777777" w:rsidR="00617801" w:rsidRDefault="009F45F6" w:rsidP="00366FD7">
            <w:pPr>
              <w:pStyle w:val="LO-normal"/>
              <w:spacing w:after="0" w:line="240" w:lineRule="auto"/>
              <w:rPr>
                <w:rFonts w:asciiTheme="minorHAnsi" w:hAnsiTheme="minorHAnsi" w:cstheme="minorHAnsi"/>
                <w:b/>
                <w:bCs/>
                <w:color w:val="000000"/>
                <w:sz w:val="20"/>
                <w:szCs w:val="20"/>
              </w:rPr>
            </w:pPr>
            <w:r w:rsidRPr="00C1372B">
              <w:rPr>
                <w:rFonts w:asciiTheme="minorHAnsi" w:hAnsiTheme="minorHAnsi" w:cstheme="minorHAnsi"/>
                <w:b/>
                <w:bCs/>
                <w:color w:val="000000"/>
                <w:sz w:val="20"/>
                <w:szCs w:val="20"/>
              </w:rPr>
              <w:t>plicis</w:t>
            </w:r>
          </w:p>
          <w:p w14:paraId="6C4AD6BF" w14:textId="46D70423" w:rsidR="00FF55CB" w:rsidRPr="004E5F12" w:rsidRDefault="00FF55CB"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PLI</w:t>
            </w:r>
            <w:r w:rsidR="009F45F6" w:rsidRPr="004E5F12">
              <w:rPr>
                <w:rFonts w:asciiTheme="minorHAnsi" w:hAnsiTheme="minorHAnsi" w:cstheme="minorHAnsi"/>
                <w:color w:val="000000"/>
                <w:sz w:val="20"/>
                <w:szCs w:val="20"/>
              </w:rPr>
              <w:t>-1, 2, 21</w:t>
            </w:r>
          </w:p>
        </w:tc>
        <w:tc>
          <w:tcPr>
            <w:tcW w:w="1701" w:type="dxa"/>
            <w:vAlign w:val="center"/>
          </w:tcPr>
          <w:p w14:paraId="6B1D286E" w14:textId="77777777" w:rsidR="00617801" w:rsidRDefault="009F45F6" w:rsidP="00366FD7">
            <w:pPr>
              <w:pStyle w:val="LO-normal"/>
              <w:spacing w:after="0" w:line="240" w:lineRule="auto"/>
              <w:rPr>
                <w:rFonts w:asciiTheme="minorHAnsi" w:hAnsiTheme="minorHAnsi" w:cstheme="minorHAnsi"/>
                <w:b/>
                <w:bCs/>
                <w:color w:val="000000"/>
                <w:sz w:val="20"/>
                <w:szCs w:val="20"/>
              </w:rPr>
            </w:pPr>
            <w:r w:rsidRPr="00C1372B">
              <w:rPr>
                <w:rFonts w:asciiTheme="minorHAnsi" w:hAnsiTheme="minorHAnsi" w:cstheme="minorHAnsi"/>
                <w:b/>
                <w:bCs/>
                <w:color w:val="000000"/>
                <w:sz w:val="20"/>
                <w:szCs w:val="20"/>
              </w:rPr>
              <w:t>taimiņš</w:t>
            </w:r>
          </w:p>
          <w:p w14:paraId="0E1D59B2" w14:textId="45EB3355" w:rsidR="00FF55CB" w:rsidRPr="004E5F12" w:rsidRDefault="00FF55CB"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TAI</w:t>
            </w:r>
            <w:r w:rsidR="009F45F6" w:rsidRPr="004E5F12">
              <w:rPr>
                <w:rFonts w:asciiTheme="minorHAnsi" w:hAnsiTheme="minorHAnsi" w:cstheme="minorHAnsi"/>
                <w:color w:val="000000"/>
                <w:sz w:val="20"/>
                <w:szCs w:val="20"/>
              </w:rPr>
              <w:t>-3, 4, 5</w:t>
            </w:r>
          </w:p>
        </w:tc>
        <w:tc>
          <w:tcPr>
            <w:tcW w:w="1701" w:type="dxa"/>
            <w:vAlign w:val="center"/>
          </w:tcPr>
          <w:p w14:paraId="1706C254" w14:textId="4F6ADA72" w:rsidR="00FF55CB" w:rsidRPr="004E5F12" w:rsidRDefault="00FF55CB" w:rsidP="00366FD7">
            <w:pPr>
              <w:pStyle w:val="LO-normal"/>
              <w:spacing w:after="0" w:line="240" w:lineRule="auto"/>
              <w:rPr>
                <w:rFonts w:asciiTheme="minorHAnsi" w:hAnsiTheme="minorHAnsi" w:cstheme="minorHAnsi"/>
                <w:sz w:val="20"/>
                <w:szCs w:val="20"/>
              </w:rPr>
            </w:pPr>
          </w:p>
        </w:tc>
      </w:tr>
      <w:tr w:rsidR="00FF55CB" w:rsidRPr="00FF55CB" w14:paraId="60E65119" w14:textId="77777777" w:rsidTr="00BD555E">
        <w:trPr>
          <w:trHeight w:val="680"/>
        </w:trPr>
        <w:tc>
          <w:tcPr>
            <w:tcW w:w="444" w:type="dxa"/>
            <w:vAlign w:val="center"/>
          </w:tcPr>
          <w:p w14:paraId="14F63B67" w14:textId="3D8DC443" w:rsidR="00FF55CB" w:rsidRPr="00FF55CB" w:rsidRDefault="00FF55CB" w:rsidP="00366FD7">
            <w:pPr>
              <w:pStyle w:val="LO-normal"/>
              <w:spacing w:after="0" w:line="240" w:lineRule="auto"/>
              <w:rPr>
                <w:rFonts w:asciiTheme="minorHAnsi" w:hAnsiTheme="minorHAnsi" w:cstheme="minorHAnsi"/>
                <w:sz w:val="20"/>
                <w:szCs w:val="20"/>
              </w:rPr>
            </w:pPr>
            <w:r w:rsidRPr="00FF55CB">
              <w:rPr>
                <w:rFonts w:asciiTheme="minorHAnsi" w:hAnsiTheme="minorHAnsi" w:cstheme="minorHAnsi"/>
                <w:b/>
                <w:bCs/>
                <w:color w:val="000000"/>
                <w:sz w:val="20"/>
                <w:szCs w:val="20"/>
              </w:rPr>
              <w:t>F</w:t>
            </w:r>
          </w:p>
        </w:tc>
        <w:tc>
          <w:tcPr>
            <w:tcW w:w="1701" w:type="dxa"/>
            <w:vAlign w:val="center"/>
          </w:tcPr>
          <w:p w14:paraId="20B9FC6E" w14:textId="77777777" w:rsidR="00617801" w:rsidRDefault="009F45F6" w:rsidP="00366FD7">
            <w:pPr>
              <w:pStyle w:val="LO-normal"/>
              <w:spacing w:after="0" w:line="240" w:lineRule="auto"/>
              <w:rPr>
                <w:rFonts w:asciiTheme="minorHAnsi" w:hAnsiTheme="minorHAnsi" w:cstheme="minorHAnsi"/>
                <w:b/>
                <w:bCs/>
                <w:color w:val="000000"/>
                <w:sz w:val="20"/>
                <w:szCs w:val="20"/>
              </w:rPr>
            </w:pPr>
            <w:r w:rsidRPr="00C1372B">
              <w:rPr>
                <w:rFonts w:asciiTheme="minorHAnsi" w:hAnsiTheme="minorHAnsi" w:cstheme="minorHAnsi"/>
                <w:b/>
                <w:bCs/>
                <w:color w:val="000000"/>
                <w:sz w:val="20"/>
                <w:szCs w:val="20"/>
              </w:rPr>
              <w:t>platspīļu upesvēzi</w:t>
            </w:r>
            <w:r w:rsidR="00617801">
              <w:rPr>
                <w:rFonts w:asciiTheme="minorHAnsi" w:hAnsiTheme="minorHAnsi" w:cstheme="minorHAnsi"/>
                <w:b/>
                <w:bCs/>
                <w:color w:val="000000"/>
                <w:sz w:val="20"/>
                <w:szCs w:val="20"/>
              </w:rPr>
              <w:t>s</w:t>
            </w:r>
          </w:p>
          <w:p w14:paraId="45519318" w14:textId="105ED264" w:rsidR="00FF55CB" w:rsidRPr="00617801" w:rsidRDefault="00FF55CB" w:rsidP="00366FD7">
            <w:pPr>
              <w:pStyle w:val="LO-normal"/>
              <w:spacing w:after="0" w:line="240" w:lineRule="auto"/>
              <w:rPr>
                <w:rFonts w:asciiTheme="minorHAnsi" w:hAnsiTheme="minorHAnsi" w:cstheme="minorHAnsi"/>
                <w:b/>
                <w:bCs/>
                <w:color w:val="000000"/>
                <w:sz w:val="20"/>
                <w:szCs w:val="20"/>
              </w:rPr>
            </w:pPr>
            <w:r w:rsidRPr="004E5F12">
              <w:rPr>
                <w:rFonts w:asciiTheme="minorHAnsi" w:hAnsiTheme="minorHAnsi" w:cstheme="minorHAnsi"/>
                <w:color w:val="000000"/>
                <w:sz w:val="20"/>
                <w:szCs w:val="20"/>
              </w:rPr>
              <w:t>PSV</w:t>
            </w:r>
            <w:r w:rsidR="009F45F6" w:rsidRPr="004E5F12">
              <w:rPr>
                <w:rFonts w:asciiTheme="minorHAnsi" w:hAnsiTheme="minorHAnsi" w:cstheme="minorHAnsi"/>
                <w:color w:val="000000"/>
                <w:sz w:val="20"/>
                <w:szCs w:val="20"/>
              </w:rPr>
              <w:t>-2, 3, 10</w:t>
            </w:r>
          </w:p>
        </w:tc>
        <w:tc>
          <w:tcPr>
            <w:tcW w:w="1701" w:type="dxa"/>
            <w:vAlign w:val="center"/>
          </w:tcPr>
          <w:p w14:paraId="046893CC" w14:textId="77777777" w:rsidR="00617801" w:rsidRDefault="009F45F6" w:rsidP="00366FD7">
            <w:pPr>
              <w:pStyle w:val="LO-normal"/>
              <w:spacing w:after="0" w:line="240" w:lineRule="auto"/>
              <w:rPr>
                <w:rFonts w:asciiTheme="minorHAnsi" w:hAnsiTheme="minorHAnsi" w:cstheme="minorHAnsi"/>
                <w:b/>
                <w:bCs/>
                <w:color w:val="000000"/>
                <w:sz w:val="20"/>
                <w:szCs w:val="20"/>
              </w:rPr>
            </w:pPr>
            <w:r w:rsidRPr="00C1372B">
              <w:rPr>
                <w:rFonts w:asciiTheme="minorHAnsi" w:hAnsiTheme="minorHAnsi" w:cstheme="minorHAnsi"/>
                <w:b/>
                <w:bCs/>
                <w:color w:val="000000"/>
                <w:sz w:val="20"/>
                <w:szCs w:val="20"/>
              </w:rPr>
              <w:t>līdaka</w:t>
            </w:r>
          </w:p>
          <w:p w14:paraId="6584CDCB" w14:textId="453103B8" w:rsidR="00FF55CB" w:rsidRPr="004E5F12" w:rsidRDefault="00FF55CB"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LID</w:t>
            </w:r>
            <w:r w:rsidR="009F45F6" w:rsidRPr="004E5F12">
              <w:rPr>
                <w:rFonts w:asciiTheme="minorHAnsi" w:hAnsiTheme="minorHAnsi" w:cstheme="minorHAnsi"/>
                <w:color w:val="000000"/>
                <w:sz w:val="20"/>
                <w:szCs w:val="20"/>
              </w:rPr>
              <w:t>-3, 8, 13</w:t>
            </w:r>
          </w:p>
        </w:tc>
        <w:tc>
          <w:tcPr>
            <w:tcW w:w="1701" w:type="dxa"/>
            <w:vAlign w:val="center"/>
          </w:tcPr>
          <w:p w14:paraId="0D1819E8" w14:textId="77777777" w:rsidR="00617801" w:rsidRDefault="009F45F6" w:rsidP="00366FD7">
            <w:pPr>
              <w:pStyle w:val="LO-normal"/>
              <w:spacing w:after="0" w:line="240" w:lineRule="auto"/>
              <w:rPr>
                <w:rFonts w:asciiTheme="minorHAnsi" w:hAnsiTheme="minorHAnsi" w:cstheme="minorHAnsi"/>
                <w:b/>
                <w:bCs/>
                <w:color w:val="000000"/>
                <w:sz w:val="20"/>
                <w:szCs w:val="20"/>
              </w:rPr>
            </w:pPr>
            <w:r w:rsidRPr="00C1372B">
              <w:rPr>
                <w:rFonts w:asciiTheme="minorHAnsi" w:hAnsiTheme="minorHAnsi" w:cstheme="minorHAnsi"/>
                <w:b/>
                <w:bCs/>
                <w:color w:val="000000"/>
                <w:sz w:val="20"/>
                <w:szCs w:val="20"/>
              </w:rPr>
              <w:t>rauda</w:t>
            </w:r>
          </w:p>
          <w:p w14:paraId="32D7C8ED" w14:textId="156CE19E" w:rsidR="00FF55CB" w:rsidRPr="004E5F12" w:rsidRDefault="00FF55CB"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RAU</w:t>
            </w:r>
            <w:r w:rsidR="009F45F6" w:rsidRPr="004E5F12">
              <w:rPr>
                <w:rFonts w:asciiTheme="minorHAnsi" w:hAnsiTheme="minorHAnsi" w:cstheme="minorHAnsi"/>
                <w:color w:val="000000"/>
                <w:sz w:val="20"/>
                <w:szCs w:val="20"/>
              </w:rPr>
              <w:t>-1, 2, 3</w:t>
            </w:r>
          </w:p>
        </w:tc>
        <w:tc>
          <w:tcPr>
            <w:tcW w:w="1701" w:type="dxa"/>
            <w:vAlign w:val="center"/>
          </w:tcPr>
          <w:p w14:paraId="51BD3C04" w14:textId="77777777" w:rsidR="00617801" w:rsidRDefault="009F45F6" w:rsidP="00366FD7">
            <w:pPr>
              <w:pStyle w:val="LO-normal"/>
              <w:spacing w:after="0" w:line="240" w:lineRule="auto"/>
              <w:rPr>
                <w:rFonts w:asciiTheme="minorHAnsi" w:hAnsiTheme="minorHAnsi" w:cstheme="minorHAnsi"/>
                <w:b/>
                <w:bCs/>
                <w:color w:val="000000"/>
                <w:sz w:val="20"/>
                <w:szCs w:val="20"/>
              </w:rPr>
            </w:pPr>
            <w:r w:rsidRPr="00C1372B">
              <w:rPr>
                <w:rFonts w:asciiTheme="minorHAnsi" w:hAnsiTheme="minorHAnsi" w:cstheme="minorHAnsi"/>
                <w:b/>
                <w:bCs/>
                <w:color w:val="000000"/>
                <w:sz w:val="20"/>
                <w:szCs w:val="20"/>
              </w:rPr>
              <w:t>vēdzele</w:t>
            </w:r>
          </w:p>
          <w:p w14:paraId="1B440052" w14:textId="5FD0363A" w:rsidR="00FF55CB" w:rsidRPr="004E5F12" w:rsidRDefault="00FF55CB"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VDZ</w:t>
            </w:r>
            <w:r w:rsidR="009F45F6" w:rsidRPr="004E5F12">
              <w:rPr>
                <w:rFonts w:asciiTheme="minorHAnsi" w:hAnsiTheme="minorHAnsi" w:cstheme="minorHAnsi"/>
                <w:color w:val="000000"/>
                <w:sz w:val="20"/>
                <w:szCs w:val="20"/>
              </w:rPr>
              <w:t>-1, 2, 6</w:t>
            </w:r>
          </w:p>
        </w:tc>
        <w:tc>
          <w:tcPr>
            <w:tcW w:w="1701" w:type="dxa"/>
            <w:vAlign w:val="center"/>
          </w:tcPr>
          <w:p w14:paraId="1ACD0390" w14:textId="17BF69E4" w:rsidR="00FF55CB" w:rsidRPr="004E5F12" w:rsidRDefault="00FF55CB" w:rsidP="00366FD7">
            <w:pPr>
              <w:pStyle w:val="LO-normal"/>
              <w:spacing w:after="0" w:line="240" w:lineRule="auto"/>
              <w:rPr>
                <w:rFonts w:asciiTheme="minorHAnsi" w:hAnsiTheme="minorHAnsi" w:cstheme="minorHAnsi"/>
                <w:sz w:val="20"/>
                <w:szCs w:val="20"/>
              </w:rPr>
            </w:pPr>
          </w:p>
        </w:tc>
      </w:tr>
      <w:tr w:rsidR="00FF55CB" w:rsidRPr="00FF55CB" w14:paraId="42A0F6C2" w14:textId="77777777" w:rsidTr="00BD555E">
        <w:trPr>
          <w:trHeight w:val="680"/>
        </w:trPr>
        <w:tc>
          <w:tcPr>
            <w:tcW w:w="444" w:type="dxa"/>
            <w:vAlign w:val="center"/>
          </w:tcPr>
          <w:p w14:paraId="4C693894" w14:textId="03A35C80" w:rsidR="00FF55CB" w:rsidRPr="00FF55CB" w:rsidRDefault="00FF55CB" w:rsidP="00366FD7">
            <w:pPr>
              <w:pStyle w:val="LO-normal"/>
              <w:spacing w:after="0" w:line="240" w:lineRule="auto"/>
              <w:rPr>
                <w:rFonts w:asciiTheme="minorHAnsi" w:hAnsiTheme="minorHAnsi" w:cstheme="minorHAnsi"/>
                <w:sz w:val="20"/>
                <w:szCs w:val="20"/>
              </w:rPr>
            </w:pPr>
            <w:r w:rsidRPr="00FF55CB">
              <w:rPr>
                <w:rFonts w:asciiTheme="minorHAnsi" w:hAnsiTheme="minorHAnsi" w:cstheme="minorHAnsi"/>
                <w:b/>
                <w:bCs/>
                <w:color w:val="000000"/>
                <w:sz w:val="20"/>
                <w:szCs w:val="20"/>
              </w:rPr>
              <w:t>G</w:t>
            </w:r>
          </w:p>
        </w:tc>
        <w:tc>
          <w:tcPr>
            <w:tcW w:w="1701" w:type="dxa"/>
            <w:vAlign w:val="center"/>
          </w:tcPr>
          <w:p w14:paraId="5D2F9D35" w14:textId="77777777" w:rsidR="00C05F40" w:rsidRDefault="00F14C91" w:rsidP="00366FD7">
            <w:pPr>
              <w:pStyle w:val="LO-normal"/>
              <w:spacing w:after="0" w:line="240" w:lineRule="auto"/>
              <w:rPr>
                <w:rFonts w:asciiTheme="minorHAnsi" w:hAnsiTheme="minorHAnsi" w:cstheme="minorHAnsi"/>
                <w:b/>
                <w:bCs/>
                <w:color w:val="000000"/>
                <w:sz w:val="20"/>
                <w:szCs w:val="20"/>
              </w:rPr>
            </w:pPr>
            <w:r w:rsidRPr="00C1372B">
              <w:rPr>
                <w:rFonts w:asciiTheme="minorHAnsi" w:hAnsiTheme="minorHAnsi" w:cstheme="minorHAnsi"/>
                <w:b/>
                <w:bCs/>
                <w:color w:val="000000"/>
                <w:sz w:val="20"/>
                <w:szCs w:val="20"/>
              </w:rPr>
              <w:t>Amerikas signālvēzis</w:t>
            </w:r>
          </w:p>
          <w:p w14:paraId="7BAC68D1" w14:textId="2D3BB53E" w:rsidR="00FF55CB" w:rsidRPr="004E5F12" w:rsidRDefault="00F14C91"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SVE-1, 3, 4, 8</w:t>
            </w:r>
          </w:p>
        </w:tc>
        <w:tc>
          <w:tcPr>
            <w:tcW w:w="1701" w:type="dxa"/>
            <w:vAlign w:val="center"/>
          </w:tcPr>
          <w:p w14:paraId="5FD84D90" w14:textId="77777777" w:rsidR="00C05F40" w:rsidRDefault="00F14C91" w:rsidP="00366FD7">
            <w:pPr>
              <w:pStyle w:val="LO-normal"/>
              <w:spacing w:after="0" w:line="240" w:lineRule="auto"/>
              <w:rPr>
                <w:rFonts w:asciiTheme="minorHAnsi" w:hAnsiTheme="minorHAnsi" w:cstheme="minorHAnsi"/>
                <w:b/>
                <w:bCs/>
                <w:color w:val="000000"/>
                <w:sz w:val="20"/>
                <w:szCs w:val="20"/>
              </w:rPr>
            </w:pPr>
            <w:r w:rsidRPr="00C1372B">
              <w:rPr>
                <w:rFonts w:asciiTheme="minorHAnsi" w:hAnsiTheme="minorHAnsi" w:cstheme="minorHAnsi"/>
                <w:b/>
                <w:bCs/>
                <w:color w:val="000000"/>
                <w:sz w:val="20"/>
                <w:szCs w:val="20"/>
              </w:rPr>
              <w:t>līnis</w:t>
            </w:r>
          </w:p>
          <w:p w14:paraId="203E1F13" w14:textId="5B33733A" w:rsidR="00FF55CB" w:rsidRPr="004E5F12" w:rsidRDefault="00FF55CB"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LIN</w:t>
            </w:r>
            <w:r w:rsidR="00F14C91" w:rsidRPr="004E5F12">
              <w:rPr>
                <w:rFonts w:asciiTheme="minorHAnsi" w:hAnsiTheme="minorHAnsi" w:cstheme="minorHAnsi"/>
                <w:color w:val="000000"/>
                <w:sz w:val="20"/>
                <w:szCs w:val="20"/>
              </w:rPr>
              <w:t>-1, 6, 7</w:t>
            </w:r>
          </w:p>
        </w:tc>
        <w:tc>
          <w:tcPr>
            <w:tcW w:w="1701" w:type="dxa"/>
            <w:vAlign w:val="center"/>
          </w:tcPr>
          <w:p w14:paraId="721321AA" w14:textId="77777777" w:rsidR="00C05F40" w:rsidRDefault="00C56AFD" w:rsidP="00366FD7">
            <w:pPr>
              <w:pStyle w:val="LO-normal"/>
              <w:spacing w:after="0" w:line="240" w:lineRule="auto"/>
              <w:rPr>
                <w:rFonts w:asciiTheme="minorHAnsi" w:hAnsiTheme="minorHAnsi" w:cstheme="minorHAnsi"/>
                <w:b/>
                <w:bCs/>
                <w:color w:val="000000"/>
                <w:sz w:val="20"/>
                <w:szCs w:val="20"/>
              </w:rPr>
            </w:pPr>
            <w:r w:rsidRPr="00C1372B">
              <w:rPr>
                <w:rFonts w:asciiTheme="minorHAnsi" w:hAnsiTheme="minorHAnsi" w:cstheme="minorHAnsi"/>
                <w:b/>
                <w:bCs/>
                <w:color w:val="000000"/>
                <w:sz w:val="20"/>
                <w:szCs w:val="20"/>
              </w:rPr>
              <w:t>repsis</w:t>
            </w:r>
          </w:p>
          <w:p w14:paraId="0A3AED34" w14:textId="3AAA6FB0" w:rsidR="00FF55CB" w:rsidRPr="004E5F12" w:rsidRDefault="00FF55CB"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REP</w:t>
            </w:r>
            <w:r w:rsidR="00C56AFD" w:rsidRPr="004E5F12">
              <w:rPr>
                <w:rFonts w:asciiTheme="minorHAnsi" w:hAnsiTheme="minorHAnsi" w:cstheme="minorHAnsi"/>
                <w:color w:val="000000"/>
                <w:sz w:val="20"/>
                <w:szCs w:val="20"/>
              </w:rPr>
              <w:t xml:space="preserve">-1, 2, </w:t>
            </w:r>
            <w:r w:rsidR="00DE038C">
              <w:rPr>
                <w:rFonts w:asciiTheme="minorHAnsi" w:hAnsiTheme="minorHAnsi" w:cstheme="minorHAnsi"/>
                <w:color w:val="000000"/>
                <w:sz w:val="20"/>
                <w:szCs w:val="20"/>
              </w:rPr>
              <w:t>3</w:t>
            </w:r>
          </w:p>
        </w:tc>
        <w:tc>
          <w:tcPr>
            <w:tcW w:w="1701" w:type="dxa"/>
            <w:vAlign w:val="center"/>
          </w:tcPr>
          <w:p w14:paraId="4FF6525B" w14:textId="77777777" w:rsidR="00C05F40" w:rsidRDefault="002773B0" w:rsidP="00366FD7">
            <w:pPr>
              <w:pStyle w:val="LO-normal"/>
              <w:spacing w:after="0" w:line="240" w:lineRule="auto"/>
              <w:rPr>
                <w:rFonts w:asciiTheme="minorHAnsi" w:hAnsiTheme="minorHAnsi" w:cstheme="minorHAnsi"/>
                <w:b/>
                <w:bCs/>
                <w:color w:val="000000"/>
                <w:sz w:val="20"/>
                <w:szCs w:val="20"/>
              </w:rPr>
            </w:pPr>
            <w:r w:rsidRPr="00C1372B">
              <w:rPr>
                <w:rFonts w:asciiTheme="minorHAnsi" w:hAnsiTheme="minorHAnsi" w:cstheme="minorHAnsi"/>
                <w:b/>
                <w:bCs/>
                <w:color w:val="000000"/>
                <w:sz w:val="20"/>
                <w:szCs w:val="20"/>
              </w:rPr>
              <w:t>varavīksnes forele</w:t>
            </w:r>
          </w:p>
          <w:p w14:paraId="11AA9A71" w14:textId="4286FF20" w:rsidR="00FF55CB" w:rsidRPr="004E5F12" w:rsidRDefault="00FF55CB"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VFO</w:t>
            </w:r>
            <w:r w:rsidR="002773B0" w:rsidRPr="004E5F12">
              <w:rPr>
                <w:rFonts w:asciiTheme="minorHAnsi" w:hAnsiTheme="minorHAnsi" w:cstheme="minorHAnsi"/>
                <w:color w:val="000000"/>
                <w:sz w:val="20"/>
                <w:szCs w:val="20"/>
              </w:rPr>
              <w:t>-1, 2, 3</w:t>
            </w:r>
          </w:p>
        </w:tc>
        <w:tc>
          <w:tcPr>
            <w:tcW w:w="1701" w:type="dxa"/>
            <w:vAlign w:val="center"/>
          </w:tcPr>
          <w:p w14:paraId="58F39D84" w14:textId="67B353A9" w:rsidR="00FF55CB" w:rsidRPr="004E5F12" w:rsidRDefault="00FF55CB" w:rsidP="00366FD7">
            <w:pPr>
              <w:pStyle w:val="LO-normal"/>
              <w:spacing w:after="0" w:line="240" w:lineRule="auto"/>
              <w:rPr>
                <w:rFonts w:asciiTheme="minorHAnsi" w:hAnsiTheme="minorHAnsi" w:cstheme="minorHAnsi"/>
                <w:sz w:val="20"/>
                <w:szCs w:val="20"/>
              </w:rPr>
            </w:pPr>
          </w:p>
        </w:tc>
      </w:tr>
      <w:tr w:rsidR="002773B0" w:rsidRPr="00FF55CB" w14:paraId="4E5A22FA" w14:textId="77777777" w:rsidTr="00BD555E">
        <w:trPr>
          <w:trHeight w:val="680"/>
        </w:trPr>
        <w:tc>
          <w:tcPr>
            <w:tcW w:w="444" w:type="dxa"/>
            <w:vAlign w:val="center"/>
          </w:tcPr>
          <w:p w14:paraId="34274BF7" w14:textId="4201D1EB" w:rsidR="002773B0" w:rsidRPr="00FF55CB" w:rsidRDefault="002773B0" w:rsidP="00366FD7">
            <w:pPr>
              <w:pStyle w:val="LO-normal"/>
              <w:spacing w:after="0" w:line="240" w:lineRule="auto"/>
              <w:rPr>
                <w:rFonts w:asciiTheme="minorHAnsi" w:hAnsiTheme="minorHAnsi" w:cstheme="minorHAnsi"/>
                <w:sz w:val="20"/>
                <w:szCs w:val="20"/>
              </w:rPr>
            </w:pPr>
            <w:r w:rsidRPr="00FF55CB">
              <w:rPr>
                <w:rFonts w:asciiTheme="minorHAnsi" w:hAnsiTheme="minorHAnsi" w:cstheme="minorHAnsi"/>
                <w:b/>
                <w:bCs/>
                <w:color w:val="000000"/>
                <w:sz w:val="20"/>
                <w:szCs w:val="20"/>
              </w:rPr>
              <w:t>H</w:t>
            </w:r>
          </w:p>
        </w:tc>
        <w:tc>
          <w:tcPr>
            <w:tcW w:w="1701" w:type="dxa"/>
            <w:vAlign w:val="center"/>
          </w:tcPr>
          <w:p w14:paraId="5CDC658E" w14:textId="77777777" w:rsidR="00C05F40" w:rsidRDefault="002773B0" w:rsidP="00366FD7">
            <w:pPr>
              <w:pStyle w:val="LO-normal"/>
              <w:spacing w:after="0" w:line="240" w:lineRule="auto"/>
              <w:rPr>
                <w:rFonts w:asciiTheme="minorHAnsi" w:hAnsiTheme="minorHAnsi" w:cstheme="minorHAnsi"/>
                <w:b/>
                <w:bCs/>
                <w:color w:val="000000"/>
                <w:sz w:val="20"/>
                <w:szCs w:val="20"/>
              </w:rPr>
            </w:pPr>
            <w:r w:rsidRPr="00C1372B">
              <w:rPr>
                <w:rFonts w:asciiTheme="minorHAnsi" w:hAnsiTheme="minorHAnsi" w:cstheme="minorHAnsi"/>
                <w:b/>
                <w:bCs/>
                <w:color w:val="000000"/>
                <w:sz w:val="20"/>
                <w:szCs w:val="20"/>
              </w:rPr>
              <w:t>asaris</w:t>
            </w:r>
          </w:p>
          <w:p w14:paraId="629A1440" w14:textId="5007F8B0" w:rsidR="002773B0" w:rsidRPr="004E5F12" w:rsidRDefault="002773B0"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ASA-1, 2, 3</w:t>
            </w:r>
          </w:p>
        </w:tc>
        <w:tc>
          <w:tcPr>
            <w:tcW w:w="1701" w:type="dxa"/>
            <w:vAlign w:val="center"/>
          </w:tcPr>
          <w:p w14:paraId="2F583C94" w14:textId="77777777" w:rsidR="00C05F40" w:rsidRDefault="002773B0" w:rsidP="00366FD7">
            <w:pPr>
              <w:pStyle w:val="LO-normal"/>
              <w:spacing w:after="0" w:line="240" w:lineRule="auto"/>
              <w:rPr>
                <w:rFonts w:asciiTheme="minorHAnsi" w:hAnsiTheme="minorHAnsi" w:cstheme="minorHAnsi"/>
                <w:b/>
                <w:bCs/>
                <w:color w:val="000000"/>
                <w:sz w:val="20"/>
                <w:szCs w:val="20"/>
              </w:rPr>
            </w:pPr>
            <w:r w:rsidRPr="00C1372B">
              <w:rPr>
                <w:rFonts w:asciiTheme="minorHAnsi" w:hAnsiTheme="minorHAnsi" w:cstheme="minorHAnsi"/>
                <w:b/>
                <w:bCs/>
                <w:color w:val="000000"/>
                <w:sz w:val="20"/>
                <w:szCs w:val="20"/>
              </w:rPr>
              <w:t>mailīte</w:t>
            </w:r>
          </w:p>
          <w:p w14:paraId="4C07CD11" w14:textId="68160204" w:rsidR="002773B0" w:rsidRPr="004E5F12" w:rsidRDefault="002773B0"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MAI-1, 2, 3</w:t>
            </w:r>
          </w:p>
        </w:tc>
        <w:tc>
          <w:tcPr>
            <w:tcW w:w="1701" w:type="dxa"/>
            <w:vAlign w:val="center"/>
          </w:tcPr>
          <w:p w14:paraId="60961534" w14:textId="77777777" w:rsidR="00C05F40" w:rsidRDefault="002773B0" w:rsidP="00366FD7">
            <w:pPr>
              <w:pStyle w:val="LO-normal"/>
              <w:spacing w:after="0" w:line="240" w:lineRule="auto"/>
              <w:rPr>
                <w:rFonts w:asciiTheme="minorHAnsi" w:hAnsiTheme="minorHAnsi" w:cstheme="minorHAnsi"/>
                <w:b/>
                <w:bCs/>
                <w:color w:val="000000"/>
                <w:sz w:val="20"/>
                <w:szCs w:val="20"/>
              </w:rPr>
            </w:pPr>
            <w:r w:rsidRPr="00C1372B">
              <w:rPr>
                <w:rFonts w:asciiTheme="minorHAnsi" w:hAnsiTheme="minorHAnsi" w:cstheme="minorHAnsi"/>
                <w:b/>
                <w:bCs/>
                <w:color w:val="000000"/>
                <w:sz w:val="20"/>
                <w:szCs w:val="20"/>
              </w:rPr>
              <w:t>rudulis</w:t>
            </w:r>
          </w:p>
          <w:p w14:paraId="6252DBA4" w14:textId="1FE99F6E" w:rsidR="002773B0" w:rsidRPr="004E5F12" w:rsidRDefault="002773B0"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RUD-1, 2, 13</w:t>
            </w:r>
          </w:p>
        </w:tc>
        <w:tc>
          <w:tcPr>
            <w:tcW w:w="1701" w:type="dxa"/>
            <w:vAlign w:val="center"/>
          </w:tcPr>
          <w:p w14:paraId="58D38738" w14:textId="77777777" w:rsidR="00C05F40" w:rsidRDefault="002773B0" w:rsidP="00366FD7">
            <w:pPr>
              <w:pStyle w:val="LO-normal"/>
              <w:spacing w:after="0" w:line="240" w:lineRule="auto"/>
              <w:rPr>
                <w:rFonts w:asciiTheme="minorHAnsi" w:hAnsiTheme="minorHAnsi" w:cstheme="minorHAnsi"/>
                <w:b/>
                <w:bCs/>
                <w:color w:val="000000"/>
                <w:sz w:val="20"/>
                <w:szCs w:val="20"/>
              </w:rPr>
            </w:pPr>
            <w:r w:rsidRPr="00C1372B">
              <w:rPr>
                <w:rFonts w:asciiTheme="minorHAnsi" w:hAnsiTheme="minorHAnsi" w:cstheme="minorHAnsi"/>
                <w:b/>
                <w:bCs/>
                <w:color w:val="000000"/>
                <w:sz w:val="20"/>
                <w:szCs w:val="20"/>
              </w:rPr>
              <w:t>vīķe</w:t>
            </w:r>
          </w:p>
          <w:p w14:paraId="1FC113F2" w14:textId="6B23D5F2" w:rsidR="002773B0" w:rsidRPr="004E5F12" w:rsidRDefault="002773B0" w:rsidP="00366FD7">
            <w:pPr>
              <w:pStyle w:val="LO-normal"/>
              <w:spacing w:after="0" w:line="240" w:lineRule="auto"/>
              <w:rPr>
                <w:rFonts w:asciiTheme="minorHAnsi" w:hAnsiTheme="minorHAnsi" w:cstheme="minorHAnsi"/>
                <w:sz w:val="20"/>
                <w:szCs w:val="20"/>
              </w:rPr>
            </w:pPr>
            <w:r w:rsidRPr="004E5F12">
              <w:rPr>
                <w:rFonts w:asciiTheme="minorHAnsi" w:hAnsiTheme="minorHAnsi" w:cstheme="minorHAnsi"/>
                <w:color w:val="000000"/>
                <w:sz w:val="20"/>
                <w:szCs w:val="20"/>
              </w:rPr>
              <w:t>VIK-1, 12, 17</w:t>
            </w:r>
          </w:p>
        </w:tc>
        <w:tc>
          <w:tcPr>
            <w:tcW w:w="1701" w:type="dxa"/>
            <w:vAlign w:val="center"/>
          </w:tcPr>
          <w:p w14:paraId="4D26FDEF" w14:textId="63EB42F8" w:rsidR="002773B0" w:rsidRPr="004E5F12" w:rsidRDefault="002773B0" w:rsidP="00366FD7">
            <w:pPr>
              <w:pStyle w:val="LO-normal"/>
              <w:spacing w:after="0" w:line="240" w:lineRule="auto"/>
              <w:rPr>
                <w:rFonts w:asciiTheme="minorHAnsi" w:hAnsiTheme="minorHAnsi" w:cstheme="minorHAnsi"/>
                <w:sz w:val="20"/>
                <w:szCs w:val="20"/>
              </w:rPr>
            </w:pPr>
          </w:p>
        </w:tc>
      </w:tr>
    </w:tbl>
    <w:p w14:paraId="1BECD2F2" w14:textId="79754B60" w:rsidR="00383148" w:rsidRDefault="00E623F0" w:rsidP="00537F80">
      <w:pPr>
        <w:pStyle w:val="LO-normal"/>
        <w:spacing w:before="120" w:after="0" w:line="240" w:lineRule="auto"/>
        <w:ind w:firstLine="720"/>
        <w:jc w:val="both"/>
        <w:rPr>
          <w:sz w:val="24"/>
          <w:szCs w:val="24"/>
        </w:rPr>
      </w:pPr>
      <w:r>
        <w:rPr>
          <w:sz w:val="24"/>
          <w:szCs w:val="24"/>
        </w:rPr>
        <w:t xml:space="preserve">Izveidotais DNS panelis, divām sugām – Amerikas signālvēzim un dzeloņvaigu vēzim – uzrādīja 100% reakcijas specifiskumu t.i. </w:t>
      </w:r>
      <w:r w:rsidR="00FF0DF3">
        <w:rPr>
          <w:sz w:val="24"/>
          <w:szCs w:val="24"/>
        </w:rPr>
        <w:t>reakcijas bija pozitīva tikai šo sugu paraugiem. Pārēj</w:t>
      </w:r>
      <w:r w:rsidR="00C41905">
        <w:rPr>
          <w:sz w:val="24"/>
          <w:szCs w:val="24"/>
        </w:rPr>
        <w:t>o sugu gadījumā</w:t>
      </w:r>
      <w:r w:rsidR="00FF0DF3">
        <w:rPr>
          <w:sz w:val="24"/>
          <w:szCs w:val="24"/>
        </w:rPr>
        <w:t xml:space="preserve"> reakcijās varēja novērot nespecifiskus pozitīvus signālus no paraugiem, kas nebija konkrētās rlPĶR mērķa suga</w:t>
      </w:r>
      <w:r w:rsidR="005A22AD">
        <w:rPr>
          <w:sz w:val="24"/>
          <w:szCs w:val="24"/>
        </w:rPr>
        <w:t>s</w:t>
      </w:r>
      <w:r w:rsidR="0077754B">
        <w:rPr>
          <w:sz w:val="24"/>
          <w:szCs w:val="24"/>
        </w:rPr>
        <w:t xml:space="preserve"> (12. tabula)</w:t>
      </w:r>
      <w:r w:rsidR="00FF0DF3">
        <w:rPr>
          <w:sz w:val="24"/>
          <w:szCs w:val="24"/>
        </w:rPr>
        <w:t>. Visos šajos gadījumos</w:t>
      </w:r>
      <w:r w:rsidR="005B18C7">
        <w:rPr>
          <w:sz w:val="24"/>
          <w:szCs w:val="24"/>
        </w:rPr>
        <w:t xml:space="preserve"> </w:t>
      </w:r>
      <w:r w:rsidR="00FF0DF3">
        <w:rPr>
          <w:sz w:val="24"/>
          <w:szCs w:val="24"/>
        </w:rPr>
        <w:t>specifiskie signāli mērķa sugas paraugos</w:t>
      </w:r>
      <w:r w:rsidR="005B18C7">
        <w:rPr>
          <w:sz w:val="24"/>
          <w:szCs w:val="24"/>
        </w:rPr>
        <w:t xml:space="preserve"> panelī</w:t>
      </w:r>
      <w:r w:rsidR="00FF0DF3">
        <w:rPr>
          <w:sz w:val="24"/>
          <w:szCs w:val="24"/>
        </w:rPr>
        <w:t xml:space="preserve"> bija ievērojami agrāki (Ct 14-17) nekā nespecifiskie signāli citu sugu paraugos (Ct vērtības &gt;30).</w:t>
      </w:r>
      <w:r w:rsidR="003C5313">
        <w:rPr>
          <w:sz w:val="24"/>
          <w:szCs w:val="24"/>
        </w:rPr>
        <w:t xml:space="preserve"> Lai noskaidrotu nespecifisko signālu izcelsmi, tika veikt</w:t>
      </w:r>
      <w:r w:rsidR="000A114D">
        <w:rPr>
          <w:sz w:val="24"/>
          <w:szCs w:val="24"/>
        </w:rPr>
        <w:t>as</w:t>
      </w:r>
      <w:r w:rsidR="003C5313">
        <w:rPr>
          <w:sz w:val="24"/>
          <w:szCs w:val="24"/>
        </w:rPr>
        <w:t xml:space="preserve"> papildus analīze</w:t>
      </w:r>
      <w:r w:rsidR="000A114D">
        <w:rPr>
          <w:sz w:val="24"/>
          <w:szCs w:val="24"/>
        </w:rPr>
        <w:t>s</w:t>
      </w:r>
      <w:r w:rsidR="003C5313">
        <w:rPr>
          <w:sz w:val="24"/>
          <w:szCs w:val="24"/>
        </w:rPr>
        <w:t xml:space="preserve">. Pirmkārt, visi rlPĶR produkti, kuri uzrādīja vāju, nespecifisku signālu, tika analizēti ar kapilāro elektroforēzi. Visos gadījumos analīze uzrādīja amplikonus, kuru garumi atbilda mērķa sugas </w:t>
      </w:r>
      <w:r w:rsidR="003C5313" w:rsidRPr="003C5313">
        <w:rPr>
          <w:i/>
          <w:iCs/>
          <w:sz w:val="24"/>
          <w:szCs w:val="24"/>
        </w:rPr>
        <w:t>COI</w:t>
      </w:r>
      <w:r w:rsidR="003C5313">
        <w:rPr>
          <w:sz w:val="24"/>
          <w:szCs w:val="24"/>
        </w:rPr>
        <w:t xml:space="preserve"> gēna fragmenta garumam.</w:t>
      </w:r>
      <w:r w:rsidR="00720D7D">
        <w:rPr>
          <w:sz w:val="24"/>
          <w:szCs w:val="24"/>
        </w:rPr>
        <w:t xml:space="preserve"> Lai precīz</w:t>
      </w:r>
      <w:r w:rsidR="005A22AD">
        <w:rPr>
          <w:sz w:val="24"/>
          <w:szCs w:val="24"/>
        </w:rPr>
        <w:t>ā</w:t>
      </w:r>
      <w:r w:rsidR="005B18C7">
        <w:rPr>
          <w:sz w:val="24"/>
          <w:szCs w:val="24"/>
        </w:rPr>
        <w:t>k</w:t>
      </w:r>
      <w:r w:rsidR="00720D7D">
        <w:rPr>
          <w:sz w:val="24"/>
          <w:szCs w:val="24"/>
        </w:rPr>
        <w:t xml:space="preserve"> novērtētu nespecifisko amplikonu identitāti, tika veikta Sangera sekvenēšana, izmantojot attiecīgos rlPĶR praimerus, kas bija izmantoti oriģinālajā rlPĶR</w:t>
      </w:r>
      <w:r w:rsidR="00203A78">
        <w:rPr>
          <w:sz w:val="24"/>
          <w:szCs w:val="24"/>
        </w:rPr>
        <w:t>, un tika iegūti šādi rezultāti:</w:t>
      </w:r>
    </w:p>
    <w:p w14:paraId="7035D32C" w14:textId="0ECF4870" w:rsidR="00203A78" w:rsidRDefault="00203A78" w:rsidP="00B57855">
      <w:pPr>
        <w:pStyle w:val="LO-normal"/>
        <w:numPr>
          <w:ilvl w:val="0"/>
          <w:numId w:val="10"/>
        </w:numPr>
        <w:spacing w:after="0" w:line="240" w:lineRule="auto"/>
        <w:ind w:left="714" w:hanging="357"/>
        <w:jc w:val="both"/>
        <w:rPr>
          <w:sz w:val="24"/>
          <w:szCs w:val="24"/>
        </w:rPr>
      </w:pPr>
      <w:r>
        <w:rPr>
          <w:sz w:val="24"/>
          <w:szCs w:val="24"/>
        </w:rPr>
        <w:t xml:space="preserve">platspīļu upesvēža </w:t>
      </w:r>
      <w:r w:rsidR="00EB6467">
        <w:rPr>
          <w:sz w:val="24"/>
          <w:szCs w:val="24"/>
        </w:rPr>
        <w:t>reakcijā</w:t>
      </w:r>
      <w:r w:rsidR="00EC2D4B">
        <w:rPr>
          <w:sz w:val="24"/>
          <w:szCs w:val="24"/>
        </w:rPr>
        <w:t xml:space="preserve"> DNS</w:t>
      </w:r>
      <w:r w:rsidR="002E1B5D">
        <w:rPr>
          <w:sz w:val="24"/>
          <w:szCs w:val="24"/>
        </w:rPr>
        <w:t xml:space="preserve"> panelī</w:t>
      </w:r>
      <w:r>
        <w:rPr>
          <w:sz w:val="24"/>
          <w:szCs w:val="24"/>
        </w:rPr>
        <w:t xml:space="preserve"> </w:t>
      </w:r>
      <w:r w:rsidR="00932EB8">
        <w:rPr>
          <w:sz w:val="24"/>
          <w:szCs w:val="24"/>
        </w:rPr>
        <w:t>tika konstatēti</w:t>
      </w:r>
      <w:r w:rsidR="00EB6467">
        <w:rPr>
          <w:sz w:val="24"/>
          <w:szCs w:val="24"/>
        </w:rPr>
        <w:t xml:space="preserve"> </w:t>
      </w:r>
      <w:r>
        <w:rPr>
          <w:sz w:val="24"/>
          <w:szCs w:val="24"/>
        </w:rPr>
        <w:t>nespecifisk</w:t>
      </w:r>
      <w:r w:rsidR="00EB6467">
        <w:rPr>
          <w:sz w:val="24"/>
          <w:szCs w:val="24"/>
        </w:rPr>
        <w:t>i</w:t>
      </w:r>
      <w:r>
        <w:rPr>
          <w:sz w:val="24"/>
          <w:szCs w:val="24"/>
        </w:rPr>
        <w:t xml:space="preserve"> signāl</w:t>
      </w:r>
      <w:r w:rsidR="00EB6467">
        <w:rPr>
          <w:sz w:val="24"/>
          <w:szCs w:val="24"/>
        </w:rPr>
        <w:t>i</w:t>
      </w:r>
      <w:r>
        <w:rPr>
          <w:sz w:val="24"/>
          <w:szCs w:val="24"/>
        </w:rPr>
        <w:t xml:space="preserve"> </w:t>
      </w:r>
      <w:r w:rsidR="00932EB8">
        <w:rPr>
          <w:sz w:val="24"/>
          <w:szCs w:val="24"/>
        </w:rPr>
        <w:t xml:space="preserve">reakcijās ar </w:t>
      </w:r>
      <w:r>
        <w:rPr>
          <w:sz w:val="24"/>
          <w:szCs w:val="24"/>
        </w:rPr>
        <w:t>Amerikas signālvēža un raudas paraugiem. Sekvenē</w:t>
      </w:r>
      <w:r w:rsidR="00EB6467">
        <w:rPr>
          <w:sz w:val="24"/>
          <w:szCs w:val="24"/>
        </w:rPr>
        <w:t xml:space="preserve">jot amplikonus, abos </w:t>
      </w:r>
      <w:r>
        <w:rPr>
          <w:sz w:val="24"/>
          <w:szCs w:val="24"/>
        </w:rPr>
        <w:t>gadījumos tika iegūtas divas īsas sekvences, kas atbi</w:t>
      </w:r>
      <w:r w:rsidR="00932EB8">
        <w:rPr>
          <w:sz w:val="24"/>
          <w:szCs w:val="24"/>
        </w:rPr>
        <w:t>lst</w:t>
      </w:r>
      <w:r>
        <w:rPr>
          <w:sz w:val="24"/>
          <w:szCs w:val="24"/>
        </w:rPr>
        <w:t xml:space="preserve"> platspīļu upesvēža </w:t>
      </w:r>
      <w:r w:rsidR="00932EB8" w:rsidRPr="00932EB8">
        <w:rPr>
          <w:i/>
          <w:iCs/>
          <w:sz w:val="24"/>
          <w:szCs w:val="24"/>
        </w:rPr>
        <w:t>COI</w:t>
      </w:r>
      <w:r w:rsidR="00932EB8">
        <w:rPr>
          <w:sz w:val="24"/>
          <w:szCs w:val="24"/>
        </w:rPr>
        <w:t xml:space="preserve"> gēna fragmenta </w:t>
      </w:r>
      <w:r>
        <w:rPr>
          <w:sz w:val="24"/>
          <w:szCs w:val="24"/>
        </w:rPr>
        <w:t>sekvenc</w:t>
      </w:r>
      <w:r w:rsidR="00932EB8">
        <w:rPr>
          <w:sz w:val="24"/>
          <w:szCs w:val="24"/>
        </w:rPr>
        <w:t>ei</w:t>
      </w:r>
      <w:r w:rsidR="00DE6F25">
        <w:rPr>
          <w:sz w:val="24"/>
          <w:szCs w:val="24"/>
        </w:rPr>
        <w:t xml:space="preserve"> un neatbilst Amerikas signālvēzim un raudai</w:t>
      </w:r>
      <w:r>
        <w:rPr>
          <w:sz w:val="24"/>
          <w:szCs w:val="24"/>
        </w:rPr>
        <w:t>;</w:t>
      </w:r>
    </w:p>
    <w:p w14:paraId="112DC71A" w14:textId="2717833F" w:rsidR="00932EB8" w:rsidRDefault="00932EB8" w:rsidP="00B57855">
      <w:pPr>
        <w:pStyle w:val="LO-normal"/>
        <w:numPr>
          <w:ilvl w:val="0"/>
          <w:numId w:val="10"/>
        </w:numPr>
        <w:spacing w:after="0" w:line="240" w:lineRule="auto"/>
        <w:ind w:left="714" w:hanging="357"/>
        <w:jc w:val="both"/>
        <w:rPr>
          <w:sz w:val="24"/>
          <w:szCs w:val="24"/>
        </w:rPr>
      </w:pPr>
      <w:r>
        <w:rPr>
          <w:sz w:val="24"/>
          <w:szCs w:val="24"/>
        </w:rPr>
        <w:t>ziemeļu zeltainā akmeņgrauža reakcijā</w:t>
      </w:r>
      <w:r w:rsidR="00EC2D4B">
        <w:rPr>
          <w:sz w:val="24"/>
          <w:szCs w:val="24"/>
        </w:rPr>
        <w:t xml:space="preserve"> DNS</w:t>
      </w:r>
      <w:r w:rsidR="002E1B5D">
        <w:rPr>
          <w:sz w:val="24"/>
          <w:szCs w:val="24"/>
        </w:rPr>
        <w:t xml:space="preserve"> panelī</w:t>
      </w:r>
      <w:r>
        <w:rPr>
          <w:sz w:val="24"/>
          <w:szCs w:val="24"/>
        </w:rPr>
        <w:t xml:space="preserve"> tika konstatēti nespecifiski signāli reakcijās ar alatas, laša, sapala un vīķes paraugiem. Sekvenējot amplikonus, visos gadījumos tika iegūtas trīs līdz četras, īsas sekvences, kas atbilst ziemeļu zeltainā akmeņgrauža</w:t>
      </w:r>
      <w:r w:rsidR="00255488">
        <w:rPr>
          <w:sz w:val="24"/>
          <w:szCs w:val="24"/>
        </w:rPr>
        <w:t xml:space="preserve"> </w:t>
      </w:r>
      <w:r w:rsidR="00255488" w:rsidRPr="00255488">
        <w:rPr>
          <w:i/>
          <w:iCs/>
          <w:sz w:val="24"/>
          <w:szCs w:val="24"/>
        </w:rPr>
        <w:t>COI</w:t>
      </w:r>
      <w:r w:rsidR="00255488">
        <w:rPr>
          <w:sz w:val="24"/>
          <w:szCs w:val="24"/>
        </w:rPr>
        <w:t xml:space="preserve"> gēna</w:t>
      </w:r>
      <w:r>
        <w:rPr>
          <w:sz w:val="24"/>
          <w:szCs w:val="24"/>
        </w:rPr>
        <w:t xml:space="preserve"> fragmenta sekvencei</w:t>
      </w:r>
      <w:r w:rsidR="00DE6F25">
        <w:rPr>
          <w:sz w:val="24"/>
          <w:szCs w:val="24"/>
        </w:rPr>
        <w:t xml:space="preserve"> un neatbilst attiecīgi alatai, lasim, sapalam un vīķei</w:t>
      </w:r>
      <w:r>
        <w:rPr>
          <w:sz w:val="24"/>
          <w:szCs w:val="24"/>
        </w:rPr>
        <w:t>;</w:t>
      </w:r>
    </w:p>
    <w:p w14:paraId="6B228731" w14:textId="1408B7D3" w:rsidR="005B18C7" w:rsidRDefault="005B18C7" w:rsidP="00B57855">
      <w:pPr>
        <w:pStyle w:val="LO-normal"/>
        <w:numPr>
          <w:ilvl w:val="0"/>
          <w:numId w:val="10"/>
        </w:numPr>
        <w:spacing w:after="0" w:line="240" w:lineRule="auto"/>
        <w:ind w:left="714" w:hanging="357"/>
        <w:jc w:val="both"/>
        <w:rPr>
          <w:sz w:val="24"/>
          <w:szCs w:val="24"/>
        </w:rPr>
      </w:pPr>
      <w:r>
        <w:rPr>
          <w:sz w:val="24"/>
          <w:szCs w:val="24"/>
        </w:rPr>
        <w:t xml:space="preserve">rotana reakcijā </w:t>
      </w:r>
      <w:r w:rsidR="00EC2D4B">
        <w:rPr>
          <w:sz w:val="24"/>
          <w:szCs w:val="24"/>
        </w:rPr>
        <w:t xml:space="preserve">DNS </w:t>
      </w:r>
      <w:r w:rsidR="002E1B5D">
        <w:rPr>
          <w:sz w:val="24"/>
          <w:szCs w:val="24"/>
        </w:rPr>
        <w:t xml:space="preserve">panelī </w:t>
      </w:r>
      <w:r>
        <w:rPr>
          <w:sz w:val="24"/>
          <w:szCs w:val="24"/>
        </w:rPr>
        <w:t xml:space="preserve">tika konstatēti nespecifiski signāli reakcijās ar baltā sapala, līdakas, mailītes un akmeņgrauža paraugiem. Sekvenējot amplikonus, visos gadījumos </w:t>
      </w:r>
      <w:r>
        <w:rPr>
          <w:sz w:val="24"/>
          <w:szCs w:val="24"/>
        </w:rPr>
        <w:lastRenderedPageBreak/>
        <w:t xml:space="preserve">tika iegūtas divas līdz 30 bp garas sekvences, kas atbilst </w:t>
      </w:r>
      <w:r w:rsidR="00255488">
        <w:rPr>
          <w:sz w:val="24"/>
          <w:szCs w:val="24"/>
        </w:rPr>
        <w:t xml:space="preserve">rotana </w:t>
      </w:r>
      <w:r w:rsidR="00255488" w:rsidRPr="00255488">
        <w:rPr>
          <w:i/>
          <w:iCs/>
          <w:sz w:val="24"/>
          <w:szCs w:val="24"/>
        </w:rPr>
        <w:t>COI</w:t>
      </w:r>
      <w:r w:rsidR="00255488">
        <w:rPr>
          <w:sz w:val="24"/>
          <w:szCs w:val="24"/>
        </w:rPr>
        <w:t xml:space="preserve"> gēna</w:t>
      </w:r>
      <w:r>
        <w:rPr>
          <w:sz w:val="24"/>
          <w:szCs w:val="24"/>
        </w:rPr>
        <w:t xml:space="preserve"> fragmenta sekvencei un neatbilst attiecīgi</w:t>
      </w:r>
      <w:r w:rsidR="00255488">
        <w:rPr>
          <w:sz w:val="24"/>
          <w:szCs w:val="24"/>
        </w:rPr>
        <w:t xml:space="preserve"> baltajam sapalam, līdakai, mailītei un akmeņgrauzim</w:t>
      </w:r>
      <w:r>
        <w:rPr>
          <w:sz w:val="24"/>
          <w:szCs w:val="24"/>
        </w:rPr>
        <w:t>;</w:t>
      </w:r>
    </w:p>
    <w:p w14:paraId="53705371" w14:textId="62BEDC30" w:rsidR="00932EB8" w:rsidRDefault="002E1B5D" w:rsidP="00B57855">
      <w:pPr>
        <w:pStyle w:val="LO-normal"/>
        <w:numPr>
          <w:ilvl w:val="0"/>
          <w:numId w:val="10"/>
        </w:numPr>
        <w:spacing w:after="0" w:line="240" w:lineRule="auto"/>
        <w:ind w:left="714" w:hanging="357"/>
        <w:jc w:val="both"/>
        <w:rPr>
          <w:sz w:val="24"/>
          <w:szCs w:val="24"/>
        </w:rPr>
      </w:pPr>
      <w:r>
        <w:rPr>
          <w:sz w:val="24"/>
          <w:szCs w:val="24"/>
        </w:rPr>
        <w:t xml:space="preserve">alatas reakcijā </w:t>
      </w:r>
      <w:r w:rsidR="00EC2D4B">
        <w:rPr>
          <w:sz w:val="24"/>
          <w:szCs w:val="24"/>
        </w:rPr>
        <w:t xml:space="preserve">DNS </w:t>
      </w:r>
      <w:r>
        <w:rPr>
          <w:sz w:val="24"/>
          <w:szCs w:val="24"/>
        </w:rPr>
        <w:t xml:space="preserve">panelī tika konstatēti nespecifiski signāli reakcijās ar bārdainā akmeņgrauža, mailītes un platgalves paraugiem. Sekvenējot amplikonus, visos gadījumos tika iegūtas 30 līdz 70 bp garas sekvences, kas atbilst alatas </w:t>
      </w:r>
      <w:r w:rsidRPr="00255488">
        <w:rPr>
          <w:i/>
          <w:iCs/>
          <w:sz w:val="24"/>
          <w:szCs w:val="24"/>
        </w:rPr>
        <w:t>COI</w:t>
      </w:r>
      <w:r>
        <w:rPr>
          <w:sz w:val="24"/>
          <w:szCs w:val="24"/>
        </w:rPr>
        <w:t xml:space="preserve"> gēna fragmenta sekvencei un neatbilst attiecīgi bārdainajam akmeņgrauzim, mailītei un platgalvei;</w:t>
      </w:r>
    </w:p>
    <w:p w14:paraId="78A1A7DE" w14:textId="57113FE6" w:rsidR="00406409" w:rsidRDefault="00406409" w:rsidP="00B57855">
      <w:pPr>
        <w:pStyle w:val="LO-normal"/>
        <w:numPr>
          <w:ilvl w:val="0"/>
          <w:numId w:val="10"/>
        </w:numPr>
        <w:spacing w:after="0" w:line="240" w:lineRule="auto"/>
        <w:ind w:left="714" w:hanging="357"/>
        <w:jc w:val="both"/>
        <w:rPr>
          <w:sz w:val="24"/>
          <w:szCs w:val="24"/>
        </w:rPr>
      </w:pPr>
      <w:r>
        <w:rPr>
          <w:sz w:val="24"/>
          <w:szCs w:val="24"/>
        </w:rPr>
        <w:t xml:space="preserve">pīkstes reakcijā </w:t>
      </w:r>
      <w:r w:rsidR="00EC2D4B">
        <w:rPr>
          <w:sz w:val="24"/>
          <w:szCs w:val="24"/>
        </w:rPr>
        <w:t xml:space="preserve">DNS </w:t>
      </w:r>
      <w:r>
        <w:rPr>
          <w:sz w:val="24"/>
          <w:szCs w:val="24"/>
        </w:rPr>
        <w:t>panelī tika konstatēti nespecifiski signāli reakcijās ar salates un šaurspīļu upesvēža paraugiem</w:t>
      </w:r>
      <w:r w:rsidR="00EC2D4B">
        <w:rPr>
          <w:sz w:val="24"/>
          <w:szCs w:val="24"/>
        </w:rPr>
        <w:t xml:space="preserve">. </w:t>
      </w:r>
      <w:r w:rsidR="00422E87">
        <w:rPr>
          <w:sz w:val="24"/>
          <w:szCs w:val="24"/>
        </w:rPr>
        <w:t>Elektroforēze uzrādīja fragmentu</w:t>
      </w:r>
      <w:r w:rsidR="00B57855">
        <w:rPr>
          <w:sz w:val="24"/>
          <w:szCs w:val="24"/>
        </w:rPr>
        <w:t>s</w:t>
      </w:r>
      <w:r w:rsidR="00422E87">
        <w:rPr>
          <w:sz w:val="24"/>
          <w:szCs w:val="24"/>
        </w:rPr>
        <w:t xml:space="preserve"> 121 bp garumā, kas atbilst pīkstes rlPĶR </w:t>
      </w:r>
      <w:r w:rsidR="00422E87" w:rsidRPr="00422E87">
        <w:rPr>
          <w:i/>
          <w:iCs/>
          <w:sz w:val="24"/>
          <w:szCs w:val="24"/>
        </w:rPr>
        <w:t>COI</w:t>
      </w:r>
      <w:r w:rsidR="00422E87">
        <w:rPr>
          <w:sz w:val="24"/>
          <w:szCs w:val="24"/>
        </w:rPr>
        <w:t xml:space="preserve"> gēna fragmentam. </w:t>
      </w:r>
      <w:r w:rsidR="00EC2D4B">
        <w:rPr>
          <w:sz w:val="24"/>
          <w:szCs w:val="24"/>
        </w:rPr>
        <w:t xml:space="preserve">Sekvenēšana netika veikta. </w:t>
      </w:r>
      <w:r w:rsidR="00422E87">
        <w:rPr>
          <w:sz w:val="24"/>
          <w:szCs w:val="24"/>
        </w:rPr>
        <w:t>Pīkstes, salates un šaurspīļu upesvēža DNS paraugi tika izdalīti vienā piegājienā, visticamāk notikusi paraugu krusteniskā kontaminācija;</w:t>
      </w:r>
    </w:p>
    <w:p w14:paraId="1712C9D2" w14:textId="0C085C51" w:rsidR="00422E87" w:rsidRDefault="00B57855" w:rsidP="00B57855">
      <w:pPr>
        <w:pStyle w:val="LO-normal"/>
        <w:numPr>
          <w:ilvl w:val="0"/>
          <w:numId w:val="10"/>
        </w:numPr>
        <w:spacing w:after="0" w:line="240" w:lineRule="auto"/>
        <w:ind w:left="714" w:hanging="357"/>
        <w:jc w:val="both"/>
        <w:rPr>
          <w:sz w:val="24"/>
          <w:szCs w:val="24"/>
        </w:rPr>
      </w:pPr>
      <w:r>
        <w:rPr>
          <w:sz w:val="24"/>
          <w:szCs w:val="24"/>
        </w:rPr>
        <w:t xml:space="preserve">salates reakcijā DNS panelī tika konstatēti nespecifiski signāli reakcijās ar pīkstes, šaurspīļu upesvēža, sapala, pliča, raudas un ruduļa paraugiem. Elektroforēze uzrādīja fragmentus 116 bp garumā, kas atbilst salates rlPĶR </w:t>
      </w:r>
      <w:r w:rsidRPr="00422E87">
        <w:rPr>
          <w:i/>
          <w:iCs/>
          <w:sz w:val="24"/>
          <w:szCs w:val="24"/>
        </w:rPr>
        <w:t>COI</w:t>
      </w:r>
      <w:r>
        <w:rPr>
          <w:sz w:val="24"/>
          <w:szCs w:val="24"/>
        </w:rPr>
        <w:t xml:space="preserve"> gēna fragmentam. Sekvenēšana netika veikta. Pīkstes, salates un šaurspīļu upesvēža DNS paraugi tika izdalīti vienā piegājienā, visticamāk notikusi paraugu krusteniskā kontaminācija. Ņemot vērā sekvenēšanas rezultātus citu sugu gadījumā, arī pārējos gadījumos visticamāk nespecifiskais signāls izskaidrojams ar kontamināciju.</w:t>
      </w:r>
    </w:p>
    <w:p w14:paraId="51AB795E" w14:textId="3A2BD092" w:rsidR="005B18C7" w:rsidRDefault="005B18C7" w:rsidP="00537F80">
      <w:pPr>
        <w:pStyle w:val="LO-normal"/>
        <w:spacing w:before="120" w:after="0" w:line="240" w:lineRule="auto"/>
        <w:ind w:firstLine="720"/>
        <w:jc w:val="both"/>
        <w:rPr>
          <w:sz w:val="24"/>
          <w:szCs w:val="24"/>
        </w:rPr>
      </w:pPr>
      <w:r>
        <w:rPr>
          <w:sz w:val="24"/>
          <w:szCs w:val="24"/>
        </w:rPr>
        <w:t xml:space="preserve">Visos gadījumos iegūtie īsie sekvences fragmenti iespēju robežās tika </w:t>
      </w:r>
      <w:r w:rsidR="00766961">
        <w:rPr>
          <w:sz w:val="24"/>
          <w:szCs w:val="24"/>
        </w:rPr>
        <w:t xml:space="preserve">pārbaudīti, </w:t>
      </w:r>
      <w:r w:rsidR="001229D9">
        <w:rPr>
          <w:sz w:val="24"/>
          <w:szCs w:val="24"/>
        </w:rPr>
        <w:t>ar</w:t>
      </w:r>
      <w:r w:rsidR="00E96D46">
        <w:rPr>
          <w:sz w:val="24"/>
          <w:szCs w:val="24"/>
        </w:rPr>
        <w:t>ī</w:t>
      </w:r>
      <w:r w:rsidR="001229D9">
        <w:rPr>
          <w:sz w:val="24"/>
          <w:szCs w:val="24"/>
        </w:rPr>
        <w:t xml:space="preserve"> </w:t>
      </w:r>
      <w:r w:rsidR="00766961">
        <w:rPr>
          <w:sz w:val="24"/>
          <w:szCs w:val="24"/>
        </w:rPr>
        <w:t xml:space="preserve">izmantojot </w:t>
      </w:r>
      <w:r w:rsidR="001229D9">
        <w:rPr>
          <w:sz w:val="24"/>
          <w:szCs w:val="24"/>
        </w:rPr>
        <w:t xml:space="preserve">rīku </w:t>
      </w:r>
      <w:r w:rsidR="00766961">
        <w:rPr>
          <w:sz w:val="24"/>
          <w:szCs w:val="24"/>
        </w:rPr>
        <w:t>Nucleotide BLAST.</w:t>
      </w:r>
      <w:r w:rsidR="001229D9">
        <w:rPr>
          <w:sz w:val="24"/>
          <w:szCs w:val="24"/>
        </w:rPr>
        <w:t xml:space="preserve"> Neviena no iegūtajām sekvencēm no nespecifiskā signāla rlPĶR produktiem neuzrādīja līdzību ar sugu, kuras paraugā signāls tika konstatēts.</w:t>
      </w:r>
    </w:p>
    <w:p w14:paraId="205002B3" w14:textId="32EB7CBC" w:rsidR="001229D9" w:rsidRDefault="00C43F2D" w:rsidP="00BC4644">
      <w:pPr>
        <w:pStyle w:val="LO-normal"/>
        <w:spacing w:after="0" w:line="240" w:lineRule="auto"/>
        <w:ind w:firstLine="720"/>
        <w:jc w:val="both"/>
        <w:rPr>
          <w:sz w:val="24"/>
          <w:szCs w:val="24"/>
        </w:rPr>
      </w:pPr>
      <w:r>
        <w:rPr>
          <w:sz w:val="24"/>
          <w:szCs w:val="24"/>
        </w:rPr>
        <w:t xml:space="preserve">Kopumā iegūtie rezultāti demonstrē, ka visos nespecifisko signālu gadījumos iegūtie sekvenču fragmenti atbilst specifiskajai sugai. Tas nozīmē, ka </w:t>
      </w:r>
      <w:r w:rsidR="00026890">
        <w:rPr>
          <w:sz w:val="24"/>
          <w:szCs w:val="24"/>
        </w:rPr>
        <w:t xml:space="preserve">šie </w:t>
      </w:r>
      <w:r>
        <w:rPr>
          <w:sz w:val="24"/>
          <w:szCs w:val="24"/>
        </w:rPr>
        <w:t>paraugi</w:t>
      </w:r>
      <w:r w:rsidR="00E96D46">
        <w:rPr>
          <w:sz w:val="24"/>
          <w:szCs w:val="24"/>
        </w:rPr>
        <w:t>,</w:t>
      </w:r>
      <w:r>
        <w:rPr>
          <w:sz w:val="24"/>
          <w:szCs w:val="24"/>
        </w:rPr>
        <w:t xml:space="preserve"> visticamāk</w:t>
      </w:r>
      <w:r w:rsidR="00E96D46">
        <w:rPr>
          <w:sz w:val="24"/>
          <w:szCs w:val="24"/>
        </w:rPr>
        <w:t>,</w:t>
      </w:r>
      <w:r>
        <w:rPr>
          <w:sz w:val="24"/>
          <w:szCs w:val="24"/>
        </w:rPr>
        <w:t xml:space="preserve"> ir kontaminēti ar niecīgu daudzumu </w:t>
      </w:r>
      <w:r w:rsidR="00210C43">
        <w:rPr>
          <w:sz w:val="24"/>
          <w:szCs w:val="24"/>
        </w:rPr>
        <w:t>citas</w:t>
      </w:r>
      <w:r>
        <w:rPr>
          <w:sz w:val="24"/>
          <w:szCs w:val="24"/>
        </w:rPr>
        <w:t xml:space="preserve"> sugas DNS</w:t>
      </w:r>
      <w:r w:rsidR="001229D9">
        <w:rPr>
          <w:sz w:val="24"/>
          <w:szCs w:val="24"/>
        </w:rPr>
        <w:t>.</w:t>
      </w:r>
      <w:r w:rsidR="00241C2F">
        <w:rPr>
          <w:sz w:val="24"/>
          <w:szCs w:val="24"/>
        </w:rPr>
        <w:t xml:space="preserve"> Pīkstes, šaurspīļu upesvēža un salates gadījumā</w:t>
      </w:r>
      <w:r w:rsidR="00210C43">
        <w:rPr>
          <w:sz w:val="24"/>
          <w:szCs w:val="24"/>
        </w:rPr>
        <w:t xml:space="preserve"> </w:t>
      </w:r>
      <w:r w:rsidR="00241C2F">
        <w:rPr>
          <w:sz w:val="24"/>
          <w:szCs w:val="24"/>
        </w:rPr>
        <w:t>savstarpēja krusteniskā kontaminācija</w:t>
      </w:r>
      <w:r w:rsidR="00210C43">
        <w:rPr>
          <w:sz w:val="24"/>
          <w:szCs w:val="24"/>
        </w:rPr>
        <w:t xml:space="preserve"> bija skaidri novērojama</w:t>
      </w:r>
      <w:r w:rsidR="00241C2F">
        <w:rPr>
          <w:sz w:val="24"/>
          <w:szCs w:val="24"/>
        </w:rPr>
        <w:t xml:space="preserve">, </w:t>
      </w:r>
      <w:r w:rsidR="00210C43">
        <w:rPr>
          <w:sz w:val="24"/>
          <w:szCs w:val="24"/>
        </w:rPr>
        <w:t>ņemot vērā</w:t>
      </w:r>
      <w:r w:rsidR="00241C2F">
        <w:rPr>
          <w:sz w:val="24"/>
          <w:szCs w:val="24"/>
        </w:rPr>
        <w:t>, ka</w:t>
      </w:r>
      <w:r w:rsidR="00210C43">
        <w:rPr>
          <w:sz w:val="24"/>
          <w:szCs w:val="24"/>
        </w:rPr>
        <w:t xml:space="preserve"> laboratorijā</w:t>
      </w:r>
      <w:r w:rsidR="00241C2F">
        <w:rPr>
          <w:sz w:val="24"/>
          <w:szCs w:val="24"/>
        </w:rPr>
        <w:t xml:space="preserve"> šo sugu audu paraugi tika apstrādāti </w:t>
      </w:r>
      <w:r w:rsidR="00210C43">
        <w:rPr>
          <w:sz w:val="24"/>
          <w:szCs w:val="24"/>
        </w:rPr>
        <w:t>un DNS izolēta paralēli vienā piegājienā</w:t>
      </w:r>
      <w:r w:rsidR="00241C2F">
        <w:rPr>
          <w:sz w:val="24"/>
          <w:szCs w:val="24"/>
        </w:rPr>
        <w:t xml:space="preserve">. Šāda veida kontaminācija var būt radusies gan paraugu ievākšanas, izdalīšanas, gan DNS paneļa pagatavošanas laikā. </w:t>
      </w:r>
      <w:r w:rsidR="00210C43">
        <w:rPr>
          <w:sz w:val="24"/>
          <w:szCs w:val="24"/>
        </w:rPr>
        <w:t>Kopumā tas uzskatāmi dem</w:t>
      </w:r>
      <w:r w:rsidR="00C3362C">
        <w:rPr>
          <w:sz w:val="24"/>
          <w:szCs w:val="24"/>
        </w:rPr>
        <w:t>onstrē nepieciešamību ievērot labas prakses principus audu kā arī ūdens paraugu ievākšanā</w:t>
      </w:r>
      <w:r w:rsidR="00523007">
        <w:rPr>
          <w:sz w:val="24"/>
          <w:szCs w:val="24"/>
        </w:rPr>
        <w:t xml:space="preserve"> </w:t>
      </w:r>
      <w:r w:rsidR="003D090D">
        <w:rPr>
          <w:sz w:val="24"/>
          <w:szCs w:val="24"/>
        </w:rPr>
        <w:t>molekulārajām analīzē</w:t>
      </w:r>
      <w:r w:rsidR="00E96D46">
        <w:rPr>
          <w:sz w:val="24"/>
          <w:szCs w:val="24"/>
        </w:rPr>
        <w:t>m</w:t>
      </w:r>
      <w:r w:rsidR="00C3362C">
        <w:rPr>
          <w:sz w:val="24"/>
          <w:szCs w:val="24"/>
        </w:rPr>
        <w:t>, lai iegūtie rezultāti būtu ticami</w:t>
      </w:r>
      <w:r w:rsidR="003D090D">
        <w:rPr>
          <w:sz w:val="24"/>
          <w:szCs w:val="24"/>
        </w:rPr>
        <w:t>.</w:t>
      </w:r>
    </w:p>
    <w:p w14:paraId="0E25BB0A" w14:textId="77777777" w:rsidR="00AD5D04" w:rsidRPr="00BC4644" w:rsidRDefault="00AD5D04" w:rsidP="00537F80">
      <w:pPr>
        <w:pStyle w:val="Heading2"/>
      </w:pPr>
      <w:bookmarkStart w:id="31" w:name="_Toc98834779"/>
      <w:bookmarkStart w:id="32" w:name="_Toc100164337"/>
      <w:r w:rsidRPr="00BC4644">
        <w:t xml:space="preserve">Reālā laika PĶR </w:t>
      </w:r>
      <w:r>
        <w:t>standartu pagatavošana</w:t>
      </w:r>
      <w:bookmarkEnd w:id="31"/>
      <w:bookmarkEnd w:id="32"/>
    </w:p>
    <w:p w14:paraId="65FA1B7A" w14:textId="2A528E87" w:rsidR="00852A5A" w:rsidRDefault="002A3271" w:rsidP="00E5476F">
      <w:pPr>
        <w:pStyle w:val="LO-normal"/>
        <w:spacing w:after="0" w:line="240" w:lineRule="auto"/>
        <w:ind w:firstLine="720"/>
        <w:jc w:val="both"/>
        <w:rPr>
          <w:sz w:val="24"/>
          <w:szCs w:val="24"/>
        </w:rPr>
      </w:pPr>
      <w:bookmarkStart w:id="33" w:name="_Hlk81919357"/>
      <w:r>
        <w:rPr>
          <w:sz w:val="24"/>
          <w:szCs w:val="24"/>
        </w:rPr>
        <w:t xml:space="preserve">Lai katras sugas rlPĶR metodei novērtētu detekcijas limitu (LOD – angļu val. </w:t>
      </w:r>
      <w:r w:rsidRPr="002A3271">
        <w:rPr>
          <w:i/>
          <w:iCs/>
          <w:sz w:val="24"/>
          <w:szCs w:val="24"/>
        </w:rPr>
        <w:t>limit of detection</w:t>
      </w:r>
      <w:r>
        <w:rPr>
          <w:sz w:val="24"/>
          <w:szCs w:val="24"/>
        </w:rPr>
        <w:t xml:space="preserve">) un kvantifikācijas limitu (LOQ – angļu val. </w:t>
      </w:r>
      <w:r w:rsidRPr="002A3271">
        <w:rPr>
          <w:i/>
          <w:iCs/>
          <w:sz w:val="24"/>
          <w:szCs w:val="24"/>
        </w:rPr>
        <w:t>limit of quantification</w:t>
      </w:r>
      <w:r>
        <w:rPr>
          <w:sz w:val="24"/>
          <w:szCs w:val="24"/>
        </w:rPr>
        <w:t>),</w:t>
      </w:r>
      <w:r w:rsidR="00F46F9F">
        <w:rPr>
          <w:sz w:val="24"/>
          <w:szCs w:val="24"/>
        </w:rPr>
        <w:t xml:space="preserve"> </w:t>
      </w:r>
      <w:bookmarkEnd w:id="33"/>
      <w:r w:rsidR="00F46F9F">
        <w:rPr>
          <w:sz w:val="24"/>
          <w:szCs w:val="24"/>
        </w:rPr>
        <w:t xml:space="preserve">kā arī būtu iespējams </w:t>
      </w:r>
      <w:r w:rsidR="001A1CF3">
        <w:rPr>
          <w:sz w:val="24"/>
          <w:szCs w:val="24"/>
        </w:rPr>
        <w:t>konstruēt standartlīkni vides DNS paraugu kvantificēšanai</w:t>
      </w:r>
      <w:r w:rsidR="00F46F9F">
        <w:rPr>
          <w:sz w:val="24"/>
          <w:szCs w:val="24"/>
        </w:rPr>
        <w:t>, laboratorijā</w:t>
      </w:r>
      <w:r>
        <w:rPr>
          <w:sz w:val="24"/>
          <w:szCs w:val="24"/>
        </w:rPr>
        <w:t xml:space="preserve"> tika pagatavoti </w:t>
      </w:r>
      <w:r w:rsidR="00F46F9F" w:rsidRPr="00F46F9F">
        <w:rPr>
          <w:i/>
          <w:iCs/>
          <w:sz w:val="24"/>
          <w:szCs w:val="24"/>
        </w:rPr>
        <w:t>in-house</w:t>
      </w:r>
      <w:r w:rsidR="00F46F9F">
        <w:rPr>
          <w:sz w:val="24"/>
          <w:szCs w:val="24"/>
        </w:rPr>
        <w:t xml:space="preserve"> </w:t>
      </w:r>
      <w:r>
        <w:rPr>
          <w:sz w:val="24"/>
          <w:szCs w:val="24"/>
        </w:rPr>
        <w:t>rlPĶR standarti</w:t>
      </w:r>
      <w:r w:rsidR="00863933">
        <w:rPr>
          <w:sz w:val="24"/>
          <w:szCs w:val="24"/>
        </w:rPr>
        <w:t>. Standartu pagatavošana tika veikta, v</w:t>
      </w:r>
      <w:r>
        <w:rPr>
          <w:sz w:val="24"/>
          <w:szCs w:val="24"/>
        </w:rPr>
        <w:t xml:space="preserve">adoties pēc dāņu pieejas vēžu sugu vides DNS monitoringa metodes izstrādē (Agersnap </w:t>
      </w:r>
      <w:r w:rsidRPr="002A3271">
        <w:rPr>
          <w:i/>
          <w:iCs/>
          <w:sz w:val="24"/>
          <w:szCs w:val="24"/>
        </w:rPr>
        <w:t>et al</w:t>
      </w:r>
      <w:r>
        <w:rPr>
          <w:sz w:val="24"/>
          <w:szCs w:val="24"/>
        </w:rPr>
        <w:t>., 2017)</w:t>
      </w:r>
      <w:r w:rsidR="00863933">
        <w:rPr>
          <w:sz w:val="24"/>
          <w:szCs w:val="24"/>
        </w:rPr>
        <w:t xml:space="preserve">, kas balstās uz </w:t>
      </w:r>
      <w:r w:rsidR="00E5476F" w:rsidRPr="00E5476F">
        <w:rPr>
          <w:sz w:val="24"/>
          <w:szCs w:val="24"/>
        </w:rPr>
        <w:t>konvencionālo P</w:t>
      </w:r>
      <w:r w:rsidR="00B5362F">
        <w:rPr>
          <w:sz w:val="24"/>
          <w:szCs w:val="24"/>
        </w:rPr>
        <w:t>ĶR</w:t>
      </w:r>
      <w:r w:rsidR="00E5476F" w:rsidRPr="00E5476F">
        <w:rPr>
          <w:sz w:val="24"/>
          <w:szCs w:val="24"/>
        </w:rPr>
        <w:t xml:space="preserve"> ar tiem pašiem praimeriem, kas tiek lietoti </w:t>
      </w:r>
      <w:r w:rsidR="00B5362F">
        <w:rPr>
          <w:sz w:val="24"/>
          <w:szCs w:val="24"/>
        </w:rPr>
        <w:t>rlPĶ</w:t>
      </w:r>
      <w:r w:rsidR="00E5476F" w:rsidRPr="00E5476F">
        <w:rPr>
          <w:sz w:val="24"/>
          <w:szCs w:val="24"/>
        </w:rPr>
        <w:t>R reakcijās (</w:t>
      </w:r>
      <w:r w:rsidR="00B5362F">
        <w:rPr>
          <w:sz w:val="24"/>
          <w:szCs w:val="24"/>
        </w:rPr>
        <w:t xml:space="preserve">8. </w:t>
      </w:r>
      <w:r w:rsidR="00E5476F" w:rsidRPr="00E5476F">
        <w:rPr>
          <w:sz w:val="24"/>
          <w:szCs w:val="24"/>
        </w:rPr>
        <w:t>tabula)</w:t>
      </w:r>
      <w:r w:rsidR="00B5362F">
        <w:rPr>
          <w:sz w:val="24"/>
          <w:szCs w:val="24"/>
        </w:rPr>
        <w:t xml:space="preserve">. </w:t>
      </w:r>
      <w:r w:rsidR="006E0242">
        <w:rPr>
          <w:sz w:val="24"/>
          <w:szCs w:val="24"/>
        </w:rPr>
        <w:t>PĶR maisījums vienai reakcijai norādīts 12. tabulā. R</w:t>
      </w:r>
      <w:r w:rsidR="00E5476F" w:rsidRPr="00E5476F">
        <w:rPr>
          <w:sz w:val="24"/>
          <w:szCs w:val="24"/>
        </w:rPr>
        <w:t>eakcijas apstākļi: 95 °C 5 min</w:t>
      </w:r>
      <w:r w:rsidR="00B5362F">
        <w:rPr>
          <w:sz w:val="24"/>
          <w:szCs w:val="24"/>
        </w:rPr>
        <w:t xml:space="preserve"> //</w:t>
      </w:r>
      <w:r w:rsidR="00E5476F" w:rsidRPr="00E5476F">
        <w:rPr>
          <w:sz w:val="24"/>
          <w:szCs w:val="24"/>
        </w:rPr>
        <w:t xml:space="preserve"> 35 x 95 °C 30 s, 60 °C 45 s, 72 °C 1 min</w:t>
      </w:r>
      <w:r w:rsidR="00B5362F">
        <w:rPr>
          <w:sz w:val="24"/>
          <w:szCs w:val="24"/>
        </w:rPr>
        <w:t xml:space="preserve"> //</w:t>
      </w:r>
      <w:r w:rsidR="00E5476F" w:rsidRPr="00E5476F">
        <w:rPr>
          <w:sz w:val="24"/>
          <w:szCs w:val="24"/>
        </w:rPr>
        <w:t xml:space="preserve"> 72 °C 10 min. </w:t>
      </w:r>
    </w:p>
    <w:p w14:paraId="0341B3EC" w14:textId="05EA468E" w:rsidR="00F51BE5" w:rsidRDefault="00F51BE5" w:rsidP="00E5476F">
      <w:pPr>
        <w:pStyle w:val="LO-normal"/>
        <w:spacing w:after="0" w:line="240" w:lineRule="auto"/>
        <w:ind w:firstLine="720"/>
        <w:jc w:val="both"/>
        <w:rPr>
          <w:sz w:val="24"/>
          <w:szCs w:val="24"/>
        </w:rPr>
      </w:pPr>
    </w:p>
    <w:p w14:paraId="07A16B63" w14:textId="56A17879" w:rsidR="005635A7" w:rsidRDefault="005635A7" w:rsidP="00E5476F">
      <w:pPr>
        <w:pStyle w:val="LO-normal"/>
        <w:spacing w:after="0" w:line="240" w:lineRule="auto"/>
        <w:ind w:firstLine="720"/>
        <w:jc w:val="both"/>
        <w:rPr>
          <w:sz w:val="24"/>
          <w:szCs w:val="24"/>
        </w:rPr>
      </w:pPr>
    </w:p>
    <w:p w14:paraId="0B97AD0D" w14:textId="77777777" w:rsidR="005635A7" w:rsidRDefault="005635A7" w:rsidP="00E5476F">
      <w:pPr>
        <w:pStyle w:val="LO-normal"/>
        <w:spacing w:after="0" w:line="240" w:lineRule="auto"/>
        <w:ind w:firstLine="720"/>
        <w:jc w:val="both"/>
        <w:rPr>
          <w:sz w:val="24"/>
          <w:szCs w:val="24"/>
        </w:rPr>
      </w:pPr>
    </w:p>
    <w:p w14:paraId="384C9E22" w14:textId="53BB7D92" w:rsidR="00F51BE5" w:rsidRDefault="00F51BE5" w:rsidP="00E5476F">
      <w:pPr>
        <w:pStyle w:val="LO-normal"/>
        <w:spacing w:after="0" w:line="240" w:lineRule="auto"/>
        <w:ind w:firstLine="720"/>
        <w:jc w:val="both"/>
        <w:rPr>
          <w:sz w:val="24"/>
          <w:szCs w:val="24"/>
        </w:rPr>
      </w:pPr>
      <w:r w:rsidRPr="0027193D">
        <w:rPr>
          <w:b/>
          <w:bCs/>
          <w:sz w:val="24"/>
          <w:szCs w:val="24"/>
        </w:rPr>
        <w:t>12. tabula.</w:t>
      </w:r>
      <w:r>
        <w:rPr>
          <w:sz w:val="24"/>
          <w:szCs w:val="24"/>
        </w:rPr>
        <w:t xml:space="preserve"> PĶR maisījums </w:t>
      </w:r>
      <w:r w:rsidR="0027193D">
        <w:rPr>
          <w:sz w:val="24"/>
          <w:szCs w:val="24"/>
        </w:rPr>
        <w:t>rlPĶR standartu pagatavošanai.</w:t>
      </w:r>
    </w:p>
    <w:tbl>
      <w:tblPr>
        <w:tblStyle w:val="TableGrid"/>
        <w:tblW w:w="82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0"/>
        <w:gridCol w:w="1533"/>
        <w:gridCol w:w="1567"/>
        <w:gridCol w:w="1577"/>
      </w:tblGrid>
      <w:tr w:rsidR="006E0242" w:rsidRPr="007429A4" w14:paraId="599C783A" w14:textId="77777777" w:rsidTr="006128EE">
        <w:trPr>
          <w:jc w:val="center"/>
        </w:trPr>
        <w:tc>
          <w:tcPr>
            <w:tcW w:w="3540" w:type="dxa"/>
            <w:tcBorders>
              <w:bottom w:val="double" w:sz="4" w:space="0" w:color="auto"/>
            </w:tcBorders>
            <w:vAlign w:val="center"/>
          </w:tcPr>
          <w:p w14:paraId="5FF25EE7" w14:textId="77777777" w:rsidR="006E0242" w:rsidRPr="007429A4" w:rsidRDefault="006E0242"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t>Reaģents/viela</w:t>
            </w:r>
          </w:p>
        </w:tc>
        <w:tc>
          <w:tcPr>
            <w:tcW w:w="1533" w:type="dxa"/>
            <w:tcBorders>
              <w:bottom w:val="double" w:sz="4" w:space="0" w:color="auto"/>
            </w:tcBorders>
            <w:vAlign w:val="center"/>
          </w:tcPr>
          <w:p w14:paraId="702F9DFB" w14:textId="77777777" w:rsidR="006E0242" w:rsidRPr="007429A4" w:rsidRDefault="006E0242"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t>Izejas</w:t>
            </w:r>
          </w:p>
          <w:p w14:paraId="6DCC8CC2" w14:textId="77777777" w:rsidR="006E0242" w:rsidRPr="007429A4" w:rsidRDefault="006E0242"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lastRenderedPageBreak/>
              <w:t>koncentrācija</w:t>
            </w:r>
          </w:p>
        </w:tc>
        <w:tc>
          <w:tcPr>
            <w:tcW w:w="1567" w:type="dxa"/>
            <w:tcBorders>
              <w:bottom w:val="double" w:sz="4" w:space="0" w:color="auto"/>
            </w:tcBorders>
            <w:vAlign w:val="center"/>
          </w:tcPr>
          <w:p w14:paraId="5B40E1F1" w14:textId="77777777" w:rsidR="006E0242" w:rsidRPr="007429A4" w:rsidRDefault="006E0242"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lastRenderedPageBreak/>
              <w:t>Koncentrācija</w:t>
            </w:r>
          </w:p>
          <w:p w14:paraId="6328B0F1" w14:textId="77777777" w:rsidR="006E0242" w:rsidRPr="007429A4" w:rsidRDefault="006E0242"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lastRenderedPageBreak/>
              <w:t>vienā reakcijā</w:t>
            </w:r>
          </w:p>
        </w:tc>
        <w:tc>
          <w:tcPr>
            <w:tcW w:w="1577" w:type="dxa"/>
            <w:tcBorders>
              <w:bottom w:val="double" w:sz="4" w:space="0" w:color="auto"/>
            </w:tcBorders>
            <w:vAlign w:val="center"/>
          </w:tcPr>
          <w:p w14:paraId="2B18F7F3" w14:textId="77777777" w:rsidR="006E0242" w:rsidRPr="007429A4" w:rsidRDefault="006E0242"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lastRenderedPageBreak/>
              <w:t>Tilpums vienā</w:t>
            </w:r>
          </w:p>
          <w:p w14:paraId="77ECFC6A" w14:textId="77777777" w:rsidR="006E0242" w:rsidRPr="007429A4" w:rsidRDefault="006E0242" w:rsidP="006128EE">
            <w:pPr>
              <w:pStyle w:val="LO-normal"/>
              <w:spacing w:after="0" w:line="240" w:lineRule="auto"/>
              <w:rPr>
                <w:rFonts w:asciiTheme="minorHAnsi" w:hAnsiTheme="minorHAnsi" w:cstheme="minorHAnsi"/>
                <w:b/>
                <w:bCs/>
              </w:rPr>
            </w:pPr>
            <w:r w:rsidRPr="007429A4">
              <w:rPr>
                <w:rFonts w:asciiTheme="minorHAnsi" w:hAnsiTheme="minorHAnsi" w:cstheme="minorHAnsi"/>
                <w:b/>
                <w:bCs/>
              </w:rPr>
              <w:lastRenderedPageBreak/>
              <w:t>reakcijā (µl)</w:t>
            </w:r>
          </w:p>
        </w:tc>
      </w:tr>
      <w:tr w:rsidR="006E0242" w:rsidRPr="00C81B97" w14:paraId="222CFB5B" w14:textId="77777777" w:rsidTr="006128EE">
        <w:trPr>
          <w:jc w:val="center"/>
        </w:trPr>
        <w:tc>
          <w:tcPr>
            <w:tcW w:w="3540" w:type="dxa"/>
            <w:tcBorders>
              <w:top w:val="double" w:sz="4" w:space="0" w:color="auto"/>
            </w:tcBorders>
            <w:vAlign w:val="center"/>
          </w:tcPr>
          <w:p w14:paraId="62BD1D83" w14:textId="77777777" w:rsidR="006E0242" w:rsidRPr="00C81B97" w:rsidRDefault="006E0242" w:rsidP="006128EE">
            <w:pPr>
              <w:pStyle w:val="LO-normal"/>
              <w:spacing w:after="0" w:line="240" w:lineRule="auto"/>
              <w:rPr>
                <w:rFonts w:asciiTheme="minorHAnsi" w:hAnsiTheme="minorHAnsi" w:cstheme="minorHAnsi"/>
              </w:rPr>
            </w:pPr>
            <w:r w:rsidRPr="00C81B97">
              <w:rPr>
                <w:rFonts w:asciiTheme="minorHAnsi" w:hAnsiTheme="minorHAnsi" w:cstheme="minorHAnsi"/>
              </w:rPr>
              <w:lastRenderedPageBreak/>
              <w:t>PĶR piemēr</w:t>
            </w:r>
            <w:r>
              <w:rPr>
                <w:rFonts w:asciiTheme="minorHAnsi" w:hAnsiTheme="minorHAnsi" w:cstheme="minorHAnsi"/>
              </w:rPr>
              <w:t>ots</w:t>
            </w:r>
            <w:r w:rsidRPr="00C81B97">
              <w:rPr>
                <w:rFonts w:asciiTheme="minorHAnsi" w:hAnsiTheme="minorHAnsi" w:cstheme="minorHAnsi"/>
              </w:rPr>
              <w:t xml:space="preserve"> H</w:t>
            </w:r>
            <w:r w:rsidRPr="00C81B97">
              <w:rPr>
                <w:rFonts w:asciiTheme="minorHAnsi" w:hAnsiTheme="minorHAnsi" w:cstheme="minorHAnsi"/>
                <w:vertAlign w:val="subscript"/>
              </w:rPr>
              <w:t>2</w:t>
            </w:r>
            <w:r w:rsidRPr="00C81B97">
              <w:rPr>
                <w:rFonts w:asciiTheme="minorHAnsi" w:hAnsiTheme="minorHAnsi" w:cstheme="minorHAnsi"/>
              </w:rPr>
              <w:t>O</w:t>
            </w:r>
          </w:p>
        </w:tc>
        <w:tc>
          <w:tcPr>
            <w:tcW w:w="1533" w:type="dxa"/>
            <w:tcBorders>
              <w:top w:val="double" w:sz="4" w:space="0" w:color="auto"/>
            </w:tcBorders>
            <w:vAlign w:val="center"/>
          </w:tcPr>
          <w:p w14:paraId="0C221FA2" w14:textId="77777777" w:rsidR="006E0242" w:rsidRPr="00C81B97" w:rsidRDefault="006E0242" w:rsidP="006128EE">
            <w:pPr>
              <w:pStyle w:val="LO-normal"/>
              <w:spacing w:after="0" w:line="240" w:lineRule="auto"/>
              <w:rPr>
                <w:rFonts w:asciiTheme="minorHAnsi" w:hAnsiTheme="minorHAnsi" w:cstheme="minorHAnsi"/>
              </w:rPr>
            </w:pPr>
          </w:p>
        </w:tc>
        <w:tc>
          <w:tcPr>
            <w:tcW w:w="1567" w:type="dxa"/>
            <w:tcBorders>
              <w:top w:val="double" w:sz="4" w:space="0" w:color="auto"/>
            </w:tcBorders>
            <w:vAlign w:val="center"/>
          </w:tcPr>
          <w:p w14:paraId="142432B1" w14:textId="77777777" w:rsidR="006E0242" w:rsidRPr="00C81B97" w:rsidRDefault="006E0242" w:rsidP="006128EE">
            <w:pPr>
              <w:pStyle w:val="LO-normal"/>
              <w:spacing w:after="0" w:line="240" w:lineRule="auto"/>
              <w:rPr>
                <w:rFonts w:asciiTheme="minorHAnsi" w:hAnsiTheme="minorHAnsi" w:cstheme="minorHAnsi"/>
              </w:rPr>
            </w:pPr>
          </w:p>
        </w:tc>
        <w:tc>
          <w:tcPr>
            <w:tcW w:w="1577" w:type="dxa"/>
            <w:tcBorders>
              <w:top w:val="double" w:sz="4" w:space="0" w:color="auto"/>
            </w:tcBorders>
            <w:vAlign w:val="center"/>
          </w:tcPr>
          <w:p w14:paraId="4BB9638D" w14:textId="19648911" w:rsidR="006E0242" w:rsidRPr="00C81B97" w:rsidRDefault="006E0242" w:rsidP="006128EE">
            <w:pPr>
              <w:pStyle w:val="LO-normal"/>
              <w:spacing w:after="0" w:line="240" w:lineRule="auto"/>
              <w:rPr>
                <w:rFonts w:asciiTheme="minorHAnsi" w:hAnsiTheme="minorHAnsi" w:cstheme="minorHAnsi"/>
              </w:rPr>
            </w:pPr>
            <w:r w:rsidRPr="00C81B97">
              <w:rPr>
                <w:rFonts w:asciiTheme="minorHAnsi" w:hAnsiTheme="minorHAnsi" w:cstheme="minorHAnsi"/>
              </w:rPr>
              <w:t>1</w:t>
            </w:r>
            <w:r>
              <w:rPr>
                <w:rFonts w:asciiTheme="minorHAnsi" w:hAnsiTheme="minorHAnsi" w:cstheme="minorHAnsi"/>
              </w:rPr>
              <w:t>8,9</w:t>
            </w:r>
          </w:p>
        </w:tc>
      </w:tr>
      <w:tr w:rsidR="006E0242" w:rsidRPr="00C81B97" w14:paraId="27439ED5" w14:textId="77777777" w:rsidTr="006128EE">
        <w:trPr>
          <w:jc w:val="center"/>
        </w:trPr>
        <w:tc>
          <w:tcPr>
            <w:tcW w:w="3540" w:type="dxa"/>
            <w:vAlign w:val="center"/>
          </w:tcPr>
          <w:p w14:paraId="32B39173" w14:textId="77777777" w:rsidR="006E0242" w:rsidRDefault="006E0242" w:rsidP="006128EE">
            <w:pPr>
              <w:pStyle w:val="LO-normal"/>
              <w:spacing w:after="0" w:line="240" w:lineRule="auto"/>
              <w:rPr>
                <w:rFonts w:asciiTheme="minorHAnsi" w:hAnsiTheme="minorHAnsi" w:cstheme="minorHAnsi"/>
              </w:rPr>
            </w:pPr>
            <w:r w:rsidRPr="00C81B97">
              <w:rPr>
                <w:rFonts w:asciiTheme="minorHAnsi" w:hAnsiTheme="minorHAnsi" w:cstheme="minorHAnsi"/>
              </w:rPr>
              <w:t>10x PĶR buferšķīdums</w:t>
            </w:r>
          </w:p>
          <w:p w14:paraId="2DDFB5E1" w14:textId="77777777" w:rsidR="006E0242" w:rsidRPr="00C81B97" w:rsidRDefault="006E0242" w:rsidP="006128EE">
            <w:pPr>
              <w:pStyle w:val="LO-normal"/>
              <w:spacing w:after="0" w:line="240" w:lineRule="auto"/>
              <w:rPr>
                <w:rFonts w:asciiTheme="minorHAnsi" w:hAnsiTheme="minorHAnsi" w:cstheme="minorHAnsi"/>
              </w:rPr>
            </w:pPr>
            <w:r w:rsidRPr="00C81B97">
              <w:rPr>
                <w:rFonts w:asciiTheme="minorHAnsi" w:hAnsiTheme="minorHAnsi" w:cstheme="minorHAnsi"/>
              </w:rPr>
              <w:t xml:space="preserve">(HotStarTaq </w:t>
            </w:r>
            <w:r w:rsidRPr="00C81B97">
              <w:rPr>
                <w:rFonts w:asciiTheme="minorHAnsi" w:hAnsiTheme="minorHAnsi" w:cstheme="minorHAnsi"/>
                <w:i/>
                <w:iCs/>
              </w:rPr>
              <w:t>Plus</w:t>
            </w:r>
            <w:r w:rsidRPr="00C81B97">
              <w:rPr>
                <w:rFonts w:asciiTheme="minorHAnsi" w:hAnsiTheme="minorHAnsi" w:cstheme="minorHAnsi"/>
              </w:rPr>
              <w:t xml:space="preserve"> DNA Polymerase)*</w:t>
            </w:r>
          </w:p>
        </w:tc>
        <w:tc>
          <w:tcPr>
            <w:tcW w:w="1533" w:type="dxa"/>
            <w:vAlign w:val="center"/>
          </w:tcPr>
          <w:p w14:paraId="7A514F0D" w14:textId="77777777" w:rsidR="006E0242" w:rsidRPr="00C81B97" w:rsidRDefault="006E0242" w:rsidP="006128EE">
            <w:pPr>
              <w:pStyle w:val="LO-normal"/>
              <w:spacing w:after="0" w:line="240" w:lineRule="auto"/>
              <w:rPr>
                <w:rFonts w:asciiTheme="minorHAnsi" w:hAnsiTheme="minorHAnsi" w:cstheme="minorHAnsi"/>
              </w:rPr>
            </w:pPr>
            <w:r w:rsidRPr="00C81B97">
              <w:rPr>
                <w:rFonts w:asciiTheme="minorHAnsi" w:hAnsiTheme="minorHAnsi" w:cstheme="minorHAnsi"/>
              </w:rPr>
              <w:t>10x</w:t>
            </w:r>
          </w:p>
        </w:tc>
        <w:tc>
          <w:tcPr>
            <w:tcW w:w="1567" w:type="dxa"/>
            <w:vAlign w:val="center"/>
          </w:tcPr>
          <w:p w14:paraId="1C52AF85" w14:textId="77777777" w:rsidR="006E0242" w:rsidRPr="00C81B97" w:rsidRDefault="006E0242" w:rsidP="006128EE">
            <w:pPr>
              <w:pStyle w:val="LO-normal"/>
              <w:spacing w:after="0" w:line="240" w:lineRule="auto"/>
              <w:rPr>
                <w:rFonts w:asciiTheme="minorHAnsi" w:hAnsiTheme="minorHAnsi" w:cstheme="minorHAnsi"/>
              </w:rPr>
            </w:pPr>
            <w:r>
              <w:rPr>
                <w:rFonts w:asciiTheme="minorHAnsi" w:hAnsiTheme="minorHAnsi" w:cstheme="minorHAnsi"/>
              </w:rPr>
              <w:t>1x</w:t>
            </w:r>
          </w:p>
        </w:tc>
        <w:tc>
          <w:tcPr>
            <w:tcW w:w="1577" w:type="dxa"/>
            <w:vAlign w:val="center"/>
          </w:tcPr>
          <w:p w14:paraId="2B24364B" w14:textId="77777777" w:rsidR="006E0242" w:rsidRPr="00C81B97" w:rsidRDefault="006E0242" w:rsidP="006128EE">
            <w:pPr>
              <w:pStyle w:val="LO-normal"/>
              <w:spacing w:after="0" w:line="240" w:lineRule="auto"/>
              <w:rPr>
                <w:rFonts w:asciiTheme="minorHAnsi" w:hAnsiTheme="minorHAnsi" w:cstheme="minorHAnsi"/>
              </w:rPr>
            </w:pPr>
            <w:r>
              <w:rPr>
                <w:rFonts w:asciiTheme="minorHAnsi" w:hAnsiTheme="minorHAnsi" w:cstheme="minorHAnsi"/>
              </w:rPr>
              <w:t>2,5</w:t>
            </w:r>
          </w:p>
        </w:tc>
      </w:tr>
      <w:tr w:rsidR="006E0242" w:rsidRPr="00C81B97" w14:paraId="1C572350" w14:textId="77777777" w:rsidTr="006128EE">
        <w:trPr>
          <w:jc w:val="center"/>
        </w:trPr>
        <w:tc>
          <w:tcPr>
            <w:tcW w:w="3540" w:type="dxa"/>
            <w:vAlign w:val="center"/>
          </w:tcPr>
          <w:p w14:paraId="68312512" w14:textId="77777777" w:rsidR="006E0242" w:rsidRPr="00C81B97" w:rsidRDefault="006E0242" w:rsidP="006128EE">
            <w:pPr>
              <w:pStyle w:val="LO-normal"/>
              <w:spacing w:after="0" w:line="240" w:lineRule="auto"/>
              <w:rPr>
                <w:rFonts w:asciiTheme="minorHAnsi" w:hAnsiTheme="minorHAnsi" w:cstheme="minorHAnsi"/>
              </w:rPr>
            </w:pPr>
            <w:r w:rsidRPr="00C81B97">
              <w:rPr>
                <w:rFonts w:asciiTheme="minorHAnsi" w:hAnsiTheme="minorHAnsi" w:cstheme="minorHAnsi"/>
              </w:rPr>
              <w:t>dNTP</w:t>
            </w:r>
          </w:p>
        </w:tc>
        <w:tc>
          <w:tcPr>
            <w:tcW w:w="1533" w:type="dxa"/>
            <w:vAlign w:val="center"/>
          </w:tcPr>
          <w:p w14:paraId="40681F9F" w14:textId="77777777" w:rsidR="006E0242" w:rsidRPr="00C81B97" w:rsidRDefault="006E0242" w:rsidP="006128EE">
            <w:pPr>
              <w:pStyle w:val="LO-normal"/>
              <w:spacing w:after="0" w:line="240" w:lineRule="auto"/>
              <w:rPr>
                <w:rFonts w:asciiTheme="minorHAnsi" w:hAnsiTheme="minorHAnsi" w:cstheme="minorHAnsi"/>
              </w:rPr>
            </w:pPr>
            <w:r>
              <w:rPr>
                <w:rFonts w:asciiTheme="minorHAnsi" w:hAnsiTheme="minorHAnsi" w:cstheme="minorHAnsi"/>
              </w:rPr>
              <w:t>10 mM</w:t>
            </w:r>
          </w:p>
        </w:tc>
        <w:tc>
          <w:tcPr>
            <w:tcW w:w="1567" w:type="dxa"/>
            <w:vAlign w:val="center"/>
          </w:tcPr>
          <w:p w14:paraId="7591E8CE" w14:textId="77777777" w:rsidR="006E0242" w:rsidRPr="00C81B97" w:rsidRDefault="006E0242" w:rsidP="006128EE">
            <w:pPr>
              <w:pStyle w:val="LO-normal"/>
              <w:spacing w:after="0" w:line="240" w:lineRule="auto"/>
              <w:rPr>
                <w:rFonts w:asciiTheme="minorHAnsi" w:hAnsiTheme="minorHAnsi" w:cstheme="minorHAnsi"/>
              </w:rPr>
            </w:pPr>
            <w:r>
              <w:rPr>
                <w:rFonts w:asciiTheme="minorHAnsi" w:hAnsiTheme="minorHAnsi" w:cstheme="minorHAnsi"/>
              </w:rPr>
              <w:t>0,2 mM</w:t>
            </w:r>
          </w:p>
        </w:tc>
        <w:tc>
          <w:tcPr>
            <w:tcW w:w="1577" w:type="dxa"/>
            <w:vAlign w:val="center"/>
          </w:tcPr>
          <w:p w14:paraId="799D2310" w14:textId="77777777" w:rsidR="006E0242" w:rsidRPr="00C81B97" w:rsidRDefault="006E0242" w:rsidP="006128EE">
            <w:pPr>
              <w:pStyle w:val="LO-normal"/>
              <w:spacing w:after="0" w:line="240" w:lineRule="auto"/>
              <w:rPr>
                <w:rFonts w:asciiTheme="minorHAnsi" w:hAnsiTheme="minorHAnsi" w:cstheme="minorHAnsi"/>
              </w:rPr>
            </w:pPr>
            <w:r>
              <w:rPr>
                <w:rFonts w:asciiTheme="minorHAnsi" w:hAnsiTheme="minorHAnsi" w:cstheme="minorHAnsi"/>
              </w:rPr>
              <w:t>0,5</w:t>
            </w:r>
          </w:p>
        </w:tc>
      </w:tr>
      <w:tr w:rsidR="006E0242" w:rsidRPr="00C81B97" w14:paraId="18378D38" w14:textId="77777777" w:rsidTr="006128EE">
        <w:trPr>
          <w:jc w:val="center"/>
        </w:trPr>
        <w:tc>
          <w:tcPr>
            <w:tcW w:w="3540" w:type="dxa"/>
            <w:vAlign w:val="center"/>
          </w:tcPr>
          <w:p w14:paraId="55F26956" w14:textId="2FD0A8FE" w:rsidR="006E0242" w:rsidRPr="00C81B97" w:rsidRDefault="00F51BE5" w:rsidP="006128EE">
            <w:pPr>
              <w:pStyle w:val="LO-normal"/>
              <w:spacing w:after="0" w:line="240" w:lineRule="auto"/>
              <w:rPr>
                <w:rFonts w:asciiTheme="minorHAnsi" w:hAnsiTheme="minorHAnsi" w:cstheme="minorHAnsi"/>
              </w:rPr>
            </w:pPr>
            <w:r>
              <w:rPr>
                <w:rFonts w:asciiTheme="minorHAnsi" w:hAnsiTheme="minorHAnsi" w:cstheme="minorHAnsi"/>
              </w:rPr>
              <w:t>Tiešais praimeris</w:t>
            </w:r>
          </w:p>
        </w:tc>
        <w:tc>
          <w:tcPr>
            <w:tcW w:w="1533" w:type="dxa"/>
            <w:vAlign w:val="center"/>
          </w:tcPr>
          <w:p w14:paraId="4FBFE7B3" w14:textId="62249ACC" w:rsidR="006E0242" w:rsidRPr="00C81B97" w:rsidRDefault="006E0242" w:rsidP="006128EE">
            <w:pPr>
              <w:pStyle w:val="LO-normal"/>
              <w:spacing w:after="0" w:line="240" w:lineRule="auto"/>
              <w:rPr>
                <w:rFonts w:asciiTheme="minorHAnsi" w:hAnsiTheme="minorHAnsi" w:cstheme="minorHAnsi"/>
              </w:rPr>
            </w:pPr>
            <w:r>
              <w:rPr>
                <w:rFonts w:asciiTheme="minorHAnsi" w:hAnsiTheme="minorHAnsi" w:cstheme="minorHAnsi"/>
              </w:rPr>
              <w:t xml:space="preserve">24 </w:t>
            </w:r>
            <w:r>
              <w:t>µ</w:t>
            </w:r>
            <w:r>
              <w:rPr>
                <w:rFonts w:asciiTheme="minorHAnsi" w:hAnsiTheme="minorHAnsi" w:cstheme="minorHAnsi"/>
              </w:rPr>
              <w:t>M</w:t>
            </w:r>
          </w:p>
        </w:tc>
        <w:tc>
          <w:tcPr>
            <w:tcW w:w="1567" w:type="dxa"/>
            <w:vAlign w:val="center"/>
          </w:tcPr>
          <w:p w14:paraId="1028A79B" w14:textId="4EFA254B" w:rsidR="006E0242" w:rsidRPr="00C81B97" w:rsidRDefault="006E0242" w:rsidP="006128EE">
            <w:pPr>
              <w:pStyle w:val="LO-normal"/>
              <w:spacing w:after="0" w:line="240" w:lineRule="auto"/>
              <w:rPr>
                <w:rFonts w:asciiTheme="minorHAnsi" w:hAnsiTheme="minorHAnsi" w:cstheme="minorHAnsi"/>
              </w:rPr>
            </w:pPr>
            <w:r>
              <w:rPr>
                <w:rFonts w:asciiTheme="minorHAnsi" w:hAnsiTheme="minorHAnsi" w:cstheme="minorHAnsi"/>
              </w:rPr>
              <w:t xml:space="preserve">0,1 </w:t>
            </w:r>
            <w:r>
              <w:t>µ</w:t>
            </w:r>
            <w:r>
              <w:rPr>
                <w:rFonts w:asciiTheme="minorHAnsi" w:hAnsiTheme="minorHAnsi" w:cstheme="minorHAnsi"/>
              </w:rPr>
              <w:t>M</w:t>
            </w:r>
          </w:p>
        </w:tc>
        <w:tc>
          <w:tcPr>
            <w:tcW w:w="1577" w:type="dxa"/>
          </w:tcPr>
          <w:p w14:paraId="02B2962A" w14:textId="496439BC" w:rsidR="006E0242" w:rsidRPr="00C81B97" w:rsidRDefault="006E0242" w:rsidP="006128EE">
            <w:pPr>
              <w:pStyle w:val="LO-normal"/>
              <w:spacing w:after="0" w:line="240" w:lineRule="auto"/>
              <w:rPr>
                <w:rFonts w:asciiTheme="minorHAnsi" w:hAnsiTheme="minorHAnsi" w:cstheme="minorHAnsi"/>
              </w:rPr>
            </w:pPr>
            <w:r>
              <w:rPr>
                <w:rFonts w:asciiTheme="minorHAnsi" w:hAnsiTheme="minorHAnsi" w:cstheme="minorHAnsi"/>
              </w:rPr>
              <w:t>0,5</w:t>
            </w:r>
          </w:p>
        </w:tc>
      </w:tr>
      <w:tr w:rsidR="006E0242" w:rsidRPr="00C81B97" w14:paraId="38822CB8" w14:textId="77777777" w:rsidTr="006128EE">
        <w:trPr>
          <w:jc w:val="center"/>
        </w:trPr>
        <w:tc>
          <w:tcPr>
            <w:tcW w:w="3540" w:type="dxa"/>
            <w:vAlign w:val="center"/>
          </w:tcPr>
          <w:p w14:paraId="26316D85" w14:textId="317D0A74" w:rsidR="006E0242" w:rsidRPr="00C81B97" w:rsidRDefault="00F51BE5" w:rsidP="006128EE">
            <w:pPr>
              <w:pStyle w:val="LO-normal"/>
              <w:spacing w:after="0" w:line="240" w:lineRule="auto"/>
              <w:rPr>
                <w:rFonts w:asciiTheme="minorHAnsi" w:hAnsiTheme="minorHAnsi" w:cstheme="minorHAnsi"/>
              </w:rPr>
            </w:pPr>
            <w:r>
              <w:rPr>
                <w:rFonts w:asciiTheme="minorHAnsi" w:hAnsiTheme="minorHAnsi" w:cstheme="minorHAnsi"/>
              </w:rPr>
              <w:t>Reversais praimeris</w:t>
            </w:r>
          </w:p>
        </w:tc>
        <w:tc>
          <w:tcPr>
            <w:tcW w:w="1533" w:type="dxa"/>
            <w:vAlign w:val="center"/>
          </w:tcPr>
          <w:p w14:paraId="51435F6E" w14:textId="1A5E2629" w:rsidR="006E0242" w:rsidRPr="00C81B97" w:rsidRDefault="006E0242" w:rsidP="006128EE">
            <w:pPr>
              <w:pStyle w:val="LO-normal"/>
              <w:spacing w:after="0" w:line="240" w:lineRule="auto"/>
              <w:rPr>
                <w:rFonts w:asciiTheme="minorHAnsi" w:hAnsiTheme="minorHAnsi" w:cstheme="minorHAnsi"/>
              </w:rPr>
            </w:pPr>
            <w:r>
              <w:rPr>
                <w:rFonts w:asciiTheme="minorHAnsi" w:hAnsiTheme="minorHAnsi" w:cstheme="minorHAnsi"/>
              </w:rPr>
              <w:t xml:space="preserve">24 </w:t>
            </w:r>
            <w:r>
              <w:t>µ</w:t>
            </w:r>
            <w:r>
              <w:rPr>
                <w:rFonts w:asciiTheme="minorHAnsi" w:hAnsiTheme="minorHAnsi" w:cstheme="minorHAnsi"/>
              </w:rPr>
              <w:t>M</w:t>
            </w:r>
          </w:p>
        </w:tc>
        <w:tc>
          <w:tcPr>
            <w:tcW w:w="1567" w:type="dxa"/>
            <w:vAlign w:val="center"/>
          </w:tcPr>
          <w:p w14:paraId="20B0F02E" w14:textId="50CD2758" w:rsidR="006E0242" w:rsidRPr="00C81B97" w:rsidRDefault="006E0242" w:rsidP="006128EE">
            <w:pPr>
              <w:pStyle w:val="LO-normal"/>
              <w:spacing w:after="0" w:line="240" w:lineRule="auto"/>
              <w:rPr>
                <w:rFonts w:asciiTheme="minorHAnsi" w:hAnsiTheme="minorHAnsi" w:cstheme="minorHAnsi"/>
              </w:rPr>
            </w:pPr>
            <w:r>
              <w:rPr>
                <w:rFonts w:asciiTheme="minorHAnsi" w:hAnsiTheme="minorHAnsi" w:cstheme="minorHAnsi"/>
              </w:rPr>
              <w:t xml:space="preserve">0,1 </w:t>
            </w:r>
            <w:r>
              <w:t>µ</w:t>
            </w:r>
            <w:r>
              <w:rPr>
                <w:rFonts w:asciiTheme="minorHAnsi" w:hAnsiTheme="minorHAnsi" w:cstheme="minorHAnsi"/>
              </w:rPr>
              <w:t>M</w:t>
            </w:r>
          </w:p>
        </w:tc>
        <w:tc>
          <w:tcPr>
            <w:tcW w:w="1577" w:type="dxa"/>
          </w:tcPr>
          <w:p w14:paraId="3EFAD9CC" w14:textId="66B5DE3E" w:rsidR="006E0242" w:rsidRPr="00C81B97" w:rsidRDefault="006E0242" w:rsidP="006128EE">
            <w:pPr>
              <w:pStyle w:val="LO-normal"/>
              <w:spacing w:after="0" w:line="240" w:lineRule="auto"/>
              <w:rPr>
                <w:rFonts w:asciiTheme="minorHAnsi" w:hAnsiTheme="minorHAnsi" w:cstheme="minorHAnsi"/>
              </w:rPr>
            </w:pPr>
            <w:r>
              <w:rPr>
                <w:rFonts w:asciiTheme="minorHAnsi" w:hAnsiTheme="minorHAnsi" w:cstheme="minorHAnsi"/>
              </w:rPr>
              <w:t>0,</w:t>
            </w:r>
            <w:r w:rsidRPr="000703CD">
              <w:rPr>
                <w:rFonts w:asciiTheme="minorHAnsi" w:hAnsiTheme="minorHAnsi" w:cstheme="minorHAnsi"/>
              </w:rPr>
              <w:t>5</w:t>
            </w:r>
          </w:p>
        </w:tc>
      </w:tr>
      <w:tr w:rsidR="006E0242" w:rsidRPr="00C81B97" w14:paraId="403A631F" w14:textId="77777777" w:rsidTr="006128EE">
        <w:trPr>
          <w:jc w:val="center"/>
        </w:trPr>
        <w:tc>
          <w:tcPr>
            <w:tcW w:w="3540" w:type="dxa"/>
            <w:tcBorders>
              <w:bottom w:val="single" w:sz="8" w:space="0" w:color="auto"/>
            </w:tcBorders>
            <w:vAlign w:val="center"/>
          </w:tcPr>
          <w:p w14:paraId="74FA5EDD" w14:textId="77777777" w:rsidR="006E0242" w:rsidRPr="00C81B97" w:rsidRDefault="006E0242" w:rsidP="006128EE">
            <w:pPr>
              <w:pStyle w:val="LO-normal"/>
              <w:spacing w:after="0" w:line="240" w:lineRule="auto"/>
              <w:rPr>
                <w:rFonts w:asciiTheme="minorHAnsi" w:hAnsiTheme="minorHAnsi" w:cstheme="minorHAnsi"/>
              </w:rPr>
            </w:pPr>
            <w:r w:rsidRPr="00C81B97">
              <w:rPr>
                <w:rFonts w:asciiTheme="minorHAnsi" w:hAnsiTheme="minorHAnsi" w:cstheme="minorHAnsi"/>
              </w:rPr>
              <w:t xml:space="preserve">HotStarTaq </w:t>
            </w:r>
            <w:r w:rsidRPr="00C81B97">
              <w:rPr>
                <w:rFonts w:asciiTheme="minorHAnsi" w:hAnsiTheme="minorHAnsi" w:cstheme="minorHAnsi"/>
                <w:i/>
                <w:iCs/>
              </w:rPr>
              <w:t>Plus</w:t>
            </w:r>
            <w:r w:rsidRPr="00C81B97">
              <w:rPr>
                <w:rFonts w:asciiTheme="minorHAnsi" w:hAnsiTheme="minorHAnsi" w:cstheme="minorHAnsi"/>
              </w:rPr>
              <w:t xml:space="preserve"> DNA Polymerase</w:t>
            </w:r>
          </w:p>
        </w:tc>
        <w:tc>
          <w:tcPr>
            <w:tcW w:w="1533" w:type="dxa"/>
            <w:tcBorders>
              <w:bottom w:val="single" w:sz="8" w:space="0" w:color="auto"/>
            </w:tcBorders>
            <w:vAlign w:val="center"/>
          </w:tcPr>
          <w:p w14:paraId="44164430" w14:textId="77777777" w:rsidR="006E0242" w:rsidRPr="00C81B97" w:rsidRDefault="006E0242" w:rsidP="006128EE">
            <w:pPr>
              <w:pStyle w:val="LO-normal"/>
              <w:spacing w:after="0" w:line="240" w:lineRule="auto"/>
              <w:rPr>
                <w:rFonts w:asciiTheme="minorHAnsi" w:hAnsiTheme="minorHAnsi" w:cstheme="minorHAnsi"/>
              </w:rPr>
            </w:pPr>
            <w:r>
              <w:rPr>
                <w:rFonts w:asciiTheme="minorHAnsi" w:hAnsiTheme="minorHAnsi" w:cstheme="minorHAnsi"/>
              </w:rPr>
              <w:t>5 U/µl</w:t>
            </w:r>
          </w:p>
        </w:tc>
        <w:tc>
          <w:tcPr>
            <w:tcW w:w="1567" w:type="dxa"/>
            <w:tcBorders>
              <w:bottom w:val="single" w:sz="8" w:space="0" w:color="auto"/>
            </w:tcBorders>
            <w:vAlign w:val="center"/>
          </w:tcPr>
          <w:p w14:paraId="2542C1AD" w14:textId="6E2A03CA" w:rsidR="006E0242" w:rsidRPr="00C81B97" w:rsidRDefault="006E0242" w:rsidP="006128EE">
            <w:pPr>
              <w:pStyle w:val="LO-normal"/>
              <w:spacing w:after="0" w:line="240" w:lineRule="auto"/>
              <w:rPr>
                <w:rFonts w:asciiTheme="minorHAnsi" w:hAnsiTheme="minorHAnsi" w:cstheme="minorHAnsi"/>
              </w:rPr>
            </w:pPr>
            <w:r>
              <w:rPr>
                <w:rFonts w:asciiTheme="minorHAnsi" w:hAnsiTheme="minorHAnsi" w:cstheme="minorHAnsi"/>
              </w:rPr>
              <w:t>0,625 U</w:t>
            </w:r>
          </w:p>
        </w:tc>
        <w:tc>
          <w:tcPr>
            <w:tcW w:w="1577" w:type="dxa"/>
            <w:tcBorders>
              <w:bottom w:val="single" w:sz="8" w:space="0" w:color="auto"/>
            </w:tcBorders>
            <w:vAlign w:val="center"/>
          </w:tcPr>
          <w:p w14:paraId="0D0CD454" w14:textId="77777777" w:rsidR="006E0242" w:rsidRPr="00C81B97" w:rsidRDefault="006E0242" w:rsidP="006128EE">
            <w:pPr>
              <w:pStyle w:val="LO-normal"/>
              <w:spacing w:after="0" w:line="240" w:lineRule="auto"/>
              <w:rPr>
                <w:rFonts w:asciiTheme="minorHAnsi" w:hAnsiTheme="minorHAnsi" w:cstheme="minorHAnsi"/>
              </w:rPr>
            </w:pPr>
            <w:r>
              <w:rPr>
                <w:rFonts w:asciiTheme="minorHAnsi" w:hAnsiTheme="minorHAnsi" w:cstheme="minorHAnsi"/>
              </w:rPr>
              <w:t>0,1</w:t>
            </w:r>
          </w:p>
        </w:tc>
      </w:tr>
      <w:tr w:rsidR="006E0242" w:rsidRPr="00C81B97" w14:paraId="65EC2495" w14:textId="77777777" w:rsidTr="006128EE">
        <w:trPr>
          <w:jc w:val="center"/>
        </w:trPr>
        <w:tc>
          <w:tcPr>
            <w:tcW w:w="3540" w:type="dxa"/>
            <w:tcBorders>
              <w:top w:val="single" w:sz="8" w:space="0" w:color="auto"/>
            </w:tcBorders>
            <w:vAlign w:val="center"/>
          </w:tcPr>
          <w:p w14:paraId="1AF9767A" w14:textId="77777777" w:rsidR="006E0242" w:rsidRPr="00C81B97" w:rsidRDefault="006E0242" w:rsidP="006128EE">
            <w:pPr>
              <w:pStyle w:val="LO-normal"/>
              <w:spacing w:after="0" w:line="240" w:lineRule="auto"/>
              <w:jc w:val="right"/>
              <w:rPr>
                <w:rFonts w:asciiTheme="minorHAnsi" w:hAnsiTheme="minorHAnsi" w:cstheme="minorHAnsi"/>
              </w:rPr>
            </w:pPr>
            <w:r>
              <w:rPr>
                <w:rFonts w:asciiTheme="minorHAnsi" w:hAnsiTheme="minorHAnsi" w:cstheme="minorHAnsi"/>
              </w:rPr>
              <w:t>Kopā (</w:t>
            </w:r>
            <w:r>
              <w:t>µ</w:t>
            </w:r>
            <w:r>
              <w:rPr>
                <w:rFonts w:asciiTheme="minorHAnsi" w:hAnsiTheme="minorHAnsi" w:cstheme="minorHAnsi"/>
              </w:rPr>
              <w:t>l):</w:t>
            </w:r>
          </w:p>
        </w:tc>
        <w:tc>
          <w:tcPr>
            <w:tcW w:w="1533" w:type="dxa"/>
            <w:tcBorders>
              <w:top w:val="single" w:sz="8" w:space="0" w:color="auto"/>
            </w:tcBorders>
            <w:vAlign w:val="center"/>
          </w:tcPr>
          <w:p w14:paraId="6F42F478" w14:textId="77777777" w:rsidR="006E0242" w:rsidRPr="00C81B97" w:rsidRDefault="006E0242" w:rsidP="006128EE">
            <w:pPr>
              <w:pStyle w:val="LO-normal"/>
              <w:spacing w:after="0" w:line="240" w:lineRule="auto"/>
              <w:rPr>
                <w:rFonts w:asciiTheme="minorHAnsi" w:hAnsiTheme="minorHAnsi" w:cstheme="minorHAnsi"/>
              </w:rPr>
            </w:pPr>
          </w:p>
        </w:tc>
        <w:tc>
          <w:tcPr>
            <w:tcW w:w="1567" w:type="dxa"/>
            <w:tcBorders>
              <w:top w:val="single" w:sz="8" w:space="0" w:color="auto"/>
            </w:tcBorders>
            <w:vAlign w:val="center"/>
          </w:tcPr>
          <w:p w14:paraId="76A98ABD" w14:textId="77777777" w:rsidR="006E0242" w:rsidRPr="00C81B97" w:rsidRDefault="006E0242" w:rsidP="006128EE">
            <w:pPr>
              <w:pStyle w:val="LO-normal"/>
              <w:spacing w:after="0" w:line="240" w:lineRule="auto"/>
              <w:rPr>
                <w:rFonts w:asciiTheme="minorHAnsi" w:hAnsiTheme="minorHAnsi" w:cstheme="minorHAnsi"/>
              </w:rPr>
            </w:pPr>
          </w:p>
        </w:tc>
        <w:tc>
          <w:tcPr>
            <w:tcW w:w="1577" w:type="dxa"/>
            <w:tcBorders>
              <w:top w:val="single" w:sz="8" w:space="0" w:color="auto"/>
            </w:tcBorders>
            <w:vAlign w:val="center"/>
          </w:tcPr>
          <w:p w14:paraId="613C6B45" w14:textId="77777777" w:rsidR="006E0242" w:rsidRPr="00C81B97" w:rsidRDefault="006E0242" w:rsidP="006128EE">
            <w:pPr>
              <w:pStyle w:val="LO-normal"/>
              <w:spacing w:after="0" w:line="240" w:lineRule="auto"/>
              <w:rPr>
                <w:rFonts w:asciiTheme="minorHAnsi" w:hAnsiTheme="minorHAnsi" w:cstheme="minorHAnsi"/>
              </w:rPr>
            </w:pPr>
            <w:r>
              <w:rPr>
                <w:rFonts w:asciiTheme="minorHAnsi" w:hAnsiTheme="minorHAnsi" w:cstheme="minorHAnsi"/>
              </w:rPr>
              <w:t>23</w:t>
            </w:r>
          </w:p>
        </w:tc>
      </w:tr>
      <w:tr w:rsidR="006E0242" w:rsidRPr="00C81B97" w14:paraId="5A8530F6" w14:textId="77777777" w:rsidTr="006128EE">
        <w:trPr>
          <w:jc w:val="center"/>
        </w:trPr>
        <w:tc>
          <w:tcPr>
            <w:tcW w:w="3540" w:type="dxa"/>
            <w:vAlign w:val="center"/>
          </w:tcPr>
          <w:p w14:paraId="2F446543" w14:textId="77777777" w:rsidR="006E0242" w:rsidRPr="00C81B97" w:rsidRDefault="006E0242" w:rsidP="006128EE">
            <w:pPr>
              <w:pStyle w:val="LO-normal"/>
              <w:spacing w:after="0" w:line="240" w:lineRule="auto"/>
              <w:jc w:val="right"/>
              <w:rPr>
                <w:rFonts w:asciiTheme="minorHAnsi" w:hAnsiTheme="minorHAnsi" w:cstheme="minorHAnsi"/>
              </w:rPr>
            </w:pPr>
            <w:r>
              <w:rPr>
                <w:rFonts w:asciiTheme="minorHAnsi" w:hAnsiTheme="minorHAnsi" w:cstheme="minorHAnsi"/>
              </w:rPr>
              <w:t>DNS (</w:t>
            </w:r>
            <w:r>
              <w:t>µ</w:t>
            </w:r>
            <w:r>
              <w:rPr>
                <w:rFonts w:asciiTheme="minorHAnsi" w:hAnsiTheme="minorHAnsi" w:cstheme="minorHAnsi"/>
              </w:rPr>
              <w:t>l):</w:t>
            </w:r>
          </w:p>
        </w:tc>
        <w:tc>
          <w:tcPr>
            <w:tcW w:w="1533" w:type="dxa"/>
            <w:vAlign w:val="center"/>
          </w:tcPr>
          <w:p w14:paraId="6DED7BDA" w14:textId="77777777" w:rsidR="006E0242" w:rsidRPr="00C81B97" w:rsidRDefault="006E0242" w:rsidP="006128EE">
            <w:pPr>
              <w:pStyle w:val="LO-normal"/>
              <w:spacing w:after="0" w:line="240" w:lineRule="auto"/>
              <w:rPr>
                <w:rFonts w:asciiTheme="minorHAnsi" w:hAnsiTheme="minorHAnsi" w:cstheme="minorHAnsi"/>
              </w:rPr>
            </w:pPr>
          </w:p>
        </w:tc>
        <w:tc>
          <w:tcPr>
            <w:tcW w:w="1567" w:type="dxa"/>
            <w:vAlign w:val="center"/>
          </w:tcPr>
          <w:p w14:paraId="4AB54318" w14:textId="77777777" w:rsidR="006E0242" w:rsidRPr="00C81B97" w:rsidRDefault="006E0242" w:rsidP="006128EE">
            <w:pPr>
              <w:pStyle w:val="LO-normal"/>
              <w:spacing w:after="0" w:line="240" w:lineRule="auto"/>
              <w:rPr>
                <w:rFonts w:asciiTheme="minorHAnsi" w:hAnsiTheme="minorHAnsi" w:cstheme="minorHAnsi"/>
              </w:rPr>
            </w:pPr>
          </w:p>
        </w:tc>
        <w:tc>
          <w:tcPr>
            <w:tcW w:w="1577" w:type="dxa"/>
            <w:vAlign w:val="center"/>
          </w:tcPr>
          <w:p w14:paraId="26DBD4F3" w14:textId="77777777" w:rsidR="006E0242" w:rsidRPr="00C81B97" w:rsidRDefault="006E0242" w:rsidP="006128EE">
            <w:pPr>
              <w:pStyle w:val="LO-normal"/>
              <w:spacing w:after="0" w:line="240" w:lineRule="auto"/>
              <w:rPr>
                <w:rFonts w:asciiTheme="minorHAnsi" w:hAnsiTheme="minorHAnsi" w:cstheme="minorHAnsi"/>
              </w:rPr>
            </w:pPr>
            <w:r>
              <w:rPr>
                <w:rFonts w:asciiTheme="minorHAnsi" w:hAnsiTheme="minorHAnsi" w:cstheme="minorHAnsi"/>
              </w:rPr>
              <w:t>2</w:t>
            </w:r>
          </w:p>
        </w:tc>
      </w:tr>
      <w:tr w:rsidR="006E0242" w:rsidRPr="00C81B97" w14:paraId="181C8237" w14:textId="77777777" w:rsidTr="006128EE">
        <w:trPr>
          <w:jc w:val="center"/>
        </w:trPr>
        <w:tc>
          <w:tcPr>
            <w:tcW w:w="8217" w:type="dxa"/>
            <w:gridSpan w:val="4"/>
            <w:vAlign w:val="center"/>
          </w:tcPr>
          <w:p w14:paraId="42B44088" w14:textId="77777777" w:rsidR="006E0242" w:rsidRPr="00B95758" w:rsidRDefault="006E0242" w:rsidP="006128EE">
            <w:pPr>
              <w:pStyle w:val="LO-normal"/>
              <w:spacing w:after="0" w:line="240" w:lineRule="auto"/>
              <w:rPr>
                <w:sz w:val="20"/>
                <w:szCs w:val="20"/>
                <w:vertAlign w:val="subscript"/>
              </w:rPr>
            </w:pPr>
            <w:r>
              <w:rPr>
                <w:sz w:val="20"/>
                <w:szCs w:val="20"/>
              </w:rPr>
              <w:t>* satur 15 mM MgCl</w:t>
            </w:r>
            <w:r>
              <w:rPr>
                <w:sz w:val="20"/>
                <w:szCs w:val="20"/>
                <w:vertAlign w:val="subscript"/>
              </w:rPr>
              <w:t>2</w:t>
            </w:r>
            <w:r>
              <w:rPr>
                <w:sz w:val="20"/>
                <w:szCs w:val="20"/>
              </w:rPr>
              <w:t>, kas reakcijā nodrošina 1,5 mM MgCl</w:t>
            </w:r>
            <w:r>
              <w:rPr>
                <w:sz w:val="20"/>
                <w:szCs w:val="20"/>
                <w:vertAlign w:val="subscript"/>
              </w:rPr>
              <w:t>2</w:t>
            </w:r>
          </w:p>
        </w:tc>
      </w:tr>
    </w:tbl>
    <w:p w14:paraId="18F090DE" w14:textId="4419AABE" w:rsidR="006E0242" w:rsidRDefault="006E0242" w:rsidP="00764F6B">
      <w:pPr>
        <w:pStyle w:val="LO-normal"/>
        <w:spacing w:before="120" w:after="0" w:line="240" w:lineRule="auto"/>
        <w:ind w:firstLine="720"/>
        <w:jc w:val="both"/>
        <w:rPr>
          <w:sz w:val="24"/>
          <w:szCs w:val="24"/>
        </w:rPr>
      </w:pPr>
      <w:r w:rsidRPr="00E5476F">
        <w:rPr>
          <w:sz w:val="24"/>
          <w:szCs w:val="24"/>
        </w:rPr>
        <w:t xml:space="preserve">Kā matricas </w:t>
      </w:r>
      <w:r>
        <w:rPr>
          <w:sz w:val="24"/>
          <w:szCs w:val="24"/>
        </w:rPr>
        <w:t xml:space="preserve">standartu pagatavošanai </w:t>
      </w:r>
      <w:r w:rsidRPr="00E5476F">
        <w:rPr>
          <w:sz w:val="24"/>
          <w:szCs w:val="24"/>
        </w:rPr>
        <w:t>t</w:t>
      </w:r>
      <w:r>
        <w:rPr>
          <w:sz w:val="24"/>
          <w:szCs w:val="24"/>
        </w:rPr>
        <w:t>ika</w:t>
      </w:r>
      <w:r w:rsidRPr="00E5476F">
        <w:rPr>
          <w:sz w:val="24"/>
          <w:szCs w:val="24"/>
        </w:rPr>
        <w:t xml:space="preserve"> lietoti DNS paraugi, kas izolēti no ievākto audu paraugiem</w:t>
      </w:r>
      <w:r w:rsidR="00DB49E7">
        <w:rPr>
          <w:sz w:val="24"/>
          <w:szCs w:val="24"/>
        </w:rPr>
        <w:t>, no kuriem iegūtas COI gēna sekvences, kas apstiprina piederību konkrētajai sugai</w:t>
      </w:r>
      <w:r w:rsidRPr="00E5476F">
        <w:rPr>
          <w:sz w:val="24"/>
          <w:szCs w:val="24"/>
        </w:rPr>
        <w:t>.</w:t>
      </w:r>
      <w:r>
        <w:rPr>
          <w:sz w:val="24"/>
          <w:szCs w:val="24"/>
        </w:rPr>
        <w:t xml:space="preserve"> Rezultātā tiek iegūts maisījums ar divpavediena DNS molekulām ar konkrētu garumu, kas atbilst rlPĶR produkta garumam, un izmērāmu koncentrāciju, uz ko balstoties var noteikt molekulu skaitu.</w:t>
      </w:r>
    </w:p>
    <w:p w14:paraId="4D4F6AEC" w14:textId="77777777" w:rsidR="00B35821" w:rsidRDefault="007E4AD2" w:rsidP="00B35821">
      <w:pPr>
        <w:pStyle w:val="LO-normal"/>
        <w:spacing w:after="0" w:line="240" w:lineRule="auto"/>
        <w:ind w:firstLine="720"/>
        <w:jc w:val="both"/>
        <w:rPr>
          <w:sz w:val="24"/>
          <w:szCs w:val="24"/>
        </w:rPr>
      </w:pPr>
      <w:r w:rsidRPr="007E4AD2">
        <w:rPr>
          <w:sz w:val="24"/>
          <w:szCs w:val="24"/>
        </w:rPr>
        <w:t>Iegūto P</w:t>
      </w:r>
      <w:r>
        <w:rPr>
          <w:sz w:val="24"/>
          <w:szCs w:val="24"/>
        </w:rPr>
        <w:t>Ķ</w:t>
      </w:r>
      <w:r w:rsidRPr="007E4AD2">
        <w:rPr>
          <w:sz w:val="24"/>
          <w:szCs w:val="24"/>
        </w:rPr>
        <w:t>R produktu garum</w:t>
      </w:r>
      <w:r>
        <w:rPr>
          <w:sz w:val="24"/>
          <w:szCs w:val="24"/>
        </w:rPr>
        <w:t>s</w:t>
      </w:r>
      <w:r w:rsidRPr="007E4AD2">
        <w:rPr>
          <w:sz w:val="24"/>
          <w:szCs w:val="24"/>
        </w:rPr>
        <w:t xml:space="preserve"> </w:t>
      </w:r>
      <w:r>
        <w:rPr>
          <w:sz w:val="24"/>
          <w:szCs w:val="24"/>
        </w:rPr>
        <w:t xml:space="preserve">tika </w:t>
      </w:r>
      <w:r w:rsidRPr="007E4AD2">
        <w:rPr>
          <w:sz w:val="24"/>
          <w:szCs w:val="24"/>
        </w:rPr>
        <w:t>pārbaud</w:t>
      </w:r>
      <w:r>
        <w:rPr>
          <w:sz w:val="24"/>
          <w:szCs w:val="24"/>
        </w:rPr>
        <w:t xml:space="preserve">īts ar kapilāro </w:t>
      </w:r>
      <w:r w:rsidRPr="007E4AD2">
        <w:rPr>
          <w:sz w:val="24"/>
          <w:szCs w:val="24"/>
        </w:rPr>
        <w:t>elektroforēzi</w:t>
      </w:r>
      <w:r>
        <w:rPr>
          <w:sz w:val="24"/>
          <w:szCs w:val="24"/>
        </w:rPr>
        <w:t xml:space="preserve"> un visos gadījumos tas atbilda sagaidāmajam</w:t>
      </w:r>
      <w:r w:rsidRPr="007E4AD2">
        <w:rPr>
          <w:sz w:val="24"/>
          <w:szCs w:val="24"/>
        </w:rPr>
        <w:t xml:space="preserve">. </w:t>
      </w:r>
      <w:r>
        <w:rPr>
          <w:sz w:val="24"/>
          <w:szCs w:val="24"/>
        </w:rPr>
        <w:t>PĶR</w:t>
      </w:r>
      <w:r w:rsidRPr="007E4AD2">
        <w:rPr>
          <w:sz w:val="24"/>
          <w:szCs w:val="24"/>
        </w:rPr>
        <w:t xml:space="preserve"> produkt</w:t>
      </w:r>
      <w:r>
        <w:rPr>
          <w:sz w:val="24"/>
          <w:szCs w:val="24"/>
        </w:rPr>
        <w:t>i saskaņā ar ražotāja protokolu tika</w:t>
      </w:r>
      <w:r w:rsidRPr="007E4AD2">
        <w:rPr>
          <w:sz w:val="24"/>
          <w:szCs w:val="24"/>
        </w:rPr>
        <w:t xml:space="preserve"> attīr</w:t>
      </w:r>
      <w:r>
        <w:rPr>
          <w:sz w:val="24"/>
          <w:szCs w:val="24"/>
        </w:rPr>
        <w:t>īti</w:t>
      </w:r>
      <w:r w:rsidRPr="007E4AD2">
        <w:rPr>
          <w:sz w:val="24"/>
          <w:szCs w:val="24"/>
        </w:rPr>
        <w:t xml:space="preserve"> ar MinElute PCR Purification Kit reaģentu komplektu (Qiagen), kas paredzēts 70 bp līdz 4 kb garu P</w:t>
      </w:r>
      <w:r w:rsidR="00611269">
        <w:rPr>
          <w:sz w:val="24"/>
          <w:szCs w:val="24"/>
        </w:rPr>
        <w:t>Ķ</w:t>
      </w:r>
      <w:r w:rsidRPr="007E4AD2">
        <w:rPr>
          <w:sz w:val="24"/>
          <w:szCs w:val="24"/>
        </w:rPr>
        <w:t>R produktu attīrīšanai. Attīrīto P</w:t>
      </w:r>
      <w:r>
        <w:rPr>
          <w:sz w:val="24"/>
          <w:szCs w:val="24"/>
        </w:rPr>
        <w:t>Ķ</w:t>
      </w:r>
      <w:r w:rsidRPr="007E4AD2">
        <w:rPr>
          <w:sz w:val="24"/>
          <w:szCs w:val="24"/>
        </w:rPr>
        <w:t>R produktu koncentrācij</w:t>
      </w:r>
      <w:r>
        <w:rPr>
          <w:sz w:val="24"/>
          <w:szCs w:val="24"/>
        </w:rPr>
        <w:t>a tika</w:t>
      </w:r>
      <w:r w:rsidRPr="007E4AD2">
        <w:rPr>
          <w:sz w:val="24"/>
          <w:szCs w:val="24"/>
        </w:rPr>
        <w:t xml:space="preserve"> mē</w:t>
      </w:r>
      <w:r>
        <w:rPr>
          <w:sz w:val="24"/>
          <w:szCs w:val="24"/>
        </w:rPr>
        <w:t>rīta</w:t>
      </w:r>
      <w:r w:rsidRPr="007E4AD2">
        <w:rPr>
          <w:sz w:val="24"/>
          <w:szCs w:val="24"/>
        </w:rPr>
        <w:t xml:space="preserve"> fluorometriski, izmantojot Qubit™ dsDNA HS Assay Kit reaģentu komplektu (Invitrogen, Thermo Fisher Scientific). Izmantojot brīvpieejas rīku DNA Copy Number and Dilution Calculator</w:t>
      </w:r>
      <w:r w:rsidR="00910CFE">
        <w:rPr>
          <w:sz w:val="24"/>
          <w:szCs w:val="24"/>
        </w:rPr>
        <w:t xml:space="preserve"> </w:t>
      </w:r>
      <w:hyperlink r:id="rId38" w:history="1">
        <w:r w:rsidR="001A1CF3" w:rsidRPr="002F3D1A">
          <w:rPr>
            <w:rStyle w:val="Hyperlink"/>
            <w:sz w:val="24"/>
            <w:szCs w:val="24"/>
          </w:rPr>
          <w:t>https://www.thermofisher.com/lv/en/home/brands/thermo-scientific/molecular-biology/molecular-biology-learning-center/molecular-biology-resource-library/thermo-scientific-web-tools/dna-copy-number-calculator.html</w:t>
        </w:r>
      </w:hyperlink>
      <w:r>
        <w:rPr>
          <w:sz w:val="24"/>
          <w:szCs w:val="24"/>
        </w:rPr>
        <w:t xml:space="preserve">, tika </w:t>
      </w:r>
      <w:r w:rsidRPr="007E4AD2">
        <w:rPr>
          <w:sz w:val="24"/>
          <w:szCs w:val="24"/>
        </w:rPr>
        <w:t>aprēķin</w:t>
      </w:r>
      <w:r>
        <w:rPr>
          <w:sz w:val="24"/>
          <w:szCs w:val="24"/>
        </w:rPr>
        <w:t>āts</w:t>
      </w:r>
      <w:r w:rsidRPr="007E4AD2">
        <w:rPr>
          <w:sz w:val="24"/>
          <w:szCs w:val="24"/>
        </w:rPr>
        <w:t xml:space="preserve"> molekulu skait</w:t>
      </w:r>
      <w:r>
        <w:rPr>
          <w:sz w:val="24"/>
          <w:szCs w:val="24"/>
        </w:rPr>
        <w:t>s</w:t>
      </w:r>
      <w:r w:rsidRPr="007E4AD2">
        <w:rPr>
          <w:sz w:val="24"/>
          <w:szCs w:val="24"/>
        </w:rPr>
        <w:t xml:space="preserve"> vienā pagatavotā standarta mikrolitrā un</w:t>
      </w:r>
      <w:r w:rsidR="00910CFE">
        <w:rPr>
          <w:sz w:val="24"/>
          <w:szCs w:val="24"/>
        </w:rPr>
        <w:t xml:space="preserve"> </w:t>
      </w:r>
      <w:r w:rsidRPr="007E4AD2">
        <w:rPr>
          <w:sz w:val="24"/>
          <w:szCs w:val="24"/>
        </w:rPr>
        <w:t>atšķaidījum</w:t>
      </w:r>
      <w:r>
        <w:rPr>
          <w:sz w:val="24"/>
          <w:szCs w:val="24"/>
        </w:rPr>
        <w:t>s</w:t>
      </w:r>
      <w:r w:rsidRPr="007E4AD2">
        <w:rPr>
          <w:sz w:val="24"/>
          <w:szCs w:val="24"/>
        </w:rPr>
        <w:t>, lai iegūtu 100</w:t>
      </w:r>
      <w:r>
        <w:rPr>
          <w:sz w:val="24"/>
          <w:szCs w:val="24"/>
        </w:rPr>
        <w:t xml:space="preserve"> µ</w:t>
      </w:r>
      <w:r w:rsidRPr="007E4AD2">
        <w:rPr>
          <w:sz w:val="24"/>
          <w:szCs w:val="24"/>
        </w:rPr>
        <w:t xml:space="preserve">l standarta </w:t>
      </w:r>
      <w:r w:rsidR="00156222">
        <w:rPr>
          <w:sz w:val="24"/>
          <w:szCs w:val="24"/>
        </w:rPr>
        <w:t>darba</w:t>
      </w:r>
      <w:r w:rsidRPr="007E4AD2">
        <w:rPr>
          <w:sz w:val="24"/>
          <w:szCs w:val="24"/>
        </w:rPr>
        <w:t xml:space="preserve"> šķīduma ar koncentrāciju 2,0</w:t>
      </w:r>
      <w:r w:rsidR="00AD7800">
        <w:rPr>
          <w:sz w:val="24"/>
          <w:szCs w:val="24"/>
        </w:rPr>
        <w:t xml:space="preserve"> x </w:t>
      </w:r>
      <w:r w:rsidR="00300D34">
        <w:rPr>
          <w:sz w:val="24"/>
          <w:szCs w:val="24"/>
        </w:rPr>
        <w:t>10</w:t>
      </w:r>
      <w:r w:rsidRPr="00B35821">
        <w:rPr>
          <w:sz w:val="24"/>
          <w:szCs w:val="24"/>
        </w:rPr>
        <w:t>9</w:t>
      </w:r>
      <w:r w:rsidRPr="007E4AD2">
        <w:rPr>
          <w:sz w:val="24"/>
          <w:szCs w:val="24"/>
        </w:rPr>
        <w:t xml:space="preserve"> kopijas</w:t>
      </w:r>
      <w:r w:rsidR="00596974">
        <w:rPr>
          <w:sz w:val="24"/>
          <w:szCs w:val="24"/>
        </w:rPr>
        <w:t>/</w:t>
      </w:r>
      <w:r>
        <w:rPr>
          <w:sz w:val="24"/>
          <w:szCs w:val="24"/>
        </w:rPr>
        <w:t>µ</w:t>
      </w:r>
      <w:r w:rsidRPr="007E4AD2">
        <w:rPr>
          <w:sz w:val="24"/>
          <w:szCs w:val="24"/>
        </w:rPr>
        <w:t>l (</w:t>
      </w:r>
      <w:r w:rsidR="0049042A">
        <w:rPr>
          <w:sz w:val="24"/>
          <w:szCs w:val="24"/>
        </w:rPr>
        <w:t>1</w:t>
      </w:r>
      <w:r w:rsidR="0027193D">
        <w:rPr>
          <w:sz w:val="24"/>
          <w:szCs w:val="24"/>
        </w:rPr>
        <w:t>3</w:t>
      </w:r>
      <w:r w:rsidR="0049042A">
        <w:rPr>
          <w:sz w:val="24"/>
          <w:szCs w:val="24"/>
        </w:rPr>
        <w:t xml:space="preserve">. </w:t>
      </w:r>
      <w:r w:rsidRPr="007E4AD2">
        <w:rPr>
          <w:sz w:val="24"/>
          <w:szCs w:val="24"/>
        </w:rPr>
        <w:t>tabula).</w:t>
      </w:r>
    </w:p>
    <w:p w14:paraId="5A7CA754" w14:textId="49F4FE34" w:rsidR="008A5B83" w:rsidRDefault="00F46E53" w:rsidP="00764F6B">
      <w:pPr>
        <w:pStyle w:val="LO-normal"/>
        <w:spacing w:before="120" w:after="0" w:line="240" w:lineRule="auto"/>
        <w:ind w:firstLine="720"/>
        <w:jc w:val="right"/>
        <w:rPr>
          <w:sz w:val="24"/>
          <w:szCs w:val="24"/>
        </w:rPr>
      </w:pPr>
      <w:r w:rsidRPr="00A67059">
        <w:rPr>
          <w:b/>
          <w:bCs/>
          <w:sz w:val="24"/>
          <w:szCs w:val="24"/>
        </w:rPr>
        <w:t>13. tabula.</w:t>
      </w:r>
      <w:r w:rsidR="00156222">
        <w:rPr>
          <w:sz w:val="24"/>
          <w:szCs w:val="24"/>
        </w:rPr>
        <w:t xml:space="preserve"> Reālā laika PĶR standartu koncentrācija</w:t>
      </w:r>
      <w:r w:rsidR="00A67059">
        <w:rPr>
          <w:sz w:val="24"/>
          <w:szCs w:val="24"/>
        </w:rPr>
        <w:t>s</w:t>
      </w:r>
      <w:r w:rsidR="00156222">
        <w:rPr>
          <w:sz w:val="24"/>
          <w:szCs w:val="24"/>
        </w:rPr>
        <w:t xml:space="preserve"> un darba šķīdum</w:t>
      </w:r>
      <w:r w:rsidR="00A67059">
        <w:rPr>
          <w:sz w:val="24"/>
          <w:szCs w:val="24"/>
        </w:rPr>
        <w:t>u</w:t>
      </w:r>
      <w:r w:rsidR="00156222">
        <w:rPr>
          <w:sz w:val="24"/>
          <w:szCs w:val="24"/>
        </w:rPr>
        <w:t xml:space="preserve"> pagatavošana.</w:t>
      </w:r>
    </w:p>
    <w:tbl>
      <w:tblPr>
        <w:tblStyle w:val="TableGrid"/>
        <w:tblW w:w="94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1092"/>
        <w:gridCol w:w="551"/>
        <w:gridCol w:w="858"/>
        <w:gridCol w:w="1275"/>
        <w:gridCol w:w="1486"/>
        <w:gridCol w:w="1021"/>
      </w:tblGrid>
      <w:tr w:rsidR="00901369" w:rsidRPr="00BC11E1" w14:paraId="6680847F" w14:textId="77777777" w:rsidTr="00B11308">
        <w:tc>
          <w:tcPr>
            <w:tcW w:w="3156" w:type="dxa"/>
            <w:vMerge w:val="restart"/>
            <w:tcBorders>
              <w:top w:val="double" w:sz="4" w:space="0" w:color="auto"/>
            </w:tcBorders>
            <w:vAlign w:val="center"/>
          </w:tcPr>
          <w:p w14:paraId="0623EFF4" w14:textId="103092EE" w:rsidR="00901369" w:rsidRPr="00BC11E1" w:rsidRDefault="00901369" w:rsidP="005052BA">
            <w:pPr>
              <w:pStyle w:val="LO-normal"/>
              <w:spacing w:after="0" w:line="240" w:lineRule="auto"/>
              <w:rPr>
                <w:rFonts w:asciiTheme="minorHAnsi" w:hAnsiTheme="minorHAnsi" w:cstheme="minorHAnsi"/>
                <w:b/>
                <w:bCs/>
              </w:rPr>
            </w:pPr>
            <w:r w:rsidRPr="00BC11E1">
              <w:rPr>
                <w:rFonts w:asciiTheme="minorHAnsi" w:hAnsiTheme="minorHAnsi" w:cstheme="minorHAnsi"/>
                <w:b/>
                <w:bCs/>
              </w:rPr>
              <w:t>Suga</w:t>
            </w:r>
          </w:p>
        </w:tc>
        <w:tc>
          <w:tcPr>
            <w:tcW w:w="1092" w:type="dxa"/>
            <w:vMerge w:val="restart"/>
            <w:tcBorders>
              <w:top w:val="double" w:sz="4" w:space="0" w:color="auto"/>
            </w:tcBorders>
            <w:vAlign w:val="center"/>
          </w:tcPr>
          <w:p w14:paraId="4E57A4B8" w14:textId="22DAAA27" w:rsidR="00901369" w:rsidRPr="00BC11E1" w:rsidRDefault="00901369" w:rsidP="00871242">
            <w:pPr>
              <w:pStyle w:val="LO-normal"/>
              <w:spacing w:after="0" w:line="240" w:lineRule="auto"/>
              <w:rPr>
                <w:rFonts w:asciiTheme="minorHAnsi" w:hAnsiTheme="minorHAnsi" w:cstheme="minorHAnsi"/>
                <w:b/>
                <w:bCs/>
              </w:rPr>
            </w:pPr>
            <w:r>
              <w:rPr>
                <w:rFonts w:asciiTheme="minorHAnsi" w:hAnsiTheme="minorHAnsi" w:cstheme="minorHAnsi"/>
                <w:b/>
                <w:bCs/>
              </w:rPr>
              <w:t>Standarts</w:t>
            </w:r>
          </w:p>
        </w:tc>
        <w:tc>
          <w:tcPr>
            <w:tcW w:w="551" w:type="dxa"/>
            <w:vMerge w:val="restart"/>
            <w:tcBorders>
              <w:top w:val="double" w:sz="4" w:space="0" w:color="auto"/>
            </w:tcBorders>
            <w:vAlign w:val="center"/>
          </w:tcPr>
          <w:p w14:paraId="2BB91FF6" w14:textId="65F3A040" w:rsidR="00901369" w:rsidRPr="00BC11E1" w:rsidRDefault="00901369" w:rsidP="00BC11E1">
            <w:pPr>
              <w:pStyle w:val="LO-normal"/>
              <w:spacing w:after="0" w:line="240" w:lineRule="auto"/>
              <w:jc w:val="center"/>
              <w:rPr>
                <w:rFonts w:asciiTheme="minorHAnsi" w:hAnsiTheme="minorHAnsi" w:cstheme="minorHAnsi"/>
                <w:b/>
                <w:bCs/>
              </w:rPr>
            </w:pPr>
            <w:r w:rsidRPr="00BC11E1">
              <w:rPr>
                <w:rFonts w:asciiTheme="minorHAnsi" w:hAnsiTheme="minorHAnsi" w:cstheme="minorHAnsi"/>
                <w:b/>
                <w:bCs/>
              </w:rPr>
              <w:t>bp</w:t>
            </w:r>
          </w:p>
        </w:tc>
        <w:tc>
          <w:tcPr>
            <w:tcW w:w="858" w:type="dxa"/>
            <w:vMerge w:val="restart"/>
            <w:tcBorders>
              <w:top w:val="double" w:sz="4" w:space="0" w:color="auto"/>
            </w:tcBorders>
            <w:vAlign w:val="center"/>
          </w:tcPr>
          <w:p w14:paraId="780BDC4F" w14:textId="19F2BD5B" w:rsidR="00901369" w:rsidRPr="00BC11E1" w:rsidRDefault="00901369" w:rsidP="00BC11E1">
            <w:pPr>
              <w:pStyle w:val="LO-normal"/>
              <w:spacing w:after="0" w:line="240" w:lineRule="auto"/>
              <w:jc w:val="center"/>
              <w:rPr>
                <w:rFonts w:asciiTheme="minorHAnsi" w:hAnsiTheme="minorHAnsi" w:cstheme="minorHAnsi"/>
                <w:b/>
                <w:bCs/>
              </w:rPr>
            </w:pPr>
            <w:r w:rsidRPr="00BC11E1">
              <w:rPr>
                <w:rFonts w:asciiTheme="minorHAnsi" w:hAnsiTheme="minorHAnsi" w:cstheme="minorHAnsi"/>
                <w:b/>
                <w:bCs/>
              </w:rPr>
              <w:t>ng/µl</w:t>
            </w:r>
          </w:p>
        </w:tc>
        <w:tc>
          <w:tcPr>
            <w:tcW w:w="1275" w:type="dxa"/>
            <w:vMerge w:val="restart"/>
            <w:tcBorders>
              <w:top w:val="double" w:sz="4" w:space="0" w:color="auto"/>
            </w:tcBorders>
            <w:vAlign w:val="center"/>
          </w:tcPr>
          <w:p w14:paraId="7A0FA886" w14:textId="58FFAE52" w:rsidR="00901369" w:rsidRPr="00BC11E1" w:rsidRDefault="00901369" w:rsidP="00BC11E1">
            <w:pPr>
              <w:pStyle w:val="LO-normal"/>
              <w:spacing w:after="0" w:line="240" w:lineRule="auto"/>
              <w:jc w:val="center"/>
              <w:rPr>
                <w:rFonts w:asciiTheme="minorHAnsi" w:hAnsiTheme="minorHAnsi" w:cstheme="minorHAnsi"/>
                <w:b/>
                <w:bCs/>
              </w:rPr>
            </w:pPr>
            <w:r w:rsidRPr="00BC11E1">
              <w:rPr>
                <w:rFonts w:asciiTheme="minorHAnsi" w:hAnsiTheme="minorHAnsi" w:cstheme="minorHAnsi"/>
                <w:b/>
                <w:bCs/>
              </w:rPr>
              <w:t>kopijas/µl</w:t>
            </w:r>
          </w:p>
        </w:tc>
        <w:tc>
          <w:tcPr>
            <w:tcW w:w="2507" w:type="dxa"/>
            <w:gridSpan w:val="2"/>
            <w:tcBorders>
              <w:top w:val="double" w:sz="4" w:space="0" w:color="auto"/>
              <w:bottom w:val="single" w:sz="4" w:space="0" w:color="auto"/>
            </w:tcBorders>
            <w:vAlign w:val="center"/>
          </w:tcPr>
          <w:p w14:paraId="0B355C3F" w14:textId="77777777" w:rsidR="00901369" w:rsidRDefault="00901369" w:rsidP="00BC11E1">
            <w:pPr>
              <w:pStyle w:val="LO-normal"/>
              <w:spacing w:after="0" w:line="240" w:lineRule="auto"/>
              <w:jc w:val="center"/>
              <w:rPr>
                <w:rFonts w:asciiTheme="minorHAnsi" w:hAnsiTheme="minorHAnsi" w:cstheme="minorHAnsi"/>
                <w:b/>
                <w:bCs/>
              </w:rPr>
            </w:pPr>
            <w:r>
              <w:rPr>
                <w:rFonts w:asciiTheme="minorHAnsi" w:hAnsiTheme="minorHAnsi" w:cstheme="minorHAnsi"/>
                <w:b/>
                <w:bCs/>
              </w:rPr>
              <w:t xml:space="preserve">100 </w:t>
            </w:r>
            <w:r>
              <w:rPr>
                <w:b/>
                <w:bCs/>
              </w:rPr>
              <w:t>µ</w:t>
            </w:r>
            <w:r>
              <w:rPr>
                <w:rFonts w:asciiTheme="minorHAnsi" w:hAnsiTheme="minorHAnsi" w:cstheme="minorHAnsi"/>
                <w:b/>
                <w:bCs/>
              </w:rPr>
              <w:t>l standarts</w:t>
            </w:r>
          </w:p>
          <w:p w14:paraId="1BA365AE" w14:textId="73F14D74" w:rsidR="00901369" w:rsidRPr="00BC11E1" w:rsidRDefault="00901369" w:rsidP="00BC11E1">
            <w:pPr>
              <w:pStyle w:val="LO-normal"/>
              <w:spacing w:after="0" w:line="240" w:lineRule="auto"/>
              <w:jc w:val="center"/>
              <w:rPr>
                <w:rFonts w:asciiTheme="minorHAnsi" w:hAnsiTheme="minorHAnsi" w:cstheme="minorHAnsi"/>
                <w:b/>
                <w:bCs/>
              </w:rPr>
            </w:pPr>
            <w:r w:rsidRPr="00243B8D">
              <w:rPr>
                <w:rFonts w:asciiTheme="minorHAnsi" w:hAnsiTheme="minorHAnsi" w:cstheme="minorHAnsi"/>
                <w:b/>
                <w:bCs/>
              </w:rPr>
              <w:t>2,0 x 10</w:t>
            </w:r>
            <w:r w:rsidRPr="00243B8D">
              <w:rPr>
                <w:rFonts w:asciiTheme="minorHAnsi" w:hAnsiTheme="minorHAnsi" w:cstheme="minorHAnsi"/>
                <w:b/>
                <w:bCs/>
                <w:vertAlign w:val="superscript"/>
              </w:rPr>
              <w:t>9</w:t>
            </w:r>
            <w:r w:rsidRPr="00243B8D">
              <w:rPr>
                <w:rFonts w:asciiTheme="minorHAnsi" w:hAnsiTheme="minorHAnsi" w:cstheme="minorHAnsi"/>
                <w:b/>
                <w:bCs/>
              </w:rPr>
              <w:t xml:space="preserve"> kopijas/µl</w:t>
            </w:r>
          </w:p>
        </w:tc>
      </w:tr>
      <w:tr w:rsidR="00901369" w:rsidRPr="00BC11E1" w14:paraId="21F2B267" w14:textId="610C1F14" w:rsidTr="00B11308">
        <w:tc>
          <w:tcPr>
            <w:tcW w:w="3156" w:type="dxa"/>
            <w:vMerge/>
            <w:tcBorders>
              <w:bottom w:val="double" w:sz="4" w:space="0" w:color="auto"/>
            </w:tcBorders>
            <w:vAlign w:val="center"/>
          </w:tcPr>
          <w:p w14:paraId="04BA5B2A" w14:textId="552F3C7E" w:rsidR="00901369" w:rsidRPr="00BC11E1" w:rsidRDefault="00901369" w:rsidP="005052BA">
            <w:pPr>
              <w:pStyle w:val="LO-normal"/>
              <w:spacing w:after="0" w:line="240" w:lineRule="auto"/>
              <w:rPr>
                <w:rFonts w:asciiTheme="minorHAnsi" w:hAnsiTheme="minorHAnsi" w:cstheme="minorHAnsi"/>
                <w:b/>
                <w:bCs/>
              </w:rPr>
            </w:pPr>
          </w:p>
        </w:tc>
        <w:tc>
          <w:tcPr>
            <w:tcW w:w="1092" w:type="dxa"/>
            <w:vMerge/>
            <w:tcBorders>
              <w:bottom w:val="double" w:sz="4" w:space="0" w:color="auto"/>
            </w:tcBorders>
            <w:vAlign w:val="center"/>
          </w:tcPr>
          <w:p w14:paraId="0DECD24A" w14:textId="77777777" w:rsidR="00901369" w:rsidRPr="00BC11E1" w:rsidRDefault="00901369" w:rsidP="00871242">
            <w:pPr>
              <w:pStyle w:val="LO-normal"/>
              <w:spacing w:after="0" w:line="240" w:lineRule="auto"/>
              <w:rPr>
                <w:rFonts w:asciiTheme="minorHAnsi" w:hAnsiTheme="minorHAnsi" w:cstheme="minorHAnsi"/>
                <w:b/>
                <w:bCs/>
              </w:rPr>
            </w:pPr>
          </w:p>
        </w:tc>
        <w:tc>
          <w:tcPr>
            <w:tcW w:w="551" w:type="dxa"/>
            <w:vMerge/>
            <w:tcBorders>
              <w:bottom w:val="double" w:sz="4" w:space="0" w:color="auto"/>
            </w:tcBorders>
            <w:vAlign w:val="center"/>
          </w:tcPr>
          <w:p w14:paraId="7C4808C9" w14:textId="13570F26" w:rsidR="00901369" w:rsidRPr="00BC11E1" w:rsidRDefault="00901369" w:rsidP="00BC11E1">
            <w:pPr>
              <w:pStyle w:val="LO-normal"/>
              <w:spacing w:after="0" w:line="240" w:lineRule="auto"/>
              <w:jc w:val="center"/>
              <w:rPr>
                <w:rFonts w:asciiTheme="minorHAnsi" w:hAnsiTheme="minorHAnsi" w:cstheme="minorHAnsi"/>
                <w:b/>
                <w:bCs/>
              </w:rPr>
            </w:pPr>
          </w:p>
        </w:tc>
        <w:tc>
          <w:tcPr>
            <w:tcW w:w="858" w:type="dxa"/>
            <w:vMerge/>
            <w:tcBorders>
              <w:bottom w:val="double" w:sz="4" w:space="0" w:color="auto"/>
            </w:tcBorders>
            <w:vAlign w:val="center"/>
          </w:tcPr>
          <w:p w14:paraId="7285FF80" w14:textId="674695EE" w:rsidR="00901369" w:rsidRPr="00BC11E1" w:rsidRDefault="00901369" w:rsidP="00BC11E1">
            <w:pPr>
              <w:pStyle w:val="LO-normal"/>
              <w:spacing w:after="0" w:line="240" w:lineRule="auto"/>
              <w:jc w:val="center"/>
              <w:rPr>
                <w:rFonts w:asciiTheme="minorHAnsi" w:hAnsiTheme="minorHAnsi" w:cstheme="minorHAnsi"/>
                <w:b/>
                <w:bCs/>
              </w:rPr>
            </w:pPr>
          </w:p>
        </w:tc>
        <w:tc>
          <w:tcPr>
            <w:tcW w:w="1275" w:type="dxa"/>
            <w:vMerge/>
            <w:tcBorders>
              <w:bottom w:val="double" w:sz="4" w:space="0" w:color="auto"/>
            </w:tcBorders>
            <w:vAlign w:val="center"/>
          </w:tcPr>
          <w:p w14:paraId="19A7D4B4" w14:textId="794EA43D" w:rsidR="00901369" w:rsidRPr="00BC11E1" w:rsidRDefault="00901369" w:rsidP="00BC11E1">
            <w:pPr>
              <w:pStyle w:val="LO-normal"/>
              <w:spacing w:after="0" w:line="240" w:lineRule="auto"/>
              <w:jc w:val="center"/>
              <w:rPr>
                <w:rFonts w:asciiTheme="minorHAnsi" w:hAnsiTheme="minorHAnsi" w:cstheme="minorHAnsi"/>
                <w:b/>
                <w:bCs/>
              </w:rPr>
            </w:pPr>
          </w:p>
        </w:tc>
        <w:tc>
          <w:tcPr>
            <w:tcW w:w="1486" w:type="dxa"/>
            <w:tcBorders>
              <w:top w:val="single" w:sz="4" w:space="0" w:color="auto"/>
              <w:bottom w:val="double" w:sz="4" w:space="0" w:color="auto"/>
            </w:tcBorders>
            <w:vAlign w:val="center"/>
          </w:tcPr>
          <w:p w14:paraId="5697B2F7" w14:textId="5B3927AB" w:rsidR="00901369" w:rsidRPr="00BC11E1" w:rsidRDefault="00901369" w:rsidP="00BC11E1">
            <w:pPr>
              <w:pStyle w:val="LO-normal"/>
              <w:spacing w:after="0" w:line="240" w:lineRule="auto"/>
              <w:jc w:val="center"/>
              <w:rPr>
                <w:rFonts w:asciiTheme="minorHAnsi" w:hAnsiTheme="minorHAnsi" w:cstheme="minorHAnsi"/>
                <w:b/>
                <w:bCs/>
              </w:rPr>
            </w:pPr>
            <w:r w:rsidRPr="00BC11E1">
              <w:rPr>
                <w:rFonts w:asciiTheme="minorHAnsi" w:hAnsiTheme="minorHAnsi" w:cstheme="minorHAnsi"/>
                <w:b/>
                <w:bCs/>
              </w:rPr>
              <w:t>Standarts, µl</w:t>
            </w:r>
          </w:p>
        </w:tc>
        <w:tc>
          <w:tcPr>
            <w:tcW w:w="1021" w:type="dxa"/>
            <w:tcBorders>
              <w:top w:val="single" w:sz="4" w:space="0" w:color="auto"/>
              <w:bottom w:val="double" w:sz="4" w:space="0" w:color="auto"/>
            </w:tcBorders>
            <w:vAlign w:val="center"/>
          </w:tcPr>
          <w:p w14:paraId="14B982B4" w14:textId="33D4BE63" w:rsidR="00901369" w:rsidRPr="00BC11E1" w:rsidRDefault="00901369" w:rsidP="00BC11E1">
            <w:pPr>
              <w:pStyle w:val="LO-normal"/>
              <w:spacing w:after="0" w:line="240" w:lineRule="auto"/>
              <w:jc w:val="center"/>
              <w:rPr>
                <w:rFonts w:asciiTheme="minorHAnsi" w:hAnsiTheme="minorHAnsi" w:cstheme="minorHAnsi"/>
                <w:b/>
                <w:bCs/>
              </w:rPr>
            </w:pPr>
            <w:r w:rsidRPr="00BC11E1">
              <w:rPr>
                <w:rFonts w:asciiTheme="minorHAnsi" w:hAnsiTheme="minorHAnsi" w:cstheme="minorHAnsi"/>
                <w:b/>
                <w:bCs/>
              </w:rPr>
              <w:t>H</w:t>
            </w:r>
            <w:r w:rsidRPr="0077682F">
              <w:rPr>
                <w:rFonts w:asciiTheme="minorHAnsi" w:hAnsiTheme="minorHAnsi" w:cstheme="minorHAnsi"/>
                <w:b/>
                <w:bCs/>
                <w:vertAlign w:val="subscript"/>
              </w:rPr>
              <w:t>2</w:t>
            </w:r>
            <w:r w:rsidRPr="00BC11E1">
              <w:rPr>
                <w:rFonts w:asciiTheme="minorHAnsi" w:hAnsiTheme="minorHAnsi" w:cstheme="minorHAnsi"/>
                <w:b/>
                <w:bCs/>
              </w:rPr>
              <w:t xml:space="preserve">O, µl </w:t>
            </w:r>
          </w:p>
        </w:tc>
      </w:tr>
      <w:tr w:rsidR="00871242" w:rsidRPr="00C02694" w14:paraId="7F118371" w14:textId="14BFD7D3" w:rsidTr="00B11308">
        <w:tc>
          <w:tcPr>
            <w:tcW w:w="3156" w:type="dxa"/>
            <w:tcBorders>
              <w:top w:val="double" w:sz="4" w:space="0" w:color="auto"/>
              <w:bottom w:val="single" w:sz="4" w:space="0" w:color="auto"/>
            </w:tcBorders>
            <w:vAlign w:val="center"/>
          </w:tcPr>
          <w:p w14:paraId="76B2DB47" w14:textId="401388B5" w:rsidR="00871242" w:rsidRPr="00C02694" w:rsidRDefault="00871242" w:rsidP="00C02694">
            <w:pPr>
              <w:pStyle w:val="LO-normal"/>
              <w:spacing w:after="0" w:line="240" w:lineRule="auto"/>
              <w:rPr>
                <w:rFonts w:asciiTheme="minorHAnsi" w:hAnsiTheme="minorHAnsi" w:cstheme="minorHAnsi"/>
              </w:rPr>
            </w:pPr>
            <w:r w:rsidRPr="00C02694">
              <w:rPr>
                <w:rFonts w:asciiTheme="minorHAnsi" w:hAnsiTheme="minorHAnsi" w:cstheme="minorHAnsi"/>
                <w:color w:val="000000"/>
              </w:rPr>
              <w:t>Platspīļu upesvēzis</w:t>
            </w:r>
          </w:p>
        </w:tc>
        <w:tc>
          <w:tcPr>
            <w:tcW w:w="1092" w:type="dxa"/>
            <w:tcBorders>
              <w:top w:val="double" w:sz="4" w:space="0" w:color="auto"/>
              <w:bottom w:val="single" w:sz="4" w:space="0" w:color="auto"/>
            </w:tcBorders>
            <w:vAlign w:val="center"/>
          </w:tcPr>
          <w:p w14:paraId="702E6E26" w14:textId="58811DB9" w:rsidR="00871242" w:rsidRPr="00C02694" w:rsidRDefault="00871242" w:rsidP="00871242">
            <w:pPr>
              <w:pStyle w:val="LO-normal"/>
              <w:spacing w:after="0" w:line="240" w:lineRule="auto"/>
              <w:rPr>
                <w:rFonts w:asciiTheme="minorHAnsi" w:hAnsiTheme="minorHAnsi" w:cstheme="minorHAnsi"/>
              </w:rPr>
            </w:pPr>
            <w:r>
              <w:rPr>
                <w:rFonts w:asciiTheme="minorHAnsi" w:hAnsiTheme="minorHAnsi" w:cstheme="minorHAnsi"/>
              </w:rPr>
              <w:t>PSV</w:t>
            </w:r>
          </w:p>
        </w:tc>
        <w:tc>
          <w:tcPr>
            <w:tcW w:w="551" w:type="dxa"/>
            <w:tcBorders>
              <w:top w:val="double" w:sz="4" w:space="0" w:color="auto"/>
              <w:bottom w:val="single" w:sz="4" w:space="0" w:color="auto"/>
            </w:tcBorders>
            <w:vAlign w:val="center"/>
          </w:tcPr>
          <w:p w14:paraId="46932608" w14:textId="514C1E2C"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rPr>
              <w:t>65</w:t>
            </w:r>
          </w:p>
        </w:tc>
        <w:tc>
          <w:tcPr>
            <w:tcW w:w="858" w:type="dxa"/>
            <w:tcBorders>
              <w:top w:val="double" w:sz="4" w:space="0" w:color="auto"/>
              <w:bottom w:val="single" w:sz="4" w:space="0" w:color="auto"/>
            </w:tcBorders>
            <w:vAlign w:val="center"/>
          </w:tcPr>
          <w:p w14:paraId="1626E8D6" w14:textId="7E5C6323"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rPr>
              <w:t>6,82</w:t>
            </w:r>
          </w:p>
        </w:tc>
        <w:tc>
          <w:tcPr>
            <w:tcW w:w="1275" w:type="dxa"/>
            <w:tcBorders>
              <w:top w:val="double" w:sz="4" w:space="0" w:color="auto"/>
              <w:bottom w:val="single" w:sz="4" w:space="0" w:color="auto"/>
            </w:tcBorders>
            <w:vAlign w:val="center"/>
          </w:tcPr>
          <w:p w14:paraId="6DBF0ABE" w14:textId="4FE26F85"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rPr>
              <w:t>9,72 x 10</w:t>
            </w:r>
            <w:r w:rsidRPr="00C02694">
              <w:rPr>
                <w:rFonts w:asciiTheme="minorHAnsi" w:hAnsiTheme="minorHAnsi" w:cstheme="minorHAnsi"/>
                <w:vertAlign w:val="superscript"/>
              </w:rPr>
              <w:t>10</w:t>
            </w:r>
          </w:p>
        </w:tc>
        <w:tc>
          <w:tcPr>
            <w:tcW w:w="1486" w:type="dxa"/>
            <w:tcBorders>
              <w:top w:val="double" w:sz="4" w:space="0" w:color="auto"/>
              <w:bottom w:val="single" w:sz="4" w:space="0" w:color="auto"/>
            </w:tcBorders>
            <w:vAlign w:val="center"/>
          </w:tcPr>
          <w:p w14:paraId="550C1348" w14:textId="1A5B0AE4"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color w:val="000000"/>
              </w:rPr>
              <w:t>2,06</w:t>
            </w:r>
          </w:p>
        </w:tc>
        <w:tc>
          <w:tcPr>
            <w:tcW w:w="1021" w:type="dxa"/>
            <w:tcBorders>
              <w:top w:val="double" w:sz="4" w:space="0" w:color="auto"/>
              <w:bottom w:val="single" w:sz="4" w:space="0" w:color="auto"/>
            </w:tcBorders>
            <w:vAlign w:val="center"/>
          </w:tcPr>
          <w:p w14:paraId="4B4C9F86" w14:textId="7E48400C" w:rsidR="00871242" w:rsidRPr="00C02694" w:rsidRDefault="00871242" w:rsidP="00BC11E1">
            <w:pPr>
              <w:pStyle w:val="LO-normal"/>
              <w:spacing w:after="0" w:line="240" w:lineRule="auto"/>
              <w:jc w:val="center"/>
              <w:rPr>
                <w:rFonts w:asciiTheme="minorHAnsi" w:hAnsiTheme="minorHAnsi" w:cstheme="minorHAnsi"/>
              </w:rPr>
            </w:pPr>
            <w:r>
              <w:rPr>
                <w:color w:val="000000"/>
              </w:rPr>
              <w:t>97,9</w:t>
            </w:r>
          </w:p>
        </w:tc>
      </w:tr>
      <w:tr w:rsidR="00871242" w:rsidRPr="00C02694" w14:paraId="71349A00" w14:textId="62312DFD" w:rsidTr="00B11308">
        <w:tc>
          <w:tcPr>
            <w:tcW w:w="3156" w:type="dxa"/>
            <w:tcBorders>
              <w:top w:val="single" w:sz="4" w:space="0" w:color="auto"/>
              <w:bottom w:val="single" w:sz="4" w:space="0" w:color="auto"/>
            </w:tcBorders>
            <w:vAlign w:val="center"/>
          </w:tcPr>
          <w:p w14:paraId="5DEC7578" w14:textId="48706CAF" w:rsidR="00871242" w:rsidRPr="00C02694" w:rsidRDefault="00871242" w:rsidP="00C02694">
            <w:pPr>
              <w:pStyle w:val="LO-normal"/>
              <w:spacing w:after="0" w:line="240" w:lineRule="auto"/>
              <w:rPr>
                <w:rFonts w:asciiTheme="minorHAnsi" w:hAnsiTheme="minorHAnsi" w:cstheme="minorHAnsi"/>
              </w:rPr>
            </w:pPr>
            <w:r w:rsidRPr="00C02694">
              <w:rPr>
                <w:rFonts w:asciiTheme="minorHAnsi" w:hAnsiTheme="minorHAnsi" w:cstheme="minorHAnsi"/>
                <w:color w:val="000000"/>
              </w:rPr>
              <w:t>Amerikas signālvēzis</w:t>
            </w:r>
          </w:p>
        </w:tc>
        <w:tc>
          <w:tcPr>
            <w:tcW w:w="1092" w:type="dxa"/>
            <w:tcBorders>
              <w:top w:val="single" w:sz="4" w:space="0" w:color="auto"/>
              <w:bottom w:val="single" w:sz="4" w:space="0" w:color="auto"/>
            </w:tcBorders>
            <w:vAlign w:val="center"/>
          </w:tcPr>
          <w:p w14:paraId="24728BF6" w14:textId="67E23FE2" w:rsidR="00871242" w:rsidRPr="00C02694" w:rsidRDefault="00871242" w:rsidP="00871242">
            <w:pPr>
              <w:pStyle w:val="LO-normal"/>
              <w:spacing w:after="0" w:line="240" w:lineRule="auto"/>
              <w:rPr>
                <w:rFonts w:asciiTheme="minorHAnsi" w:hAnsiTheme="minorHAnsi" w:cstheme="minorHAnsi"/>
              </w:rPr>
            </w:pPr>
            <w:r>
              <w:rPr>
                <w:rFonts w:asciiTheme="minorHAnsi" w:hAnsiTheme="minorHAnsi" w:cstheme="minorHAnsi"/>
              </w:rPr>
              <w:t>SVE</w:t>
            </w:r>
          </w:p>
        </w:tc>
        <w:tc>
          <w:tcPr>
            <w:tcW w:w="551" w:type="dxa"/>
            <w:tcBorders>
              <w:top w:val="single" w:sz="4" w:space="0" w:color="auto"/>
              <w:bottom w:val="single" w:sz="4" w:space="0" w:color="auto"/>
            </w:tcBorders>
            <w:vAlign w:val="center"/>
          </w:tcPr>
          <w:p w14:paraId="53635A54" w14:textId="4044A4C9"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rPr>
              <w:t>65</w:t>
            </w:r>
          </w:p>
        </w:tc>
        <w:tc>
          <w:tcPr>
            <w:tcW w:w="858" w:type="dxa"/>
            <w:tcBorders>
              <w:top w:val="single" w:sz="4" w:space="0" w:color="auto"/>
              <w:bottom w:val="single" w:sz="4" w:space="0" w:color="auto"/>
            </w:tcBorders>
            <w:vAlign w:val="center"/>
          </w:tcPr>
          <w:p w14:paraId="258D2B46" w14:textId="39543552"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rPr>
              <w:t>10,6</w:t>
            </w:r>
          </w:p>
        </w:tc>
        <w:tc>
          <w:tcPr>
            <w:tcW w:w="1275" w:type="dxa"/>
            <w:tcBorders>
              <w:top w:val="single" w:sz="4" w:space="0" w:color="auto"/>
              <w:bottom w:val="single" w:sz="4" w:space="0" w:color="auto"/>
            </w:tcBorders>
            <w:vAlign w:val="center"/>
          </w:tcPr>
          <w:p w14:paraId="33C1DF57" w14:textId="31B01BDE"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rPr>
              <w:t>1,51 x 10</w:t>
            </w:r>
            <w:r w:rsidRPr="00C02694">
              <w:rPr>
                <w:rFonts w:asciiTheme="minorHAnsi" w:hAnsiTheme="minorHAnsi" w:cstheme="minorHAnsi"/>
                <w:vertAlign w:val="superscript"/>
              </w:rPr>
              <w:t>11</w:t>
            </w:r>
          </w:p>
        </w:tc>
        <w:tc>
          <w:tcPr>
            <w:tcW w:w="1486" w:type="dxa"/>
            <w:tcBorders>
              <w:top w:val="single" w:sz="4" w:space="0" w:color="auto"/>
              <w:bottom w:val="single" w:sz="4" w:space="0" w:color="auto"/>
            </w:tcBorders>
            <w:vAlign w:val="center"/>
          </w:tcPr>
          <w:p w14:paraId="2FA1EE50" w14:textId="31BD82ED"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color w:val="000000"/>
              </w:rPr>
              <w:t>1,32</w:t>
            </w:r>
          </w:p>
        </w:tc>
        <w:tc>
          <w:tcPr>
            <w:tcW w:w="1021" w:type="dxa"/>
            <w:tcBorders>
              <w:top w:val="single" w:sz="4" w:space="0" w:color="auto"/>
              <w:bottom w:val="single" w:sz="4" w:space="0" w:color="auto"/>
            </w:tcBorders>
            <w:vAlign w:val="center"/>
          </w:tcPr>
          <w:p w14:paraId="72404781" w14:textId="34CE12DB" w:rsidR="00871242" w:rsidRPr="00C02694" w:rsidRDefault="00871242" w:rsidP="00BC11E1">
            <w:pPr>
              <w:pStyle w:val="LO-normal"/>
              <w:spacing w:after="0" w:line="240" w:lineRule="auto"/>
              <w:jc w:val="center"/>
              <w:rPr>
                <w:rFonts w:asciiTheme="minorHAnsi" w:hAnsiTheme="minorHAnsi" w:cstheme="minorHAnsi"/>
              </w:rPr>
            </w:pPr>
            <w:r>
              <w:rPr>
                <w:color w:val="000000"/>
              </w:rPr>
              <w:t>98,7</w:t>
            </w:r>
          </w:p>
        </w:tc>
      </w:tr>
      <w:tr w:rsidR="00871242" w:rsidRPr="00C02694" w14:paraId="0345E0AF" w14:textId="01952A14" w:rsidTr="00B11308">
        <w:tc>
          <w:tcPr>
            <w:tcW w:w="3156" w:type="dxa"/>
            <w:tcBorders>
              <w:top w:val="single" w:sz="4" w:space="0" w:color="auto"/>
              <w:bottom w:val="single" w:sz="4" w:space="0" w:color="auto"/>
            </w:tcBorders>
            <w:vAlign w:val="center"/>
          </w:tcPr>
          <w:p w14:paraId="0A04DE6D" w14:textId="1C0642C1" w:rsidR="00871242" w:rsidRPr="00C02694" w:rsidRDefault="00871242" w:rsidP="00C02694">
            <w:pPr>
              <w:pStyle w:val="LO-normal"/>
              <w:spacing w:after="0" w:line="240" w:lineRule="auto"/>
              <w:rPr>
                <w:rFonts w:asciiTheme="minorHAnsi" w:hAnsiTheme="minorHAnsi" w:cstheme="minorHAnsi"/>
              </w:rPr>
            </w:pPr>
            <w:r w:rsidRPr="00C02694">
              <w:rPr>
                <w:rFonts w:asciiTheme="minorHAnsi" w:hAnsiTheme="minorHAnsi" w:cstheme="minorHAnsi"/>
                <w:color w:val="000000"/>
              </w:rPr>
              <w:t>Dzeloņvaigu vēzis</w:t>
            </w:r>
          </w:p>
        </w:tc>
        <w:tc>
          <w:tcPr>
            <w:tcW w:w="1092" w:type="dxa"/>
            <w:tcBorders>
              <w:top w:val="single" w:sz="4" w:space="0" w:color="auto"/>
              <w:bottom w:val="single" w:sz="4" w:space="0" w:color="auto"/>
            </w:tcBorders>
            <w:vAlign w:val="center"/>
          </w:tcPr>
          <w:p w14:paraId="3E9A9AEC" w14:textId="561374F2" w:rsidR="00871242" w:rsidRPr="00C02694" w:rsidRDefault="00871242" w:rsidP="00871242">
            <w:pPr>
              <w:pStyle w:val="LO-normal"/>
              <w:spacing w:after="0" w:line="240" w:lineRule="auto"/>
              <w:rPr>
                <w:rFonts w:asciiTheme="minorHAnsi" w:hAnsiTheme="minorHAnsi" w:cstheme="minorHAnsi"/>
              </w:rPr>
            </w:pPr>
            <w:r>
              <w:rPr>
                <w:rFonts w:asciiTheme="minorHAnsi" w:hAnsiTheme="minorHAnsi" w:cstheme="minorHAnsi"/>
              </w:rPr>
              <w:t>DZV</w:t>
            </w:r>
          </w:p>
        </w:tc>
        <w:tc>
          <w:tcPr>
            <w:tcW w:w="551" w:type="dxa"/>
            <w:tcBorders>
              <w:top w:val="single" w:sz="4" w:space="0" w:color="auto"/>
              <w:bottom w:val="single" w:sz="4" w:space="0" w:color="auto"/>
            </w:tcBorders>
            <w:vAlign w:val="center"/>
          </w:tcPr>
          <w:p w14:paraId="77D5A8C7" w14:textId="59702725"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rPr>
              <w:t>78</w:t>
            </w:r>
          </w:p>
        </w:tc>
        <w:tc>
          <w:tcPr>
            <w:tcW w:w="858" w:type="dxa"/>
            <w:tcBorders>
              <w:top w:val="single" w:sz="4" w:space="0" w:color="auto"/>
              <w:bottom w:val="single" w:sz="4" w:space="0" w:color="auto"/>
            </w:tcBorders>
            <w:vAlign w:val="center"/>
          </w:tcPr>
          <w:p w14:paraId="5AB8C870" w14:textId="6E8E4B26"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rPr>
              <w:t>11,1</w:t>
            </w:r>
          </w:p>
        </w:tc>
        <w:tc>
          <w:tcPr>
            <w:tcW w:w="1275" w:type="dxa"/>
            <w:tcBorders>
              <w:top w:val="single" w:sz="4" w:space="0" w:color="auto"/>
              <w:bottom w:val="single" w:sz="4" w:space="0" w:color="auto"/>
            </w:tcBorders>
            <w:vAlign w:val="center"/>
          </w:tcPr>
          <w:p w14:paraId="7DEE4B1F" w14:textId="1926EA16"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rPr>
              <w:t>1,32 x 10</w:t>
            </w:r>
            <w:r w:rsidRPr="00C02694">
              <w:rPr>
                <w:rFonts w:asciiTheme="minorHAnsi" w:hAnsiTheme="minorHAnsi" w:cstheme="minorHAnsi"/>
                <w:vertAlign w:val="superscript"/>
              </w:rPr>
              <w:t>11</w:t>
            </w:r>
          </w:p>
        </w:tc>
        <w:tc>
          <w:tcPr>
            <w:tcW w:w="1486" w:type="dxa"/>
            <w:tcBorders>
              <w:top w:val="single" w:sz="4" w:space="0" w:color="auto"/>
              <w:bottom w:val="single" w:sz="4" w:space="0" w:color="auto"/>
            </w:tcBorders>
            <w:vAlign w:val="center"/>
          </w:tcPr>
          <w:p w14:paraId="39C4EDAE" w14:textId="4E549D7B"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color w:val="000000"/>
              </w:rPr>
              <w:t>1,52</w:t>
            </w:r>
          </w:p>
        </w:tc>
        <w:tc>
          <w:tcPr>
            <w:tcW w:w="1021" w:type="dxa"/>
            <w:tcBorders>
              <w:top w:val="single" w:sz="4" w:space="0" w:color="auto"/>
              <w:bottom w:val="single" w:sz="4" w:space="0" w:color="auto"/>
            </w:tcBorders>
            <w:vAlign w:val="center"/>
          </w:tcPr>
          <w:p w14:paraId="52DF0B25" w14:textId="60B63732" w:rsidR="00871242" w:rsidRPr="00C02694" w:rsidRDefault="00871242" w:rsidP="00BC11E1">
            <w:pPr>
              <w:pStyle w:val="LO-normal"/>
              <w:spacing w:after="0" w:line="240" w:lineRule="auto"/>
              <w:jc w:val="center"/>
              <w:rPr>
                <w:rFonts w:asciiTheme="minorHAnsi" w:hAnsiTheme="minorHAnsi" w:cstheme="minorHAnsi"/>
              </w:rPr>
            </w:pPr>
            <w:r>
              <w:rPr>
                <w:color w:val="000000"/>
              </w:rPr>
              <w:t>98,5</w:t>
            </w:r>
          </w:p>
        </w:tc>
      </w:tr>
      <w:tr w:rsidR="00ED7F7C" w:rsidRPr="00C02694" w14:paraId="5A84809E" w14:textId="78073317" w:rsidTr="00ED7F7C">
        <w:tc>
          <w:tcPr>
            <w:tcW w:w="3156" w:type="dxa"/>
            <w:tcBorders>
              <w:top w:val="single" w:sz="4" w:space="0" w:color="auto"/>
              <w:bottom w:val="single" w:sz="4" w:space="0" w:color="auto"/>
            </w:tcBorders>
            <w:shd w:val="clear" w:color="auto" w:fill="auto"/>
            <w:vAlign w:val="center"/>
          </w:tcPr>
          <w:p w14:paraId="2AC93A05" w14:textId="4585021B" w:rsidR="00ED7F7C" w:rsidRPr="00B072C1" w:rsidRDefault="00ED7F7C" w:rsidP="00ED7F7C">
            <w:pPr>
              <w:pStyle w:val="LO-normal"/>
              <w:spacing w:after="0" w:line="240" w:lineRule="auto"/>
              <w:rPr>
                <w:rFonts w:asciiTheme="minorHAnsi" w:hAnsiTheme="minorHAnsi" w:cstheme="minorHAnsi"/>
              </w:rPr>
            </w:pPr>
            <w:r w:rsidRPr="00B072C1">
              <w:rPr>
                <w:rFonts w:asciiTheme="minorHAnsi" w:hAnsiTheme="minorHAnsi" w:cstheme="minorHAnsi"/>
                <w:color w:val="000000"/>
              </w:rPr>
              <w:t>Kaze</w:t>
            </w:r>
          </w:p>
        </w:tc>
        <w:tc>
          <w:tcPr>
            <w:tcW w:w="1092" w:type="dxa"/>
            <w:tcBorders>
              <w:top w:val="single" w:sz="4" w:space="0" w:color="auto"/>
              <w:bottom w:val="single" w:sz="4" w:space="0" w:color="auto"/>
            </w:tcBorders>
            <w:shd w:val="clear" w:color="auto" w:fill="auto"/>
            <w:vAlign w:val="center"/>
          </w:tcPr>
          <w:p w14:paraId="527BB9E1" w14:textId="7AE6C30C" w:rsidR="00ED7F7C" w:rsidRPr="00B072C1" w:rsidRDefault="00ED7F7C" w:rsidP="00ED7F7C">
            <w:pPr>
              <w:pStyle w:val="LO-normal"/>
              <w:spacing w:after="0" w:line="240" w:lineRule="auto"/>
              <w:rPr>
                <w:rFonts w:asciiTheme="minorHAnsi" w:hAnsiTheme="minorHAnsi" w:cstheme="minorHAnsi"/>
              </w:rPr>
            </w:pPr>
            <w:r w:rsidRPr="00B072C1">
              <w:rPr>
                <w:rFonts w:asciiTheme="minorHAnsi" w:hAnsiTheme="minorHAnsi" w:cstheme="minorHAnsi"/>
              </w:rPr>
              <w:t>KAZ</w:t>
            </w:r>
          </w:p>
        </w:tc>
        <w:tc>
          <w:tcPr>
            <w:tcW w:w="551" w:type="dxa"/>
            <w:tcBorders>
              <w:top w:val="single" w:sz="4" w:space="0" w:color="auto"/>
              <w:bottom w:val="single" w:sz="4" w:space="0" w:color="auto"/>
            </w:tcBorders>
            <w:shd w:val="clear" w:color="auto" w:fill="auto"/>
            <w:vAlign w:val="center"/>
          </w:tcPr>
          <w:p w14:paraId="04C39E40" w14:textId="7B55640A" w:rsidR="00ED7F7C" w:rsidRPr="00B072C1" w:rsidRDefault="00ED7F7C" w:rsidP="00ED7F7C">
            <w:pPr>
              <w:spacing w:after="0" w:line="240" w:lineRule="auto"/>
              <w:jc w:val="center"/>
              <w:rPr>
                <w:rFonts w:ascii="Calibri" w:hAnsi="Calibri" w:cs="Calibri"/>
                <w:color w:val="000000"/>
              </w:rPr>
            </w:pPr>
            <w:r w:rsidRPr="00B072C1">
              <w:rPr>
                <w:rFonts w:ascii="Calibri" w:hAnsi="Calibri" w:cs="Calibri"/>
                <w:color w:val="000000"/>
              </w:rPr>
              <w:t>132</w:t>
            </w:r>
          </w:p>
        </w:tc>
        <w:tc>
          <w:tcPr>
            <w:tcW w:w="858" w:type="dxa"/>
            <w:tcBorders>
              <w:top w:val="single" w:sz="4" w:space="0" w:color="auto"/>
              <w:bottom w:val="single" w:sz="4" w:space="0" w:color="auto"/>
            </w:tcBorders>
            <w:shd w:val="clear" w:color="auto" w:fill="auto"/>
            <w:vAlign w:val="center"/>
          </w:tcPr>
          <w:p w14:paraId="5F9AABDB" w14:textId="5C062404" w:rsidR="00ED7F7C" w:rsidRPr="00B072C1" w:rsidRDefault="00132193" w:rsidP="00ED7F7C">
            <w:pPr>
              <w:pStyle w:val="LO-normal"/>
              <w:spacing w:after="0" w:line="240" w:lineRule="auto"/>
              <w:jc w:val="center"/>
              <w:rPr>
                <w:rFonts w:asciiTheme="minorHAnsi" w:hAnsiTheme="minorHAnsi" w:cstheme="minorHAnsi"/>
              </w:rPr>
            </w:pPr>
            <w:r w:rsidRPr="00B072C1">
              <w:rPr>
                <w:rFonts w:asciiTheme="minorHAnsi" w:hAnsiTheme="minorHAnsi" w:cstheme="minorHAnsi"/>
              </w:rPr>
              <w:t>0,303</w:t>
            </w:r>
          </w:p>
        </w:tc>
        <w:tc>
          <w:tcPr>
            <w:tcW w:w="1275" w:type="dxa"/>
            <w:tcBorders>
              <w:top w:val="single" w:sz="4" w:space="0" w:color="auto"/>
              <w:bottom w:val="single" w:sz="4" w:space="0" w:color="auto"/>
            </w:tcBorders>
            <w:shd w:val="clear" w:color="auto" w:fill="auto"/>
            <w:vAlign w:val="center"/>
          </w:tcPr>
          <w:p w14:paraId="4BBFC9A6" w14:textId="218461CC" w:rsidR="00ED7F7C" w:rsidRPr="00B072C1" w:rsidRDefault="00132193" w:rsidP="00ED7F7C">
            <w:pPr>
              <w:pStyle w:val="LO-normal"/>
              <w:spacing w:after="0" w:line="240" w:lineRule="auto"/>
              <w:jc w:val="center"/>
              <w:rPr>
                <w:rFonts w:asciiTheme="minorHAnsi" w:hAnsiTheme="minorHAnsi" w:cstheme="minorHAnsi"/>
              </w:rPr>
            </w:pPr>
            <w:r w:rsidRPr="00B072C1">
              <w:rPr>
                <w:rFonts w:asciiTheme="minorHAnsi" w:hAnsiTheme="minorHAnsi" w:cstheme="minorHAnsi"/>
              </w:rPr>
              <w:t>2,13 x 10</w:t>
            </w:r>
            <w:r w:rsidRPr="00B072C1">
              <w:rPr>
                <w:rFonts w:asciiTheme="minorHAnsi" w:hAnsiTheme="minorHAnsi" w:cstheme="minorHAnsi"/>
                <w:vertAlign w:val="superscript"/>
              </w:rPr>
              <w:t>9</w:t>
            </w:r>
          </w:p>
        </w:tc>
        <w:tc>
          <w:tcPr>
            <w:tcW w:w="1486" w:type="dxa"/>
            <w:tcBorders>
              <w:top w:val="single" w:sz="4" w:space="0" w:color="auto"/>
              <w:bottom w:val="single" w:sz="4" w:space="0" w:color="auto"/>
            </w:tcBorders>
            <w:shd w:val="clear" w:color="auto" w:fill="auto"/>
            <w:vAlign w:val="center"/>
          </w:tcPr>
          <w:p w14:paraId="17A7BE06" w14:textId="6F8AB1CF" w:rsidR="00ED7F7C" w:rsidRPr="00B072C1" w:rsidRDefault="00132193" w:rsidP="00ED7F7C">
            <w:pPr>
              <w:pStyle w:val="LO-normal"/>
              <w:spacing w:after="0" w:line="240" w:lineRule="auto"/>
              <w:jc w:val="center"/>
              <w:rPr>
                <w:rFonts w:asciiTheme="minorHAnsi" w:hAnsiTheme="minorHAnsi" w:cstheme="minorHAnsi"/>
              </w:rPr>
            </w:pPr>
            <w:r w:rsidRPr="00B072C1">
              <w:rPr>
                <w:rFonts w:asciiTheme="minorHAnsi" w:hAnsiTheme="minorHAnsi" w:cstheme="minorHAnsi"/>
              </w:rPr>
              <w:t>9,4</w:t>
            </w:r>
          </w:p>
        </w:tc>
        <w:tc>
          <w:tcPr>
            <w:tcW w:w="1021" w:type="dxa"/>
            <w:tcBorders>
              <w:top w:val="single" w:sz="4" w:space="0" w:color="auto"/>
              <w:bottom w:val="single" w:sz="4" w:space="0" w:color="auto"/>
            </w:tcBorders>
            <w:shd w:val="clear" w:color="auto" w:fill="auto"/>
            <w:vAlign w:val="center"/>
          </w:tcPr>
          <w:p w14:paraId="1931A20E" w14:textId="5CFA59BB" w:rsidR="00ED7F7C" w:rsidRPr="00B072C1" w:rsidRDefault="00132193" w:rsidP="00ED7F7C">
            <w:pPr>
              <w:pStyle w:val="LO-normal"/>
              <w:spacing w:after="0" w:line="240" w:lineRule="auto"/>
              <w:jc w:val="center"/>
              <w:rPr>
                <w:rFonts w:asciiTheme="minorHAnsi" w:hAnsiTheme="minorHAnsi" w:cstheme="minorHAnsi"/>
              </w:rPr>
            </w:pPr>
            <w:r w:rsidRPr="00B072C1">
              <w:rPr>
                <w:rFonts w:asciiTheme="minorHAnsi" w:hAnsiTheme="minorHAnsi" w:cstheme="minorHAnsi"/>
              </w:rPr>
              <w:t>90,6</w:t>
            </w:r>
          </w:p>
        </w:tc>
      </w:tr>
      <w:tr w:rsidR="00871242" w:rsidRPr="00C02694" w14:paraId="76F42CE4" w14:textId="34041D42" w:rsidTr="00B11308">
        <w:tc>
          <w:tcPr>
            <w:tcW w:w="3156" w:type="dxa"/>
            <w:tcBorders>
              <w:top w:val="single" w:sz="4" w:space="0" w:color="auto"/>
              <w:bottom w:val="single" w:sz="4" w:space="0" w:color="auto"/>
            </w:tcBorders>
            <w:vAlign w:val="center"/>
          </w:tcPr>
          <w:p w14:paraId="076215BE" w14:textId="0F54A668" w:rsidR="00871242" w:rsidRPr="00C02694" w:rsidRDefault="00871242" w:rsidP="00C02694">
            <w:pPr>
              <w:pStyle w:val="LO-normal"/>
              <w:spacing w:after="0" w:line="240" w:lineRule="auto"/>
              <w:rPr>
                <w:rFonts w:asciiTheme="minorHAnsi" w:hAnsiTheme="minorHAnsi" w:cstheme="minorHAnsi"/>
              </w:rPr>
            </w:pPr>
            <w:r w:rsidRPr="00C02694">
              <w:rPr>
                <w:rFonts w:asciiTheme="minorHAnsi" w:hAnsiTheme="minorHAnsi" w:cstheme="minorHAnsi"/>
                <w:color w:val="000000"/>
              </w:rPr>
              <w:t>Rotans</w:t>
            </w:r>
          </w:p>
        </w:tc>
        <w:tc>
          <w:tcPr>
            <w:tcW w:w="1092" w:type="dxa"/>
            <w:tcBorders>
              <w:top w:val="single" w:sz="4" w:space="0" w:color="auto"/>
              <w:bottom w:val="single" w:sz="4" w:space="0" w:color="auto"/>
            </w:tcBorders>
            <w:vAlign w:val="center"/>
          </w:tcPr>
          <w:p w14:paraId="79131514" w14:textId="2BFEC777" w:rsidR="00871242" w:rsidRPr="00C02694" w:rsidRDefault="00871242" w:rsidP="00871242">
            <w:pPr>
              <w:pStyle w:val="LO-normal"/>
              <w:spacing w:after="0" w:line="240" w:lineRule="auto"/>
              <w:rPr>
                <w:rFonts w:asciiTheme="minorHAnsi" w:hAnsiTheme="minorHAnsi" w:cstheme="minorHAnsi"/>
              </w:rPr>
            </w:pPr>
            <w:r>
              <w:rPr>
                <w:rFonts w:asciiTheme="minorHAnsi" w:hAnsiTheme="minorHAnsi" w:cstheme="minorHAnsi"/>
              </w:rPr>
              <w:t>ROT</w:t>
            </w:r>
          </w:p>
        </w:tc>
        <w:tc>
          <w:tcPr>
            <w:tcW w:w="551" w:type="dxa"/>
            <w:tcBorders>
              <w:top w:val="single" w:sz="4" w:space="0" w:color="auto"/>
              <w:bottom w:val="single" w:sz="4" w:space="0" w:color="auto"/>
            </w:tcBorders>
            <w:vAlign w:val="center"/>
          </w:tcPr>
          <w:p w14:paraId="58E8C196" w14:textId="56118473"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rPr>
              <w:t>87</w:t>
            </w:r>
          </w:p>
        </w:tc>
        <w:tc>
          <w:tcPr>
            <w:tcW w:w="858" w:type="dxa"/>
            <w:tcBorders>
              <w:top w:val="single" w:sz="4" w:space="0" w:color="auto"/>
              <w:bottom w:val="single" w:sz="4" w:space="0" w:color="auto"/>
            </w:tcBorders>
            <w:vAlign w:val="center"/>
          </w:tcPr>
          <w:p w14:paraId="74576DBB" w14:textId="63E5F221"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rPr>
              <w:t>18,2</w:t>
            </w:r>
          </w:p>
        </w:tc>
        <w:tc>
          <w:tcPr>
            <w:tcW w:w="1275" w:type="dxa"/>
            <w:tcBorders>
              <w:top w:val="single" w:sz="4" w:space="0" w:color="auto"/>
              <w:bottom w:val="single" w:sz="4" w:space="0" w:color="auto"/>
            </w:tcBorders>
            <w:vAlign w:val="center"/>
          </w:tcPr>
          <w:p w14:paraId="5919A1C2" w14:textId="636037C6"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rPr>
              <w:t>1,94 x 10</w:t>
            </w:r>
            <w:r w:rsidRPr="00C02694">
              <w:rPr>
                <w:rFonts w:asciiTheme="minorHAnsi" w:hAnsiTheme="minorHAnsi" w:cstheme="minorHAnsi"/>
                <w:vertAlign w:val="superscript"/>
              </w:rPr>
              <w:t>11</w:t>
            </w:r>
          </w:p>
        </w:tc>
        <w:tc>
          <w:tcPr>
            <w:tcW w:w="1486" w:type="dxa"/>
            <w:tcBorders>
              <w:top w:val="single" w:sz="4" w:space="0" w:color="auto"/>
              <w:bottom w:val="single" w:sz="4" w:space="0" w:color="auto"/>
            </w:tcBorders>
            <w:vAlign w:val="center"/>
          </w:tcPr>
          <w:p w14:paraId="475F6F03" w14:textId="1F2A5A4B"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color w:val="000000"/>
              </w:rPr>
              <w:t>1,03</w:t>
            </w:r>
          </w:p>
        </w:tc>
        <w:tc>
          <w:tcPr>
            <w:tcW w:w="1021" w:type="dxa"/>
            <w:tcBorders>
              <w:top w:val="single" w:sz="4" w:space="0" w:color="auto"/>
              <w:bottom w:val="single" w:sz="4" w:space="0" w:color="auto"/>
            </w:tcBorders>
            <w:vAlign w:val="center"/>
          </w:tcPr>
          <w:p w14:paraId="33329045" w14:textId="4970589F" w:rsidR="00871242" w:rsidRPr="00C02694" w:rsidRDefault="00871242" w:rsidP="00BC11E1">
            <w:pPr>
              <w:pStyle w:val="LO-normal"/>
              <w:spacing w:after="0" w:line="240" w:lineRule="auto"/>
              <w:jc w:val="center"/>
              <w:rPr>
                <w:rFonts w:asciiTheme="minorHAnsi" w:hAnsiTheme="minorHAnsi" w:cstheme="minorHAnsi"/>
              </w:rPr>
            </w:pPr>
            <w:r>
              <w:rPr>
                <w:color w:val="000000"/>
              </w:rPr>
              <w:t>99,0</w:t>
            </w:r>
          </w:p>
        </w:tc>
      </w:tr>
      <w:tr w:rsidR="00871242" w:rsidRPr="00C02694" w14:paraId="0487AD7E" w14:textId="5537BC12" w:rsidTr="00B11308">
        <w:tc>
          <w:tcPr>
            <w:tcW w:w="3156" w:type="dxa"/>
            <w:tcBorders>
              <w:top w:val="single" w:sz="4" w:space="0" w:color="auto"/>
              <w:bottom w:val="single" w:sz="4" w:space="0" w:color="auto"/>
            </w:tcBorders>
            <w:vAlign w:val="center"/>
          </w:tcPr>
          <w:p w14:paraId="29858DD4" w14:textId="3D809CE1" w:rsidR="00871242" w:rsidRPr="00C02694" w:rsidRDefault="00871242" w:rsidP="00C02694">
            <w:pPr>
              <w:pStyle w:val="LO-normal"/>
              <w:spacing w:after="0" w:line="240" w:lineRule="auto"/>
              <w:rPr>
                <w:rFonts w:asciiTheme="minorHAnsi" w:hAnsiTheme="minorHAnsi" w:cstheme="minorHAnsi"/>
              </w:rPr>
            </w:pPr>
            <w:r w:rsidRPr="00C02694">
              <w:rPr>
                <w:rFonts w:asciiTheme="minorHAnsi" w:hAnsiTheme="minorHAnsi" w:cstheme="minorHAnsi"/>
                <w:color w:val="000000"/>
              </w:rPr>
              <w:t>Pīkste</w:t>
            </w:r>
          </w:p>
        </w:tc>
        <w:tc>
          <w:tcPr>
            <w:tcW w:w="1092" w:type="dxa"/>
            <w:tcBorders>
              <w:top w:val="single" w:sz="4" w:space="0" w:color="auto"/>
              <w:bottom w:val="single" w:sz="4" w:space="0" w:color="auto"/>
            </w:tcBorders>
            <w:vAlign w:val="center"/>
          </w:tcPr>
          <w:p w14:paraId="1ED80947" w14:textId="25ED132E" w:rsidR="00871242" w:rsidRPr="00C02694" w:rsidRDefault="00871242" w:rsidP="00871242">
            <w:pPr>
              <w:pStyle w:val="LO-normal"/>
              <w:spacing w:after="0" w:line="240" w:lineRule="auto"/>
              <w:rPr>
                <w:rFonts w:asciiTheme="minorHAnsi" w:hAnsiTheme="minorHAnsi" w:cstheme="minorHAnsi"/>
              </w:rPr>
            </w:pPr>
            <w:r>
              <w:rPr>
                <w:rFonts w:asciiTheme="minorHAnsi" w:hAnsiTheme="minorHAnsi" w:cstheme="minorHAnsi"/>
              </w:rPr>
              <w:t>PIK</w:t>
            </w:r>
          </w:p>
        </w:tc>
        <w:tc>
          <w:tcPr>
            <w:tcW w:w="551" w:type="dxa"/>
            <w:tcBorders>
              <w:top w:val="single" w:sz="4" w:space="0" w:color="auto"/>
              <w:bottom w:val="single" w:sz="4" w:space="0" w:color="auto"/>
            </w:tcBorders>
            <w:vAlign w:val="center"/>
          </w:tcPr>
          <w:p w14:paraId="039EBDB5" w14:textId="6C1C9048"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rPr>
              <w:t>119</w:t>
            </w:r>
          </w:p>
        </w:tc>
        <w:tc>
          <w:tcPr>
            <w:tcW w:w="858" w:type="dxa"/>
            <w:tcBorders>
              <w:top w:val="single" w:sz="4" w:space="0" w:color="auto"/>
              <w:bottom w:val="single" w:sz="4" w:space="0" w:color="auto"/>
            </w:tcBorders>
            <w:vAlign w:val="center"/>
          </w:tcPr>
          <w:p w14:paraId="7BE08B5D" w14:textId="0786C99D"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rPr>
              <w:t>15,8</w:t>
            </w:r>
          </w:p>
        </w:tc>
        <w:tc>
          <w:tcPr>
            <w:tcW w:w="1275" w:type="dxa"/>
            <w:tcBorders>
              <w:top w:val="single" w:sz="4" w:space="0" w:color="auto"/>
              <w:bottom w:val="single" w:sz="4" w:space="0" w:color="auto"/>
            </w:tcBorders>
            <w:vAlign w:val="center"/>
          </w:tcPr>
          <w:p w14:paraId="704F5AFB" w14:textId="2FF056A9"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rPr>
              <w:t>1,23 x 10</w:t>
            </w:r>
            <w:r w:rsidRPr="00C02694">
              <w:rPr>
                <w:rFonts w:asciiTheme="minorHAnsi" w:hAnsiTheme="minorHAnsi" w:cstheme="minorHAnsi"/>
                <w:vertAlign w:val="superscript"/>
              </w:rPr>
              <w:t>11</w:t>
            </w:r>
          </w:p>
        </w:tc>
        <w:tc>
          <w:tcPr>
            <w:tcW w:w="1486" w:type="dxa"/>
            <w:tcBorders>
              <w:top w:val="single" w:sz="4" w:space="0" w:color="auto"/>
              <w:bottom w:val="single" w:sz="4" w:space="0" w:color="auto"/>
            </w:tcBorders>
            <w:vAlign w:val="center"/>
          </w:tcPr>
          <w:p w14:paraId="2F62341D" w14:textId="36D6A439"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color w:val="000000"/>
              </w:rPr>
              <w:t>1,63</w:t>
            </w:r>
          </w:p>
        </w:tc>
        <w:tc>
          <w:tcPr>
            <w:tcW w:w="1021" w:type="dxa"/>
            <w:tcBorders>
              <w:top w:val="single" w:sz="4" w:space="0" w:color="auto"/>
              <w:bottom w:val="single" w:sz="4" w:space="0" w:color="auto"/>
            </w:tcBorders>
            <w:vAlign w:val="center"/>
          </w:tcPr>
          <w:p w14:paraId="657609C9" w14:textId="7604B555" w:rsidR="00871242" w:rsidRPr="00C02694" w:rsidRDefault="00871242" w:rsidP="00BC11E1">
            <w:pPr>
              <w:pStyle w:val="LO-normal"/>
              <w:spacing w:after="0" w:line="240" w:lineRule="auto"/>
              <w:jc w:val="center"/>
              <w:rPr>
                <w:rFonts w:asciiTheme="minorHAnsi" w:hAnsiTheme="minorHAnsi" w:cstheme="minorHAnsi"/>
              </w:rPr>
            </w:pPr>
            <w:r>
              <w:rPr>
                <w:color w:val="000000"/>
              </w:rPr>
              <w:t>98,4</w:t>
            </w:r>
          </w:p>
        </w:tc>
      </w:tr>
      <w:tr w:rsidR="00871242" w:rsidRPr="00C02694" w14:paraId="08EA9CBA" w14:textId="150E8543" w:rsidTr="00B11308">
        <w:tc>
          <w:tcPr>
            <w:tcW w:w="3156" w:type="dxa"/>
            <w:tcBorders>
              <w:top w:val="single" w:sz="4" w:space="0" w:color="auto"/>
              <w:bottom w:val="single" w:sz="4" w:space="0" w:color="auto"/>
            </w:tcBorders>
            <w:vAlign w:val="center"/>
          </w:tcPr>
          <w:p w14:paraId="0DCF3D55" w14:textId="0A0F26F4" w:rsidR="00871242" w:rsidRPr="00C02694" w:rsidRDefault="00871242" w:rsidP="00C02694">
            <w:pPr>
              <w:pStyle w:val="LO-normal"/>
              <w:spacing w:after="0" w:line="240" w:lineRule="auto"/>
              <w:rPr>
                <w:rFonts w:asciiTheme="minorHAnsi" w:hAnsiTheme="minorHAnsi" w:cstheme="minorHAnsi"/>
              </w:rPr>
            </w:pPr>
            <w:r w:rsidRPr="00C02694">
              <w:rPr>
                <w:rFonts w:asciiTheme="minorHAnsi" w:hAnsiTheme="minorHAnsi" w:cstheme="minorHAnsi"/>
                <w:color w:val="000000"/>
              </w:rPr>
              <w:t>Alata</w:t>
            </w:r>
          </w:p>
        </w:tc>
        <w:tc>
          <w:tcPr>
            <w:tcW w:w="1092" w:type="dxa"/>
            <w:tcBorders>
              <w:top w:val="single" w:sz="4" w:space="0" w:color="auto"/>
              <w:bottom w:val="single" w:sz="4" w:space="0" w:color="auto"/>
            </w:tcBorders>
            <w:vAlign w:val="center"/>
          </w:tcPr>
          <w:p w14:paraId="58E7BBE8" w14:textId="00C11979" w:rsidR="00871242" w:rsidRPr="00C02694" w:rsidRDefault="00871242" w:rsidP="00871242">
            <w:pPr>
              <w:pStyle w:val="LO-normal"/>
              <w:spacing w:after="0" w:line="240" w:lineRule="auto"/>
              <w:rPr>
                <w:rFonts w:asciiTheme="minorHAnsi" w:hAnsiTheme="minorHAnsi" w:cstheme="minorHAnsi"/>
              </w:rPr>
            </w:pPr>
            <w:r>
              <w:rPr>
                <w:rFonts w:asciiTheme="minorHAnsi" w:hAnsiTheme="minorHAnsi" w:cstheme="minorHAnsi"/>
              </w:rPr>
              <w:t>ALA</w:t>
            </w:r>
          </w:p>
        </w:tc>
        <w:tc>
          <w:tcPr>
            <w:tcW w:w="551" w:type="dxa"/>
            <w:tcBorders>
              <w:top w:val="single" w:sz="4" w:space="0" w:color="auto"/>
              <w:bottom w:val="single" w:sz="4" w:space="0" w:color="auto"/>
            </w:tcBorders>
            <w:vAlign w:val="center"/>
          </w:tcPr>
          <w:p w14:paraId="62709A54" w14:textId="60E8AAA7"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rPr>
              <w:t>123</w:t>
            </w:r>
          </w:p>
        </w:tc>
        <w:tc>
          <w:tcPr>
            <w:tcW w:w="858" w:type="dxa"/>
            <w:tcBorders>
              <w:top w:val="single" w:sz="4" w:space="0" w:color="auto"/>
              <w:bottom w:val="single" w:sz="4" w:space="0" w:color="auto"/>
            </w:tcBorders>
            <w:vAlign w:val="center"/>
          </w:tcPr>
          <w:p w14:paraId="14DD680D" w14:textId="58F1358B"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rPr>
              <w:t>11,8</w:t>
            </w:r>
          </w:p>
        </w:tc>
        <w:tc>
          <w:tcPr>
            <w:tcW w:w="1275" w:type="dxa"/>
            <w:tcBorders>
              <w:top w:val="single" w:sz="4" w:space="0" w:color="auto"/>
              <w:bottom w:val="single" w:sz="4" w:space="0" w:color="auto"/>
            </w:tcBorders>
            <w:vAlign w:val="center"/>
          </w:tcPr>
          <w:p w14:paraId="0CED84E8" w14:textId="1DAD29D6"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rPr>
              <w:t>8,89 x 10</w:t>
            </w:r>
            <w:r w:rsidRPr="00C02694">
              <w:rPr>
                <w:rFonts w:asciiTheme="minorHAnsi" w:hAnsiTheme="minorHAnsi" w:cstheme="minorHAnsi"/>
                <w:vertAlign w:val="superscript"/>
              </w:rPr>
              <w:t>10</w:t>
            </w:r>
          </w:p>
        </w:tc>
        <w:tc>
          <w:tcPr>
            <w:tcW w:w="1486" w:type="dxa"/>
            <w:tcBorders>
              <w:top w:val="single" w:sz="4" w:space="0" w:color="auto"/>
              <w:bottom w:val="single" w:sz="4" w:space="0" w:color="auto"/>
            </w:tcBorders>
            <w:vAlign w:val="center"/>
          </w:tcPr>
          <w:p w14:paraId="0F106504" w14:textId="6366E24A"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color w:val="000000"/>
              </w:rPr>
              <w:t>2,25</w:t>
            </w:r>
          </w:p>
        </w:tc>
        <w:tc>
          <w:tcPr>
            <w:tcW w:w="1021" w:type="dxa"/>
            <w:tcBorders>
              <w:top w:val="single" w:sz="4" w:space="0" w:color="auto"/>
              <w:bottom w:val="single" w:sz="4" w:space="0" w:color="auto"/>
            </w:tcBorders>
            <w:vAlign w:val="center"/>
          </w:tcPr>
          <w:p w14:paraId="03000ECB" w14:textId="2DAD7B76" w:rsidR="00871242" w:rsidRPr="00C02694" w:rsidRDefault="00871242" w:rsidP="00BC11E1">
            <w:pPr>
              <w:pStyle w:val="LO-normal"/>
              <w:spacing w:after="0" w:line="240" w:lineRule="auto"/>
              <w:jc w:val="center"/>
              <w:rPr>
                <w:rFonts w:asciiTheme="minorHAnsi" w:hAnsiTheme="minorHAnsi" w:cstheme="minorHAnsi"/>
              </w:rPr>
            </w:pPr>
            <w:r>
              <w:rPr>
                <w:color w:val="000000"/>
              </w:rPr>
              <w:t>97,7</w:t>
            </w:r>
          </w:p>
        </w:tc>
      </w:tr>
      <w:tr w:rsidR="00871242" w:rsidRPr="00C02694" w14:paraId="7F54BEE7" w14:textId="4E78D512" w:rsidTr="00B11308">
        <w:tc>
          <w:tcPr>
            <w:tcW w:w="3156" w:type="dxa"/>
            <w:tcBorders>
              <w:top w:val="single" w:sz="4" w:space="0" w:color="auto"/>
              <w:bottom w:val="single" w:sz="4" w:space="0" w:color="auto"/>
            </w:tcBorders>
            <w:vAlign w:val="center"/>
          </w:tcPr>
          <w:p w14:paraId="7B8FDC10" w14:textId="02560F7F" w:rsidR="00871242" w:rsidRPr="00C02694" w:rsidRDefault="00871242" w:rsidP="00C02694">
            <w:pPr>
              <w:pStyle w:val="LO-normal"/>
              <w:spacing w:after="0" w:line="240" w:lineRule="auto"/>
              <w:rPr>
                <w:rFonts w:asciiTheme="minorHAnsi" w:hAnsiTheme="minorHAnsi" w:cstheme="minorHAnsi"/>
              </w:rPr>
            </w:pPr>
            <w:r w:rsidRPr="00C02694">
              <w:rPr>
                <w:rFonts w:asciiTheme="minorHAnsi" w:hAnsiTheme="minorHAnsi" w:cstheme="minorHAnsi"/>
                <w:color w:val="000000"/>
              </w:rPr>
              <w:t>Ziemeļu zeltainais akmeņgrauzis</w:t>
            </w:r>
          </w:p>
        </w:tc>
        <w:tc>
          <w:tcPr>
            <w:tcW w:w="1092" w:type="dxa"/>
            <w:tcBorders>
              <w:top w:val="single" w:sz="4" w:space="0" w:color="auto"/>
              <w:bottom w:val="single" w:sz="4" w:space="0" w:color="auto"/>
            </w:tcBorders>
            <w:vAlign w:val="center"/>
          </w:tcPr>
          <w:p w14:paraId="76E957E0" w14:textId="07449EED" w:rsidR="00871242" w:rsidRPr="00C02694" w:rsidRDefault="00871242" w:rsidP="00871242">
            <w:pPr>
              <w:pStyle w:val="LO-normal"/>
              <w:spacing w:after="0" w:line="240" w:lineRule="auto"/>
              <w:rPr>
                <w:rFonts w:asciiTheme="minorHAnsi" w:hAnsiTheme="minorHAnsi" w:cstheme="minorHAnsi"/>
              </w:rPr>
            </w:pPr>
            <w:r>
              <w:rPr>
                <w:rFonts w:asciiTheme="minorHAnsi" w:hAnsiTheme="minorHAnsi" w:cstheme="minorHAnsi"/>
              </w:rPr>
              <w:t>ZAG</w:t>
            </w:r>
          </w:p>
        </w:tc>
        <w:tc>
          <w:tcPr>
            <w:tcW w:w="551" w:type="dxa"/>
            <w:tcBorders>
              <w:top w:val="single" w:sz="4" w:space="0" w:color="auto"/>
              <w:bottom w:val="single" w:sz="4" w:space="0" w:color="auto"/>
            </w:tcBorders>
            <w:vAlign w:val="center"/>
          </w:tcPr>
          <w:p w14:paraId="58FA4ABF" w14:textId="4D209B0E"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rPr>
              <w:t>73</w:t>
            </w:r>
          </w:p>
        </w:tc>
        <w:tc>
          <w:tcPr>
            <w:tcW w:w="858" w:type="dxa"/>
            <w:tcBorders>
              <w:top w:val="single" w:sz="4" w:space="0" w:color="auto"/>
              <w:bottom w:val="single" w:sz="4" w:space="0" w:color="auto"/>
            </w:tcBorders>
            <w:vAlign w:val="center"/>
          </w:tcPr>
          <w:p w14:paraId="151261D3" w14:textId="38A00776"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rPr>
              <w:t>12,9</w:t>
            </w:r>
          </w:p>
        </w:tc>
        <w:tc>
          <w:tcPr>
            <w:tcW w:w="1275" w:type="dxa"/>
            <w:tcBorders>
              <w:top w:val="single" w:sz="4" w:space="0" w:color="auto"/>
              <w:bottom w:val="single" w:sz="4" w:space="0" w:color="auto"/>
            </w:tcBorders>
            <w:vAlign w:val="center"/>
          </w:tcPr>
          <w:p w14:paraId="7D3F865C" w14:textId="6A062F06"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rPr>
              <w:t>1,64 x 10</w:t>
            </w:r>
            <w:r w:rsidRPr="00C02694">
              <w:rPr>
                <w:rFonts w:asciiTheme="minorHAnsi" w:hAnsiTheme="minorHAnsi" w:cstheme="minorHAnsi"/>
                <w:vertAlign w:val="superscript"/>
              </w:rPr>
              <w:t>11</w:t>
            </w:r>
          </w:p>
        </w:tc>
        <w:tc>
          <w:tcPr>
            <w:tcW w:w="1486" w:type="dxa"/>
            <w:tcBorders>
              <w:top w:val="single" w:sz="4" w:space="0" w:color="auto"/>
              <w:bottom w:val="single" w:sz="4" w:space="0" w:color="auto"/>
            </w:tcBorders>
            <w:vAlign w:val="center"/>
          </w:tcPr>
          <w:p w14:paraId="091265CC" w14:textId="7D042AF0"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color w:val="000000"/>
              </w:rPr>
              <w:t>1,22</w:t>
            </w:r>
          </w:p>
        </w:tc>
        <w:tc>
          <w:tcPr>
            <w:tcW w:w="1021" w:type="dxa"/>
            <w:tcBorders>
              <w:top w:val="single" w:sz="4" w:space="0" w:color="auto"/>
              <w:bottom w:val="single" w:sz="4" w:space="0" w:color="auto"/>
            </w:tcBorders>
            <w:vAlign w:val="center"/>
          </w:tcPr>
          <w:p w14:paraId="21D7E5A7" w14:textId="736621D3" w:rsidR="00871242" w:rsidRPr="00C02694" w:rsidRDefault="00871242" w:rsidP="00BC11E1">
            <w:pPr>
              <w:pStyle w:val="LO-normal"/>
              <w:spacing w:after="0" w:line="240" w:lineRule="auto"/>
              <w:jc w:val="center"/>
              <w:rPr>
                <w:rFonts w:asciiTheme="minorHAnsi" w:hAnsiTheme="minorHAnsi" w:cstheme="minorHAnsi"/>
              </w:rPr>
            </w:pPr>
            <w:r>
              <w:rPr>
                <w:color w:val="000000"/>
              </w:rPr>
              <w:t>98,8</w:t>
            </w:r>
          </w:p>
        </w:tc>
      </w:tr>
      <w:tr w:rsidR="00871242" w:rsidRPr="00C02694" w14:paraId="0BB2B7F8" w14:textId="7CF9C4C7" w:rsidTr="00B11308">
        <w:tc>
          <w:tcPr>
            <w:tcW w:w="3156" w:type="dxa"/>
            <w:tcBorders>
              <w:top w:val="single" w:sz="4" w:space="0" w:color="auto"/>
              <w:bottom w:val="single" w:sz="4" w:space="0" w:color="auto"/>
            </w:tcBorders>
            <w:vAlign w:val="center"/>
          </w:tcPr>
          <w:p w14:paraId="106B2636" w14:textId="3A9D3F19" w:rsidR="00871242" w:rsidRPr="00C02694" w:rsidRDefault="00871242" w:rsidP="00C02694">
            <w:pPr>
              <w:pStyle w:val="LO-normal"/>
              <w:spacing w:after="0" w:line="240" w:lineRule="auto"/>
              <w:rPr>
                <w:rFonts w:asciiTheme="minorHAnsi" w:hAnsiTheme="minorHAnsi" w:cstheme="minorHAnsi"/>
              </w:rPr>
            </w:pPr>
            <w:r w:rsidRPr="00C02694">
              <w:rPr>
                <w:rFonts w:asciiTheme="minorHAnsi" w:hAnsiTheme="minorHAnsi" w:cstheme="minorHAnsi"/>
                <w:color w:val="000000"/>
              </w:rPr>
              <w:t>Salate</w:t>
            </w:r>
          </w:p>
        </w:tc>
        <w:tc>
          <w:tcPr>
            <w:tcW w:w="1092" w:type="dxa"/>
            <w:tcBorders>
              <w:top w:val="single" w:sz="4" w:space="0" w:color="auto"/>
              <w:bottom w:val="single" w:sz="4" w:space="0" w:color="auto"/>
            </w:tcBorders>
            <w:vAlign w:val="center"/>
          </w:tcPr>
          <w:p w14:paraId="700F7AFE" w14:textId="1D154264" w:rsidR="00871242" w:rsidRPr="00C02694" w:rsidRDefault="00871242" w:rsidP="00871242">
            <w:pPr>
              <w:pStyle w:val="LO-normal"/>
              <w:spacing w:after="0" w:line="240" w:lineRule="auto"/>
              <w:rPr>
                <w:rFonts w:asciiTheme="minorHAnsi" w:hAnsiTheme="minorHAnsi" w:cstheme="minorHAnsi"/>
              </w:rPr>
            </w:pPr>
            <w:r>
              <w:rPr>
                <w:rFonts w:asciiTheme="minorHAnsi" w:hAnsiTheme="minorHAnsi" w:cstheme="minorHAnsi"/>
              </w:rPr>
              <w:t>STE</w:t>
            </w:r>
          </w:p>
        </w:tc>
        <w:tc>
          <w:tcPr>
            <w:tcW w:w="551" w:type="dxa"/>
            <w:tcBorders>
              <w:top w:val="single" w:sz="4" w:space="0" w:color="auto"/>
              <w:bottom w:val="single" w:sz="4" w:space="0" w:color="auto"/>
            </w:tcBorders>
            <w:vAlign w:val="center"/>
          </w:tcPr>
          <w:p w14:paraId="79A590FF" w14:textId="70DD2CE0"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rPr>
              <w:t>114</w:t>
            </w:r>
          </w:p>
        </w:tc>
        <w:tc>
          <w:tcPr>
            <w:tcW w:w="858" w:type="dxa"/>
            <w:tcBorders>
              <w:top w:val="single" w:sz="4" w:space="0" w:color="auto"/>
              <w:bottom w:val="single" w:sz="4" w:space="0" w:color="auto"/>
            </w:tcBorders>
            <w:vAlign w:val="center"/>
          </w:tcPr>
          <w:p w14:paraId="5FB88D5B" w14:textId="6E4B1E45"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rPr>
              <w:t>9,42</w:t>
            </w:r>
          </w:p>
        </w:tc>
        <w:tc>
          <w:tcPr>
            <w:tcW w:w="1275" w:type="dxa"/>
            <w:tcBorders>
              <w:top w:val="single" w:sz="4" w:space="0" w:color="auto"/>
              <w:bottom w:val="single" w:sz="4" w:space="0" w:color="auto"/>
            </w:tcBorders>
            <w:vAlign w:val="center"/>
          </w:tcPr>
          <w:p w14:paraId="4613CCAD" w14:textId="2624BA27"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rPr>
              <w:t>7,66 x 10</w:t>
            </w:r>
            <w:r w:rsidRPr="00C02694">
              <w:rPr>
                <w:rFonts w:asciiTheme="minorHAnsi" w:hAnsiTheme="minorHAnsi" w:cstheme="minorHAnsi"/>
                <w:vertAlign w:val="superscript"/>
              </w:rPr>
              <w:t>10</w:t>
            </w:r>
          </w:p>
        </w:tc>
        <w:tc>
          <w:tcPr>
            <w:tcW w:w="1486" w:type="dxa"/>
            <w:tcBorders>
              <w:top w:val="single" w:sz="4" w:space="0" w:color="auto"/>
              <w:bottom w:val="single" w:sz="4" w:space="0" w:color="auto"/>
            </w:tcBorders>
            <w:vAlign w:val="center"/>
          </w:tcPr>
          <w:p w14:paraId="009FE2EA" w14:textId="23F03545" w:rsidR="00871242" w:rsidRPr="00C02694" w:rsidRDefault="00871242" w:rsidP="00BC11E1">
            <w:pPr>
              <w:pStyle w:val="LO-normal"/>
              <w:spacing w:after="0" w:line="240" w:lineRule="auto"/>
              <w:jc w:val="center"/>
              <w:rPr>
                <w:rFonts w:asciiTheme="minorHAnsi" w:hAnsiTheme="minorHAnsi" w:cstheme="minorHAnsi"/>
              </w:rPr>
            </w:pPr>
            <w:r w:rsidRPr="00C02694">
              <w:rPr>
                <w:rFonts w:asciiTheme="minorHAnsi" w:hAnsiTheme="minorHAnsi" w:cstheme="minorHAnsi"/>
                <w:color w:val="000000"/>
              </w:rPr>
              <w:t>2,61</w:t>
            </w:r>
          </w:p>
        </w:tc>
        <w:tc>
          <w:tcPr>
            <w:tcW w:w="1021" w:type="dxa"/>
            <w:tcBorders>
              <w:top w:val="single" w:sz="4" w:space="0" w:color="auto"/>
              <w:bottom w:val="single" w:sz="4" w:space="0" w:color="auto"/>
            </w:tcBorders>
            <w:vAlign w:val="center"/>
          </w:tcPr>
          <w:p w14:paraId="10D0EB39" w14:textId="302C9231" w:rsidR="00871242" w:rsidRPr="00C02694" w:rsidRDefault="00871242" w:rsidP="00BC11E1">
            <w:pPr>
              <w:pStyle w:val="LO-normal"/>
              <w:spacing w:after="0" w:line="240" w:lineRule="auto"/>
              <w:jc w:val="center"/>
              <w:rPr>
                <w:rFonts w:asciiTheme="minorHAnsi" w:hAnsiTheme="minorHAnsi" w:cstheme="minorHAnsi"/>
              </w:rPr>
            </w:pPr>
            <w:r>
              <w:rPr>
                <w:color w:val="000000"/>
              </w:rPr>
              <w:t>97,4</w:t>
            </w:r>
          </w:p>
        </w:tc>
      </w:tr>
    </w:tbl>
    <w:p w14:paraId="418678BC" w14:textId="20C6A015" w:rsidR="00B32278" w:rsidRDefault="00F43831" w:rsidP="00764F6B">
      <w:pPr>
        <w:pStyle w:val="LO-normal"/>
        <w:spacing w:before="120" w:after="0" w:line="240" w:lineRule="auto"/>
        <w:ind w:firstLine="720"/>
        <w:jc w:val="both"/>
        <w:rPr>
          <w:sz w:val="24"/>
          <w:szCs w:val="24"/>
        </w:rPr>
      </w:pPr>
      <w:r w:rsidRPr="00F43831">
        <w:rPr>
          <w:sz w:val="24"/>
          <w:szCs w:val="24"/>
        </w:rPr>
        <w:t xml:space="preserve">Lai kvantificētu ūdenī detektēto </w:t>
      </w:r>
      <w:r>
        <w:rPr>
          <w:sz w:val="24"/>
          <w:szCs w:val="24"/>
        </w:rPr>
        <w:t>vides DNS</w:t>
      </w:r>
      <w:r w:rsidRPr="00F43831">
        <w:rPr>
          <w:sz w:val="24"/>
          <w:szCs w:val="24"/>
        </w:rPr>
        <w:t xml:space="preserve">, pirms reakcijas veikšanai pagatavo svaigus </w:t>
      </w:r>
      <w:r w:rsidR="00614052">
        <w:rPr>
          <w:sz w:val="24"/>
          <w:szCs w:val="24"/>
        </w:rPr>
        <w:t>1</w:t>
      </w:r>
      <w:r w:rsidRPr="00F43831">
        <w:rPr>
          <w:sz w:val="24"/>
          <w:szCs w:val="24"/>
        </w:rPr>
        <w:t>0x atšķaidījumus no attiecīgā standarta izejas šķīduma ar koncentrāciju 2,0</w:t>
      </w:r>
      <w:r w:rsidR="00DC55C0">
        <w:rPr>
          <w:sz w:val="24"/>
          <w:szCs w:val="24"/>
        </w:rPr>
        <w:t xml:space="preserve"> x 10</w:t>
      </w:r>
      <w:r w:rsidRPr="00DC55C0">
        <w:rPr>
          <w:sz w:val="24"/>
          <w:szCs w:val="24"/>
          <w:vertAlign w:val="superscript"/>
        </w:rPr>
        <w:t>9</w:t>
      </w:r>
      <w:r w:rsidRPr="00F43831">
        <w:rPr>
          <w:sz w:val="24"/>
          <w:szCs w:val="24"/>
        </w:rPr>
        <w:t xml:space="preserve"> kopijas/</w:t>
      </w:r>
      <w:r w:rsidR="00560C91">
        <w:rPr>
          <w:sz w:val="24"/>
          <w:szCs w:val="24"/>
        </w:rPr>
        <w:t>µl</w:t>
      </w:r>
      <w:r w:rsidRPr="00F43831">
        <w:rPr>
          <w:sz w:val="24"/>
          <w:szCs w:val="24"/>
        </w:rPr>
        <w:t xml:space="preserve"> (</w:t>
      </w:r>
      <w:r w:rsidR="00560C91">
        <w:rPr>
          <w:sz w:val="24"/>
          <w:szCs w:val="24"/>
        </w:rPr>
        <w:t>1</w:t>
      </w:r>
      <w:r w:rsidR="00DC55C0">
        <w:rPr>
          <w:sz w:val="24"/>
          <w:szCs w:val="24"/>
        </w:rPr>
        <w:t>4</w:t>
      </w:r>
      <w:r w:rsidR="00560C91">
        <w:rPr>
          <w:sz w:val="24"/>
          <w:szCs w:val="24"/>
        </w:rPr>
        <w:t xml:space="preserve">. </w:t>
      </w:r>
      <w:r w:rsidRPr="00F43831">
        <w:rPr>
          <w:sz w:val="24"/>
          <w:szCs w:val="24"/>
        </w:rPr>
        <w:t>tabula). Standartlīkņu konstruēšanai izvēlas atšķaidījumus #5 - #12 (atšķaidījumi #5 dod Ct vērtības robežās no 14 līdz 17), kas atbilst 1</w:t>
      </w:r>
      <w:r w:rsidR="00560C91">
        <w:rPr>
          <w:sz w:val="24"/>
          <w:szCs w:val="24"/>
        </w:rPr>
        <w:t xml:space="preserve"> </w:t>
      </w:r>
      <w:r w:rsidRPr="00F43831">
        <w:rPr>
          <w:sz w:val="24"/>
          <w:szCs w:val="24"/>
        </w:rPr>
        <w:t>x</w:t>
      </w:r>
      <w:r w:rsidR="00560C91">
        <w:rPr>
          <w:sz w:val="24"/>
          <w:szCs w:val="24"/>
        </w:rPr>
        <w:t xml:space="preserve"> </w:t>
      </w:r>
      <w:r w:rsidRPr="00F43831">
        <w:rPr>
          <w:sz w:val="24"/>
          <w:szCs w:val="24"/>
        </w:rPr>
        <w:t>10</w:t>
      </w:r>
      <w:r w:rsidRPr="00560C91">
        <w:rPr>
          <w:sz w:val="24"/>
          <w:szCs w:val="24"/>
          <w:vertAlign w:val="superscript"/>
        </w:rPr>
        <w:t>6</w:t>
      </w:r>
      <w:r w:rsidRPr="00F43831">
        <w:rPr>
          <w:sz w:val="24"/>
          <w:szCs w:val="24"/>
        </w:rPr>
        <w:t xml:space="preserve"> līdz 1</w:t>
      </w:r>
      <w:r w:rsidR="00560C91">
        <w:rPr>
          <w:sz w:val="24"/>
          <w:szCs w:val="24"/>
        </w:rPr>
        <w:t xml:space="preserve"> </w:t>
      </w:r>
      <w:r w:rsidRPr="00F43831">
        <w:rPr>
          <w:sz w:val="24"/>
          <w:szCs w:val="24"/>
        </w:rPr>
        <w:t>x</w:t>
      </w:r>
      <w:r w:rsidR="00560C91">
        <w:rPr>
          <w:sz w:val="24"/>
          <w:szCs w:val="24"/>
        </w:rPr>
        <w:t xml:space="preserve"> </w:t>
      </w:r>
      <w:r w:rsidRPr="00F43831">
        <w:rPr>
          <w:sz w:val="24"/>
          <w:szCs w:val="24"/>
        </w:rPr>
        <w:t>10</w:t>
      </w:r>
      <w:r w:rsidRPr="00560C91">
        <w:rPr>
          <w:sz w:val="24"/>
          <w:szCs w:val="24"/>
          <w:vertAlign w:val="superscript"/>
        </w:rPr>
        <w:t>-1</w:t>
      </w:r>
      <w:r w:rsidRPr="00F43831">
        <w:rPr>
          <w:sz w:val="24"/>
          <w:szCs w:val="24"/>
        </w:rPr>
        <w:t xml:space="preserve"> kopijām reakcijā</w:t>
      </w:r>
      <w:r w:rsidR="00560C91">
        <w:rPr>
          <w:sz w:val="24"/>
          <w:szCs w:val="24"/>
        </w:rPr>
        <w:t>.</w:t>
      </w:r>
    </w:p>
    <w:p w14:paraId="5259C741" w14:textId="77777777" w:rsidR="00B32278" w:rsidRDefault="00B32278" w:rsidP="00F43831">
      <w:pPr>
        <w:pStyle w:val="LO-normal"/>
        <w:spacing w:after="0" w:line="240" w:lineRule="auto"/>
        <w:ind w:firstLine="720"/>
        <w:jc w:val="both"/>
        <w:rPr>
          <w:b/>
          <w:bCs/>
          <w:sz w:val="24"/>
          <w:szCs w:val="24"/>
        </w:rPr>
      </w:pPr>
    </w:p>
    <w:p w14:paraId="4B8D5B03" w14:textId="0DD430AD" w:rsidR="00F43831" w:rsidRDefault="00DC55C0" w:rsidP="00764F6B">
      <w:pPr>
        <w:pStyle w:val="LO-normal"/>
        <w:spacing w:after="0" w:line="240" w:lineRule="auto"/>
        <w:jc w:val="right"/>
        <w:rPr>
          <w:sz w:val="24"/>
          <w:szCs w:val="24"/>
        </w:rPr>
      </w:pPr>
      <w:r w:rsidRPr="0085329F">
        <w:rPr>
          <w:b/>
          <w:bCs/>
          <w:sz w:val="24"/>
          <w:szCs w:val="24"/>
        </w:rPr>
        <w:t xml:space="preserve">14. </w:t>
      </w:r>
      <w:r w:rsidR="00F43831" w:rsidRPr="0085329F">
        <w:rPr>
          <w:b/>
          <w:bCs/>
          <w:sz w:val="24"/>
          <w:szCs w:val="24"/>
        </w:rPr>
        <w:t>tabula.</w:t>
      </w:r>
      <w:r>
        <w:rPr>
          <w:sz w:val="24"/>
          <w:szCs w:val="24"/>
        </w:rPr>
        <w:t xml:space="preserve"> </w:t>
      </w:r>
      <w:r w:rsidR="00B32278">
        <w:rPr>
          <w:sz w:val="24"/>
          <w:szCs w:val="24"/>
        </w:rPr>
        <w:t>Kopiju</w:t>
      </w:r>
      <w:r w:rsidR="0085329F">
        <w:rPr>
          <w:sz w:val="24"/>
          <w:szCs w:val="24"/>
        </w:rPr>
        <w:t xml:space="preserve"> skaits standartšķīduma </w:t>
      </w:r>
      <w:r w:rsidR="00D05629">
        <w:rPr>
          <w:sz w:val="24"/>
          <w:szCs w:val="24"/>
        </w:rPr>
        <w:t>atšķaidījumos</w:t>
      </w:r>
      <w:r w:rsidR="00B32278">
        <w:rPr>
          <w:sz w:val="24"/>
          <w:szCs w:val="24"/>
        </w:rPr>
        <w:t xml:space="preserve"> </w:t>
      </w:r>
      <w:r w:rsidR="0085329F">
        <w:rPr>
          <w:sz w:val="24"/>
          <w:szCs w:val="24"/>
        </w:rPr>
        <w:t>standartlīknes pagatavošanai.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7"/>
        <w:gridCol w:w="1332"/>
        <w:gridCol w:w="2214"/>
      </w:tblGrid>
      <w:tr w:rsidR="00CB7E68" w:rsidRPr="00B32278" w14:paraId="6280273E" w14:textId="77777777" w:rsidTr="006128EE">
        <w:trPr>
          <w:jc w:val="center"/>
        </w:trPr>
        <w:tc>
          <w:tcPr>
            <w:tcW w:w="0" w:type="auto"/>
            <w:tcBorders>
              <w:top w:val="double" w:sz="4" w:space="0" w:color="auto"/>
              <w:bottom w:val="double" w:sz="4" w:space="0" w:color="auto"/>
            </w:tcBorders>
            <w:vAlign w:val="bottom"/>
          </w:tcPr>
          <w:p w14:paraId="1FE1F39A" w14:textId="09E75044" w:rsidR="00CB7E68" w:rsidRPr="00B32278" w:rsidRDefault="00CB7E68" w:rsidP="00DC55C0">
            <w:pPr>
              <w:pStyle w:val="LO-normal"/>
              <w:spacing w:after="0" w:line="240" w:lineRule="auto"/>
              <w:rPr>
                <w:rFonts w:asciiTheme="minorHAnsi" w:hAnsiTheme="minorHAnsi" w:cstheme="minorHAnsi"/>
                <w:b/>
                <w:bCs/>
              </w:rPr>
            </w:pPr>
            <w:r w:rsidRPr="00B32278">
              <w:rPr>
                <w:rFonts w:asciiTheme="minorHAnsi" w:hAnsiTheme="minorHAnsi" w:cstheme="minorHAnsi"/>
                <w:b/>
                <w:bCs/>
              </w:rPr>
              <w:lastRenderedPageBreak/>
              <w:t>Standarta atšķaidījuma #</w:t>
            </w:r>
          </w:p>
        </w:tc>
        <w:tc>
          <w:tcPr>
            <w:tcW w:w="0" w:type="auto"/>
            <w:tcBorders>
              <w:top w:val="double" w:sz="4" w:space="0" w:color="auto"/>
              <w:bottom w:val="double" w:sz="4" w:space="0" w:color="auto"/>
            </w:tcBorders>
            <w:vAlign w:val="bottom"/>
          </w:tcPr>
          <w:p w14:paraId="3A4B21E7" w14:textId="0DEF0122" w:rsidR="00CB7E68" w:rsidRPr="00B32278" w:rsidRDefault="00CB7E68" w:rsidP="00DC55C0">
            <w:pPr>
              <w:pStyle w:val="LO-normal"/>
              <w:spacing w:after="0" w:line="240" w:lineRule="auto"/>
              <w:rPr>
                <w:rFonts w:asciiTheme="minorHAnsi" w:hAnsiTheme="minorHAnsi" w:cstheme="minorHAnsi"/>
                <w:b/>
                <w:bCs/>
              </w:rPr>
            </w:pPr>
            <w:r w:rsidRPr="00B32278">
              <w:rPr>
                <w:rFonts w:asciiTheme="minorHAnsi" w:hAnsiTheme="minorHAnsi" w:cstheme="minorHAnsi"/>
                <w:b/>
                <w:bCs/>
              </w:rPr>
              <w:t>Kopijas/μl</w:t>
            </w:r>
          </w:p>
        </w:tc>
        <w:tc>
          <w:tcPr>
            <w:tcW w:w="0" w:type="auto"/>
            <w:tcBorders>
              <w:top w:val="double" w:sz="4" w:space="0" w:color="auto"/>
              <w:bottom w:val="double" w:sz="4" w:space="0" w:color="auto"/>
            </w:tcBorders>
            <w:vAlign w:val="bottom"/>
          </w:tcPr>
          <w:p w14:paraId="6F607547" w14:textId="415ADAC6" w:rsidR="00CB7E68" w:rsidRPr="00B32278" w:rsidRDefault="00CB7E68" w:rsidP="00DC55C0">
            <w:pPr>
              <w:pStyle w:val="LO-normal"/>
              <w:spacing w:after="0" w:line="240" w:lineRule="auto"/>
              <w:rPr>
                <w:rFonts w:asciiTheme="minorHAnsi" w:hAnsiTheme="minorHAnsi" w:cstheme="minorHAnsi"/>
                <w:b/>
                <w:bCs/>
              </w:rPr>
            </w:pPr>
            <w:r w:rsidRPr="00B32278">
              <w:rPr>
                <w:rFonts w:asciiTheme="minorHAnsi" w:hAnsiTheme="minorHAnsi" w:cstheme="minorHAnsi"/>
                <w:b/>
                <w:bCs/>
              </w:rPr>
              <w:t>Kopijas/5 μl (reakcijā)</w:t>
            </w:r>
          </w:p>
        </w:tc>
      </w:tr>
      <w:tr w:rsidR="00CB7E68" w:rsidRPr="00DC55C0" w14:paraId="6B5AA927" w14:textId="77777777" w:rsidTr="006128EE">
        <w:trPr>
          <w:jc w:val="center"/>
        </w:trPr>
        <w:tc>
          <w:tcPr>
            <w:tcW w:w="0" w:type="auto"/>
            <w:tcBorders>
              <w:top w:val="double" w:sz="4" w:space="0" w:color="auto"/>
            </w:tcBorders>
            <w:vAlign w:val="bottom"/>
          </w:tcPr>
          <w:p w14:paraId="696E5880" w14:textId="77777777" w:rsidR="00CB7E68" w:rsidRPr="00DC55C0" w:rsidRDefault="00CB7E68" w:rsidP="00614052">
            <w:pPr>
              <w:pStyle w:val="LO-normal"/>
              <w:spacing w:after="0" w:line="240" w:lineRule="auto"/>
              <w:jc w:val="center"/>
              <w:rPr>
                <w:rFonts w:asciiTheme="minorHAnsi" w:hAnsiTheme="minorHAnsi" w:cstheme="minorHAnsi"/>
              </w:rPr>
            </w:pPr>
            <w:r w:rsidRPr="00DC55C0">
              <w:rPr>
                <w:rFonts w:asciiTheme="minorHAnsi" w:hAnsiTheme="minorHAnsi" w:cstheme="minorHAnsi"/>
              </w:rPr>
              <w:t>1</w:t>
            </w:r>
          </w:p>
        </w:tc>
        <w:tc>
          <w:tcPr>
            <w:tcW w:w="0" w:type="auto"/>
            <w:tcBorders>
              <w:top w:val="double" w:sz="4" w:space="0" w:color="auto"/>
            </w:tcBorders>
            <w:vAlign w:val="bottom"/>
          </w:tcPr>
          <w:p w14:paraId="494624AE" w14:textId="36E26D6E" w:rsidR="00CB7E68" w:rsidRPr="00DC55C0" w:rsidRDefault="00CB7E68" w:rsidP="00614052">
            <w:pPr>
              <w:pStyle w:val="LO-normal"/>
              <w:spacing w:after="0" w:line="240" w:lineRule="auto"/>
              <w:rPr>
                <w:rFonts w:asciiTheme="minorHAnsi" w:hAnsiTheme="minorHAnsi" w:cstheme="minorHAnsi"/>
              </w:rPr>
            </w:pPr>
            <w:r w:rsidRPr="00DC55C0">
              <w:rPr>
                <w:rFonts w:asciiTheme="minorHAnsi" w:hAnsiTheme="minorHAnsi" w:cstheme="minorHAnsi"/>
              </w:rPr>
              <w:t>2000000000</w:t>
            </w:r>
          </w:p>
        </w:tc>
        <w:tc>
          <w:tcPr>
            <w:tcW w:w="0" w:type="auto"/>
            <w:tcBorders>
              <w:top w:val="double" w:sz="4" w:space="0" w:color="auto"/>
            </w:tcBorders>
            <w:vAlign w:val="bottom"/>
          </w:tcPr>
          <w:p w14:paraId="22F9FC8E" w14:textId="77777777" w:rsidR="00CB7E68" w:rsidRPr="00DC55C0" w:rsidRDefault="00CB7E68" w:rsidP="00614052">
            <w:pPr>
              <w:pStyle w:val="LO-normal"/>
              <w:spacing w:after="0" w:line="240" w:lineRule="auto"/>
              <w:rPr>
                <w:rFonts w:asciiTheme="minorHAnsi" w:hAnsiTheme="minorHAnsi" w:cstheme="minorHAnsi"/>
              </w:rPr>
            </w:pPr>
            <w:r w:rsidRPr="00DC55C0">
              <w:rPr>
                <w:rFonts w:asciiTheme="minorHAnsi" w:hAnsiTheme="minorHAnsi" w:cstheme="minorHAnsi"/>
              </w:rPr>
              <w:t>10000000000</w:t>
            </w:r>
          </w:p>
        </w:tc>
      </w:tr>
      <w:tr w:rsidR="00CB7E68" w:rsidRPr="00DC55C0" w14:paraId="51B9358B" w14:textId="77777777" w:rsidTr="006128EE">
        <w:trPr>
          <w:jc w:val="center"/>
        </w:trPr>
        <w:tc>
          <w:tcPr>
            <w:tcW w:w="0" w:type="auto"/>
            <w:vAlign w:val="bottom"/>
          </w:tcPr>
          <w:p w14:paraId="101827A5" w14:textId="77777777" w:rsidR="00CB7E68" w:rsidRPr="00DC55C0" w:rsidRDefault="00CB7E68" w:rsidP="00614052">
            <w:pPr>
              <w:pStyle w:val="LO-normal"/>
              <w:spacing w:after="0" w:line="240" w:lineRule="auto"/>
              <w:jc w:val="center"/>
              <w:rPr>
                <w:rFonts w:asciiTheme="minorHAnsi" w:hAnsiTheme="minorHAnsi" w:cstheme="minorHAnsi"/>
              </w:rPr>
            </w:pPr>
            <w:r w:rsidRPr="00DC55C0">
              <w:rPr>
                <w:rFonts w:asciiTheme="minorHAnsi" w:hAnsiTheme="minorHAnsi" w:cstheme="minorHAnsi"/>
              </w:rPr>
              <w:t>2</w:t>
            </w:r>
          </w:p>
        </w:tc>
        <w:tc>
          <w:tcPr>
            <w:tcW w:w="0" w:type="auto"/>
            <w:vAlign w:val="bottom"/>
          </w:tcPr>
          <w:p w14:paraId="09B59CC4" w14:textId="660AF0A0" w:rsidR="00CB7E68" w:rsidRPr="00DC55C0" w:rsidRDefault="00CB7E68" w:rsidP="00614052">
            <w:pPr>
              <w:pStyle w:val="LO-normal"/>
              <w:spacing w:after="0" w:line="240" w:lineRule="auto"/>
              <w:rPr>
                <w:rFonts w:asciiTheme="minorHAnsi" w:hAnsiTheme="minorHAnsi" w:cstheme="minorHAnsi"/>
              </w:rPr>
            </w:pPr>
            <w:r w:rsidRPr="00DC55C0">
              <w:rPr>
                <w:rFonts w:asciiTheme="minorHAnsi" w:hAnsiTheme="minorHAnsi" w:cstheme="minorHAnsi"/>
              </w:rPr>
              <w:t>200000000</w:t>
            </w:r>
          </w:p>
        </w:tc>
        <w:tc>
          <w:tcPr>
            <w:tcW w:w="0" w:type="auto"/>
            <w:vAlign w:val="bottom"/>
          </w:tcPr>
          <w:p w14:paraId="174BCB0B" w14:textId="77777777" w:rsidR="00CB7E68" w:rsidRPr="00DC55C0" w:rsidRDefault="00CB7E68" w:rsidP="00614052">
            <w:pPr>
              <w:pStyle w:val="LO-normal"/>
              <w:spacing w:after="0" w:line="240" w:lineRule="auto"/>
              <w:rPr>
                <w:rFonts w:asciiTheme="minorHAnsi" w:hAnsiTheme="minorHAnsi" w:cstheme="minorHAnsi"/>
              </w:rPr>
            </w:pPr>
            <w:r w:rsidRPr="00DC55C0">
              <w:rPr>
                <w:rFonts w:asciiTheme="minorHAnsi" w:hAnsiTheme="minorHAnsi" w:cstheme="minorHAnsi"/>
              </w:rPr>
              <w:t>1000000000</w:t>
            </w:r>
          </w:p>
        </w:tc>
      </w:tr>
      <w:tr w:rsidR="00CB7E68" w:rsidRPr="00DC55C0" w14:paraId="00B063A8" w14:textId="77777777" w:rsidTr="006128EE">
        <w:trPr>
          <w:jc w:val="center"/>
        </w:trPr>
        <w:tc>
          <w:tcPr>
            <w:tcW w:w="0" w:type="auto"/>
            <w:vAlign w:val="bottom"/>
          </w:tcPr>
          <w:p w14:paraId="4947F973" w14:textId="77777777" w:rsidR="00CB7E68" w:rsidRPr="00DC55C0" w:rsidRDefault="00CB7E68" w:rsidP="00614052">
            <w:pPr>
              <w:pStyle w:val="LO-normal"/>
              <w:spacing w:after="0" w:line="240" w:lineRule="auto"/>
              <w:jc w:val="center"/>
              <w:rPr>
                <w:rFonts w:asciiTheme="minorHAnsi" w:hAnsiTheme="minorHAnsi" w:cstheme="minorHAnsi"/>
              </w:rPr>
            </w:pPr>
            <w:r w:rsidRPr="00DC55C0">
              <w:rPr>
                <w:rFonts w:asciiTheme="minorHAnsi" w:hAnsiTheme="minorHAnsi" w:cstheme="minorHAnsi"/>
              </w:rPr>
              <w:t>3</w:t>
            </w:r>
          </w:p>
        </w:tc>
        <w:tc>
          <w:tcPr>
            <w:tcW w:w="0" w:type="auto"/>
            <w:vAlign w:val="bottom"/>
          </w:tcPr>
          <w:p w14:paraId="69399674" w14:textId="313AA5F0" w:rsidR="00CB7E68" w:rsidRPr="00DC55C0" w:rsidRDefault="00CB7E68" w:rsidP="00614052">
            <w:pPr>
              <w:pStyle w:val="LO-normal"/>
              <w:spacing w:after="0" w:line="240" w:lineRule="auto"/>
              <w:rPr>
                <w:rFonts w:asciiTheme="minorHAnsi" w:hAnsiTheme="minorHAnsi" w:cstheme="minorHAnsi"/>
              </w:rPr>
            </w:pPr>
            <w:r w:rsidRPr="00DC55C0">
              <w:rPr>
                <w:rFonts w:asciiTheme="minorHAnsi" w:hAnsiTheme="minorHAnsi" w:cstheme="minorHAnsi"/>
              </w:rPr>
              <w:t>20000000</w:t>
            </w:r>
          </w:p>
        </w:tc>
        <w:tc>
          <w:tcPr>
            <w:tcW w:w="0" w:type="auto"/>
            <w:vAlign w:val="bottom"/>
          </w:tcPr>
          <w:p w14:paraId="614DCCA3" w14:textId="77777777" w:rsidR="00CB7E68" w:rsidRPr="00DC55C0" w:rsidRDefault="00CB7E68" w:rsidP="00614052">
            <w:pPr>
              <w:pStyle w:val="LO-normal"/>
              <w:spacing w:after="0" w:line="240" w:lineRule="auto"/>
              <w:rPr>
                <w:rFonts w:asciiTheme="minorHAnsi" w:hAnsiTheme="minorHAnsi" w:cstheme="minorHAnsi"/>
              </w:rPr>
            </w:pPr>
            <w:r w:rsidRPr="00DC55C0">
              <w:rPr>
                <w:rFonts w:asciiTheme="minorHAnsi" w:hAnsiTheme="minorHAnsi" w:cstheme="minorHAnsi"/>
              </w:rPr>
              <w:t>100000000</w:t>
            </w:r>
          </w:p>
        </w:tc>
      </w:tr>
      <w:tr w:rsidR="00CB7E68" w:rsidRPr="00DC55C0" w14:paraId="17AFC631" w14:textId="77777777" w:rsidTr="006128EE">
        <w:trPr>
          <w:jc w:val="center"/>
        </w:trPr>
        <w:tc>
          <w:tcPr>
            <w:tcW w:w="0" w:type="auto"/>
            <w:vAlign w:val="bottom"/>
          </w:tcPr>
          <w:p w14:paraId="09EBE0BA" w14:textId="77777777" w:rsidR="00CB7E68" w:rsidRPr="00DC55C0" w:rsidRDefault="00CB7E68" w:rsidP="00614052">
            <w:pPr>
              <w:pStyle w:val="LO-normal"/>
              <w:spacing w:after="0" w:line="240" w:lineRule="auto"/>
              <w:jc w:val="center"/>
              <w:rPr>
                <w:rFonts w:asciiTheme="minorHAnsi" w:hAnsiTheme="minorHAnsi" w:cstheme="minorHAnsi"/>
              </w:rPr>
            </w:pPr>
            <w:r w:rsidRPr="00DC55C0">
              <w:rPr>
                <w:rFonts w:asciiTheme="minorHAnsi" w:hAnsiTheme="minorHAnsi" w:cstheme="minorHAnsi"/>
              </w:rPr>
              <w:t>4</w:t>
            </w:r>
          </w:p>
        </w:tc>
        <w:tc>
          <w:tcPr>
            <w:tcW w:w="0" w:type="auto"/>
            <w:vAlign w:val="bottom"/>
          </w:tcPr>
          <w:p w14:paraId="3918F7FE" w14:textId="4678F190" w:rsidR="00CB7E68" w:rsidRPr="00DC55C0" w:rsidRDefault="00CB7E68" w:rsidP="00614052">
            <w:pPr>
              <w:pStyle w:val="LO-normal"/>
              <w:spacing w:after="0" w:line="240" w:lineRule="auto"/>
              <w:rPr>
                <w:rFonts w:asciiTheme="minorHAnsi" w:hAnsiTheme="minorHAnsi" w:cstheme="minorHAnsi"/>
              </w:rPr>
            </w:pPr>
            <w:r w:rsidRPr="00DC55C0">
              <w:rPr>
                <w:rFonts w:asciiTheme="minorHAnsi" w:hAnsiTheme="minorHAnsi" w:cstheme="minorHAnsi"/>
              </w:rPr>
              <w:t>2000000</w:t>
            </w:r>
          </w:p>
        </w:tc>
        <w:tc>
          <w:tcPr>
            <w:tcW w:w="0" w:type="auto"/>
            <w:vAlign w:val="bottom"/>
          </w:tcPr>
          <w:p w14:paraId="0DEEA800" w14:textId="77777777" w:rsidR="00CB7E68" w:rsidRPr="00DC55C0" w:rsidRDefault="00CB7E68" w:rsidP="00614052">
            <w:pPr>
              <w:pStyle w:val="LO-normal"/>
              <w:spacing w:after="0" w:line="240" w:lineRule="auto"/>
              <w:rPr>
                <w:rFonts w:asciiTheme="minorHAnsi" w:hAnsiTheme="minorHAnsi" w:cstheme="minorHAnsi"/>
              </w:rPr>
            </w:pPr>
            <w:r w:rsidRPr="00DC55C0">
              <w:rPr>
                <w:rFonts w:asciiTheme="minorHAnsi" w:hAnsiTheme="minorHAnsi" w:cstheme="minorHAnsi"/>
              </w:rPr>
              <w:t>10000000</w:t>
            </w:r>
          </w:p>
        </w:tc>
      </w:tr>
      <w:tr w:rsidR="00CB7E68" w:rsidRPr="00DC55C0" w14:paraId="7B52C110" w14:textId="77777777" w:rsidTr="006128EE">
        <w:trPr>
          <w:jc w:val="center"/>
        </w:trPr>
        <w:tc>
          <w:tcPr>
            <w:tcW w:w="0" w:type="auto"/>
            <w:vAlign w:val="bottom"/>
          </w:tcPr>
          <w:p w14:paraId="4D531680" w14:textId="77777777" w:rsidR="00CB7E68" w:rsidRPr="00DC55C0" w:rsidRDefault="00CB7E68" w:rsidP="00614052">
            <w:pPr>
              <w:pStyle w:val="LO-normal"/>
              <w:spacing w:after="0" w:line="240" w:lineRule="auto"/>
              <w:jc w:val="center"/>
              <w:rPr>
                <w:rFonts w:asciiTheme="minorHAnsi" w:hAnsiTheme="minorHAnsi" w:cstheme="minorHAnsi"/>
              </w:rPr>
            </w:pPr>
            <w:r w:rsidRPr="00DC55C0">
              <w:rPr>
                <w:rFonts w:asciiTheme="minorHAnsi" w:hAnsiTheme="minorHAnsi" w:cstheme="minorHAnsi"/>
              </w:rPr>
              <w:t>5</w:t>
            </w:r>
          </w:p>
        </w:tc>
        <w:tc>
          <w:tcPr>
            <w:tcW w:w="0" w:type="auto"/>
            <w:vAlign w:val="bottom"/>
          </w:tcPr>
          <w:p w14:paraId="0792F808" w14:textId="010A1600" w:rsidR="00CB7E68" w:rsidRPr="006B0491" w:rsidRDefault="00CB7E68" w:rsidP="00614052">
            <w:pPr>
              <w:pStyle w:val="LO-normal"/>
              <w:spacing w:after="0" w:line="240" w:lineRule="auto"/>
              <w:rPr>
                <w:rFonts w:asciiTheme="minorHAnsi" w:hAnsiTheme="minorHAnsi" w:cstheme="minorHAnsi"/>
              </w:rPr>
            </w:pPr>
            <w:r w:rsidRPr="006B0491">
              <w:rPr>
                <w:rFonts w:asciiTheme="minorHAnsi" w:hAnsiTheme="minorHAnsi" w:cstheme="minorHAnsi"/>
              </w:rPr>
              <w:t>200000</w:t>
            </w:r>
          </w:p>
        </w:tc>
        <w:tc>
          <w:tcPr>
            <w:tcW w:w="0" w:type="auto"/>
            <w:vAlign w:val="bottom"/>
          </w:tcPr>
          <w:p w14:paraId="2C4201FB" w14:textId="77777777" w:rsidR="00CB7E68" w:rsidRPr="006B0491" w:rsidRDefault="00CB7E68" w:rsidP="00614052">
            <w:pPr>
              <w:pStyle w:val="LO-normal"/>
              <w:spacing w:after="0" w:line="240" w:lineRule="auto"/>
              <w:rPr>
                <w:rFonts w:asciiTheme="minorHAnsi" w:hAnsiTheme="minorHAnsi" w:cstheme="minorHAnsi"/>
              </w:rPr>
            </w:pPr>
            <w:r w:rsidRPr="006B0491">
              <w:rPr>
                <w:rFonts w:asciiTheme="minorHAnsi" w:hAnsiTheme="minorHAnsi" w:cstheme="minorHAnsi"/>
              </w:rPr>
              <w:t>1000000</w:t>
            </w:r>
          </w:p>
        </w:tc>
      </w:tr>
      <w:tr w:rsidR="00CB7E68" w:rsidRPr="00DC55C0" w14:paraId="17536322" w14:textId="77777777" w:rsidTr="006128EE">
        <w:trPr>
          <w:jc w:val="center"/>
        </w:trPr>
        <w:tc>
          <w:tcPr>
            <w:tcW w:w="0" w:type="auto"/>
            <w:vAlign w:val="bottom"/>
          </w:tcPr>
          <w:p w14:paraId="30C57C92" w14:textId="77777777" w:rsidR="00CB7E68" w:rsidRPr="00DC55C0" w:rsidRDefault="00CB7E68" w:rsidP="00614052">
            <w:pPr>
              <w:pStyle w:val="LO-normal"/>
              <w:spacing w:after="0" w:line="240" w:lineRule="auto"/>
              <w:jc w:val="center"/>
              <w:rPr>
                <w:rFonts w:asciiTheme="minorHAnsi" w:hAnsiTheme="minorHAnsi" w:cstheme="minorHAnsi"/>
              </w:rPr>
            </w:pPr>
            <w:r w:rsidRPr="00DC55C0">
              <w:rPr>
                <w:rFonts w:asciiTheme="minorHAnsi" w:hAnsiTheme="minorHAnsi" w:cstheme="minorHAnsi"/>
              </w:rPr>
              <w:t>6</w:t>
            </w:r>
          </w:p>
        </w:tc>
        <w:tc>
          <w:tcPr>
            <w:tcW w:w="0" w:type="auto"/>
            <w:vAlign w:val="bottom"/>
          </w:tcPr>
          <w:p w14:paraId="2348CD53" w14:textId="7C4F7FD2" w:rsidR="00CB7E68" w:rsidRPr="006B0491" w:rsidRDefault="00CB7E68" w:rsidP="00614052">
            <w:pPr>
              <w:pStyle w:val="LO-normal"/>
              <w:spacing w:after="0" w:line="240" w:lineRule="auto"/>
              <w:rPr>
                <w:rFonts w:asciiTheme="minorHAnsi" w:hAnsiTheme="minorHAnsi" w:cstheme="minorHAnsi"/>
              </w:rPr>
            </w:pPr>
            <w:r w:rsidRPr="006B0491">
              <w:rPr>
                <w:rFonts w:asciiTheme="minorHAnsi" w:hAnsiTheme="minorHAnsi" w:cstheme="minorHAnsi"/>
              </w:rPr>
              <w:t>20000</w:t>
            </w:r>
          </w:p>
        </w:tc>
        <w:tc>
          <w:tcPr>
            <w:tcW w:w="0" w:type="auto"/>
            <w:vAlign w:val="bottom"/>
          </w:tcPr>
          <w:p w14:paraId="3AF9AC4A" w14:textId="77777777" w:rsidR="00CB7E68" w:rsidRPr="006B0491" w:rsidRDefault="00CB7E68" w:rsidP="00614052">
            <w:pPr>
              <w:pStyle w:val="LO-normal"/>
              <w:spacing w:after="0" w:line="240" w:lineRule="auto"/>
              <w:rPr>
                <w:rFonts w:asciiTheme="minorHAnsi" w:hAnsiTheme="minorHAnsi" w:cstheme="minorHAnsi"/>
              </w:rPr>
            </w:pPr>
            <w:r w:rsidRPr="006B0491">
              <w:rPr>
                <w:rFonts w:asciiTheme="minorHAnsi" w:hAnsiTheme="minorHAnsi" w:cstheme="minorHAnsi"/>
              </w:rPr>
              <w:t>100000</w:t>
            </w:r>
          </w:p>
        </w:tc>
      </w:tr>
      <w:tr w:rsidR="00CB7E68" w:rsidRPr="00DC55C0" w14:paraId="3765B160" w14:textId="77777777" w:rsidTr="006128EE">
        <w:trPr>
          <w:jc w:val="center"/>
        </w:trPr>
        <w:tc>
          <w:tcPr>
            <w:tcW w:w="0" w:type="auto"/>
            <w:vAlign w:val="bottom"/>
          </w:tcPr>
          <w:p w14:paraId="750ED76E" w14:textId="77777777" w:rsidR="00CB7E68" w:rsidRPr="00DC55C0" w:rsidRDefault="00CB7E68" w:rsidP="00614052">
            <w:pPr>
              <w:pStyle w:val="LO-normal"/>
              <w:spacing w:after="0" w:line="240" w:lineRule="auto"/>
              <w:jc w:val="center"/>
              <w:rPr>
                <w:rFonts w:asciiTheme="minorHAnsi" w:hAnsiTheme="minorHAnsi" w:cstheme="minorHAnsi"/>
              </w:rPr>
            </w:pPr>
            <w:r w:rsidRPr="00DC55C0">
              <w:rPr>
                <w:rFonts w:asciiTheme="minorHAnsi" w:hAnsiTheme="minorHAnsi" w:cstheme="minorHAnsi"/>
              </w:rPr>
              <w:t>7</w:t>
            </w:r>
          </w:p>
        </w:tc>
        <w:tc>
          <w:tcPr>
            <w:tcW w:w="0" w:type="auto"/>
            <w:vAlign w:val="bottom"/>
          </w:tcPr>
          <w:p w14:paraId="556B8D1F" w14:textId="1FC68836" w:rsidR="00CB7E68" w:rsidRPr="006B0491" w:rsidRDefault="00CB7E68" w:rsidP="00614052">
            <w:pPr>
              <w:pStyle w:val="LO-normal"/>
              <w:spacing w:after="0" w:line="240" w:lineRule="auto"/>
              <w:rPr>
                <w:rFonts w:asciiTheme="minorHAnsi" w:hAnsiTheme="minorHAnsi" w:cstheme="minorHAnsi"/>
              </w:rPr>
            </w:pPr>
            <w:r w:rsidRPr="006B0491">
              <w:rPr>
                <w:rFonts w:asciiTheme="minorHAnsi" w:hAnsiTheme="minorHAnsi" w:cstheme="minorHAnsi"/>
              </w:rPr>
              <w:t>2000</w:t>
            </w:r>
          </w:p>
        </w:tc>
        <w:tc>
          <w:tcPr>
            <w:tcW w:w="0" w:type="auto"/>
            <w:vAlign w:val="bottom"/>
          </w:tcPr>
          <w:p w14:paraId="1A11C956" w14:textId="77777777" w:rsidR="00CB7E68" w:rsidRPr="006B0491" w:rsidRDefault="00CB7E68" w:rsidP="00614052">
            <w:pPr>
              <w:pStyle w:val="LO-normal"/>
              <w:spacing w:after="0" w:line="240" w:lineRule="auto"/>
              <w:rPr>
                <w:rFonts w:asciiTheme="minorHAnsi" w:hAnsiTheme="minorHAnsi" w:cstheme="minorHAnsi"/>
              </w:rPr>
            </w:pPr>
            <w:r w:rsidRPr="006B0491">
              <w:rPr>
                <w:rFonts w:asciiTheme="minorHAnsi" w:hAnsiTheme="minorHAnsi" w:cstheme="minorHAnsi"/>
              </w:rPr>
              <w:t>10000</w:t>
            </w:r>
          </w:p>
        </w:tc>
      </w:tr>
      <w:tr w:rsidR="00CB7E68" w:rsidRPr="00DC55C0" w14:paraId="4A82998E" w14:textId="77777777" w:rsidTr="006128EE">
        <w:trPr>
          <w:jc w:val="center"/>
        </w:trPr>
        <w:tc>
          <w:tcPr>
            <w:tcW w:w="0" w:type="auto"/>
            <w:vAlign w:val="bottom"/>
          </w:tcPr>
          <w:p w14:paraId="53526E24" w14:textId="77777777" w:rsidR="00CB7E68" w:rsidRPr="00DC55C0" w:rsidRDefault="00CB7E68" w:rsidP="00614052">
            <w:pPr>
              <w:pStyle w:val="LO-normal"/>
              <w:spacing w:after="0" w:line="240" w:lineRule="auto"/>
              <w:jc w:val="center"/>
              <w:rPr>
                <w:rFonts w:asciiTheme="minorHAnsi" w:hAnsiTheme="minorHAnsi" w:cstheme="minorHAnsi"/>
              </w:rPr>
            </w:pPr>
            <w:r w:rsidRPr="00DC55C0">
              <w:rPr>
                <w:rFonts w:asciiTheme="minorHAnsi" w:hAnsiTheme="minorHAnsi" w:cstheme="minorHAnsi"/>
              </w:rPr>
              <w:t>8</w:t>
            </w:r>
          </w:p>
        </w:tc>
        <w:tc>
          <w:tcPr>
            <w:tcW w:w="0" w:type="auto"/>
            <w:vAlign w:val="bottom"/>
          </w:tcPr>
          <w:p w14:paraId="1C5832BF" w14:textId="0A305609" w:rsidR="00CB7E68" w:rsidRPr="006B0491" w:rsidRDefault="00CB7E68" w:rsidP="00614052">
            <w:pPr>
              <w:pStyle w:val="LO-normal"/>
              <w:spacing w:after="0" w:line="240" w:lineRule="auto"/>
              <w:rPr>
                <w:rFonts w:asciiTheme="minorHAnsi" w:hAnsiTheme="minorHAnsi" w:cstheme="minorHAnsi"/>
              </w:rPr>
            </w:pPr>
            <w:r w:rsidRPr="006B0491">
              <w:rPr>
                <w:rFonts w:asciiTheme="minorHAnsi" w:hAnsiTheme="minorHAnsi" w:cstheme="minorHAnsi"/>
              </w:rPr>
              <w:t>200</w:t>
            </w:r>
          </w:p>
        </w:tc>
        <w:tc>
          <w:tcPr>
            <w:tcW w:w="0" w:type="auto"/>
            <w:vAlign w:val="bottom"/>
          </w:tcPr>
          <w:p w14:paraId="7E9F90CA" w14:textId="77777777" w:rsidR="00CB7E68" w:rsidRPr="006B0491" w:rsidRDefault="00CB7E68" w:rsidP="00614052">
            <w:pPr>
              <w:pStyle w:val="LO-normal"/>
              <w:spacing w:after="0" w:line="240" w:lineRule="auto"/>
              <w:rPr>
                <w:rFonts w:asciiTheme="minorHAnsi" w:hAnsiTheme="minorHAnsi" w:cstheme="minorHAnsi"/>
              </w:rPr>
            </w:pPr>
            <w:r w:rsidRPr="006B0491">
              <w:rPr>
                <w:rFonts w:asciiTheme="minorHAnsi" w:hAnsiTheme="minorHAnsi" w:cstheme="minorHAnsi"/>
              </w:rPr>
              <w:t>1000</w:t>
            </w:r>
          </w:p>
        </w:tc>
      </w:tr>
      <w:tr w:rsidR="00CB7E68" w:rsidRPr="00DC55C0" w14:paraId="6C2C5EB7" w14:textId="77777777" w:rsidTr="006128EE">
        <w:trPr>
          <w:jc w:val="center"/>
        </w:trPr>
        <w:tc>
          <w:tcPr>
            <w:tcW w:w="0" w:type="auto"/>
            <w:vAlign w:val="bottom"/>
          </w:tcPr>
          <w:p w14:paraId="0F49C650" w14:textId="77777777" w:rsidR="00CB7E68" w:rsidRPr="00DC55C0" w:rsidRDefault="00CB7E68" w:rsidP="00614052">
            <w:pPr>
              <w:pStyle w:val="LO-normal"/>
              <w:spacing w:after="0" w:line="240" w:lineRule="auto"/>
              <w:jc w:val="center"/>
              <w:rPr>
                <w:rFonts w:asciiTheme="minorHAnsi" w:hAnsiTheme="minorHAnsi" w:cstheme="minorHAnsi"/>
              </w:rPr>
            </w:pPr>
            <w:r w:rsidRPr="00DC55C0">
              <w:rPr>
                <w:rFonts w:asciiTheme="minorHAnsi" w:hAnsiTheme="minorHAnsi" w:cstheme="minorHAnsi"/>
              </w:rPr>
              <w:t>9</w:t>
            </w:r>
          </w:p>
        </w:tc>
        <w:tc>
          <w:tcPr>
            <w:tcW w:w="0" w:type="auto"/>
            <w:vAlign w:val="bottom"/>
          </w:tcPr>
          <w:p w14:paraId="1C49A9DB" w14:textId="5CA8C823" w:rsidR="00CB7E68" w:rsidRPr="006B0491" w:rsidRDefault="00CB7E68" w:rsidP="00614052">
            <w:pPr>
              <w:pStyle w:val="LO-normal"/>
              <w:spacing w:after="0" w:line="240" w:lineRule="auto"/>
              <w:rPr>
                <w:rFonts w:asciiTheme="minorHAnsi" w:hAnsiTheme="minorHAnsi" w:cstheme="minorHAnsi"/>
              </w:rPr>
            </w:pPr>
            <w:r w:rsidRPr="006B0491">
              <w:rPr>
                <w:rFonts w:asciiTheme="minorHAnsi" w:hAnsiTheme="minorHAnsi" w:cstheme="minorHAnsi"/>
              </w:rPr>
              <w:t>20</w:t>
            </w:r>
          </w:p>
        </w:tc>
        <w:tc>
          <w:tcPr>
            <w:tcW w:w="0" w:type="auto"/>
            <w:vAlign w:val="bottom"/>
          </w:tcPr>
          <w:p w14:paraId="5105F247" w14:textId="77777777" w:rsidR="00CB7E68" w:rsidRPr="006B0491" w:rsidRDefault="00CB7E68" w:rsidP="00614052">
            <w:pPr>
              <w:pStyle w:val="LO-normal"/>
              <w:spacing w:after="0" w:line="240" w:lineRule="auto"/>
              <w:rPr>
                <w:rFonts w:asciiTheme="minorHAnsi" w:hAnsiTheme="minorHAnsi" w:cstheme="minorHAnsi"/>
              </w:rPr>
            </w:pPr>
            <w:r w:rsidRPr="006B0491">
              <w:rPr>
                <w:rFonts w:asciiTheme="minorHAnsi" w:hAnsiTheme="minorHAnsi" w:cstheme="minorHAnsi"/>
              </w:rPr>
              <w:t>100</w:t>
            </w:r>
          </w:p>
        </w:tc>
      </w:tr>
      <w:tr w:rsidR="00CB7E68" w:rsidRPr="00DC55C0" w14:paraId="1D0C44CF" w14:textId="77777777" w:rsidTr="006128EE">
        <w:trPr>
          <w:jc w:val="center"/>
        </w:trPr>
        <w:tc>
          <w:tcPr>
            <w:tcW w:w="0" w:type="auto"/>
            <w:vAlign w:val="bottom"/>
          </w:tcPr>
          <w:p w14:paraId="7D3A72E9" w14:textId="77777777" w:rsidR="00CB7E68" w:rsidRPr="00DC55C0" w:rsidRDefault="00CB7E68" w:rsidP="00614052">
            <w:pPr>
              <w:pStyle w:val="LO-normal"/>
              <w:spacing w:after="0" w:line="240" w:lineRule="auto"/>
              <w:jc w:val="center"/>
              <w:rPr>
                <w:rFonts w:asciiTheme="minorHAnsi" w:hAnsiTheme="minorHAnsi" w:cstheme="minorHAnsi"/>
              </w:rPr>
            </w:pPr>
            <w:r w:rsidRPr="00DC55C0">
              <w:rPr>
                <w:rFonts w:asciiTheme="minorHAnsi" w:hAnsiTheme="minorHAnsi" w:cstheme="minorHAnsi"/>
              </w:rPr>
              <w:t>10</w:t>
            </w:r>
          </w:p>
        </w:tc>
        <w:tc>
          <w:tcPr>
            <w:tcW w:w="0" w:type="auto"/>
            <w:vAlign w:val="bottom"/>
          </w:tcPr>
          <w:p w14:paraId="46574C28" w14:textId="3751B827" w:rsidR="00CB7E68" w:rsidRPr="006B0491" w:rsidRDefault="00CB7E68" w:rsidP="00614052">
            <w:pPr>
              <w:pStyle w:val="LO-normal"/>
              <w:spacing w:after="0" w:line="240" w:lineRule="auto"/>
              <w:rPr>
                <w:rFonts w:asciiTheme="minorHAnsi" w:hAnsiTheme="minorHAnsi" w:cstheme="minorHAnsi"/>
              </w:rPr>
            </w:pPr>
            <w:r w:rsidRPr="006B0491">
              <w:rPr>
                <w:rFonts w:asciiTheme="minorHAnsi" w:hAnsiTheme="minorHAnsi" w:cstheme="minorHAnsi"/>
              </w:rPr>
              <w:t>2</w:t>
            </w:r>
          </w:p>
        </w:tc>
        <w:tc>
          <w:tcPr>
            <w:tcW w:w="0" w:type="auto"/>
            <w:vAlign w:val="bottom"/>
          </w:tcPr>
          <w:p w14:paraId="1E116995" w14:textId="77777777" w:rsidR="00CB7E68" w:rsidRPr="006B0491" w:rsidRDefault="00CB7E68" w:rsidP="00614052">
            <w:pPr>
              <w:pStyle w:val="LO-normal"/>
              <w:spacing w:after="0" w:line="240" w:lineRule="auto"/>
              <w:rPr>
                <w:rFonts w:asciiTheme="minorHAnsi" w:hAnsiTheme="minorHAnsi" w:cstheme="minorHAnsi"/>
              </w:rPr>
            </w:pPr>
            <w:r w:rsidRPr="006B0491">
              <w:rPr>
                <w:rFonts w:asciiTheme="minorHAnsi" w:hAnsiTheme="minorHAnsi" w:cstheme="minorHAnsi"/>
              </w:rPr>
              <w:t>10</w:t>
            </w:r>
          </w:p>
        </w:tc>
      </w:tr>
      <w:tr w:rsidR="00CB7E68" w:rsidRPr="00DC55C0" w14:paraId="0306D26E" w14:textId="77777777" w:rsidTr="006128EE">
        <w:trPr>
          <w:jc w:val="center"/>
        </w:trPr>
        <w:tc>
          <w:tcPr>
            <w:tcW w:w="0" w:type="auto"/>
            <w:vAlign w:val="bottom"/>
          </w:tcPr>
          <w:p w14:paraId="7AB87E34" w14:textId="77777777" w:rsidR="00CB7E68" w:rsidRPr="00DC55C0" w:rsidRDefault="00CB7E68" w:rsidP="00614052">
            <w:pPr>
              <w:pStyle w:val="LO-normal"/>
              <w:spacing w:after="0" w:line="240" w:lineRule="auto"/>
              <w:jc w:val="center"/>
              <w:rPr>
                <w:rFonts w:asciiTheme="minorHAnsi" w:hAnsiTheme="minorHAnsi" w:cstheme="minorHAnsi"/>
              </w:rPr>
            </w:pPr>
            <w:r w:rsidRPr="00DC55C0">
              <w:rPr>
                <w:rFonts w:asciiTheme="minorHAnsi" w:hAnsiTheme="minorHAnsi" w:cstheme="minorHAnsi"/>
              </w:rPr>
              <w:t>11</w:t>
            </w:r>
          </w:p>
        </w:tc>
        <w:tc>
          <w:tcPr>
            <w:tcW w:w="0" w:type="auto"/>
            <w:vAlign w:val="bottom"/>
          </w:tcPr>
          <w:p w14:paraId="12CE9C43" w14:textId="40542248" w:rsidR="00CB7E68" w:rsidRPr="006B0491" w:rsidRDefault="00CB7E68" w:rsidP="00614052">
            <w:pPr>
              <w:pStyle w:val="LO-normal"/>
              <w:spacing w:after="0" w:line="240" w:lineRule="auto"/>
              <w:rPr>
                <w:rFonts w:asciiTheme="minorHAnsi" w:hAnsiTheme="minorHAnsi" w:cstheme="minorHAnsi"/>
              </w:rPr>
            </w:pPr>
            <w:r w:rsidRPr="006B0491">
              <w:rPr>
                <w:rFonts w:asciiTheme="minorHAnsi" w:hAnsiTheme="minorHAnsi" w:cstheme="minorHAnsi"/>
              </w:rPr>
              <w:t>0,2</w:t>
            </w:r>
          </w:p>
        </w:tc>
        <w:tc>
          <w:tcPr>
            <w:tcW w:w="0" w:type="auto"/>
            <w:vAlign w:val="bottom"/>
          </w:tcPr>
          <w:p w14:paraId="1B4D6420" w14:textId="77777777" w:rsidR="00CB7E68" w:rsidRPr="006B0491" w:rsidRDefault="00CB7E68" w:rsidP="00614052">
            <w:pPr>
              <w:pStyle w:val="LO-normal"/>
              <w:spacing w:after="0" w:line="240" w:lineRule="auto"/>
              <w:rPr>
                <w:rFonts w:asciiTheme="minorHAnsi" w:hAnsiTheme="minorHAnsi" w:cstheme="minorHAnsi"/>
              </w:rPr>
            </w:pPr>
            <w:r w:rsidRPr="006B0491">
              <w:rPr>
                <w:rFonts w:asciiTheme="minorHAnsi" w:hAnsiTheme="minorHAnsi" w:cstheme="minorHAnsi"/>
              </w:rPr>
              <w:t>1</w:t>
            </w:r>
          </w:p>
        </w:tc>
      </w:tr>
      <w:tr w:rsidR="00CB7E68" w:rsidRPr="00DC55C0" w14:paraId="7FE102E6" w14:textId="77777777" w:rsidTr="006128EE">
        <w:trPr>
          <w:jc w:val="center"/>
        </w:trPr>
        <w:tc>
          <w:tcPr>
            <w:tcW w:w="0" w:type="auto"/>
            <w:vAlign w:val="bottom"/>
          </w:tcPr>
          <w:p w14:paraId="37C37F48" w14:textId="77777777" w:rsidR="00CB7E68" w:rsidRPr="00DC55C0" w:rsidRDefault="00CB7E68" w:rsidP="00614052">
            <w:pPr>
              <w:pStyle w:val="LO-normal"/>
              <w:spacing w:after="0" w:line="240" w:lineRule="auto"/>
              <w:jc w:val="center"/>
              <w:rPr>
                <w:rFonts w:asciiTheme="minorHAnsi" w:hAnsiTheme="minorHAnsi" w:cstheme="minorHAnsi"/>
              </w:rPr>
            </w:pPr>
            <w:r w:rsidRPr="00DC55C0">
              <w:rPr>
                <w:rFonts w:asciiTheme="minorHAnsi" w:hAnsiTheme="minorHAnsi" w:cstheme="minorHAnsi"/>
              </w:rPr>
              <w:t>12</w:t>
            </w:r>
          </w:p>
        </w:tc>
        <w:tc>
          <w:tcPr>
            <w:tcW w:w="0" w:type="auto"/>
            <w:vAlign w:val="bottom"/>
          </w:tcPr>
          <w:p w14:paraId="61F6C546" w14:textId="72E76883" w:rsidR="00CB7E68" w:rsidRPr="006B0491" w:rsidRDefault="00CB7E68" w:rsidP="00614052">
            <w:pPr>
              <w:pStyle w:val="LO-normal"/>
              <w:spacing w:after="0" w:line="240" w:lineRule="auto"/>
              <w:rPr>
                <w:rFonts w:asciiTheme="minorHAnsi" w:hAnsiTheme="minorHAnsi" w:cstheme="minorHAnsi"/>
              </w:rPr>
            </w:pPr>
            <w:r w:rsidRPr="006B0491">
              <w:rPr>
                <w:rFonts w:asciiTheme="minorHAnsi" w:hAnsiTheme="minorHAnsi" w:cstheme="minorHAnsi"/>
              </w:rPr>
              <w:t>0,02</w:t>
            </w:r>
          </w:p>
        </w:tc>
        <w:tc>
          <w:tcPr>
            <w:tcW w:w="0" w:type="auto"/>
            <w:vAlign w:val="bottom"/>
          </w:tcPr>
          <w:p w14:paraId="52FAF049" w14:textId="77777777" w:rsidR="00CB7E68" w:rsidRPr="006B0491" w:rsidRDefault="00CB7E68" w:rsidP="00614052">
            <w:pPr>
              <w:pStyle w:val="LO-normal"/>
              <w:spacing w:after="0" w:line="240" w:lineRule="auto"/>
              <w:rPr>
                <w:rFonts w:asciiTheme="minorHAnsi" w:hAnsiTheme="minorHAnsi" w:cstheme="minorHAnsi"/>
              </w:rPr>
            </w:pPr>
            <w:r w:rsidRPr="006B0491">
              <w:rPr>
                <w:rFonts w:asciiTheme="minorHAnsi" w:hAnsiTheme="minorHAnsi" w:cstheme="minorHAnsi"/>
              </w:rPr>
              <w:t>0,1</w:t>
            </w:r>
          </w:p>
        </w:tc>
      </w:tr>
    </w:tbl>
    <w:p w14:paraId="089D38FE" w14:textId="77777777" w:rsidR="00DC55C0" w:rsidRDefault="00DC55C0" w:rsidP="00F43831">
      <w:pPr>
        <w:pStyle w:val="LO-normal"/>
        <w:spacing w:after="0" w:line="240" w:lineRule="auto"/>
        <w:ind w:firstLine="720"/>
        <w:jc w:val="both"/>
        <w:rPr>
          <w:sz w:val="24"/>
          <w:szCs w:val="24"/>
        </w:rPr>
      </w:pPr>
    </w:p>
    <w:p w14:paraId="1742A86D" w14:textId="40D37D1F" w:rsidR="00852A5A" w:rsidRDefault="00852A5A" w:rsidP="00764F6B">
      <w:pPr>
        <w:pStyle w:val="Heading2"/>
      </w:pPr>
      <w:bookmarkStart w:id="34" w:name="_Toc98834780"/>
      <w:bookmarkStart w:id="35" w:name="_Toc100164338"/>
      <w:r w:rsidRPr="00BC4644">
        <w:t xml:space="preserve">Reālā laika </w:t>
      </w:r>
      <w:bookmarkStart w:id="36" w:name="_Hlk97124063"/>
      <w:r w:rsidRPr="00BC4644">
        <w:t xml:space="preserve">PĶR </w:t>
      </w:r>
      <w:r w:rsidR="00181FD2">
        <w:t>veiktspējas parametri</w:t>
      </w:r>
      <w:bookmarkEnd w:id="34"/>
      <w:bookmarkEnd w:id="35"/>
      <w:bookmarkEnd w:id="36"/>
    </w:p>
    <w:p w14:paraId="44B9A1E8" w14:textId="1A007BE5" w:rsidR="000743A1" w:rsidRDefault="00CB7E68" w:rsidP="00BC4644">
      <w:pPr>
        <w:pStyle w:val="LO-normal"/>
        <w:spacing w:after="0" w:line="240" w:lineRule="auto"/>
        <w:ind w:firstLine="720"/>
        <w:jc w:val="both"/>
        <w:rPr>
          <w:sz w:val="24"/>
          <w:szCs w:val="24"/>
        </w:rPr>
      </w:pPr>
      <w:r>
        <w:rPr>
          <w:sz w:val="24"/>
          <w:szCs w:val="24"/>
        </w:rPr>
        <w:t>Katr</w:t>
      </w:r>
      <w:r w:rsidR="00394319">
        <w:rPr>
          <w:sz w:val="24"/>
          <w:szCs w:val="24"/>
        </w:rPr>
        <w:t>a</w:t>
      </w:r>
      <w:r>
        <w:rPr>
          <w:sz w:val="24"/>
          <w:szCs w:val="24"/>
        </w:rPr>
        <w:t xml:space="preserve"> rlPĶR praimeru un zondes komplekt</w:t>
      </w:r>
      <w:r w:rsidR="00394319">
        <w:rPr>
          <w:sz w:val="24"/>
          <w:szCs w:val="24"/>
        </w:rPr>
        <w:t>a darbība tika izvērtēta pēc</w:t>
      </w:r>
      <w:r>
        <w:rPr>
          <w:sz w:val="24"/>
          <w:szCs w:val="24"/>
        </w:rPr>
        <w:t xml:space="preserve"> vairāki</w:t>
      </w:r>
      <w:r w:rsidR="00394319">
        <w:rPr>
          <w:sz w:val="24"/>
          <w:szCs w:val="24"/>
        </w:rPr>
        <w:t>em vispār</w:t>
      </w:r>
      <w:r w:rsidR="00F9752A">
        <w:rPr>
          <w:sz w:val="24"/>
          <w:szCs w:val="24"/>
        </w:rPr>
        <w:t>pieņemtiem</w:t>
      </w:r>
      <w:r w:rsidR="002C2724">
        <w:rPr>
          <w:sz w:val="24"/>
          <w:szCs w:val="24"/>
        </w:rPr>
        <w:t xml:space="preserve"> rlPĶR raksturojošiem</w:t>
      </w:r>
      <w:r w:rsidR="00394319">
        <w:rPr>
          <w:sz w:val="24"/>
          <w:szCs w:val="24"/>
        </w:rPr>
        <w:t xml:space="preserve"> </w:t>
      </w:r>
      <w:r>
        <w:rPr>
          <w:sz w:val="24"/>
          <w:szCs w:val="24"/>
        </w:rPr>
        <w:t>parametri</w:t>
      </w:r>
      <w:r w:rsidR="00394319">
        <w:rPr>
          <w:sz w:val="24"/>
          <w:szCs w:val="24"/>
        </w:rPr>
        <w:t>em</w:t>
      </w:r>
      <w:r w:rsidR="002C2724">
        <w:rPr>
          <w:sz w:val="24"/>
          <w:szCs w:val="24"/>
        </w:rPr>
        <w:t xml:space="preserve">: </w:t>
      </w:r>
      <w:r>
        <w:rPr>
          <w:sz w:val="24"/>
          <w:szCs w:val="24"/>
        </w:rPr>
        <w:t xml:space="preserve">slīpums (angļu val. </w:t>
      </w:r>
      <w:r w:rsidRPr="00CB7E68">
        <w:rPr>
          <w:i/>
          <w:iCs/>
          <w:sz w:val="24"/>
          <w:szCs w:val="24"/>
        </w:rPr>
        <w:t>slope</w:t>
      </w:r>
      <w:r>
        <w:rPr>
          <w:sz w:val="24"/>
          <w:szCs w:val="24"/>
        </w:rPr>
        <w:t>)</w:t>
      </w:r>
      <w:r w:rsidR="00181FD2">
        <w:rPr>
          <w:sz w:val="24"/>
          <w:szCs w:val="24"/>
        </w:rPr>
        <w:t>,</w:t>
      </w:r>
      <w:r>
        <w:rPr>
          <w:sz w:val="24"/>
          <w:szCs w:val="24"/>
        </w:rPr>
        <w:t xml:space="preserve"> efektivitāte un </w:t>
      </w:r>
      <w:r w:rsidR="00181FD2">
        <w:rPr>
          <w:sz w:val="24"/>
          <w:szCs w:val="24"/>
        </w:rPr>
        <w:t>korelācijas koeficient</w:t>
      </w:r>
      <w:r w:rsidR="000743A1">
        <w:rPr>
          <w:sz w:val="24"/>
          <w:szCs w:val="24"/>
        </w:rPr>
        <w:t>a kvadrāts</w:t>
      </w:r>
      <w:r w:rsidR="00181FD2">
        <w:rPr>
          <w:sz w:val="24"/>
          <w:szCs w:val="24"/>
        </w:rPr>
        <w:t xml:space="preserve"> (</w:t>
      </w:r>
      <w:r w:rsidR="000743A1">
        <w:rPr>
          <w:sz w:val="24"/>
          <w:szCs w:val="24"/>
        </w:rPr>
        <w:t>r</w:t>
      </w:r>
      <w:r w:rsidR="00181FD2" w:rsidRPr="00181FD2">
        <w:rPr>
          <w:sz w:val="24"/>
          <w:szCs w:val="24"/>
          <w:vertAlign w:val="superscript"/>
        </w:rPr>
        <w:t>2</w:t>
      </w:r>
      <w:r w:rsidR="00181FD2">
        <w:rPr>
          <w:sz w:val="24"/>
          <w:szCs w:val="24"/>
        </w:rPr>
        <w:t>).</w:t>
      </w:r>
      <w:r w:rsidR="00967E0F">
        <w:rPr>
          <w:sz w:val="24"/>
          <w:szCs w:val="24"/>
        </w:rPr>
        <w:t xml:space="preserve"> Slīpuma parametrs tiek izmantots efektivitātes aprēķināšanai. 100% efektivitāte nozīmē, ka ar katru ciklu PĶR produkta daudzums dubultojas. Pieņemts, ka laba</w:t>
      </w:r>
      <w:r w:rsidR="002C544C">
        <w:rPr>
          <w:sz w:val="24"/>
          <w:szCs w:val="24"/>
        </w:rPr>
        <w:t xml:space="preserve">s reakcijas efektivitātei jābūt </w:t>
      </w:r>
      <w:r w:rsidR="00967E0F" w:rsidRPr="00967E0F">
        <w:rPr>
          <w:sz w:val="24"/>
          <w:szCs w:val="24"/>
        </w:rPr>
        <w:t xml:space="preserve">90% </w:t>
      </w:r>
      <w:r w:rsidR="002C544C">
        <w:rPr>
          <w:sz w:val="24"/>
          <w:szCs w:val="24"/>
        </w:rPr>
        <w:t xml:space="preserve">līdz </w:t>
      </w:r>
      <w:r w:rsidR="00967E0F" w:rsidRPr="00967E0F">
        <w:rPr>
          <w:sz w:val="24"/>
          <w:szCs w:val="24"/>
        </w:rPr>
        <w:t>110%,</w:t>
      </w:r>
      <w:r w:rsidR="002C544C">
        <w:rPr>
          <w:sz w:val="24"/>
          <w:szCs w:val="24"/>
        </w:rPr>
        <w:t xml:space="preserve"> kas atbilst slīpumam </w:t>
      </w:r>
      <w:r w:rsidR="00967E0F" w:rsidRPr="00967E0F">
        <w:rPr>
          <w:sz w:val="24"/>
          <w:szCs w:val="24"/>
        </w:rPr>
        <w:t>-3</w:t>
      </w:r>
      <w:r w:rsidR="002C544C">
        <w:rPr>
          <w:sz w:val="24"/>
          <w:szCs w:val="24"/>
        </w:rPr>
        <w:t>,5</w:t>
      </w:r>
      <w:r w:rsidR="00967E0F" w:rsidRPr="00967E0F">
        <w:rPr>
          <w:sz w:val="24"/>
          <w:szCs w:val="24"/>
        </w:rPr>
        <w:t xml:space="preserve">8 </w:t>
      </w:r>
      <w:r w:rsidR="002C544C">
        <w:rPr>
          <w:sz w:val="24"/>
          <w:szCs w:val="24"/>
        </w:rPr>
        <w:t>līdz</w:t>
      </w:r>
      <w:r w:rsidR="00A77D76">
        <w:rPr>
          <w:sz w:val="24"/>
          <w:szCs w:val="24"/>
        </w:rPr>
        <w:t xml:space="preserve"> -</w:t>
      </w:r>
      <w:r w:rsidR="00967E0F" w:rsidRPr="00967E0F">
        <w:rPr>
          <w:sz w:val="24"/>
          <w:szCs w:val="24"/>
        </w:rPr>
        <w:t>3</w:t>
      </w:r>
      <w:r w:rsidR="002C544C">
        <w:rPr>
          <w:sz w:val="24"/>
          <w:szCs w:val="24"/>
        </w:rPr>
        <w:t>,</w:t>
      </w:r>
      <w:r w:rsidR="00967E0F" w:rsidRPr="00967E0F">
        <w:rPr>
          <w:sz w:val="24"/>
          <w:szCs w:val="24"/>
        </w:rPr>
        <w:t>10.</w:t>
      </w:r>
      <w:r w:rsidR="0056544F">
        <w:rPr>
          <w:sz w:val="24"/>
          <w:szCs w:val="24"/>
        </w:rPr>
        <w:t xml:space="preserve"> 100% efektīvas reakcijas gadījumā slīpums ir -3,32.</w:t>
      </w:r>
      <w:r w:rsidR="001903F0">
        <w:rPr>
          <w:sz w:val="24"/>
          <w:szCs w:val="24"/>
        </w:rPr>
        <w:t xml:space="preserve"> </w:t>
      </w:r>
      <w:r w:rsidR="0056544F">
        <w:rPr>
          <w:sz w:val="24"/>
          <w:szCs w:val="24"/>
        </w:rPr>
        <w:t>Korelācijas koeficient</w:t>
      </w:r>
      <w:r w:rsidR="000743A1">
        <w:rPr>
          <w:sz w:val="24"/>
          <w:szCs w:val="24"/>
        </w:rPr>
        <w:t>a kvadrāts</w:t>
      </w:r>
      <w:r w:rsidR="0056544F">
        <w:rPr>
          <w:sz w:val="24"/>
          <w:szCs w:val="24"/>
        </w:rPr>
        <w:t xml:space="preserve"> r</w:t>
      </w:r>
      <w:r w:rsidR="0056544F" w:rsidRPr="0056544F">
        <w:rPr>
          <w:sz w:val="24"/>
          <w:szCs w:val="24"/>
          <w:vertAlign w:val="superscript"/>
        </w:rPr>
        <w:t>2</w:t>
      </w:r>
      <w:r w:rsidR="0056544F">
        <w:rPr>
          <w:sz w:val="24"/>
          <w:szCs w:val="24"/>
        </w:rPr>
        <w:t xml:space="preserve"> raksturo, cik lineāri ir no atšķaidījumu sērijas iegūtie dati</w:t>
      </w:r>
      <w:r w:rsidR="000743A1">
        <w:rPr>
          <w:sz w:val="24"/>
          <w:szCs w:val="24"/>
        </w:rPr>
        <w:t xml:space="preserve">, un tam jābūt </w:t>
      </w:r>
      <w:r w:rsidR="001903F0" w:rsidRPr="001903F0">
        <w:rPr>
          <w:sz w:val="24"/>
          <w:szCs w:val="24"/>
        </w:rPr>
        <w:t>&gt;0</w:t>
      </w:r>
      <w:r w:rsidR="000743A1">
        <w:rPr>
          <w:sz w:val="24"/>
          <w:szCs w:val="24"/>
        </w:rPr>
        <w:t>,</w:t>
      </w:r>
      <w:r w:rsidR="001903F0" w:rsidRPr="001903F0">
        <w:rPr>
          <w:sz w:val="24"/>
          <w:szCs w:val="24"/>
        </w:rPr>
        <w:t>980.</w:t>
      </w:r>
    </w:p>
    <w:p w14:paraId="346BFB56" w14:textId="3B9A12EB" w:rsidR="003D05FA" w:rsidRDefault="00181FD2" w:rsidP="003D05FA">
      <w:pPr>
        <w:pStyle w:val="LO-normal"/>
        <w:spacing w:after="0" w:line="240" w:lineRule="auto"/>
        <w:ind w:firstLine="720"/>
        <w:jc w:val="both"/>
        <w:rPr>
          <w:sz w:val="24"/>
          <w:szCs w:val="24"/>
        </w:rPr>
      </w:pPr>
      <w:r>
        <w:rPr>
          <w:sz w:val="24"/>
          <w:szCs w:val="24"/>
        </w:rPr>
        <w:t xml:space="preserve">Lai </w:t>
      </w:r>
      <w:r w:rsidR="000743A1">
        <w:rPr>
          <w:sz w:val="24"/>
          <w:szCs w:val="24"/>
        </w:rPr>
        <w:t>šos parametrus noteiktu</w:t>
      </w:r>
      <w:r>
        <w:rPr>
          <w:sz w:val="24"/>
          <w:szCs w:val="24"/>
        </w:rPr>
        <w:t>, katrai no mērķa sugām tika izveidoti sērijveida 10x DNS atšķaidījumi un</w:t>
      </w:r>
      <w:r w:rsidR="002C2724">
        <w:rPr>
          <w:sz w:val="24"/>
          <w:szCs w:val="24"/>
        </w:rPr>
        <w:t xml:space="preserve"> visai sērijai vienlaikus</w:t>
      </w:r>
      <w:r>
        <w:rPr>
          <w:sz w:val="24"/>
          <w:szCs w:val="24"/>
        </w:rPr>
        <w:t xml:space="preserve"> veikta rlPĶR</w:t>
      </w:r>
      <w:r w:rsidR="002C2724">
        <w:rPr>
          <w:sz w:val="24"/>
          <w:szCs w:val="24"/>
        </w:rPr>
        <w:t>, katram atšķaidījumam trīs atkārtojumos, no iegūtajiem rezultātiem (Ct vērtībām) konstruējot standartlīkni.</w:t>
      </w:r>
      <w:r>
        <w:rPr>
          <w:sz w:val="24"/>
          <w:szCs w:val="24"/>
        </w:rPr>
        <w:t xml:space="preserve"> </w:t>
      </w:r>
      <w:r w:rsidR="00394319">
        <w:rPr>
          <w:sz w:val="24"/>
          <w:szCs w:val="24"/>
        </w:rPr>
        <w:t xml:space="preserve">Katras sugas gadījumā </w:t>
      </w:r>
      <w:r w:rsidR="00851944">
        <w:rPr>
          <w:sz w:val="24"/>
          <w:szCs w:val="24"/>
        </w:rPr>
        <w:t>tas tika darīts</w:t>
      </w:r>
      <w:r w:rsidR="00394319">
        <w:rPr>
          <w:sz w:val="24"/>
          <w:szCs w:val="24"/>
        </w:rPr>
        <w:t xml:space="preserve">, izmantojot divas dažādas nukleīnskābju matricas: no audiem izdalītu DNS paraugu un </w:t>
      </w:r>
      <w:r w:rsidR="00394319" w:rsidRPr="00183584">
        <w:rPr>
          <w:i/>
          <w:iCs/>
          <w:sz w:val="24"/>
          <w:szCs w:val="24"/>
        </w:rPr>
        <w:t>in-house</w:t>
      </w:r>
      <w:r w:rsidR="00394319">
        <w:rPr>
          <w:sz w:val="24"/>
          <w:szCs w:val="24"/>
        </w:rPr>
        <w:t xml:space="preserve"> izveidoto standartu</w:t>
      </w:r>
      <w:r w:rsidR="00831B39">
        <w:rPr>
          <w:sz w:val="24"/>
          <w:szCs w:val="24"/>
        </w:rPr>
        <w:t>. DNS parauga gadījumā atšķaidījumu sērij</w:t>
      </w:r>
      <w:r w:rsidR="00DC7D23">
        <w:rPr>
          <w:sz w:val="24"/>
          <w:szCs w:val="24"/>
        </w:rPr>
        <w:t>ā bija 11 atšķaidījumi, sākot no neatšķaidīta DNS parauga</w:t>
      </w:r>
      <w:r w:rsidR="00F9752A">
        <w:rPr>
          <w:sz w:val="24"/>
          <w:szCs w:val="24"/>
        </w:rPr>
        <w:t xml:space="preserve"> </w:t>
      </w:r>
      <w:r w:rsidR="00831B39">
        <w:rPr>
          <w:sz w:val="24"/>
          <w:szCs w:val="24"/>
        </w:rPr>
        <w:t>līdz</w:t>
      </w:r>
      <w:r w:rsidR="00DC7D23">
        <w:rPr>
          <w:sz w:val="24"/>
          <w:szCs w:val="24"/>
        </w:rPr>
        <w:t xml:space="preserve"> atšķaidījumam</w:t>
      </w:r>
      <w:r w:rsidR="00831B39">
        <w:rPr>
          <w:sz w:val="24"/>
          <w:szCs w:val="24"/>
        </w:rPr>
        <w:t xml:space="preserve"> 10</w:t>
      </w:r>
      <w:r w:rsidR="00831B39" w:rsidRPr="00831B39">
        <w:rPr>
          <w:sz w:val="24"/>
          <w:szCs w:val="24"/>
          <w:vertAlign w:val="superscript"/>
        </w:rPr>
        <w:t>-10</w:t>
      </w:r>
      <w:r w:rsidR="00831B39">
        <w:rPr>
          <w:sz w:val="24"/>
          <w:szCs w:val="24"/>
        </w:rPr>
        <w:t>.</w:t>
      </w:r>
      <w:r w:rsidR="00DC7D23">
        <w:rPr>
          <w:sz w:val="24"/>
          <w:szCs w:val="24"/>
        </w:rPr>
        <w:t xml:space="preserve"> </w:t>
      </w:r>
      <w:r w:rsidR="00A13ECB">
        <w:rPr>
          <w:sz w:val="24"/>
          <w:szCs w:val="24"/>
        </w:rPr>
        <w:t xml:space="preserve">Standarta gadījumā </w:t>
      </w:r>
      <w:r w:rsidR="002C2724">
        <w:rPr>
          <w:sz w:val="24"/>
          <w:szCs w:val="24"/>
        </w:rPr>
        <w:t>tāpat</w:t>
      </w:r>
      <w:r w:rsidR="00A13ECB">
        <w:rPr>
          <w:sz w:val="24"/>
          <w:szCs w:val="24"/>
        </w:rPr>
        <w:t xml:space="preserve"> tika veidoti 11 atšķaidījumi, kuros bija no 10</w:t>
      </w:r>
      <w:r w:rsidR="00A13ECB" w:rsidRPr="00A13ECB">
        <w:rPr>
          <w:sz w:val="24"/>
          <w:szCs w:val="24"/>
          <w:vertAlign w:val="superscript"/>
        </w:rPr>
        <w:t>10</w:t>
      </w:r>
      <w:r w:rsidR="00A13ECB">
        <w:rPr>
          <w:sz w:val="24"/>
          <w:szCs w:val="24"/>
        </w:rPr>
        <w:t xml:space="preserve"> līdz </w:t>
      </w:r>
      <w:r w:rsidR="00F9752A">
        <w:rPr>
          <w:sz w:val="24"/>
          <w:szCs w:val="24"/>
        </w:rPr>
        <w:t>10</w:t>
      </w:r>
      <w:r w:rsidR="00F9752A" w:rsidRPr="00F9752A">
        <w:rPr>
          <w:sz w:val="24"/>
          <w:szCs w:val="24"/>
          <w:vertAlign w:val="superscript"/>
        </w:rPr>
        <w:t>-1</w:t>
      </w:r>
      <w:r w:rsidR="00A13ECB">
        <w:rPr>
          <w:sz w:val="24"/>
          <w:szCs w:val="24"/>
        </w:rPr>
        <w:t xml:space="preserve"> mērķa molekulai. Tā kā </w:t>
      </w:r>
      <w:r w:rsidR="002C2724">
        <w:rPr>
          <w:sz w:val="24"/>
          <w:szCs w:val="24"/>
        </w:rPr>
        <w:t xml:space="preserve">standarta </w:t>
      </w:r>
      <w:r w:rsidR="00A13ECB">
        <w:rPr>
          <w:sz w:val="24"/>
          <w:szCs w:val="24"/>
        </w:rPr>
        <w:t xml:space="preserve">pirmie 3 – 4 atšķaidījumi uzrādīja ļoti zemas Ct vērtības, kas varētu būt mazāk precīzas, tās </w:t>
      </w:r>
      <w:r w:rsidR="002C2724">
        <w:rPr>
          <w:sz w:val="24"/>
          <w:szCs w:val="24"/>
        </w:rPr>
        <w:t>vajadzības gadījumā</w:t>
      </w:r>
      <w:r w:rsidR="00A13ECB">
        <w:rPr>
          <w:sz w:val="24"/>
          <w:szCs w:val="24"/>
        </w:rPr>
        <w:t xml:space="preserve"> tika izslēgtas no parametru aprēķina.</w:t>
      </w:r>
      <w:r w:rsidR="00A77D76">
        <w:rPr>
          <w:sz w:val="24"/>
          <w:szCs w:val="24"/>
        </w:rPr>
        <w:t xml:space="preserve"> Aprēķinātie parametri katras sugas rlPĶR parādīti 15. tabulā</w:t>
      </w:r>
      <w:r w:rsidR="004605F1">
        <w:rPr>
          <w:sz w:val="24"/>
          <w:szCs w:val="24"/>
        </w:rPr>
        <w:t xml:space="preserve"> un </w:t>
      </w:r>
      <w:r w:rsidR="00EA1DE2">
        <w:rPr>
          <w:sz w:val="24"/>
          <w:szCs w:val="24"/>
        </w:rPr>
        <w:t xml:space="preserve">aprēķinu izejas dati un </w:t>
      </w:r>
      <w:r w:rsidR="004605F1" w:rsidRPr="00F7259E">
        <w:rPr>
          <w:sz w:val="24"/>
          <w:szCs w:val="24"/>
        </w:rPr>
        <w:t xml:space="preserve">standartlīknes </w:t>
      </w:r>
      <w:r w:rsidR="00412582" w:rsidRPr="00F7259E">
        <w:rPr>
          <w:sz w:val="24"/>
          <w:szCs w:val="24"/>
        </w:rPr>
        <w:t>3</w:t>
      </w:r>
      <w:r w:rsidR="004605F1" w:rsidRPr="00F7259E">
        <w:rPr>
          <w:sz w:val="24"/>
          <w:szCs w:val="24"/>
        </w:rPr>
        <w:t xml:space="preserve">. </w:t>
      </w:r>
      <w:r w:rsidR="00A14204" w:rsidRPr="00F7259E">
        <w:rPr>
          <w:sz w:val="24"/>
          <w:szCs w:val="24"/>
        </w:rPr>
        <w:t>pielikumā</w:t>
      </w:r>
      <w:r w:rsidR="004605F1" w:rsidRPr="00F7259E">
        <w:rPr>
          <w:sz w:val="24"/>
          <w:szCs w:val="24"/>
        </w:rPr>
        <w:t>.</w:t>
      </w:r>
      <w:r w:rsidR="00C84A39">
        <w:rPr>
          <w:sz w:val="24"/>
          <w:szCs w:val="24"/>
        </w:rPr>
        <w:t xml:space="preserve"> Redzams, ka platspīļu upesvēzim un Amerikas signālvēzim rlPĶR attiecīgi DNS parauga vai standarta gadījumā efektivitāte ir zemāka par vēlamo, taču nobīdes nav lielas un ar otru matricu parametri </w:t>
      </w:r>
      <w:r w:rsidR="003D05FA">
        <w:rPr>
          <w:sz w:val="24"/>
          <w:szCs w:val="24"/>
        </w:rPr>
        <w:t xml:space="preserve">ir atbilstoši teorētiski vēlamajiem. </w:t>
      </w:r>
      <w:r w:rsidR="003D05FA" w:rsidRPr="0096649D">
        <w:rPr>
          <w:sz w:val="24"/>
          <w:szCs w:val="24"/>
        </w:rPr>
        <w:t>Balstoties uz salates praimeru/zondes specifiskuma rezultātiem, tika nolemts pāriet uz augstāku praimeru hibridizācijas temperatūru (62 °C), tomēr redzams, ka reakcijas parametri labāki</w:t>
      </w:r>
      <w:r w:rsidR="003D05FA">
        <w:rPr>
          <w:sz w:val="24"/>
          <w:szCs w:val="24"/>
        </w:rPr>
        <w:t xml:space="preserve"> </w:t>
      </w:r>
      <w:r w:rsidR="003D05FA" w:rsidRPr="0096649D">
        <w:rPr>
          <w:sz w:val="24"/>
          <w:szCs w:val="24"/>
        </w:rPr>
        <w:t xml:space="preserve">ir </w:t>
      </w:r>
      <w:r w:rsidR="003D05FA">
        <w:rPr>
          <w:sz w:val="24"/>
          <w:szCs w:val="24"/>
        </w:rPr>
        <w:t xml:space="preserve">reakcijā ar hibridizācijas temperatūru </w:t>
      </w:r>
      <w:r w:rsidR="003D05FA" w:rsidRPr="0096649D">
        <w:rPr>
          <w:sz w:val="24"/>
          <w:szCs w:val="24"/>
        </w:rPr>
        <w:t>60 °C.</w:t>
      </w:r>
    </w:p>
    <w:p w14:paraId="64C7E6BD" w14:textId="68EE1190" w:rsidR="00B32278" w:rsidRDefault="00A77D76" w:rsidP="00764F6B">
      <w:pPr>
        <w:pStyle w:val="LO-normal"/>
        <w:spacing w:before="120" w:after="0" w:line="240" w:lineRule="auto"/>
        <w:ind w:firstLine="720"/>
        <w:jc w:val="right"/>
        <w:rPr>
          <w:sz w:val="24"/>
          <w:szCs w:val="24"/>
        </w:rPr>
      </w:pPr>
      <w:r w:rsidRPr="004605F1">
        <w:rPr>
          <w:b/>
          <w:bCs/>
          <w:sz w:val="24"/>
          <w:szCs w:val="24"/>
        </w:rPr>
        <w:t>15. tabula</w:t>
      </w:r>
      <w:r>
        <w:rPr>
          <w:sz w:val="24"/>
          <w:szCs w:val="24"/>
        </w:rPr>
        <w:t>.</w:t>
      </w:r>
      <w:r w:rsidR="00172A5D">
        <w:rPr>
          <w:sz w:val="24"/>
          <w:szCs w:val="24"/>
        </w:rPr>
        <w:t xml:space="preserve"> Mērķa sugu noteikšanas rlPĶR veiktspējas parametri.</w:t>
      </w:r>
    </w:p>
    <w:tbl>
      <w:tblPr>
        <w:tblStyle w:val="TableGrid"/>
        <w:tblW w:w="98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05"/>
        <w:gridCol w:w="1225"/>
        <w:gridCol w:w="1270"/>
        <w:gridCol w:w="746"/>
        <w:gridCol w:w="1225"/>
        <w:gridCol w:w="1380"/>
        <w:gridCol w:w="833"/>
      </w:tblGrid>
      <w:tr w:rsidR="00E430F7" w:rsidRPr="00A77D76" w14:paraId="38C47D75" w14:textId="77777777" w:rsidTr="00A77D76">
        <w:trPr>
          <w:trHeight w:val="269"/>
          <w:jc w:val="center"/>
        </w:trPr>
        <w:tc>
          <w:tcPr>
            <w:tcW w:w="3205" w:type="dxa"/>
            <w:vMerge w:val="restart"/>
            <w:tcBorders>
              <w:top w:val="double" w:sz="4" w:space="0" w:color="auto"/>
            </w:tcBorders>
            <w:vAlign w:val="center"/>
          </w:tcPr>
          <w:p w14:paraId="6CCDAC06" w14:textId="16905752" w:rsidR="00E430F7" w:rsidRPr="00A77D76" w:rsidRDefault="00E430F7" w:rsidP="006128EE">
            <w:pPr>
              <w:pStyle w:val="LO-normal"/>
              <w:spacing w:after="0" w:line="240" w:lineRule="auto"/>
              <w:rPr>
                <w:rFonts w:asciiTheme="minorHAnsi" w:hAnsiTheme="minorHAnsi" w:cstheme="minorHAnsi"/>
                <w:b/>
                <w:bCs/>
              </w:rPr>
            </w:pPr>
            <w:r w:rsidRPr="00A77D76">
              <w:rPr>
                <w:rFonts w:asciiTheme="minorHAnsi" w:hAnsiTheme="minorHAnsi" w:cstheme="minorHAnsi"/>
                <w:b/>
                <w:bCs/>
              </w:rPr>
              <w:t>Suga</w:t>
            </w:r>
          </w:p>
        </w:tc>
        <w:tc>
          <w:tcPr>
            <w:tcW w:w="3241" w:type="dxa"/>
            <w:gridSpan w:val="3"/>
            <w:tcBorders>
              <w:top w:val="double" w:sz="4" w:space="0" w:color="auto"/>
              <w:bottom w:val="single" w:sz="4" w:space="0" w:color="auto"/>
              <w:right w:val="single" w:sz="4" w:space="0" w:color="auto"/>
            </w:tcBorders>
            <w:vAlign w:val="center"/>
          </w:tcPr>
          <w:p w14:paraId="5DD93440" w14:textId="782F5A76" w:rsidR="00E430F7" w:rsidRPr="00A77D76" w:rsidRDefault="00E430F7" w:rsidP="006128EE">
            <w:pPr>
              <w:pStyle w:val="LO-normal"/>
              <w:spacing w:after="0" w:line="240" w:lineRule="auto"/>
              <w:jc w:val="center"/>
              <w:rPr>
                <w:rFonts w:asciiTheme="minorHAnsi" w:hAnsiTheme="minorHAnsi" w:cstheme="minorHAnsi"/>
                <w:b/>
                <w:bCs/>
              </w:rPr>
            </w:pPr>
            <w:r w:rsidRPr="00A77D76">
              <w:rPr>
                <w:rFonts w:asciiTheme="minorHAnsi" w:hAnsiTheme="minorHAnsi" w:cstheme="minorHAnsi"/>
                <w:b/>
                <w:bCs/>
              </w:rPr>
              <w:t>DNS paraugs</w:t>
            </w:r>
          </w:p>
        </w:tc>
        <w:tc>
          <w:tcPr>
            <w:tcW w:w="3438" w:type="dxa"/>
            <w:gridSpan w:val="3"/>
            <w:tcBorders>
              <w:top w:val="double" w:sz="4" w:space="0" w:color="auto"/>
              <w:left w:val="single" w:sz="4" w:space="0" w:color="auto"/>
              <w:bottom w:val="single" w:sz="4" w:space="0" w:color="auto"/>
            </w:tcBorders>
          </w:tcPr>
          <w:p w14:paraId="3D852AB7" w14:textId="77EC36DB" w:rsidR="00E430F7" w:rsidRPr="00A77D76" w:rsidRDefault="00E430F7" w:rsidP="006128EE">
            <w:pPr>
              <w:pStyle w:val="LO-normal"/>
              <w:spacing w:after="0" w:line="240" w:lineRule="auto"/>
              <w:jc w:val="center"/>
              <w:rPr>
                <w:rFonts w:asciiTheme="minorHAnsi" w:hAnsiTheme="minorHAnsi" w:cstheme="minorHAnsi"/>
                <w:b/>
                <w:bCs/>
              </w:rPr>
            </w:pPr>
            <w:r w:rsidRPr="00A77D76">
              <w:rPr>
                <w:rFonts w:asciiTheme="minorHAnsi" w:hAnsiTheme="minorHAnsi" w:cstheme="minorHAnsi"/>
                <w:b/>
                <w:bCs/>
              </w:rPr>
              <w:t>Standarts</w:t>
            </w:r>
          </w:p>
        </w:tc>
      </w:tr>
      <w:tr w:rsidR="00E430F7" w:rsidRPr="00A77D76" w14:paraId="60688FEE" w14:textId="5817DDDB" w:rsidTr="00275B43">
        <w:trPr>
          <w:trHeight w:val="269"/>
          <w:jc w:val="center"/>
        </w:trPr>
        <w:tc>
          <w:tcPr>
            <w:tcW w:w="3205" w:type="dxa"/>
            <w:vMerge/>
            <w:vAlign w:val="center"/>
          </w:tcPr>
          <w:p w14:paraId="01203BB9" w14:textId="27843920" w:rsidR="00E430F7" w:rsidRPr="00A77D76" w:rsidRDefault="00E430F7" w:rsidP="00E430F7">
            <w:pPr>
              <w:pStyle w:val="LO-normal"/>
              <w:spacing w:after="0" w:line="240" w:lineRule="auto"/>
              <w:rPr>
                <w:rFonts w:asciiTheme="minorHAnsi" w:hAnsiTheme="minorHAnsi" w:cstheme="minorHAnsi"/>
                <w:b/>
                <w:bCs/>
              </w:rPr>
            </w:pPr>
          </w:p>
        </w:tc>
        <w:tc>
          <w:tcPr>
            <w:tcW w:w="1225" w:type="dxa"/>
            <w:tcBorders>
              <w:top w:val="single" w:sz="4" w:space="0" w:color="auto"/>
            </w:tcBorders>
            <w:vAlign w:val="center"/>
          </w:tcPr>
          <w:p w14:paraId="4C9FE0C7" w14:textId="7CAABF5E" w:rsidR="00A77D76" w:rsidRPr="00A77D76" w:rsidRDefault="00E430F7" w:rsidP="00E430F7">
            <w:pPr>
              <w:pStyle w:val="LO-normal"/>
              <w:spacing w:after="0" w:line="240" w:lineRule="auto"/>
              <w:rPr>
                <w:rFonts w:asciiTheme="minorHAnsi" w:hAnsiTheme="minorHAnsi" w:cstheme="minorHAnsi"/>
                <w:b/>
                <w:bCs/>
              </w:rPr>
            </w:pPr>
            <w:r w:rsidRPr="00A77D76">
              <w:rPr>
                <w:rFonts w:asciiTheme="minorHAnsi" w:hAnsiTheme="minorHAnsi" w:cstheme="minorHAnsi"/>
                <w:b/>
                <w:bCs/>
              </w:rPr>
              <w:t>Slīpums</w:t>
            </w:r>
          </w:p>
        </w:tc>
        <w:tc>
          <w:tcPr>
            <w:tcW w:w="1270" w:type="dxa"/>
            <w:tcBorders>
              <w:top w:val="single" w:sz="4" w:space="0" w:color="auto"/>
            </w:tcBorders>
            <w:vAlign w:val="center"/>
          </w:tcPr>
          <w:p w14:paraId="2C7F1174" w14:textId="1EA2693D" w:rsidR="00A77D76" w:rsidRPr="00A77D76" w:rsidRDefault="00E430F7" w:rsidP="00E430F7">
            <w:pPr>
              <w:pStyle w:val="LO-normal"/>
              <w:spacing w:after="0" w:line="240" w:lineRule="auto"/>
              <w:jc w:val="center"/>
              <w:rPr>
                <w:rFonts w:asciiTheme="minorHAnsi" w:hAnsiTheme="minorHAnsi" w:cstheme="minorHAnsi"/>
                <w:b/>
                <w:bCs/>
              </w:rPr>
            </w:pPr>
            <w:r w:rsidRPr="00A77D76">
              <w:rPr>
                <w:rFonts w:asciiTheme="minorHAnsi" w:hAnsiTheme="minorHAnsi" w:cstheme="minorHAnsi"/>
                <w:b/>
                <w:bCs/>
              </w:rPr>
              <w:t>Efektivitāte</w:t>
            </w:r>
          </w:p>
        </w:tc>
        <w:tc>
          <w:tcPr>
            <w:tcW w:w="746" w:type="dxa"/>
            <w:tcBorders>
              <w:top w:val="single" w:sz="4" w:space="0" w:color="auto"/>
              <w:right w:val="single" w:sz="4" w:space="0" w:color="auto"/>
            </w:tcBorders>
            <w:vAlign w:val="center"/>
          </w:tcPr>
          <w:p w14:paraId="21CD684F" w14:textId="4B5592A6" w:rsidR="00E430F7" w:rsidRPr="00A77D76" w:rsidRDefault="0056544F" w:rsidP="00E430F7">
            <w:pPr>
              <w:pStyle w:val="LO-normal"/>
              <w:spacing w:after="0" w:line="240" w:lineRule="auto"/>
              <w:jc w:val="center"/>
              <w:rPr>
                <w:rFonts w:asciiTheme="minorHAnsi" w:hAnsiTheme="minorHAnsi" w:cstheme="minorHAnsi"/>
                <w:b/>
                <w:bCs/>
              </w:rPr>
            </w:pPr>
            <w:r w:rsidRPr="00A77D76">
              <w:rPr>
                <w:rFonts w:asciiTheme="minorHAnsi" w:hAnsiTheme="minorHAnsi" w:cstheme="minorHAnsi"/>
                <w:b/>
                <w:bCs/>
              </w:rPr>
              <w:t>r</w:t>
            </w:r>
            <w:r w:rsidR="00E430F7" w:rsidRPr="00A77D76">
              <w:rPr>
                <w:rFonts w:asciiTheme="minorHAnsi" w:hAnsiTheme="minorHAnsi" w:cstheme="minorHAnsi"/>
                <w:b/>
                <w:bCs/>
                <w:vertAlign w:val="superscript"/>
              </w:rPr>
              <w:t>2</w:t>
            </w:r>
          </w:p>
        </w:tc>
        <w:tc>
          <w:tcPr>
            <w:tcW w:w="1225" w:type="dxa"/>
            <w:tcBorders>
              <w:top w:val="single" w:sz="4" w:space="0" w:color="auto"/>
              <w:left w:val="single" w:sz="4" w:space="0" w:color="auto"/>
            </w:tcBorders>
            <w:vAlign w:val="center"/>
          </w:tcPr>
          <w:p w14:paraId="486B9BDB" w14:textId="07CB743A" w:rsidR="00E430F7" w:rsidRPr="00A77D76" w:rsidRDefault="00E430F7" w:rsidP="00E430F7">
            <w:pPr>
              <w:pStyle w:val="LO-normal"/>
              <w:spacing w:after="0" w:line="240" w:lineRule="auto"/>
              <w:jc w:val="center"/>
              <w:rPr>
                <w:rFonts w:asciiTheme="minorHAnsi" w:hAnsiTheme="minorHAnsi" w:cstheme="minorHAnsi"/>
                <w:b/>
                <w:bCs/>
              </w:rPr>
            </w:pPr>
            <w:r w:rsidRPr="00A77D76">
              <w:rPr>
                <w:rFonts w:asciiTheme="minorHAnsi" w:hAnsiTheme="minorHAnsi" w:cstheme="minorHAnsi"/>
                <w:b/>
                <w:bCs/>
              </w:rPr>
              <w:t>Slīpums</w:t>
            </w:r>
          </w:p>
        </w:tc>
        <w:tc>
          <w:tcPr>
            <w:tcW w:w="1380" w:type="dxa"/>
            <w:tcBorders>
              <w:top w:val="single" w:sz="4" w:space="0" w:color="auto"/>
            </w:tcBorders>
            <w:vAlign w:val="center"/>
          </w:tcPr>
          <w:p w14:paraId="12A6D904" w14:textId="23369C08" w:rsidR="00E430F7" w:rsidRPr="00A77D76" w:rsidRDefault="00E430F7" w:rsidP="00E430F7">
            <w:pPr>
              <w:pStyle w:val="LO-normal"/>
              <w:spacing w:after="0" w:line="240" w:lineRule="auto"/>
              <w:jc w:val="center"/>
              <w:rPr>
                <w:rFonts w:asciiTheme="minorHAnsi" w:hAnsiTheme="minorHAnsi" w:cstheme="minorHAnsi"/>
                <w:b/>
                <w:bCs/>
              </w:rPr>
            </w:pPr>
            <w:r w:rsidRPr="00A77D76">
              <w:rPr>
                <w:rFonts w:asciiTheme="minorHAnsi" w:hAnsiTheme="minorHAnsi" w:cstheme="minorHAnsi"/>
                <w:b/>
                <w:bCs/>
              </w:rPr>
              <w:t>Efektivitāte</w:t>
            </w:r>
          </w:p>
        </w:tc>
        <w:tc>
          <w:tcPr>
            <w:tcW w:w="833" w:type="dxa"/>
            <w:tcBorders>
              <w:top w:val="single" w:sz="4" w:space="0" w:color="auto"/>
            </w:tcBorders>
            <w:vAlign w:val="center"/>
          </w:tcPr>
          <w:p w14:paraId="26A6FC31" w14:textId="547618EE" w:rsidR="00E430F7" w:rsidRPr="00A77D76" w:rsidRDefault="0056544F" w:rsidP="00E430F7">
            <w:pPr>
              <w:pStyle w:val="LO-normal"/>
              <w:spacing w:after="0" w:line="240" w:lineRule="auto"/>
              <w:jc w:val="center"/>
              <w:rPr>
                <w:rFonts w:asciiTheme="minorHAnsi" w:hAnsiTheme="minorHAnsi" w:cstheme="minorHAnsi"/>
                <w:b/>
                <w:bCs/>
              </w:rPr>
            </w:pPr>
            <w:r w:rsidRPr="00A77D76">
              <w:rPr>
                <w:rFonts w:asciiTheme="minorHAnsi" w:hAnsiTheme="minorHAnsi" w:cstheme="minorHAnsi"/>
                <w:b/>
                <w:bCs/>
              </w:rPr>
              <w:t>r</w:t>
            </w:r>
            <w:r w:rsidR="00E430F7" w:rsidRPr="00A77D76">
              <w:rPr>
                <w:rFonts w:asciiTheme="minorHAnsi" w:hAnsiTheme="minorHAnsi" w:cstheme="minorHAnsi"/>
                <w:b/>
                <w:bCs/>
                <w:vertAlign w:val="superscript"/>
              </w:rPr>
              <w:t>2</w:t>
            </w:r>
          </w:p>
        </w:tc>
      </w:tr>
      <w:tr w:rsidR="00A77D76" w:rsidRPr="00A77D76" w14:paraId="42A569CF" w14:textId="77777777" w:rsidTr="00275B43">
        <w:trPr>
          <w:jc w:val="center"/>
        </w:trPr>
        <w:tc>
          <w:tcPr>
            <w:tcW w:w="3205" w:type="dxa"/>
            <w:tcBorders>
              <w:bottom w:val="double" w:sz="4" w:space="0" w:color="auto"/>
            </w:tcBorders>
            <w:vAlign w:val="center"/>
          </w:tcPr>
          <w:p w14:paraId="42FFCF6E" w14:textId="0600E7F7" w:rsidR="00A77D76" w:rsidRPr="00A77D76" w:rsidRDefault="00A77D76" w:rsidP="00A77D76">
            <w:pPr>
              <w:pStyle w:val="LO-normal"/>
              <w:spacing w:after="0" w:line="240" w:lineRule="auto"/>
              <w:jc w:val="right"/>
              <w:rPr>
                <w:rFonts w:asciiTheme="minorHAnsi" w:hAnsiTheme="minorHAnsi" w:cstheme="minorHAnsi"/>
                <w:color w:val="000000"/>
                <w:sz w:val="18"/>
                <w:szCs w:val="18"/>
              </w:rPr>
            </w:pPr>
            <w:r>
              <w:rPr>
                <w:rFonts w:asciiTheme="minorHAnsi" w:hAnsiTheme="minorHAnsi" w:cstheme="minorHAnsi"/>
                <w:color w:val="000000"/>
                <w:sz w:val="18"/>
                <w:szCs w:val="18"/>
              </w:rPr>
              <w:t>references vērtības</w:t>
            </w:r>
          </w:p>
        </w:tc>
        <w:tc>
          <w:tcPr>
            <w:tcW w:w="1225" w:type="dxa"/>
            <w:tcBorders>
              <w:bottom w:val="double" w:sz="4" w:space="0" w:color="auto"/>
            </w:tcBorders>
            <w:vAlign w:val="center"/>
          </w:tcPr>
          <w:p w14:paraId="6AC57863" w14:textId="6E795947" w:rsidR="00A77D76" w:rsidRPr="00A77D76" w:rsidRDefault="00A77D76" w:rsidP="00683E3F">
            <w:pPr>
              <w:pStyle w:val="LO-normal"/>
              <w:spacing w:after="0" w:line="240" w:lineRule="auto"/>
              <w:jc w:val="center"/>
              <w:rPr>
                <w:rFonts w:asciiTheme="minorHAnsi" w:hAnsiTheme="minorHAnsi" w:cstheme="minorHAnsi"/>
                <w:color w:val="FF0000"/>
                <w:sz w:val="18"/>
                <w:szCs w:val="18"/>
              </w:rPr>
            </w:pPr>
            <w:r w:rsidRPr="00A77D76">
              <w:rPr>
                <w:rFonts w:asciiTheme="minorHAnsi" w:hAnsiTheme="minorHAnsi" w:cstheme="minorHAnsi"/>
                <w:sz w:val="18"/>
                <w:szCs w:val="18"/>
              </w:rPr>
              <w:t>-3,58 – -3,10</w:t>
            </w:r>
          </w:p>
        </w:tc>
        <w:tc>
          <w:tcPr>
            <w:tcW w:w="1270" w:type="dxa"/>
            <w:tcBorders>
              <w:bottom w:val="double" w:sz="4" w:space="0" w:color="auto"/>
            </w:tcBorders>
            <w:vAlign w:val="center"/>
          </w:tcPr>
          <w:p w14:paraId="34A86E78" w14:textId="4BAB890C" w:rsidR="00A77D76" w:rsidRPr="00A77D76" w:rsidRDefault="00A77D76" w:rsidP="00683E3F">
            <w:pPr>
              <w:pStyle w:val="LO-normal"/>
              <w:spacing w:after="0" w:line="240" w:lineRule="auto"/>
              <w:jc w:val="center"/>
              <w:rPr>
                <w:rFonts w:asciiTheme="minorHAnsi" w:hAnsiTheme="minorHAnsi" w:cstheme="minorHAnsi"/>
                <w:color w:val="FF0000"/>
                <w:sz w:val="18"/>
                <w:szCs w:val="18"/>
              </w:rPr>
            </w:pPr>
            <w:r w:rsidRPr="00A77D76">
              <w:rPr>
                <w:rFonts w:asciiTheme="minorHAnsi" w:hAnsiTheme="minorHAnsi" w:cstheme="minorHAnsi"/>
                <w:sz w:val="18"/>
                <w:szCs w:val="18"/>
              </w:rPr>
              <w:t>90% – 110%</w:t>
            </w:r>
          </w:p>
        </w:tc>
        <w:tc>
          <w:tcPr>
            <w:tcW w:w="746" w:type="dxa"/>
            <w:tcBorders>
              <w:bottom w:val="double" w:sz="4" w:space="0" w:color="auto"/>
              <w:right w:val="single" w:sz="4" w:space="0" w:color="auto"/>
            </w:tcBorders>
            <w:vAlign w:val="center"/>
          </w:tcPr>
          <w:p w14:paraId="3CA2B8DA" w14:textId="44AB98DA" w:rsidR="00A77D76" w:rsidRPr="00A77D76" w:rsidRDefault="00A77D76" w:rsidP="00683E3F">
            <w:pPr>
              <w:pStyle w:val="LO-normal"/>
              <w:spacing w:after="0" w:line="240" w:lineRule="auto"/>
              <w:jc w:val="center"/>
              <w:rPr>
                <w:rFonts w:asciiTheme="minorHAnsi" w:hAnsiTheme="minorHAnsi" w:cstheme="minorHAnsi"/>
                <w:sz w:val="18"/>
                <w:szCs w:val="18"/>
              </w:rPr>
            </w:pPr>
            <w:r w:rsidRPr="00A77D76">
              <w:rPr>
                <w:rFonts w:asciiTheme="minorHAnsi" w:hAnsiTheme="minorHAnsi" w:cstheme="minorHAnsi"/>
                <w:sz w:val="18"/>
                <w:szCs w:val="18"/>
              </w:rPr>
              <w:t>&gt;0,980</w:t>
            </w:r>
          </w:p>
        </w:tc>
        <w:tc>
          <w:tcPr>
            <w:tcW w:w="1225" w:type="dxa"/>
            <w:tcBorders>
              <w:left w:val="single" w:sz="4" w:space="0" w:color="auto"/>
              <w:bottom w:val="double" w:sz="4" w:space="0" w:color="auto"/>
            </w:tcBorders>
            <w:vAlign w:val="center"/>
          </w:tcPr>
          <w:p w14:paraId="499A5312" w14:textId="1B80CBF4" w:rsidR="00A77D76" w:rsidRPr="00A77D76" w:rsidRDefault="00A77D76" w:rsidP="00683E3F">
            <w:pPr>
              <w:pStyle w:val="LO-normal"/>
              <w:spacing w:after="0" w:line="240" w:lineRule="auto"/>
              <w:jc w:val="center"/>
              <w:rPr>
                <w:rFonts w:asciiTheme="minorHAnsi" w:hAnsiTheme="minorHAnsi" w:cstheme="minorHAnsi"/>
                <w:sz w:val="18"/>
                <w:szCs w:val="18"/>
              </w:rPr>
            </w:pPr>
            <w:r w:rsidRPr="00A77D76">
              <w:rPr>
                <w:rFonts w:asciiTheme="minorHAnsi" w:hAnsiTheme="minorHAnsi" w:cstheme="minorHAnsi"/>
                <w:sz w:val="18"/>
                <w:szCs w:val="18"/>
              </w:rPr>
              <w:t>-3,58 – -3,10</w:t>
            </w:r>
          </w:p>
        </w:tc>
        <w:tc>
          <w:tcPr>
            <w:tcW w:w="1380" w:type="dxa"/>
            <w:tcBorders>
              <w:bottom w:val="double" w:sz="4" w:space="0" w:color="auto"/>
            </w:tcBorders>
            <w:vAlign w:val="center"/>
          </w:tcPr>
          <w:p w14:paraId="4071A524" w14:textId="371D14F3" w:rsidR="00A77D76" w:rsidRPr="00A77D76" w:rsidRDefault="00A77D76" w:rsidP="00683E3F">
            <w:pPr>
              <w:pStyle w:val="LO-normal"/>
              <w:spacing w:after="0" w:line="240" w:lineRule="auto"/>
              <w:jc w:val="center"/>
              <w:rPr>
                <w:rFonts w:asciiTheme="minorHAnsi" w:hAnsiTheme="minorHAnsi" w:cstheme="minorHAnsi"/>
                <w:sz w:val="18"/>
                <w:szCs w:val="18"/>
              </w:rPr>
            </w:pPr>
            <w:r w:rsidRPr="00A77D76">
              <w:rPr>
                <w:rFonts w:asciiTheme="minorHAnsi" w:hAnsiTheme="minorHAnsi" w:cstheme="minorHAnsi"/>
                <w:sz w:val="18"/>
                <w:szCs w:val="18"/>
              </w:rPr>
              <w:t>90% – 110%</w:t>
            </w:r>
          </w:p>
        </w:tc>
        <w:tc>
          <w:tcPr>
            <w:tcW w:w="833" w:type="dxa"/>
            <w:tcBorders>
              <w:bottom w:val="double" w:sz="4" w:space="0" w:color="auto"/>
            </w:tcBorders>
            <w:vAlign w:val="center"/>
          </w:tcPr>
          <w:p w14:paraId="62D93A7B" w14:textId="71B988CA" w:rsidR="00A77D76" w:rsidRPr="00A77D76" w:rsidRDefault="00A77D76" w:rsidP="00683E3F">
            <w:pPr>
              <w:pStyle w:val="LO-normal"/>
              <w:spacing w:after="0" w:line="240" w:lineRule="auto"/>
              <w:jc w:val="center"/>
              <w:rPr>
                <w:rFonts w:asciiTheme="minorHAnsi" w:hAnsiTheme="minorHAnsi" w:cstheme="minorHAnsi"/>
                <w:sz w:val="18"/>
                <w:szCs w:val="18"/>
              </w:rPr>
            </w:pPr>
            <w:r w:rsidRPr="00A77D76">
              <w:rPr>
                <w:rFonts w:asciiTheme="minorHAnsi" w:hAnsiTheme="minorHAnsi" w:cstheme="minorHAnsi"/>
                <w:sz w:val="18"/>
                <w:szCs w:val="18"/>
              </w:rPr>
              <w:t>&gt;0,980</w:t>
            </w:r>
          </w:p>
        </w:tc>
      </w:tr>
      <w:tr w:rsidR="00E430F7" w:rsidRPr="00A77D76" w14:paraId="041CA0A0" w14:textId="6F25B146" w:rsidTr="00275B43">
        <w:trPr>
          <w:jc w:val="center"/>
        </w:trPr>
        <w:tc>
          <w:tcPr>
            <w:tcW w:w="3205" w:type="dxa"/>
            <w:tcBorders>
              <w:top w:val="double" w:sz="4" w:space="0" w:color="auto"/>
              <w:bottom w:val="single" w:sz="4" w:space="0" w:color="auto"/>
            </w:tcBorders>
            <w:vAlign w:val="center"/>
          </w:tcPr>
          <w:p w14:paraId="0EE52403" w14:textId="77777777" w:rsidR="00E430F7" w:rsidRPr="00A77D76" w:rsidRDefault="00E430F7" w:rsidP="00E430F7">
            <w:pPr>
              <w:pStyle w:val="LO-normal"/>
              <w:spacing w:after="0" w:line="240" w:lineRule="auto"/>
              <w:rPr>
                <w:rFonts w:asciiTheme="minorHAnsi" w:hAnsiTheme="minorHAnsi" w:cstheme="minorHAnsi"/>
              </w:rPr>
            </w:pPr>
            <w:r w:rsidRPr="00A77D76">
              <w:rPr>
                <w:rFonts w:asciiTheme="minorHAnsi" w:hAnsiTheme="minorHAnsi" w:cstheme="minorHAnsi"/>
                <w:color w:val="000000"/>
              </w:rPr>
              <w:t>Platspīļu upesvēzis</w:t>
            </w:r>
          </w:p>
        </w:tc>
        <w:tc>
          <w:tcPr>
            <w:tcW w:w="1225" w:type="dxa"/>
            <w:tcBorders>
              <w:top w:val="double" w:sz="4" w:space="0" w:color="auto"/>
              <w:bottom w:val="single" w:sz="4" w:space="0" w:color="auto"/>
            </w:tcBorders>
            <w:vAlign w:val="center"/>
          </w:tcPr>
          <w:p w14:paraId="07A3425D" w14:textId="39774E29" w:rsidR="00E430F7" w:rsidRPr="00125E09" w:rsidRDefault="00957B11"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-3,66</w:t>
            </w:r>
          </w:p>
        </w:tc>
        <w:tc>
          <w:tcPr>
            <w:tcW w:w="1270" w:type="dxa"/>
            <w:tcBorders>
              <w:top w:val="double" w:sz="4" w:space="0" w:color="auto"/>
              <w:bottom w:val="single" w:sz="4" w:space="0" w:color="auto"/>
            </w:tcBorders>
            <w:vAlign w:val="center"/>
          </w:tcPr>
          <w:p w14:paraId="1D3590E6" w14:textId="2692B2A7" w:rsidR="00E430F7" w:rsidRPr="00125E09" w:rsidRDefault="00957B11"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87,6</w:t>
            </w:r>
          </w:p>
        </w:tc>
        <w:tc>
          <w:tcPr>
            <w:tcW w:w="746" w:type="dxa"/>
            <w:tcBorders>
              <w:top w:val="double" w:sz="4" w:space="0" w:color="auto"/>
              <w:bottom w:val="single" w:sz="4" w:space="0" w:color="auto"/>
              <w:right w:val="single" w:sz="4" w:space="0" w:color="auto"/>
            </w:tcBorders>
            <w:vAlign w:val="center"/>
          </w:tcPr>
          <w:p w14:paraId="2B049A5A" w14:textId="7AD7591D" w:rsidR="00E430F7" w:rsidRPr="00125E09" w:rsidRDefault="00957B11"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0,999</w:t>
            </w:r>
          </w:p>
        </w:tc>
        <w:tc>
          <w:tcPr>
            <w:tcW w:w="1225" w:type="dxa"/>
            <w:tcBorders>
              <w:top w:val="double" w:sz="4" w:space="0" w:color="auto"/>
              <w:left w:val="single" w:sz="4" w:space="0" w:color="auto"/>
              <w:bottom w:val="single" w:sz="4" w:space="0" w:color="auto"/>
            </w:tcBorders>
            <w:vAlign w:val="center"/>
          </w:tcPr>
          <w:p w14:paraId="355A08B8" w14:textId="7A3963BE" w:rsidR="00E430F7" w:rsidRPr="00125E09" w:rsidRDefault="00C60F68"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-3,46</w:t>
            </w:r>
          </w:p>
        </w:tc>
        <w:tc>
          <w:tcPr>
            <w:tcW w:w="1380" w:type="dxa"/>
            <w:tcBorders>
              <w:top w:val="double" w:sz="4" w:space="0" w:color="auto"/>
              <w:bottom w:val="single" w:sz="4" w:space="0" w:color="auto"/>
            </w:tcBorders>
            <w:vAlign w:val="center"/>
          </w:tcPr>
          <w:p w14:paraId="253A19D6" w14:textId="7B3DDDA9" w:rsidR="00E430F7" w:rsidRPr="00125E09" w:rsidRDefault="00C60F68"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94,6</w:t>
            </w:r>
          </w:p>
        </w:tc>
        <w:tc>
          <w:tcPr>
            <w:tcW w:w="833" w:type="dxa"/>
            <w:tcBorders>
              <w:top w:val="double" w:sz="4" w:space="0" w:color="auto"/>
              <w:bottom w:val="single" w:sz="4" w:space="0" w:color="auto"/>
            </w:tcBorders>
            <w:vAlign w:val="center"/>
          </w:tcPr>
          <w:p w14:paraId="140EC397" w14:textId="06C102D0" w:rsidR="00E430F7" w:rsidRPr="00125E09" w:rsidRDefault="00C60F68"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0,999</w:t>
            </w:r>
          </w:p>
        </w:tc>
      </w:tr>
      <w:tr w:rsidR="00D836E2" w:rsidRPr="00A77D76" w14:paraId="328A441C" w14:textId="157246C2" w:rsidTr="00275B43">
        <w:trPr>
          <w:jc w:val="center"/>
        </w:trPr>
        <w:tc>
          <w:tcPr>
            <w:tcW w:w="3205" w:type="dxa"/>
            <w:tcBorders>
              <w:top w:val="single" w:sz="4" w:space="0" w:color="auto"/>
              <w:bottom w:val="single" w:sz="4" w:space="0" w:color="auto"/>
            </w:tcBorders>
            <w:vAlign w:val="center"/>
          </w:tcPr>
          <w:p w14:paraId="594ABA0B" w14:textId="77777777" w:rsidR="00DD32A3" w:rsidRPr="00A77D76" w:rsidRDefault="00DD32A3" w:rsidP="00DD32A3">
            <w:pPr>
              <w:pStyle w:val="LO-normal"/>
              <w:spacing w:after="0" w:line="240" w:lineRule="auto"/>
              <w:rPr>
                <w:rFonts w:asciiTheme="minorHAnsi" w:hAnsiTheme="minorHAnsi" w:cstheme="minorHAnsi"/>
              </w:rPr>
            </w:pPr>
            <w:r w:rsidRPr="00A77D76">
              <w:rPr>
                <w:rFonts w:asciiTheme="minorHAnsi" w:hAnsiTheme="minorHAnsi" w:cstheme="minorHAnsi"/>
                <w:color w:val="000000"/>
              </w:rPr>
              <w:t>Amerikas signālvēzis</w:t>
            </w:r>
          </w:p>
        </w:tc>
        <w:tc>
          <w:tcPr>
            <w:tcW w:w="1225" w:type="dxa"/>
            <w:tcBorders>
              <w:top w:val="single" w:sz="4" w:space="0" w:color="auto"/>
              <w:bottom w:val="single" w:sz="4" w:space="0" w:color="auto"/>
            </w:tcBorders>
            <w:vAlign w:val="center"/>
          </w:tcPr>
          <w:p w14:paraId="22D02060" w14:textId="779E4B9F" w:rsidR="00DD32A3" w:rsidRPr="00125E09" w:rsidRDefault="00D6123A"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-3,32</w:t>
            </w:r>
          </w:p>
        </w:tc>
        <w:tc>
          <w:tcPr>
            <w:tcW w:w="1270" w:type="dxa"/>
            <w:tcBorders>
              <w:top w:val="single" w:sz="4" w:space="0" w:color="auto"/>
              <w:bottom w:val="single" w:sz="4" w:space="0" w:color="auto"/>
            </w:tcBorders>
            <w:vAlign w:val="center"/>
          </w:tcPr>
          <w:p w14:paraId="2576B754" w14:textId="67E02E99" w:rsidR="00DD32A3" w:rsidRPr="00125E09" w:rsidRDefault="00D6123A"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100,2</w:t>
            </w:r>
          </w:p>
        </w:tc>
        <w:tc>
          <w:tcPr>
            <w:tcW w:w="746" w:type="dxa"/>
            <w:tcBorders>
              <w:top w:val="single" w:sz="4" w:space="0" w:color="auto"/>
              <w:bottom w:val="single" w:sz="4" w:space="0" w:color="auto"/>
              <w:right w:val="single" w:sz="4" w:space="0" w:color="auto"/>
            </w:tcBorders>
            <w:vAlign w:val="center"/>
          </w:tcPr>
          <w:p w14:paraId="5663CAAF" w14:textId="0C3125DC" w:rsidR="00DD32A3" w:rsidRPr="00125E09" w:rsidRDefault="00D6123A"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0,990</w:t>
            </w:r>
          </w:p>
        </w:tc>
        <w:tc>
          <w:tcPr>
            <w:tcW w:w="1225" w:type="dxa"/>
            <w:tcBorders>
              <w:top w:val="single" w:sz="4" w:space="0" w:color="auto"/>
              <w:left w:val="single" w:sz="4" w:space="0" w:color="auto"/>
              <w:bottom w:val="single" w:sz="4" w:space="0" w:color="auto"/>
            </w:tcBorders>
            <w:vAlign w:val="center"/>
          </w:tcPr>
          <w:p w14:paraId="4A7F85E1" w14:textId="20635958" w:rsidR="00DD32A3" w:rsidRPr="00125E09" w:rsidRDefault="00DD32A3"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-4,14</w:t>
            </w:r>
          </w:p>
        </w:tc>
        <w:tc>
          <w:tcPr>
            <w:tcW w:w="1380" w:type="dxa"/>
            <w:tcBorders>
              <w:top w:val="single" w:sz="4" w:space="0" w:color="auto"/>
              <w:bottom w:val="single" w:sz="4" w:space="0" w:color="auto"/>
            </w:tcBorders>
            <w:vAlign w:val="center"/>
          </w:tcPr>
          <w:p w14:paraId="6B5DA651" w14:textId="1E675897" w:rsidR="00DD32A3" w:rsidRPr="00125E09" w:rsidRDefault="00DD32A3"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74,5</w:t>
            </w:r>
          </w:p>
        </w:tc>
        <w:tc>
          <w:tcPr>
            <w:tcW w:w="833" w:type="dxa"/>
            <w:tcBorders>
              <w:top w:val="single" w:sz="4" w:space="0" w:color="auto"/>
              <w:bottom w:val="single" w:sz="4" w:space="0" w:color="auto"/>
            </w:tcBorders>
            <w:vAlign w:val="center"/>
          </w:tcPr>
          <w:p w14:paraId="5C113E37" w14:textId="7DBE679A" w:rsidR="00DD32A3" w:rsidRPr="00125E09" w:rsidRDefault="00DD32A3"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0,999</w:t>
            </w:r>
          </w:p>
        </w:tc>
      </w:tr>
      <w:tr w:rsidR="00DD32A3" w:rsidRPr="00A77D76" w14:paraId="723802F2" w14:textId="1C8CB799" w:rsidTr="00275B43">
        <w:trPr>
          <w:jc w:val="center"/>
        </w:trPr>
        <w:tc>
          <w:tcPr>
            <w:tcW w:w="3205" w:type="dxa"/>
            <w:tcBorders>
              <w:top w:val="single" w:sz="4" w:space="0" w:color="auto"/>
              <w:bottom w:val="single" w:sz="4" w:space="0" w:color="auto"/>
            </w:tcBorders>
            <w:vAlign w:val="center"/>
          </w:tcPr>
          <w:p w14:paraId="7D63B90A" w14:textId="77777777" w:rsidR="00DD32A3" w:rsidRPr="00A77D76" w:rsidRDefault="00DD32A3" w:rsidP="00DD32A3">
            <w:pPr>
              <w:pStyle w:val="LO-normal"/>
              <w:spacing w:after="0" w:line="240" w:lineRule="auto"/>
              <w:rPr>
                <w:rFonts w:asciiTheme="minorHAnsi" w:hAnsiTheme="minorHAnsi" w:cstheme="minorHAnsi"/>
              </w:rPr>
            </w:pPr>
            <w:r w:rsidRPr="00A77D76">
              <w:rPr>
                <w:rFonts w:asciiTheme="minorHAnsi" w:hAnsiTheme="minorHAnsi" w:cstheme="minorHAnsi"/>
                <w:color w:val="000000"/>
              </w:rPr>
              <w:t>Dzeloņvaigu vēzis</w:t>
            </w:r>
          </w:p>
        </w:tc>
        <w:tc>
          <w:tcPr>
            <w:tcW w:w="1225" w:type="dxa"/>
            <w:tcBorders>
              <w:top w:val="single" w:sz="4" w:space="0" w:color="auto"/>
              <w:bottom w:val="single" w:sz="4" w:space="0" w:color="auto"/>
            </w:tcBorders>
            <w:vAlign w:val="center"/>
          </w:tcPr>
          <w:p w14:paraId="75BEB0C9" w14:textId="544A6F33" w:rsidR="00DD32A3" w:rsidRPr="00125E09" w:rsidRDefault="00D6123A"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-3,32</w:t>
            </w:r>
          </w:p>
        </w:tc>
        <w:tc>
          <w:tcPr>
            <w:tcW w:w="1270" w:type="dxa"/>
            <w:tcBorders>
              <w:top w:val="single" w:sz="4" w:space="0" w:color="auto"/>
              <w:bottom w:val="single" w:sz="4" w:space="0" w:color="auto"/>
            </w:tcBorders>
            <w:vAlign w:val="center"/>
          </w:tcPr>
          <w:p w14:paraId="2F910E79" w14:textId="6F584DCD" w:rsidR="00DD32A3" w:rsidRPr="00125E09" w:rsidRDefault="00D6123A"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100,2</w:t>
            </w:r>
          </w:p>
        </w:tc>
        <w:tc>
          <w:tcPr>
            <w:tcW w:w="746" w:type="dxa"/>
            <w:tcBorders>
              <w:top w:val="single" w:sz="4" w:space="0" w:color="auto"/>
              <w:bottom w:val="single" w:sz="4" w:space="0" w:color="auto"/>
              <w:right w:val="single" w:sz="4" w:space="0" w:color="auto"/>
            </w:tcBorders>
            <w:vAlign w:val="center"/>
          </w:tcPr>
          <w:p w14:paraId="6AE510BF" w14:textId="35017773" w:rsidR="00DD32A3" w:rsidRPr="00125E09" w:rsidRDefault="00D6123A"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0,999</w:t>
            </w:r>
          </w:p>
        </w:tc>
        <w:tc>
          <w:tcPr>
            <w:tcW w:w="1225" w:type="dxa"/>
            <w:tcBorders>
              <w:top w:val="single" w:sz="4" w:space="0" w:color="auto"/>
              <w:left w:val="single" w:sz="4" w:space="0" w:color="auto"/>
              <w:bottom w:val="single" w:sz="4" w:space="0" w:color="auto"/>
            </w:tcBorders>
            <w:vAlign w:val="center"/>
          </w:tcPr>
          <w:p w14:paraId="41AAC789" w14:textId="4665DF7F" w:rsidR="00DD32A3" w:rsidRPr="00125E09" w:rsidRDefault="00637650"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-3,34</w:t>
            </w:r>
          </w:p>
        </w:tc>
        <w:tc>
          <w:tcPr>
            <w:tcW w:w="1380" w:type="dxa"/>
            <w:tcBorders>
              <w:top w:val="single" w:sz="4" w:space="0" w:color="auto"/>
              <w:bottom w:val="single" w:sz="4" w:space="0" w:color="auto"/>
            </w:tcBorders>
            <w:vAlign w:val="center"/>
          </w:tcPr>
          <w:p w14:paraId="753565C5" w14:textId="776FF9FE" w:rsidR="00DD32A3" w:rsidRPr="00125E09" w:rsidRDefault="00637650"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99,1</w:t>
            </w:r>
          </w:p>
        </w:tc>
        <w:tc>
          <w:tcPr>
            <w:tcW w:w="833" w:type="dxa"/>
            <w:tcBorders>
              <w:top w:val="single" w:sz="4" w:space="0" w:color="auto"/>
              <w:bottom w:val="single" w:sz="4" w:space="0" w:color="auto"/>
            </w:tcBorders>
            <w:vAlign w:val="center"/>
          </w:tcPr>
          <w:p w14:paraId="5D6C2679" w14:textId="05F4C641" w:rsidR="00DD32A3" w:rsidRPr="00125E09" w:rsidRDefault="00637650"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0,999</w:t>
            </w:r>
          </w:p>
        </w:tc>
      </w:tr>
      <w:tr w:rsidR="00ED7F7C" w:rsidRPr="00A77D76" w14:paraId="1FB4FD56" w14:textId="190CCB26" w:rsidTr="00ED7F7C">
        <w:trPr>
          <w:jc w:val="center"/>
        </w:trPr>
        <w:tc>
          <w:tcPr>
            <w:tcW w:w="3205" w:type="dxa"/>
            <w:tcBorders>
              <w:top w:val="single" w:sz="4" w:space="0" w:color="auto"/>
              <w:bottom w:val="single" w:sz="4" w:space="0" w:color="auto"/>
            </w:tcBorders>
            <w:shd w:val="clear" w:color="auto" w:fill="auto"/>
            <w:vAlign w:val="center"/>
          </w:tcPr>
          <w:p w14:paraId="69D60036" w14:textId="51AFB4BB" w:rsidR="00ED7F7C" w:rsidRPr="00A77D76" w:rsidRDefault="00ED7F7C" w:rsidP="00ED7F7C">
            <w:pPr>
              <w:pStyle w:val="LO-normal"/>
              <w:spacing w:after="0" w:line="240" w:lineRule="auto"/>
              <w:rPr>
                <w:rFonts w:asciiTheme="minorHAnsi" w:hAnsiTheme="minorHAnsi" w:cstheme="minorHAnsi"/>
              </w:rPr>
            </w:pPr>
            <w:r>
              <w:rPr>
                <w:rFonts w:asciiTheme="minorHAnsi" w:hAnsiTheme="minorHAnsi" w:cstheme="minorHAnsi"/>
                <w:color w:val="000000"/>
              </w:rPr>
              <w:t>Kaze</w:t>
            </w:r>
          </w:p>
        </w:tc>
        <w:tc>
          <w:tcPr>
            <w:tcW w:w="1225" w:type="dxa"/>
            <w:tcBorders>
              <w:top w:val="single" w:sz="4" w:space="0" w:color="auto"/>
              <w:bottom w:val="single" w:sz="4" w:space="0" w:color="auto"/>
            </w:tcBorders>
            <w:shd w:val="clear" w:color="auto" w:fill="auto"/>
            <w:vAlign w:val="center"/>
          </w:tcPr>
          <w:p w14:paraId="51D31306" w14:textId="60FB40E2" w:rsidR="00ED7F7C" w:rsidRPr="00125E09" w:rsidRDefault="00ED7F7C" w:rsidP="00ED7F7C">
            <w:pPr>
              <w:pStyle w:val="LO-normal"/>
              <w:spacing w:after="0" w:line="240" w:lineRule="auto"/>
              <w:jc w:val="center"/>
              <w:rPr>
                <w:rFonts w:asciiTheme="minorHAnsi" w:hAnsiTheme="minorHAnsi" w:cstheme="minorHAnsi"/>
                <w:color w:val="000000" w:themeColor="text1"/>
              </w:rPr>
            </w:pPr>
            <w:r>
              <w:rPr>
                <w:rFonts w:asciiTheme="minorHAnsi" w:hAnsiTheme="minorHAnsi" w:cstheme="minorHAnsi"/>
                <w:color w:val="000000" w:themeColor="text1"/>
              </w:rPr>
              <w:t>-3,98</w:t>
            </w:r>
          </w:p>
        </w:tc>
        <w:tc>
          <w:tcPr>
            <w:tcW w:w="1270" w:type="dxa"/>
            <w:tcBorders>
              <w:top w:val="single" w:sz="4" w:space="0" w:color="auto"/>
              <w:bottom w:val="single" w:sz="4" w:space="0" w:color="auto"/>
            </w:tcBorders>
            <w:shd w:val="clear" w:color="auto" w:fill="auto"/>
            <w:vAlign w:val="center"/>
          </w:tcPr>
          <w:p w14:paraId="298DAD3D" w14:textId="31260DCD" w:rsidR="00ED7F7C" w:rsidRPr="00125E09" w:rsidRDefault="00ED7F7C" w:rsidP="00ED7F7C">
            <w:pPr>
              <w:pStyle w:val="LO-normal"/>
              <w:spacing w:after="0" w:line="240" w:lineRule="auto"/>
              <w:jc w:val="center"/>
              <w:rPr>
                <w:rFonts w:asciiTheme="minorHAnsi" w:hAnsiTheme="minorHAnsi" w:cstheme="minorHAnsi"/>
                <w:color w:val="000000" w:themeColor="text1"/>
              </w:rPr>
            </w:pPr>
            <w:r>
              <w:rPr>
                <w:rFonts w:asciiTheme="minorHAnsi" w:hAnsiTheme="minorHAnsi" w:cstheme="minorHAnsi"/>
                <w:color w:val="000000" w:themeColor="text1"/>
              </w:rPr>
              <w:t>116,4</w:t>
            </w:r>
          </w:p>
        </w:tc>
        <w:tc>
          <w:tcPr>
            <w:tcW w:w="746" w:type="dxa"/>
            <w:tcBorders>
              <w:top w:val="single" w:sz="4" w:space="0" w:color="auto"/>
              <w:bottom w:val="single" w:sz="4" w:space="0" w:color="auto"/>
              <w:right w:val="single" w:sz="4" w:space="0" w:color="auto"/>
            </w:tcBorders>
            <w:shd w:val="clear" w:color="auto" w:fill="auto"/>
            <w:vAlign w:val="center"/>
          </w:tcPr>
          <w:p w14:paraId="3B3BD1C1" w14:textId="57D5037B" w:rsidR="00ED7F7C" w:rsidRPr="00125E09" w:rsidRDefault="00ED7F7C" w:rsidP="00ED7F7C">
            <w:pPr>
              <w:pStyle w:val="LO-normal"/>
              <w:spacing w:after="0" w:line="240" w:lineRule="auto"/>
              <w:jc w:val="center"/>
              <w:rPr>
                <w:rFonts w:asciiTheme="minorHAnsi" w:hAnsiTheme="minorHAnsi" w:cstheme="minorHAnsi"/>
                <w:color w:val="000000" w:themeColor="text1"/>
              </w:rPr>
            </w:pPr>
            <w:r>
              <w:rPr>
                <w:rFonts w:asciiTheme="minorHAnsi" w:hAnsiTheme="minorHAnsi" w:cstheme="minorHAnsi"/>
                <w:color w:val="000000" w:themeColor="text1"/>
              </w:rPr>
              <w:t>0,972</w:t>
            </w:r>
          </w:p>
        </w:tc>
        <w:tc>
          <w:tcPr>
            <w:tcW w:w="1225" w:type="dxa"/>
            <w:tcBorders>
              <w:top w:val="single" w:sz="4" w:space="0" w:color="auto"/>
              <w:left w:val="single" w:sz="4" w:space="0" w:color="auto"/>
              <w:bottom w:val="single" w:sz="4" w:space="0" w:color="auto"/>
            </w:tcBorders>
            <w:shd w:val="clear" w:color="auto" w:fill="auto"/>
            <w:vAlign w:val="center"/>
          </w:tcPr>
          <w:p w14:paraId="05EE2265" w14:textId="5ADCDFD9" w:rsidR="00ED7F7C" w:rsidRPr="00B072C1" w:rsidRDefault="00ED7F7C" w:rsidP="00ED7F7C">
            <w:pPr>
              <w:pStyle w:val="LO-normal"/>
              <w:spacing w:after="0" w:line="240" w:lineRule="auto"/>
              <w:jc w:val="center"/>
              <w:rPr>
                <w:rFonts w:asciiTheme="minorHAnsi" w:hAnsiTheme="minorHAnsi" w:cstheme="minorHAnsi"/>
                <w:color w:val="000000" w:themeColor="text1"/>
              </w:rPr>
            </w:pPr>
            <w:r w:rsidRPr="00B072C1">
              <w:rPr>
                <w:rFonts w:asciiTheme="minorHAnsi" w:hAnsiTheme="minorHAnsi" w:cstheme="minorHAnsi"/>
                <w:color w:val="000000" w:themeColor="text1"/>
              </w:rPr>
              <w:t>-</w:t>
            </w:r>
            <w:r w:rsidR="00142A1B" w:rsidRPr="00B072C1">
              <w:rPr>
                <w:rFonts w:asciiTheme="minorHAnsi" w:hAnsiTheme="minorHAnsi" w:cstheme="minorHAnsi"/>
                <w:color w:val="000000" w:themeColor="text1"/>
              </w:rPr>
              <w:t>3,</w:t>
            </w:r>
            <w:r w:rsidR="007A470C">
              <w:rPr>
                <w:rFonts w:asciiTheme="minorHAnsi" w:hAnsiTheme="minorHAnsi" w:cstheme="minorHAnsi"/>
                <w:color w:val="000000" w:themeColor="text1"/>
              </w:rPr>
              <w:t>43</w:t>
            </w:r>
          </w:p>
        </w:tc>
        <w:tc>
          <w:tcPr>
            <w:tcW w:w="1380" w:type="dxa"/>
            <w:tcBorders>
              <w:top w:val="single" w:sz="4" w:space="0" w:color="auto"/>
              <w:bottom w:val="single" w:sz="4" w:space="0" w:color="auto"/>
            </w:tcBorders>
            <w:shd w:val="clear" w:color="auto" w:fill="auto"/>
            <w:vAlign w:val="center"/>
          </w:tcPr>
          <w:p w14:paraId="17E3604B" w14:textId="353008E7" w:rsidR="00ED7F7C" w:rsidRPr="00B072C1" w:rsidRDefault="00142A1B" w:rsidP="00ED7F7C">
            <w:pPr>
              <w:pStyle w:val="LO-normal"/>
              <w:spacing w:after="0" w:line="240" w:lineRule="auto"/>
              <w:jc w:val="center"/>
              <w:rPr>
                <w:rFonts w:asciiTheme="minorHAnsi" w:hAnsiTheme="minorHAnsi" w:cstheme="minorHAnsi"/>
                <w:color w:val="000000" w:themeColor="text1"/>
              </w:rPr>
            </w:pPr>
            <w:r w:rsidRPr="00B072C1">
              <w:rPr>
                <w:rFonts w:asciiTheme="minorHAnsi" w:hAnsiTheme="minorHAnsi" w:cstheme="minorHAnsi"/>
                <w:color w:val="000000" w:themeColor="text1"/>
              </w:rPr>
              <w:t>9</w:t>
            </w:r>
            <w:r w:rsidR="007A470C">
              <w:rPr>
                <w:rFonts w:asciiTheme="minorHAnsi" w:hAnsiTheme="minorHAnsi" w:cstheme="minorHAnsi"/>
                <w:color w:val="000000" w:themeColor="text1"/>
              </w:rPr>
              <w:t>5</w:t>
            </w:r>
            <w:r w:rsidRPr="00B072C1">
              <w:rPr>
                <w:rFonts w:asciiTheme="minorHAnsi" w:hAnsiTheme="minorHAnsi" w:cstheme="minorHAnsi"/>
                <w:color w:val="000000" w:themeColor="text1"/>
              </w:rPr>
              <w:t>,</w:t>
            </w:r>
            <w:r w:rsidR="007A470C">
              <w:rPr>
                <w:rFonts w:asciiTheme="minorHAnsi" w:hAnsiTheme="minorHAnsi" w:cstheme="minorHAnsi"/>
                <w:color w:val="000000" w:themeColor="text1"/>
              </w:rPr>
              <w:t>5</w:t>
            </w:r>
          </w:p>
        </w:tc>
        <w:tc>
          <w:tcPr>
            <w:tcW w:w="833" w:type="dxa"/>
            <w:tcBorders>
              <w:top w:val="single" w:sz="4" w:space="0" w:color="auto"/>
              <w:bottom w:val="single" w:sz="4" w:space="0" w:color="auto"/>
            </w:tcBorders>
            <w:shd w:val="clear" w:color="auto" w:fill="auto"/>
            <w:vAlign w:val="center"/>
          </w:tcPr>
          <w:p w14:paraId="1ADA2675" w14:textId="2FC1EE5F" w:rsidR="00ED7F7C" w:rsidRPr="00B072C1" w:rsidRDefault="00142A1B" w:rsidP="00ED7F7C">
            <w:pPr>
              <w:pStyle w:val="LO-normal"/>
              <w:spacing w:after="0" w:line="240" w:lineRule="auto"/>
              <w:jc w:val="center"/>
              <w:rPr>
                <w:rFonts w:asciiTheme="minorHAnsi" w:hAnsiTheme="minorHAnsi" w:cstheme="minorHAnsi"/>
                <w:color w:val="000000" w:themeColor="text1"/>
              </w:rPr>
            </w:pPr>
            <w:r w:rsidRPr="00B072C1">
              <w:rPr>
                <w:rFonts w:asciiTheme="minorHAnsi" w:hAnsiTheme="minorHAnsi" w:cstheme="minorHAnsi"/>
                <w:color w:val="000000" w:themeColor="text1"/>
              </w:rPr>
              <w:t>0,9</w:t>
            </w:r>
            <w:r w:rsidR="007A470C">
              <w:rPr>
                <w:rFonts w:asciiTheme="minorHAnsi" w:hAnsiTheme="minorHAnsi" w:cstheme="minorHAnsi"/>
                <w:color w:val="000000" w:themeColor="text1"/>
              </w:rPr>
              <w:t>95</w:t>
            </w:r>
          </w:p>
        </w:tc>
      </w:tr>
      <w:tr w:rsidR="00DD32A3" w:rsidRPr="00A77D76" w14:paraId="24F0B8AB" w14:textId="6FC546E2" w:rsidTr="00275B43">
        <w:trPr>
          <w:jc w:val="center"/>
        </w:trPr>
        <w:tc>
          <w:tcPr>
            <w:tcW w:w="3205" w:type="dxa"/>
            <w:tcBorders>
              <w:top w:val="single" w:sz="4" w:space="0" w:color="auto"/>
              <w:bottom w:val="single" w:sz="4" w:space="0" w:color="auto"/>
            </w:tcBorders>
            <w:vAlign w:val="center"/>
          </w:tcPr>
          <w:p w14:paraId="23F4C82F" w14:textId="77777777" w:rsidR="00DD32A3" w:rsidRPr="00A77D76" w:rsidRDefault="00DD32A3" w:rsidP="00DD32A3">
            <w:pPr>
              <w:pStyle w:val="LO-normal"/>
              <w:spacing w:after="0" w:line="240" w:lineRule="auto"/>
              <w:rPr>
                <w:rFonts w:asciiTheme="minorHAnsi" w:hAnsiTheme="minorHAnsi" w:cstheme="minorHAnsi"/>
              </w:rPr>
            </w:pPr>
            <w:r w:rsidRPr="00A77D76">
              <w:rPr>
                <w:rFonts w:asciiTheme="minorHAnsi" w:hAnsiTheme="minorHAnsi" w:cstheme="minorHAnsi"/>
                <w:color w:val="000000"/>
              </w:rPr>
              <w:t>Rotans</w:t>
            </w:r>
          </w:p>
        </w:tc>
        <w:tc>
          <w:tcPr>
            <w:tcW w:w="1225" w:type="dxa"/>
            <w:tcBorders>
              <w:top w:val="single" w:sz="4" w:space="0" w:color="auto"/>
              <w:bottom w:val="single" w:sz="4" w:space="0" w:color="auto"/>
            </w:tcBorders>
            <w:vAlign w:val="center"/>
          </w:tcPr>
          <w:p w14:paraId="00B08A13" w14:textId="10FA5AAE" w:rsidR="00DD32A3" w:rsidRPr="00125E09" w:rsidRDefault="00EE339F"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-3,39</w:t>
            </w:r>
          </w:p>
        </w:tc>
        <w:tc>
          <w:tcPr>
            <w:tcW w:w="1270" w:type="dxa"/>
            <w:tcBorders>
              <w:top w:val="single" w:sz="4" w:space="0" w:color="auto"/>
              <w:bottom w:val="single" w:sz="4" w:space="0" w:color="auto"/>
            </w:tcBorders>
            <w:vAlign w:val="center"/>
          </w:tcPr>
          <w:p w14:paraId="0FAD9A9A" w14:textId="30FE79E1" w:rsidR="00DD32A3" w:rsidRPr="00125E09" w:rsidRDefault="00EE339F"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97,1</w:t>
            </w:r>
          </w:p>
        </w:tc>
        <w:tc>
          <w:tcPr>
            <w:tcW w:w="746" w:type="dxa"/>
            <w:tcBorders>
              <w:top w:val="single" w:sz="4" w:space="0" w:color="auto"/>
              <w:bottom w:val="single" w:sz="4" w:space="0" w:color="auto"/>
              <w:right w:val="single" w:sz="4" w:space="0" w:color="auto"/>
            </w:tcBorders>
            <w:vAlign w:val="center"/>
          </w:tcPr>
          <w:p w14:paraId="1210B30E" w14:textId="3F079C27" w:rsidR="00DD32A3" w:rsidRPr="00125E09" w:rsidRDefault="00EE339F"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0,999</w:t>
            </w:r>
          </w:p>
        </w:tc>
        <w:tc>
          <w:tcPr>
            <w:tcW w:w="1225" w:type="dxa"/>
            <w:tcBorders>
              <w:top w:val="single" w:sz="4" w:space="0" w:color="auto"/>
              <w:left w:val="single" w:sz="4" w:space="0" w:color="auto"/>
              <w:bottom w:val="single" w:sz="4" w:space="0" w:color="auto"/>
            </w:tcBorders>
            <w:vAlign w:val="center"/>
          </w:tcPr>
          <w:p w14:paraId="2B6CCEEE" w14:textId="277ECD5D" w:rsidR="00DD32A3" w:rsidRPr="00125E09" w:rsidRDefault="001E74CE"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-3,37</w:t>
            </w:r>
          </w:p>
        </w:tc>
        <w:tc>
          <w:tcPr>
            <w:tcW w:w="1380" w:type="dxa"/>
            <w:tcBorders>
              <w:top w:val="single" w:sz="4" w:space="0" w:color="auto"/>
              <w:bottom w:val="single" w:sz="4" w:space="0" w:color="auto"/>
            </w:tcBorders>
            <w:vAlign w:val="center"/>
          </w:tcPr>
          <w:p w14:paraId="42CCC155" w14:textId="4CC63086" w:rsidR="00DD32A3" w:rsidRPr="00125E09" w:rsidRDefault="001E74CE"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98,0</w:t>
            </w:r>
          </w:p>
        </w:tc>
        <w:tc>
          <w:tcPr>
            <w:tcW w:w="833" w:type="dxa"/>
            <w:tcBorders>
              <w:top w:val="single" w:sz="4" w:space="0" w:color="auto"/>
              <w:bottom w:val="single" w:sz="4" w:space="0" w:color="auto"/>
            </w:tcBorders>
            <w:vAlign w:val="center"/>
          </w:tcPr>
          <w:p w14:paraId="7E3D4B40" w14:textId="4EDA8F18" w:rsidR="00DD32A3" w:rsidRPr="00125E09" w:rsidRDefault="001E74CE"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0,998</w:t>
            </w:r>
          </w:p>
        </w:tc>
      </w:tr>
      <w:tr w:rsidR="00DD32A3" w:rsidRPr="00A77D76" w14:paraId="0EE136D1" w14:textId="107CDFE6" w:rsidTr="00275B43">
        <w:trPr>
          <w:jc w:val="center"/>
        </w:trPr>
        <w:tc>
          <w:tcPr>
            <w:tcW w:w="3205" w:type="dxa"/>
            <w:tcBorders>
              <w:top w:val="single" w:sz="4" w:space="0" w:color="auto"/>
              <w:bottom w:val="single" w:sz="4" w:space="0" w:color="auto"/>
            </w:tcBorders>
            <w:vAlign w:val="center"/>
          </w:tcPr>
          <w:p w14:paraId="41E94A05" w14:textId="77777777" w:rsidR="00DD32A3" w:rsidRPr="00A77D76" w:rsidRDefault="00DD32A3" w:rsidP="00DD32A3">
            <w:pPr>
              <w:pStyle w:val="LO-normal"/>
              <w:spacing w:after="0" w:line="240" w:lineRule="auto"/>
              <w:rPr>
                <w:rFonts w:asciiTheme="minorHAnsi" w:hAnsiTheme="minorHAnsi" w:cstheme="minorHAnsi"/>
              </w:rPr>
            </w:pPr>
            <w:r w:rsidRPr="00A77D76">
              <w:rPr>
                <w:rFonts w:asciiTheme="minorHAnsi" w:hAnsiTheme="minorHAnsi" w:cstheme="minorHAnsi"/>
                <w:color w:val="000000"/>
              </w:rPr>
              <w:lastRenderedPageBreak/>
              <w:t>Pīkste</w:t>
            </w:r>
          </w:p>
        </w:tc>
        <w:tc>
          <w:tcPr>
            <w:tcW w:w="1225" w:type="dxa"/>
            <w:tcBorders>
              <w:top w:val="single" w:sz="4" w:space="0" w:color="auto"/>
              <w:bottom w:val="single" w:sz="4" w:space="0" w:color="auto"/>
            </w:tcBorders>
            <w:vAlign w:val="center"/>
          </w:tcPr>
          <w:p w14:paraId="2DC969C0" w14:textId="4427AEC8" w:rsidR="00DD32A3" w:rsidRPr="00125E09" w:rsidRDefault="00670B6F"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-3,33</w:t>
            </w:r>
          </w:p>
        </w:tc>
        <w:tc>
          <w:tcPr>
            <w:tcW w:w="1270" w:type="dxa"/>
            <w:tcBorders>
              <w:top w:val="single" w:sz="4" w:space="0" w:color="auto"/>
              <w:bottom w:val="single" w:sz="4" w:space="0" w:color="auto"/>
            </w:tcBorders>
            <w:vAlign w:val="center"/>
          </w:tcPr>
          <w:p w14:paraId="22EAAC9D" w14:textId="7F8F7C20" w:rsidR="00DD32A3" w:rsidRPr="00125E09" w:rsidRDefault="00670B6F"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99,6</w:t>
            </w:r>
          </w:p>
        </w:tc>
        <w:tc>
          <w:tcPr>
            <w:tcW w:w="746" w:type="dxa"/>
            <w:tcBorders>
              <w:top w:val="single" w:sz="4" w:space="0" w:color="auto"/>
              <w:bottom w:val="single" w:sz="4" w:space="0" w:color="auto"/>
              <w:right w:val="single" w:sz="4" w:space="0" w:color="auto"/>
            </w:tcBorders>
            <w:vAlign w:val="center"/>
          </w:tcPr>
          <w:p w14:paraId="1FECCFEA" w14:textId="60C92DA1" w:rsidR="00DD32A3" w:rsidRPr="00125E09" w:rsidRDefault="00670B6F"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0,998</w:t>
            </w:r>
          </w:p>
        </w:tc>
        <w:tc>
          <w:tcPr>
            <w:tcW w:w="1225" w:type="dxa"/>
            <w:tcBorders>
              <w:top w:val="single" w:sz="4" w:space="0" w:color="auto"/>
              <w:left w:val="single" w:sz="4" w:space="0" w:color="auto"/>
              <w:bottom w:val="single" w:sz="4" w:space="0" w:color="auto"/>
            </w:tcBorders>
            <w:vAlign w:val="center"/>
          </w:tcPr>
          <w:p w14:paraId="4B9DC71F" w14:textId="2A3B64E8" w:rsidR="00DD32A3" w:rsidRPr="00125E09" w:rsidRDefault="009D17BB"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-3,43</w:t>
            </w:r>
          </w:p>
        </w:tc>
        <w:tc>
          <w:tcPr>
            <w:tcW w:w="1380" w:type="dxa"/>
            <w:tcBorders>
              <w:top w:val="single" w:sz="4" w:space="0" w:color="auto"/>
              <w:bottom w:val="single" w:sz="4" w:space="0" w:color="auto"/>
            </w:tcBorders>
            <w:vAlign w:val="center"/>
          </w:tcPr>
          <w:p w14:paraId="5DAA77FC" w14:textId="67E1019D" w:rsidR="00DD32A3" w:rsidRPr="00125E09" w:rsidRDefault="009D17BB"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95,7</w:t>
            </w:r>
          </w:p>
        </w:tc>
        <w:tc>
          <w:tcPr>
            <w:tcW w:w="833" w:type="dxa"/>
            <w:tcBorders>
              <w:top w:val="single" w:sz="4" w:space="0" w:color="auto"/>
              <w:bottom w:val="single" w:sz="4" w:space="0" w:color="auto"/>
            </w:tcBorders>
            <w:vAlign w:val="center"/>
          </w:tcPr>
          <w:p w14:paraId="21A62198" w14:textId="3163A06E" w:rsidR="00DD32A3" w:rsidRPr="00125E09" w:rsidRDefault="009D17BB"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0,999</w:t>
            </w:r>
          </w:p>
        </w:tc>
      </w:tr>
      <w:tr w:rsidR="00DD32A3" w:rsidRPr="00A77D76" w14:paraId="4D2BC9FD" w14:textId="7D63900B" w:rsidTr="00275B43">
        <w:trPr>
          <w:jc w:val="center"/>
        </w:trPr>
        <w:tc>
          <w:tcPr>
            <w:tcW w:w="3205" w:type="dxa"/>
            <w:tcBorders>
              <w:top w:val="single" w:sz="4" w:space="0" w:color="auto"/>
              <w:bottom w:val="single" w:sz="4" w:space="0" w:color="auto"/>
            </w:tcBorders>
            <w:vAlign w:val="center"/>
          </w:tcPr>
          <w:p w14:paraId="7100996F" w14:textId="77777777" w:rsidR="00DD32A3" w:rsidRPr="00A77D76" w:rsidRDefault="00DD32A3" w:rsidP="00DD32A3">
            <w:pPr>
              <w:pStyle w:val="LO-normal"/>
              <w:spacing w:after="0" w:line="240" w:lineRule="auto"/>
              <w:rPr>
                <w:rFonts w:asciiTheme="minorHAnsi" w:hAnsiTheme="minorHAnsi" w:cstheme="minorHAnsi"/>
              </w:rPr>
            </w:pPr>
            <w:r w:rsidRPr="00A77D76">
              <w:rPr>
                <w:rFonts w:asciiTheme="minorHAnsi" w:hAnsiTheme="minorHAnsi" w:cstheme="minorHAnsi"/>
                <w:color w:val="000000"/>
              </w:rPr>
              <w:t>Alata</w:t>
            </w:r>
          </w:p>
        </w:tc>
        <w:tc>
          <w:tcPr>
            <w:tcW w:w="1225" w:type="dxa"/>
            <w:tcBorders>
              <w:top w:val="single" w:sz="4" w:space="0" w:color="auto"/>
              <w:bottom w:val="single" w:sz="4" w:space="0" w:color="auto"/>
            </w:tcBorders>
            <w:vAlign w:val="center"/>
          </w:tcPr>
          <w:p w14:paraId="3F0B294A" w14:textId="10AA1052" w:rsidR="00DD32A3" w:rsidRPr="00125E09" w:rsidRDefault="007D670D"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-3,26</w:t>
            </w:r>
          </w:p>
        </w:tc>
        <w:tc>
          <w:tcPr>
            <w:tcW w:w="1270" w:type="dxa"/>
            <w:tcBorders>
              <w:top w:val="single" w:sz="4" w:space="0" w:color="auto"/>
              <w:bottom w:val="single" w:sz="4" w:space="0" w:color="auto"/>
            </w:tcBorders>
            <w:vAlign w:val="center"/>
          </w:tcPr>
          <w:p w14:paraId="2A3BE05D" w14:textId="1F022B45" w:rsidR="00DD32A3" w:rsidRPr="00125E09" w:rsidRDefault="007D670D"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102,7</w:t>
            </w:r>
          </w:p>
        </w:tc>
        <w:tc>
          <w:tcPr>
            <w:tcW w:w="746" w:type="dxa"/>
            <w:tcBorders>
              <w:top w:val="single" w:sz="4" w:space="0" w:color="auto"/>
              <w:bottom w:val="single" w:sz="4" w:space="0" w:color="auto"/>
              <w:right w:val="single" w:sz="4" w:space="0" w:color="auto"/>
            </w:tcBorders>
            <w:vAlign w:val="center"/>
          </w:tcPr>
          <w:p w14:paraId="561B1983" w14:textId="4A1FD00B" w:rsidR="00DD32A3" w:rsidRPr="00125E09" w:rsidRDefault="007D670D"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0,999</w:t>
            </w:r>
          </w:p>
        </w:tc>
        <w:tc>
          <w:tcPr>
            <w:tcW w:w="1225" w:type="dxa"/>
            <w:tcBorders>
              <w:top w:val="single" w:sz="4" w:space="0" w:color="auto"/>
              <w:left w:val="single" w:sz="4" w:space="0" w:color="auto"/>
              <w:bottom w:val="single" w:sz="4" w:space="0" w:color="auto"/>
            </w:tcBorders>
            <w:vAlign w:val="center"/>
          </w:tcPr>
          <w:p w14:paraId="5DEF6F28" w14:textId="0C997B7B" w:rsidR="00DD32A3" w:rsidRPr="00125E09" w:rsidRDefault="00DD32A3"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-3,27</w:t>
            </w:r>
          </w:p>
        </w:tc>
        <w:tc>
          <w:tcPr>
            <w:tcW w:w="1380" w:type="dxa"/>
            <w:tcBorders>
              <w:top w:val="single" w:sz="4" w:space="0" w:color="auto"/>
              <w:bottom w:val="single" w:sz="4" w:space="0" w:color="auto"/>
            </w:tcBorders>
            <w:vAlign w:val="center"/>
          </w:tcPr>
          <w:p w14:paraId="31E8CCD0" w14:textId="7722CCF6" w:rsidR="00DD32A3" w:rsidRPr="00125E09" w:rsidRDefault="00DD32A3"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102,4</w:t>
            </w:r>
          </w:p>
        </w:tc>
        <w:tc>
          <w:tcPr>
            <w:tcW w:w="833" w:type="dxa"/>
            <w:tcBorders>
              <w:top w:val="single" w:sz="4" w:space="0" w:color="auto"/>
              <w:bottom w:val="single" w:sz="4" w:space="0" w:color="auto"/>
            </w:tcBorders>
            <w:vAlign w:val="center"/>
          </w:tcPr>
          <w:p w14:paraId="6F99EF4D" w14:textId="0D1DEAD0" w:rsidR="00DD32A3" w:rsidRPr="00125E09" w:rsidRDefault="00DD32A3"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0,993</w:t>
            </w:r>
          </w:p>
        </w:tc>
      </w:tr>
      <w:tr w:rsidR="00DD32A3" w:rsidRPr="00A77D76" w14:paraId="52506C8B" w14:textId="7F7E602B" w:rsidTr="00275B43">
        <w:trPr>
          <w:jc w:val="center"/>
        </w:trPr>
        <w:tc>
          <w:tcPr>
            <w:tcW w:w="3205" w:type="dxa"/>
            <w:tcBorders>
              <w:top w:val="single" w:sz="4" w:space="0" w:color="auto"/>
              <w:bottom w:val="single" w:sz="4" w:space="0" w:color="auto"/>
            </w:tcBorders>
            <w:vAlign w:val="center"/>
          </w:tcPr>
          <w:p w14:paraId="23F0CD3F" w14:textId="77777777" w:rsidR="00DD32A3" w:rsidRPr="00A77D76" w:rsidRDefault="00DD32A3" w:rsidP="00DD32A3">
            <w:pPr>
              <w:pStyle w:val="LO-normal"/>
              <w:spacing w:after="0" w:line="240" w:lineRule="auto"/>
              <w:rPr>
                <w:rFonts w:asciiTheme="minorHAnsi" w:hAnsiTheme="minorHAnsi" w:cstheme="minorHAnsi"/>
              </w:rPr>
            </w:pPr>
            <w:r w:rsidRPr="00A77D76">
              <w:rPr>
                <w:rFonts w:asciiTheme="minorHAnsi" w:hAnsiTheme="minorHAnsi" w:cstheme="minorHAnsi"/>
                <w:color w:val="000000"/>
              </w:rPr>
              <w:t>Ziemeļu zeltainais akmeņgrauzis</w:t>
            </w:r>
          </w:p>
        </w:tc>
        <w:tc>
          <w:tcPr>
            <w:tcW w:w="1225" w:type="dxa"/>
            <w:tcBorders>
              <w:top w:val="single" w:sz="4" w:space="0" w:color="auto"/>
              <w:bottom w:val="single" w:sz="4" w:space="0" w:color="auto"/>
            </w:tcBorders>
            <w:vAlign w:val="center"/>
          </w:tcPr>
          <w:p w14:paraId="67FEB7A9" w14:textId="302D3292" w:rsidR="00DD32A3" w:rsidRPr="00125E09" w:rsidRDefault="007D670D"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-3,26</w:t>
            </w:r>
          </w:p>
        </w:tc>
        <w:tc>
          <w:tcPr>
            <w:tcW w:w="1270" w:type="dxa"/>
            <w:tcBorders>
              <w:top w:val="single" w:sz="4" w:space="0" w:color="auto"/>
              <w:bottom w:val="single" w:sz="4" w:space="0" w:color="auto"/>
            </w:tcBorders>
            <w:vAlign w:val="center"/>
          </w:tcPr>
          <w:p w14:paraId="31D8BD11" w14:textId="48EE2057" w:rsidR="00DD32A3" w:rsidRPr="00125E09" w:rsidRDefault="00A85F24"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102,7</w:t>
            </w:r>
          </w:p>
        </w:tc>
        <w:tc>
          <w:tcPr>
            <w:tcW w:w="746" w:type="dxa"/>
            <w:tcBorders>
              <w:top w:val="single" w:sz="4" w:space="0" w:color="auto"/>
              <w:bottom w:val="single" w:sz="4" w:space="0" w:color="auto"/>
              <w:right w:val="single" w:sz="4" w:space="0" w:color="auto"/>
            </w:tcBorders>
            <w:vAlign w:val="center"/>
          </w:tcPr>
          <w:p w14:paraId="62D9F384" w14:textId="141C076B" w:rsidR="00DD32A3" w:rsidRPr="00125E09" w:rsidRDefault="00A85F24"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0,999</w:t>
            </w:r>
          </w:p>
        </w:tc>
        <w:tc>
          <w:tcPr>
            <w:tcW w:w="1225" w:type="dxa"/>
            <w:tcBorders>
              <w:top w:val="single" w:sz="4" w:space="0" w:color="auto"/>
              <w:left w:val="single" w:sz="4" w:space="0" w:color="auto"/>
              <w:bottom w:val="single" w:sz="4" w:space="0" w:color="auto"/>
            </w:tcBorders>
            <w:vAlign w:val="center"/>
          </w:tcPr>
          <w:p w14:paraId="18167D98" w14:textId="4FC5E156" w:rsidR="00DD32A3" w:rsidRPr="00125E09" w:rsidRDefault="00DD32A3"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-3,37</w:t>
            </w:r>
          </w:p>
        </w:tc>
        <w:tc>
          <w:tcPr>
            <w:tcW w:w="1380" w:type="dxa"/>
            <w:tcBorders>
              <w:top w:val="single" w:sz="4" w:space="0" w:color="auto"/>
              <w:bottom w:val="single" w:sz="4" w:space="0" w:color="auto"/>
            </w:tcBorders>
            <w:vAlign w:val="center"/>
          </w:tcPr>
          <w:p w14:paraId="43EECD17" w14:textId="75628DC9" w:rsidR="00DD32A3" w:rsidRPr="00125E09" w:rsidRDefault="00DD32A3"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97,9</w:t>
            </w:r>
          </w:p>
        </w:tc>
        <w:tc>
          <w:tcPr>
            <w:tcW w:w="833" w:type="dxa"/>
            <w:tcBorders>
              <w:top w:val="single" w:sz="4" w:space="0" w:color="auto"/>
              <w:bottom w:val="single" w:sz="4" w:space="0" w:color="auto"/>
            </w:tcBorders>
            <w:vAlign w:val="center"/>
          </w:tcPr>
          <w:p w14:paraId="2E3C53EC" w14:textId="60E64749" w:rsidR="00DD32A3" w:rsidRPr="00125E09" w:rsidRDefault="00DD32A3"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0,999</w:t>
            </w:r>
          </w:p>
        </w:tc>
      </w:tr>
      <w:tr w:rsidR="00DD32A3" w:rsidRPr="00A77D76" w14:paraId="4A68B3E2" w14:textId="5B6C59C7" w:rsidTr="00275B43">
        <w:trPr>
          <w:jc w:val="center"/>
        </w:trPr>
        <w:tc>
          <w:tcPr>
            <w:tcW w:w="3205" w:type="dxa"/>
            <w:tcBorders>
              <w:top w:val="single" w:sz="4" w:space="0" w:color="auto"/>
            </w:tcBorders>
            <w:vAlign w:val="center"/>
          </w:tcPr>
          <w:p w14:paraId="7260E10B" w14:textId="6143A822" w:rsidR="00DD32A3" w:rsidRPr="00A77D76" w:rsidRDefault="00DD32A3" w:rsidP="00DD32A3">
            <w:pPr>
              <w:pStyle w:val="LO-normal"/>
              <w:spacing w:after="0" w:line="240" w:lineRule="auto"/>
              <w:rPr>
                <w:rFonts w:asciiTheme="minorHAnsi" w:hAnsiTheme="minorHAnsi" w:cstheme="minorHAnsi"/>
              </w:rPr>
            </w:pPr>
            <w:r w:rsidRPr="00A77D76">
              <w:rPr>
                <w:rFonts w:asciiTheme="minorHAnsi" w:hAnsiTheme="minorHAnsi" w:cstheme="minorHAnsi"/>
                <w:color w:val="000000"/>
              </w:rPr>
              <w:t>Salate</w:t>
            </w:r>
            <w:r w:rsidR="00967E0F" w:rsidRPr="00A77D76">
              <w:rPr>
                <w:rFonts w:asciiTheme="minorHAnsi" w:hAnsiTheme="minorHAnsi" w:cstheme="minorHAnsi"/>
                <w:color w:val="000000"/>
              </w:rPr>
              <w:t xml:space="preserve"> (60 °C)</w:t>
            </w:r>
          </w:p>
        </w:tc>
        <w:tc>
          <w:tcPr>
            <w:tcW w:w="1225" w:type="dxa"/>
            <w:tcBorders>
              <w:top w:val="single" w:sz="4" w:space="0" w:color="auto"/>
            </w:tcBorders>
            <w:vAlign w:val="center"/>
          </w:tcPr>
          <w:p w14:paraId="09A646F4" w14:textId="6E46ED43" w:rsidR="00DD32A3" w:rsidRPr="00125E09" w:rsidRDefault="00FE21DB"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-3,22</w:t>
            </w:r>
          </w:p>
        </w:tc>
        <w:tc>
          <w:tcPr>
            <w:tcW w:w="1270" w:type="dxa"/>
            <w:tcBorders>
              <w:top w:val="single" w:sz="4" w:space="0" w:color="auto"/>
            </w:tcBorders>
            <w:vAlign w:val="center"/>
          </w:tcPr>
          <w:p w14:paraId="4AFCBE1B" w14:textId="5907332B" w:rsidR="00DD32A3" w:rsidRPr="00125E09" w:rsidRDefault="00FE21DB"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104,2</w:t>
            </w:r>
          </w:p>
        </w:tc>
        <w:tc>
          <w:tcPr>
            <w:tcW w:w="746" w:type="dxa"/>
            <w:tcBorders>
              <w:top w:val="single" w:sz="4" w:space="0" w:color="auto"/>
              <w:right w:val="single" w:sz="4" w:space="0" w:color="auto"/>
            </w:tcBorders>
            <w:vAlign w:val="center"/>
          </w:tcPr>
          <w:p w14:paraId="5D15E5E0" w14:textId="4CEB1668" w:rsidR="00DD32A3" w:rsidRPr="00125E09" w:rsidRDefault="00FE21DB"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0,992</w:t>
            </w:r>
          </w:p>
        </w:tc>
        <w:tc>
          <w:tcPr>
            <w:tcW w:w="1225" w:type="dxa"/>
            <w:tcBorders>
              <w:top w:val="single" w:sz="4" w:space="0" w:color="auto"/>
              <w:left w:val="single" w:sz="4" w:space="0" w:color="auto"/>
            </w:tcBorders>
            <w:vAlign w:val="center"/>
          </w:tcPr>
          <w:p w14:paraId="04B89714" w14:textId="0A0E3118" w:rsidR="00DD32A3" w:rsidRPr="00125E09" w:rsidRDefault="00FE21DB"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-3,38</w:t>
            </w:r>
          </w:p>
        </w:tc>
        <w:tc>
          <w:tcPr>
            <w:tcW w:w="1380" w:type="dxa"/>
            <w:tcBorders>
              <w:top w:val="single" w:sz="4" w:space="0" w:color="auto"/>
            </w:tcBorders>
            <w:vAlign w:val="center"/>
          </w:tcPr>
          <w:p w14:paraId="74B50317" w14:textId="1E7D7E48" w:rsidR="00DD32A3" w:rsidRPr="00125E09" w:rsidRDefault="00FE21DB"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97,5</w:t>
            </w:r>
          </w:p>
        </w:tc>
        <w:tc>
          <w:tcPr>
            <w:tcW w:w="833" w:type="dxa"/>
            <w:tcBorders>
              <w:top w:val="single" w:sz="4" w:space="0" w:color="auto"/>
            </w:tcBorders>
            <w:vAlign w:val="center"/>
          </w:tcPr>
          <w:p w14:paraId="66BD0759" w14:textId="29AB4647" w:rsidR="00DD32A3" w:rsidRPr="00125E09" w:rsidRDefault="00FE21DB"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0,998</w:t>
            </w:r>
          </w:p>
        </w:tc>
      </w:tr>
      <w:tr w:rsidR="00E35298" w:rsidRPr="00A77D76" w14:paraId="04336134" w14:textId="77777777" w:rsidTr="00275B43">
        <w:trPr>
          <w:jc w:val="center"/>
        </w:trPr>
        <w:tc>
          <w:tcPr>
            <w:tcW w:w="3205" w:type="dxa"/>
            <w:tcBorders>
              <w:bottom w:val="single" w:sz="4" w:space="0" w:color="auto"/>
            </w:tcBorders>
            <w:vAlign w:val="center"/>
          </w:tcPr>
          <w:p w14:paraId="27BDDA2B" w14:textId="7B9600DB" w:rsidR="00967E0F" w:rsidRPr="00A77D76" w:rsidRDefault="00967E0F" w:rsidP="006128EE">
            <w:pPr>
              <w:pStyle w:val="LO-normal"/>
              <w:spacing w:after="0" w:line="240" w:lineRule="auto"/>
              <w:rPr>
                <w:rFonts w:asciiTheme="minorHAnsi" w:hAnsiTheme="minorHAnsi" w:cstheme="minorHAnsi"/>
              </w:rPr>
            </w:pPr>
            <w:r w:rsidRPr="00A77D76">
              <w:rPr>
                <w:rFonts w:asciiTheme="minorHAnsi" w:hAnsiTheme="minorHAnsi" w:cstheme="minorHAnsi"/>
                <w:color w:val="000000"/>
              </w:rPr>
              <w:t>Salate (62 °C)</w:t>
            </w:r>
          </w:p>
        </w:tc>
        <w:tc>
          <w:tcPr>
            <w:tcW w:w="1225" w:type="dxa"/>
            <w:tcBorders>
              <w:bottom w:val="single" w:sz="4" w:space="0" w:color="auto"/>
            </w:tcBorders>
            <w:vAlign w:val="center"/>
          </w:tcPr>
          <w:p w14:paraId="396779CA" w14:textId="77777777" w:rsidR="00967E0F" w:rsidRPr="00125E09" w:rsidRDefault="00967E0F"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-3,61</w:t>
            </w:r>
          </w:p>
        </w:tc>
        <w:tc>
          <w:tcPr>
            <w:tcW w:w="1270" w:type="dxa"/>
            <w:tcBorders>
              <w:bottom w:val="single" w:sz="4" w:space="0" w:color="auto"/>
            </w:tcBorders>
            <w:vAlign w:val="center"/>
          </w:tcPr>
          <w:p w14:paraId="51B80FE0" w14:textId="77777777" w:rsidR="00967E0F" w:rsidRPr="00125E09" w:rsidRDefault="00967E0F"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89,1</w:t>
            </w:r>
          </w:p>
        </w:tc>
        <w:tc>
          <w:tcPr>
            <w:tcW w:w="746" w:type="dxa"/>
            <w:tcBorders>
              <w:bottom w:val="single" w:sz="4" w:space="0" w:color="auto"/>
              <w:right w:val="single" w:sz="4" w:space="0" w:color="auto"/>
            </w:tcBorders>
            <w:vAlign w:val="center"/>
          </w:tcPr>
          <w:p w14:paraId="1D45E7E2" w14:textId="77777777" w:rsidR="00967E0F" w:rsidRPr="00125E09" w:rsidRDefault="00967E0F"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0,998</w:t>
            </w:r>
          </w:p>
        </w:tc>
        <w:tc>
          <w:tcPr>
            <w:tcW w:w="1225" w:type="dxa"/>
            <w:tcBorders>
              <w:left w:val="single" w:sz="4" w:space="0" w:color="auto"/>
              <w:bottom w:val="single" w:sz="4" w:space="0" w:color="auto"/>
            </w:tcBorders>
            <w:vAlign w:val="center"/>
          </w:tcPr>
          <w:p w14:paraId="1DDD84F9" w14:textId="77777777" w:rsidR="00967E0F" w:rsidRPr="00125E09" w:rsidRDefault="00967E0F"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-3,62</w:t>
            </w:r>
          </w:p>
        </w:tc>
        <w:tc>
          <w:tcPr>
            <w:tcW w:w="1380" w:type="dxa"/>
            <w:tcBorders>
              <w:bottom w:val="single" w:sz="4" w:space="0" w:color="auto"/>
            </w:tcBorders>
            <w:vAlign w:val="center"/>
          </w:tcPr>
          <w:p w14:paraId="5642FCF4" w14:textId="77777777" w:rsidR="00967E0F" w:rsidRPr="00125E09" w:rsidRDefault="00967E0F"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88,8</w:t>
            </w:r>
          </w:p>
        </w:tc>
        <w:tc>
          <w:tcPr>
            <w:tcW w:w="833" w:type="dxa"/>
            <w:tcBorders>
              <w:bottom w:val="single" w:sz="4" w:space="0" w:color="auto"/>
            </w:tcBorders>
            <w:vAlign w:val="center"/>
          </w:tcPr>
          <w:p w14:paraId="62EEF4D4" w14:textId="77777777" w:rsidR="00967E0F" w:rsidRPr="00125E09" w:rsidRDefault="00967E0F" w:rsidP="00683E3F">
            <w:pPr>
              <w:pStyle w:val="LO-normal"/>
              <w:spacing w:after="0" w:line="240" w:lineRule="auto"/>
              <w:jc w:val="center"/>
              <w:rPr>
                <w:rFonts w:asciiTheme="minorHAnsi" w:hAnsiTheme="minorHAnsi" w:cstheme="minorHAnsi"/>
                <w:color w:val="000000" w:themeColor="text1"/>
              </w:rPr>
            </w:pPr>
            <w:r w:rsidRPr="00125E09">
              <w:rPr>
                <w:rFonts w:asciiTheme="minorHAnsi" w:hAnsiTheme="minorHAnsi" w:cstheme="minorHAnsi"/>
                <w:color w:val="000000" w:themeColor="text1"/>
              </w:rPr>
              <w:t>0,997</w:t>
            </w:r>
          </w:p>
        </w:tc>
      </w:tr>
    </w:tbl>
    <w:p w14:paraId="3503EA7D" w14:textId="5C774D84" w:rsidR="00D92A84" w:rsidRPr="00EA1DE2" w:rsidRDefault="00D92A84" w:rsidP="00DC169A">
      <w:pPr>
        <w:pStyle w:val="LO-normal"/>
        <w:spacing w:after="0" w:line="240" w:lineRule="auto"/>
        <w:ind w:firstLine="720"/>
        <w:jc w:val="both"/>
        <w:rPr>
          <w:b/>
          <w:bCs/>
          <w:sz w:val="24"/>
          <w:szCs w:val="24"/>
        </w:rPr>
      </w:pPr>
    </w:p>
    <w:p w14:paraId="22369558" w14:textId="3AE1844D" w:rsidR="00052968" w:rsidRDefault="00052968" w:rsidP="00052968">
      <w:pPr>
        <w:pStyle w:val="LO-normal"/>
        <w:spacing w:after="0" w:line="240" w:lineRule="auto"/>
        <w:ind w:firstLine="720"/>
        <w:jc w:val="both"/>
        <w:rPr>
          <w:sz w:val="24"/>
          <w:szCs w:val="24"/>
        </w:rPr>
      </w:pPr>
      <w:r>
        <w:rPr>
          <w:sz w:val="24"/>
          <w:szCs w:val="24"/>
        </w:rPr>
        <w:t xml:space="preserve">Izmantojot no standartu atšķaidījumiem iegūtos rezultātus, katrai sugai tika noteikts metodes LOD un </w:t>
      </w:r>
      <w:r w:rsidRPr="00052968">
        <w:rPr>
          <w:sz w:val="24"/>
          <w:szCs w:val="24"/>
        </w:rPr>
        <w:t>LOQ</w:t>
      </w:r>
      <w:r w:rsidR="00E648BB">
        <w:rPr>
          <w:sz w:val="24"/>
          <w:szCs w:val="24"/>
        </w:rPr>
        <w:t xml:space="preserve"> (16. tabula)</w:t>
      </w:r>
      <w:r>
        <w:rPr>
          <w:sz w:val="24"/>
          <w:szCs w:val="24"/>
        </w:rPr>
        <w:t>. Par LOD tika pieņemta zemākā standartšķīduma koncentrācija, pie kuras vismaz viens no trim replikātiem bija pozitīvs, un LOQ – zemākā standartšķīduma koncentrācija, pie kuras visi trīs replikāti bija pozitīvi</w:t>
      </w:r>
      <w:r w:rsidR="00A24CEF">
        <w:rPr>
          <w:sz w:val="24"/>
          <w:szCs w:val="24"/>
        </w:rPr>
        <w:t xml:space="preserve"> (A</w:t>
      </w:r>
      <w:r w:rsidR="001F1308">
        <w:rPr>
          <w:sz w:val="24"/>
          <w:szCs w:val="24"/>
        </w:rPr>
        <w:t xml:space="preserve">gersnap </w:t>
      </w:r>
      <w:r w:rsidR="001F1308" w:rsidRPr="001F1308">
        <w:rPr>
          <w:i/>
          <w:iCs/>
          <w:sz w:val="24"/>
          <w:szCs w:val="24"/>
        </w:rPr>
        <w:t>et al</w:t>
      </w:r>
      <w:r w:rsidR="001F1308">
        <w:rPr>
          <w:sz w:val="24"/>
          <w:szCs w:val="24"/>
        </w:rPr>
        <w:t>., 2017).</w:t>
      </w:r>
      <w:r w:rsidR="00374284">
        <w:rPr>
          <w:sz w:val="24"/>
          <w:szCs w:val="24"/>
        </w:rPr>
        <w:t xml:space="preserve"> Visām sugām iespējams detektēt līdz pat vienai </w:t>
      </w:r>
      <w:r w:rsidR="00374284" w:rsidRPr="00374284">
        <w:rPr>
          <w:i/>
          <w:iCs/>
          <w:sz w:val="24"/>
          <w:szCs w:val="24"/>
        </w:rPr>
        <w:t>COI</w:t>
      </w:r>
      <w:r w:rsidR="00374284">
        <w:rPr>
          <w:sz w:val="24"/>
          <w:szCs w:val="24"/>
        </w:rPr>
        <w:t xml:space="preserve"> gēna kopijai reakcijā un kvantificēt 10 vai mazāk </w:t>
      </w:r>
      <w:r w:rsidR="00374284" w:rsidRPr="00374284">
        <w:rPr>
          <w:i/>
          <w:iCs/>
          <w:sz w:val="24"/>
          <w:szCs w:val="24"/>
        </w:rPr>
        <w:t>COI</w:t>
      </w:r>
      <w:r w:rsidR="00374284">
        <w:rPr>
          <w:sz w:val="24"/>
          <w:szCs w:val="24"/>
        </w:rPr>
        <w:t xml:space="preserve"> gēna kopijas.</w:t>
      </w:r>
    </w:p>
    <w:p w14:paraId="0987D6B0" w14:textId="2243A431" w:rsidR="00E648BB" w:rsidRDefault="00EA36E2" w:rsidP="00764F6B">
      <w:pPr>
        <w:pStyle w:val="LO-normal"/>
        <w:spacing w:before="120" w:after="0" w:line="240" w:lineRule="auto"/>
        <w:ind w:firstLine="720"/>
        <w:jc w:val="right"/>
        <w:rPr>
          <w:sz w:val="24"/>
          <w:szCs w:val="24"/>
        </w:rPr>
      </w:pPr>
      <w:r w:rsidRPr="00FA2CDD">
        <w:rPr>
          <w:b/>
          <w:bCs/>
          <w:sz w:val="24"/>
          <w:szCs w:val="24"/>
        </w:rPr>
        <w:t>16. tabula.</w:t>
      </w:r>
      <w:r w:rsidR="00FA2CDD">
        <w:rPr>
          <w:sz w:val="24"/>
          <w:szCs w:val="24"/>
        </w:rPr>
        <w:t xml:space="preserve"> Mērķa sugu rlPĶR LOD un LOQ.</w:t>
      </w:r>
    </w:p>
    <w:tbl>
      <w:tblPr>
        <w:tblStyle w:val="TableGrid"/>
        <w:tblW w:w="97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74"/>
        <w:gridCol w:w="1674"/>
        <w:gridCol w:w="1506"/>
        <w:gridCol w:w="1783"/>
        <w:gridCol w:w="1578"/>
      </w:tblGrid>
      <w:tr w:rsidR="00E5135C" w:rsidRPr="00B551CC" w14:paraId="2C95A721" w14:textId="77777777" w:rsidTr="007E7256">
        <w:trPr>
          <w:trHeight w:val="269"/>
          <w:jc w:val="center"/>
        </w:trPr>
        <w:tc>
          <w:tcPr>
            <w:tcW w:w="3174" w:type="dxa"/>
            <w:vMerge w:val="restart"/>
            <w:tcBorders>
              <w:top w:val="double" w:sz="4" w:space="0" w:color="auto"/>
            </w:tcBorders>
            <w:vAlign w:val="center"/>
          </w:tcPr>
          <w:p w14:paraId="0EAE0EB2" w14:textId="77777777" w:rsidR="00FA2CDD" w:rsidRPr="00B551CC" w:rsidRDefault="00FA2CDD" w:rsidP="006128EE">
            <w:pPr>
              <w:pStyle w:val="LO-normal"/>
              <w:spacing w:after="0" w:line="240" w:lineRule="auto"/>
              <w:rPr>
                <w:rFonts w:asciiTheme="minorHAnsi" w:hAnsiTheme="minorHAnsi" w:cstheme="minorHAnsi"/>
                <w:b/>
                <w:bCs/>
              </w:rPr>
            </w:pPr>
            <w:r w:rsidRPr="00B551CC">
              <w:rPr>
                <w:rFonts w:asciiTheme="minorHAnsi" w:hAnsiTheme="minorHAnsi" w:cstheme="minorHAnsi"/>
                <w:b/>
                <w:bCs/>
              </w:rPr>
              <w:t>Suga</w:t>
            </w:r>
          </w:p>
        </w:tc>
        <w:tc>
          <w:tcPr>
            <w:tcW w:w="1674" w:type="dxa"/>
            <w:vMerge w:val="restart"/>
            <w:tcBorders>
              <w:top w:val="double" w:sz="4" w:space="0" w:color="auto"/>
            </w:tcBorders>
            <w:vAlign w:val="center"/>
          </w:tcPr>
          <w:p w14:paraId="18219745" w14:textId="77777777" w:rsidR="00E5135C" w:rsidRPr="00B551CC" w:rsidRDefault="00FA2CDD" w:rsidP="00FA2CDD">
            <w:pPr>
              <w:pStyle w:val="LO-normal"/>
              <w:spacing w:after="0" w:line="240" w:lineRule="auto"/>
              <w:jc w:val="center"/>
              <w:rPr>
                <w:rFonts w:asciiTheme="minorHAnsi" w:hAnsiTheme="minorHAnsi" w:cstheme="minorHAnsi"/>
                <w:b/>
                <w:bCs/>
              </w:rPr>
            </w:pPr>
            <w:r w:rsidRPr="00B551CC">
              <w:rPr>
                <w:rFonts w:asciiTheme="minorHAnsi" w:hAnsiTheme="minorHAnsi" w:cstheme="minorHAnsi"/>
                <w:b/>
                <w:bCs/>
              </w:rPr>
              <w:t>LOD</w:t>
            </w:r>
          </w:p>
          <w:p w14:paraId="4676710B" w14:textId="0EE8E839" w:rsidR="00FA2CDD" w:rsidRPr="00B551CC" w:rsidRDefault="00FA2CDD" w:rsidP="00FA2CDD">
            <w:pPr>
              <w:pStyle w:val="LO-normal"/>
              <w:spacing w:after="0" w:line="240" w:lineRule="auto"/>
              <w:jc w:val="center"/>
              <w:rPr>
                <w:rFonts w:asciiTheme="minorHAnsi" w:hAnsiTheme="minorHAnsi" w:cstheme="minorHAnsi"/>
                <w:b/>
                <w:bCs/>
              </w:rPr>
            </w:pPr>
            <w:r w:rsidRPr="00B551CC">
              <w:rPr>
                <w:rFonts w:asciiTheme="minorHAnsi" w:hAnsiTheme="minorHAnsi" w:cstheme="minorHAnsi"/>
                <w:b/>
                <w:bCs/>
              </w:rPr>
              <w:t>kopijas</w:t>
            </w:r>
            <w:r w:rsidR="002F6D6A" w:rsidRPr="00B551CC">
              <w:rPr>
                <w:rFonts w:asciiTheme="minorHAnsi" w:hAnsiTheme="minorHAnsi" w:cstheme="minorHAnsi"/>
                <w:b/>
                <w:bCs/>
              </w:rPr>
              <w:t>/reakcijā</w:t>
            </w:r>
          </w:p>
        </w:tc>
        <w:tc>
          <w:tcPr>
            <w:tcW w:w="1506" w:type="dxa"/>
            <w:vMerge w:val="restart"/>
            <w:tcBorders>
              <w:top w:val="double" w:sz="4" w:space="0" w:color="auto"/>
            </w:tcBorders>
            <w:vAlign w:val="center"/>
          </w:tcPr>
          <w:p w14:paraId="39EDD590" w14:textId="77777777" w:rsidR="00E5135C" w:rsidRPr="00B551CC" w:rsidRDefault="00FA2CDD" w:rsidP="00FA2CDD">
            <w:pPr>
              <w:pStyle w:val="LO-normal"/>
              <w:spacing w:after="0" w:line="240" w:lineRule="auto"/>
              <w:jc w:val="center"/>
              <w:rPr>
                <w:rFonts w:asciiTheme="minorHAnsi" w:hAnsiTheme="minorHAnsi" w:cstheme="minorHAnsi"/>
                <w:b/>
                <w:bCs/>
              </w:rPr>
            </w:pPr>
            <w:r w:rsidRPr="00B551CC">
              <w:rPr>
                <w:rFonts w:asciiTheme="minorHAnsi" w:hAnsiTheme="minorHAnsi" w:cstheme="minorHAnsi"/>
                <w:b/>
                <w:bCs/>
              </w:rPr>
              <w:t>LOD Ct</w:t>
            </w:r>
          </w:p>
          <w:p w14:paraId="48DB9D8B" w14:textId="61A960A7" w:rsidR="00E5135C" w:rsidRPr="00B551CC" w:rsidRDefault="00E5135C" w:rsidP="00FA2CDD">
            <w:pPr>
              <w:pStyle w:val="LO-normal"/>
              <w:spacing w:after="0" w:line="240" w:lineRule="auto"/>
              <w:jc w:val="center"/>
              <w:rPr>
                <w:rFonts w:asciiTheme="minorHAnsi" w:hAnsiTheme="minorHAnsi" w:cstheme="minorHAnsi"/>
                <w:b/>
                <w:bCs/>
              </w:rPr>
            </w:pPr>
            <w:r w:rsidRPr="00B551CC">
              <w:rPr>
                <w:rFonts w:asciiTheme="minorHAnsi" w:hAnsiTheme="minorHAnsi" w:cstheme="minorHAnsi"/>
                <w:b/>
                <w:bCs/>
              </w:rPr>
              <w:t>vidējā vērtība</w:t>
            </w:r>
          </w:p>
        </w:tc>
        <w:tc>
          <w:tcPr>
            <w:tcW w:w="1783" w:type="dxa"/>
            <w:vMerge w:val="restart"/>
            <w:tcBorders>
              <w:top w:val="double" w:sz="4" w:space="0" w:color="auto"/>
            </w:tcBorders>
            <w:vAlign w:val="center"/>
          </w:tcPr>
          <w:p w14:paraId="7494B7AA" w14:textId="77777777" w:rsidR="00E5135C" w:rsidRPr="00B551CC" w:rsidRDefault="00FA2CDD" w:rsidP="00FA2CDD">
            <w:pPr>
              <w:pStyle w:val="LO-normal"/>
              <w:spacing w:after="0" w:line="240" w:lineRule="auto"/>
              <w:jc w:val="center"/>
              <w:rPr>
                <w:rFonts w:asciiTheme="minorHAnsi" w:hAnsiTheme="minorHAnsi" w:cstheme="minorHAnsi"/>
                <w:b/>
                <w:bCs/>
              </w:rPr>
            </w:pPr>
            <w:r w:rsidRPr="00B551CC">
              <w:rPr>
                <w:rFonts w:asciiTheme="minorHAnsi" w:hAnsiTheme="minorHAnsi" w:cstheme="minorHAnsi"/>
                <w:b/>
                <w:bCs/>
              </w:rPr>
              <w:t>LOQ</w:t>
            </w:r>
          </w:p>
          <w:p w14:paraId="2C37C293" w14:textId="63E8C9DB" w:rsidR="00FA2CDD" w:rsidRPr="00B551CC" w:rsidRDefault="00FA2CDD" w:rsidP="00FA2CDD">
            <w:pPr>
              <w:pStyle w:val="LO-normal"/>
              <w:spacing w:after="0" w:line="240" w:lineRule="auto"/>
              <w:jc w:val="center"/>
              <w:rPr>
                <w:rFonts w:asciiTheme="minorHAnsi" w:hAnsiTheme="minorHAnsi" w:cstheme="minorHAnsi"/>
                <w:b/>
                <w:bCs/>
              </w:rPr>
            </w:pPr>
            <w:r w:rsidRPr="00B551CC">
              <w:rPr>
                <w:rFonts w:asciiTheme="minorHAnsi" w:hAnsiTheme="minorHAnsi" w:cstheme="minorHAnsi"/>
                <w:b/>
                <w:bCs/>
              </w:rPr>
              <w:t>kopijas</w:t>
            </w:r>
            <w:r w:rsidR="002F6D6A" w:rsidRPr="00B551CC">
              <w:rPr>
                <w:rFonts w:asciiTheme="minorHAnsi" w:hAnsiTheme="minorHAnsi" w:cstheme="minorHAnsi"/>
                <w:b/>
                <w:bCs/>
              </w:rPr>
              <w:t>/reakcijā</w:t>
            </w:r>
          </w:p>
        </w:tc>
        <w:tc>
          <w:tcPr>
            <w:tcW w:w="1578" w:type="dxa"/>
            <w:vMerge w:val="restart"/>
            <w:tcBorders>
              <w:top w:val="double" w:sz="4" w:space="0" w:color="auto"/>
            </w:tcBorders>
            <w:vAlign w:val="center"/>
          </w:tcPr>
          <w:p w14:paraId="20457707" w14:textId="77777777" w:rsidR="00E5135C" w:rsidRPr="00B551CC" w:rsidRDefault="00FA2CDD" w:rsidP="00FA2CDD">
            <w:pPr>
              <w:pStyle w:val="LO-normal"/>
              <w:spacing w:after="0" w:line="240" w:lineRule="auto"/>
              <w:jc w:val="center"/>
              <w:rPr>
                <w:rFonts w:asciiTheme="minorHAnsi" w:hAnsiTheme="minorHAnsi" w:cstheme="minorHAnsi"/>
                <w:b/>
                <w:bCs/>
              </w:rPr>
            </w:pPr>
            <w:r w:rsidRPr="00B551CC">
              <w:rPr>
                <w:rFonts w:asciiTheme="minorHAnsi" w:hAnsiTheme="minorHAnsi" w:cstheme="minorHAnsi"/>
                <w:b/>
                <w:bCs/>
              </w:rPr>
              <w:t>LOQ Ct</w:t>
            </w:r>
          </w:p>
          <w:p w14:paraId="72305C83" w14:textId="44B64A19" w:rsidR="00FA2CDD" w:rsidRPr="00B551CC" w:rsidRDefault="00E5135C" w:rsidP="00FA2CDD">
            <w:pPr>
              <w:pStyle w:val="LO-normal"/>
              <w:spacing w:after="0" w:line="240" w:lineRule="auto"/>
              <w:jc w:val="center"/>
              <w:rPr>
                <w:rFonts w:asciiTheme="minorHAnsi" w:hAnsiTheme="minorHAnsi" w:cstheme="minorHAnsi"/>
                <w:b/>
                <w:bCs/>
              </w:rPr>
            </w:pPr>
            <w:r w:rsidRPr="00B551CC">
              <w:rPr>
                <w:rFonts w:asciiTheme="minorHAnsi" w:hAnsiTheme="minorHAnsi" w:cstheme="minorHAnsi"/>
                <w:b/>
                <w:bCs/>
              </w:rPr>
              <w:t xml:space="preserve">vidējā </w:t>
            </w:r>
            <w:r w:rsidR="00FA2CDD" w:rsidRPr="00B551CC">
              <w:rPr>
                <w:rFonts w:asciiTheme="minorHAnsi" w:hAnsiTheme="minorHAnsi" w:cstheme="minorHAnsi"/>
                <w:b/>
                <w:bCs/>
              </w:rPr>
              <w:t>vērtība</w:t>
            </w:r>
          </w:p>
        </w:tc>
      </w:tr>
      <w:tr w:rsidR="00E5135C" w:rsidRPr="00B551CC" w14:paraId="737E9A12" w14:textId="77777777" w:rsidTr="007E7256">
        <w:trPr>
          <w:trHeight w:val="269"/>
          <w:jc w:val="center"/>
        </w:trPr>
        <w:tc>
          <w:tcPr>
            <w:tcW w:w="3174" w:type="dxa"/>
            <w:vMerge/>
            <w:tcBorders>
              <w:bottom w:val="double" w:sz="4" w:space="0" w:color="auto"/>
            </w:tcBorders>
            <w:vAlign w:val="center"/>
          </w:tcPr>
          <w:p w14:paraId="0439757C" w14:textId="77777777" w:rsidR="00FA2CDD" w:rsidRPr="00B551CC" w:rsidRDefault="00FA2CDD" w:rsidP="006128EE">
            <w:pPr>
              <w:pStyle w:val="LO-normal"/>
              <w:spacing w:after="0" w:line="240" w:lineRule="auto"/>
              <w:rPr>
                <w:rFonts w:asciiTheme="minorHAnsi" w:hAnsiTheme="minorHAnsi" w:cstheme="minorHAnsi"/>
                <w:b/>
                <w:bCs/>
              </w:rPr>
            </w:pPr>
          </w:p>
        </w:tc>
        <w:tc>
          <w:tcPr>
            <w:tcW w:w="1674" w:type="dxa"/>
            <w:vMerge/>
            <w:tcBorders>
              <w:bottom w:val="double" w:sz="4" w:space="0" w:color="auto"/>
            </w:tcBorders>
            <w:vAlign w:val="center"/>
          </w:tcPr>
          <w:p w14:paraId="2B5CB704" w14:textId="77777777" w:rsidR="00FA2CDD" w:rsidRPr="00B551CC" w:rsidRDefault="00FA2CDD" w:rsidP="00FA2CDD">
            <w:pPr>
              <w:pStyle w:val="LO-normal"/>
              <w:spacing w:after="0" w:line="240" w:lineRule="auto"/>
              <w:jc w:val="center"/>
              <w:rPr>
                <w:rFonts w:asciiTheme="minorHAnsi" w:hAnsiTheme="minorHAnsi" w:cstheme="minorHAnsi"/>
                <w:b/>
                <w:bCs/>
              </w:rPr>
            </w:pPr>
          </w:p>
        </w:tc>
        <w:tc>
          <w:tcPr>
            <w:tcW w:w="1506" w:type="dxa"/>
            <w:vMerge/>
            <w:tcBorders>
              <w:bottom w:val="double" w:sz="4" w:space="0" w:color="auto"/>
            </w:tcBorders>
            <w:vAlign w:val="center"/>
          </w:tcPr>
          <w:p w14:paraId="1EE5EB4C" w14:textId="77777777" w:rsidR="00FA2CDD" w:rsidRPr="00B551CC" w:rsidRDefault="00FA2CDD" w:rsidP="00FA2CDD">
            <w:pPr>
              <w:pStyle w:val="LO-normal"/>
              <w:spacing w:after="0" w:line="240" w:lineRule="auto"/>
              <w:jc w:val="center"/>
              <w:rPr>
                <w:rFonts w:asciiTheme="minorHAnsi" w:hAnsiTheme="minorHAnsi" w:cstheme="minorHAnsi"/>
                <w:b/>
                <w:bCs/>
              </w:rPr>
            </w:pPr>
          </w:p>
        </w:tc>
        <w:tc>
          <w:tcPr>
            <w:tcW w:w="1783" w:type="dxa"/>
            <w:vMerge/>
            <w:tcBorders>
              <w:bottom w:val="double" w:sz="4" w:space="0" w:color="auto"/>
            </w:tcBorders>
            <w:vAlign w:val="center"/>
          </w:tcPr>
          <w:p w14:paraId="75808A17" w14:textId="77777777" w:rsidR="00FA2CDD" w:rsidRPr="00B551CC" w:rsidRDefault="00FA2CDD" w:rsidP="00FA2CDD">
            <w:pPr>
              <w:pStyle w:val="LO-normal"/>
              <w:spacing w:after="0" w:line="240" w:lineRule="auto"/>
              <w:jc w:val="center"/>
              <w:rPr>
                <w:rFonts w:asciiTheme="minorHAnsi" w:hAnsiTheme="minorHAnsi" w:cstheme="minorHAnsi"/>
                <w:b/>
                <w:bCs/>
              </w:rPr>
            </w:pPr>
          </w:p>
        </w:tc>
        <w:tc>
          <w:tcPr>
            <w:tcW w:w="1578" w:type="dxa"/>
            <w:vMerge/>
            <w:tcBorders>
              <w:bottom w:val="double" w:sz="4" w:space="0" w:color="auto"/>
            </w:tcBorders>
            <w:vAlign w:val="center"/>
          </w:tcPr>
          <w:p w14:paraId="5F3E7922" w14:textId="77777777" w:rsidR="00FA2CDD" w:rsidRPr="00B551CC" w:rsidRDefault="00FA2CDD" w:rsidP="00FA2CDD">
            <w:pPr>
              <w:pStyle w:val="LO-normal"/>
              <w:spacing w:after="0" w:line="240" w:lineRule="auto"/>
              <w:jc w:val="center"/>
              <w:rPr>
                <w:rFonts w:asciiTheme="minorHAnsi" w:hAnsiTheme="minorHAnsi" w:cstheme="minorHAnsi"/>
                <w:b/>
                <w:bCs/>
              </w:rPr>
            </w:pPr>
          </w:p>
        </w:tc>
      </w:tr>
      <w:tr w:rsidR="00E5135C" w:rsidRPr="00B551CC" w14:paraId="1D491037" w14:textId="77777777" w:rsidTr="007E7256">
        <w:trPr>
          <w:jc w:val="center"/>
        </w:trPr>
        <w:tc>
          <w:tcPr>
            <w:tcW w:w="3174" w:type="dxa"/>
            <w:tcBorders>
              <w:top w:val="double" w:sz="4" w:space="0" w:color="auto"/>
              <w:bottom w:val="single" w:sz="4" w:space="0" w:color="auto"/>
            </w:tcBorders>
            <w:vAlign w:val="center"/>
          </w:tcPr>
          <w:p w14:paraId="5AE98798" w14:textId="77777777" w:rsidR="00FA2CDD" w:rsidRPr="00B551CC" w:rsidRDefault="00FA2CDD" w:rsidP="006128EE">
            <w:pPr>
              <w:pStyle w:val="LO-normal"/>
              <w:spacing w:after="0" w:line="240" w:lineRule="auto"/>
              <w:rPr>
                <w:rFonts w:asciiTheme="minorHAnsi" w:hAnsiTheme="minorHAnsi" w:cstheme="minorHAnsi"/>
              </w:rPr>
            </w:pPr>
            <w:r w:rsidRPr="00B551CC">
              <w:rPr>
                <w:rFonts w:asciiTheme="minorHAnsi" w:hAnsiTheme="minorHAnsi" w:cstheme="minorHAnsi"/>
                <w:color w:val="000000"/>
              </w:rPr>
              <w:t>Platspīļu upesvēzis</w:t>
            </w:r>
          </w:p>
        </w:tc>
        <w:tc>
          <w:tcPr>
            <w:tcW w:w="1674" w:type="dxa"/>
            <w:tcBorders>
              <w:top w:val="double" w:sz="4" w:space="0" w:color="auto"/>
              <w:bottom w:val="single" w:sz="4" w:space="0" w:color="auto"/>
            </w:tcBorders>
            <w:vAlign w:val="center"/>
          </w:tcPr>
          <w:p w14:paraId="4C03B127" w14:textId="57F1834B" w:rsidR="00FA2CDD" w:rsidRPr="00B551CC" w:rsidRDefault="00990FEC"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0,1</w:t>
            </w:r>
          </w:p>
        </w:tc>
        <w:tc>
          <w:tcPr>
            <w:tcW w:w="1506" w:type="dxa"/>
            <w:tcBorders>
              <w:top w:val="double" w:sz="4" w:space="0" w:color="auto"/>
              <w:bottom w:val="single" w:sz="4" w:space="0" w:color="auto"/>
            </w:tcBorders>
            <w:vAlign w:val="center"/>
          </w:tcPr>
          <w:p w14:paraId="44B00454" w14:textId="327330BA" w:rsidR="00FA2CDD" w:rsidRPr="00B551CC" w:rsidRDefault="00990FEC"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40,17</w:t>
            </w:r>
          </w:p>
        </w:tc>
        <w:tc>
          <w:tcPr>
            <w:tcW w:w="1783" w:type="dxa"/>
            <w:tcBorders>
              <w:top w:val="double" w:sz="4" w:space="0" w:color="auto"/>
              <w:bottom w:val="single" w:sz="4" w:space="0" w:color="auto"/>
            </w:tcBorders>
            <w:vAlign w:val="center"/>
          </w:tcPr>
          <w:p w14:paraId="2FA2D838" w14:textId="082112B6" w:rsidR="00FA2CDD" w:rsidRPr="00B551CC" w:rsidRDefault="00990FEC"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1</w:t>
            </w:r>
          </w:p>
        </w:tc>
        <w:tc>
          <w:tcPr>
            <w:tcW w:w="1578" w:type="dxa"/>
            <w:tcBorders>
              <w:top w:val="double" w:sz="4" w:space="0" w:color="auto"/>
              <w:bottom w:val="single" w:sz="4" w:space="0" w:color="auto"/>
            </w:tcBorders>
            <w:vAlign w:val="center"/>
          </w:tcPr>
          <w:p w14:paraId="154D9DAF" w14:textId="385A0A58" w:rsidR="00FA2CDD" w:rsidRPr="00B551CC" w:rsidRDefault="00990FEC"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38,83</w:t>
            </w:r>
          </w:p>
        </w:tc>
      </w:tr>
      <w:tr w:rsidR="00E5135C" w:rsidRPr="00B551CC" w14:paraId="16329AB1" w14:textId="77777777" w:rsidTr="007E7256">
        <w:trPr>
          <w:jc w:val="center"/>
        </w:trPr>
        <w:tc>
          <w:tcPr>
            <w:tcW w:w="3174" w:type="dxa"/>
            <w:tcBorders>
              <w:top w:val="single" w:sz="4" w:space="0" w:color="auto"/>
              <w:bottom w:val="single" w:sz="4" w:space="0" w:color="auto"/>
            </w:tcBorders>
            <w:vAlign w:val="center"/>
          </w:tcPr>
          <w:p w14:paraId="16FFDA7C" w14:textId="77777777" w:rsidR="00FA2CDD" w:rsidRPr="00B551CC" w:rsidRDefault="00FA2CDD" w:rsidP="006128EE">
            <w:pPr>
              <w:pStyle w:val="LO-normal"/>
              <w:spacing w:after="0" w:line="240" w:lineRule="auto"/>
              <w:rPr>
                <w:rFonts w:asciiTheme="minorHAnsi" w:hAnsiTheme="minorHAnsi" w:cstheme="minorHAnsi"/>
              </w:rPr>
            </w:pPr>
            <w:r w:rsidRPr="00B551CC">
              <w:rPr>
                <w:rFonts w:asciiTheme="minorHAnsi" w:hAnsiTheme="minorHAnsi" w:cstheme="minorHAnsi"/>
                <w:color w:val="000000"/>
              </w:rPr>
              <w:t>Amerikas signālvēzis</w:t>
            </w:r>
          </w:p>
        </w:tc>
        <w:tc>
          <w:tcPr>
            <w:tcW w:w="1674" w:type="dxa"/>
            <w:tcBorders>
              <w:top w:val="single" w:sz="4" w:space="0" w:color="auto"/>
              <w:bottom w:val="single" w:sz="4" w:space="0" w:color="auto"/>
            </w:tcBorders>
            <w:vAlign w:val="center"/>
          </w:tcPr>
          <w:p w14:paraId="706D8BFA" w14:textId="46A3E138" w:rsidR="00FA2CDD" w:rsidRPr="00B551CC" w:rsidRDefault="00213671"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1</w:t>
            </w:r>
          </w:p>
        </w:tc>
        <w:tc>
          <w:tcPr>
            <w:tcW w:w="1506" w:type="dxa"/>
            <w:tcBorders>
              <w:top w:val="single" w:sz="4" w:space="0" w:color="auto"/>
              <w:bottom w:val="single" w:sz="4" w:space="0" w:color="auto"/>
            </w:tcBorders>
            <w:vAlign w:val="center"/>
          </w:tcPr>
          <w:p w14:paraId="359FFA38" w14:textId="6DFB0008" w:rsidR="00FA2CDD" w:rsidRPr="00B551CC" w:rsidRDefault="00213671"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43,13</w:t>
            </w:r>
          </w:p>
        </w:tc>
        <w:tc>
          <w:tcPr>
            <w:tcW w:w="1783" w:type="dxa"/>
            <w:tcBorders>
              <w:top w:val="single" w:sz="4" w:space="0" w:color="auto"/>
              <w:bottom w:val="single" w:sz="4" w:space="0" w:color="auto"/>
            </w:tcBorders>
            <w:vAlign w:val="center"/>
          </w:tcPr>
          <w:p w14:paraId="554F0EAF" w14:textId="6F7DABD1" w:rsidR="00FA2CDD" w:rsidRPr="00B551CC" w:rsidRDefault="00213671"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10</w:t>
            </w:r>
          </w:p>
        </w:tc>
        <w:tc>
          <w:tcPr>
            <w:tcW w:w="1578" w:type="dxa"/>
            <w:tcBorders>
              <w:top w:val="single" w:sz="4" w:space="0" w:color="auto"/>
              <w:bottom w:val="single" w:sz="4" w:space="0" w:color="auto"/>
            </w:tcBorders>
            <w:vAlign w:val="center"/>
          </w:tcPr>
          <w:p w14:paraId="54F32F55" w14:textId="46B5667C" w:rsidR="00FA2CDD" w:rsidRPr="00B551CC" w:rsidRDefault="00213671"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38,71</w:t>
            </w:r>
          </w:p>
        </w:tc>
      </w:tr>
      <w:tr w:rsidR="00E5135C" w:rsidRPr="00B551CC" w14:paraId="6F69D3E3" w14:textId="77777777" w:rsidTr="007E7256">
        <w:trPr>
          <w:jc w:val="center"/>
        </w:trPr>
        <w:tc>
          <w:tcPr>
            <w:tcW w:w="3174" w:type="dxa"/>
            <w:tcBorders>
              <w:top w:val="single" w:sz="4" w:space="0" w:color="auto"/>
              <w:bottom w:val="single" w:sz="4" w:space="0" w:color="auto"/>
            </w:tcBorders>
            <w:vAlign w:val="center"/>
          </w:tcPr>
          <w:p w14:paraId="2E653A64" w14:textId="77777777" w:rsidR="00FA2CDD" w:rsidRPr="00B551CC" w:rsidRDefault="00FA2CDD" w:rsidP="006128EE">
            <w:pPr>
              <w:pStyle w:val="LO-normal"/>
              <w:spacing w:after="0" w:line="240" w:lineRule="auto"/>
              <w:rPr>
                <w:rFonts w:asciiTheme="minorHAnsi" w:hAnsiTheme="minorHAnsi" w:cstheme="minorHAnsi"/>
              </w:rPr>
            </w:pPr>
            <w:r w:rsidRPr="00B551CC">
              <w:rPr>
                <w:rFonts w:asciiTheme="minorHAnsi" w:hAnsiTheme="minorHAnsi" w:cstheme="minorHAnsi"/>
                <w:color w:val="000000"/>
              </w:rPr>
              <w:t>Dzeloņvaigu vēzis</w:t>
            </w:r>
          </w:p>
        </w:tc>
        <w:tc>
          <w:tcPr>
            <w:tcW w:w="1674" w:type="dxa"/>
            <w:tcBorders>
              <w:top w:val="single" w:sz="4" w:space="0" w:color="auto"/>
              <w:bottom w:val="single" w:sz="4" w:space="0" w:color="auto"/>
            </w:tcBorders>
            <w:vAlign w:val="center"/>
          </w:tcPr>
          <w:p w14:paraId="7C7DC9BE" w14:textId="37D222B4" w:rsidR="00FA2CDD" w:rsidRPr="00B551CC" w:rsidRDefault="002D422B"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1</w:t>
            </w:r>
          </w:p>
        </w:tc>
        <w:tc>
          <w:tcPr>
            <w:tcW w:w="1506" w:type="dxa"/>
            <w:tcBorders>
              <w:top w:val="single" w:sz="4" w:space="0" w:color="auto"/>
              <w:bottom w:val="single" w:sz="4" w:space="0" w:color="auto"/>
            </w:tcBorders>
            <w:vAlign w:val="center"/>
          </w:tcPr>
          <w:p w14:paraId="00B17FCE" w14:textId="229A3DAC" w:rsidR="00FA2CDD" w:rsidRPr="00B551CC" w:rsidRDefault="002D422B"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34,93</w:t>
            </w:r>
          </w:p>
        </w:tc>
        <w:tc>
          <w:tcPr>
            <w:tcW w:w="1783" w:type="dxa"/>
            <w:tcBorders>
              <w:top w:val="single" w:sz="4" w:space="0" w:color="auto"/>
              <w:bottom w:val="single" w:sz="4" w:space="0" w:color="auto"/>
            </w:tcBorders>
            <w:vAlign w:val="center"/>
          </w:tcPr>
          <w:p w14:paraId="3480A607" w14:textId="3BAEE441" w:rsidR="00FA2CDD" w:rsidRPr="00B551CC" w:rsidRDefault="002D422B"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10</w:t>
            </w:r>
          </w:p>
        </w:tc>
        <w:tc>
          <w:tcPr>
            <w:tcW w:w="1578" w:type="dxa"/>
            <w:tcBorders>
              <w:top w:val="single" w:sz="4" w:space="0" w:color="auto"/>
              <w:bottom w:val="single" w:sz="4" w:space="0" w:color="auto"/>
            </w:tcBorders>
            <w:vAlign w:val="center"/>
          </w:tcPr>
          <w:p w14:paraId="466E2A1E" w14:textId="33F497FC" w:rsidR="00FA2CDD" w:rsidRPr="00B551CC" w:rsidRDefault="002D422B"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32,41</w:t>
            </w:r>
          </w:p>
        </w:tc>
      </w:tr>
      <w:tr w:rsidR="00ED7F7C" w:rsidRPr="00B551CC" w14:paraId="6434A78B" w14:textId="77777777" w:rsidTr="00ED7F7C">
        <w:trPr>
          <w:jc w:val="center"/>
        </w:trPr>
        <w:tc>
          <w:tcPr>
            <w:tcW w:w="3174" w:type="dxa"/>
            <w:tcBorders>
              <w:top w:val="single" w:sz="4" w:space="0" w:color="auto"/>
              <w:bottom w:val="single" w:sz="4" w:space="0" w:color="auto"/>
            </w:tcBorders>
            <w:shd w:val="clear" w:color="auto" w:fill="auto"/>
            <w:vAlign w:val="center"/>
          </w:tcPr>
          <w:p w14:paraId="49F28B4C" w14:textId="2E38EA35" w:rsidR="00ED7F7C" w:rsidRPr="00B072C1" w:rsidRDefault="00ED7F7C" w:rsidP="00ED7F7C">
            <w:pPr>
              <w:pStyle w:val="LO-normal"/>
              <w:spacing w:after="0" w:line="240" w:lineRule="auto"/>
              <w:rPr>
                <w:rFonts w:asciiTheme="minorHAnsi" w:hAnsiTheme="minorHAnsi" w:cstheme="minorHAnsi"/>
              </w:rPr>
            </w:pPr>
            <w:r w:rsidRPr="00B072C1">
              <w:rPr>
                <w:rFonts w:asciiTheme="minorHAnsi" w:hAnsiTheme="minorHAnsi" w:cstheme="minorHAnsi"/>
                <w:color w:val="000000"/>
              </w:rPr>
              <w:t>Kaze</w:t>
            </w:r>
          </w:p>
        </w:tc>
        <w:tc>
          <w:tcPr>
            <w:tcW w:w="1674" w:type="dxa"/>
            <w:tcBorders>
              <w:top w:val="single" w:sz="4" w:space="0" w:color="auto"/>
              <w:bottom w:val="single" w:sz="4" w:space="0" w:color="auto"/>
            </w:tcBorders>
            <w:shd w:val="clear" w:color="auto" w:fill="auto"/>
            <w:vAlign w:val="center"/>
          </w:tcPr>
          <w:p w14:paraId="78D6C8BC" w14:textId="1E7764DE" w:rsidR="00ED7F7C" w:rsidRPr="00B072C1" w:rsidRDefault="00142A1B" w:rsidP="00ED7F7C">
            <w:pPr>
              <w:pStyle w:val="LO-normal"/>
              <w:spacing w:after="0" w:line="240" w:lineRule="auto"/>
              <w:jc w:val="center"/>
              <w:rPr>
                <w:rFonts w:asciiTheme="minorHAnsi" w:hAnsiTheme="minorHAnsi" w:cstheme="minorHAnsi"/>
              </w:rPr>
            </w:pPr>
            <w:r w:rsidRPr="00B072C1">
              <w:rPr>
                <w:rFonts w:asciiTheme="minorHAnsi" w:hAnsiTheme="minorHAnsi" w:cstheme="minorHAnsi"/>
              </w:rPr>
              <w:t>0,1</w:t>
            </w:r>
          </w:p>
        </w:tc>
        <w:tc>
          <w:tcPr>
            <w:tcW w:w="1506" w:type="dxa"/>
            <w:tcBorders>
              <w:top w:val="single" w:sz="4" w:space="0" w:color="auto"/>
              <w:bottom w:val="single" w:sz="4" w:space="0" w:color="auto"/>
            </w:tcBorders>
            <w:shd w:val="clear" w:color="auto" w:fill="auto"/>
            <w:vAlign w:val="center"/>
          </w:tcPr>
          <w:p w14:paraId="62DFC43D" w14:textId="1AB893A7" w:rsidR="00ED7F7C" w:rsidRPr="00B072C1" w:rsidRDefault="00142A1B" w:rsidP="00ED7F7C">
            <w:pPr>
              <w:pStyle w:val="LO-normal"/>
              <w:spacing w:after="0" w:line="240" w:lineRule="auto"/>
              <w:jc w:val="center"/>
              <w:rPr>
                <w:rFonts w:asciiTheme="minorHAnsi" w:hAnsiTheme="minorHAnsi" w:cstheme="minorHAnsi"/>
              </w:rPr>
            </w:pPr>
            <w:r w:rsidRPr="00B072C1">
              <w:rPr>
                <w:rFonts w:asciiTheme="minorHAnsi" w:hAnsiTheme="minorHAnsi" w:cstheme="minorHAnsi"/>
              </w:rPr>
              <w:t>36,43</w:t>
            </w:r>
          </w:p>
        </w:tc>
        <w:tc>
          <w:tcPr>
            <w:tcW w:w="1783" w:type="dxa"/>
            <w:tcBorders>
              <w:top w:val="single" w:sz="4" w:space="0" w:color="auto"/>
              <w:bottom w:val="single" w:sz="4" w:space="0" w:color="auto"/>
            </w:tcBorders>
            <w:shd w:val="clear" w:color="auto" w:fill="auto"/>
            <w:vAlign w:val="center"/>
          </w:tcPr>
          <w:p w14:paraId="3D784063" w14:textId="77CCC81B" w:rsidR="00ED7F7C" w:rsidRPr="00B072C1" w:rsidRDefault="00142A1B" w:rsidP="00ED7F7C">
            <w:pPr>
              <w:pStyle w:val="LO-normal"/>
              <w:spacing w:after="0" w:line="240" w:lineRule="auto"/>
              <w:jc w:val="center"/>
              <w:rPr>
                <w:rFonts w:asciiTheme="minorHAnsi" w:hAnsiTheme="minorHAnsi" w:cstheme="minorHAnsi"/>
              </w:rPr>
            </w:pPr>
            <w:r w:rsidRPr="00B072C1">
              <w:rPr>
                <w:rFonts w:asciiTheme="minorHAnsi" w:hAnsiTheme="minorHAnsi" w:cstheme="minorHAnsi"/>
              </w:rPr>
              <w:t>0,1</w:t>
            </w:r>
          </w:p>
        </w:tc>
        <w:tc>
          <w:tcPr>
            <w:tcW w:w="1578" w:type="dxa"/>
            <w:tcBorders>
              <w:top w:val="single" w:sz="4" w:space="0" w:color="auto"/>
              <w:bottom w:val="single" w:sz="4" w:space="0" w:color="auto"/>
            </w:tcBorders>
            <w:shd w:val="clear" w:color="auto" w:fill="auto"/>
            <w:vAlign w:val="center"/>
          </w:tcPr>
          <w:p w14:paraId="494AE2D7" w14:textId="3040FAF8" w:rsidR="00ED7F7C" w:rsidRPr="00B072C1" w:rsidRDefault="00142A1B" w:rsidP="00ED7F7C">
            <w:pPr>
              <w:pStyle w:val="LO-normal"/>
              <w:spacing w:after="0" w:line="240" w:lineRule="auto"/>
              <w:jc w:val="center"/>
              <w:rPr>
                <w:rFonts w:asciiTheme="minorHAnsi" w:hAnsiTheme="minorHAnsi" w:cstheme="minorHAnsi"/>
              </w:rPr>
            </w:pPr>
            <w:r w:rsidRPr="00B072C1">
              <w:rPr>
                <w:rFonts w:asciiTheme="minorHAnsi" w:hAnsiTheme="minorHAnsi" w:cstheme="minorHAnsi"/>
              </w:rPr>
              <w:t>36,43</w:t>
            </w:r>
          </w:p>
        </w:tc>
      </w:tr>
      <w:tr w:rsidR="00E5135C" w:rsidRPr="00B551CC" w14:paraId="71858291" w14:textId="77777777" w:rsidTr="007E7256">
        <w:trPr>
          <w:jc w:val="center"/>
        </w:trPr>
        <w:tc>
          <w:tcPr>
            <w:tcW w:w="3174" w:type="dxa"/>
            <w:tcBorders>
              <w:top w:val="single" w:sz="4" w:space="0" w:color="auto"/>
              <w:bottom w:val="single" w:sz="4" w:space="0" w:color="auto"/>
            </w:tcBorders>
            <w:vAlign w:val="center"/>
          </w:tcPr>
          <w:p w14:paraId="14859858" w14:textId="77777777" w:rsidR="00FA2CDD" w:rsidRPr="00B551CC" w:rsidRDefault="00FA2CDD" w:rsidP="006128EE">
            <w:pPr>
              <w:pStyle w:val="LO-normal"/>
              <w:spacing w:after="0" w:line="240" w:lineRule="auto"/>
              <w:rPr>
                <w:rFonts w:asciiTheme="minorHAnsi" w:hAnsiTheme="minorHAnsi" w:cstheme="minorHAnsi"/>
              </w:rPr>
            </w:pPr>
            <w:r w:rsidRPr="00B551CC">
              <w:rPr>
                <w:rFonts w:asciiTheme="minorHAnsi" w:hAnsiTheme="minorHAnsi" w:cstheme="minorHAnsi"/>
                <w:color w:val="000000"/>
              </w:rPr>
              <w:t>Rotans</w:t>
            </w:r>
          </w:p>
        </w:tc>
        <w:tc>
          <w:tcPr>
            <w:tcW w:w="1674" w:type="dxa"/>
            <w:tcBorders>
              <w:top w:val="single" w:sz="4" w:space="0" w:color="auto"/>
              <w:bottom w:val="single" w:sz="4" w:space="0" w:color="auto"/>
            </w:tcBorders>
            <w:vAlign w:val="center"/>
          </w:tcPr>
          <w:p w14:paraId="643214B3" w14:textId="78D84991" w:rsidR="00FA2CDD" w:rsidRPr="00B551CC" w:rsidRDefault="00BC3A1F"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1</w:t>
            </w:r>
          </w:p>
        </w:tc>
        <w:tc>
          <w:tcPr>
            <w:tcW w:w="1506" w:type="dxa"/>
            <w:tcBorders>
              <w:top w:val="single" w:sz="4" w:space="0" w:color="auto"/>
              <w:bottom w:val="single" w:sz="4" w:space="0" w:color="auto"/>
            </w:tcBorders>
            <w:vAlign w:val="center"/>
          </w:tcPr>
          <w:p w14:paraId="705101B9" w14:textId="2969F797" w:rsidR="00FA2CDD" w:rsidRPr="00B551CC" w:rsidRDefault="00BC3A1F"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38,93</w:t>
            </w:r>
          </w:p>
        </w:tc>
        <w:tc>
          <w:tcPr>
            <w:tcW w:w="1783" w:type="dxa"/>
            <w:tcBorders>
              <w:top w:val="single" w:sz="4" w:space="0" w:color="auto"/>
              <w:bottom w:val="single" w:sz="4" w:space="0" w:color="auto"/>
            </w:tcBorders>
            <w:vAlign w:val="center"/>
          </w:tcPr>
          <w:p w14:paraId="6EBC0938" w14:textId="614C1FD0" w:rsidR="00FA2CDD" w:rsidRPr="00B551CC" w:rsidRDefault="00BC3A1F"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1</w:t>
            </w:r>
          </w:p>
        </w:tc>
        <w:tc>
          <w:tcPr>
            <w:tcW w:w="1578" w:type="dxa"/>
            <w:tcBorders>
              <w:top w:val="single" w:sz="4" w:space="0" w:color="auto"/>
              <w:bottom w:val="single" w:sz="4" w:space="0" w:color="auto"/>
            </w:tcBorders>
            <w:vAlign w:val="center"/>
          </w:tcPr>
          <w:p w14:paraId="3EBAA2A7" w14:textId="04B0121E" w:rsidR="00FA2CDD" w:rsidRPr="00B551CC" w:rsidRDefault="00BC3A1F"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38,93</w:t>
            </w:r>
          </w:p>
        </w:tc>
      </w:tr>
      <w:tr w:rsidR="00E5135C" w:rsidRPr="00B551CC" w14:paraId="7981857A" w14:textId="77777777" w:rsidTr="007E7256">
        <w:trPr>
          <w:jc w:val="center"/>
        </w:trPr>
        <w:tc>
          <w:tcPr>
            <w:tcW w:w="3174" w:type="dxa"/>
            <w:tcBorders>
              <w:top w:val="single" w:sz="4" w:space="0" w:color="auto"/>
              <w:bottom w:val="single" w:sz="4" w:space="0" w:color="auto"/>
            </w:tcBorders>
            <w:vAlign w:val="center"/>
          </w:tcPr>
          <w:p w14:paraId="29EEF854" w14:textId="77777777" w:rsidR="00FA2CDD" w:rsidRPr="00B551CC" w:rsidRDefault="00FA2CDD" w:rsidP="006128EE">
            <w:pPr>
              <w:pStyle w:val="LO-normal"/>
              <w:spacing w:after="0" w:line="240" w:lineRule="auto"/>
              <w:rPr>
                <w:rFonts w:asciiTheme="minorHAnsi" w:hAnsiTheme="minorHAnsi" w:cstheme="minorHAnsi"/>
              </w:rPr>
            </w:pPr>
            <w:r w:rsidRPr="00B551CC">
              <w:rPr>
                <w:rFonts w:asciiTheme="minorHAnsi" w:hAnsiTheme="minorHAnsi" w:cstheme="minorHAnsi"/>
                <w:color w:val="000000"/>
              </w:rPr>
              <w:t>Pīkste</w:t>
            </w:r>
          </w:p>
        </w:tc>
        <w:tc>
          <w:tcPr>
            <w:tcW w:w="1674" w:type="dxa"/>
            <w:tcBorders>
              <w:top w:val="single" w:sz="4" w:space="0" w:color="auto"/>
              <w:bottom w:val="single" w:sz="4" w:space="0" w:color="auto"/>
            </w:tcBorders>
            <w:vAlign w:val="center"/>
          </w:tcPr>
          <w:p w14:paraId="4FB96789" w14:textId="64A12FCD" w:rsidR="00FA2CDD" w:rsidRPr="00B551CC" w:rsidRDefault="00E05E9D"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1</w:t>
            </w:r>
          </w:p>
        </w:tc>
        <w:tc>
          <w:tcPr>
            <w:tcW w:w="1506" w:type="dxa"/>
            <w:tcBorders>
              <w:top w:val="single" w:sz="4" w:space="0" w:color="auto"/>
              <w:bottom w:val="single" w:sz="4" w:space="0" w:color="auto"/>
            </w:tcBorders>
            <w:vAlign w:val="center"/>
          </w:tcPr>
          <w:p w14:paraId="16C5D561" w14:textId="6DA8E76B" w:rsidR="00FA2CDD" w:rsidRPr="00B551CC" w:rsidRDefault="00E05E9D"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35,94</w:t>
            </w:r>
          </w:p>
        </w:tc>
        <w:tc>
          <w:tcPr>
            <w:tcW w:w="1783" w:type="dxa"/>
            <w:tcBorders>
              <w:top w:val="single" w:sz="4" w:space="0" w:color="auto"/>
              <w:bottom w:val="single" w:sz="4" w:space="0" w:color="auto"/>
            </w:tcBorders>
            <w:vAlign w:val="center"/>
          </w:tcPr>
          <w:p w14:paraId="3E979F37" w14:textId="03C2D402" w:rsidR="00FA2CDD" w:rsidRPr="00B551CC" w:rsidRDefault="00E05E9D"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1</w:t>
            </w:r>
          </w:p>
        </w:tc>
        <w:tc>
          <w:tcPr>
            <w:tcW w:w="1578" w:type="dxa"/>
            <w:tcBorders>
              <w:top w:val="single" w:sz="4" w:space="0" w:color="auto"/>
              <w:bottom w:val="single" w:sz="4" w:space="0" w:color="auto"/>
            </w:tcBorders>
            <w:vAlign w:val="center"/>
          </w:tcPr>
          <w:p w14:paraId="59C3C491" w14:textId="37A8DA02" w:rsidR="00FA2CDD" w:rsidRPr="00B551CC" w:rsidRDefault="00E05E9D"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35,94</w:t>
            </w:r>
          </w:p>
        </w:tc>
      </w:tr>
      <w:tr w:rsidR="00E5135C" w:rsidRPr="00B551CC" w14:paraId="06267F95" w14:textId="77777777" w:rsidTr="007E7256">
        <w:trPr>
          <w:jc w:val="center"/>
        </w:trPr>
        <w:tc>
          <w:tcPr>
            <w:tcW w:w="3174" w:type="dxa"/>
            <w:tcBorders>
              <w:top w:val="single" w:sz="4" w:space="0" w:color="auto"/>
              <w:bottom w:val="single" w:sz="4" w:space="0" w:color="auto"/>
            </w:tcBorders>
            <w:vAlign w:val="center"/>
          </w:tcPr>
          <w:p w14:paraId="78EA958C" w14:textId="77777777" w:rsidR="00FA2CDD" w:rsidRPr="00B551CC" w:rsidRDefault="00FA2CDD" w:rsidP="006128EE">
            <w:pPr>
              <w:pStyle w:val="LO-normal"/>
              <w:spacing w:after="0" w:line="240" w:lineRule="auto"/>
              <w:rPr>
                <w:rFonts w:asciiTheme="minorHAnsi" w:hAnsiTheme="minorHAnsi" w:cstheme="minorHAnsi"/>
              </w:rPr>
            </w:pPr>
            <w:r w:rsidRPr="00B551CC">
              <w:rPr>
                <w:rFonts w:asciiTheme="minorHAnsi" w:hAnsiTheme="minorHAnsi" w:cstheme="minorHAnsi"/>
                <w:color w:val="000000"/>
              </w:rPr>
              <w:t>Alata</w:t>
            </w:r>
          </w:p>
        </w:tc>
        <w:tc>
          <w:tcPr>
            <w:tcW w:w="1674" w:type="dxa"/>
            <w:tcBorders>
              <w:top w:val="single" w:sz="4" w:space="0" w:color="auto"/>
              <w:bottom w:val="single" w:sz="4" w:space="0" w:color="auto"/>
            </w:tcBorders>
            <w:vAlign w:val="center"/>
          </w:tcPr>
          <w:p w14:paraId="5A78225B" w14:textId="278E20D9" w:rsidR="00FA2CDD" w:rsidRPr="00B551CC" w:rsidRDefault="00E5135C"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0,1</w:t>
            </w:r>
          </w:p>
        </w:tc>
        <w:tc>
          <w:tcPr>
            <w:tcW w:w="1506" w:type="dxa"/>
            <w:tcBorders>
              <w:top w:val="single" w:sz="4" w:space="0" w:color="auto"/>
              <w:bottom w:val="single" w:sz="4" w:space="0" w:color="auto"/>
            </w:tcBorders>
            <w:vAlign w:val="center"/>
          </w:tcPr>
          <w:p w14:paraId="4DCAD8B2" w14:textId="0563B969" w:rsidR="00FA2CDD" w:rsidRPr="00B551CC" w:rsidRDefault="00E5135C"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36,23</w:t>
            </w:r>
          </w:p>
        </w:tc>
        <w:tc>
          <w:tcPr>
            <w:tcW w:w="1783" w:type="dxa"/>
            <w:tcBorders>
              <w:top w:val="single" w:sz="4" w:space="0" w:color="auto"/>
              <w:bottom w:val="single" w:sz="4" w:space="0" w:color="auto"/>
            </w:tcBorders>
            <w:vAlign w:val="center"/>
          </w:tcPr>
          <w:p w14:paraId="79E8041F" w14:textId="0E0542C0" w:rsidR="00FA2CDD" w:rsidRPr="00B551CC" w:rsidRDefault="00E5135C"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10</w:t>
            </w:r>
          </w:p>
        </w:tc>
        <w:tc>
          <w:tcPr>
            <w:tcW w:w="1578" w:type="dxa"/>
            <w:tcBorders>
              <w:top w:val="single" w:sz="4" w:space="0" w:color="auto"/>
              <w:bottom w:val="single" w:sz="4" w:space="0" w:color="auto"/>
            </w:tcBorders>
            <w:vAlign w:val="center"/>
          </w:tcPr>
          <w:p w14:paraId="54F302D6" w14:textId="70F5492F" w:rsidR="00FA2CDD" w:rsidRPr="00B551CC" w:rsidRDefault="00E5135C"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33,00</w:t>
            </w:r>
          </w:p>
        </w:tc>
      </w:tr>
      <w:tr w:rsidR="00E5135C" w:rsidRPr="00B551CC" w14:paraId="5879D1BD" w14:textId="77777777" w:rsidTr="007E7256">
        <w:trPr>
          <w:jc w:val="center"/>
        </w:trPr>
        <w:tc>
          <w:tcPr>
            <w:tcW w:w="3174" w:type="dxa"/>
            <w:tcBorders>
              <w:top w:val="single" w:sz="4" w:space="0" w:color="auto"/>
              <w:bottom w:val="single" w:sz="4" w:space="0" w:color="auto"/>
            </w:tcBorders>
            <w:vAlign w:val="center"/>
          </w:tcPr>
          <w:p w14:paraId="0DF9389F" w14:textId="77777777" w:rsidR="00FA2CDD" w:rsidRPr="00B551CC" w:rsidRDefault="00FA2CDD" w:rsidP="006128EE">
            <w:pPr>
              <w:pStyle w:val="LO-normal"/>
              <w:spacing w:after="0" w:line="240" w:lineRule="auto"/>
              <w:rPr>
                <w:rFonts w:asciiTheme="minorHAnsi" w:hAnsiTheme="minorHAnsi" w:cstheme="minorHAnsi"/>
              </w:rPr>
            </w:pPr>
            <w:r w:rsidRPr="00B551CC">
              <w:rPr>
                <w:rFonts w:asciiTheme="minorHAnsi" w:hAnsiTheme="minorHAnsi" w:cstheme="minorHAnsi"/>
                <w:color w:val="000000"/>
              </w:rPr>
              <w:t>Ziemeļu zeltainais akmeņgrauzis</w:t>
            </w:r>
          </w:p>
        </w:tc>
        <w:tc>
          <w:tcPr>
            <w:tcW w:w="1674" w:type="dxa"/>
            <w:tcBorders>
              <w:top w:val="single" w:sz="4" w:space="0" w:color="auto"/>
              <w:bottom w:val="single" w:sz="4" w:space="0" w:color="auto"/>
            </w:tcBorders>
            <w:vAlign w:val="center"/>
          </w:tcPr>
          <w:p w14:paraId="2CFDD5CC" w14:textId="1BF8394C" w:rsidR="00FA2CDD" w:rsidRPr="00B551CC" w:rsidRDefault="0056691F"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1</w:t>
            </w:r>
          </w:p>
        </w:tc>
        <w:tc>
          <w:tcPr>
            <w:tcW w:w="1506" w:type="dxa"/>
            <w:tcBorders>
              <w:top w:val="single" w:sz="4" w:space="0" w:color="auto"/>
              <w:bottom w:val="single" w:sz="4" w:space="0" w:color="auto"/>
            </w:tcBorders>
            <w:vAlign w:val="center"/>
          </w:tcPr>
          <w:p w14:paraId="20FFC921" w14:textId="0E6C9BAB" w:rsidR="00FA2CDD" w:rsidRPr="00B551CC" w:rsidRDefault="0056691F"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36,01</w:t>
            </w:r>
          </w:p>
        </w:tc>
        <w:tc>
          <w:tcPr>
            <w:tcW w:w="1783" w:type="dxa"/>
            <w:tcBorders>
              <w:top w:val="single" w:sz="4" w:space="0" w:color="auto"/>
              <w:bottom w:val="single" w:sz="4" w:space="0" w:color="auto"/>
            </w:tcBorders>
            <w:vAlign w:val="center"/>
          </w:tcPr>
          <w:p w14:paraId="0FD3BE8C" w14:textId="5080C8F5" w:rsidR="00FA2CDD" w:rsidRPr="00B551CC" w:rsidRDefault="0056691F"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10</w:t>
            </w:r>
          </w:p>
        </w:tc>
        <w:tc>
          <w:tcPr>
            <w:tcW w:w="1578" w:type="dxa"/>
            <w:tcBorders>
              <w:top w:val="single" w:sz="4" w:space="0" w:color="auto"/>
              <w:bottom w:val="single" w:sz="4" w:space="0" w:color="auto"/>
            </w:tcBorders>
            <w:vAlign w:val="center"/>
          </w:tcPr>
          <w:p w14:paraId="4941C63E" w14:textId="69E9E7E9" w:rsidR="00FA2CDD" w:rsidRPr="00B551CC" w:rsidRDefault="0056691F"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33,49</w:t>
            </w:r>
          </w:p>
        </w:tc>
      </w:tr>
      <w:tr w:rsidR="00E5135C" w:rsidRPr="00B551CC" w14:paraId="35BD909C" w14:textId="77777777" w:rsidTr="007E7256">
        <w:trPr>
          <w:jc w:val="center"/>
        </w:trPr>
        <w:tc>
          <w:tcPr>
            <w:tcW w:w="3174" w:type="dxa"/>
            <w:tcBorders>
              <w:top w:val="single" w:sz="4" w:space="0" w:color="auto"/>
              <w:bottom w:val="single" w:sz="4" w:space="0" w:color="auto"/>
            </w:tcBorders>
            <w:vAlign w:val="center"/>
          </w:tcPr>
          <w:p w14:paraId="54703419" w14:textId="581EF1D3" w:rsidR="00FA2CDD" w:rsidRPr="00B551CC" w:rsidRDefault="00FA2CDD" w:rsidP="006128EE">
            <w:pPr>
              <w:pStyle w:val="LO-normal"/>
              <w:spacing w:after="0" w:line="240" w:lineRule="auto"/>
              <w:rPr>
                <w:rFonts w:asciiTheme="minorHAnsi" w:hAnsiTheme="minorHAnsi" w:cstheme="minorHAnsi"/>
              </w:rPr>
            </w:pPr>
            <w:r w:rsidRPr="00B551CC">
              <w:rPr>
                <w:rFonts w:asciiTheme="minorHAnsi" w:hAnsiTheme="minorHAnsi" w:cstheme="minorHAnsi"/>
                <w:color w:val="000000"/>
              </w:rPr>
              <w:t>Salate</w:t>
            </w:r>
            <w:r w:rsidR="005D0F47" w:rsidRPr="00B551CC">
              <w:rPr>
                <w:rFonts w:asciiTheme="minorHAnsi" w:hAnsiTheme="minorHAnsi" w:cstheme="minorHAnsi"/>
                <w:color w:val="000000"/>
              </w:rPr>
              <w:t xml:space="preserve"> (62 °C)</w:t>
            </w:r>
          </w:p>
        </w:tc>
        <w:tc>
          <w:tcPr>
            <w:tcW w:w="1674" w:type="dxa"/>
            <w:tcBorders>
              <w:top w:val="single" w:sz="4" w:space="0" w:color="auto"/>
              <w:bottom w:val="single" w:sz="4" w:space="0" w:color="auto"/>
            </w:tcBorders>
            <w:vAlign w:val="center"/>
          </w:tcPr>
          <w:p w14:paraId="6F8B8742" w14:textId="43C919DF" w:rsidR="00FA2CDD" w:rsidRPr="00B551CC" w:rsidRDefault="00125CBF"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1</w:t>
            </w:r>
          </w:p>
        </w:tc>
        <w:tc>
          <w:tcPr>
            <w:tcW w:w="1506" w:type="dxa"/>
            <w:tcBorders>
              <w:top w:val="single" w:sz="4" w:space="0" w:color="auto"/>
              <w:bottom w:val="single" w:sz="4" w:space="0" w:color="auto"/>
            </w:tcBorders>
            <w:vAlign w:val="center"/>
          </w:tcPr>
          <w:p w14:paraId="56D0E98F" w14:textId="1CC1FEF4" w:rsidR="00FA2CDD" w:rsidRPr="00B551CC" w:rsidRDefault="00125CBF"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39,01</w:t>
            </w:r>
          </w:p>
        </w:tc>
        <w:tc>
          <w:tcPr>
            <w:tcW w:w="1783" w:type="dxa"/>
            <w:tcBorders>
              <w:top w:val="single" w:sz="4" w:space="0" w:color="auto"/>
              <w:bottom w:val="single" w:sz="4" w:space="0" w:color="auto"/>
            </w:tcBorders>
            <w:vAlign w:val="center"/>
          </w:tcPr>
          <w:p w14:paraId="279CF316" w14:textId="1B4CEDEB" w:rsidR="00FA2CDD" w:rsidRPr="00B551CC" w:rsidRDefault="00125CBF"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10</w:t>
            </w:r>
          </w:p>
        </w:tc>
        <w:tc>
          <w:tcPr>
            <w:tcW w:w="1578" w:type="dxa"/>
            <w:tcBorders>
              <w:top w:val="single" w:sz="4" w:space="0" w:color="auto"/>
              <w:bottom w:val="single" w:sz="4" w:space="0" w:color="auto"/>
            </w:tcBorders>
            <w:vAlign w:val="center"/>
          </w:tcPr>
          <w:p w14:paraId="4B264831" w14:textId="2EC7EABD" w:rsidR="00FA2CDD" w:rsidRPr="00B551CC" w:rsidRDefault="00125CBF" w:rsidP="00FA2CDD">
            <w:pPr>
              <w:pStyle w:val="LO-normal"/>
              <w:spacing w:after="0" w:line="240" w:lineRule="auto"/>
              <w:jc w:val="center"/>
              <w:rPr>
                <w:rFonts w:asciiTheme="minorHAnsi" w:hAnsiTheme="minorHAnsi" w:cstheme="minorHAnsi"/>
              </w:rPr>
            </w:pPr>
            <w:r w:rsidRPr="00B551CC">
              <w:rPr>
                <w:rFonts w:asciiTheme="minorHAnsi" w:hAnsiTheme="minorHAnsi" w:cstheme="minorHAnsi"/>
              </w:rPr>
              <w:t>36,15</w:t>
            </w:r>
          </w:p>
        </w:tc>
      </w:tr>
    </w:tbl>
    <w:p w14:paraId="0BF30A3A" w14:textId="77777777" w:rsidR="00D96610" w:rsidRDefault="00D96610" w:rsidP="00D96610">
      <w:pPr>
        <w:pStyle w:val="LO-normal"/>
        <w:spacing w:after="0" w:line="240" w:lineRule="auto"/>
        <w:rPr>
          <w:sz w:val="24"/>
          <w:szCs w:val="24"/>
        </w:rPr>
      </w:pPr>
    </w:p>
    <w:p w14:paraId="66302C4E" w14:textId="77777777" w:rsidR="00D96610" w:rsidRDefault="00D96610" w:rsidP="00D96610">
      <w:pPr>
        <w:pStyle w:val="LO-normal"/>
        <w:shd w:val="clear" w:color="auto" w:fill="FFFFFF" w:themeFill="background1"/>
        <w:spacing w:after="0" w:line="240" w:lineRule="auto"/>
        <w:rPr>
          <w:sz w:val="24"/>
          <w:szCs w:val="24"/>
        </w:rPr>
      </w:pPr>
    </w:p>
    <w:p w14:paraId="61C6B007" w14:textId="5272B604" w:rsidR="00D96610" w:rsidRPr="005F3195" w:rsidRDefault="00D96610" w:rsidP="00DD0C9B">
      <w:pPr>
        <w:pStyle w:val="Heading1"/>
      </w:pPr>
      <w:bookmarkStart w:id="37" w:name="_Toc98834781"/>
      <w:bookmarkStart w:id="38" w:name="_Toc100164339"/>
      <w:r w:rsidRPr="005F3195">
        <w:lastRenderedPageBreak/>
        <w:t>c) Metodikas testēšana dabā, ievācot un analizējot ūdens paraugus fona monitoringa stacijās</w:t>
      </w:r>
      <w:bookmarkEnd w:id="37"/>
      <w:bookmarkEnd w:id="38"/>
    </w:p>
    <w:p w14:paraId="14F9CAE4" w14:textId="4DE95090" w:rsidR="005B0533" w:rsidRDefault="005B0533" w:rsidP="00764F6B">
      <w:pPr>
        <w:pStyle w:val="Heading2"/>
      </w:pPr>
      <w:bookmarkStart w:id="39" w:name="_Toc98834782"/>
      <w:bookmarkStart w:id="40" w:name="_Toc100164340"/>
      <w:r w:rsidRPr="005B0533">
        <w:t xml:space="preserve">Ūdens paraugu </w:t>
      </w:r>
      <w:r>
        <w:t>ņemšanas vietas izvēle</w:t>
      </w:r>
      <w:bookmarkEnd w:id="39"/>
      <w:bookmarkEnd w:id="40"/>
    </w:p>
    <w:p w14:paraId="731819DF" w14:textId="5D769DF6" w:rsidR="006135DE" w:rsidRDefault="005B0533" w:rsidP="00027E85">
      <w:pPr>
        <w:pStyle w:val="LO-normal"/>
        <w:shd w:val="clear" w:color="auto" w:fill="FFFFFF" w:themeFill="background1"/>
        <w:spacing w:after="0" w:line="240" w:lineRule="auto"/>
        <w:ind w:firstLine="720"/>
        <w:jc w:val="both"/>
        <w:rPr>
          <w:sz w:val="24"/>
          <w:szCs w:val="24"/>
        </w:rPr>
      </w:pPr>
      <w:r w:rsidRPr="005B0533">
        <w:rPr>
          <w:sz w:val="24"/>
          <w:szCs w:val="24"/>
        </w:rPr>
        <w:t>Vides DNS nav vien</w:t>
      </w:r>
      <w:r w:rsidR="00F67E33">
        <w:rPr>
          <w:sz w:val="24"/>
          <w:szCs w:val="24"/>
        </w:rPr>
        <w:t xml:space="preserve">mērīgi </w:t>
      </w:r>
      <w:r w:rsidRPr="005B0533">
        <w:rPr>
          <w:sz w:val="24"/>
          <w:szCs w:val="24"/>
        </w:rPr>
        <w:t>sadalīts vis</w:t>
      </w:r>
      <w:r w:rsidR="00F67E33">
        <w:rPr>
          <w:sz w:val="24"/>
          <w:szCs w:val="24"/>
        </w:rPr>
        <w:t>ā</w:t>
      </w:r>
      <w:r w:rsidRPr="005B0533">
        <w:rPr>
          <w:sz w:val="24"/>
          <w:szCs w:val="24"/>
        </w:rPr>
        <w:t xml:space="preserve"> ūdens</w:t>
      </w:r>
      <w:r w:rsidR="00F67E33">
        <w:rPr>
          <w:sz w:val="24"/>
          <w:szCs w:val="24"/>
        </w:rPr>
        <w:t>tilpē</w:t>
      </w:r>
      <w:r w:rsidRPr="005B0533">
        <w:rPr>
          <w:sz w:val="24"/>
          <w:szCs w:val="24"/>
        </w:rPr>
        <w:t>, tāpēc parauga ievākšanas vieta ir svarīgs faktors zivju sugu noteikšanai. Paraugus visvieglāk ir ievākt no ūdens krasta, taču paraugu ievākšana no ūdensti</w:t>
      </w:r>
      <w:r w:rsidR="00F67E33">
        <w:rPr>
          <w:sz w:val="24"/>
          <w:szCs w:val="24"/>
        </w:rPr>
        <w:t>lp</w:t>
      </w:r>
      <w:r w:rsidRPr="005B0533">
        <w:rPr>
          <w:sz w:val="24"/>
          <w:szCs w:val="24"/>
        </w:rPr>
        <w:t>es vidus, palielin</w:t>
      </w:r>
      <w:r w:rsidR="00F67E33">
        <w:rPr>
          <w:sz w:val="24"/>
          <w:szCs w:val="24"/>
        </w:rPr>
        <w:t>a</w:t>
      </w:r>
      <w:r w:rsidRPr="005B0533">
        <w:rPr>
          <w:sz w:val="24"/>
          <w:szCs w:val="24"/>
        </w:rPr>
        <w:t xml:space="preserve"> sugu daudzveidību atklāšanu. Zināšanas par sugu ekoloģiju var tikt izmantotas, lai ievāktu ūdens paraugus no vietām, kur šī suga </w:t>
      </w:r>
      <w:r w:rsidR="00F67E33" w:rsidRPr="005B0533">
        <w:rPr>
          <w:sz w:val="24"/>
          <w:szCs w:val="24"/>
        </w:rPr>
        <w:t>uzturas</w:t>
      </w:r>
      <w:r w:rsidRPr="005B0533">
        <w:rPr>
          <w:sz w:val="24"/>
          <w:szCs w:val="24"/>
        </w:rPr>
        <w:t>. Ja ir iespējams, vislabāk paraugus ievākt straumē. Visos gadījumos ūdens paraugi ir jāvāc pret straumi, lai netiktu ienesta kontaminācija no zābakiem vai no laivas. Paraugi jāsāk ievākt vietā, kas atrodas vistālāk lejup pa straumi, un nākamie paraugi jāņem secīgi, pārvietojoties augšup (Goldberg and Strickler, 2017).</w:t>
      </w:r>
      <w:r w:rsidR="00027E85">
        <w:rPr>
          <w:sz w:val="24"/>
          <w:szCs w:val="24"/>
        </w:rPr>
        <w:t xml:space="preserve"> </w:t>
      </w:r>
      <w:r w:rsidR="006135DE">
        <w:rPr>
          <w:sz w:val="24"/>
          <w:szCs w:val="24"/>
        </w:rPr>
        <w:t>Ūdens paraugi tika ņemti no desmit fona monitoringa stacijām</w:t>
      </w:r>
      <w:r w:rsidR="00027E85">
        <w:rPr>
          <w:sz w:val="24"/>
          <w:szCs w:val="24"/>
        </w:rPr>
        <w:t xml:space="preserve"> (17. un 18. tabula).</w:t>
      </w:r>
    </w:p>
    <w:p w14:paraId="135D60AD" w14:textId="246F0147" w:rsidR="00F35D58" w:rsidRDefault="00027E85" w:rsidP="00764F6B">
      <w:pPr>
        <w:pStyle w:val="LO-normal"/>
        <w:spacing w:before="120" w:after="0" w:line="240" w:lineRule="auto"/>
        <w:ind w:firstLine="720"/>
        <w:jc w:val="right"/>
        <w:rPr>
          <w:sz w:val="24"/>
          <w:szCs w:val="24"/>
        </w:rPr>
      </w:pPr>
      <w:r w:rsidRPr="00FA2CDD">
        <w:rPr>
          <w:b/>
          <w:bCs/>
          <w:sz w:val="24"/>
          <w:szCs w:val="24"/>
        </w:rPr>
        <w:t>1</w:t>
      </w:r>
      <w:r>
        <w:rPr>
          <w:b/>
          <w:bCs/>
          <w:sz w:val="24"/>
          <w:szCs w:val="24"/>
        </w:rPr>
        <w:t>7</w:t>
      </w:r>
      <w:r w:rsidRPr="00FA2CDD">
        <w:rPr>
          <w:b/>
          <w:bCs/>
          <w:sz w:val="24"/>
          <w:szCs w:val="24"/>
        </w:rPr>
        <w:t>. tabula.</w:t>
      </w:r>
      <w:r>
        <w:rPr>
          <w:sz w:val="24"/>
          <w:szCs w:val="24"/>
        </w:rPr>
        <w:t xml:space="preserve"> Ūdens paraugu ņemšanas vietas.</w:t>
      </w:r>
    </w:p>
    <w:tbl>
      <w:tblPr>
        <w:tblStyle w:val="TableGrid"/>
        <w:tblW w:w="0" w:type="auto"/>
        <w:tblLook w:val="04A0" w:firstRow="1" w:lastRow="0" w:firstColumn="1" w:lastColumn="0" w:noHBand="0" w:noVBand="1"/>
      </w:tblPr>
      <w:tblGrid>
        <w:gridCol w:w="1164"/>
        <w:gridCol w:w="3295"/>
        <w:gridCol w:w="2095"/>
        <w:gridCol w:w="2506"/>
      </w:tblGrid>
      <w:tr w:rsidR="00027E85" w14:paraId="7FAD8E59" w14:textId="77777777" w:rsidTr="00027E85">
        <w:tc>
          <w:tcPr>
            <w:tcW w:w="1179" w:type="dxa"/>
          </w:tcPr>
          <w:p w14:paraId="7A97AFBD" w14:textId="6065B9A2" w:rsidR="00027E85" w:rsidRDefault="00027E85" w:rsidP="006135DE">
            <w:pPr>
              <w:pStyle w:val="LO-normal"/>
              <w:spacing w:after="0" w:line="240" w:lineRule="auto"/>
              <w:jc w:val="both"/>
              <w:rPr>
                <w:sz w:val="24"/>
                <w:szCs w:val="24"/>
              </w:rPr>
            </w:pPr>
            <w:r>
              <w:rPr>
                <w:sz w:val="24"/>
                <w:szCs w:val="24"/>
              </w:rPr>
              <w:t>Nr.p.k.</w:t>
            </w:r>
          </w:p>
        </w:tc>
        <w:tc>
          <w:tcPr>
            <w:tcW w:w="3395" w:type="dxa"/>
          </w:tcPr>
          <w:p w14:paraId="696082BA" w14:textId="7BAB6D94" w:rsidR="00027E85" w:rsidRDefault="00027E85" w:rsidP="006135DE">
            <w:pPr>
              <w:pStyle w:val="LO-normal"/>
              <w:spacing w:after="0" w:line="240" w:lineRule="auto"/>
              <w:jc w:val="both"/>
              <w:rPr>
                <w:sz w:val="24"/>
                <w:szCs w:val="24"/>
              </w:rPr>
            </w:pPr>
            <w:r>
              <w:rPr>
                <w:sz w:val="24"/>
                <w:szCs w:val="24"/>
              </w:rPr>
              <w:t>Vietas nosaukums</w:t>
            </w:r>
          </w:p>
        </w:tc>
        <w:tc>
          <w:tcPr>
            <w:tcW w:w="2150" w:type="dxa"/>
          </w:tcPr>
          <w:p w14:paraId="1D1B4BC8" w14:textId="6BA09A2A" w:rsidR="00027E85" w:rsidRDefault="00027E85" w:rsidP="006135DE">
            <w:pPr>
              <w:pStyle w:val="LO-normal"/>
              <w:spacing w:after="0" w:line="240" w:lineRule="auto"/>
              <w:jc w:val="both"/>
              <w:rPr>
                <w:sz w:val="24"/>
                <w:szCs w:val="24"/>
              </w:rPr>
            </w:pPr>
            <w:r>
              <w:rPr>
                <w:sz w:val="24"/>
                <w:szCs w:val="24"/>
              </w:rPr>
              <w:t>Datums</w:t>
            </w:r>
          </w:p>
        </w:tc>
        <w:tc>
          <w:tcPr>
            <w:tcW w:w="2562" w:type="dxa"/>
          </w:tcPr>
          <w:p w14:paraId="3683F728" w14:textId="48E8914E" w:rsidR="00027E85" w:rsidRDefault="00027E85" w:rsidP="006135DE">
            <w:pPr>
              <w:pStyle w:val="LO-normal"/>
              <w:spacing w:after="0" w:line="240" w:lineRule="auto"/>
              <w:jc w:val="both"/>
              <w:rPr>
                <w:sz w:val="24"/>
                <w:szCs w:val="24"/>
              </w:rPr>
            </w:pPr>
            <w:r>
              <w:rPr>
                <w:sz w:val="24"/>
                <w:szCs w:val="24"/>
              </w:rPr>
              <w:t>Koordinātes</w:t>
            </w:r>
          </w:p>
        </w:tc>
      </w:tr>
      <w:tr w:rsidR="00027E85" w14:paraId="7E0A36BD" w14:textId="77777777" w:rsidTr="00027E85">
        <w:tc>
          <w:tcPr>
            <w:tcW w:w="1179" w:type="dxa"/>
          </w:tcPr>
          <w:p w14:paraId="6853A5B8" w14:textId="3956E348" w:rsidR="00027E85" w:rsidRDefault="00027E85" w:rsidP="00105ABF">
            <w:pPr>
              <w:pStyle w:val="LO-normal"/>
              <w:spacing w:after="0" w:line="240" w:lineRule="auto"/>
              <w:jc w:val="both"/>
              <w:rPr>
                <w:sz w:val="24"/>
                <w:szCs w:val="24"/>
              </w:rPr>
            </w:pPr>
            <w:r>
              <w:rPr>
                <w:sz w:val="24"/>
                <w:szCs w:val="24"/>
              </w:rPr>
              <w:t>1.</w:t>
            </w:r>
          </w:p>
        </w:tc>
        <w:tc>
          <w:tcPr>
            <w:tcW w:w="3395" w:type="dxa"/>
            <w:vAlign w:val="bottom"/>
          </w:tcPr>
          <w:p w14:paraId="403ADDD9" w14:textId="1E7878EF" w:rsidR="00027E85" w:rsidRDefault="00027E85" w:rsidP="00105ABF">
            <w:pPr>
              <w:pStyle w:val="LO-normal"/>
              <w:spacing w:after="0" w:line="240" w:lineRule="auto"/>
              <w:jc w:val="both"/>
              <w:rPr>
                <w:sz w:val="24"/>
                <w:szCs w:val="24"/>
              </w:rPr>
            </w:pPr>
            <w:r>
              <w:rPr>
                <w:color w:val="000000"/>
              </w:rPr>
              <w:t>Auce 1</w:t>
            </w:r>
          </w:p>
        </w:tc>
        <w:tc>
          <w:tcPr>
            <w:tcW w:w="2150" w:type="dxa"/>
          </w:tcPr>
          <w:p w14:paraId="4925D823" w14:textId="054458B9" w:rsidR="00027E85" w:rsidRDefault="002C7055" w:rsidP="00105ABF">
            <w:pPr>
              <w:pStyle w:val="LO-normal"/>
              <w:spacing w:after="0" w:line="240" w:lineRule="auto"/>
              <w:jc w:val="both"/>
              <w:rPr>
                <w:color w:val="000000"/>
              </w:rPr>
            </w:pPr>
            <w:r>
              <w:rPr>
                <w:color w:val="000000"/>
              </w:rPr>
              <w:t>03.09.21</w:t>
            </w:r>
          </w:p>
        </w:tc>
        <w:tc>
          <w:tcPr>
            <w:tcW w:w="2562" w:type="dxa"/>
            <w:vAlign w:val="center"/>
          </w:tcPr>
          <w:p w14:paraId="2D5DAEDE" w14:textId="3B370775" w:rsidR="00027E85" w:rsidRDefault="00027E85" w:rsidP="00105ABF">
            <w:pPr>
              <w:pStyle w:val="LO-normal"/>
              <w:spacing w:after="0" w:line="240" w:lineRule="auto"/>
              <w:jc w:val="both"/>
              <w:rPr>
                <w:sz w:val="24"/>
                <w:szCs w:val="24"/>
              </w:rPr>
            </w:pPr>
            <w:r>
              <w:rPr>
                <w:color w:val="000000"/>
              </w:rPr>
              <w:t>56.4974, 23.0397</w:t>
            </w:r>
          </w:p>
        </w:tc>
      </w:tr>
      <w:tr w:rsidR="00027E85" w14:paraId="4014096A" w14:textId="77777777" w:rsidTr="00027E85">
        <w:tc>
          <w:tcPr>
            <w:tcW w:w="1179" w:type="dxa"/>
          </w:tcPr>
          <w:p w14:paraId="1D5B4D83" w14:textId="14262506" w:rsidR="00027E85" w:rsidRDefault="00027E85" w:rsidP="00105ABF">
            <w:pPr>
              <w:pStyle w:val="LO-normal"/>
              <w:spacing w:after="0" w:line="240" w:lineRule="auto"/>
              <w:jc w:val="both"/>
              <w:rPr>
                <w:sz w:val="24"/>
                <w:szCs w:val="24"/>
              </w:rPr>
            </w:pPr>
            <w:r>
              <w:rPr>
                <w:sz w:val="24"/>
                <w:szCs w:val="24"/>
              </w:rPr>
              <w:t>2.</w:t>
            </w:r>
          </w:p>
        </w:tc>
        <w:tc>
          <w:tcPr>
            <w:tcW w:w="3395" w:type="dxa"/>
            <w:vAlign w:val="bottom"/>
          </w:tcPr>
          <w:p w14:paraId="68E2E46C" w14:textId="0EC43062" w:rsidR="00027E85" w:rsidRDefault="00027E85" w:rsidP="00105ABF">
            <w:pPr>
              <w:pStyle w:val="LO-normal"/>
              <w:spacing w:after="0" w:line="240" w:lineRule="auto"/>
              <w:jc w:val="both"/>
              <w:rPr>
                <w:sz w:val="24"/>
                <w:szCs w:val="24"/>
              </w:rPr>
            </w:pPr>
            <w:r>
              <w:rPr>
                <w:color w:val="000000"/>
              </w:rPr>
              <w:t>Auce 2</w:t>
            </w:r>
          </w:p>
        </w:tc>
        <w:tc>
          <w:tcPr>
            <w:tcW w:w="2150" w:type="dxa"/>
          </w:tcPr>
          <w:p w14:paraId="29A6CFE9" w14:textId="24CB019B" w:rsidR="00027E85" w:rsidRDefault="002C7055" w:rsidP="00105ABF">
            <w:pPr>
              <w:pStyle w:val="LO-normal"/>
              <w:spacing w:after="0" w:line="240" w:lineRule="auto"/>
              <w:jc w:val="both"/>
              <w:rPr>
                <w:color w:val="000000"/>
              </w:rPr>
            </w:pPr>
            <w:r>
              <w:rPr>
                <w:color w:val="000000"/>
              </w:rPr>
              <w:t>03.09.21</w:t>
            </w:r>
          </w:p>
        </w:tc>
        <w:tc>
          <w:tcPr>
            <w:tcW w:w="2562" w:type="dxa"/>
            <w:vAlign w:val="center"/>
          </w:tcPr>
          <w:p w14:paraId="6361F580" w14:textId="4BE19F3D" w:rsidR="00027E85" w:rsidRDefault="00027E85" w:rsidP="00105ABF">
            <w:pPr>
              <w:pStyle w:val="LO-normal"/>
              <w:spacing w:after="0" w:line="240" w:lineRule="auto"/>
              <w:jc w:val="both"/>
              <w:rPr>
                <w:sz w:val="24"/>
                <w:szCs w:val="24"/>
              </w:rPr>
            </w:pPr>
            <w:r>
              <w:rPr>
                <w:color w:val="000000"/>
              </w:rPr>
              <w:t>56.57958, 23.43015</w:t>
            </w:r>
          </w:p>
        </w:tc>
      </w:tr>
      <w:tr w:rsidR="00027E85" w14:paraId="07DEB282" w14:textId="77777777" w:rsidTr="00027E85">
        <w:tc>
          <w:tcPr>
            <w:tcW w:w="1179" w:type="dxa"/>
          </w:tcPr>
          <w:p w14:paraId="66FAC11F" w14:textId="25762330" w:rsidR="00027E85" w:rsidRDefault="00027E85" w:rsidP="00105ABF">
            <w:pPr>
              <w:pStyle w:val="LO-normal"/>
              <w:spacing w:after="0" w:line="240" w:lineRule="auto"/>
              <w:jc w:val="both"/>
              <w:rPr>
                <w:sz w:val="24"/>
                <w:szCs w:val="24"/>
              </w:rPr>
            </w:pPr>
            <w:r>
              <w:rPr>
                <w:sz w:val="24"/>
                <w:szCs w:val="24"/>
              </w:rPr>
              <w:t>3.</w:t>
            </w:r>
          </w:p>
        </w:tc>
        <w:tc>
          <w:tcPr>
            <w:tcW w:w="3395" w:type="dxa"/>
            <w:vAlign w:val="bottom"/>
          </w:tcPr>
          <w:p w14:paraId="5BBA0026" w14:textId="5097BAE5" w:rsidR="00027E85" w:rsidRDefault="00027E85" w:rsidP="00105ABF">
            <w:pPr>
              <w:pStyle w:val="LO-normal"/>
              <w:spacing w:after="0" w:line="240" w:lineRule="auto"/>
              <w:jc w:val="both"/>
              <w:rPr>
                <w:sz w:val="24"/>
                <w:szCs w:val="24"/>
              </w:rPr>
            </w:pPr>
            <w:r>
              <w:rPr>
                <w:color w:val="000000"/>
              </w:rPr>
              <w:t>Zaņ</w:t>
            </w:r>
            <w:r w:rsidR="002C7055">
              <w:rPr>
                <w:color w:val="000000"/>
              </w:rPr>
              <w:t>a</w:t>
            </w:r>
            <w:r>
              <w:rPr>
                <w:color w:val="000000"/>
              </w:rPr>
              <w:t xml:space="preserve"> 1</w:t>
            </w:r>
          </w:p>
        </w:tc>
        <w:tc>
          <w:tcPr>
            <w:tcW w:w="2150" w:type="dxa"/>
          </w:tcPr>
          <w:p w14:paraId="5DFB661D" w14:textId="31791BD9" w:rsidR="00933A48" w:rsidRDefault="00933A48" w:rsidP="00105ABF">
            <w:pPr>
              <w:pStyle w:val="LO-normal"/>
              <w:spacing w:after="0" w:line="240" w:lineRule="auto"/>
              <w:jc w:val="both"/>
              <w:rPr>
                <w:color w:val="000000"/>
              </w:rPr>
            </w:pPr>
            <w:r>
              <w:rPr>
                <w:color w:val="000000"/>
              </w:rPr>
              <w:t>03.09.21</w:t>
            </w:r>
          </w:p>
        </w:tc>
        <w:tc>
          <w:tcPr>
            <w:tcW w:w="2562" w:type="dxa"/>
            <w:vAlign w:val="center"/>
          </w:tcPr>
          <w:p w14:paraId="09A48714" w14:textId="7F82F4EF" w:rsidR="00027E85" w:rsidRDefault="00027E85" w:rsidP="00105ABF">
            <w:pPr>
              <w:pStyle w:val="LO-normal"/>
              <w:spacing w:after="0" w:line="240" w:lineRule="auto"/>
              <w:jc w:val="both"/>
              <w:rPr>
                <w:sz w:val="24"/>
                <w:szCs w:val="24"/>
              </w:rPr>
            </w:pPr>
            <w:r>
              <w:rPr>
                <w:color w:val="000000"/>
              </w:rPr>
              <w:t>56.47627, 22.11507</w:t>
            </w:r>
          </w:p>
        </w:tc>
      </w:tr>
      <w:tr w:rsidR="00027E85" w14:paraId="5EA661E5" w14:textId="77777777" w:rsidTr="00027E85">
        <w:tc>
          <w:tcPr>
            <w:tcW w:w="1179" w:type="dxa"/>
          </w:tcPr>
          <w:p w14:paraId="280F48BD" w14:textId="4030B384" w:rsidR="00027E85" w:rsidRDefault="00027E85" w:rsidP="00105ABF">
            <w:pPr>
              <w:pStyle w:val="LO-normal"/>
              <w:spacing w:after="0" w:line="240" w:lineRule="auto"/>
              <w:jc w:val="both"/>
              <w:rPr>
                <w:sz w:val="24"/>
                <w:szCs w:val="24"/>
              </w:rPr>
            </w:pPr>
            <w:r>
              <w:rPr>
                <w:sz w:val="24"/>
                <w:szCs w:val="24"/>
              </w:rPr>
              <w:t>4.</w:t>
            </w:r>
          </w:p>
        </w:tc>
        <w:tc>
          <w:tcPr>
            <w:tcW w:w="3395" w:type="dxa"/>
            <w:vAlign w:val="bottom"/>
          </w:tcPr>
          <w:p w14:paraId="0572C719" w14:textId="0E4D5ED7" w:rsidR="00027E85" w:rsidRDefault="00027E85" w:rsidP="00105ABF">
            <w:pPr>
              <w:pStyle w:val="LO-normal"/>
              <w:spacing w:after="0" w:line="240" w:lineRule="auto"/>
              <w:jc w:val="both"/>
              <w:rPr>
                <w:sz w:val="24"/>
                <w:szCs w:val="24"/>
              </w:rPr>
            </w:pPr>
            <w:r>
              <w:rPr>
                <w:color w:val="000000"/>
              </w:rPr>
              <w:t>Zaņ</w:t>
            </w:r>
            <w:r w:rsidR="002C7055">
              <w:rPr>
                <w:color w:val="000000"/>
              </w:rPr>
              <w:t>a</w:t>
            </w:r>
            <w:r>
              <w:rPr>
                <w:color w:val="000000"/>
              </w:rPr>
              <w:t xml:space="preserve"> 2</w:t>
            </w:r>
          </w:p>
        </w:tc>
        <w:tc>
          <w:tcPr>
            <w:tcW w:w="2150" w:type="dxa"/>
          </w:tcPr>
          <w:p w14:paraId="00264A22" w14:textId="43BDFA57" w:rsidR="00027E85" w:rsidRDefault="002C7055" w:rsidP="00105ABF">
            <w:pPr>
              <w:pStyle w:val="LO-normal"/>
              <w:spacing w:after="0" w:line="240" w:lineRule="auto"/>
              <w:jc w:val="both"/>
              <w:rPr>
                <w:color w:val="000000"/>
              </w:rPr>
            </w:pPr>
            <w:r>
              <w:rPr>
                <w:color w:val="000000"/>
              </w:rPr>
              <w:t>03.09.21</w:t>
            </w:r>
          </w:p>
        </w:tc>
        <w:tc>
          <w:tcPr>
            <w:tcW w:w="2562" w:type="dxa"/>
            <w:vAlign w:val="bottom"/>
          </w:tcPr>
          <w:p w14:paraId="1F4CC175" w14:textId="108958F4" w:rsidR="00027E85" w:rsidRDefault="00027E85" w:rsidP="00105ABF">
            <w:pPr>
              <w:pStyle w:val="LO-normal"/>
              <w:spacing w:after="0" w:line="240" w:lineRule="auto"/>
              <w:jc w:val="both"/>
              <w:rPr>
                <w:sz w:val="24"/>
                <w:szCs w:val="24"/>
              </w:rPr>
            </w:pPr>
            <w:r>
              <w:rPr>
                <w:color w:val="000000"/>
              </w:rPr>
              <w:t>56.48355, 23.14644</w:t>
            </w:r>
          </w:p>
        </w:tc>
      </w:tr>
      <w:tr w:rsidR="00027E85" w14:paraId="484B58A2" w14:textId="77777777" w:rsidTr="00027E85">
        <w:tc>
          <w:tcPr>
            <w:tcW w:w="1179" w:type="dxa"/>
          </w:tcPr>
          <w:p w14:paraId="2A29653C" w14:textId="20E7BFF9" w:rsidR="00027E85" w:rsidRDefault="00027E85" w:rsidP="00105ABF">
            <w:pPr>
              <w:pStyle w:val="LO-normal"/>
              <w:spacing w:after="0" w:line="240" w:lineRule="auto"/>
              <w:jc w:val="both"/>
              <w:rPr>
                <w:sz w:val="24"/>
                <w:szCs w:val="24"/>
              </w:rPr>
            </w:pPr>
            <w:r>
              <w:rPr>
                <w:sz w:val="24"/>
                <w:szCs w:val="24"/>
              </w:rPr>
              <w:t>5.</w:t>
            </w:r>
          </w:p>
        </w:tc>
        <w:tc>
          <w:tcPr>
            <w:tcW w:w="3395" w:type="dxa"/>
            <w:vAlign w:val="bottom"/>
          </w:tcPr>
          <w:p w14:paraId="30067778" w14:textId="527F6FAA" w:rsidR="00027E85" w:rsidRDefault="00027E85" w:rsidP="00105ABF">
            <w:pPr>
              <w:pStyle w:val="LO-normal"/>
              <w:spacing w:after="0" w:line="240" w:lineRule="auto"/>
              <w:jc w:val="both"/>
              <w:rPr>
                <w:sz w:val="24"/>
                <w:szCs w:val="24"/>
              </w:rPr>
            </w:pPr>
            <w:r>
              <w:rPr>
                <w:color w:val="000000"/>
              </w:rPr>
              <w:t xml:space="preserve">Amata </w:t>
            </w:r>
          </w:p>
        </w:tc>
        <w:tc>
          <w:tcPr>
            <w:tcW w:w="2150" w:type="dxa"/>
          </w:tcPr>
          <w:p w14:paraId="2C0D3FFC" w14:textId="6968A011" w:rsidR="00027E85" w:rsidRDefault="00933A48" w:rsidP="00105ABF">
            <w:pPr>
              <w:pStyle w:val="LO-normal"/>
              <w:spacing w:after="0" w:line="240" w:lineRule="auto"/>
              <w:jc w:val="both"/>
              <w:rPr>
                <w:color w:val="000000"/>
              </w:rPr>
            </w:pPr>
            <w:r>
              <w:rPr>
                <w:color w:val="000000"/>
              </w:rPr>
              <w:t>20.09.21</w:t>
            </w:r>
          </w:p>
        </w:tc>
        <w:tc>
          <w:tcPr>
            <w:tcW w:w="2562" w:type="dxa"/>
            <w:vAlign w:val="bottom"/>
          </w:tcPr>
          <w:p w14:paraId="0321F1F1" w14:textId="57F6A463" w:rsidR="00027E85" w:rsidRDefault="00027E85" w:rsidP="00105ABF">
            <w:pPr>
              <w:pStyle w:val="LO-normal"/>
              <w:spacing w:after="0" w:line="240" w:lineRule="auto"/>
              <w:jc w:val="both"/>
              <w:rPr>
                <w:sz w:val="24"/>
                <w:szCs w:val="24"/>
              </w:rPr>
            </w:pPr>
            <w:r>
              <w:rPr>
                <w:color w:val="000000"/>
              </w:rPr>
              <w:t>57.2470600, 25.1432400</w:t>
            </w:r>
          </w:p>
        </w:tc>
      </w:tr>
      <w:tr w:rsidR="00027E85" w14:paraId="0ADC7370" w14:textId="77777777" w:rsidTr="00027E85">
        <w:tc>
          <w:tcPr>
            <w:tcW w:w="1179" w:type="dxa"/>
          </w:tcPr>
          <w:p w14:paraId="5D5D3D1F" w14:textId="5A5AD2C0" w:rsidR="00027E85" w:rsidRDefault="00027E85" w:rsidP="00105ABF">
            <w:pPr>
              <w:pStyle w:val="LO-normal"/>
              <w:spacing w:after="0" w:line="240" w:lineRule="auto"/>
              <w:jc w:val="both"/>
              <w:rPr>
                <w:sz w:val="24"/>
                <w:szCs w:val="24"/>
              </w:rPr>
            </w:pPr>
            <w:r>
              <w:rPr>
                <w:sz w:val="24"/>
                <w:szCs w:val="24"/>
              </w:rPr>
              <w:t>6.</w:t>
            </w:r>
          </w:p>
        </w:tc>
        <w:tc>
          <w:tcPr>
            <w:tcW w:w="3395" w:type="dxa"/>
            <w:vAlign w:val="bottom"/>
          </w:tcPr>
          <w:p w14:paraId="0D940D88" w14:textId="44A03E36" w:rsidR="00027E85" w:rsidRDefault="00027E85" w:rsidP="00105ABF">
            <w:pPr>
              <w:pStyle w:val="LO-normal"/>
              <w:spacing w:after="0" w:line="240" w:lineRule="auto"/>
              <w:jc w:val="both"/>
              <w:rPr>
                <w:sz w:val="24"/>
                <w:szCs w:val="24"/>
              </w:rPr>
            </w:pPr>
            <w:r>
              <w:rPr>
                <w:color w:val="000000"/>
              </w:rPr>
              <w:t xml:space="preserve">Gauja </w:t>
            </w:r>
          </w:p>
        </w:tc>
        <w:tc>
          <w:tcPr>
            <w:tcW w:w="2150" w:type="dxa"/>
          </w:tcPr>
          <w:p w14:paraId="5E20AE5C" w14:textId="0ED1FAC9" w:rsidR="00027E85" w:rsidRDefault="002C7055" w:rsidP="00105ABF">
            <w:pPr>
              <w:pStyle w:val="LO-normal"/>
              <w:spacing w:after="0" w:line="240" w:lineRule="auto"/>
              <w:jc w:val="both"/>
              <w:rPr>
                <w:color w:val="000000"/>
              </w:rPr>
            </w:pPr>
            <w:r>
              <w:rPr>
                <w:color w:val="000000"/>
              </w:rPr>
              <w:t>20.09.21</w:t>
            </w:r>
          </w:p>
        </w:tc>
        <w:tc>
          <w:tcPr>
            <w:tcW w:w="2562" w:type="dxa"/>
            <w:vAlign w:val="bottom"/>
          </w:tcPr>
          <w:p w14:paraId="03D7DA40" w14:textId="135C7C7E" w:rsidR="00027E85" w:rsidRDefault="00027E85" w:rsidP="00105ABF">
            <w:pPr>
              <w:pStyle w:val="LO-normal"/>
              <w:spacing w:after="0" w:line="240" w:lineRule="auto"/>
              <w:jc w:val="both"/>
              <w:rPr>
                <w:sz w:val="24"/>
                <w:szCs w:val="24"/>
              </w:rPr>
            </w:pPr>
            <w:r>
              <w:rPr>
                <w:color w:val="000000"/>
              </w:rPr>
              <w:t xml:space="preserve">57.2725700, 25.1054300 </w:t>
            </w:r>
          </w:p>
        </w:tc>
      </w:tr>
      <w:tr w:rsidR="00027E85" w14:paraId="3A442217" w14:textId="77777777" w:rsidTr="00027E85">
        <w:tc>
          <w:tcPr>
            <w:tcW w:w="1179" w:type="dxa"/>
          </w:tcPr>
          <w:p w14:paraId="1EDC8E8B" w14:textId="54D304E7" w:rsidR="00027E85" w:rsidRDefault="00027E85" w:rsidP="00105ABF">
            <w:pPr>
              <w:pStyle w:val="LO-normal"/>
              <w:spacing w:after="0" w:line="240" w:lineRule="auto"/>
              <w:jc w:val="both"/>
              <w:rPr>
                <w:sz w:val="24"/>
                <w:szCs w:val="24"/>
              </w:rPr>
            </w:pPr>
            <w:r>
              <w:rPr>
                <w:sz w:val="24"/>
                <w:szCs w:val="24"/>
              </w:rPr>
              <w:t>7.</w:t>
            </w:r>
          </w:p>
        </w:tc>
        <w:tc>
          <w:tcPr>
            <w:tcW w:w="3395" w:type="dxa"/>
          </w:tcPr>
          <w:p w14:paraId="46454D47" w14:textId="0BD75136" w:rsidR="00027E85" w:rsidRDefault="00027E85" w:rsidP="00105ABF">
            <w:pPr>
              <w:pStyle w:val="LO-normal"/>
              <w:spacing w:after="0" w:line="240" w:lineRule="auto"/>
              <w:jc w:val="both"/>
              <w:rPr>
                <w:sz w:val="24"/>
                <w:szCs w:val="24"/>
              </w:rPr>
            </w:pPr>
            <w:r>
              <w:rPr>
                <w:color w:val="000000"/>
              </w:rPr>
              <w:t>Brasla 1</w:t>
            </w:r>
          </w:p>
        </w:tc>
        <w:tc>
          <w:tcPr>
            <w:tcW w:w="2150" w:type="dxa"/>
          </w:tcPr>
          <w:p w14:paraId="4561CAFD" w14:textId="768132C5" w:rsidR="00933A48" w:rsidRDefault="00933A48" w:rsidP="00105ABF">
            <w:pPr>
              <w:pStyle w:val="LO-normal"/>
              <w:spacing w:after="0" w:line="240" w:lineRule="auto"/>
              <w:jc w:val="both"/>
              <w:rPr>
                <w:color w:val="000000"/>
              </w:rPr>
            </w:pPr>
            <w:r>
              <w:rPr>
                <w:color w:val="000000"/>
              </w:rPr>
              <w:t>20.09.21</w:t>
            </w:r>
          </w:p>
        </w:tc>
        <w:tc>
          <w:tcPr>
            <w:tcW w:w="2562" w:type="dxa"/>
            <w:vAlign w:val="bottom"/>
          </w:tcPr>
          <w:p w14:paraId="6BB28278" w14:textId="26CDEF4B" w:rsidR="00027E85" w:rsidRDefault="00027E85" w:rsidP="00105ABF">
            <w:pPr>
              <w:pStyle w:val="LO-normal"/>
              <w:spacing w:after="0" w:line="240" w:lineRule="auto"/>
              <w:jc w:val="both"/>
              <w:rPr>
                <w:sz w:val="24"/>
                <w:szCs w:val="24"/>
              </w:rPr>
            </w:pPr>
            <w:r>
              <w:rPr>
                <w:color w:val="000000"/>
              </w:rPr>
              <w:t>57.297086, 24.908033</w:t>
            </w:r>
          </w:p>
        </w:tc>
      </w:tr>
      <w:tr w:rsidR="00027E85" w14:paraId="47474342" w14:textId="77777777" w:rsidTr="00027E85">
        <w:tc>
          <w:tcPr>
            <w:tcW w:w="1179" w:type="dxa"/>
          </w:tcPr>
          <w:p w14:paraId="0D034152" w14:textId="69B0E0BF" w:rsidR="00027E85" w:rsidRDefault="00027E85" w:rsidP="00105ABF">
            <w:pPr>
              <w:pStyle w:val="LO-normal"/>
              <w:spacing w:after="0" w:line="240" w:lineRule="auto"/>
              <w:jc w:val="both"/>
              <w:rPr>
                <w:sz w:val="24"/>
                <w:szCs w:val="24"/>
              </w:rPr>
            </w:pPr>
            <w:r>
              <w:rPr>
                <w:sz w:val="24"/>
                <w:szCs w:val="24"/>
              </w:rPr>
              <w:t>8.</w:t>
            </w:r>
          </w:p>
        </w:tc>
        <w:tc>
          <w:tcPr>
            <w:tcW w:w="3395" w:type="dxa"/>
          </w:tcPr>
          <w:p w14:paraId="62DCA6CB" w14:textId="3C05C696" w:rsidR="00027E85" w:rsidRDefault="00027E85" w:rsidP="00105ABF">
            <w:pPr>
              <w:pStyle w:val="LO-normal"/>
              <w:spacing w:after="0" w:line="240" w:lineRule="auto"/>
              <w:jc w:val="both"/>
              <w:rPr>
                <w:sz w:val="24"/>
                <w:szCs w:val="24"/>
              </w:rPr>
            </w:pPr>
            <w:r>
              <w:rPr>
                <w:color w:val="000000"/>
              </w:rPr>
              <w:t xml:space="preserve">Venta 1 </w:t>
            </w:r>
          </w:p>
        </w:tc>
        <w:tc>
          <w:tcPr>
            <w:tcW w:w="2150" w:type="dxa"/>
          </w:tcPr>
          <w:p w14:paraId="69CBED85" w14:textId="6765F3E8" w:rsidR="00027E85" w:rsidRDefault="002C7055" w:rsidP="00105ABF">
            <w:pPr>
              <w:pStyle w:val="LO-normal"/>
              <w:spacing w:after="0" w:line="240" w:lineRule="auto"/>
              <w:jc w:val="both"/>
              <w:rPr>
                <w:color w:val="000000"/>
              </w:rPr>
            </w:pPr>
            <w:r>
              <w:rPr>
                <w:color w:val="000000"/>
              </w:rPr>
              <w:t>27.29.21</w:t>
            </w:r>
          </w:p>
        </w:tc>
        <w:tc>
          <w:tcPr>
            <w:tcW w:w="2562" w:type="dxa"/>
            <w:vAlign w:val="bottom"/>
          </w:tcPr>
          <w:p w14:paraId="45F79CCD" w14:textId="53B53555" w:rsidR="00027E85" w:rsidRDefault="00027E85" w:rsidP="00105ABF">
            <w:pPr>
              <w:pStyle w:val="LO-normal"/>
              <w:spacing w:after="0" w:line="240" w:lineRule="auto"/>
              <w:jc w:val="both"/>
              <w:rPr>
                <w:sz w:val="24"/>
                <w:szCs w:val="24"/>
              </w:rPr>
            </w:pPr>
            <w:r>
              <w:rPr>
                <w:color w:val="000000"/>
              </w:rPr>
              <w:t>56.970956, 21.977424</w:t>
            </w:r>
          </w:p>
        </w:tc>
      </w:tr>
      <w:tr w:rsidR="00027E85" w14:paraId="58DCA08B" w14:textId="77777777" w:rsidTr="00027E85">
        <w:tc>
          <w:tcPr>
            <w:tcW w:w="1179" w:type="dxa"/>
          </w:tcPr>
          <w:p w14:paraId="7AF96FFA" w14:textId="54BDBC53" w:rsidR="00027E85" w:rsidRDefault="00027E85" w:rsidP="00105ABF">
            <w:pPr>
              <w:pStyle w:val="LO-normal"/>
              <w:spacing w:after="0" w:line="240" w:lineRule="auto"/>
              <w:jc w:val="both"/>
              <w:rPr>
                <w:sz w:val="24"/>
                <w:szCs w:val="24"/>
              </w:rPr>
            </w:pPr>
            <w:r>
              <w:rPr>
                <w:sz w:val="24"/>
                <w:szCs w:val="24"/>
              </w:rPr>
              <w:t>9.</w:t>
            </w:r>
          </w:p>
        </w:tc>
        <w:tc>
          <w:tcPr>
            <w:tcW w:w="3395" w:type="dxa"/>
            <w:vAlign w:val="bottom"/>
          </w:tcPr>
          <w:p w14:paraId="13EC0C34" w14:textId="5E534833" w:rsidR="00027E85" w:rsidRDefault="00027E85" w:rsidP="00105ABF">
            <w:pPr>
              <w:pStyle w:val="LO-normal"/>
              <w:spacing w:after="0" w:line="240" w:lineRule="auto"/>
              <w:jc w:val="both"/>
              <w:rPr>
                <w:sz w:val="24"/>
                <w:szCs w:val="24"/>
              </w:rPr>
            </w:pPr>
            <w:r>
              <w:rPr>
                <w:color w:val="000000"/>
              </w:rPr>
              <w:t xml:space="preserve">Venta 2 </w:t>
            </w:r>
          </w:p>
        </w:tc>
        <w:tc>
          <w:tcPr>
            <w:tcW w:w="2150" w:type="dxa"/>
          </w:tcPr>
          <w:p w14:paraId="49762286" w14:textId="07099EC9" w:rsidR="00027E85" w:rsidRDefault="00933A48" w:rsidP="00105ABF">
            <w:pPr>
              <w:pStyle w:val="LO-normal"/>
              <w:spacing w:after="0" w:line="240" w:lineRule="auto"/>
              <w:jc w:val="both"/>
              <w:rPr>
                <w:color w:val="000000"/>
              </w:rPr>
            </w:pPr>
            <w:r>
              <w:rPr>
                <w:color w:val="000000"/>
              </w:rPr>
              <w:t>27.09.21</w:t>
            </w:r>
          </w:p>
        </w:tc>
        <w:tc>
          <w:tcPr>
            <w:tcW w:w="2562" w:type="dxa"/>
            <w:vAlign w:val="bottom"/>
          </w:tcPr>
          <w:p w14:paraId="619CD678" w14:textId="4F63F9E2" w:rsidR="00027E85" w:rsidRDefault="00027E85" w:rsidP="00105ABF">
            <w:pPr>
              <w:pStyle w:val="LO-normal"/>
              <w:spacing w:after="0" w:line="240" w:lineRule="auto"/>
              <w:jc w:val="both"/>
              <w:rPr>
                <w:sz w:val="24"/>
                <w:szCs w:val="24"/>
              </w:rPr>
            </w:pPr>
            <w:r>
              <w:rPr>
                <w:color w:val="000000"/>
              </w:rPr>
              <w:t>56.972931, 21.972578</w:t>
            </w:r>
          </w:p>
        </w:tc>
      </w:tr>
      <w:tr w:rsidR="00027E85" w14:paraId="5F52A840" w14:textId="77777777" w:rsidTr="00027E85">
        <w:tc>
          <w:tcPr>
            <w:tcW w:w="1179" w:type="dxa"/>
          </w:tcPr>
          <w:p w14:paraId="1296A5B2" w14:textId="2BA85747" w:rsidR="00027E85" w:rsidRDefault="00027E85" w:rsidP="00105ABF">
            <w:pPr>
              <w:pStyle w:val="LO-normal"/>
              <w:spacing w:after="0" w:line="240" w:lineRule="auto"/>
              <w:jc w:val="both"/>
              <w:rPr>
                <w:sz w:val="24"/>
                <w:szCs w:val="24"/>
              </w:rPr>
            </w:pPr>
            <w:r>
              <w:rPr>
                <w:sz w:val="24"/>
                <w:szCs w:val="24"/>
              </w:rPr>
              <w:t>10.</w:t>
            </w:r>
          </w:p>
        </w:tc>
        <w:tc>
          <w:tcPr>
            <w:tcW w:w="3395" w:type="dxa"/>
            <w:vAlign w:val="bottom"/>
          </w:tcPr>
          <w:p w14:paraId="2307E45E" w14:textId="1A2F3451" w:rsidR="00027E85" w:rsidRDefault="00027E85" w:rsidP="00105ABF">
            <w:pPr>
              <w:pStyle w:val="LO-normal"/>
              <w:spacing w:after="0" w:line="240" w:lineRule="auto"/>
              <w:jc w:val="both"/>
              <w:rPr>
                <w:sz w:val="24"/>
                <w:szCs w:val="24"/>
              </w:rPr>
            </w:pPr>
            <w:r>
              <w:rPr>
                <w:color w:val="000000"/>
              </w:rPr>
              <w:t xml:space="preserve">Brasla 2 </w:t>
            </w:r>
          </w:p>
        </w:tc>
        <w:tc>
          <w:tcPr>
            <w:tcW w:w="2150" w:type="dxa"/>
          </w:tcPr>
          <w:p w14:paraId="1F5F444C" w14:textId="2840EEAF" w:rsidR="00027E85" w:rsidRDefault="00933A48" w:rsidP="004D76F0">
            <w:pPr>
              <w:pStyle w:val="LO-normal"/>
              <w:spacing w:after="0" w:line="240" w:lineRule="auto"/>
              <w:jc w:val="both"/>
              <w:rPr>
                <w:color w:val="000000"/>
              </w:rPr>
            </w:pPr>
            <w:r>
              <w:rPr>
                <w:color w:val="000000"/>
              </w:rPr>
              <w:t>01.11.21</w:t>
            </w:r>
          </w:p>
        </w:tc>
        <w:tc>
          <w:tcPr>
            <w:tcW w:w="2562" w:type="dxa"/>
            <w:vAlign w:val="bottom"/>
          </w:tcPr>
          <w:p w14:paraId="00D0A4E5" w14:textId="54175D33" w:rsidR="00027E85" w:rsidRPr="004D76F0" w:rsidRDefault="00027E85" w:rsidP="004D76F0">
            <w:pPr>
              <w:pStyle w:val="LO-normal"/>
              <w:spacing w:after="0" w:line="240" w:lineRule="auto"/>
              <w:jc w:val="both"/>
              <w:rPr>
                <w:sz w:val="24"/>
                <w:szCs w:val="24"/>
              </w:rPr>
            </w:pPr>
            <w:r>
              <w:rPr>
                <w:color w:val="000000"/>
              </w:rPr>
              <w:t> 57.28501, 24.93913</w:t>
            </w:r>
          </w:p>
        </w:tc>
      </w:tr>
    </w:tbl>
    <w:p w14:paraId="205719FD" w14:textId="31EFC771" w:rsidR="00302848" w:rsidRDefault="00302848" w:rsidP="00764F6B">
      <w:pPr>
        <w:pStyle w:val="Heading2"/>
      </w:pPr>
      <w:bookmarkStart w:id="41" w:name="_Toc98834783"/>
      <w:bookmarkStart w:id="42" w:name="_Toc100164341"/>
      <w:r w:rsidRPr="005B0533">
        <w:t xml:space="preserve">Ūdens paraugu </w:t>
      </w:r>
      <w:r>
        <w:t>ievākšana</w:t>
      </w:r>
      <w:bookmarkEnd w:id="41"/>
      <w:bookmarkEnd w:id="42"/>
    </w:p>
    <w:p w14:paraId="4C013295" w14:textId="77777777" w:rsidR="00764F6B" w:rsidRDefault="00F67E33" w:rsidP="00764F6B">
      <w:pPr>
        <w:spacing w:after="120" w:line="240" w:lineRule="auto"/>
        <w:jc w:val="both"/>
        <w:rPr>
          <w:rFonts w:ascii="Calibri" w:eastAsia="Calibri" w:hAnsi="Calibri" w:cs="Calibri"/>
          <w:sz w:val="24"/>
          <w:szCs w:val="24"/>
          <w:lang w:eastAsia="zh-CN" w:bidi="hi-IN"/>
        </w:rPr>
      </w:pPr>
      <w:r>
        <w:rPr>
          <w:rFonts w:ascii="Calibri" w:eastAsia="Calibri" w:hAnsi="Calibri" w:cs="Calibri"/>
          <w:sz w:val="24"/>
          <w:szCs w:val="24"/>
          <w:lang w:eastAsia="zh-CN" w:bidi="hi-IN"/>
        </w:rPr>
        <w:t>Ūdens p</w:t>
      </w:r>
      <w:r w:rsidR="005B0533" w:rsidRPr="005B0533">
        <w:rPr>
          <w:rFonts w:ascii="Calibri" w:eastAsia="Calibri" w:hAnsi="Calibri" w:cs="Calibri"/>
          <w:sz w:val="24"/>
          <w:szCs w:val="24"/>
          <w:lang w:eastAsia="zh-CN" w:bidi="hi-IN"/>
        </w:rPr>
        <w:t>araugi tika ievākti</w:t>
      </w:r>
      <w:r w:rsidR="007A62BC">
        <w:rPr>
          <w:rFonts w:ascii="Calibri" w:eastAsia="Calibri" w:hAnsi="Calibri" w:cs="Calibri"/>
          <w:sz w:val="24"/>
          <w:szCs w:val="24"/>
          <w:lang w:eastAsia="zh-CN" w:bidi="hi-IN"/>
        </w:rPr>
        <w:t xml:space="preserve"> 0,5 l tilpuma</w:t>
      </w:r>
      <w:r w:rsidR="005B0533" w:rsidRPr="005B0533">
        <w:rPr>
          <w:rFonts w:ascii="Calibri" w:eastAsia="Calibri" w:hAnsi="Calibri" w:cs="Calibri"/>
          <w:sz w:val="24"/>
          <w:szCs w:val="24"/>
          <w:lang w:eastAsia="zh-CN" w:bidi="hi-IN"/>
        </w:rPr>
        <w:t xml:space="preserve"> polipropilēna pudel</w:t>
      </w:r>
      <w:r w:rsidR="002B6DAB">
        <w:rPr>
          <w:rFonts w:ascii="Calibri" w:eastAsia="Calibri" w:hAnsi="Calibri" w:cs="Calibri"/>
          <w:sz w:val="24"/>
          <w:szCs w:val="24"/>
          <w:lang w:eastAsia="zh-CN" w:bidi="hi-IN"/>
        </w:rPr>
        <w:t>ēs</w:t>
      </w:r>
      <w:r w:rsidR="005B0533" w:rsidRPr="005B0533">
        <w:rPr>
          <w:rFonts w:ascii="Calibri" w:eastAsia="Calibri" w:hAnsi="Calibri" w:cs="Calibri"/>
          <w:sz w:val="24"/>
          <w:szCs w:val="24"/>
          <w:lang w:eastAsia="zh-CN" w:bidi="hi-IN"/>
        </w:rPr>
        <w:t xml:space="preserve"> ar plašu </w:t>
      </w:r>
      <w:r w:rsidR="002B6DAB">
        <w:rPr>
          <w:rFonts w:ascii="Calibri" w:eastAsia="Calibri" w:hAnsi="Calibri" w:cs="Calibri"/>
          <w:sz w:val="24"/>
          <w:szCs w:val="24"/>
          <w:lang w:eastAsia="zh-CN" w:bidi="hi-IN"/>
        </w:rPr>
        <w:t>atvērumu</w:t>
      </w:r>
      <w:r w:rsidR="005B0533" w:rsidRPr="005B0533">
        <w:rPr>
          <w:rFonts w:ascii="Calibri" w:eastAsia="Calibri" w:hAnsi="Calibri" w:cs="Calibri"/>
          <w:sz w:val="24"/>
          <w:szCs w:val="24"/>
          <w:lang w:eastAsia="zh-CN" w:bidi="hi-IN"/>
        </w:rPr>
        <w:t xml:space="preserve"> </w:t>
      </w:r>
      <w:r w:rsidR="001D0C88">
        <w:rPr>
          <w:rFonts w:ascii="Calibri" w:eastAsia="Calibri" w:hAnsi="Calibri" w:cs="Calibri"/>
          <w:sz w:val="24"/>
          <w:szCs w:val="24"/>
          <w:lang w:eastAsia="zh-CN" w:bidi="hi-IN"/>
        </w:rPr>
        <w:t>(F</w:t>
      </w:r>
      <w:r w:rsidR="005B0533" w:rsidRPr="005B0533">
        <w:rPr>
          <w:rFonts w:ascii="Calibri" w:eastAsia="Calibri" w:hAnsi="Calibri" w:cs="Calibri"/>
          <w:sz w:val="24"/>
          <w:szCs w:val="24"/>
          <w:lang w:eastAsia="zh-CN" w:bidi="hi-IN"/>
        </w:rPr>
        <w:t>isherbrand</w:t>
      </w:r>
      <w:r w:rsidR="001D0C88">
        <w:rPr>
          <w:rFonts w:ascii="Calibri" w:eastAsia="Calibri" w:hAnsi="Calibri" w:cs="Calibri"/>
          <w:sz w:val="24"/>
          <w:szCs w:val="24"/>
          <w:lang w:eastAsia="zh-CN" w:bidi="hi-IN"/>
        </w:rPr>
        <w:t>)</w:t>
      </w:r>
      <w:r w:rsidR="005B0533" w:rsidRPr="005B0533">
        <w:rPr>
          <w:rFonts w:ascii="Calibri" w:eastAsia="Calibri" w:hAnsi="Calibri" w:cs="Calibri"/>
          <w:sz w:val="24"/>
          <w:szCs w:val="24"/>
          <w:lang w:eastAsia="zh-CN" w:bidi="hi-IN"/>
        </w:rPr>
        <w:t>.</w:t>
      </w:r>
    </w:p>
    <w:p w14:paraId="656BF37D" w14:textId="75CCC728" w:rsidR="005B0533" w:rsidRPr="005B0533" w:rsidRDefault="005B0533" w:rsidP="00764F6B">
      <w:pPr>
        <w:spacing w:after="0" w:line="240" w:lineRule="auto"/>
        <w:jc w:val="both"/>
        <w:rPr>
          <w:rFonts w:ascii="Calibri" w:eastAsia="Calibri" w:hAnsi="Calibri" w:cs="Calibri"/>
          <w:sz w:val="24"/>
          <w:szCs w:val="24"/>
          <w:lang w:eastAsia="zh-CN" w:bidi="hi-IN"/>
        </w:rPr>
      </w:pPr>
      <w:r w:rsidRPr="005B0533">
        <w:rPr>
          <w:rFonts w:ascii="Calibri" w:eastAsia="Calibri" w:hAnsi="Calibri" w:cs="Calibri"/>
          <w:sz w:val="24"/>
          <w:szCs w:val="24"/>
          <w:lang w:eastAsia="zh-CN" w:bidi="hi-IN"/>
        </w:rPr>
        <w:t>Parauga ņemšana vēlākai filtrēšanai laboratorijā.</w:t>
      </w:r>
    </w:p>
    <w:p w14:paraId="7968E78F" w14:textId="4A660841" w:rsidR="005B0533" w:rsidRPr="005B0533" w:rsidRDefault="005B0533" w:rsidP="00764F6B">
      <w:pPr>
        <w:pStyle w:val="ListParagraph"/>
        <w:numPr>
          <w:ilvl w:val="0"/>
          <w:numId w:val="15"/>
        </w:numPr>
        <w:spacing w:line="240" w:lineRule="auto"/>
        <w:jc w:val="both"/>
        <w:rPr>
          <w:rFonts w:ascii="Calibri" w:eastAsia="Calibri" w:hAnsi="Calibri" w:cs="Calibri"/>
          <w:sz w:val="24"/>
          <w:szCs w:val="24"/>
          <w:lang w:eastAsia="zh-CN" w:bidi="hi-IN"/>
        </w:rPr>
      </w:pPr>
      <w:r w:rsidRPr="005B0533">
        <w:rPr>
          <w:rFonts w:ascii="Calibri" w:eastAsia="Calibri" w:hAnsi="Calibri" w:cs="Calibri"/>
          <w:sz w:val="24"/>
          <w:szCs w:val="24"/>
          <w:lang w:eastAsia="zh-CN" w:bidi="hi-IN"/>
        </w:rPr>
        <w:t>Paraugus ievācot</w:t>
      </w:r>
      <w:r w:rsidR="00302848">
        <w:rPr>
          <w:rFonts w:ascii="Calibri" w:eastAsia="Calibri" w:hAnsi="Calibri" w:cs="Calibri"/>
          <w:sz w:val="24"/>
          <w:szCs w:val="24"/>
          <w:lang w:eastAsia="zh-CN" w:bidi="hi-IN"/>
        </w:rPr>
        <w:t>,</w:t>
      </w:r>
      <w:r w:rsidRPr="005B0533">
        <w:rPr>
          <w:rFonts w:ascii="Calibri" w:eastAsia="Calibri" w:hAnsi="Calibri" w:cs="Calibri"/>
          <w:sz w:val="24"/>
          <w:szCs w:val="24"/>
          <w:lang w:eastAsia="zh-CN" w:bidi="hi-IN"/>
        </w:rPr>
        <w:t xml:space="preserve"> jāizmanto vienreizlietojamie cimdi, lai samazinātu parauga piesārņošanās risku</w:t>
      </w:r>
      <w:r w:rsidR="007A62BC">
        <w:rPr>
          <w:rFonts w:ascii="Calibri" w:eastAsia="Calibri" w:hAnsi="Calibri" w:cs="Calibri"/>
          <w:sz w:val="24"/>
          <w:szCs w:val="24"/>
          <w:lang w:eastAsia="zh-CN" w:bidi="hi-IN"/>
        </w:rPr>
        <w:t xml:space="preserve"> ar svešu DNS</w:t>
      </w:r>
      <w:r w:rsidRPr="005B0533">
        <w:rPr>
          <w:rFonts w:ascii="Calibri" w:eastAsia="Calibri" w:hAnsi="Calibri" w:cs="Calibri"/>
          <w:sz w:val="24"/>
          <w:szCs w:val="24"/>
          <w:lang w:eastAsia="zh-CN" w:bidi="hi-IN"/>
        </w:rPr>
        <w:t>. Katrai parauga ņemšanas pudelei uz vāciņa uzrakst</w:t>
      </w:r>
      <w:r w:rsidR="00701DB1">
        <w:rPr>
          <w:rFonts w:ascii="Calibri" w:eastAsia="Calibri" w:hAnsi="Calibri" w:cs="Calibri"/>
          <w:sz w:val="24"/>
          <w:szCs w:val="24"/>
          <w:lang w:eastAsia="zh-CN" w:bidi="hi-IN"/>
        </w:rPr>
        <w:t>a</w:t>
      </w:r>
      <w:r w:rsidRPr="005B0533">
        <w:rPr>
          <w:rFonts w:ascii="Calibri" w:eastAsia="Calibri" w:hAnsi="Calibri" w:cs="Calibri"/>
          <w:sz w:val="24"/>
          <w:szCs w:val="24"/>
          <w:lang w:eastAsia="zh-CN" w:bidi="hi-IN"/>
        </w:rPr>
        <w:t xml:space="preserve"> ievākšanas datumu, vietu un laiku, cikos paraugs tiek ievākts.</w:t>
      </w:r>
    </w:p>
    <w:p w14:paraId="48886165" w14:textId="66528679" w:rsidR="005B0533" w:rsidRPr="005B0533" w:rsidRDefault="001D0C88" w:rsidP="00764F6B">
      <w:pPr>
        <w:pStyle w:val="ListParagraph"/>
        <w:numPr>
          <w:ilvl w:val="0"/>
          <w:numId w:val="15"/>
        </w:numPr>
        <w:spacing w:line="240" w:lineRule="auto"/>
        <w:jc w:val="both"/>
        <w:rPr>
          <w:rFonts w:ascii="Calibri" w:eastAsia="Calibri" w:hAnsi="Calibri" w:cs="Calibri"/>
          <w:sz w:val="24"/>
          <w:szCs w:val="24"/>
          <w:lang w:eastAsia="zh-CN" w:bidi="hi-IN"/>
        </w:rPr>
      </w:pPr>
      <w:r>
        <w:rPr>
          <w:rFonts w:ascii="Calibri" w:eastAsia="Calibri" w:hAnsi="Calibri" w:cs="Calibri"/>
          <w:sz w:val="24"/>
          <w:szCs w:val="24"/>
          <w:lang w:eastAsia="zh-CN" w:bidi="hi-IN"/>
        </w:rPr>
        <w:t>Pirms ūdens parauga ņemšanas t</w:t>
      </w:r>
      <w:r w:rsidR="005B0533" w:rsidRPr="005B0533">
        <w:rPr>
          <w:rFonts w:ascii="Calibri" w:eastAsia="Calibri" w:hAnsi="Calibri" w:cs="Calibri"/>
          <w:sz w:val="24"/>
          <w:szCs w:val="24"/>
          <w:lang w:eastAsia="zh-CN" w:bidi="hi-IN"/>
        </w:rPr>
        <w:t xml:space="preserve">rīs reizes izskalo paraugu ņemšanas pudeli </w:t>
      </w:r>
      <w:r>
        <w:rPr>
          <w:rFonts w:ascii="Calibri" w:eastAsia="Calibri" w:hAnsi="Calibri" w:cs="Calibri"/>
          <w:sz w:val="24"/>
          <w:szCs w:val="24"/>
          <w:lang w:eastAsia="zh-CN" w:bidi="hi-IN"/>
        </w:rPr>
        <w:t xml:space="preserve">ar ūdeni </w:t>
      </w:r>
      <w:r w:rsidR="005B0533" w:rsidRPr="005B0533">
        <w:rPr>
          <w:rFonts w:ascii="Calibri" w:eastAsia="Calibri" w:hAnsi="Calibri" w:cs="Calibri"/>
          <w:sz w:val="24"/>
          <w:szCs w:val="24"/>
          <w:lang w:eastAsia="zh-CN" w:bidi="hi-IN"/>
        </w:rPr>
        <w:t>no paraugu ņemšanas vietas</w:t>
      </w:r>
      <w:r w:rsidR="007A62BC">
        <w:rPr>
          <w:rFonts w:ascii="Calibri" w:eastAsia="Calibri" w:hAnsi="Calibri" w:cs="Calibri"/>
          <w:sz w:val="24"/>
          <w:szCs w:val="24"/>
          <w:lang w:eastAsia="zh-CN" w:bidi="hi-IN"/>
        </w:rPr>
        <w:t>,</w:t>
      </w:r>
      <w:r w:rsidR="005B0533" w:rsidRPr="005B0533">
        <w:rPr>
          <w:rFonts w:ascii="Calibri" w:eastAsia="Calibri" w:hAnsi="Calibri" w:cs="Calibri"/>
          <w:sz w:val="24"/>
          <w:szCs w:val="24"/>
          <w:lang w:eastAsia="zh-CN" w:bidi="hi-IN"/>
        </w:rPr>
        <w:t xml:space="preserve"> </w:t>
      </w:r>
      <w:r w:rsidR="007A62BC">
        <w:rPr>
          <w:rFonts w:ascii="Calibri" w:eastAsia="Calibri" w:hAnsi="Calibri" w:cs="Calibri"/>
          <w:sz w:val="24"/>
          <w:szCs w:val="24"/>
          <w:lang w:eastAsia="zh-CN" w:bidi="hi-IN"/>
        </w:rPr>
        <w:t>k</w:t>
      </w:r>
      <w:r w:rsidR="005B0533" w:rsidRPr="005B0533">
        <w:rPr>
          <w:rFonts w:ascii="Calibri" w:eastAsia="Calibri" w:hAnsi="Calibri" w:cs="Calibri"/>
          <w:sz w:val="24"/>
          <w:szCs w:val="24"/>
          <w:lang w:eastAsia="zh-CN" w:bidi="hi-IN"/>
        </w:rPr>
        <w:t>atru reizi uzliekot vāku un kārtīgi sakratot. Skalošanas ūdeni izl</w:t>
      </w:r>
      <w:r w:rsidR="00701DB1">
        <w:rPr>
          <w:rFonts w:ascii="Calibri" w:eastAsia="Calibri" w:hAnsi="Calibri" w:cs="Calibri"/>
          <w:sz w:val="24"/>
          <w:szCs w:val="24"/>
          <w:lang w:eastAsia="zh-CN" w:bidi="hi-IN"/>
        </w:rPr>
        <w:t>ej</w:t>
      </w:r>
      <w:r w:rsidR="002B6DAB">
        <w:rPr>
          <w:rFonts w:ascii="Calibri" w:eastAsia="Calibri" w:hAnsi="Calibri" w:cs="Calibri"/>
          <w:sz w:val="24"/>
          <w:szCs w:val="24"/>
          <w:lang w:eastAsia="zh-CN" w:bidi="hi-IN"/>
        </w:rPr>
        <w:t xml:space="preserve"> </w:t>
      </w:r>
      <w:r w:rsidR="00F772B3">
        <w:rPr>
          <w:rFonts w:ascii="Calibri" w:eastAsia="Calibri" w:hAnsi="Calibri" w:cs="Calibri"/>
          <w:sz w:val="24"/>
          <w:szCs w:val="24"/>
          <w:lang w:eastAsia="zh-CN" w:bidi="hi-IN"/>
        </w:rPr>
        <w:t xml:space="preserve">lejup pa straumi, </w:t>
      </w:r>
      <w:r w:rsidR="002B6DAB">
        <w:rPr>
          <w:rFonts w:ascii="Calibri" w:eastAsia="Calibri" w:hAnsi="Calibri" w:cs="Calibri"/>
          <w:sz w:val="24"/>
          <w:szCs w:val="24"/>
          <w:lang w:eastAsia="zh-CN" w:bidi="hi-IN"/>
        </w:rPr>
        <w:t>pēc iespējas tālāk</w:t>
      </w:r>
      <w:r w:rsidR="005B0533" w:rsidRPr="005B0533">
        <w:rPr>
          <w:rFonts w:ascii="Calibri" w:eastAsia="Calibri" w:hAnsi="Calibri" w:cs="Calibri"/>
          <w:sz w:val="24"/>
          <w:szCs w:val="24"/>
          <w:lang w:eastAsia="zh-CN" w:bidi="hi-IN"/>
        </w:rPr>
        <w:t xml:space="preserve"> no vietas, kur tiks ievākt</w:t>
      </w:r>
      <w:r w:rsidR="002B6DAB">
        <w:rPr>
          <w:rFonts w:ascii="Calibri" w:eastAsia="Calibri" w:hAnsi="Calibri" w:cs="Calibri"/>
          <w:sz w:val="24"/>
          <w:szCs w:val="24"/>
          <w:lang w:eastAsia="zh-CN" w:bidi="hi-IN"/>
        </w:rPr>
        <w:t>s testējamais</w:t>
      </w:r>
      <w:r w:rsidR="005B0533" w:rsidRPr="005B0533">
        <w:rPr>
          <w:rFonts w:ascii="Calibri" w:eastAsia="Calibri" w:hAnsi="Calibri" w:cs="Calibri"/>
          <w:sz w:val="24"/>
          <w:szCs w:val="24"/>
          <w:lang w:eastAsia="zh-CN" w:bidi="hi-IN"/>
        </w:rPr>
        <w:t xml:space="preserve"> ūdens paraugs.</w:t>
      </w:r>
    </w:p>
    <w:p w14:paraId="330D30B1" w14:textId="13C9786E" w:rsidR="005B0533" w:rsidRDefault="005B0533" w:rsidP="00764F6B">
      <w:pPr>
        <w:pStyle w:val="ListParagraph"/>
        <w:numPr>
          <w:ilvl w:val="0"/>
          <w:numId w:val="15"/>
        </w:numPr>
        <w:spacing w:line="240" w:lineRule="auto"/>
        <w:jc w:val="both"/>
        <w:rPr>
          <w:rFonts w:ascii="Calibri" w:eastAsia="Calibri" w:hAnsi="Calibri" w:cs="Calibri"/>
          <w:sz w:val="24"/>
          <w:szCs w:val="24"/>
          <w:lang w:eastAsia="zh-CN" w:bidi="hi-IN"/>
        </w:rPr>
      </w:pPr>
      <w:r w:rsidRPr="005B0533">
        <w:rPr>
          <w:rFonts w:ascii="Calibri" w:eastAsia="Calibri" w:hAnsi="Calibri" w:cs="Calibri"/>
          <w:sz w:val="24"/>
          <w:szCs w:val="24"/>
          <w:lang w:eastAsia="zh-CN" w:bidi="hi-IN"/>
        </w:rPr>
        <w:t>Piepild</w:t>
      </w:r>
      <w:r w:rsidR="00701DB1">
        <w:rPr>
          <w:rFonts w:ascii="Calibri" w:eastAsia="Calibri" w:hAnsi="Calibri" w:cs="Calibri"/>
          <w:sz w:val="24"/>
          <w:szCs w:val="24"/>
          <w:lang w:eastAsia="zh-CN" w:bidi="hi-IN"/>
        </w:rPr>
        <w:t>a</w:t>
      </w:r>
      <w:r w:rsidRPr="005B0533">
        <w:rPr>
          <w:rFonts w:ascii="Calibri" w:eastAsia="Calibri" w:hAnsi="Calibri" w:cs="Calibri"/>
          <w:sz w:val="24"/>
          <w:szCs w:val="24"/>
          <w:lang w:eastAsia="zh-CN" w:bidi="hi-IN"/>
        </w:rPr>
        <w:t xml:space="preserve"> paraugu ņemšanas pudeli ar ūdeni</w:t>
      </w:r>
      <w:r w:rsidR="007A62BC">
        <w:rPr>
          <w:rFonts w:ascii="Calibri" w:eastAsia="Calibri" w:hAnsi="Calibri" w:cs="Calibri"/>
          <w:sz w:val="24"/>
          <w:szCs w:val="24"/>
          <w:lang w:eastAsia="zh-CN" w:bidi="hi-IN"/>
        </w:rPr>
        <w:t xml:space="preserve"> tā, lai tas būtu</w:t>
      </w:r>
      <w:r w:rsidR="002B6DAB">
        <w:rPr>
          <w:rFonts w:ascii="Calibri" w:eastAsia="Calibri" w:hAnsi="Calibri" w:cs="Calibri"/>
          <w:sz w:val="24"/>
          <w:szCs w:val="24"/>
          <w:lang w:eastAsia="zh-CN" w:bidi="hi-IN"/>
        </w:rPr>
        <w:t xml:space="preserve"> pēc iespējas tālā</w:t>
      </w:r>
      <w:r w:rsidR="00F772B3">
        <w:rPr>
          <w:rFonts w:ascii="Calibri" w:eastAsia="Calibri" w:hAnsi="Calibri" w:cs="Calibri"/>
          <w:sz w:val="24"/>
          <w:szCs w:val="24"/>
          <w:lang w:eastAsia="zh-CN" w:bidi="hi-IN"/>
        </w:rPr>
        <w:t>k</w:t>
      </w:r>
      <w:r w:rsidRPr="005B0533">
        <w:rPr>
          <w:rFonts w:ascii="Calibri" w:eastAsia="Calibri" w:hAnsi="Calibri" w:cs="Calibri"/>
          <w:sz w:val="24"/>
          <w:szCs w:val="24"/>
          <w:lang w:eastAsia="zh-CN" w:bidi="hi-IN"/>
        </w:rPr>
        <w:t xml:space="preserve"> prom no vietas, kur tika veikta pudeles skalošana. </w:t>
      </w:r>
      <w:r w:rsidR="00701DB1">
        <w:rPr>
          <w:rFonts w:ascii="Calibri" w:eastAsia="Calibri" w:hAnsi="Calibri" w:cs="Calibri"/>
          <w:sz w:val="24"/>
          <w:szCs w:val="24"/>
          <w:lang w:eastAsia="zh-CN" w:bidi="hi-IN"/>
        </w:rPr>
        <w:t>Jāi</w:t>
      </w:r>
      <w:r w:rsidRPr="005B0533">
        <w:rPr>
          <w:rFonts w:ascii="Calibri" w:eastAsia="Calibri" w:hAnsi="Calibri" w:cs="Calibri"/>
          <w:sz w:val="24"/>
          <w:szCs w:val="24"/>
          <w:lang w:eastAsia="zh-CN" w:bidi="hi-IN"/>
        </w:rPr>
        <w:t>zvair</w:t>
      </w:r>
      <w:r w:rsidR="00701DB1">
        <w:rPr>
          <w:rFonts w:ascii="Calibri" w:eastAsia="Calibri" w:hAnsi="Calibri" w:cs="Calibri"/>
          <w:sz w:val="24"/>
          <w:szCs w:val="24"/>
          <w:lang w:eastAsia="zh-CN" w:bidi="hi-IN"/>
        </w:rPr>
        <w:t>ās</w:t>
      </w:r>
      <w:r w:rsidRPr="005B0533">
        <w:rPr>
          <w:rFonts w:ascii="Calibri" w:eastAsia="Calibri" w:hAnsi="Calibri" w:cs="Calibri"/>
          <w:sz w:val="24"/>
          <w:szCs w:val="24"/>
          <w:lang w:eastAsia="zh-CN" w:bidi="hi-IN"/>
        </w:rPr>
        <w:t xml:space="preserve"> no </w:t>
      </w:r>
      <w:r w:rsidR="00F772B3" w:rsidRPr="005B0533">
        <w:rPr>
          <w:rFonts w:ascii="Calibri" w:eastAsia="Calibri" w:hAnsi="Calibri" w:cs="Calibri"/>
          <w:sz w:val="24"/>
          <w:szCs w:val="24"/>
          <w:lang w:eastAsia="zh-CN" w:bidi="hi-IN"/>
        </w:rPr>
        <w:t>sediment</w:t>
      </w:r>
      <w:r w:rsidR="00F772B3">
        <w:rPr>
          <w:rFonts w:ascii="Calibri" w:eastAsia="Calibri" w:hAnsi="Calibri" w:cs="Calibri"/>
          <w:sz w:val="24"/>
          <w:szCs w:val="24"/>
          <w:lang w:eastAsia="zh-CN" w:bidi="hi-IN"/>
        </w:rPr>
        <w:t>u</w:t>
      </w:r>
      <w:r w:rsidR="00F772B3" w:rsidRPr="005B0533">
        <w:rPr>
          <w:rFonts w:ascii="Calibri" w:eastAsia="Calibri" w:hAnsi="Calibri" w:cs="Calibri"/>
          <w:sz w:val="24"/>
          <w:szCs w:val="24"/>
          <w:lang w:eastAsia="zh-CN" w:bidi="hi-IN"/>
        </w:rPr>
        <w:t xml:space="preserve"> </w:t>
      </w:r>
      <w:r w:rsidRPr="005B0533">
        <w:rPr>
          <w:rFonts w:ascii="Calibri" w:eastAsia="Calibri" w:hAnsi="Calibri" w:cs="Calibri"/>
          <w:sz w:val="24"/>
          <w:szCs w:val="24"/>
          <w:lang w:eastAsia="zh-CN" w:bidi="hi-IN"/>
        </w:rPr>
        <w:t>vai nogulumu ieplūšan</w:t>
      </w:r>
      <w:r w:rsidR="007A62BC">
        <w:rPr>
          <w:rFonts w:ascii="Calibri" w:eastAsia="Calibri" w:hAnsi="Calibri" w:cs="Calibri"/>
          <w:sz w:val="24"/>
          <w:szCs w:val="24"/>
          <w:lang w:eastAsia="zh-CN" w:bidi="hi-IN"/>
        </w:rPr>
        <w:t>as</w:t>
      </w:r>
      <w:r w:rsidRPr="005B0533">
        <w:rPr>
          <w:rFonts w:ascii="Calibri" w:eastAsia="Calibri" w:hAnsi="Calibri" w:cs="Calibri"/>
          <w:sz w:val="24"/>
          <w:szCs w:val="24"/>
          <w:lang w:eastAsia="zh-CN" w:bidi="hi-IN"/>
        </w:rPr>
        <w:t xml:space="preserve"> </w:t>
      </w:r>
      <w:r w:rsidR="00F772B3">
        <w:rPr>
          <w:rFonts w:ascii="Calibri" w:eastAsia="Calibri" w:hAnsi="Calibri" w:cs="Calibri"/>
          <w:sz w:val="24"/>
          <w:szCs w:val="24"/>
          <w:lang w:eastAsia="zh-CN" w:bidi="hi-IN"/>
        </w:rPr>
        <w:t>pudelē</w:t>
      </w:r>
      <w:r w:rsidRPr="005B0533">
        <w:rPr>
          <w:rFonts w:ascii="Calibri" w:eastAsia="Calibri" w:hAnsi="Calibri" w:cs="Calibri"/>
          <w:sz w:val="24"/>
          <w:szCs w:val="24"/>
          <w:lang w:eastAsia="zh-CN" w:bidi="hi-IN"/>
        </w:rPr>
        <w:t>.</w:t>
      </w:r>
    </w:p>
    <w:p w14:paraId="70CF6452" w14:textId="2A48AC16" w:rsidR="007A62BC" w:rsidRPr="005B0533" w:rsidRDefault="007A62BC" w:rsidP="00764F6B">
      <w:pPr>
        <w:pStyle w:val="ListParagraph"/>
        <w:numPr>
          <w:ilvl w:val="0"/>
          <w:numId w:val="15"/>
        </w:numPr>
        <w:spacing w:line="240" w:lineRule="auto"/>
        <w:jc w:val="both"/>
        <w:rPr>
          <w:rFonts w:ascii="Calibri" w:eastAsia="Calibri" w:hAnsi="Calibri" w:cs="Calibri"/>
          <w:sz w:val="24"/>
          <w:szCs w:val="24"/>
          <w:lang w:eastAsia="zh-CN" w:bidi="hi-IN"/>
        </w:rPr>
      </w:pPr>
      <w:r w:rsidRPr="00E26C06">
        <w:rPr>
          <w:rFonts w:ascii="Calibri" w:eastAsia="Calibri" w:hAnsi="Calibri" w:cs="Calibri"/>
          <w:sz w:val="24"/>
          <w:szCs w:val="24"/>
          <w:lang w:eastAsia="zh-CN" w:bidi="hi-IN"/>
        </w:rPr>
        <w:t xml:space="preserve">Katrā paraugu ņemšanas vietā iesmeļ 4 pudeles pa </w:t>
      </w:r>
      <w:r>
        <w:rPr>
          <w:rFonts w:ascii="Calibri" w:eastAsia="Calibri" w:hAnsi="Calibri" w:cs="Calibri"/>
          <w:sz w:val="24"/>
          <w:szCs w:val="24"/>
          <w:lang w:eastAsia="zh-CN" w:bidi="hi-IN"/>
        </w:rPr>
        <w:t>0,5</w:t>
      </w:r>
      <w:r w:rsidRPr="00E26C06">
        <w:rPr>
          <w:rFonts w:ascii="Calibri" w:eastAsia="Calibri" w:hAnsi="Calibri" w:cs="Calibri"/>
          <w:sz w:val="24"/>
          <w:szCs w:val="24"/>
          <w:lang w:eastAsia="zh-CN" w:bidi="hi-IN"/>
        </w:rPr>
        <w:t xml:space="preserve"> L (2 pudeles uz 0,7 </w:t>
      </w:r>
      <w:r>
        <w:rPr>
          <w:rFonts w:ascii="Calibri" w:eastAsia="Calibri" w:hAnsi="Calibri" w:cs="Calibri"/>
          <w:sz w:val="24"/>
          <w:szCs w:val="24"/>
          <w:lang w:eastAsia="zh-CN" w:bidi="hi-IN"/>
        </w:rPr>
        <w:t>µ</w:t>
      </w:r>
      <w:r w:rsidRPr="00E26C06">
        <w:rPr>
          <w:rFonts w:ascii="Calibri" w:eastAsia="Calibri" w:hAnsi="Calibri" w:cs="Calibri"/>
          <w:sz w:val="24"/>
          <w:szCs w:val="24"/>
          <w:lang w:eastAsia="zh-CN" w:bidi="hi-IN"/>
        </w:rPr>
        <w:t xml:space="preserve">m filtra, 2 pudeles uz 1,2 </w:t>
      </w:r>
      <w:r>
        <w:rPr>
          <w:rFonts w:ascii="Calibri" w:eastAsia="Calibri" w:hAnsi="Calibri" w:cs="Calibri"/>
          <w:sz w:val="24"/>
          <w:szCs w:val="24"/>
          <w:lang w:eastAsia="zh-CN" w:bidi="hi-IN"/>
        </w:rPr>
        <w:t>µ</w:t>
      </w:r>
      <w:r w:rsidRPr="00E26C06">
        <w:rPr>
          <w:rFonts w:ascii="Calibri" w:eastAsia="Calibri" w:hAnsi="Calibri" w:cs="Calibri"/>
          <w:sz w:val="24"/>
          <w:szCs w:val="24"/>
          <w:lang w:eastAsia="zh-CN" w:bidi="hi-IN"/>
        </w:rPr>
        <w:t>m filtra). Uz vienu filtru 1 L ūdens (2 pudeles = 2 filtri). Pudeles maksimāli glabā aukstumā līdz filtrēšanai</w:t>
      </w:r>
      <w:r>
        <w:rPr>
          <w:rFonts w:ascii="Calibri" w:eastAsia="Calibri" w:hAnsi="Calibri" w:cs="Calibri"/>
          <w:sz w:val="24"/>
          <w:szCs w:val="24"/>
          <w:lang w:eastAsia="zh-CN" w:bidi="hi-IN"/>
        </w:rPr>
        <w:t>.</w:t>
      </w:r>
    </w:p>
    <w:p w14:paraId="1C11B757" w14:textId="5FC64108" w:rsidR="005B0533" w:rsidRPr="005B0533" w:rsidRDefault="005B0533" w:rsidP="00764F6B">
      <w:pPr>
        <w:pStyle w:val="ListParagraph"/>
        <w:numPr>
          <w:ilvl w:val="0"/>
          <w:numId w:val="15"/>
        </w:numPr>
        <w:spacing w:line="240" w:lineRule="auto"/>
        <w:jc w:val="both"/>
        <w:rPr>
          <w:rFonts w:ascii="Calibri" w:eastAsia="Calibri" w:hAnsi="Calibri" w:cs="Calibri"/>
          <w:sz w:val="24"/>
          <w:szCs w:val="24"/>
          <w:lang w:eastAsia="zh-CN" w:bidi="hi-IN"/>
        </w:rPr>
      </w:pPr>
      <w:r w:rsidRPr="005B0533">
        <w:rPr>
          <w:rFonts w:ascii="Calibri" w:eastAsia="Calibri" w:hAnsi="Calibri" w:cs="Calibri"/>
          <w:sz w:val="24"/>
          <w:szCs w:val="24"/>
          <w:lang w:eastAsia="zh-CN" w:bidi="hi-IN"/>
        </w:rPr>
        <w:t>Stingri aizskrūvē pudeli un ievieto atpakaļ maisā un ievieto aukstuma kastē.</w:t>
      </w:r>
    </w:p>
    <w:p w14:paraId="01E52314" w14:textId="70634AB3" w:rsidR="001611D5" w:rsidRPr="00764F6B" w:rsidRDefault="00302848" w:rsidP="00764F6B">
      <w:pPr>
        <w:pStyle w:val="ListParagraph"/>
        <w:numPr>
          <w:ilvl w:val="0"/>
          <w:numId w:val="15"/>
        </w:numPr>
        <w:spacing w:line="240" w:lineRule="auto"/>
        <w:jc w:val="both"/>
        <w:rPr>
          <w:rFonts w:ascii="Calibri" w:eastAsia="Calibri" w:hAnsi="Calibri" w:cs="Calibri"/>
          <w:sz w:val="24"/>
          <w:szCs w:val="24"/>
          <w:lang w:eastAsia="zh-CN" w:bidi="hi-IN"/>
        </w:rPr>
      </w:pPr>
      <w:r w:rsidRPr="005B0533">
        <w:rPr>
          <w:rFonts w:ascii="Calibri" w:eastAsia="Calibri" w:hAnsi="Calibri" w:cs="Calibri"/>
          <w:sz w:val="24"/>
          <w:szCs w:val="24"/>
          <w:lang w:eastAsia="zh-CN" w:bidi="hi-IN"/>
        </w:rPr>
        <w:t>Filtrē</w:t>
      </w:r>
      <w:r w:rsidR="005B0533" w:rsidRPr="005B0533">
        <w:rPr>
          <w:rFonts w:ascii="Calibri" w:eastAsia="Calibri" w:hAnsi="Calibri" w:cs="Calibri"/>
          <w:sz w:val="24"/>
          <w:szCs w:val="24"/>
          <w:lang w:eastAsia="zh-CN" w:bidi="hi-IN"/>
        </w:rPr>
        <w:t xml:space="preserve"> pēc iespējas ātrāk (24 stundu laikā), izmantojot</w:t>
      </w:r>
      <w:r w:rsidR="007A62BC">
        <w:rPr>
          <w:rFonts w:ascii="Calibri" w:eastAsia="Calibri" w:hAnsi="Calibri" w:cs="Calibri"/>
          <w:sz w:val="24"/>
          <w:szCs w:val="24"/>
          <w:lang w:eastAsia="zh-CN" w:bidi="hi-IN"/>
        </w:rPr>
        <w:t xml:space="preserve"> tālāk</w:t>
      </w:r>
      <w:r w:rsidR="005B0533" w:rsidRPr="005B0533">
        <w:rPr>
          <w:rFonts w:ascii="Calibri" w:eastAsia="Calibri" w:hAnsi="Calibri" w:cs="Calibri"/>
          <w:sz w:val="24"/>
          <w:szCs w:val="24"/>
          <w:lang w:eastAsia="zh-CN" w:bidi="hi-IN"/>
        </w:rPr>
        <w:t xml:space="preserve"> aprakstīt</w:t>
      </w:r>
      <w:r w:rsidR="007A62BC">
        <w:rPr>
          <w:rFonts w:ascii="Calibri" w:eastAsia="Calibri" w:hAnsi="Calibri" w:cs="Calibri"/>
          <w:sz w:val="24"/>
          <w:szCs w:val="24"/>
          <w:lang w:eastAsia="zh-CN" w:bidi="hi-IN"/>
        </w:rPr>
        <w:t>o metodiku</w:t>
      </w:r>
      <w:r w:rsidR="005B0533" w:rsidRPr="005B0533">
        <w:rPr>
          <w:rFonts w:ascii="Calibri" w:eastAsia="Calibri" w:hAnsi="Calibri" w:cs="Calibri"/>
          <w:sz w:val="24"/>
          <w:szCs w:val="24"/>
          <w:lang w:eastAsia="zh-CN" w:bidi="hi-IN"/>
        </w:rPr>
        <w:t xml:space="preserve">. </w:t>
      </w:r>
      <w:r w:rsidR="00701DB1">
        <w:rPr>
          <w:rFonts w:ascii="Calibri" w:eastAsia="Calibri" w:hAnsi="Calibri" w:cs="Calibri"/>
          <w:sz w:val="24"/>
          <w:szCs w:val="24"/>
          <w:lang w:eastAsia="zh-CN" w:bidi="hi-IN"/>
        </w:rPr>
        <w:t>Ūdens p</w:t>
      </w:r>
      <w:r w:rsidR="005B0533" w:rsidRPr="005B0533">
        <w:rPr>
          <w:rFonts w:ascii="Calibri" w:eastAsia="Calibri" w:hAnsi="Calibri" w:cs="Calibri"/>
          <w:sz w:val="24"/>
          <w:szCs w:val="24"/>
          <w:lang w:eastAsia="zh-CN" w:bidi="hi-IN"/>
        </w:rPr>
        <w:t>araug</w:t>
      </w:r>
      <w:r w:rsidR="007A62BC">
        <w:rPr>
          <w:rFonts w:ascii="Calibri" w:eastAsia="Calibri" w:hAnsi="Calibri" w:cs="Calibri"/>
          <w:sz w:val="24"/>
          <w:szCs w:val="24"/>
          <w:lang w:eastAsia="zh-CN" w:bidi="hi-IN"/>
        </w:rPr>
        <w:t>i</w:t>
      </w:r>
      <w:r w:rsidR="005B0533" w:rsidRPr="005B0533">
        <w:rPr>
          <w:rFonts w:ascii="Calibri" w:eastAsia="Calibri" w:hAnsi="Calibri" w:cs="Calibri"/>
          <w:sz w:val="24"/>
          <w:szCs w:val="24"/>
          <w:lang w:eastAsia="zh-CN" w:bidi="hi-IN"/>
        </w:rPr>
        <w:t xml:space="preserve"> t</w:t>
      </w:r>
      <w:r>
        <w:rPr>
          <w:rFonts w:ascii="Calibri" w:eastAsia="Calibri" w:hAnsi="Calibri" w:cs="Calibri"/>
          <w:sz w:val="24"/>
          <w:szCs w:val="24"/>
          <w:lang w:eastAsia="zh-CN" w:bidi="hi-IN"/>
        </w:rPr>
        <w:t xml:space="preserve">iek </w:t>
      </w:r>
      <w:r w:rsidR="007A62BC">
        <w:rPr>
          <w:rFonts w:ascii="Calibri" w:eastAsia="Calibri" w:hAnsi="Calibri" w:cs="Calibri"/>
          <w:sz w:val="24"/>
          <w:szCs w:val="24"/>
          <w:lang w:eastAsia="zh-CN" w:bidi="hi-IN"/>
        </w:rPr>
        <w:t>uzglabāti</w:t>
      </w:r>
      <w:r>
        <w:rPr>
          <w:rFonts w:ascii="Calibri" w:eastAsia="Calibri" w:hAnsi="Calibri" w:cs="Calibri"/>
          <w:sz w:val="24"/>
          <w:szCs w:val="24"/>
          <w:lang w:eastAsia="zh-CN" w:bidi="hi-IN"/>
        </w:rPr>
        <w:t xml:space="preserve"> </w:t>
      </w:r>
      <w:r w:rsidR="005B0533" w:rsidRPr="005B0533">
        <w:rPr>
          <w:rFonts w:ascii="Calibri" w:eastAsia="Calibri" w:hAnsi="Calibri" w:cs="Calibri"/>
          <w:sz w:val="24"/>
          <w:szCs w:val="24"/>
          <w:lang w:eastAsia="zh-CN" w:bidi="hi-IN"/>
        </w:rPr>
        <w:t xml:space="preserve">ledusskapī vai </w:t>
      </w:r>
      <w:r w:rsidR="007A62BC">
        <w:rPr>
          <w:rFonts w:ascii="Calibri" w:eastAsia="Calibri" w:hAnsi="Calibri" w:cs="Calibri"/>
          <w:sz w:val="24"/>
          <w:szCs w:val="24"/>
          <w:lang w:eastAsia="zh-CN" w:bidi="hi-IN"/>
        </w:rPr>
        <w:t xml:space="preserve">pēc iespējas </w:t>
      </w:r>
      <w:r w:rsidR="005B0533" w:rsidRPr="005B0533">
        <w:rPr>
          <w:rFonts w:ascii="Calibri" w:eastAsia="Calibri" w:hAnsi="Calibri" w:cs="Calibri"/>
          <w:sz w:val="24"/>
          <w:szCs w:val="24"/>
          <w:lang w:eastAsia="zh-CN" w:bidi="hi-IN"/>
        </w:rPr>
        <w:t xml:space="preserve">vēsākā vietā līdz </w:t>
      </w:r>
      <w:r>
        <w:rPr>
          <w:rFonts w:ascii="Calibri" w:eastAsia="Calibri" w:hAnsi="Calibri" w:cs="Calibri"/>
          <w:sz w:val="24"/>
          <w:szCs w:val="24"/>
          <w:lang w:eastAsia="zh-CN" w:bidi="hi-IN"/>
        </w:rPr>
        <w:t>filtrēšanai.</w:t>
      </w:r>
    </w:p>
    <w:p w14:paraId="0C33B257" w14:textId="42102EED" w:rsidR="007010DB" w:rsidRDefault="00302848" w:rsidP="00764F6B">
      <w:pPr>
        <w:pStyle w:val="Heading2"/>
      </w:pPr>
      <w:bookmarkStart w:id="43" w:name="_Toc98834784"/>
      <w:bookmarkStart w:id="44" w:name="_Toc100164342"/>
      <w:r w:rsidRPr="005B0533">
        <w:lastRenderedPageBreak/>
        <w:t xml:space="preserve">Ūdens paraugu </w:t>
      </w:r>
      <w:r>
        <w:t>filtrēšana</w:t>
      </w:r>
      <w:bookmarkEnd w:id="43"/>
      <w:bookmarkEnd w:id="44"/>
    </w:p>
    <w:p w14:paraId="3752DC08" w14:textId="2263D240" w:rsidR="007A62BC" w:rsidRPr="00E26C06" w:rsidRDefault="007A62BC" w:rsidP="00764F6B">
      <w:pPr>
        <w:pStyle w:val="ListParagraph"/>
        <w:numPr>
          <w:ilvl w:val="0"/>
          <w:numId w:val="18"/>
        </w:numPr>
        <w:spacing w:after="0" w:line="240" w:lineRule="auto"/>
        <w:jc w:val="both"/>
        <w:rPr>
          <w:rFonts w:ascii="Calibri" w:eastAsia="Calibri" w:hAnsi="Calibri" w:cs="Calibri"/>
          <w:sz w:val="24"/>
          <w:szCs w:val="24"/>
          <w:lang w:eastAsia="zh-CN" w:bidi="hi-IN"/>
        </w:rPr>
      </w:pPr>
      <w:r>
        <w:rPr>
          <w:rFonts w:ascii="Calibri" w:eastAsia="Calibri" w:hAnsi="Calibri" w:cs="Calibri"/>
          <w:sz w:val="24"/>
          <w:szCs w:val="24"/>
          <w:lang w:eastAsia="zh-CN" w:bidi="hi-IN"/>
        </w:rPr>
        <w:t xml:space="preserve">Filtrēšanai izmanto </w:t>
      </w:r>
      <w:r w:rsidR="00F772B3">
        <w:rPr>
          <w:rFonts w:ascii="Calibri" w:eastAsia="Calibri" w:hAnsi="Calibri" w:cs="Calibri"/>
          <w:sz w:val="24"/>
          <w:szCs w:val="24"/>
          <w:lang w:eastAsia="zh-CN" w:bidi="hi-IN"/>
        </w:rPr>
        <w:t xml:space="preserve">vakuuma sūkni kopā ar </w:t>
      </w:r>
      <w:r w:rsidR="00D14F41">
        <w:rPr>
          <w:rFonts w:ascii="Calibri" w:eastAsia="Calibri" w:hAnsi="Calibri" w:cs="Calibri"/>
          <w:sz w:val="24"/>
          <w:szCs w:val="24"/>
          <w:lang w:eastAsia="zh-CN" w:bidi="hi-IN"/>
        </w:rPr>
        <w:t xml:space="preserve">saderīgu filtrēšanas sistēmu un membrānfiltriem (poru izmērs 0.7 </w:t>
      </w:r>
      <w:r w:rsidR="00D14F41" w:rsidRPr="00EB37B0">
        <w:rPr>
          <w:sz w:val="24"/>
          <w:szCs w:val="24"/>
        </w:rPr>
        <w:t>µ</w:t>
      </w:r>
      <w:r w:rsidR="00D14F41">
        <w:rPr>
          <w:sz w:val="24"/>
          <w:szCs w:val="24"/>
        </w:rPr>
        <w:t>m</w:t>
      </w:r>
      <w:r w:rsidR="00D14F41">
        <w:rPr>
          <w:rFonts w:ascii="Calibri" w:eastAsia="Calibri" w:hAnsi="Calibri" w:cs="Calibri"/>
          <w:sz w:val="24"/>
          <w:szCs w:val="24"/>
          <w:lang w:eastAsia="zh-CN" w:bidi="hi-IN"/>
        </w:rPr>
        <w:t xml:space="preserve"> un 1.2</w:t>
      </w:r>
      <w:r w:rsidR="00D14F41" w:rsidRPr="007010DB">
        <w:rPr>
          <w:sz w:val="24"/>
          <w:szCs w:val="24"/>
        </w:rPr>
        <w:t xml:space="preserve"> </w:t>
      </w:r>
      <w:r w:rsidR="00D14F41" w:rsidRPr="00EB37B0">
        <w:rPr>
          <w:sz w:val="24"/>
          <w:szCs w:val="24"/>
        </w:rPr>
        <w:t>µ</w:t>
      </w:r>
      <w:r w:rsidR="00D14F41">
        <w:rPr>
          <w:sz w:val="24"/>
          <w:szCs w:val="24"/>
        </w:rPr>
        <w:t xml:space="preserve">m), piemēram, Millipore </w:t>
      </w:r>
      <w:r w:rsidR="007010DB">
        <w:rPr>
          <w:rFonts w:ascii="Calibri" w:eastAsia="Calibri" w:hAnsi="Calibri" w:cs="Calibri"/>
          <w:sz w:val="24"/>
          <w:szCs w:val="24"/>
          <w:lang w:eastAsia="zh-CN" w:bidi="hi-IN"/>
        </w:rPr>
        <w:t xml:space="preserve">Microfil </w:t>
      </w:r>
      <w:r w:rsidR="00D14F41">
        <w:rPr>
          <w:rFonts w:ascii="Calibri" w:eastAsia="Calibri" w:hAnsi="Calibri" w:cs="Calibri"/>
          <w:sz w:val="24"/>
          <w:szCs w:val="24"/>
          <w:lang w:eastAsia="zh-CN" w:bidi="hi-IN"/>
        </w:rPr>
        <w:t>filtrēšanas galva ar šī paša ražotāja vienreizējas lietošanas piltuvēm un filtriem</w:t>
      </w:r>
      <w:r w:rsidR="00D17942">
        <w:rPr>
          <w:rFonts w:ascii="Calibri" w:eastAsia="Calibri" w:hAnsi="Calibri" w:cs="Calibri"/>
          <w:sz w:val="24"/>
          <w:szCs w:val="24"/>
          <w:lang w:eastAsia="zh-CN" w:bidi="hi-IN"/>
        </w:rPr>
        <w:t>.</w:t>
      </w:r>
    </w:p>
    <w:p w14:paraId="3ABA2352" w14:textId="6DED3729" w:rsidR="00302848" w:rsidRPr="00E26C06" w:rsidRDefault="00302848" w:rsidP="00764F6B">
      <w:pPr>
        <w:pStyle w:val="ListParagraph"/>
        <w:numPr>
          <w:ilvl w:val="0"/>
          <w:numId w:val="18"/>
        </w:numPr>
        <w:spacing w:after="0" w:line="240" w:lineRule="auto"/>
        <w:jc w:val="both"/>
        <w:rPr>
          <w:rFonts w:ascii="Calibri" w:eastAsia="Calibri" w:hAnsi="Calibri" w:cs="Calibri"/>
          <w:sz w:val="24"/>
          <w:szCs w:val="24"/>
          <w:lang w:eastAsia="zh-CN" w:bidi="hi-IN"/>
        </w:rPr>
      </w:pPr>
      <w:r w:rsidRPr="00E26C06">
        <w:rPr>
          <w:rFonts w:ascii="Calibri" w:eastAsia="Calibri" w:hAnsi="Calibri" w:cs="Calibri"/>
          <w:sz w:val="24"/>
          <w:szCs w:val="24"/>
          <w:lang w:eastAsia="zh-CN" w:bidi="hi-IN"/>
        </w:rPr>
        <w:t xml:space="preserve">Vienas paraugu ņemšanas vietas paraugiem var izmantot to pašu </w:t>
      </w:r>
      <w:r w:rsidR="00973C96">
        <w:rPr>
          <w:rFonts w:ascii="Calibri" w:eastAsia="Calibri" w:hAnsi="Calibri" w:cs="Calibri"/>
          <w:sz w:val="24"/>
          <w:szCs w:val="24"/>
          <w:lang w:eastAsia="zh-CN" w:bidi="hi-IN"/>
        </w:rPr>
        <w:t xml:space="preserve">filtrēšanas </w:t>
      </w:r>
      <w:r w:rsidRPr="00E26C06">
        <w:rPr>
          <w:rFonts w:ascii="Calibri" w:eastAsia="Calibri" w:hAnsi="Calibri" w:cs="Calibri"/>
          <w:sz w:val="24"/>
          <w:szCs w:val="24"/>
          <w:lang w:eastAsia="zh-CN" w:bidi="hi-IN"/>
        </w:rPr>
        <w:t xml:space="preserve">piltuvi. </w:t>
      </w:r>
      <w:r w:rsidR="00D14F41">
        <w:rPr>
          <w:rFonts w:ascii="Calibri" w:eastAsia="Calibri" w:hAnsi="Calibri" w:cs="Calibri"/>
          <w:sz w:val="24"/>
          <w:szCs w:val="24"/>
          <w:lang w:eastAsia="zh-CN" w:bidi="hi-IN"/>
        </w:rPr>
        <w:t>Starp dažādas izcelsmes paraugiem p</w:t>
      </w:r>
      <w:r w:rsidRPr="00E26C06">
        <w:rPr>
          <w:rFonts w:ascii="Calibri" w:eastAsia="Calibri" w:hAnsi="Calibri" w:cs="Calibri"/>
          <w:sz w:val="24"/>
          <w:szCs w:val="24"/>
          <w:lang w:eastAsia="zh-CN" w:bidi="hi-IN"/>
        </w:rPr>
        <w:t xml:space="preserve">iltuves </w:t>
      </w:r>
      <w:r w:rsidR="00973C96">
        <w:rPr>
          <w:rFonts w:ascii="Calibri" w:eastAsia="Calibri" w:hAnsi="Calibri" w:cs="Calibri"/>
          <w:sz w:val="24"/>
          <w:szCs w:val="24"/>
          <w:lang w:eastAsia="zh-CN" w:bidi="hi-IN"/>
        </w:rPr>
        <w:t>atkārtoti neizmanto</w:t>
      </w:r>
      <w:r w:rsidRPr="00E26C06">
        <w:rPr>
          <w:rFonts w:ascii="Calibri" w:eastAsia="Calibri" w:hAnsi="Calibri" w:cs="Calibri"/>
          <w:sz w:val="24"/>
          <w:szCs w:val="24"/>
          <w:lang w:eastAsia="zh-CN" w:bidi="hi-IN"/>
        </w:rPr>
        <w:t>, lai izvairītos no kontaminācijas.</w:t>
      </w:r>
    </w:p>
    <w:p w14:paraId="11E9D756" w14:textId="523F90D2" w:rsidR="00302848" w:rsidRPr="00E26C06" w:rsidRDefault="00302848" w:rsidP="00764F6B">
      <w:pPr>
        <w:pStyle w:val="ListParagraph"/>
        <w:numPr>
          <w:ilvl w:val="0"/>
          <w:numId w:val="18"/>
        </w:numPr>
        <w:spacing w:after="0" w:line="240" w:lineRule="auto"/>
        <w:jc w:val="both"/>
        <w:rPr>
          <w:rFonts w:ascii="Calibri" w:eastAsia="Calibri" w:hAnsi="Calibri" w:cs="Calibri"/>
          <w:sz w:val="24"/>
          <w:szCs w:val="24"/>
          <w:lang w:eastAsia="zh-CN" w:bidi="hi-IN"/>
        </w:rPr>
      </w:pPr>
      <w:r w:rsidRPr="00E26C06">
        <w:rPr>
          <w:rFonts w:ascii="Calibri" w:eastAsia="Calibri" w:hAnsi="Calibri" w:cs="Calibri"/>
          <w:sz w:val="24"/>
          <w:szCs w:val="24"/>
          <w:lang w:eastAsia="zh-CN" w:bidi="hi-IN"/>
        </w:rPr>
        <w:t xml:space="preserve">Apdedzina filtrēšanas galvas, </w:t>
      </w:r>
      <w:r w:rsidR="007B25C2">
        <w:rPr>
          <w:rFonts w:ascii="Calibri" w:eastAsia="Calibri" w:hAnsi="Calibri" w:cs="Calibri"/>
          <w:sz w:val="24"/>
          <w:szCs w:val="24"/>
          <w:lang w:eastAsia="zh-CN" w:bidi="hi-IN"/>
        </w:rPr>
        <w:t>filtra adapteri</w:t>
      </w:r>
      <w:r w:rsidRPr="00E26C06">
        <w:rPr>
          <w:rFonts w:ascii="Calibri" w:eastAsia="Calibri" w:hAnsi="Calibri" w:cs="Calibri"/>
          <w:sz w:val="24"/>
          <w:szCs w:val="24"/>
          <w:lang w:eastAsia="zh-CN" w:bidi="hi-IN"/>
        </w:rPr>
        <w:t xml:space="preserve"> (ko liek zem filtra), pincetes galus pirms un pēc katra parauga (pinceti var arī tīrīt ar </w:t>
      </w:r>
      <w:r w:rsidR="00793FE3">
        <w:rPr>
          <w:rFonts w:ascii="Calibri" w:eastAsia="Calibri" w:hAnsi="Calibri" w:cs="Calibri"/>
          <w:sz w:val="24"/>
          <w:szCs w:val="24"/>
          <w:lang w:eastAsia="zh-CN" w:bidi="hi-IN"/>
        </w:rPr>
        <w:t xml:space="preserve">1% </w:t>
      </w:r>
      <w:r w:rsidRPr="00E26C06">
        <w:rPr>
          <w:rFonts w:ascii="Calibri" w:eastAsia="Calibri" w:hAnsi="Calibri" w:cs="Calibri"/>
          <w:sz w:val="24"/>
          <w:szCs w:val="24"/>
          <w:lang w:eastAsia="zh-CN" w:bidi="hi-IN"/>
        </w:rPr>
        <w:t xml:space="preserve">nātrija hipohlorītu </w:t>
      </w:r>
      <w:r w:rsidR="00793FE3">
        <w:rPr>
          <w:rFonts w:ascii="Calibri" w:eastAsia="Calibri" w:hAnsi="Calibri" w:cs="Calibri"/>
          <w:sz w:val="24"/>
          <w:szCs w:val="24"/>
          <w:lang w:eastAsia="zh-CN" w:bidi="hi-IN"/>
        </w:rPr>
        <w:t>un</w:t>
      </w:r>
      <w:r w:rsidR="00793FE3" w:rsidRPr="00E26C06">
        <w:rPr>
          <w:rFonts w:ascii="Calibri" w:eastAsia="Calibri" w:hAnsi="Calibri" w:cs="Calibri"/>
          <w:sz w:val="24"/>
          <w:szCs w:val="24"/>
          <w:lang w:eastAsia="zh-CN" w:bidi="hi-IN"/>
        </w:rPr>
        <w:t xml:space="preserve"> </w:t>
      </w:r>
      <w:r w:rsidRPr="00E26C06">
        <w:rPr>
          <w:rFonts w:ascii="Calibri" w:eastAsia="Calibri" w:hAnsi="Calibri" w:cs="Calibri"/>
          <w:sz w:val="24"/>
          <w:szCs w:val="24"/>
          <w:lang w:eastAsia="zh-CN" w:bidi="hi-IN"/>
        </w:rPr>
        <w:t>70% spirtu)</w:t>
      </w:r>
      <w:r w:rsidR="0039371D">
        <w:rPr>
          <w:rFonts w:ascii="Calibri" w:eastAsia="Calibri" w:hAnsi="Calibri" w:cs="Calibri"/>
          <w:sz w:val="24"/>
          <w:szCs w:val="24"/>
          <w:lang w:eastAsia="zh-CN" w:bidi="hi-IN"/>
        </w:rPr>
        <w:t>.</w:t>
      </w:r>
    </w:p>
    <w:p w14:paraId="52F6A9DA" w14:textId="6289FA1B" w:rsidR="00302848" w:rsidRPr="00E26C06" w:rsidRDefault="00302848" w:rsidP="00764F6B">
      <w:pPr>
        <w:pStyle w:val="ListParagraph"/>
        <w:numPr>
          <w:ilvl w:val="0"/>
          <w:numId w:val="18"/>
        </w:numPr>
        <w:spacing w:after="0" w:line="240" w:lineRule="auto"/>
        <w:jc w:val="both"/>
        <w:rPr>
          <w:rFonts w:ascii="Calibri" w:eastAsia="Calibri" w:hAnsi="Calibri" w:cs="Calibri"/>
          <w:sz w:val="24"/>
          <w:szCs w:val="24"/>
          <w:lang w:eastAsia="zh-CN" w:bidi="hi-IN"/>
        </w:rPr>
      </w:pPr>
      <w:r w:rsidRPr="00E26C06">
        <w:rPr>
          <w:rFonts w:ascii="Calibri" w:eastAsia="Calibri" w:hAnsi="Calibri" w:cs="Calibri"/>
          <w:sz w:val="24"/>
          <w:szCs w:val="24"/>
          <w:lang w:eastAsia="zh-CN" w:bidi="hi-IN"/>
        </w:rPr>
        <w:t>Ar notīrītu vai apdedzinātu pinceti no iepakojuma izņem filtru un novieto uz filtrēšanas galvas ar rūtiņām uz augšu</w:t>
      </w:r>
      <w:r w:rsidR="0039371D">
        <w:rPr>
          <w:rFonts w:ascii="Calibri" w:eastAsia="Calibri" w:hAnsi="Calibri" w:cs="Calibri"/>
          <w:sz w:val="24"/>
          <w:szCs w:val="24"/>
          <w:lang w:eastAsia="zh-CN" w:bidi="hi-IN"/>
        </w:rPr>
        <w:t>.</w:t>
      </w:r>
    </w:p>
    <w:p w14:paraId="5BDEDF18" w14:textId="4FD821CE" w:rsidR="00302848" w:rsidRPr="00E26C06" w:rsidRDefault="00394996" w:rsidP="00764F6B">
      <w:pPr>
        <w:pStyle w:val="ListParagraph"/>
        <w:numPr>
          <w:ilvl w:val="0"/>
          <w:numId w:val="18"/>
        </w:numPr>
        <w:spacing w:after="0" w:line="240" w:lineRule="auto"/>
        <w:jc w:val="both"/>
        <w:rPr>
          <w:rFonts w:ascii="Calibri" w:eastAsia="Calibri" w:hAnsi="Calibri" w:cs="Calibri"/>
          <w:sz w:val="24"/>
          <w:szCs w:val="24"/>
          <w:lang w:eastAsia="zh-CN" w:bidi="hi-IN"/>
        </w:rPr>
      </w:pPr>
      <w:r>
        <w:rPr>
          <w:rFonts w:ascii="Calibri" w:eastAsia="Calibri" w:hAnsi="Calibri" w:cs="Calibri"/>
          <w:sz w:val="24"/>
          <w:szCs w:val="24"/>
          <w:lang w:eastAsia="zh-CN" w:bidi="hi-IN"/>
        </w:rPr>
        <w:t xml:space="preserve">Izmanto jaunu </w:t>
      </w:r>
      <w:r w:rsidR="00302848" w:rsidRPr="00E26C06">
        <w:rPr>
          <w:rFonts w:ascii="Calibri" w:eastAsia="Calibri" w:hAnsi="Calibri" w:cs="Calibri"/>
          <w:sz w:val="24"/>
          <w:szCs w:val="24"/>
          <w:lang w:eastAsia="zh-CN" w:bidi="hi-IN"/>
        </w:rPr>
        <w:t>piltuvi (var izmantot lietotu tikai tad, ja filtrē ūdeni no tās pašas vietas)</w:t>
      </w:r>
      <w:r w:rsidR="0039371D">
        <w:rPr>
          <w:rFonts w:ascii="Calibri" w:eastAsia="Calibri" w:hAnsi="Calibri" w:cs="Calibri"/>
          <w:sz w:val="24"/>
          <w:szCs w:val="24"/>
          <w:lang w:eastAsia="zh-CN" w:bidi="hi-IN"/>
        </w:rPr>
        <w:t>.</w:t>
      </w:r>
    </w:p>
    <w:p w14:paraId="10217FD4" w14:textId="6812152F" w:rsidR="00302848" w:rsidRPr="00E26C06" w:rsidRDefault="00793FE3" w:rsidP="00764F6B">
      <w:pPr>
        <w:pStyle w:val="ListParagraph"/>
        <w:numPr>
          <w:ilvl w:val="0"/>
          <w:numId w:val="18"/>
        </w:numPr>
        <w:spacing w:after="0" w:line="240" w:lineRule="auto"/>
        <w:jc w:val="both"/>
        <w:rPr>
          <w:rFonts w:ascii="Calibri" w:eastAsia="Calibri" w:hAnsi="Calibri" w:cs="Calibri"/>
          <w:sz w:val="24"/>
          <w:szCs w:val="24"/>
          <w:lang w:eastAsia="zh-CN" w:bidi="hi-IN"/>
        </w:rPr>
      </w:pPr>
      <w:r>
        <w:rPr>
          <w:rFonts w:ascii="Calibri" w:eastAsia="Calibri" w:hAnsi="Calibri" w:cs="Calibri"/>
          <w:sz w:val="24"/>
          <w:szCs w:val="24"/>
          <w:lang w:eastAsia="zh-CN" w:bidi="hi-IN"/>
        </w:rPr>
        <w:t>I</w:t>
      </w:r>
      <w:r w:rsidRPr="00E26C06">
        <w:rPr>
          <w:rFonts w:ascii="Calibri" w:eastAsia="Calibri" w:hAnsi="Calibri" w:cs="Calibri"/>
          <w:sz w:val="24"/>
          <w:szCs w:val="24"/>
          <w:lang w:eastAsia="zh-CN" w:bidi="hi-IN"/>
        </w:rPr>
        <w:t>eslēdz vakuuma sūkni</w:t>
      </w:r>
      <w:r>
        <w:rPr>
          <w:rFonts w:ascii="Calibri" w:eastAsia="Calibri" w:hAnsi="Calibri" w:cs="Calibri"/>
          <w:sz w:val="24"/>
          <w:szCs w:val="24"/>
          <w:lang w:eastAsia="zh-CN" w:bidi="hi-IN"/>
        </w:rPr>
        <w:t>,</w:t>
      </w:r>
      <w:r w:rsidRPr="00E26C06">
        <w:rPr>
          <w:rFonts w:ascii="Calibri" w:eastAsia="Calibri" w:hAnsi="Calibri" w:cs="Calibri"/>
          <w:sz w:val="24"/>
          <w:szCs w:val="24"/>
          <w:lang w:eastAsia="zh-CN" w:bidi="hi-IN"/>
        </w:rPr>
        <w:t xml:space="preserve"> </w:t>
      </w:r>
      <w:r>
        <w:rPr>
          <w:rFonts w:ascii="Calibri" w:eastAsia="Calibri" w:hAnsi="Calibri" w:cs="Calibri"/>
          <w:sz w:val="24"/>
          <w:szCs w:val="24"/>
          <w:lang w:eastAsia="zh-CN" w:bidi="hi-IN"/>
        </w:rPr>
        <w:t>s</w:t>
      </w:r>
      <w:r w:rsidR="00302848" w:rsidRPr="00E26C06">
        <w:rPr>
          <w:rFonts w:ascii="Calibri" w:eastAsia="Calibri" w:hAnsi="Calibri" w:cs="Calibri"/>
          <w:sz w:val="24"/>
          <w:szCs w:val="24"/>
          <w:lang w:eastAsia="zh-CN" w:bidi="hi-IN"/>
        </w:rPr>
        <w:t>askalo pudeli, ielej piltuvē līdz 250 m</w:t>
      </w:r>
      <w:r w:rsidR="00E26C06" w:rsidRPr="00E26C06">
        <w:rPr>
          <w:rFonts w:ascii="Calibri" w:eastAsia="Calibri" w:hAnsi="Calibri" w:cs="Calibri"/>
          <w:sz w:val="24"/>
          <w:szCs w:val="24"/>
          <w:lang w:eastAsia="zh-CN" w:bidi="hi-IN"/>
        </w:rPr>
        <w:t>l</w:t>
      </w:r>
      <w:r w:rsidR="00302848" w:rsidRPr="00E26C06">
        <w:rPr>
          <w:rFonts w:ascii="Calibri" w:eastAsia="Calibri" w:hAnsi="Calibri" w:cs="Calibri"/>
          <w:sz w:val="24"/>
          <w:szCs w:val="24"/>
          <w:lang w:eastAsia="zh-CN" w:bidi="hi-IN"/>
        </w:rPr>
        <w:t xml:space="preserve"> atzīmei ūdeni</w:t>
      </w:r>
      <w:r w:rsidR="0039371D">
        <w:rPr>
          <w:rFonts w:ascii="Calibri" w:eastAsia="Calibri" w:hAnsi="Calibri" w:cs="Calibri"/>
          <w:sz w:val="24"/>
          <w:szCs w:val="24"/>
          <w:lang w:eastAsia="zh-CN" w:bidi="hi-IN"/>
        </w:rPr>
        <w:t>.</w:t>
      </w:r>
    </w:p>
    <w:p w14:paraId="70318EE7" w14:textId="5A3125BC" w:rsidR="00302848" w:rsidRPr="00E26C06" w:rsidRDefault="00302848" w:rsidP="00764F6B">
      <w:pPr>
        <w:pStyle w:val="ListParagraph"/>
        <w:numPr>
          <w:ilvl w:val="0"/>
          <w:numId w:val="18"/>
        </w:numPr>
        <w:spacing w:after="0" w:line="240" w:lineRule="auto"/>
        <w:jc w:val="both"/>
        <w:rPr>
          <w:rFonts w:ascii="Calibri" w:eastAsia="Calibri" w:hAnsi="Calibri" w:cs="Calibri"/>
          <w:sz w:val="24"/>
          <w:szCs w:val="24"/>
          <w:lang w:eastAsia="zh-CN" w:bidi="hi-IN"/>
        </w:rPr>
      </w:pPr>
      <w:r w:rsidRPr="00E26C06">
        <w:rPr>
          <w:rFonts w:ascii="Calibri" w:eastAsia="Calibri" w:hAnsi="Calibri" w:cs="Calibri"/>
          <w:sz w:val="24"/>
          <w:szCs w:val="24"/>
          <w:lang w:eastAsia="zh-CN" w:bidi="hi-IN"/>
        </w:rPr>
        <w:t>Papildina ūdeni piltuvē, līdz viss pudeles saturs ir izfiltrēts</w:t>
      </w:r>
      <w:r w:rsidR="0039371D">
        <w:rPr>
          <w:rFonts w:ascii="Calibri" w:eastAsia="Calibri" w:hAnsi="Calibri" w:cs="Calibri"/>
          <w:sz w:val="24"/>
          <w:szCs w:val="24"/>
          <w:lang w:eastAsia="zh-CN" w:bidi="hi-IN"/>
        </w:rPr>
        <w:t>.</w:t>
      </w:r>
    </w:p>
    <w:p w14:paraId="3844182C" w14:textId="2A818E11" w:rsidR="00302848" w:rsidRPr="00E26C06" w:rsidRDefault="00302848" w:rsidP="00764F6B">
      <w:pPr>
        <w:pStyle w:val="ListParagraph"/>
        <w:numPr>
          <w:ilvl w:val="0"/>
          <w:numId w:val="18"/>
        </w:numPr>
        <w:spacing w:after="0" w:line="240" w:lineRule="auto"/>
        <w:jc w:val="both"/>
        <w:rPr>
          <w:rFonts w:ascii="Calibri" w:eastAsia="Calibri" w:hAnsi="Calibri" w:cs="Calibri"/>
          <w:sz w:val="24"/>
          <w:szCs w:val="24"/>
          <w:lang w:eastAsia="zh-CN" w:bidi="hi-IN"/>
        </w:rPr>
      </w:pPr>
      <w:r w:rsidRPr="00E26C06">
        <w:rPr>
          <w:rFonts w:ascii="Calibri" w:eastAsia="Calibri" w:hAnsi="Calibri" w:cs="Calibri"/>
          <w:sz w:val="24"/>
          <w:szCs w:val="24"/>
          <w:lang w:eastAsia="zh-CN" w:bidi="hi-IN"/>
        </w:rPr>
        <w:t>Izslēdz vakuuma sūkni, uzmanīgi noņem piltuvi (iekšējās malās vēl būs ūdens, kas var izlīt)</w:t>
      </w:r>
      <w:r w:rsidR="0039371D">
        <w:rPr>
          <w:rFonts w:ascii="Calibri" w:eastAsia="Calibri" w:hAnsi="Calibri" w:cs="Calibri"/>
          <w:sz w:val="24"/>
          <w:szCs w:val="24"/>
          <w:lang w:eastAsia="zh-CN" w:bidi="hi-IN"/>
        </w:rPr>
        <w:t>.</w:t>
      </w:r>
    </w:p>
    <w:p w14:paraId="27602B53" w14:textId="187054D6" w:rsidR="00302848" w:rsidRPr="00E26C06" w:rsidRDefault="00302848" w:rsidP="00764F6B">
      <w:pPr>
        <w:pStyle w:val="ListParagraph"/>
        <w:numPr>
          <w:ilvl w:val="0"/>
          <w:numId w:val="18"/>
        </w:numPr>
        <w:spacing w:after="0" w:line="240" w:lineRule="auto"/>
        <w:jc w:val="both"/>
        <w:rPr>
          <w:rFonts w:ascii="Calibri" w:eastAsia="Calibri" w:hAnsi="Calibri" w:cs="Calibri"/>
          <w:sz w:val="24"/>
          <w:szCs w:val="24"/>
          <w:lang w:eastAsia="zh-CN" w:bidi="hi-IN"/>
        </w:rPr>
      </w:pPr>
      <w:r w:rsidRPr="00E26C06">
        <w:rPr>
          <w:rFonts w:ascii="Calibri" w:eastAsia="Calibri" w:hAnsi="Calibri" w:cs="Calibri"/>
          <w:sz w:val="24"/>
          <w:szCs w:val="24"/>
          <w:lang w:eastAsia="zh-CN" w:bidi="hi-IN"/>
        </w:rPr>
        <w:t xml:space="preserve">Ar divām tīrām pincetēm sarullē filtru un ieliek to </w:t>
      </w:r>
      <w:r w:rsidR="00793FE3">
        <w:rPr>
          <w:rFonts w:ascii="Calibri" w:eastAsia="Calibri" w:hAnsi="Calibri" w:cs="Calibri"/>
          <w:sz w:val="24"/>
          <w:szCs w:val="24"/>
          <w:lang w:eastAsia="zh-CN" w:bidi="hi-IN"/>
        </w:rPr>
        <w:t>15</w:t>
      </w:r>
      <w:r w:rsidR="001F4BE5">
        <w:rPr>
          <w:rFonts w:ascii="Calibri" w:eastAsia="Calibri" w:hAnsi="Calibri" w:cs="Calibri"/>
          <w:sz w:val="24"/>
          <w:szCs w:val="24"/>
          <w:lang w:eastAsia="zh-CN" w:bidi="hi-IN"/>
        </w:rPr>
        <w:t xml:space="preserve"> ml </w:t>
      </w:r>
      <w:r w:rsidRPr="00E26C06">
        <w:rPr>
          <w:rFonts w:ascii="Calibri" w:eastAsia="Calibri" w:hAnsi="Calibri" w:cs="Calibri"/>
          <w:sz w:val="24"/>
          <w:szCs w:val="24"/>
          <w:lang w:eastAsia="zh-CN" w:bidi="hi-IN"/>
        </w:rPr>
        <w:t>stobriņā, uzraksta virsū paraugu ņemšanas vietu un filtra poru izmēru</w:t>
      </w:r>
      <w:r w:rsidR="0039371D">
        <w:rPr>
          <w:rFonts w:ascii="Calibri" w:eastAsia="Calibri" w:hAnsi="Calibri" w:cs="Calibri"/>
          <w:sz w:val="24"/>
          <w:szCs w:val="24"/>
          <w:lang w:eastAsia="zh-CN" w:bidi="hi-IN"/>
        </w:rPr>
        <w:t>.</w:t>
      </w:r>
    </w:p>
    <w:p w14:paraId="2F6AD2BD" w14:textId="16537AB2" w:rsidR="00302848" w:rsidRPr="00E26C06" w:rsidRDefault="00302848" w:rsidP="00764F6B">
      <w:pPr>
        <w:pStyle w:val="ListParagraph"/>
        <w:numPr>
          <w:ilvl w:val="0"/>
          <w:numId w:val="18"/>
        </w:numPr>
        <w:spacing w:after="0" w:line="240" w:lineRule="auto"/>
        <w:jc w:val="both"/>
        <w:rPr>
          <w:rFonts w:ascii="Calibri" w:eastAsia="Calibri" w:hAnsi="Calibri" w:cs="Calibri"/>
          <w:sz w:val="24"/>
          <w:szCs w:val="24"/>
          <w:lang w:eastAsia="zh-CN" w:bidi="hi-IN"/>
        </w:rPr>
      </w:pPr>
      <w:r w:rsidRPr="00E26C06">
        <w:rPr>
          <w:rFonts w:ascii="Calibri" w:eastAsia="Calibri" w:hAnsi="Calibri" w:cs="Calibri"/>
          <w:sz w:val="24"/>
          <w:szCs w:val="24"/>
          <w:lang w:eastAsia="zh-CN" w:bidi="hi-IN"/>
        </w:rPr>
        <w:t xml:space="preserve">Noslauka filtrēšanas galvu ar 96% spirtu un aizdedzina, notīra arī pincetes un </w:t>
      </w:r>
      <w:r w:rsidR="007B25C2">
        <w:rPr>
          <w:rFonts w:ascii="Calibri" w:eastAsia="Calibri" w:hAnsi="Calibri" w:cs="Calibri"/>
          <w:sz w:val="24"/>
          <w:szCs w:val="24"/>
          <w:lang w:eastAsia="zh-CN" w:bidi="hi-IN"/>
        </w:rPr>
        <w:t>filtra adapteri</w:t>
      </w:r>
      <w:r w:rsidR="00793FE3" w:rsidRPr="00E26C06">
        <w:rPr>
          <w:rFonts w:ascii="Calibri" w:eastAsia="Calibri" w:hAnsi="Calibri" w:cs="Calibri"/>
          <w:sz w:val="24"/>
          <w:szCs w:val="24"/>
          <w:lang w:eastAsia="zh-CN" w:bidi="hi-IN"/>
        </w:rPr>
        <w:t>, izmazgā vakuuma kolbu</w:t>
      </w:r>
      <w:r w:rsidR="00793FE3">
        <w:rPr>
          <w:rFonts w:ascii="Calibri" w:eastAsia="Calibri" w:hAnsi="Calibri" w:cs="Calibri"/>
          <w:sz w:val="24"/>
          <w:szCs w:val="24"/>
          <w:lang w:eastAsia="zh-CN" w:bidi="hi-IN"/>
        </w:rPr>
        <w:t xml:space="preserve">, </w:t>
      </w:r>
      <w:r w:rsidR="00793FE3" w:rsidRPr="00E26C06">
        <w:rPr>
          <w:rFonts w:ascii="Calibri" w:eastAsia="Calibri" w:hAnsi="Calibri" w:cs="Calibri"/>
          <w:sz w:val="24"/>
          <w:szCs w:val="24"/>
          <w:lang w:eastAsia="zh-CN" w:bidi="hi-IN"/>
        </w:rPr>
        <w:t>notīra darba vietu</w:t>
      </w:r>
      <w:r w:rsidR="007B25C2">
        <w:rPr>
          <w:rFonts w:ascii="Calibri" w:eastAsia="Calibri" w:hAnsi="Calibri" w:cs="Calibri"/>
          <w:sz w:val="24"/>
          <w:szCs w:val="24"/>
          <w:lang w:eastAsia="zh-CN" w:bidi="hi-IN"/>
        </w:rPr>
        <w:t>.</w:t>
      </w:r>
    </w:p>
    <w:p w14:paraId="704CA354" w14:textId="4E9D2886" w:rsidR="005B0533" w:rsidRPr="00E26C06" w:rsidRDefault="00302848" w:rsidP="00764F6B">
      <w:pPr>
        <w:pStyle w:val="ListParagraph"/>
        <w:numPr>
          <w:ilvl w:val="0"/>
          <w:numId w:val="18"/>
        </w:numPr>
        <w:spacing w:after="0" w:line="240" w:lineRule="auto"/>
        <w:jc w:val="both"/>
        <w:rPr>
          <w:rFonts w:ascii="Calibri" w:eastAsia="Calibri" w:hAnsi="Calibri" w:cs="Calibri"/>
          <w:sz w:val="24"/>
          <w:szCs w:val="24"/>
          <w:lang w:eastAsia="zh-CN" w:bidi="hi-IN"/>
        </w:rPr>
      </w:pPr>
      <w:r w:rsidRPr="00E26C06">
        <w:rPr>
          <w:rFonts w:ascii="Calibri" w:eastAsia="Calibri" w:hAnsi="Calibri" w:cs="Calibri"/>
          <w:sz w:val="24"/>
          <w:szCs w:val="24"/>
          <w:lang w:eastAsia="zh-CN" w:bidi="hi-IN"/>
        </w:rPr>
        <w:t xml:space="preserve">Stobriņus ar filtriem </w:t>
      </w:r>
      <w:r w:rsidR="00793FE3">
        <w:rPr>
          <w:rFonts w:ascii="Calibri" w:eastAsia="Calibri" w:hAnsi="Calibri" w:cs="Calibri"/>
          <w:sz w:val="24"/>
          <w:szCs w:val="24"/>
          <w:lang w:eastAsia="zh-CN" w:bidi="hi-IN"/>
        </w:rPr>
        <w:t>var ilgstoši uzglabāt</w:t>
      </w:r>
      <w:r w:rsidR="00793FE3" w:rsidRPr="00E26C06">
        <w:rPr>
          <w:rFonts w:ascii="Calibri" w:eastAsia="Calibri" w:hAnsi="Calibri" w:cs="Calibri"/>
          <w:sz w:val="24"/>
          <w:szCs w:val="24"/>
          <w:lang w:eastAsia="zh-CN" w:bidi="hi-IN"/>
        </w:rPr>
        <w:t xml:space="preserve"> </w:t>
      </w:r>
      <w:r w:rsidRPr="00E26C06">
        <w:rPr>
          <w:rFonts w:ascii="Calibri" w:eastAsia="Calibri" w:hAnsi="Calibri" w:cs="Calibri"/>
          <w:sz w:val="24"/>
          <w:szCs w:val="24"/>
          <w:lang w:eastAsia="zh-CN" w:bidi="hi-IN"/>
        </w:rPr>
        <w:t>-20 °C</w:t>
      </w:r>
      <w:r w:rsidR="00793FE3">
        <w:rPr>
          <w:rFonts w:ascii="Calibri" w:eastAsia="Calibri" w:hAnsi="Calibri" w:cs="Calibri"/>
          <w:sz w:val="24"/>
          <w:szCs w:val="24"/>
          <w:lang w:eastAsia="zh-CN" w:bidi="hi-IN"/>
        </w:rPr>
        <w:t xml:space="preserve"> temperatūrā</w:t>
      </w:r>
      <w:r w:rsidR="0039371D">
        <w:rPr>
          <w:rFonts w:ascii="Calibri" w:eastAsia="Calibri" w:hAnsi="Calibri" w:cs="Calibri"/>
          <w:sz w:val="24"/>
          <w:szCs w:val="24"/>
          <w:lang w:eastAsia="zh-CN" w:bidi="hi-IN"/>
        </w:rPr>
        <w:t>.</w:t>
      </w:r>
    </w:p>
    <w:p w14:paraId="56E57929" w14:textId="32661561" w:rsidR="00213884" w:rsidRDefault="00E26C06" w:rsidP="00764F6B">
      <w:pPr>
        <w:pStyle w:val="Heading2"/>
        <w:rPr>
          <w:lang w:eastAsia="zh-CN" w:bidi="hi-IN"/>
        </w:rPr>
      </w:pPr>
      <w:bookmarkStart w:id="45" w:name="_Toc98834785"/>
      <w:bookmarkStart w:id="46" w:name="_Toc100164343"/>
      <w:r w:rsidRPr="00E26C06">
        <w:rPr>
          <w:lang w:eastAsia="zh-CN" w:bidi="hi-IN"/>
        </w:rPr>
        <w:t>DNS izdalīšana no filtriem</w:t>
      </w:r>
      <w:bookmarkEnd w:id="45"/>
      <w:bookmarkEnd w:id="46"/>
    </w:p>
    <w:p w14:paraId="23C7A86D" w14:textId="6755D725" w:rsidR="00973C96" w:rsidRDefault="00973C96" w:rsidP="00CE60BF">
      <w:pPr>
        <w:pStyle w:val="LO-normal"/>
        <w:spacing w:after="0" w:line="240" w:lineRule="auto"/>
        <w:ind w:firstLine="720"/>
        <w:jc w:val="both"/>
        <w:rPr>
          <w:sz w:val="24"/>
          <w:szCs w:val="24"/>
        </w:rPr>
      </w:pPr>
      <w:r>
        <w:rPr>
          <w:sz w:val="24"/>
          <w:szCs w:val="24"/>
        </w:rPr>
        <w:t xml:space="preserve">DNS izdalīšanai no filtriem izmanto </w:t>
      </w:r>
      <w:r w:rsidRPr="00973C96">
        <w:rPr>
          <w:sz w:val="24"/>
          <w:szCs w:val="24"/>
        </w:rPr>
        <w:t>DNeasy® PowerWater®</w:t>
      </w:r>
      <w:r>
        <w:rPr>
          <w:sz w:val="24"/>
          <w:szCs w:val="24"/>
        </w:rPr>
        <w:t xml:space="preserve"> reaģentu komplektu (Qiagen).</w:t>
      </w:r>
    </w:p>
    <w:p w14:paraId="10359F4C" w14:textId="6FC0BF20" w:rsidR="00213884" w:rsidRDefault="00213884" w:rsidP="00CE60BF">
      <w:pPr>
        <w:pStyle w:val="LO-normal"/>
        <w:spacing w:before="120" w:after="0" w:line="240" w:lineRule="auto"/>
        <w:ind w:firstLine="720"/>
        <w:jc w:val="both"/>
        <w:rPr>
          <w:sz w:val="24"/>
          <w:szCs w:val="24"/>
        </w:rPr>
      </w:pPr>
      <w:r w:rsidRPr="00213884">
        <w:rPr>
          <w:sz w:val="24"/>
          <w:szCs w:val="24"/>
        </w:rPr>
        <w:t>Svarīgi punkti pirms sākuma</w:t>
      </w:r>
      <w:r w:rsidR="00973C96">
        <w:rPr>
          <w:sz w:val="24"/>
          <w:szCs w:val="24"/>
        </w:rPr>
        <w:t>:</w:t>
      </w:r>
    </w:p>
    <w:p w14:paraId="2C586BEC" w14:textId="7999705C" w:rsidR="00213884" w:rsidRDefault="00213884" w:rsidP="00CE60BF">
      <w:pPr>
        <w:pStyle w:val="LO-normal"/>
        <w:numPr>
          <w:ilvl w:val="0"/>
          <w:numId w:val="20"/>
        </w:numPr>
        <w:spacing w:after="0" w:line="240" w:lineRule="auto"/>
        <w:jc w:val="both"/>
        <w:rPr>
          <w:sz w:val="24"/>
          <w:szCs w:val="24"/>
        </w:rPr>
      </w:pPr>
      <w:r w:rsidRPr="00213884">
        <w:rPr>
          <w:sz w:val="24"/>
          <w:szCs w:val="24"/>
        </w:rPr>
        <w:t xml:space="preserve">Šķīdums PW1 jāsasilda 55°C 5–10 minūtes, lai izšķīdinātu nogulsnes. </w:t>
      </w:r>
    </w:p>
    <w:p w14:paraId="108193A0" w14:textId="12CD2128" w:rsidR="00213884" w:rsidRDefault="00213884" w:rsidP="00CE60BF">
      <w:pPr>
        <w:pStyle w:val="LO-normal"/>
        <w:numPr>
          <w:ilvl w:val="0"/>
          <w:numId w:val="20"/>
        </w:numPr>
        <w:spacing w:after="0" w:line="240" w:lineRule="auto"/>
        <w:jc w:val="both"/>
        <w:rPr>
          <w:sz w:val="24"/>
          <w:szCs w:val="24"/>
        </w:rPr>
      </w:pPr>
      <w:r w:rsidRPr="00213884">
        <w:rPr>
          <w:sz w:val="24"/>
          <w:szCs w:val="24"/>
        </w:rPr>
        <w:t>Ja šķīdums PW3 ir nogulsnējies, karsē</w:t>
      </w:r>
      <w:r w:rsidR="006E770B">
        <w:rPr>
          <w:sz w:val="24"/>
          <w:szCs w:val="24"/>
        </w:rPr>
        <w:t>t</w:t>
      </w:r>
      <w:r w:rsidRPr="00213884">
        <w:rPr>
          <w:sz w:val="24"/>
          <w:szCs w:val="24"/>
        </w:rPr>
        <w:t xml:space="preserve"> 55°C temperatūrā 5–10 minūtes, lai izšķīdinātu nogulsnes.</w:t>
      </w:r>
    </w:p>
    <w:p w14:paraId="366E07BD" w14:textId="2AE22EE5" w:rsidR="00213884" w:rsidRDefault="00213884" w:rsidP="00CE60BF">
      <w:pPr>
        <w:pStyle w:val="LO-normal"/>
        <w:numPr>
          <w:ilvl w:val="0"/>
          <w:numId w:val="20"/>
        </w:numPr>
        <w:spacing w:after="0" w:line="240" w:lineRule="auto"/>
        <w:jc w:val="both"/>
        <w:rPr>
          <w:sz w:val="24"/>
          <w:szCs w:val="24"/>
        </w:rPr>
      </w:pPr>
      <w:r w:rsidRPr="00213884">
        <w:rPr>
          <w:sz w:val="24"/>
          <w:szCs w:val="24"/>
        </w:rPr>
        <w:t xml:space="preserve">Pirms lietošanas </w:t>
      </w:r>
      <w:r w:rsidR="006E770B">
        <w:rPr>
          <w:sz w:val="24"/>
          <w:szCs w:val="24"/>
        </w:rPr>
        <w:t>PW4 kārtīgi jāsakrata.</w:t>
      </w:r>
    </w:p>
    <w:p w14:paraId="04C6B690" w14:textId="474DF8CB" w:rsidR="00213884" w:rsidRPr="00213884" w:rsidRDefault="00213884" w:rsidP="00CE60BF">
      <w:pPr>
        <w:pStyle w:val="LO-normal"/>
        <w:numPr>
          <w:ilvl w:val="0"/>
          <w:numId w:val="20"/>
        </w:numPr>
        <w:spacing w:after="0" w:line="240" w:lineRule="auto"/>
        <w:jc w:val="both"/>
        <w:rPr>
          <w:sz w:val="24"/>
          <w:szCs w:val="24"/>
        </w:rPr>
      </w:pPr>
      <w:r w:rsidRPr="00213884">
        <w:rPr>
          <w:sz w:val="24"/>
          <w:szCs w:val="24"/>
        </w:rPr>
        <w:t xml:space="preserve">Visas centrifugēšanas darbības </w:t>
      </w:r>
      <w:r w:rsidR="006E770B">
        <w:rPr>
          <w:sz w:val="24"/>
          <w:szCs w:val="24"/>
        </w:rPr>
        <w:t>tiek veiktas</w:t>
      </w:r>
      <w:r w:rsidRPr="00213884">
        <w:rPr>
          <w:sz w:val="24"/>
          <w:szCs w:val="24"/>
        </w:rPr>
        <w:t xml:space="preserve"> istabas temperatūrā (15–25°C).</w:t>
      </w:r>
    </w:p>
    <w:p w14:paraId="5656736D" w14:textId="07150121" w:rsidR="00213884" w:rsidRPr="00213884" w:rsidRDefault="00CE60BF" w:rsidP="00CE60BF">
      <w:pPr>
        <w:pStyle w:val="LO-normal"/>
        <w:spacing w:before="120" w:after="0" w:line="240" w:lineRule="auto"/>
        <w:ind w:firstLine="720"/>
        <w:jc w:val="both"/>
        <w:rPr>
          <w:sz w:val="24"/>
          <w:szCs w:val="24"/>
        </w:rPr>
      </w:pPr>
      <w:r>
        <w:rPr>
          <w:sz w:val="24"/>
          <w:szCs w:val="24"/>
        </w:rPr>
        <w:t>Izdalīšanas process:</w:t>
      </w:r>
    </w:p>
    <w:p w14:paraId="27A9B516" w14:textId="7E0213E2" w:rsidR="00213884" w:rsidRPr="00213884" w:rsidRDefault="00213884" w:rsidP="00CE60BF">
      <w:pPr>
        <w:pStyle w:val="ListParagraph"/>
        <w:numPr>
          <w:ilvl w:val="0"/>
          <w:numId w:val="23"/>
        </w:numPr>
        <w:spacing w:after="0" w:line="240" w:lineRule="auto"/>
        <w:jc w:val="both"/>
        <w:rPr>
          <w:rFonts w:ascii="Calibri" w:eastAsia="Calibri" w:hAnsi="Calibri" w:cs="Calibri"/>
          <w:sz w:val="24"/>
          <w:szCs w:val="24"/>
          <w:lang w:eastAsia="zh-CN" w:bidi="hi-IN"/>
        </w:rPr>
      </w:pPr>
      <w:r w:rsidRPr="00213884">
        <w:rPr>
          <w:rFonts w:ascii="Calibri" w:eastAsia="Calibri" w:hAnsi="Calibri" w:cs="Calibri"/>
          <w:sz w:val="24"/>
          <w:szCs w:val="24"/>
          <w:lang w:eastAsia="zh-CN" w:bidi="hi-IN"/>
        </w:rPr>
        <w:t xml:space="preserve">Izmantojot </w:t>
      </w:r>
      <w:r w:rsidR="00973C96" w:rsidRPr="00213884">
        <w:rPr>
          <w:rFonts w:ascii="Calibri" w:eastAsia="Calibri" w:hAnsi="Calibri" w:cs="Calibri"/>
          <w:sz w:val="24"/>
          <w:szCs w:val="24"/>
          <w:lang w:eastAsia="zh-CN" w:bidi="hi-IN"/>
        </w:rPr>
        <w:t>div</w:t>
      </w:r>
      <w:r w:rsidR="00973C96">
        <w:rPr>
          <w:rFonts w:ascii="Calibri" w:eastAsia="Calibri" w:hAnsi="Calibri" w:cs="Calibri"/>
          <w:sz w:val="24"/>
          <w:szCs w:val="24"/>
          <w:lang w:eastAsia="zh-CN" w:bidi="hi-IN"/>
        </w:rPr>
        <w:t>a</w:t>
      </w:r>
      <w:r w:rsidR="00973C96" w:rsidRPr="00213884">
        <w:rPr>
          <w:rFonts w:ascii="Calibri" w:eastAsia="Calibri" w:hAnsi="Calibri" w:cs="Calibri"/>
          <w:sz w:val="24"/>
          <w:szCs w:val="24"/>
          <w:lang w:eastAsia="zh-CN" w:bidi="hi-IN"/>
        </w:rPr>
        <w:t xml:space="preserve">s </w:t>
      </w:r>
      <w:r w:rsidR="00793FE3" w:rsidRPr="00213884">
        <w:rPr>
          <w:rFonts w:ascii="Calibri" w:eastAsia="Calibri" w:hAnsi="Calibri" w:cs="Calibri"/>
          <w:sz w:val="24"/>
          <w:szCs w:val="24"/>
          <w:lang w:eastAsia="zh-CN" w:bidi="hi-IN"/>
        </w:rPr>
        <w:t>steril</w:t>
      </w:r>
      <w:r w:rsidR="00793FE3">
        <w:rPr>
          <w:rFonts w:ascii="Calibri" w:eastAsia="Calibri" w:hAnsi="Calibri" w:cs="Calibri"/>
          <w:sz w:val="24"/>
          <w:szCs w:val="24"/>
          <w:lang w:eastAsia="zh-CN" w:bidi="hi-IN"/>
        </w:rPr>
        <w:t>as</w:t>
      </w:r>
      <w:r w:rsidR="00793FE3" w:rsidRPr="00213884">
        <w:rPr>
          <w:rFonts w:ascii="Calibri" w:eastAsia="Calibri" w:hAnsi="Calibri" w:cs="Calibri"/>
          <w:sz w:val="24"/>
          <w:szCs w:val="24"/>
          <w:lang w:eastAsia="zh-CN" w:bidi="hi-IN"/>
        </w:rPr>
        <w:t xml:space="preserve"> </w:t>
      </w:r>
      <w:r w:rsidR="00973C96">
        <w:rPr>
          <w:rFonts w:ascii="Calibri" w:eastAsia="Calibri" w:hAnsi="Calibri" w:cs="Calibri"/>
          <w:sz w:val="24"/>
          <w:szCs w:val="24"/>
          <w:lang w:eastAsia="zh-CN" w:bidi="hi-IN"/>
        </w:rPr>
        <w:t>pincetes</w:t>
      </w:r>
      <w:r w:rsidRPr="00213884">
        <w:rPr>
          <w:rFonts w:ascii="Calibri" w:eastAsia="Calibri" w:hAnsi="Calibri" w:cs="Calibri"/>
          <w:sz w:val="24"/>
          <w:szCs w:val="24"/>
          <w:lang w:eastAsia="zh-CN" w:bidi="hi-IN"/>
        </w:rPr>
        <w:t>, paņem balto filtra membrānu pretējās malās un</w:t>
      </w:r>
      <w:r w:rsidR="006E770B" w:rsidRPr="00EB37B0">
        <w:rPr>
          <w:rFonts w:ascii="Calibri" w:eastAsia="Calibri" w:hAnsi="Calibri" w:cs="Calibri"/>
          <w:sz w:val="24"/>
          <w:szCs w:val="24"/>
          <w:lang w:eastAsia="zh-CN" w:bidi="hi-IN"/>
        </w:rPr>
        <w:t xml:space="preserve"> </w:t>
      </w:r>
      <w:r w:rsidRPr="00213884">
        <w:rPr>
          <w:rFonts w:ascii="Calibri" w:eastAsia="Calibri" w:hAnsi="Calibri" w:cs="Calibri"/>
          <w:sz w:val="24"/>
          <w:szCs w:val="24"/>
          <w:lang w:eastAsia="zh-CN" w:bidi="hi-IN"/>
        </w:rPr>
        <w:t>saritin</w:t>
      </w:r>
      <w:r w:rsidR="00057338">
        <w:rPr>
          <w:rFonts w:ascii="Calibri" w:eastAsia="Calibri" w:hAnsi="Calibri" w:cs="Calibri"/>
          <w:sz w:val="24"/>
          <w:szCs w:val="24"/>
          <w:lang w:eastAsia="zh-CN" w:bidi="hi-IN"/>
        </w:rPr>
        <w:t>a</w:t>
      </w:r>
      <w:r w:rsidRPr="00213884">
        <w:rPr>
          <w:rFonts w:ascii="Calibri" w:eastAsia="Calibri" w:hAnsi="Calibri" w:cs="Calibri"/>
          <w:sz w:val="24"/>
          <w:szCs w:val="24"/>
          <w:lang w:eastAsia="zh-CN" w:bidi="hi-IN"/>
        </w:rPr>
        <w:t xml:space="preserve"> filtru cilindrā ar augšējo pusi uz iekšu.</w:t>
      </w:r>
    </w:p>
    <w:p w14:paraId="4B8897AB" w14:textId="132D468D" w:rsidR="00213884" w:rsidRPr="00213884" w:rsidRDefault="00213884" w:rsidP="00CE60BF">
      <w:pPr>
        <w:pStyle w:val="ListParagraph"/>
        <w:numPr>
          <w:ilvl w:val="0"/>
          <w:numId w:val="23"/>
        </w:numPr>
        <w:spacing w:after="0" w:line="240" w:lineRule="auto"/>
        <w:jc w:val="both"/>
        <w:rPr>
          <w:rFonts w:ascii="Calibri" w:eastAsia="Calibri" w:hAnsi="Calibri" w:cs="Calibri"/>
          <w:sz w:val="24"/>
          <w:szCs w:val="24"/>
          <w:lang w:eastAsia="zh-CN" w:bidi="hi-IN"/>
        </w:rPr>
      </w:pPr>
      <w:r w:rsidRPr="00213884">
        <w:rPr>
          <w:rFonts w:ascii="Calibri" w:eastAsia="Calibri" w:hAnsi="Calibri" w:cs="Calibri"/>
          <w:sz w:val="24"/>
          <w:szCs w:val="24"/>
          <w:lang w:eastAsia="zh-CN" w:bidi="hi-IN"/>
        </w:rPr>
        <w:t>Ievieto filtru 5 ml PowerWater DNA Bead Tube</w:t>
      </w:r>
      <w:r w:rsidR="00793FE3">
        <w:rPr>
          <w:rFonts w:ascii="Calibri" w:eastAsia="Calibri" w:hAnsi="Calibri" w:cs="Calibri"/>
          <w:sz w:val="24"/>
          <w:szCs w:val="24"/>
          <w:lang w:eastAsia="zh-CN" w:bidi="hi-IN"/>
        </w:rPr>
        <w:t xml:space="preserve"> stobriņā</w:t>
      </w:r>
      <w:r w:rsidRPr="00213884">
        <w:rPr>
          <w:rFonts w:ascii="Calibri" w:eastAsia="Calibri" w:hAnsi="Calibri" w:cs="Calibri"/>
          <w:sz w:val="24"/>
          <w:szCs w:val="24"/>
          <w:lang w:eastAsia="zh-CN" w:bidi="hi-IN"/>
        </w:rPr>
        <w:t>.</w:t>
      </w:r>
    </w:p>
    <w:p w14:paraId="522F56D5" w14:textId="2A5399D3" w:rsidR="00213884" w:rsidRPr="00213884" w:rsidRDefault="00213884" w:rsidP="00CE60BF">
      <w:pPr>
        <w:pStyle w:val="ListParagraph"/>
        <w:numPr>
          <w:ilvl w:val="0"/>
          <w:numId w:val="23"/>
        </w:numPr>
        <w:spacing w:after="0" w:line="240" w:lineRule="auto"/>
        <w:jc w:val="both"/>
        <w:rPr>
          <w:rFonts w:ascii="Calibri" w:eastAsia="Calibri" w:hAnsi="Calibri" w:cs="Calibri"/>
          <w:sz w:val="24"/>
          <w:szCs w:val="24"/>
          <w:lang w:eastAsia="zh-CN" w:bidi="hi-IN"/>
        </w:rPr>
      </w:pPr>
      <w:r w:rsidRPr="00213884">
        <w:rPr>
          <w:rFonts w:ascii="Calibri" w:eastAsia="Calibri" w:hAnsi="Calibri" w:cs="Calibri"/>
          <w:sz w:val="24"/>
          <w:szCs w:val="24"/>
          <w:lang w:eastAsia="zh-CN" w:bidi="hi-IN"/>
        </w:rPr>
        <w:t>Pievieno 1 ml šķīduma PW1</w:t>
      </w:r>
      <w:r w:rsidR="007567A2" w:rsidRPr="00EB37B0">
        <w:rPr>
          <w:rFonts w:ascii="Calibri" w:eastAsia="Calibri" w:hAnsi="Calibri" w:cs="Calibri"/>
          <w:sz w:val="24"/>
          <w:szCs w:val="24"/>
          <w:lang w:eastAsia="zh-CN" w:bidi="hi-IN"/>
        </w:rPr>
        <w:t>.</w:t>
      </w:r>
    </w:p>
    <w:p w14:paraId="75D3A166" w14:textId="6491F7D3" w:rsidR="00213884" w:rsidRPr="00EB37B0" w:rsidRDefault="00213884" w:rsidP="00CE60BF">
      <w:pPr>
        <w:pStyle w:val="ListParagraph"/>
        <w:numPr>
          <w:ilvl w:val="0"/>
          <w:numId w:val="23"/>
        </w:numPr>
        <w:spacing w:after="0" w:line="240" w:lineRule="auto"/>
        <w:jc w:val="both"/>
        <w:rPr>
          <w:rFonts w:ascii="Calibri" w:eastAsia="Calibri" w:hAnsi="Calibri" w:cs="Calibri"/>
          <w:sz w:val="24"/>
          <w:szCs w:val="24"/>
          <w:lang w:eastAsia="zh-CN" w:bidi="hi-IN"/>
        </w:rPr>
      </w:pPr>
      <w:r w:rsidRPr="00213884">
        <w:rPr>
          <w:rFonts w:ascii="Calibri" w:eastAsia="Calibri" w:hAnsi="Calibri" w:cs="Calibri"/>
          <w:sz w:val="24"/>
          <w:szCs w:val="24"/>
          <w:lang w:eastAsia="zh-CN" w:bidi="hi-IN"/>
        </w:rPr>
        <w:t>Nostiprin</w:t>
      </w:r>
      <w:r w:rsidR="00057338">
        <w:rPr>
          <w:rFonts w:ascii="Calibri" w:eastAsia="Calibri" w:hAnsi="Calibri" w:cs="Calibri"/>
          <w:sz w:val="24"/>
          <w:szCs w:val="24"/>
          <w:lang w:eastAsia="zh-CN" w:bidi="hi-IN"/>
        </w:rPr>
        <w:t>a</w:t>
      </w:r>
      <w:r w:rsidRPr="00213884">
        <w:rPr>
          <w:rFonts w:ascii="Calibri" w:eastAsia="Calibri" w:hAnsi="Calibri" w:cs="Calibri"/>
          <w:sz w:val="24"/>
          <w:szCs w:val="24"/>
          <w:lang w:eastAsia="zh-CN" w:bidi="hi-IN"/>
        </w:rPr>
        <w:t xml:space="preserve"> cauruli horizontāli pie </w:t>
      </w:r>
      <w:r w:rsidR="00793FE3">
        <w:rPr>
          <w:rFonts w:ascii="Calibri" w:eastAsia="Calibri" w:hAnsi="Calibri" w:cs="Calibri"/>
          <w:sz w:val="24"/>
          <w:szCs w:val="24"/>
          <w:lang w:eastAsia="zh-CN" w:bidi="hi-IN"/>
        </w:rPr>
        <w:t>“</w:t>
      </w:r>
      <w:r w:rsidR="007567A2" w:rsidRPr="00EB37B0">
        <w:rPr>
          <w:rFonts w:ascii="Calibri" w:eastAsia="Calibri" w:hAnsi="Calibri" w:cs="Calibri"/>
          <w:sz w:val="24"/>
          <w:szCs w:val="24"/>
          <w:lang w:eastAsia="zh-CN" w:bidi="hi-IN"/>
        </w:rPr>
        <w:t>vortex</w:t>
      </w:r>
      <w:r w:rsidR="00793FE3">
        <w:rPr>
          <w:rFonts w:ascii="Calibri" w:eastAsia="Calibri" w:hAnsi="Calibri" w:cs="Calibri"/>
          <w:sz w:val="24"/>
          <w:szCs w:val="24"/>
          <w:lang w:eastAsia="zh-CN" w:bidi="hi-IN"/>
        </w:rPr>
        <w:t>”</w:t>
      </w:r>
      <w:r w:rsidR="007567A2" w:rsidRPr="00EB37B0">
        <w:rPr>
          <w:rFonts w:ascii="Calibri" w:eastAsia="Calibri" w:hAnsi="Calibri" w:cs="Calibri"/>
          <w:sz w:val="24"/>
          <w:szCs w:val="24"/>
          <w:lang w:eastAsia="zh-CN" w:bidi="hi-IN"/>
        </w:rPr>
        <w:t xml:space="preserve"> </w:t>
      </w:r>
      <w:r w:rsidR="00793FE3">
        <w:rPr>
          <w:rFonts w:ascii="Calibri" w:eastAsia="Calibri" w:hAnsi="Calibri" w:cs="Calibri"/>
          <w:sz w:val="24"/>
          <w:szCs w:val="24"/>
          <w:lang w:eastAsia="zh-CN" w:bidi="hi-IN"/>
        </w:rPr>
        <w:t xml:space="preserve">tipa maisītāja un krata </w:t>
      </w:r>
      <w:r w:rsidR="007567A2" w:rsidRPr="00EB37B0">
        <w:rPr>
          <w:rFonts w:ascii="Calibri" w:eastAsia="Calibri" w:hAnsi="Calibri" w:cs="Calibri"/>
          <w:sz w:val="24"/>
          <w:szCs w:val="24"/>
          <w:lang w:eastAsia="zh-CN" w:bidi="hi-IN"/>
        </w:rPr>
        <w:t xml:space="preserve">30 minūtes </w:t>
      </w:r>
      <w:r w:rsidR="00793FE3">
        <w:rPr>
          <w:rFonts w:ascii="Calibri" w:eastAsia="Calibri" w:hAnsi="Calibri" w:cs="Calibri"/>
          <w:sz w:val="24"/>
          <w:szCs w:val="24"/>
          <w:lang w:eastAsia="zh-CN" w:bidi="hi-IN"/>
        </w:rPr>
        <w:t>ar ātrumu 1500 rpm. Kratīšanas ilgums un ātrums atkarīgs no maisītāja tehniskajiem parametriem</w:t>
      </w:r>
      <w:r w:rsidRPr="00213884">
        <w:rPr>
          <w:rFonts w:ascii="Calibri" w:eastAsia="Calibri" w:hAnsi="Calibri" w:cs="Calibri"/>
          <w:sz w:val="24"/>
          <w:szCs w:val="24"/>
          <w:lang w:eastAsia="zh-CN" w:bidi="hi-IN"/>
        </w:rPr>
        <w:t>.</w:t>
      </w:r>
    </w:p>
    <w:p w14:paraId="295AEAFC" w14:textId="2AF522E2" w:rsidR="006E770B" w:rsidRPr="00EB37B0" w:rsidRDefault="006E770B" w:rsidP="00CE60BF">
      <w:pPr>
        <w:pStyle w:val="ListParagraph"/>
        <w:numPr>
          <w:ilvl w:val="0"/>
          <w:numId w:val="23"/>
        </w:numPr>
        <w:spacing w:after="0" w:line="240" w:lineRule="auto"/>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 xml:space="preserve">Pārnes supernatantu uz tīru 2 ml </w:t>
      </w:r>
      <w:r w:rsidR="007567A2" w:rsidRPr="00EB37B0">
        <w:rPr>
          <w:rFonts w:ascii="Calibri" w:eastAsia="Calibri" w:hAnsi="Calibri" w:cs="Calibri"/>
          <w:sz w:val="24"/>
          <w:szCs w:val="24"/>
          <w:lang w:eastAsia="zh-CN" w:bidi="hi-IN"/>
        </w:rPr>
        <w:t>stobriņu. Sag</w:t>
      </w:r>
      <w:r w:rsidRPr="00EB37B0">
        <w:rPr>
          <w:rFonts w:ascii="Calibri" w:eastAsia="Calibri" w:hAnsi="Calibri" w:cs="Calibri"/>
          <w:sz w:val="24"/>
          <w:szCs w:val="24"/>
          <w:lang w:eastAsia="zh-CN" w:bidi="hi-IN"/>
        </w:rPr>
        <w:t xml:space="preserve">aidāms, ka </w:t>
      </w:r>
      <w:r w:rsidR="007567A2" w:rsidRPr="00EB37B0">
        <w:rPr>
          <w:rFonts w:ascii="Calibri" w:eastAsia="Calibri" w:hAnsi="Calibri" w:cs="Calibri"/>
          <w:sz w:val="24"/>
          <w:szCs w:val="24"/>
          <w:lang w:eastAsia="zh-CN" w:bidi="hi-IN"/>
        </w:rPr>
        <w:t>ie</w:t>
      </w:r>
      <w:r w:rsidRPr="00EB37B0">
        <w:rPr>
          <w:rFonts w:ascii="Calibri" w:eastAsia="Calibri" w:hAnsi="Calibri" w:cs="Calibri"/>
          <w:sz w:val="24"/>
          <w:szCs w:val="24"/>
          <w:lang w:eastAsia="zh-CN" w:bidi="hi-IN"/>
        </w:rPr>
        <w:t>gūs 600–650µl supernatanta.</w:t>
      </w:r>
    </w:p>
    <w:p w14:paraId="1FF595CC" w14:textId="19481338" w:rsidR="006E770B" w:rsidRPr="00EB37B0" w:rsidRDefault="007567A2" w:rsidP="00CE60BF">
      <w:pPr>
        <w:pStyle w:val="ListParagraph"/>
        <w:numPr>
          <w:ilvl w:val="0"/>
          <w:numId w:val="23"/>
        </w:numPr>
        <w:spacing w:after="0" w:line="240" w:lineRule="auto"/>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Stobriņu ar supernatantu c</w:t>
      </w:r>
      <w:r w:rsidR="006E770B" w:rsidRPr="00EB37B0">
        <w:rPr>
          <w:rFonts w:ascii="Calibri" w:eastAsia="Calibri" w:hAnsi="Calibri" w:cs="Calibri"/>
          <w:sz w:val="24"/>
          <w:szCs w:val="24"/>
          <w:lang w:eastAsia="zh-CN" w:bidi="hi-IN"/>
        </w:rPr>
        <w:t>entrifugē ar ātrumu 13 000 x g 1 min.</w:t>
      </w:r>
    </w:p>
    <w:p w14:paraId="2B807B31" w14:textId="7D15FA05" w:rsidR="006E770B" w:rsidRPr="00EB37B0" w:rsidRDefault="006E770B" w:rsidP="00CE60BF">
      <w:pPr>
        <w:pStyle w:val="ListParagraph"/>
        <w:numPr>
          <w:ilvl w:val="0"/>
          <w:numId w:val="23"/>
        </w:numPr>
        <w:spacing w:after="0" w:line="240" w:lineRule="auto"/>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 xml:space="preserve">Izvairoties no </w:t>
      </w:r>
      <w:r w:rsidR="007567A2" w:rsidRPr="00EB37B0">
        <w:rPr>
          <w:rFonts w:ascii="Calibri" w:eastAsia="Calibri" w:hAnsi="Calibri" w:cs="Calibri"/>
          <w:sz w:val="24"/>
          <w:szCs w:val="24"/>
          <w:lang w:eastAsia="zh-CN" w:bidi="hi-IN"/>
        </w:rPr>
        <w:t>lodīšu piejaukuma</w:t>
      </w:r>
      <w:r w:rsidRPr="00EB37B0">
        <w:rPr>
          <w:rFonts w:ascii="Calibri" w:eastAsia="Calibri" w:hAnsi="Calibri" w:cs="Calibri"/>
          <w:sz w:val="24"/>
          <w:szCs w:val="24"/>
          <w:lang w:eastAsia="zh-CN" w:bidi="hi-IN"/>
        </w:rPr>
        <w:t xml:space="preserve">, pārnes supernatantu uz tīru 2 ml </w:t>
      </w:r>
      <w:r w:rsidR="007567A2" w:rsidRPr="00EB37B0">
        <w:rPr>
          <w:rFonts w:ascii="Calibri" w:eastAsia="Calibri" w:hAnsi="Calibri" w:cs="Calibri"/>
          <w:sz w:val="24"/>
          <w:szCs w:val="24"/>
          <w:lang w:eastAsia="zh-CN" w:bidi="hi-IN"/>
        </w:rPr>
        <w:t>stobriņu.</w:t>
      </w:r>
    </w:p>
    <w:p w14:paraId="6C833204" w14:textId="02B6F878" w:rsidR="009C6391" w:rsidRPr="00EB37B0" w:rsidRDefault="006E770B" w:rsidP="00CE60BF">
      <w:pPr>
        <w:pStyle w:val="ListParagraph"/>
        <w:numPr>
          <w:ilvl w:val="0"/>
          <w:numId w:val="23"/>
        </w:numPr>
        <w:spacing w:after="0" w:line="240" w:lineRule="auto"/>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Pievieno 200 µl Solution IRS</w:t>
      </w:r>
      <w:r w:rsidR="009C6391" w:rsidRPr="00EB37B0">
        <w:rPr>
          <w:rFonts w:ascii="Calibri" w:eastAsia="Calibri" w:hAnsi="Calibri" w:cs="Calibri"/>
          <w:sz w:val="24"/>
          <w:szCs w:val="24"/>
          <w:lang w:eastAsia="zh-CN" w:bidi="hi-IN"/>
        </w:rPr>
        <w:t xml:space="preserve">, </w:t>
      </w:r>
      <w:r w:rsidRPr="00EB37B0">
        <w:rPr>
          <w:rFonts w:ascii="Calibri" w:eastAsia="Calibri" w:hAnsi="Calibri" w:cs="Calibri"/>
          <w:sz w:val="24"/>
          <w:szCs w:val="24"/>
          <w:lang w:eastAsia="zh-CN" w:bidi="hi-IN"/>
        </w:rPr>
        <w:t>samais</w:t>
      </w:r>
      <w:r w:rsidR="00EC4FAD">
        <w:rPr>
          <w:rFonts w:ascii="Calibri" w:eastAsia="Calibri" w:hAnsi="Calibri" w:cs="Calibri"/>
          <w:sz w:val="24"/>
          <w:szCs w:val="24"/>
          <w:lang w:eastAsia="zh-CN" w:bidi="hi-IN"/>
        </w:rPr>
        <w:t>a, izmantojot</w:t>
      </w:r>
      <w:r w:rsidRPr="00EB37B0">
        <w:rPr>
          <w:rFonts w:ascii="Calibri" w:eastAsia="Calibri" w:hAnsi="Calibri" w:cs="Calibri"/>
          <w:sz w:val="24"/>
          <w:szCs w:val="24"/>
          <w:lang w:eastAsia="zh-CN" w:bidi="hi-IN"/>
        </w:rPr>
        <w:t xml:space="preserve"> vorteks</w:t>
      </w:r>
      <w:r w:rsidR="00EC4FAD">
        <w:rPr>
          <w:rFonts w:ascii="Calibri" w:eastAsia="Calibri" w:hAnsi="Calibri" w:cs="Calibri"/>
          <w:sz w:val="24"/>
          <w:szCs w:val="24"/>
          <w:lang w:eastAsia="zh-CN" w:bidi="hi-IN"/>
        </w:rPr>
        <w:t>u</w:t>
      </w:r>
      <w:r w:rsidRPr="00EB37B0">
        <w:rPr>
          <w:rFonts w:ascii="Calibri" w:eastAsia="Calibri" w:hAnsi="Calibri" w:cs="Calibri"/>
          <w:sz w:val="24"/>
          <w:szCs w:val="24"/>
          <w:lang w:eastAsia="zh-CN" w:bidi="hi-IN"/>
        </w:rPr>
        <w:t xml:space="preserve">. </w:t>
      </w:r>
    </w:p>
    <w:p w14:paraId="7B02D699" w14:textId="2B8A1CE4" w:rsidR="006E770B" w:rsidRPr="00EB37B0" w:rsidRDefault="006E770B" w:rsidP="00CE60BF">
      <w:pPr>
        <w:pStyle w:val="ListParagraph"/>
        <w:numPr>
          <w:ilvl w:val="0"/>
          <w:numId w:val="23"/>
        </w:numPr>
        <w:spacing w:after="0" w:line="240" w:lineRule="auto"/>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Inkubē 2–8°C 5 minūtes.</w:t>
      </w:r>
    </w:p>
    <w:p w14:paraId="36EF9695" w14:textId="4066D275" w:rsidR="006E770B" w:rsidRPr="00EB37B0" w:rsidRDefault="006E770B" w:rsidP="00CE60BF">
      <w:pPr>
        <w:pStyle w:val="ListParagraph"/>
        <w:numPr>
          <w:ilvl w:val="0"/>
          <w:numId w:val="23"/>
        </w:numPr>
        <w:spacing w:after="0" w:line="240" w:lineRule="auto"/>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lastRenderedPageBreak/>
        <w:t xml:space="preserve">Centrifugē </w:t>
      </w:r>
      <w:r w:rsidR="009C6391" w:rsidRPr="00EB37B0">
        <w:rPr>
          <w:rFonts w:ascii="Calibri" w:eastAsia="Calibri" w:hAnsi="Calibri" w:cs="Calibri"/>
          <w:sz w:val="24"/>
          <w:szCs w:val="24"/>
          <w:lang w:eastAsia="zh-CN" w:bidi="hi-IN"/>
        </w:rPr>
        <w:t xml:space="preserve">stobriņus </w:t>
      </w:r>
      <w:r w:rsidRPr="00EB37B0">
        <w:rPr>
          <w:rFonts w:ascii="Calibri" w:eastAsia="Calibri" w:hAnsi="Calibri" w:cs="Calibri"/>
          <w:sz w:val="24"/>
          <w:szCs w:val="24"/>
          <w:lang w:eastAsia="zh-CN" w:bidi="hi-IN"/>
        </w:rPr>
        <w:t>ar ātrumu 13 000 x g 1 min.</w:t>
      </w:r>
    </w:p>
    <w:p w14:paraId="2070944B" w14:textId="43A4BB8E" w:rsidR="006E770B" w:rsidRPr="00EB37B0" w:rsidRDefault="009C6391" w:rsidP="00CE60BF">
      <w:pPr>
        <w:pStyle w:val="ListParagraph"/>
        <w:numPr>
          <w:ilvl w:val="0"/>
          <w:numId w:val="23"/>
        </w:numPr>
        <w:spacing w:after="0" w:line="240" w:lineRule="auto"/>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P</w:t>
      </w:r>
      <w:r w:rsidR="006E770B" w:rsidRPr="00EB37B0">
        <w:rPr>
          <w:rFonts w:ascii="Calibri" w:eastAsia="Calibri" w:hAnsi="Calibri" w:cs="Calibri"/>
          <w:sz w:val="24"/>
          <w:szCs w:val="24"/>
          <w:lang w:eastAsia="zh-CN" w:bidi="hi-IN"/>
        </w:rPr>
        <w:t xml:space="preserve">ārnes supernatantu uz tīru 2 ml </w:t>
      </w:r>
      <w:r w:rsidRPr="00EB37B0">
        <w:rPr>
          <w:rFonts w:ascii="Calibri" w:eastAsia="Calibri" w:hAnsi="Calibri" w:cs="Calibri"/>
          <w:sz w:val="24"/>
          <w:szCs w:val="24"/>
          <w:lang w:eastAsia="zh-CN" w:bidi="hi-IN"/>
        </w:rPr>
        <w:t>stobriņu.</w:t>
      </w:r>
    </w:p>
    <w:p w14:paraId="19F5C3A3" w14:textId="5785EEEA" w:rsidR="006E770B" w:rsidRPr="00EB37B0" w:rsidRDefault="006E770B" w:rsidP="00CE60BF">
      <w:pPr>
        <w:pStyle w:val="ListParagraph"/>
        <w:numPr>
          <w:ilvl w:val="0"/>
          <w:numId w:val="23"/>
        </w:numPr>
        <w:spacing w:after="0" w:line="240" w:lineRule="auto"/>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Pievieno 650 µl šķīduma PW3 un īsi samais</w:t>
      </w:r>
      <w:r w:rsidR="009C6391" w:rsidRPr="00EB37B0">
        <w:rPr>
          <w:rFonts w:ascii="Calibri" w:eastAsia="Calibri" w:hAnsi="Calibri" w:cs="Calibri"/>
          <w:sz w:val="24"/>
          <w:szCs w:val="24"/>
          <w:lang w:eastAsia="zh-CN" w:bidi="hi-IN"/>
        </w:rPr>
        <w:t>ī</w:t>
      </w:r>
      <w:r w:rsidR="00057338">
        <w:rPr>
          <w:rFonts w:ascii="Calibri" w:eastAsia="Calibri" w:hAnsi="Calibri" w:cs="Calibri"/>
          <w:sz w:val="24"/>
          <w:szCs w:val="24"/>
          <w:lang w:eastAsia="zh-CN" w:bidi="hi-IN"/>
        </w:rPr>
        <w:t>a ar</w:t>
      </w:r>
      <w:r w:rsidRPr="00EB37B0">
        <w:rPr>
          <w:rFonts w:ascii="Calibri" w:eastAsia="Calibri" w:hAnsi="Calibri" w:cs="Calibri"/>
          <w:sz w:val="24"/>
          <w:szCs w:val="24"/>
          <w:lang w:eastAsia="zh-CN" w:bidi="hi-IN"/>
        </w:rPr>
        <w:t xml:space="preserve"> vorteks</w:t>
      </w:r>
      <w:r w:rsidR="00057338">
        <w:rPr>
          <w:rFonts w:ascii="Calibri" w:eastAsia="Calibri" w:hAnsi="Calibri" w:cs="Calibri"/>
          <w:sz w:val="24"/>
          <w:szCs w:val="24"/>
          <w:lang w:eastAsia="zh-CN" w:bidi="hi-IN"/>
        </w:rPr>
        <w:t>u</w:t>
      </w:r>
      <w:r w:rsidRPr="00EB37B0">
        <w:rPr>
          <w:rFonts w:ascii="Calibri" w:eastAsia="Calibri" w:hAnsi="Calibri" w:cs="Calibri"/>
          <w:sz w:val="24"/>
          <w:szCs w:val="24"/>
          <w:lang w:eastAsia="zh-CN" w:bidi="hi-IN"/>
        </w:rPr>
        <w:t>.</w:t>
      </w:r>
    </w:p>
    <w:p w14:paraId="49EF575F" w14:textId="1AF2076F" w:rsidR="006E770B" w:rsidRPr="00EB37B0" w:rsidRDefault="009C6391" w:rsidP="00CE60BF">
      <w:pPr>
        <w:pStyle w:val="ListParagraph"/>
        <w:numPr>
          <w:ilvl w:val="0"/>
          <w:numId w:val="23"/>
        </w:numPr>
        <w:spacing w:after="0" w:line="240" w:lineRule="auto"/>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Pārnes</w:t>
      </w:r>
      <w:r w:rsidR="006E770B" w:rsidRPr="00EB37B0">
        <w:rPr>
          <w:rFonts w:ascii="Calibri" w:eastAsia="Calibri" w:hAnsi="Calibri" w:cs="Calibri"/>
          <w:sz w:val="24"/>
          <w:szCs w:val="24"/>
          <w:lang w:eastAsia="zh-CN" w:bidi="hi-IN"/>
        </w:rPr>
        <w:t xml:space="preserve"> 650 µl supernatanta uz MB kolonnas. Centrif</w:t>
      </w:r>
      <w:r w:rsidRPr="00EB37B0">
        <w:rPr>
          <w:rFonts w:ascii="Calibri" w:eastAsia="Calibri" w:hAnsi="Calibri" w:cs="Calibri"/>
          <w:sz w:val="24"/>
          <w:szCs w:val="24"/>
          <w:lang w:eastAsia="zh-CN" w:bidi="hi-IN"/>
        </w:rPr>
        <w:t>ugē</w:t>
      </w:r>
      <w:r w:rsidR="006E770B" w:rsidRPr="00EB37B0">
        <w:rPr>
          <w:rFonts w:ascii="Calibri" w:eastAsia="Calibri" w:hAnsi="Calibri" w:cs="Calibri"/>
          <w:sz w:val="24"/>
          <w:szCs w:val="24"/>
          <w:lang w:eastAsia="zh-CN" w:bidi="hi-IN"/>
        </w:rPr>
        <w:t xml:space="preserve"> ar 13 000 x g</w:t>
      </w:r>
      <w:r w:rsidRPr="00EB37B0">
        <w:rPr>
          <w:rFonts w:ascii="Calibri" w:eastAsia="Calibri" w:hAnsi="Calibri" w:cs="Calibri"/>
          <w:sz w:val="24"/>
          <w:szCs w:val="24"/>
          <w:lang w:eastAsia="zh-CN" w:bidi="hi-IN"/>
        </w:rPr>
        <w:t xml:space="preserve"> </w:t>
      </w:r>
      <w:r w:rsidR="006E770B" w:rsidRPr="00EB37B0">
        <w:rPr>
          <w:rFonts w:ascii="Calibri" w:eastAsia="Calibri" w:hAnsi="Calibri" w:cs="Calibri"/>
          <w:sz w:val="24"/>
          <w:szCs w:val="24"/>
          <w:lang w:eastAsia="zh-CN" w:bidi="hi-IN"/>
        </w:rPr>
        <w:t>1 min. Iz</w:t>
      </w:r>
      <w:r w:rsidRPr="00EB37B0">
        <w:rPr>
          <w:rFonts w:ascii="Calibri" w:eastAsia="Calibri" w:hAnsi="Calibri" w:cs="Calibri"/>
          <w:sz w:val="24"/>
          <w:szCs w:val="24"/>
          <w:lang w:eastAsia="zh-CN" w:bidi="hi-IN"/>
        </w:rPr>
        <w:t>l</w:t>
      </w:r>
      <w:r w:rsidR="00EC4FAD">
        <w:rPr>
          <w:rFonts w:ascii="Calibri" w:eastAsia="Calibri" w:hAnsi="Calibri" w:cs="Calibri"/>
          <w:sz w:val="24"/>
          <w:szCs w:val="24"/>
          <w:lang w:eastAsia="zh-CN" w:bidi="hi-IN"/>
        </w:rPr>
        <w:t>ej</w:t>
      </w:r>
      <w:r w:rsidRPr="00EB37B0">
        <w:rPr>
          <w:rFonts w:ascii="Calibri" w:eastAsia="Calibri" w:hAnsi="Calibri" w:cs="Calibri"/>
          <w:sz w:val="24"/>
          <w:szCs w:val="24"/>
          <w:lang w:eastAsia="zh-CN" w:bidi="hi-IN"/>
        </w:rPr>
        <w:t xml:space="preserve"> ārā izfiltrēto supernatantu</w:t>
      </w:r>
      <w:r w:rsidR="006E770B" w:rsidRPr="00EB37B0">
        <w:rPr>
          <w:rFonts w:ascii="Calibri" w:eastAsia="Calibri" w:hAnsi="Calibri" w:cs="Calibri"/>
          <w:sz w:val="24"/>
          <w:szCs w:val="24"/>
          <w:lang w:eastAsia="zh-CN" w:bidi="hi-IN"/>
        </w:rPr>
        <w:t>. Atkārto, līdz viss supernatants ir apstrādāts.</w:t>
      </w:r>
    </w:p>
    <w:p w14:paraId="7DF7A38F" w14:textId="5214001F" w:rsidR="006E770B" w:rsidRPr="00EB37B0" w:rsidRDefault="006E770B" w:rsidP="00CE60BF">
      <w:pPr>
        <w:pStyle w:val="ListParagraph"/>
        <w:numPr>
          <w:ilvl w:val="0"/>
          <w:numId w:val="23"/>
        </w:numPr>
        <w:spacing w:after="0" w:line="240" w:lineRule="auto"/>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Ievieto MB kolonnas filtru tīrā 2 ml savākšanas mēģenē</w:t>
      </w:r>
      <w:r w:rsidR="009C6391" w:rsidRPr="00EB37B0">
        <w:rPr>
          <w:rFonts w:ascii="Calibri" w:eastAsia="Calibri" w:hAnsi="Calibri" w:cs="Calibri"/>
          <w:sz w:val="24"/>
          <w:szCs w:val="24"/>
          <w:lang w:eastAsia="zh-CN" w:bidi="hi-IN"/>
        </w:rPr>
        <w:t>.</w:t>
      </w:r>
    </w:p>
    <w:p w14:paraId="204AB32A" w14:textId="3D534D21" w:rsidR="006E770B" w:rsidRPr="00EB37B0" w:rsidRDefault="006E770B" w:rsidP="00CE60BF">
      <w:pPr>
        <w:pStyle w:val="ListParagraph"/>
        <w:numPr>
          <w:ilvl w:val="0"/>
          <w:numId w:val="23"/>
        </w:numPr>
        <w:spacing w:after="0" w:line="240" w:lineRule="auto"/>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Pievieno 650 µl šķīduma PW4 (pirms lietošanas sakrat</w:t>
      </w:r>
      <w:r w:rsidR="009C6391" w:rsidRPr="00EB37B0">
        <w:rPr>
          <w:rFonts w:ascii="Calibri" w:eastAsia="Calibri" w:hAnsi="Calibri" w:cs="Calibri"/>
          <w:sz w:val="24"/>
          <w:szCs w:val="24"/>
          <w:lang w:eastAsia="zh-CN" w:bidi="hi-IN"/>
        </w:rPr>
        <w:t>ī</w:t>
      </w:r>
      <w:r w:rsidRPr="00EB37B0">
        <w:rPr>
          <w:rFonts w:ascii="Calibri" w:eastAsia="Calibri" w:hAnsi="Calibri" w:cs="Calibri"/>
          <w:sz w:val="24"/>
          <w:szCs w:val="24"/>
          <w:lang w:eastAsia="zh-CN" w:bidi="hi-IN"/>
        </w:rPr>
        <w:t>t). Centrifugē ar ātrumu 13 000</w:t>
      </w:r>
      <w:r w:rsidR="009C6391" w:rsidRPr="00EB37B0">
        <w:rPr>
          <w:rFonts w:ascii="Calibri" w:eastAsia="Calibri" w:hAnsi="Calibri" w:cs="Calibri"/>
          <w:sz w:val="24"/>
          <w:szCs w:val="24"/>
          <w:lang w:eastAsia="zh-CN" w:bidi="hi-IN"/>
        </w:rPr>
        <w:t xml:space="preserve"> </w:t>
      </w:r>
      <w:r w:rsidRPr="00EB37B0">
        <w:rPr>
          <w:rFonts w:ascii="Calibri" w:eastAsia="Calibri" w:hAnsi="Calibri" w:cs="Calibri"/>
          <w:sz w:val="24"/>
          <w:szCs w:val="24"/>
          <w:lang w:eastAsia="zh-CN" w:bidi="hi-IN"/>
        </w:rPr>
        <w:t>x g 1 minūti.</w:t>
      </w:r>
    </w:p>
    <w:p w14:paraId="54EC1CCA" w14:textId="0228DDB0" w:rsidR="006E770B" w:rsidRPr="00EB37B0" w:rsidRDefault="009C6391" w:rsidP="00CE60BF">
      <w:pPr>
        <w:pStyle w:val="ListParagraph"/>
        <w:numPr>
          <w:ilvl w:val="0"/>
          <w:numId w:val="23"/>
        </w:numPr>
        <w:spacing w:after="0" w:line="240" w:lineRule="auto"/>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Izl</w:t>
      </w:r>
      <w:r w:rsidR="00EC4FAD">
        <w:rPr>
          <w:rFonts w:ascii="Calibri" w:eastAsia="Calibri" w:hAnsi="Calibri" w:cs="Calibri"/>
          <w:sz w:val="24"/>
          <w:szCs w:val="24"/>
          <w:lang w:eastAsia="zh-CN" w:bidi="hi-IN"/>
        </w:rPr>
        <w:t>ej</w:t>
      </w:r>
      <w:r w:rsidRPr="00EB37B0">
        <w:rPr>
          <w:rFonts w:ascii="Calibri" w:eastAsia="Calibri" w:hAnsi="Calibri" w:cs="Calibri"/>
          <w:sz w:val="24"/>
          <w:szCs w:val="24"/>
          <w:lang w:eastAsia="zh-CN" w:bidi="hi-IN"/>
        </w:rPr>
        <w:t xml:space="preserve"> izfiltrēto šķidrumu</w:t>
      </w:r>
      <w:r w:rsidR="006E770B" w:rsidRPr="00EB37B0">
        <w:rPr>
          <w:rFonts w:ascii="Calibri" w:eastAsia="Calibri" w:hAnsi="Calibri" w:cs="Calibri"/>
          <w:sz w:val="24"/>
          <w:szCs w:val="24"/>
          <w:lang w:eastAsia="zh-CN" w:bidi="hi-IN"/>
        </w:rPr>
        <w:t xml:space="preserve"> un pievieno 650 µl etanola un centrifugē pie</w:t>
      </w:r>
      <w:r w:rsidRPr="00EB37B0">
        <w:rPr>
          <w:rFonts w:ascii="Calibri" w:eastAsia="Calibri" w:hAnsi="Calibri" w:cs="Calibri"/>
          <w:sz w:val="24"/>
          <w:szCs w:val="24"/>
          <w:lang w:eastAsia="zh-CN" w:bidi="hi-IN"/>
        </w:rPr>
        <w:t xml:space="preserve"> </w:t>
      </w:r>
      <w:r w:rsidR="006E770B" w:rsidRPr="00EB37B0">
        <w:rPr>
          <w:rFonts w:ascii="Calibri" w:eastAsia="Calibri" w:hAnsi="Calibri" w:cs="Calibri"/>
          <w:sz w:val="24"/>
          <w:szCs w:val="24"/>
          <w:lang w:eastAsia="zh-CN" w:bidi="hi-IN"/>
        </w:rPr>
        <w:t>13 000 x g 1 min.</w:t>
      </w:r>
    </w:p>
    <w:p w14:paraId="01195737" w14:textId="03093B16" w:rsidR="006E770B" w:rsidRPr="00EB37B0" w:rsidRDefault="00EB37B0" w:rsidP="00CE60BF">
      <w:pPr>
        <w:pStyle w:val="ListParagraph"/>
        <w:numPr>
          <w:ilvl w:val="0"/>
          <w:numId w:val="23"/>
        </w:numPr>
        <w:spacing w:after="0" w:line="240" w:lineRule="auto"/>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Izl</w:t>
      </w:r>
      <w:r w:rsidR="00EC4FAD">
        <w:rPr>
          <w:rFonts w:ascii="Calibri" w:eastAsia="Calibri" w:hAnsi="Calibri" w:cs="Calibri"/>
          <w:sz w:val="24"/>
          <w:szCs w:val="24"/>
          <w:lang w:eastAsia="zh-CN" w:bidi="hi-IN"/>
        </w:rPr>
        <w:t>ej</w:t>
      </w:r>
      <w:r w:rsidRPr="00EB37B0">
        <w:rPr>
          <w:rFonts w:ascii="Calibri" w:eastAsia="Calibri" w:hAnsi="Calibri" w:cs="Calibri"/>
          <w:sz w:val="24"/>
          <w:szCs w:val="24"/>
          <w:lang w:eastAsia="zh-CN" w:bidi="hi-IN"/>
        </w:rPr>
        <w:t xml:space="preserve"> izfiltrēto šķidrumu</w:t>
      </w:r>
      <w:r w:rsidR="006E770B" w:rsidRPr="00EB37B0">
        <w:rPr>
          <w:rFonts w:ascii="Calibri" w:eastAsia="Calibri" w:hAnsi="Calibri" w:cs="Calibri"/>
          <w:sz w:val="24"/>
          <w:szCs w:val="24"/>
          <w:lang w:eastAsia="zh-CN" w:bidi="hi-IN"/>
        </w:rPr>
        <w:t xml:space="preserve"> un vēlreiz centrifugē ar ātrumu 13 000 x g 2 minūtes.</w:t>
      </w:r>
    </w:p>
    <w:p w14:paraId="443386B0" w14:textId="142C6BEC" w:rsidR="006E770B" w:rsidRPr="00EB37B0" w:rsidRDefault="006E770B" w:rsidP="00CE60BF">
      <w:pPr>
        <w:pStyle w:val="ListParagraph"/>
        <w:numPr>
          <w:ilvl w:val="0"/>
          <w:numId w:val="23"/>
        </w:numPr>
        <w:spacing w:after="0" w:line="240" w:lineRule="auto"/>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Ieviet</w:t>
      </w:r>
      <w:r w:rsidR="00EB37B0" w:rsidRPr="00EB37B0">
        <w:rPr>
          <w:rFonts w:ascii="Calibri" w:eastAsia="Calibri" w:hAnsi="Calibri" w:cs="Calibri"/>
          <w:sz w:val="24"/>
          <w:szCs w:val="24"/>
          <w:lang w:eastAsia="zh-CN" w:bidi="hi-IN"/>
        </w:rPr>
        <w:t>o</w:t>
      </w:r>
      <w:r w:rsidRPr="00EB37B0">
        <w:rPr>
          <w:rFonts w:ascii="Calibri" w:eastAsia="Calibri" w:hAnsi="Calibri" w:cs="Calibri"/>
          <w:sz w:val="24"/>
          <w:szCs w:val="24"/>
          <w:lang w:eastAsia="zh-CN" w:bidi="hi-IN"/>
        </w:rPr>
        <w:t xml:space="preserve"> MB kolonnu tīrā 2 ml </w:t>
      </w:r>
      <w:r w:rsidR="00EB37B0" w:rsidRPr="00EB37B0">
        <w:rPr>
          <w:rFonts w:ascii="Calibri" w:eastAsia="Calibri" w:hAnsi="Calibri" w:cs="Calibri"/>
          <w:sz w:val="24"/>
          <w:szCs w:val="24"/>
          <w:lang w:eastAsia="zh-CN" w:bidi="hi-IN"/>
        </w:rPr>
        <w:t>stobriņā.</w:t>
      </w:r>
    </w:p>
    <w:p w14:paraId="07C2E024" w14:textId="073507AB" w:rsidR="006E770B" w:rsidRPr="00EB37B0" w:rsidRDefault="00EB37B0" w:rsidP="00CE60BF">
      <w:pPr>
        <w:pStyle w:val="ListParagraph"/>
        <w:numPr>
          <w:ilvl w:val="0"/>
          <w:numId w:val="23"/>
        </w:numPr>
        <w:spacing w:after="0" w:line="240" w:lineRule="auto"/>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Pievieno</w:t>
      </w:r>
      <w:r w:rsidR="006E770B" w:rsidRPr="00EB37B0">
        <w:rPr>
          <w:rFonts w:ascii="Calibri" w:eastAsia="Calibri" w:hAnsi="Calibri" w:cs="Calibri"/>
          <w:sz w:val="24"/>
          <w:szCs w:val="24"/>
          <w:lang w:eastAsia="zh-CN" w:bidi="hi-IN"/>
        </w:rPr>
        <w:t xml:space="preserve"> 100 µl šķīduma EB.</w:t>
      </w:r>
    </w:p>
    <w:p w14:paraId="5A1D679E" w14:textId="1873E7D1" w:rsidR="006E770B" w:rsidRPr="00EB37B0" w:rsidRDefault="006E770B" w:rsidP="00CE60BF">
      <w:pPr>
        <w:pStyle w:val="ListParagraph"/>
        <w:numPr>
          <w:ilvl w:val="0"/>
          <w:numId w:val="23"/>
        </w:numPr>
        <w:spacing w:after="0" w:line="240" w:lineRule="auto"/>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Centrifugē pie 13 000 x g 1 min.</w:t>
      </w:r>
    </w:p>
    <w:p w14:paraId="20EB5574" w14:textId="3190F559" w:rsidR="00052AD9" w:rsidRDefault="006E770B" w:rsidP="00CE60BF">
      <w:pPr>
        <w:pStyle w:val="ListParagraph"/>
        <w:numPr>
          <w:ilvl w:val="0"/>
          <w:numId w:val="23"/>
        </w:numPr>
        <w:spacing w:after="0" w:line="240" w:lineRule="auto"/>
        <w:jc w:val="both"/>
        <w:rPr>
          <w:rFonts w:ascii="Calibri" w:eastAsia="Calibri" w:hAnsi="Calibri" w:cs="Calibri"/>
          <w:sz w:val="24"/>
          <w:szCs w:val="24"/>
          <w:lang w:eastAsia="zh-CN" w:bidi="hi-IN"/>
        </w:rPr>
      </w:pPr>
      <w:r w:rsidRPr="00EB37B0">
        <w:rPr>
          <w:rFonts w:ascii="Calibri" w:eastAsia="Calibri" w:hAnsi="Calibri" w:cs="Calibri"/>
          <w:sz w:val="24"/>
          <w:szCs w:val="24"/>
          <w:lang w:eastAsia="zh-CN" w:bidi="hi-IN"/>
        </w:rPr>
        <w:t xml:space="preserve">Izmet MB kolonnu. </w:t>
      </w:r>
    </w:p>
    <w:p w14:paraId="313FAD62" w14:textId="261CBACF" w:rsidR="00D96610" w:rsidRPr="00052AD9" w:rsidRDefault="00EB37B0" w:rsidP="00CE60BF">
      <w:pPr>
        <w:pStyle w:val="ListParagraph"/>
        <w:numPr>
          <w:ilvl w:val="0"/>
          <w:numId w:val="23"/>
        </w:numPr>
        <w:spacing w:after="0" w:line="240" w:lineRule="auto"/>
        <w:jc w:val="both"/>
        <w:rPr>
          <w:rFonts w:ascii="Calibri" w:eastAsia="Calibri" w:hAnsi="Calibri" w:cs="Calibri"/>
          <w:sz w:val="24"/>
          <w:szCs w:val="24"/>
          <w:lang w:eastAsia="zh-CN" w:bidi="hi-IN"/>
        </w:rPr>
      </w:pPr>
      <w:r w:rsidRPr="00052AD9">
        <w:rPr>
          <w:rFonts w:ascii="Calibri" w:eastAsia="Calibri" w:hAnsi="Calibri" w:cs="Calibri"/>
          <w:sz w:val="24"/>
          <w:szCs w:val="24"/>
          <w:lang w:eastAsia="zh-CN" w:bidi="hi-IN"/>
        </w:rPr>
        <w:t>DNS līdz turpmākajām analīzēm tiek</w:t>
      </w:r>
      <w:r w:rsidR="006E770B" w:rsidRPr="00052AD9">
        <w:rPr>
          <w:rFonts w:ascii="Calibri" w:eastAsia="Calibri" w:hAnsi="Calibri" w:cs="Calibri"/>
          <w:sz w:val="24"/>
          <w:szCs w:val="24"/>
          <w:lang w:eastAsia="zh-CN" w:bidi="hi-IN"/>
        </w:rPr>
        <w:t xml:space="preserve"> </w:t>
      </w:r>
      <w:r w:rsidR="00793FE3" w:rsidRPr="00052AD9">
        <w:rPr>
          <w:rFonts w:ascii="Calibri" w:eastAsia="Calibri" w:hAnsi="Calibri" w:cs="Calibri"/>
          <w:sz w:val="24"/>
          <w:szCs w:val="24"/>
          <w:lang w:eastAsia="zh-CN" w:bidi="hi-IN"/>
        </w:rPr>
        <w:t>uzglabāt</w:t>
      </w:r>
      <w:r w:rsidR="00793FE3">
        <w:rPr>
          <w:rFonts w:ascii="Calibri" w:eastAsia="Calibri" w:hAnsi="Calibri" w:cs="Calibri"/>
          <w:sz w:val="24"/>
          <w:szCs w:val="24"/>
          <w:lang w:eastAsia="zh-CN" w:bidi="hi-IN"/>
        </w:rPr>
        <w:t>a</w:t>
      </w:r>
      <w:r w:rsidR="00793FE3" w:rsidRPr="00052AD9">
        <w:rPr>
          <w:rFonts w:ascii="Calibri" w:eastAsia="Calibri" w:hAnsi="Calibri" w:cs="Calibri"/>
          <w:sz w:val="24"/>
          <w:szCs w:val="24"/>
          <w:lang w:eastAsia="zh-CN" w:bidi="hi-IN"/>
        </w:rPr>
        <w:t xml:space="preserve"> sasaldēt</w:t>
      </w:r>
      <w:r w:rsidR="00793FE3">
        <w:rPr>
          <w:rFonts w:ascii="Calibri" w:eastAsia="Calibri" w:hAnsi="Calibri" w:cs="Calibri"/>
          <w:sz w:val="24"/>
          <w:szCs w:val="24"/>
          <w:lang w:eastAsia="zh-CN" w:bidi="hi-IN"/>
        </w:rPr>
        <w:t>a</w:t>
      </w:r>
      <w:r w:rsidR="00793FE3" w:rsidRPr="00052AD9">
        <w:rPr>
          <w:rFonts w:ascii="Calibri" w:eastAsia="Calibri" w:hAnsi="Calibri" w:cs="Calibri"/>
          <w:sz w:val="24"/>
          <w:szCs w:val="24"/>
          <w:lang w:eastAsia="zh-CN" w:bidi="hi-IN"/>
        </w:rPr>
        <w:t xml:space="preserve"> </w:t>
      </w:r>
      <w:r w:rsidR="006E770B" w:rsidRPr="00052AD9">
        <w:rPr>
          <w:rFonts w:ascii="Calibri" w:eastAsia="Calibri" w:hAnsi="Calibri" w:cs="Calibri"/>
          <w:sz w:val="24"/>
          <w:szCs w:val="24"/>
          <w:lang w:eastAsia="zh-CN" w:bidi="hi-IN"/>
        </w:rPr>
        <w:t>(–90°C līdz –15°C)</w:t>
      </w:r>
      <w:r w:rsidR="00052AD9" w:rsidRPr="00052AD9">
        <w:rPr>
          <w:rFonts w:ascii="Calibri" w:eastAsia="Calibri" w:hAnsi="Calibri" w:cs="Calibri"/>
          <w:sz w:val="24"/>
          <w:szCs w:val="24"/>
          <w:lang w:eastAsia="zh-CN" w:bidi="hi-IN"/>
        </w:rPr>
        <w:t>.</w:t>
      </w:r>
    </w:p>
    <w:p w14:paraId="6943B540" w14:textId="607417D6" w:rsidR="00281762" w:rsidRPr="00281762" w:rsidRDefault="00281762" w:rsidP="00CE60BF">
      <w:pPr>
        <w:pStyle w:val="Heading2"/>
        <w:rPr>
          <w:lang w:eastAsia="zh-CN" w:bidi="hi-IN"/>
        </w:rPr>
      </w:pPr>
      <w:bookmarkStart w:id="47" w:name="_Toc98834786"/>
      <w:bookmarkStart w:id="48" w:name="_Toc100164344"/>
      <w:r w:rsidRPr="00281762">
        <w:rPr>
          <w:lang w:eastAsia="zh-CN" w:bidi="hi-IN"/>
        </w:rPr>
        <w:t>Reto sugu sastopamība un testēšana ūdens paraugos</w:t>
      </w:r>
      <w:bookmarkEnd w:id="47"/>
      <w:bookmarkEnd w:id="48"/>
    </w:p>
    <w:p w14:paraId="4B42D361" w14:textId="331DE064" w:rsidR="005834DA" w:rsidRDefault="00027E85" w:rsidP="005834DA">
      <w:pPr>
        <w:pStyle w:val="LO-normal"/>
        <w:spacing w:after="0" w:line="240" w:lineRule="auto"/>
        <w:ind w:firstLine="720"/>
        <w:jc w:val="both"/>
        <w:rPr>
          <w:sz w:val="24"/>
          <w:szCs w:val="24"/>
        </w:rPr>
      </w:pPr>
      <w:r>
        <w:rPr>
          <w:bCs/>
          <w:sz w:val="24"/>
          <w:szCs w:val="24"/>
        </w:rPr>
        <w:t>Ūdens paraugi tik</w:t>
      </w:r>
      <w:r w:rsidR="00793FE3">
        <w:rPr>
          <w:bCs/>
          <w:sz w:val="24"/>
          <w:szCs w:val="24"/>
        </w:rPr>
        <w:t>a</w:t>
      </w:r>
      <w:r>
        <w:rPr>
          <w:bCs/>
          <w:sz w:val="24"/>
          <w:szCs w:val="24"/>
        </w:rPr>
        <w:t xml:space="preserve"> testēti ar iepriekš aprakstītajām rlPĶR metodēm. Katrā monitoringa stacijā </w:t>
      </w:r>
      <w:r w:rsidR="002B6DAB">
        <w:rPr>
          <w:bCs/>
          <w:sz w:val="24"/>
          <w:szCs w:val="24"/>
        </w:rPr>
        <w:t xml:space="preserve">ievāktajiem paraugiem </w:t>
      </w:r>
      <w:r>
        <w:rPr>
          <w:bCs/>
          <w:sz w:val="24"/>
          <w:szCs w:val="24"/>
        </w:rPr>
        <w:t xml:space="preserve">tika veikta </w:t>
      </w:r>
      <w:r w:rsidR="001B73FD">
        <w:rPr>
          <w:bCs/>
          <w:sz w:val="24"/>
          <w:szCs w:val="24"/>
        </w:rPr>
        <w:t xml:space="preserve">visu iepriekš uzskaitīto reto </w:t>
      </w:r>
      <w:r w:rsidR="002B6DAB">
        <w:rPr>
          <w:bCs/>
          <w:sz w:val="24"/>
          <w:szCs w:val="24"/>
        </w:rPr>
        <w:t xml:space="preserve">vai invazīvo </w:t>
      </w:r>
      <w:r w:rsidR="001B73FD">
        <w:rPr>
          <w:bCs/>
          <w:sz w:val="24"/>
          <w:szCs w:val="24"/>
        </w:rPr>
        <w:t>sugu testēšana</w:t>
      </w:r>
      <w:r w:rsidR="00281762">
        <w:rPr>
          <w:bCs/>
          <w:sz w:val="24"/>
          <w:szCs w:val="24"/>
        </w:rPr>
        <w:t xml:space="preserve"> ar katra</w:t>
      </w:r>
      <w:r w:rsidR="00363279">
        <w:rPr>
          <w:bCs/>
          <w:sz w:val="24"/>
          <w:szCs w:val="24"/>
        </w:rPr>
        <w:t>i</w:t>
      </w:r>
      <w:r w:rsidR="00281762">
        <w:rPr>
          <w:bCs/>
          <w:sz w:val="24"/>
          <w:szCs w:val="24"/>
        </w:rPr>
        <w:t xml:space="preserve"> suga</w:t>
      </w:r>
      <w:r w:rsidR="00363279">
        <w:rPr>
          <w:bCs/>
          <w:sz w:val="24"/>
          <w:szCs w:val="24"/>
        </w:rPr>
        <w:t>i paredzētajiem</w:t>
      </w:r>
      <w:r w:rsidR="00281762">
        <w:rPr>
          <w:bCs/>
          <w:sz w:val="24"/>
          <w:szCs w:val="24"/>
        </w:rPr>
        <w:t xml:space="preserve"> praimeriem </w:t>
      </w:r>
      <w:r w:rsidR="00363279">
        <w:rPr>
          <w:bCs/>
          <w:sz w:val="24"/>
          <w:szCs w:val="24"/>
        </w:rPr>
        <w:t xml:space="preserve">un zondēm </w:t>
      </w:r>
      <w:r w:rsidR="00281762">
        <w:rPr>
          <w:bCs/>
          <w:sz w:val="24"/>
          <w:szCs w:val="24"/>
        </w:rPr>
        <w:t>(8.</w:t>
      </w:r>
      <w:r w:rsidR="002B6DAB">
        <w:rPr>
          <w:bCs/>
          <w:sz w:val="24"/>
          <w:szCs w:val="24"/>
        </w:rPr>
        <w:t xml:space="preserve"> </w:t>
      </w:r>
      <w:r w:rsidR="00281762">
        <w:rPr>
          <w:bCs/>
          <w:sz w:val="24"/>
          <w:szCs w:val="24"/>
        </w:rPr>
        <w:t>tabula).</w:t>
      </w:r>
      <w:r w:rsidR="00543061" w:rsidRPr="00543061">
        <w:rPr>
          <w:sz w:val="24"/>
          <w:szCs w:val="24"/>
        </w:rPr>
        <w:t xml:space="preserve"> </w:t>
      </w:r>
      <w:r w:rsidR="00363279">
        <w:rPr>
          <w:sz w:val="24"/>
          <w:szCs w:val="24"/>
        </w:rPr>
        <w:t>Visās reakcijās tika izmantots vienādi sagatavots</w:t>
      </w:r>
      <w:r w:rsidR="00543061">
        <w:rPr>
          <w:sz w:val="24"/>
          <w:szCs w:val="24"/>
        </w:rPr>
        <w:t xml:space="preserve"> DNS paneli</w:t>
      </w:r>
      <w:r w:rsidR="00363279">
        <w:rPr>
          <w:sz w:val="24"/>
          <w:szCs w:val="24"/>
        </w:rPr>
        <w:t>s</w:t>
      </w:r>
      <w:r w:rsidR="00543061">
        <w:rPr>
          <w:sz w:val="24"/>
          <w:szCs w:val="24"/>
        </w:rPr>
        <w:t>. Tajā tika iekļaut</w:t>
      </w:r>
      <w:r w:rsidR="003564C1">
        <w:rPr>
          <w:sz w:val="24"/>
          <w:szCs w:val="24"/>
        </w:rPr>
        <w:t>a</w:t>
      </w:r>
      <w:r w:rsidR="00543061">
        <w:rPr>
          <w:sz w:val="24"/>
          <w:szCs w:val="24"/>
        </w:rPr>
        <w:t xml:space="preserve"> no visām ūdenstilp</w:t>
      </w:r>
      <w:r w:rsidR="003564C1">
        <w:rPr>
          <w:sz w:val="24"/>
          <w:szCs w:val="24"/>
        </w:rPr>
        <w:t>ēm</w:t>
      </w:r>
      <w:r w:rsidR="00543061">
        <w:rPr>
          <w:sz w:val="24"/>
          <w:szCs w:val="24"/>
        </w:rPr>
        <w:t xml:space="preserve"> iegūt</w:t>
      </w:r>
      <w:r w:rsidR="003564C1">
        <w:rPr>
          <w:sz w:val="24"/>
          <w:szCs w:val="24"/>
        </w:rPr>
        <w:t>ā</w:t>
      </w:r>
      <w:r w:rsidR="00543061">
        <w:rPr>
          <w:sz w:val="24"/>
          <w:szCs w:val="24"/>
        </w:rPr>
        <w:t xml:space="preserve"> DNS, </w:t>
      </w:r>
      <w:r w:rsidR="00EF3E4D">
        <w:rPr>
          <w:sz w:val="24"/>
          <w:szCs w:val="24"/>
        </w:rPr>
        <w:t>gan ar 0</w:t>
      </w:r>
      <w:r w:rsidR="002B6DAB">
        <w:rPr>
          <w:sz w:val="24"/>
          <w:szCs w:val="24"/>
        </w:rPr>
        <w:t>,</w:t>
      </w:r>
      <w:r w:rsidR="00EF3E4D">
        <w:rPr>
          <w:sz w:val="24"/>
          <w:szCs w:val="24"/>
        </w:rPr>
        <w:t>7</w:t>
      </w:r>
      <w:r w:rsidR="00EF3E4D" w:rsidRPr="00EF3E4D">
        <w:rPr>
          <w:sz w:val="24"/>
          <w:szCs w:val="24"/>
        </w:rPr>
        <w:t xml:space="preserve"> </w:t>
      </w:r>
      <w:r w:rsidR="00EF3E4D" w:rsidRPr="00EB37B0">
        <w:rPr>
          <w:sz w:val="24"/>
          <w:szCs w:val="24"/>
        </w:rPr>
        <w:t>µl</w:t>
      </w:r>
      <w:r w:rsidR="00EF3E4D">
        <w:rPr>
          <w:sz w:val="24"/>
          <w:szCs w:val="24"/>
        </w:rPr>
        <w:t>, gan 1</w:t>
      </w:r>
      <w:r w:rsidR="002B6DAB">
        <w:rPr>
          <w:sz w:val="24"/>
          <w:szCs w:val="24"/>
        </w:rPr>
        <w:t>,</w:t>
      </w:r>
      <w:r w:rsidR="00EF3E4D">
        <w:rPr>
          <w:sz w:val="24"/>
          <w:szCs w:val="24"/>
        </w:rPr>
        <w:t>2</w:t>
      </w:r>
      <w:r w:rsidR="00EF3E4D" w:rsidRPr="00EF3E4D">
        <w:rPr>
          <w:sz w:val="24"/>
          <w:szCs w:val="24"/>
        </w:rPr>
        <w:t xml:space="preserve"> </w:t>
      </w:r>
      <w:r w:rsidR="00EF3E4D" w:rsidRPr="00EB37B0">
        <w:rPr>
          <w:sz w:val="24"/>
          <w:szCs w:val="24"/>
        </w:rPr>
        <w:t>µl</w:t>
      </w:r>
      <w:r w:rsidR="00EF3E4D">
        <w:rPr>
          <w:sz w:val="24"/>
          <w:szCs w:val="24"/>
        </w:rPr>
        <w:t xml:space="preserve"> filtru poru izmēru. Katrs DNS paraugs tika 10x un 100x atšķaidīts</w:t>
      </w:r>
      <w:r w:rsidR="003564C1">
        <w:rPr>
          <w:sz w:val="24"/>
          <w:szCs w:val="24"/>
        </w:rPr>
        <w:t>, lai varētu konstatēt inhibīcijas ietekmi</w:t>
      </w:r>
      <w:r w:rsidR="00EF3E4D">
        <w:rPr>
          <w:sz w:val="24"/>
          <w:szCs w:val="24"/>
        </w:rPr>
        <w:t xml:space="preserve"> </w:t>
      </w:r>
      <w:r w:rsidR="00543061">
        <w:rPr>
          <w:sz w:val="24"/>
          <w:szCs w:val="24"/>
        </w:rPr>
        <w:t>(1</w:t>
      </w:r>
      <w:r w:rsidR="005834DA">
        <w:rPr>
          <w:sz w:val="24"/>
          <w:szCs w:val="24"/>
        </w:rPr>
        <w:t>8</w:t>
      </w:r>
      <w:r w:rsidR="00543061">
        <w:rPr>
          <w:sz w:val="24"/>
          <w:szCs w:val="24"/>
        </w:rPr>
        <w:t xml:space="preserve">. tabula). </w:t>
      </w:r>
    </w:p>
    <w:p w14:paraId="4AC330C4" w14:textId="290BB5AF" w:rsidR="00281762" w:rsidRPr="00CE60BF" w:rsidRDefault="00281762" w:rsidP="00CE60BF">
      <w:pPr>
        <w:spacing w:before="120" w:after="0" w:line="240" w:lineRule="auto"/>
        <w:jc w:val="right"/>
        <w:rPr>
          <w:rFonts w:asciiTheme="minorHAnsi" w:eastAsia="Calibri" w:hAnsiTheme="minorHAnsi" w:cstheme="minorHAnsi"/>
          <w:b/>
          <w:bCs/>
          <w:sz w:val="24"/>
          <w:szCs w:val="24"/>
          <w:lang w:eastAsia="zh-CN" w:bidi="hi-IN"/>
        </w:rPr>
      </w:pPr>
      <w:r w:rsidRPr="00CE60BF">
        <w:rPr>
          <w:rFonts w:asciiTheme="minorHAnsi" w:hAnsiTheme="minorHAnsi" w:cstheme="minorHAnsi"/>
          <w:b/>
          <w:bCs/>
          <w:sz w:val="24"/>
          <w:szCs w:val="24"/>
        </w:rPr>
        <w:t>18. tabula.</w:t>
      </w:r>
      <w:r w:rsidRPr="00CE60BF">
        <w:rPr>
          <w:rFonts w:asciiTheme="minorHAnsi" w:hAnsiTheme="minorHAnsi" w:cstheme="minorHAnsi"/>
          <w:sz w:val="24"/>
          <w:szCs w:val="24"/>
        </w:rPr>
        <w:t xml:space="preserve"> Ievākto ūdens filtru DNS panelis rlPĶR reto sugu sastopamības novērtēšanai katrā monit</w:t>
      </w:r>
      <w:r w:rsidR="002B6DAB" w:rsidRPr="00CE60BF">
        <w:rPr>
          <w:rFonts w:asciiTheme="minorHAnsi" w:hAnsiTheme="minorHAnsi" w:cstheme="minorHAnsi"/>
          <w:sz w:val="24"/>
          <w:szCs w:val="24"/>
        </w:rPr>
        <w:t>o</w:t>
      </w:r>
      <w:r w:rsidRPr="00CE60BF">
        <w:rPr>
          <w:rFonts w:asciiTheme="minorHAnsi" w:hAnsiTheme="minorHAnsi" w:cstheme="minorHAnsi"/>
          <w:sz w:val="24"/>
          <w:szCs w:val="24"/>
        </w:rPr>
        <w:t>ringa stacijā.</w:t>
      </w:r>
    </w:p>
    <w:tbl>
      <w:tblPr>
        <w:tblStyle w:val="TableGrid"/>
        <w:tblW w:w="11028" w:type="dxa"/>
        <w:tblInd w:w="-972" w:type="dxa"/>
        <w:tblLook w:val="04A0" w:firstRow="1" w:lastRow="0" w:firstColumn="1" w:lastColumn="0" w:noHBand="0" w:noVBand="1"/>
      </w:tblPr>
      <w:tblGrid>
        <w:gridCol w:w="344"/>
        <w:gridCol w:w="872"/>
        <w:gridCol w:w="872"/>
        <w:gridCol w:w="872"/>
        <w:gridCol w:w="872"/>
        <w:gridCol w:w="872"/>
        <w:gridCol w:w="872"/>
        <w:gridCol w:w="872"/>
        <w:gridCol w:w="872"/>
        <w:gridCol w:w="872"/>
        <w:gridCol w:w="988"/>
        <w:gridCol w:w="976"/>
        <w:gridCol w:w="872"/>
      </w:tblGrid>
      <w:tr w:rsidR="00EF3E4D" w:rsidRPr="00FF55CB" w14:paraId="432FB372" w14:textId="668BF0C9" w:rsidTr="00EF3E4D">
        <w:trPr>
          <w:trHeight w:val="227"/>
        </w:trPr>
        <w:tc>
          <w:tcPr>
            <w:tcW w:w="344" w:type="dxa"/>
          </w:tcPr>
          <w:p w14:paraId="3D32A5AC" w14:textId="77777777" w:rsidR="008010B2" w:rsidRPr="00FF55CB" w:rsidRDefault="008010B2" w:rsidP="00342AF3">
            <w:pPr>
              <w:pStyle w:val="LO-normal"/>
              <w:spacing w:after="0" w:line="240" w:lineRule="auto"/>
              <w:jc w:val="center"/>
              <w:rPr>
                <w:rFonts w:asciiTheme="minorHAnsi" w:hAnsiTheme="minorHAnsi" w:cstheme="minorHAnsi"/>
                <w:sz w:val="20"/>
                <w:szCs w:val="20"/>
              </w:rPr>
            </w:pPr>
          </w:p>
        </w:tc>
        <w:tc>
          <w:tcPr>
            <w:tcW w:w="872" w:type="dxa"/>
            <w:vAlign w:val="center"/>
          </w:tcPr>
          <w:p w14:paraId="5B0A827C" w14:textId="77777777" w:rsidR="008010B2" w:rsidRPr="00FF55CB" w:rsidRDefault="008010B2" w:rsidP="00342AF3">
            <w:pPr>
              <w:pStyle w:val="LO-normal"/>
              <w:spacing w:after="0" w:line="240" w:lineRule="auto"/>
              <w:jc w:val="center"/>
              <w:rPr>
                <w:rFonts w:asciiTheme="minorHAnsi" w:hAnsiTheme="minorHAnsi" w:cstheme="minorHAnsi"/>
                <w:sz w:val="20"/>
                <w:szCs w:val="20"/>
              </w:rPr>
            </w:pPr>
            <w:r w:rsidRPr="00FF55CB">
              <w:rPr>
                <w:rFonts w:asciiTheme="minorHAnsi" w:hAnsiTheme="minorHAnsi" w:cstheme="minorHAnsi"/>
                <w:b/>
                <w:bCs/>
                <w:color w:val="000000"/>
                <w:sz w:val="20"/>
                <w:szCs w:val="20"/>
              </w:rPr>
              <w:t>1</w:t>
            </w:r>
          </w:p>
        </w:tc>
        <w:tc>
          <w:tcPr>
            <w:tcW w:w="872" w:type="dxa"/>
          </w:tcPr>
          <w:p w14:paraId="49A4DC83" w14:textId="73209FA6" w:rsidR="008010B2" w:rsidRPr="00FF55CB" w:rsidRDefault="008010B2" w:rsidP="00342AF3">
            <w:pPr>
              <w:pStyle w:val="LO-normal"/>
              <w:spacing w:after="0" w:line="240" w:lineRule="auto"/>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2</w:t>
            </w:r>
          </w:p>
        </w:tc>
        <w:tc>
          <w:tcPr>
            <w:tcW w:w="872" w:type="dxa"/>
            <w:vAlign w:val="center"/>
          </w:tcPr>
          <w:p w14:paraId="3D3CC86E" w14:textId="2EFAC864" w:rsidR="008010B2" w:rsidRPr="00FF55CB" w:rsidRDefault="008010B2" w:rsidP="00342AF3">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3</w:t>
            </w:r>
          </w:p>
        </w:tc>
        <w:tc>
          <w:tcPr>
            <w:tcW w:w="872" w:type="dxa"/>
            <w:vAlign w:val="center"/>
          </w:tcPr>
          <w:p w14:paraId="5FE207B0" w14:textId="53D9C7F1" w:rsidR="008010B2" w:rsidRPr="00FF55CB" w:rsidRDefault="008010B2" w:rsidP="00342AF3">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4</w:t>
            </w:r>
          </w:p>
        </w:tc>
        <w:tc>
          <w:tcPr>
            <w:tcW w:w="872" w:type="dxa"/>
          </w:tcPr>
          <w:p w14:paraId="5F6FED7E" w14:textId="64D8538C" w:rsidR="008010B2" w:rsidRPr="00FF55CB" w:rsidRDefault="008010B2" w:rsidP="00342AF3">
            <w:pPr>
              <w:pStyle w:val="LO-normal"/>
              <w:spacing w:after="0" w:line="240" w:lineRule="auto"/>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5</w:t>
            </w:r>
          </w:p>
        </w:tc>
        <w:tc>
          <w:tcPr>
            <w:tcW w:w="872" w:type="dxa"/>
            <w:vAlign w:val="center"/>
          </w:tcPr>
          <w:p w14:paraId="7D4DE212" w14:textId="4E3D3A5A" w:rsidR="008010B2" w:rsidRPr="00FF55CB" w:rsidRDefault="008010B2" w:rsidP="00342AF3">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6</w:t>
            </w:r>
          </w:p>
        </w:tc>
        <w:tc>
          <w:tcPr>
            <w:tcW w:w="872" w:type="dxa"/>
            <w:vAlign w:val="center"/>
          </w:tcPr>
          <w:p w14:paraId="2FE6C566" w14:textId="43F965D7" w:rsidR="008010B2" w:rsidRPr="00FF55CB" w:rsidRDefault="008010B2" w:rsidP="00342AF3">
            <w:pPr>
              <w:pStyle w:val="LO-normal"/>
              <w:spacing w:after="0" w:line="240" w:lineRule="auto"/>
              <w:jc w:val="center"/>
              <w:rPr>
                <w:rFonts w:asciiTheme="minorHAnsi" w:hAnsiTheme="minorHAnsi" w:cstheme="minorHAnsi"/>
                <w:sz w:val="20"/>
                <w:szCs w:val="20"/>
              </w:rPr>
            </w:pPr>
            <w:r>
              <w:rPr>
                <w:rFonts w:asciiTheme="minorHAnsi" w:hAnsiTheme="minorHAnsi" w:cstheme="minorHAnsi"/>
                <w:sz w:val="20"/>
                <w:szCs w:val="20"/>
              </w:rPr>
              <w:t>7</w:t>
            </w:r>
          </w:p>
        </w:tc>
        <w:tc>
          <w:tcPr>
            <w:tcW w:w="872" w:type="dxa"/>
          </w:tcPr>
          <w:p w14:paraId="19742302" w14:textId="51C4B528" w:rsidR="008010B2" w:rsidRPr="00FF55CB" w:rsidRDefault="008010B2" w:rsidP="00342AF3">
            <w:pPr>
              <w:pStyle w:val="LO-normal"/>
              <w:spacing w:after="0" w:line="240" w:lineRule="auto"/>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8</w:t>
            </w:r>
          </w:p>
        </w:tc>
        <w:tc>
          <w:tcPr>
            <w:tcW w:w="872" w:type="dxa"/>
          </w:tcPr>
          <w:p w14:paraId="77B97E2F" w14:textId="0266A763" w:rsidR="008010B2" w:rsidRPr="00FF55CB" w:rsidRDefault="008010B2" w:rsidP="00342AF3">
            <w:pPr>
              <w:pStyle w:val="LO-normal"/>
              <w:spacing w:after="0" w:line="240" w:lineRule="auto"/>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9</w:t>
            </w:r>
          </w:p>
        </w:tc>
        <w:tc>
          <w:tcPr>
            <w:tcW w:w="988" w:type="dxa"/>
          </w:tcPr>
          <w:p w14:paraId="1E54946F" w14:textId="7C1C888D" w:rsidR="008010B2" w:rsidRPr="00FF55CB" w:rsidRDefault="008010B2" w:rsidP="00342AF3">
            <w:pPr>
              <w:pStyle w:val="LO-normal"/>
              <w:spacing w:after="0" w:line="240" w:lineRule="auto"/>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10</w:t>
            </w:r>
          </w:p>
        </w:tc>
        <w:tc>
          <w:tcPr>
            <w:tcW w:w="976" w:type="dxa"/>
          </w:tcPr>
          <w:p w14:paraId="7941046A" w14:textId="037CBDA9" w:rsidR="008010B2" w:rsidRPr="00FF55CB" w:rsidRDefault="008010B2" w:rsidP="00342AF3">
            <w:pPr>
              <w:pStyle w:val="LO-normal"/>
              <w:spacing w:after="0" w:line="240" w:lineRule="auto"/>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11</w:t>
            </w:r>
          </w:p>
        </w:tc>
        <w:tc>
          <w:tcPr>
            <w:tcW w:w="872" w:type="dxa"/>
          </w:tcPr>
          <w:p w14:paraId="21A14628" w14:textId="73815982" w:rsidR="008010B2" w:rsidRPr="00FF55CB" w:rsidRDefault="008010B2" w:rsidP="00342AF3">
            <w:pPr>
              <w:pStyle w:val="LO-normal"/>
              <w:spacing w:after="0" w:line="240" w:lineRule="auto"/>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12</w:t>
            </w:r>
          </w:p>
        </w:tc>
      </w:tr>
      <w:tr w:rsidR="00EF3E4D" w:rsidRPr="00FF55CB" w14:paraId="6C4781C5" w14:textId="430D3F07" w:rsidTr="00EF3E4D">
        <w:trPr>
          <w:trHeight w:val="46"/>
        </w:trPr>
        <w:tc>
          <w:tcPr>
            <w:tcW w:w="344" w:type="dxa"/>
            <w:vAlign w:val="center"/>
          </w:tcPr>
          <w:p w14:paraId="1803EAA4" w14:textId="77777777" w:rsidR="008010B2" w:rsidRPr="00FF55CB" w:rsidRDefault="008010B2" w:rsidP="008010B2">
            <w:pPr>
              <w:pStyle w:val="LO-normal"/>
              <w:spacing w:after="0" w:line="240" w:lineRule="auto"/>
              <w:rPr>
                <w:rFonts w:asciiTheme="minorHAnsi" w:hAnsiTheme="minorHAnsi" w:cstheme="minorHAnsi"/>
                <w:sz w:val="20"/>
                <w:szCs w:val="20"/>
              </w:rPr>
            </w:pPr>
            <w:r w:rsidRPr="00FF55CB">
              <w:rPr>
                <w:rFonts w:asciiTheme="minorHAnsi" w:hAnsiTheme="minorHAnsi" w:cstheme="minorHAnsi"/>
                <w:b/>
                <w:bCs/>
                <w:color w:val="000000"/>
                <w:sz w:val="20"/>
                <w:szCs w:val="20"/>
              </w:rPr>
              <w:t>A</w:t>
            </w:r>
          </w:p>
        </w:tc>
        <w:tc>
          <w:tcPr>
            <w:tcW w:w="872" w:type="dxa"/>
          </w:tcPr>
          <w:p w14:paraId="589BC5DB" w14:textId="1511A75E" w:rsidR="008010B2" w:rsidRPr="00617801" w:rsidRDefault="008010B2" w:rsidP="00CE60BF">
            <w:pPr>
              <w:pStyle w:val="LO-normal"/>
              <w:spacing w:after="0" w:line="240" w:lineRule="auto"/>
              <w:rPr>
                <w:rFonts w:asciiTheme="minorHAnsi" w:hAnsiTheme="minorHAnsi" w:cstheme="minorHAnsi"/>
                <w:b/>
                <w:bCs/>
                <w:sz w:val="20"/>
                <w:szCs w:val="20"/>
              </w:rPr>
            </w:pPr>
            <w:r w:rsidRPr="00234BD7">
              <w:t>Auce1 (0</w:t>
            </w:r>
            <w:r w:rsidR="008C6933">
              <w:t>,7</w:t>
            </w:r>
            <w:r w:rsidRPr="00234BD7">
              <w:t>)</w:t>
            </w:r>
          </w:p>
        </w:tc>
        <w:tc>
          <w:tcPr>
            <w:tcW w:w="872" w:type="dxa"/>
          </w:tcPr>
          <w:p w14:paraId="73622BA4" w14:textId="3F70B305" w:rsidR="008010B2" w:rsidRPr="00234BD7" w:rsidRDefault="008010B2" w:rsidP="00CE60BF">
            <w:pPr>
              <w:spacing w:after="0" w:line="240" w:lineRule="auto"/>
              <w:rPr>
                <w:rFonts w:ascii="Calibri" w:hAnsi="Calibri"/>
              </w:rPr>
            </w:pPr>
            <w:r w:rsidRPr="00234BD7">
              <w:rPr>
                <w:rFonts w:ascii="Calibri" w:hAnsi="Calibri"/>
              </w:rPr>
              <w:t>Auce1</w:t>
            </w:r>
            <w:r w:rsidR="00EF3E4D">
              <w:rPr>
                <w:rFonts w:ascii="Calibri" w:hAnsi="Calibri"/>
              </w:rPr>
              <w:t xml:space="preserve"> </w:t>
            </w:r>
            <w:r w:rsidRPr="00234BD7">
              <w:rPr>
                <w:rFonts w:ascii="Calibri" w:hAnsi="Calibri"/>
              </w:rPr>
              <w:t>10x (0</w:t>
            </w:r>
            <w:r w:rsidR="008C6933">
              <w:rPr>
                <w:rFonts w:ascii="Calibri" w:hAnsi="Calibri"/>
              </w:rPr>
              <w:t>,</w:t>
            </w:r>
            <w:r w:rsidRPr="00234BD7">
              <w:rPr>
                <w:rFonts w:ascii="Calibri" w:hAnsi="Calibri"/>
              </w:rPr>
              <w:t>7)</w:t>
            </w:r>
          </w:p>
        </w:tc>
        <w:tc>
          <w:tcPr>
            <w:tcW w:w="872" w:type="dxa"/>
          </w:tcPr>
          <w:p w14:paraId="50E21A92" w14:textId="6A4EE4C0" w:rsidR="008010B2" w:rsidRPr="004E5F12" w:rsidRDefault="008010B2" w:rsidP="00CE60BF">
            <w:pPr>
              <w:spacing w:after="0" w:line="240" w:lineRule="auto"/>
              <w:rPr>
                <w:rFonts w:asciiTheme="minorHAnsi" w:hAnsiTheme="minorHAnsi" w:cstheme="minorHAnsi"/>
                <w:sz w:val="20"/>
                <w:szCs w:val="20"/>
              </w:rPr>
            </w:pPr>
            <w:r w:rsidRPr="00234BD7">
              <w:rPr>
                <w:rFonts w:ascii="Calibri" w:hAnsi="Calibri"/>
              </w:rPr>
              <w:t>Auce1</w:t>
            </w:r>
            <w:r w:rsidR="00EF3E4D">
              <w:rPr>
                <w:rFonts w:ascii="Calibri" w:hAnsi="Calibri"/>
              </w:rPr>
              <w:t xml:space="preserve"> </w:t>
            </w:r>
            <w:r w:rsidRPr="00234BD7">
              <w:rPr>
                <w:rFonts w:ascii="Calibri" w:hAnsi="Calibri"/>
              </w:rPr>
              <w:t>100x (0</w:t>
            </w:r>
            <w:r w:rsidR="008C6933">
              <w:rPr>
                <w:rFonts w:ascii="Calibri" w:hAnsi="Calibri"/>
              </w:rPr>
              <w:t>,</w:t>
            </w:r>
            <w:r w:rsidRPr="00234BD7">
              <w:rPr>
                <w:rFonts w:ascii="Calibri" w:hAnsi="Calibri"/>
              </w:rPr>
              <w:t>7)</w:t>
            </w:r>
          </w:p>
        </w:tc>
        <w:tc>
          <w:tcPr>
            <w:tcW w:w="872" w:type="dxa"/>
          </w:tcPr>
          <w:p w14:paraId="727F8CA6" w14:textId="2BB380CA" w:rsidR="008010B2" w:rsidRPr="004E5F12" w:rsidRDefault="008010B2" w:rsidP="00CE60BF">
            <w:pPr>
              <w:pStyle w:val="LO-normal"/>
              <w:spacing w:after="0" w:line="240" w:lineRule="auto"/>
              <w:rPr>
                <w:rFonts w:asciiTheme="minorHAnsi" w:hAnsiTheme="minorHAnsi" w:cstheme="minorHAnsi"/>
                <w:sz w:val="20"/>
                <w:szCs w:val="20"/>
              </w:rPr>
            </w:pPr>
            <w:r w:rsidRPr="00234BD7">
              <w:t>Auce1 (1</w:t>
            </w:r>
            <w:r w:rsidR="008C6933">
              <w:t>,</w:t>
            </w:r>
            <w:r w:rsidRPr="00234BD7">
              <w:t>2)</w:t>
            </w:r>
          </w:p>
        </w:tc>
        <w:tc>
          <w:tcPr>
            <w:tcW w:w="872" w:type="dxa"/>
          </w:tcPr>
          <w:p w14:paraId="0F361D7C" w14:textId="658EA1DF" w:rsidR="008010B2" w:rsidRPr="006A04C1" w:rsidRDefault="008010B2" w:rsidP="00CE60BF">
            <w:pPr>
              <w:spacing w:after="0" w:line="240" w:lineRule="auto"/>
              <w:rPr>
                <w:rFonts w:ascii="Calibri" w:hAnsi="Calibri"/>
              </w:rPr>
            </w:pPr>
            <w:r w:rsidRPr="00234BD7">
              <w:rPr>
                <w:rFonts w:ascii="Calibri" w:hAnsi="Calibri"/>
              </w:rPr>
              <w:t>Auce1</w:t>
            </w:r>
            <w:r w:rsidR="006A04C1">
              <w:rPr>
                <w:rFonts w:ascii="Calibri" w:hAnsi="Calibri"/>
              </w:rPr>
              <w:t xml:space="preserve"> </w:t>
            </w:r>
            <w:r w:rsidRPr="00234BD7">
              <w:rPr>
                <w:rFonts w:ascii="Calibri" w:hAnsi="Calibri"/>
              </w:rPr>
              <w:t>10x (1</w:t>
            </w:r>
            <w:r w:rsidR="008C6933">
              <w:rPr>
                <w:rFonts w:ascii="Calibri" w:hAnsi="Calibri"/>
              </w:rPr>
              <w:t>,</w:t>
            </w:r>
            <w:r w:rsidRPr="00234BD7">
              <w:rPr>
                <w:rFonts w:ascii="Calibri" w:hAnsi="Calibri"/>
              </w:rPr>
              <w:t>2)</w:t>
            </w:r>
          </w:p>
        </w:tc>
        <w:tc>
          <w:tcPr>
            <w:tcW w:w="872" w:type="dxa"/>
          </w:tcPr>
          <w:p w14:paraId="1BA958B8" w14:textId="71C6092B" w:rsidR="008010B2" w:rsidRPr="004E5F12" w:rsidRDefault="008010B2" w:rsidP="00CE60BF">
            <w:pPr>
              <w:spacing w:after="0" w:line="240" w:lineRule="auto"/>
              <w:rPr>
                <w:rFonts w:asciiTheme="minorHAnsi" w:hAnsiTheme="minorHAnsi" w:cstheme="minorHAnsi"/>
                <w:sz w:val="20"/>
                <w:szCs w:val="20"/>
              </w:rPr>
            </w:pPr>
            <w:r w:rsidRPr="00234BD7">
              <w:rPr>
                <w:rFonts w:ascii="Calibri" w:hAnsi="Calibri"/>
              </w:rPr>
              <w:t>Auce1</w:t>
            </w:r>
            <w:r w:rsidR="00EF3E4D">
              <w:rPr>
                <w:rFonts w:ascii="Calibri" w:hAnsi="Calibri"/>
              </w:rPr>
              <w:t xml:space="preserve"> </w:t>
            </w:r>
            <w:r w:rsidRPr="00234BD7">
              <w:rPr>
                <w:rFonts w:ascii="Calibri" w:hAnsi="Calibri"/>
              </w:rPr>
              <w:t>100x (1</w:t>
            </w:r>
            <w:r w:rsidR="008C6933">
              <w:rPr>
                <w:rFonts w:ascii="Calibri" w:hAnsi="Calibri"/>
              </w:rPr>
              <w:t>,</w:t>
            </w:r>
            <w:r w:rsidRPr="00234BD7">
              <w:rPr>
                <w:rFonts w:ascii="Calibri" w:hAnsi="Calibri"/>
              </w:rPr>
              <w:t>2)</w:t>
            </w:r>
          </w:p>
        </w:tc>
        <w:tc>
          <w:tcPr>
            <w:tcW w:w="872" w:type="dxa"/>
          </w:tcPr>
          <w:p w14:paraId="58CA846F" w14:textId="441447B4" w:rsidR="008010B2" w:rsidRPr="004E5F12" w:rsidRDefault="008010B2" w:rsidP="00CE60BF">
            <w:pPr>
              <w:spacing w:after="0" w:line="240" w:lineRule="auto"/>
              <w:rPr>
                <w:rFonts w:asciiTheme="minorHAnsi" w:hAnsiTheme="minorHAnsi" w:cstheme="minorHAnsi"/>
                <w:sz w:val="20"/>
                <w:szCs w:val="20"/>
              </w:rPr>
            </w:pPr>
            <w:r w:rsidRPr="00234BD7">
              <w:rPr>
                <w:rFonts w:ascii="Calibri" w:hAnsi="Calibri"/>
              </w:rPr>
              <w:t>Auce2</w:t>
            </w:r>
            <w:r w:rsidR="00EF3E4D">
              <w:rPr>
                <w:rFonts w:ascii="Calibri" w:hAnsi="Calibri"/>
              </w:rPr>
              <w:t xml:space="preserve"> </w:t>
            </w:r>
            <w:r w:rsidRPr="00234BD7">
              <w:rPr>
                <w:rFonts w:ascii="Calibri" w:hAnsi="Calibri"/>
              </w:rPr>
              <w:t>(0</w:t>
            </w:r>
            <w:r w:rsidR="008C6933">
              <w:rPr>
                <w:rFonts w:ascii="Calibri" w:hAnsi="Calibri"/>
              </w:rPr>
              <w:t>,</w:t>
            </w:r>
            <w:r w:rsidRPr="00234BD7">
              <w:rPr>
                <w:rFonts w:ascii="Calibri" w:hAnsi="Calibri"/>
              </w:rPr>
              <w:t>7)</w:t>
            </w:r>
          </w:p>
        </w:tc>
        <w:tc>
          <w:tcPr>
            <w:tcW w:w="872" w:type="dxa"/>
          </w:tcPr>
          <w:p w14:paraId="366C19B0" w14:textId="06439D6C" w:rsidR="008010B2" w:rsidRPr="00234BD7" w:rsidRDefault="008010B2" w:rsidP="00CE60BF">
            <w:pPr>
              <w:spacing w:after="0" w:line="240" w:lineRule="auto"/>
              <w:rPr>
                <w:rFonts w:ascii="Calibri" w:hAnsi="Calibri"/>
              </w:rPr>
            </w:pPr>
            <w:r w:rsidRPr="00234BD7">
              <w:rPr>
                <w:rFonts w:ascii="Calibri" w:hAnsi="Calibri"/>
              </w:rPr>
              <w:t>Auce2 10x (0</w:t>
            </w:r>
            <w:r w:rsidR="008C6933">
              <w:rPr>
                <w:rFonts w:ascii="Calibri" w:hAnsi="Calibri"/>
              </w:rPr>
              <w:t>,</w:t>
            </w:r>
            <w:r w:rsidRPr="00234BD7">
              <w:rPr>
                <w:rFonts w:ascii="Calibri" w:hAnsi="Calibri"/>
              </w:rPr>
              <w:t>7)</w:t>
            </w:r>
          </w:p>
        </w:tc>
        <w:tc>
          <w:tcPr>
            <w:tcW w:w="872" w:type="dxa"/>
          </w:tcPr>
          <w:p w14:paraId="5DEAF6B7" w14:textId="7FA6BCCF" w:rsidR="008010B2" w:rsidRPr="00234BD7" w:rsidRDefault="008010B2" w:rsidP="00CE60BF">
            <w:pPr>
              <w:spacing w:after="0" w:line="240" w:lineRule="auto"/>
              <w:rPr>
                <w:rFonts w:ascii="Calibri" w:hAnsi="Calibri"/>
              </w:rPr>
            </w:pPr>
            <w:r w:rsidRPr="00234BD7">
              <w:rPr>
                <w:rFonts w:ascii="Calibri" w:hAnsi="Calibri"/>
              </w:rPr>
              <w:t>Auce2</w:t>
            </w:r>
            <w:r w:rsidR="00EF3E4D">
              <w:rPr>
                <w:rFonts w:ascii="Calibri" w:hAnsi="Calibri"/>
              </w:rPr>
              <w:t xml:space="preserve"> </w:t>
            </w:r>
            <w:r w:rsidRPr="00234BD7">
              <w:rPr>
                <w:rFonts w:ascii="Calibri" w:hAnsi="Calibri"/>
              </w:rPr>
              <w:t>100x (0</w:t>
            </w:r>
            <w:r w:rsidR="008C6933">
              <w:rPr>
                <w:rFonts w:ascii="Calibri" w:hAnsi="Calibri"/>
              </w:rPr>
              <w:t>,</w:t>
            </w:r>
            <w:r w:rsidRPr="00234BD7">
              <w:rPr>
                <w:rFonts w:ascii="Calibri" w:hAnsi="Calibri"/>
              </w:rPr>
              <w:t>7)</w:t>
            </w:r>
          </w:p>
        </w:tc>
        <w:tc>
          <w:tcPr>
            <w:tcW w:w="988" w:type="dxa"/>
          </w:tcPr>
          <w:p w14:paraId="0098B70F" w14:textId="76040437" w:rsidR="008010B2" w:rsidRPr="00234BD7" w:rsidRDefault="008010B2" w:rsidP="00CE60BF">
            <w:pPr>
              <w:spacing w:after="0" w:line="240" w:lineRule="auto"/>
              <w:rPr>
                <w:rFonts w:ascii="Calibri" w:hAnsi="Calibri"/>
              </w:rPr>
            </w:pPr>
            <w:r w:rsidRPr="00234BD7">
              <w:rPr>
                <w:rFonts w:ascii="Calibri" w:hAnsi="Calibri"/>
              </w:rPr>
              <w:t>Auce2 (1</w:t>
            </w:r>
            <w:r w:rsidR="008C6933">
              <w:rPr>
                <w:rFonts w:ascii="Calibri" w:hAnsi="Calibri"/>
              </w:rPr>
              <w:t>,</w:t>
            </w:r>
            <w:r w:rsidRPr="00234BD7">
              <w:rPr>
                <w:rFonts w:ascii="Calibri" w:hAnsi="Calibri"/>
              </w:rPr>
              <w:t>2)</w:t>
            </w:r>
          </w:p>
        </w:tc>
        <w:tc>
          <w:tcPr>
            <w:tcW w:w="976" w:type="dxa"/>
          </w:tcPr>
          <w:p w14:paraId="6DED58F7" w14:textId="0A685AB4" w:rsidR="008010B2" w:rsidRPr="00234BD7" w:rsidRDefault="008010B2" w:rsidP="00CE60BF">
            <w:pPr>
              <w:spacing w:after="0" w:line="240" w:lineRule="auto"/>
              <w:rPr>
                <w:rFonts w:ascii="Calibri" w:hAnsi="Calibri"/>
              </w:rPr>
            </w:pPr>
            <w:r w:rsidRPr="00234BD7">
              <w:rPr>
                <w:rFonts w:ascii="Calibri" w:hAnsi="Calibri"/>
              </w:rPr>
              <w:t>Auce2</w:t>
            </w:r>
            <w:r w:rsidR="00EF3E4D">
              <w:rPr>
                <w:rFonts w:ascii="Calibri" w:hAnsi="Calibri"/>
              </w:rPr>
              <w:t xml:space="preserve"> </w:t>
            </w:r>
            <w:r w:rsidRPr="00234BD7">
              <w:rPr>
                <w:rFonts w:ascii="Calibri" w:hAnsi="Calibri"/>
              </w:rPr>
              <w:t>10x (1</w:t>
            </w:r>
            <w:r w:rsidR="008C6933">
              <w:rPr>
                <w:rFonts w:ascii="Calibri" w:hAnsi="Calibri"/>
              </w:rPr>
              <w:t>,</w:t>
            </w:r>
            <w:r w:rsidRPr="00234BD7">
              <w:rPr>
                <w:rFonts w:ascii="Calibri" w:hAnsi="Calibri"/>
              </w:rPr>
              <w:t>2)</w:t>
            </w:r>
          </w:p>
        </w:tc>
        <w:tc>
          <w:tcPr>
            <w:tcW w:w="872" w:type="dxa"/>
          </w:tcPr>
          <w:p w14:paraId="6E37C8DB" w14:textId="598D541C" w:rsidR="008010B2" w:rsidRPr="00234BD7" w:rsidRDefault="008010B2" w:rsidP="00CE60BF">
            <w:pPr>
              <w:spacing w:after="0" w:line="240" w:lineRule="auto"/>
              <w:rPr>
                <w:rFonts w:ascii="Calibri" w:hAnsi="Calibri"/>
              </w:rPr>
            </w:pPr>
            <w:r w:rsidRPr="00234BD7">
              <w:rPr>
                <w:rFonts w:ascii="Calibri" w:hAnsi="Calibri"/>
              </w:rPr>
              <w:t>Auce2</w:t>
            </w:r>
            <w:r w:rsidR="00EF3E4D">
              <w:rPr>
                <w:rFonts w:ascii="Calibri" w:hAnsi="Calibri"/>
              </w:rPr>
              <w:t xml:space="preserve"> </w:t>
            </w:r>
            <w:r w:rsidRPr="00234BD7">
              <w:rPr>
                <w:rFonts w:ascii="Calibri" w:hAnsi="Calibri"/>
              </w:rPr>
              <w:t>100x (1</w:t>
            </w:r>
            <w:r w:rsidR="008C6933">
              <w:rPr>
                <w:rFonts w:ascii="Calibri" w:hAnsi="Calibri"/>
              </w:rPr>
              <w:t>,</w:t>
            </w:r>
            <w:r w:rsidRPr="00234BD7">
              <w:rPr>
                <w:rFonts w:ascii="Calibri" w:hAnsi="Calibri"/>
              </w:rPr>
              <w:t>2)</w:t>
            </w:r>
          </w:p>
        </w:tc>
      </w:tr>
      <w:tr w:rsidR="00EF3E4D" w:rsidRPr="00FF55CB" w14:paraId="1847C114" w14:textId="6D21672D" w:rsidTr="00EF3E4D">
        <w:trPr>
          <w:trHeight w:val="680"/>
        </w:trPr>
        <w:tc>
          <w:tcPr>
            <w:tcW w:w="344" w:type="dxa"/>
            <w:vAlign w:val="center"/>
          </w:tcPr>
          <w:p w14:paraId="0E4A4E8B" w14:textId="77777777" w:rsidR="008010B2" w:rsidRPr="00FF55CB" w:rsidRDefault="008010B2" w:rsidP="008010B2">
            <w:pPr>
              <w:pStyle w:val="LO-normal"/>
              <w:spacing w:after="0" w:line="240" w:lineRule="auto"/>
              <w:rPr>
                <w:rFonts w:asciiTheme="minorHAnsi" w:hAnsiTheme="minorHAnsi" w:cstheme="minorHAnsi"/>
                <w:sz w:val="20"/>
                <w:szCs w:val="20"/>
              </w:rPr>
            </w:pPr>
            <w:r w:rsidRPr="00FF55CB">
              <w:rPr>
                <w:rFonts w:asciiTheme="minorHAnsi" w:hAnsiTheme="minorHAnsi" w:cstheme="minorHAnsi"/>
                <w:b/>
                <w:bCs/>
                <w:color w:val="000000"/>
                <w:sz w:val="20"/>
                <w:szCs w:val="20"/>
              </w:rPr>
              <w:t>B</w:t>
            </w:r>
          </w:p>
        </w:tc>
        <w:tc>
          <w:tcPr>
            <w:tcW w:w="872" w:type="dxa"/>
          </w:tcPr>
          <w:p w14:paraId="34E1BBF1" w14:textId="00C3B15D" w:rsidR="008010B2" w:rsidRPr="004E5F12" w:rsidRDefault="008010B2" w:rsidP="00CE60BF">
            <w:pPr>
              <w:pStyle w:val="LO-normal"/>
              <w:spacing w:after="0" w:line="240" w:lineRule="auto"/>
              <w:rPr>
                <w:rFonts w:asciiTheme="minorHAnsi" w:hAnsiTheme="minorHAnsi" w:cstheme="minorHAnsi"/>
                <w:sz w:val="20"/>
                <w:szCs w:val="20"/>
              </w:rPr>
            </w:pPr>
            <w:r w:rsidRPr="00234BD7">
              <w:t>Zaņa1 (0</w:t>
            </w:r>
            <w:r w:rsidR="008C6933">
              <w:t>,</w:t>
            </w:r>
            <w:r w:rsidRPr="00234BD7">
              <w:t>7)</w:t>
            </w:r>
          </w:p>
        </w:tc>
        <w:tc>
          <w:tcPr>
            <w:tcW w:w="872" w:type="dxa"/>
          </w:tcPr>
          <w:p w14:paraId="5CA3D891" w14:textId="77777777" w:rsidR="008010B2" w:rsidRPr="00234BD7" w:rsidRDefault="008010B2" w:rsidP="00CE60BF">
            <w:pPr>
              <w:spacing w:after="0" w:line="240" w:lineRule="auto"/>
              <w:rPr>
                <w:rFonts w:ascii="Calibri" w:hAnsi="Calibri"/>
              </w:rPr>
            </w:pPr>
            <w:r w:rsidRPr="00234BD7">
              <w:rPr>
                <w:rFonts w:ascii="Calibri" w:hAnsi="Calibri"/>
              </w:rPr>
              <w:t>Zaņa1</w:t>
            </w:r>
          </w:p>
          <w:p w14:paraId="31312318" w14:textId="7A84A20E" w:rsidR="008010B2" w:rsidRPr="00234BD7" w:rsidRDefault="008010B2" w:rsidP="00CE60BF">
            <w:pPr>
              <w:spacing w:after="0" w:line="240" w:lineRule="auto"/>
              <w:rPr>
                <w:rFonts w:ascii="Calibri" w:hAnsi="Calibri"/>
              </w:rPr>
            </w:pPr>
            <w:r w:rsidRPr="00234BD7">
              <w:rPr>
                <w:rFonts w:ascii="Calibri" w:hAnsi="Calibri"/>
              </w:rPr>
              <w:t>10x (0</w:t>
            </w:r>
            <w:r w:rsidR="008C6933">
              <w:rPr>
                <w:rFonts w:ascii="Calibri" w:hAnsi="Calibri"/>
              </w:rPr>
              <w:t>,</w:t>
            </w:r>
            <w:r w:rsidRPr="00234BD7">
              <w:rPr>
                <w:rFonts w:ascii="Calibri" w:hAnsi="Calibri"/>
              </w:rPr>
              <w:t>7)</w:t>
            </w:r>
          </w:p>
        </w:tc>
        <w:tc>
          <w:tcPr>
            <w:tcW w:w="872" w:type="dxa"/>
          </w:tcPr>
          <w:p w14:paraId="71955F1A" w14:textId="3A67FCF2" w:rsidR="008010B2" w:rsidRPr="004E5F12" w:rsidRDefault="008010B2" w:rsidP="00CE60BF">
            <w:pPr>
              <w:pStyle w:val="LO-normal"/>
              <w:spacing w:after="0" w:line="240" w:lineRule="auto"/>
              <w:rPr>
                <w:rFonts w:asciiTheme="minorHAnsi" w:hAnsiTheme="minorHAnsi" w:cstheme="minorHAnsi"/>
                <w:sz w:val="20"/>
                <w:szCs w:val="20"/>
              </w:rPr>
            </w:pPr>
            <w:r w:rsidRPr="00234BD7">
              <w:t>Zaņa1 100x (0</w:t>
            </w:r>
            <w:r w:rsidR="008C6933">
              <w:t>,</w:t>
            </w:r>
            <w:r w:rsidRPr="00234BD7">
              <w:t>7)</w:t>
            </w:r>
          </w:p>
        </w:tc>
        <w:tc>
          <w:tcPr>
            <w:tcW w:w="872" w:type="dxa"/>
          </w:tcPr>
          <w:p w14:paraId="77100238" w14:textId="77777777" w:rsidR="008010B2" w:rsidRPr="00234BD7" w:rsidRDefault="008010B2" w:rsidP="00CE60BF">
            <w:pPr>
              <w:spacing w:after="0" w:line="240" w:lineRule="auto"/>
              <w:rPr>
                <w:rFonts w:ascii="Calibri" w:hAnsi="Calibri"/>
              </w:rPr>
            </w:pPr>
            <w:r w:rsidRPr="00234BD7">
              <w:rPr>
                <w:rFonts w:ascii="Calibri" w:hAnsi="Calibri"/>
              </w:rPr>
              <w:t>Zaņa1</w:t>
            </w:r>
          </w:p>
          <w:p w14:paraId="463356C3" w14:textId="52E0B501" w:rsidR="008010B2" w:rsidRPr="004E5F12" w:rsidRDefault="008010B2" w:rsidP="00CE60BF">
            <w:pPr>
              <w:pStyle w:val="LO-normal"/>
              <w:spacing w:after="0" w:line="240" w:lineRule="auto"/>
              <w:rPr>
                <w:rFonts w:asciiTheme="minorHAnsi" w:hAnsiTheme="minorHAnsi" w:cstheme="minorHAnsi"/>
                <w:sz w:val="20"/>
                <w:szCs w:val="20"/>
              </w:rPr>
            </w:pPr>
            <w:r w:rsidRPr="00234BD7">
              <w:t>(1</w:t>
            </w:r>
            <w:r w:rsidR="008C6933">
              <w:t>,</w:t>
            </w:r>
            <w:r w:rsidRPr="00234BD7">
              <w:t>2)</w:t>
            </w:r>
          </w:p>
        </w:tc>
        <w:tc>
          <w:tcPr>
            <w:tcW w:w="872" w:type="dxa"/>
          </w:tcPr>
          <w:p w14:paraId="65FF1E51" w14:textId="77777777" w:rsidR="008010B2" w:rsidRPr="00234BD7" w:rsidRDefault="008010B2" w:rsidP="00CE60BF">
            <w:pPr>
              <w:spacing w:after="0" w:line="240" w:lineRule="auto"/>
              <w:rPr>
                <w:rFonts w:ascii="Calibri" w:hAnsi="Calibri"/>
              </w:rPr>
            </w:pPr>
            <w:r w:rsidRPr="00234BD7">
              <w:rPr>
                <w:rFonts w:ascii="Calibri" w:hAnsi="Calibri"/>
              </w:rPr>
              <w:t>Zaņa1</w:t>
            </w:r>
          </w:p>
          <w:p w14:paraId="25B72974" w14:textId="5CEF95BB" w:rsidR="008010B2" w:rsidRPr="00234BD7" w:rsidRDefault="008010B2" w:rsidP="00CE60BF">
            <w:pPr>
              <w:spacing w:after="0" w:line="240" w:lineRule="auto"/>
              <w:rPr>
                <w:rFonts w:ascii="Calibri" w:hAnsi="Calibri"/>
              </w:rPr>
            </w:pPr>
            <w:r w:rsidRPr="00234BD7">
              <w:rPr>
                <w:rFonts w:ascii="Calibri" w:hAnsi="Calibri"/>
              </w:rPr>
              <w:t>10x (1</w:t>
            </w:r>
            <w:r w:rsidR="008C6933">
              <w:rPr>
                <w:rFonts w:ascii="Calibri" w:hAnsi="Calibri"/>
              </w:rPr>
              <w:t>,</w:t>
            </w:r>
            <w:r w:rsidRPr="00234BD7">
              <w:rPr>
                <w:rFonts w:ascii="Calibri" w:hAnsi="Calibri"/>
              </w:rPr>
              <w:t>2)</w:t>
            </w:r>
          </w:p>
        </w:tc>
        <w:tc>
          <w:tcPr>
            <w:tcW w:w="872" w:type="dxa"/>
          </w:tcPr>
          <w:p w14:paraId="69F9887A" w14:textId="77777777" w:rsidR="008010B2" w:rsidRPr="00234BD7" w:rsidRDefault="008010B2" w:rsidP="00CE60BF">
            <w:pPr>
              <w:spacing w:after="0" w:line="240" w:lineRule="auto"/>
              <w:rPr>
                <w:rFonts w:ascii="Calibri" w:hAnsi="Calibri"/>
              </w:rPr>
            </w:pPr>
            <w:r w:rsidRPr="00234BD7">
              <w:rPr>
                <w:rFonts w:ascii="Calibri" w:hAnsi="Calibri"/>
              </w:rPr>
              <w:t>Zaņa1</w:t>
            </w:r>
          </w:p>
          <w:p w14:paraId="6701D3B7" w14:textId="0A21FE08" w:rsidR="008010B2" w:rsidRPr="004E5F12" w:rsidRDefault="008010B2" w:rsidP="00CE60BF">
            <w:pPr>
              <w:pStyle w:val="LO-normal"/>
              <w:spacing w:after="0" w:line="240" w:lineRule="auto"/>
              <w:rPr>
                <w:rFonts w:asciiTheme="minorHAnsi" w:hAnsiTheme="minorHAnsi" w:cstheme="minorHAnsi"/>
                <w:sz w:val="20"/>
                <w:szCs w:val="20"/>
              </w:rPr>
            </w:pPr>
            <w:r w:rsidRPr="00234BD7">
              <w:t>100x (1</w:t>
            </w:r>
            <w:r w:rsidR="008C6933">
              <w:t>,</w:t>
            </w:r>
            <w:r w:rsidRPr="00234BD7">
              <w:t>2)</w:t>
            </w:r>
          </w:p>
        </w:tc>
        <w:tc>
          <w:tcPr>
            <w:tcW w:w="872" w:type="dxa"/>
          </w:tcPr>
          <w:p w14:paraId="1F3390D3" w14:textId="7FD848D1" w:rsidR="008010B2" w:rsidRPr="004E5F12" w:rsidRDefault="008010B2" w:rsidP="00CE60BF">
            <w:pPr>
              <w:pStyle w:val="LO-normal"/>
              <w:spacing w:after="0" w:line="240" w:lineRule="auto"/>
              <w:rPr>
                <w:rFonts w:asciiTheme="minorHAnsi" w:hAnsiTheme="minorHAnsi" w:cstheme="minorHAnsi"/>
                <w:sz w:val="20"/>
                <w:szCs w:val="20"/>
              </w:rPr>
            </w:pPr>
            <w:r w:rsidRPr="00234BD7">
              <w:t>Zaņa2 (0</w:t>
            </w:r>
            <w:r w:rsidR="008C6933">
              <w:t>,</w:t>
            </w:r>
            <w:r w:rsidRPr="00234BD7">
              <w:t>7)</w:t>
            </w:r>
          </w:p>
        </w:tc>
        <w:tc>
          <w:tcPr>
            <w:tcW w:w="872" w:type="dxa"/>
          </w:tcPr>
          <w:p w14:paraId="4D030035" w14:textId="77777777" w:rsidR="008010B2" w:rsidRPr="00234BD7" w:rsidRDefault="008010B2" w:rsidP="00CE60BF">
            <w:pPr>
              <w:spacing w:after="0" w:line="240" w:lineRule="auto"/>
              <w:rPr>
                <w:rFonts w:ascii="Calibri" w:hAnsi="Calibri"/>
              </w:rPr>
            </w:pPr>
            <w:r w:rsidRPr="00234BD7">
              <w:rPr>
                <w:rFonts w:ascii="Calibri" w:hAnsi="Calibri"/>
              </w:rPr>
              <w:t>Zaņa2</w:t>
            </w:r>
          </w:p>
          <w:p w14:paraId="7C34CE74" w14:textId="34E09F34" w:rsidR="008010B2" w:rsidRPr="00234BD7" w:rsidRDefault="008010B2" w:rsidP="00CE60BF">
            <w:pPr>
              <w:spacing w:after="0" w:line="240" w:lineRule="auto"/>
              <w:rPr>
                <w:rFonts w:ascii="Calibri" w:hAnsi="Calibri"/>
              </w:rPr>
            </w:pPr>
            <w:r w:rsidRPr="00234BD7">
              <w:rPr>
                <w:rFonts w:ascii="Calibri" w:hAnsi="Calibri"/>
              </w:rPr>
              <w:t>10x (0</w:t>
            </w:r>
            <w:r w:rsidR="008C6933">
              <w:rPr>
                <w:rFonts w:ascii="Calibri" w:hAnsi="Calibri"/>
              </w:rPr>
              <w:t>,</w:t>
            </w:r>
            <w:r w:rsidRPr="00234BD7">
              <w:rPr>
                <w:rFonts w:ascii="Calibri" w:hAnsi="Calibri"/>
              </w:rPr>
              <w:t>7)</w:t>
            </w:r>
          </w:p>
        </w:tc>
        <w:tc>
          <w:tcPr>
            <w:tcW w:w="872" w:type="dxa"/>
          </w:tcPr>
          <w:p w14:paraId="31CD543F" w14:textId="73FA44DA" w:rsidR="008010B2" w:rsidRPr="00234BD7" w:rsidRDefault="008010B2" w:rsidP="00CE60BF">
            <w:pPr>
              <w:spacing w:after="0" w:line="240" w:lineRule="auto"/>
              <w:rPr>
                <w:rFonts w:ascii="Calibri" w:hAnsi="Calibri"/>
              </w:rPr>
            </w:pPr>
            <w:r w:rsidRPr="00234BD7">
              <w:rPr>
                <w:rFonts w:ascii="Calibri" w:hAnsi="Calibri"/>
              </w:rPr>
              <w:t>Zaņa2 100x (0</w:t>
            </w:r>
            <w:r w:rsidR="008C6933">
              <w:rPr>
                <w:rFonts w:ascii="Calibri" w:hAnsi="Calibri"/>
              </w:rPr>
              <w:t>,</w:t>
            </w:r>
            <w:r w:rsidRPr="00234BD7">
              <w:rPr>
                <w:rFonts w:ascii="Calibri" w:hAnsi="Calibri"/>
              </w:rPr>
              <w:t>7)</w:t>
            </w:r>
          </w:p>
        </w:tc>
        <w:tc>
          <w:tcPr>
            <w:tcW w:w="988" w:type="dxa"/>
          </w:tcPr>
          <w:p w14:paraId="528C2DDE" w14:textId="77777777" w:rsidR="008010B2" w:rsidRPr="00234BD7" w:rsidRDefault="008010B2" w:rsidP="00CE60BF">
            <w:pPr>
              <w:spacing w:after="0" w:line="240" w:lineRule="auto"/>
              <w:rPr>
                <w:rFonts w:ascii="Calibri" w:hAnsi="Calibri"/>
              </w:rPr>
            </w:pPr>
            <w:r w:rsidRPr="00234BD7">
              <w:rPr>
                <w:rFonts w:ascii="Calibri" w:hAnsi="Calibri"/>
              </w:rPr>
              <w:t>Zaņa2</w:t>
            </w:r>
          </w:p>
          <w:p w14:paraId="65C10376" w14:textId="02683D73" w:rsidR="008010B2" w:rsidRPr="00234BD7" w:rsidRDefault="008010B2" w:rsidP="00CE60BF">
            <w:pPr>
              <w:spacing w:after="0" w:line="240" w:lineRule="auto"/>
              <w:rPr>
                <w:rFonts w:ascii="Calibri" w:hAnsi="Calibri"/>
              </w:rPr>
            </w:pPr>
            <w:r w:rsidRPr="00234BD7">
              <w:rPr>
                <w:rFonts w:ascii="Calibri" w:hAnsi="Calibri"/>
              </w:rPr>
              <w:t>(1</w:t>
            </w:r>
            <w:r w:rsidR="008C6933">
              <w:rPr>
                <w:rFonts w:ascii="Calibri" w:hAnsi="Calibri"/>
              </w:rPr>
              <w:t>,</w:t>
            </w:r>
            <w:r w:rsidRPr="00234BD7">
              <w:rPr>
                <w:rFonts w:ascii="Calibri" w:hAnsi="Calibri"/>
              </w:rPr>
              <w:t>2)</w:t>
            </w:r>
          </w:p>
        </w:tc>
        <w:tc>
          <w:tcPr>
            <w:tcW w:w="976" w:type="dxa"/>
          </w:tcPr>
          <w:p w14:paraId="321B996A" w14:textId="77777777" w:rsidR="008010B2" w:rsidRPr="00234BD7" w:rsidRDefault="008010B2" w:rsidP="00CE60BF">
            <w:pPr>
              <w:spacing w:after="0" w:line="240" w:lineRule="auto"/>
              <w:rPr>
                <w:rFonts w:ascii="Calibri" w:hAnsi="Calibri"/>
              </w:rPr>
            </w:pPr>
            <w:r w:rsidRPr="00234BD7">
              <w:rPr>
                <w:rFonts w:ascii="Calibri" w:hAnsi="Calibri"/>
              </w:rPr>
              <w:t>Zaņa2</w:t>
            </w:r>
          </w:p>
          <w:p w14:paraId="18AD0255" w14:textId="744247CD" w:rsidR="008010B2" w:rsidRPr="00234BD7" w:rsidRDefault="008010B2" w:rsidP="00CE60BF">
            <w:pPr>
              <w:spacing w:after="0" w:line="240" w:lineRule="auto"/>
              <w:rPr>
                <w:rFonts w:ascii="Calibri" w:hAnsi="Calibri"/>
              </w:rPr>
            </w:pPr>
            <w:r w:rsidRPr="00234BD7">
              <w:rPr>
                <w:rFonts w:ascii="Calibri" w:hAnsi="Calibri"/>
              </w:rPr>
              <w:t>10x (1</w:t>
            </w:r>
            <w:r w:rsidR="008C6933">
              <w:rPr>
                <w:rFonts w:ascii="Calibri" w:hAnsi="Calibri"/>
              </w:rPr>
              <w:t>,</w:t>
            </w:r>
            <w:r w:rsidRPr="00234BD7">
              <w:rPr>
                <w:rFonts w:ascii="Calibri" w:hAnsi="Calibri"/>
              </w:rPr>
              <w:t>2)</w:t>
            </w:r>
          </w:p>
        </w:tc>
        <w:tc>
          <w:tcPr>
            <w:tcW w:w="872" w:type="dxa"/>
          </w:tcPr>
          <w:p w14:paraId="13863DE0" w14:textId="77777777" w:rsidR="008010B2" w:rsidRPr="00234BD7" w:rsidRDefault="008010B2" w:rsidP="00CE60BF">
            <w:pPr>
              <w:spacing w:after="0" w:line="240" w:lineRule="auto"/>
              <w:rPr>
                <w:rFonts w:ascii="Calibri" w:hAnsi="Calibri"/>
              </w:rPr>
            </w:pPr>
            <w:r w:rsidRPr="00234BD7">
              <w:rPr>
                <w:rFonts w:ascii="Calibri" w:hAnsi="Calibri"/>
              </w:rPr>
              <w:t>Zaņa2</w:t>
            </w:r>
          </w:p>
          <w:p w14:paraId="35801FA9" w14:textId="66AC1326" w:rsidR="008010B2" w:rsidRPr="00234BD7" w:rsidRDefault="008010B2" w:rsidP="00CE60BF">
            <w:pPr>
              <w:spacing w:after="0" w:line="240" w:lineRule="auto"/>
              <w:rPr>
                <w:rFonts w:ascii="Calibri" w:hAnsi="Calibri"/>
              </w:rPr>
            </w:pPr>
            <w:r w:rsidRPr="00234BD7">
              <w:rPr>
                <w:rFonts w:ascii="Calibri" w:hAnsi="Calibri"/>
              </w:rPr>
              <w:t>100x (1</w:t>
            </w:r>
            <w:r w:rsidR="008C6933">
              <w:rPr>
                <w:rFonts w:ascii="Calibri" w:hAnsi="Calibri"/>
              </w:rPr>
              <w:t>,</w:t>
            </w:r>
            <w:r w:rsidRPr="00234BD7">
              <w:rPr>
                <w:rFonts w:ascii="Calibri" w:hAnsi="Calibri"/>
              </w:rPr>
              <w:t>2)</w:t>
            </w:r>
          </w:p>
        </w:tc>
      </w:tr>
      <w:tr w:rsidR="00EF3E4D" w:rsidRPr="00FF55CB" w14:paraId="0F355017" w14:textId="0F4B690B" w:rsidTr="00EF3E4D">
        <w:trPr>
          <w:trHeight w:val="680"/>
        </w:trPr>
        <w:tc>
          <w:tcPr>
            <w:tcW w:w="344" w:type="dxa"/>
            <w:vAlign w:val="center"/>
          </w:tcPr>
          <w:p w14:paraId="13C6C840" w14:textId="77777777" w:rsidR="008010B2" w:rsidRPr="00FF55CB" w:rsidRDefault="008010B2" w:rsidP="008010B2">
            <w:pPr>
              <w:pStyle w:val="LO-normal"/>
              <w:spacing w:after="0" w:line="240" w:lineRule="auto"/>
              <w:rPr>
                <w:rFonts w:asciiTheme="minorHAnsi" w:hAnsiTheme="minorHAnsi" w:cstheme="minorHAnsi"/>
                <w:sz w:val="20"/>
                <w:szCs w:val="20"/>
              </w:rPr>
            </w:pPr>
            <w:r w:rsidRPr="00FF55CB">
              <w:rPr>
                <w:rFonts w:asciiTheme="minorHAnsi" w:hAnsiTheme="minorHAnsi" w:cstheme="minorHAnsi"/>
                <w:b/>
                <w:bCs/>
                <w:color w:val="000000"/>
                <w:sz w:val="20"/>
                <w:szCs w:val="20"/>
              </w:rPr>
              <w:t>C</w:t>
            </w:r>
          </w:p>
        </w:tc>
        <w:tc>
          <w:tcPr>
            <w:tcW w:w="872" w:type="dxa"/>
          </w:tcPr>
          <w:p w14:paraId="458D91FD" w14:textId="40F579AA" w:rsidR="008010B2" w:rsidRPr="004E5F12" w:rsidRDefault="008010B2" w:rsidP="00CE60BF">
            <w:pPr>
              <w:pStyle w:val="LO-normal"/>
              <w:spacing w:after="0" w:line="240" w:lineRule="auto"/>
              <w:rPr>
                <w:rFonts w:asciiTheme="minorHAnsi" w:hAnsiTheme="minorHAnsi" w:cstheme="minorHAnsi"/>
                <w:sz w:val="20"/>
                <w:szCs w:val="20"/>
              </w:rPr>
            </w:pPr>
            <w:r w:rsidRPr="00234BD7">
              <w:t>Gauja (0</w:t>
            </w:r>
            <w:r w:rsidR="008C6933">
              <w:t>,</w:t>
            </w:r>
            <w:r w:rsidRPr="00234BD7">
              <w:t>7)</w:t>
            </w:r>
          </w:p>
        </w:tc>
        <w:tc>
          <w:tcPr>
            <w:tcW w:w="872" w:type="dxa"/>
          </w:tcPr>
          <w:p w14:paraId="6184E660" w14:textId="04B670A7" w:rsidR="008010B2" w:rsidRPr="00234BD7" w:rsidRDefault="008010B2" w:rsidP="00CE60BF">
            <w:pPr>
              <w:pStyle w:val="LO-normal"/>
              <w:spacing w:after="0" w:line="240" w:lineRule="auto"/>
            </w:pPr>
            <w:r w:rsidRPr="00234BD7">
              <w:t>Gauja 10x (0</w:t>
            </w:r>
            <w:r w:rsidR="008C6933">
              <w:t>,</w:t>
            </w:r>
            <w:r w:rsidRPr="00234BD7">
              <w:t>7)</w:t>
            </w:r>
          </w:p>
        </w:tc>
        <w:tc>
          <w:tcPr>
            <w:tcW w:w="872" w:type="dxa"/>
          </w:tcPr>
          <w:p w14:paraId="532539EA" w14:textId="182BA1F2" w:rsidR="008010B2" w:rsidRPr="004E5F12" w:rsidRDefault="008010B2" w:rsidP="00CE60BF">
            <w:pPr>
              <w:pStyle w:val="LO-normal"/>
              <w:spacing w:after="0" w:line="240" w:lineRule="auto"/>
              <w:rPr>
                <w:rFonts w:asciiTheme="minorHAnsi" w:hAnsiTheme="minorHAnsi" w:cstheme="minorHAnsi"/>
                <w:sz w:val="20"/>
                <w:szCs w:val="20"/>
              </w:rPr>
            </w:pPr>
            <w:r w:rsidRPr="00234BD7">
              <w:t>Gauja 100x (0</w:t>
            </w:r>
            <w:r w:rsidR="008C6933">
              <w:t>,</w:t>
            </w:r>
            <w:r w:rsidRPr="00234BD7">
              <w:t>7)</w:t>
            </w:r>
          </w:p>
        </w:tc>
        <w:tc>
          <w:tcPr>
            <w:tcW w:w="872" w:type="dxa"/>
          </w:tcPr>
          <w:p w14:paraId="64A2A25A" w14:textId="6ABCE7FC" w:rsidR="008010B2" w:rsidRPr="004E5F12" w:rsidRDefault="008010B2" w:rsidP="00CE60BF">
            <w:pPr>
              <w:pStyle w:val="LO-normal"/>
              <w:spacing w:after="0" w:line="240" w:lineRule="auto"/>
              <w:rPr>
                <w:rFonts w:asciiTheme="minorHAnsi" w:hAnsiTheme="minorHAnsi" w:cstheme="minorHAnsi"/>
                <w:sz w:val="20"/>
                <w:szCs w:val="20"/>
              </w:rPr>
            </w:pPr>
            <w:r w:rsidRPr="00234BD7">
              <w:t>Gauja (1</w:t>
            </w:r>
            <w:r w:rsidR="008C6933">
              <w:t>,</w:t>
            </w:r>
            <w:r w:rsidRPr="00234BD7">
              <w:t>2)</w:t>
            </w:r>
          </w:p>
        </w:tc>
        <w:tc>
          <w:tcPr>
            <w:tcW w:w="872" w:type="dxa"/>
          </w:tcPr>
          <w:p w14:paraId="5A5284EA" w14:textId="2E2A1AFF" w:rsidR="008010B2" w:rsidRPr="00234BD7" w:rsidRDefault="008010B2" w:rsidP="00CE60BF">
            <w:pPr>
              <w:pStyle w:val="LO-normal"/>
              <w:spacing w:after="0" w:line="240" w:lineRule="auto"/>
            </w:pPr>
            <w:r w:rsidRPr="00234BD7">
              <w:t>Gauja 10x (1</w:t>
            </w:r>
            <w:r w:rsidR="008C6933">
              <w:t>,</w:t>
            </w:r>
            <w:r w:rsidRPr="00234BD7">
              <w:t>2)</w:t>
            </w:r>
          </w:p>
        </w:tc>
        <w:tc>
          <w:tcPr>
            <w:tcW w:w="872" w:type="dxa"/>
          </w:tcPr>
          <w:p w14:paraId="541FF722" w14:textId="4A1B3603" w:rsidR="008010B2" w:rsidRPr="004E5F12" w:rsidRDefault="008010B2" w:rsidP="00CE60BF">
            <w:pPr>
              <w:pStyle w:val="LO-normal"/>
              <w:spacing w:after="0" w:line="240" w:lineRule="auto"/>
              <w:rPr>
                <w:rFonts w:asciiTheme="minorHAnsi" w:hAnsiTheme="minorHAnsi" w:cstheme="minorHAnsi"/>
                <w:sz w:val="20"/>
                <w:szCs w:val="20"/>
              </w:rPr>
            </w:pPr>
            <w:r w:rsidRPr="00234BD7">
              <w:t>Gauja 100x (1</w:t>
            </w:r>
            <w:r w:rsidR="008C6933">
              <w:t>,</w:t>
            </w:r>
            <w:r w:rsidRPr="00234BD7">
              <w:t>2)</w:t>
            </w:r>
          </w:p>
        </w:tc>
        <w:tc>
          <w:tcPr>
            <w:tcW w:w="872" w:type="dxa"/>
          </w:tcPr>
          <w:p w14:paraId="0B211528" w14:textId="2426749F" w:rsidR="008010B2" w:rsidRPr="004E5F12" w:rsidRDefault="008010B2" w:rsidP="00CE60BF">
            <w:pPr>
              <w:pStyle w:val="LO-normal"/>
              <w:spacing w:after="0" w:line="240" w:lineRule="auto"/>
              <w:rPr>
                <w:rFonts w:asciiTheme="minorHAnsi" w:hAnsiTheme="minorHAnsi" w:cstheme="minorHAnsi"/>
                <w:sz w:val="20"/>
                <w:szCs w:val="20"/>
              </w:rPr>
            </w:pPr>
            <w:r w:rsidRPr="00234BD7">
              <w:t>Venta1 (0</w:t>
            </w:r>
            <w:r w:rsidR="008C6933">
              <w:t>,</w:t>
            </w:r>
            <w:r w:rsidRPr="00234BD7">
              <w:t>7)</w:t>
            </w:r>
          </w:p>
        </w:tc>
        <w:tc>
          <w:tcPr>
            <w:tcW w:w="872" w:type="dxa"/>
          </w:tcPr>
          <w:p w14:paraId="65A21994" w14:textId="77777777" w:rsidR="008010B2" w:rsidRPr="00234BD7" w:rsidRDefault="008010B2" w:rsidP="00CE60BF">
            <w:pPr>
              <w:spacing w:after="0" w:line="240" w:lineRule="auto"/>
              <w:rPr>
                <w:rFonts w:ascii="Calibri" w:hAnsi="Calibri"/>
              </w:rPr>
            </w:pPr>
            <w:r w:rsidRPr="00234BD7">
              <w:rPr>
                <w:rFonts w:ascii="Calibri" w:hAnsi="Calibri"/>
              </w:rPr>
              <w:t>Venta1</w:t>
            </w:r>
          </w:p>
          <w:p w14:paraId="27F3FF7B" w14:textId="1B47E99F" w:rsidR="008010B2" w:rsidRPr="00234BD7" w:rsidRDefault="008010B2" w:rsidP="00CE60BF">
            <w:pPr>
              <w:pStyle w:val="LO-normal"/>
              <w:spacing w:after="0" w:line="240" w:lineRule="auto"/>
            </w:pPr>
            <w:r w:rsidRPr="00234BD7">
              <w:t>10x (0</w:t>
            </w:r>
            <w:r w:rsidR="008C6933">
              <w:t>,</w:t>
            </w:r>
            <w:r w:rsidRPr="00234BD7">
              <w:t>7)</w:t>
            </w:r>
          </w:p>
        </w:tc>
        <w:tc>
          <w:tcPr>
            <w:tcW w:w="872" w:type="dxa"/>
          </w:tcPr>
          <w:p w14:paraId="4F539669" w14:textId="77777777" w:rsidR="008010B2" w:rsidRPr="00234BD7" w:rsidRDefault="008010B2" w:rsidP="00CE60BF">
            <w:pPr>
              <w:spacing w:after="0" w:line="240" w:lineRule="auto"/>
              <w:rPr>
                <w:rFonts w:ascii="Calibri" w:hAnsi="Calibri"/>
              </w:rPr>
            </w:pPr>
            <w:r w:rsidRPr="00234BD7">
              <w:rPr>
                <w:rFonts w:ascii="Calibri" w:hAnsi="Calibri"/>
              </w:rPr>
              <w:t>Venta1</w:t>
            </w:r>
          </w:p>
          <w:p w14:paraId="1E41E9B4" w14:textId="5F7B7268" w:rsidR="008010B2" w:rsidRPr="00234BD7" w:rsidRDefault="008010B2" w:rsidP="00CE60BF">
            <w:pPr>
              <w:pStyle w:val="LO-normal"/>
              <w:spacing w:after="0" w:line="240" w:lineRule="auto"/>
            </w:pPr>
            <w:r w:rsidRPr="00234BD7">
              <w:t>100x (0</w:t>
            </w:r>
            <w:r w:rsidR="008C6933">
              <w:t>,</w:t>
            </w:r>
            <w:r w:rsidRPr="00234BD7">
              <w:t>7)</w:t>
            </w:r>
          </w:p>
        </w:tc>
        <w:tc>
          <w:tcPr>
            <w:tcW w:w="988" w:type="dxa"/>
          </w:tcPr>
          <w:p w14:paraId="20EF14DF" w14:textId="3112CB01" w:rsidR="008010B2" w:rsidRPr="00234BD7" w:rsidRDefault="008010B2" w:rsidP="00CE60BF">
            <w:pPr>
              <w:pStyle w:val="LO-normal"/>
              <w:spacing w:after="0" w:line="240" w:lineRule="auto"/>
            </w:pPr>
            <w:r w:rsidRPr="00234BD7">
              <w:t>Venta1 (1</w:t>
            </w:r>
            <w:r w:rsidR="008C6933">
              <w:t>,</w:t>
            </w:r>
            <w:r w:rsidRPr="00234BD7">
              <w:t>2)</w:t>
            </w:r>
          </w:p>
        </w:tc>
        <w:tc>
          <w:tcPr>
            <w:tcW w:w="976" w:type="dxa"/>
          </w:tcPr>
          <w:p w14:paraId="68D48E52" w14:textId="77777777" w:rsidR="008010B2" w:rsidRPr="00234BD7" w:rsidRDefault="008010B2" w:rsidP="00CE60BF">
            <w:pPr>
              <w:spacing w:after="0" w:line="240" w:lineRule="auto"/>
              <w:rPr>
                <w:rFonts w:ascii="Calibri" w:hAnsi="Calibri"/>
              </w:rPr>
            </w:pPr>
            <w:r w:rsidRPr="00234BD7">
              <w:rPr>
                <w:rFonts w:ascii="Calibri" w:hAnsi="Calibri"/>
              </w:rPr>
              <w:t>Venta1</w:t>
            </w:r>
          </w:p>
          <w:p w14:paraId="537C48E4" w14:textId="305E95B9" w:rsidR="008010B2" w:rsidRPr="00234BD7" w:rsidRDefault="008010B2" w:rsidP="00CE60BF">
            <w:pPr>
              <w:pStyle w:val="LO-normal"/>
              <w:spacing w:after="0" w:line="240" w:lineRule="auto"/>
            </w:pPr>
            <w:r w:rsidRPr="00234BD7">
              <w:t>10x (1</w:t>
            </w:r>
            <w:r w:rsidR="008C6933">
              <w:t>,</w:t>
            </w:r>
            <w:r w:rsidRPr="00234BD7">
              <w:t>2)</w:t>
            </w:r>
          </w:p>
        </w:tc>
        <w:tc>
          <w:tcPr>
            <w:tcW w:w="872" w:type="dxa"/>
          </w:tcPr>
          <w:p w14:paraId="5E0F51B1" w14:textId="77777777" w:rsidR="008010B2" w:rsidRPr="00234BD7" w:rsidRDefault="008010B2" w:rsidP="00CE60BF">
            <w:pPr>
              <w:spacing w:after="0" w:line="240" w:lineRule="auto"/>
              <w:rPr>
                <w:rFonts w:ascii="Calibri" w:hAnsi="Calibri"/>
              </w:rPr>
            </w:pPr>
            <w:r w:rsidRPr="00234BD7">
              <w:rPr>
                <w:rFonts w:ascii="Calibri" w:hAnsi="Calibri"/>
              </w:rPr>
              <w:t>Venta1</w:t>
            </w:r>
          </w:p>
          <w:p w14:paraId="5B098BE2" w14:textId="378D3D70" w:rsidR="008010B2" w:rsidRPr="00234BD7" w:rsidRDefault="008010B2" w:rsidP="00CE60BF">
            <w:pPr>
              <w:pStyle w:val="LO-normal"/>
              <w:spacing w:after="0" w:line="240" w:lineRule="auto"/>
            </w:pPr>
            <w:r w:rsidRPr="00234BD7">
              <w:t>100x (1</w:t>
            </w:r>
            <w:r w:rsidR="008C6933">
              <w:t>,</w:t>
            </w:r>
            <w:r w:rsidRPr="00234BD7">
              <w:t>2)</w:t>
            </w:r>
          </w:p>
        </w:tc>
      </w:tr>
      <w:tr w:rsidR="00EF3E4D" w:rsidRPr="00FF55CB" w14:paraId="3BA4884F" w14:textId="1848427B" w:rsidTr="00EF3E4D">
        <w:trPr>
          <w:trHeight w:val="680"/>
        </w:trPr>
        <w:tc>
          <w:tcPr>
            <w:tcW w:w="344" w:type="dxa"/>
            <w:vAlign w:val="center"/>
          </w:tcPr>
          <w:p w14:paraId="0B4E2A72" w14:textId="77777777" w:rsidR="008010B2" w:rsidRPr="00FF55CB" w:rsidRDefault="008010B2" w:rsidP="008010B2">
            <w:pPr>
              <w:pStyle w:val="LO-normal"/>
              <w:spacing w:after="0" w:line="240" w:lineRule="auto"/>
              <w:rPr>
                <w:rFonts w:asciiTheme="minorHAnsi" w:hAnsiTheme="minorHAnsi" w:cstheme="minorHAnsi"/>
                <w:sz w:val="20"/>
                <w:szCs w:val="20"/>
              </w:rPr>
            </w:pPr>
            <w:r w:rsidRPr="00FF55CB">
              <w:rPr>
                <w:rFonts w:asciiTheme="minorHAnsi" w:hAnsiTheme="minorHAnsi" w:cstheme="minorHAnsi"/>
                <w:b/>
                <w:bCs/>
                <w:color w:val="000000"/>
                <w:sz w:val="20"/>
                <w:szCs w:val="20"/>
              </w:rPr>
              <w:t>D</w:t>
            </w:r>
          </w:p>
        </w:tc>
        <w:tc>
          <w:tcPr>
            <w:tcW w:w="872" w:type="dxa"/>
          </w:tcPr>
          <w:p w14:paraId="4D1732BB" w14:textId="072F0BD4" w:rsidR="008010B2" w:rsidRPr="004E5F12" w:rsidRDefault="008010B2" w:rsidP="00CE60BF">
            <w:pPr>
              <w:pStyle w:val="LO-normal"/>
              <w:spacing w:after="0" w:line="240" w:lineRule="auto"/>
              <w:rPr>
                <w:rFonts w:asciiTheme="minorHAnsi" w:hAnsiTheme="minorHAnsi" w:cstheme="minorHAnsi"/>
                <w:sz w:val="20"/>
                <w:szCs w:val="20"/>
              </w:rPr>
            </w:pPr>
            <w:r w:rsidRPr="00234BD7">
              <w:t>Venta2 (0</w:t>
            </w:r>
            <w:r w:rsidR="008C6933">
              <w:t>,</w:t>
            </w:r>
            <w:r w:rsidRPr="00234BD7">
              <w:t>7)</w:t>
            </w:r>
          </w:p>
        </w:tc>
        <w:tc>
          <w:tcPr>
            <w:tcW w:w="872" w:type="dxa"/>
          </w:tcPr>
          <w:p w14:paraId="4840FE79" w14:textId="1C9052B2" w:rsidR="008010B2" w:rsidRPr="00234BD7" w:rsidRDefault="008010B2" w:rsidP="00CE60BF">
            <w:pPr>
              <w:pStyle w:val="LO-normal"/>
              <w:spacing w:after="0" w:line="240" w:lineRule="auto"/>
            </w:pPr>
            <w:r w:rsidRPr="00234BD7">
              <w:t>Venta2 10x (0</w:t>
            </w:r>
            <w:r w:rsidR="008C6933">
              <w:t>,</w:t>
            </w:r>
            <w:r w:rsidRPr="00234BD7">
              <w:t>7)</w:t>
            </w:r>
          </w:p>
        </w:tc>
        <w:tc>
          <w:tcPr>
            <w:tcW w:w="872" w:type="dxa"/>
          </w:tcPr>
          <w:p w14:paraId="00771482" w14:textId="5BA3BC04" w:rsidR="008010B2" w:rsidRPr="004E5F12" w:rsidRDefault="008010B2" w:rsidP="00CE60BF">
            <w:pPr>
              <w:pStyle w:val="LO-normal"/>
              <w:spacing w:after="0" w:line="240" w:lineRule="auto"/>
              <w:rPr>
                <w:rFonts w:asciiTheme="minorHAnsi" w:hAnsiTheme="minorHAnsi" w:cstheme="minorHAnsi"/>
                <w:sz w:val="20"/>
                <w:szCs w:val="20"/>
              </w:rPr>
            </w:pPr>
            <w:r w:rsidRPr="00234BD7">
              <w:t>Venta2 100x (0</w:t>
            </w:r>
            <w:r w:rsidR="008C6933">
              <w:t>,</w:t>
            </w:r>
            <w:r w:rsidRPr="00234BD7">
              <w:t>7)</w:t>
            </w:r>
          </w:p>
        </w:tc>
        <w:tc>
          <w:tcPr>
            <w:tcW w:w="872" w:type="dxa"/>
          </w:tcPr>
          <w:p w14:paraId="718A4291" w14:textId="689E46C3" w:rsidR="008010B2" w:rsidRPr="004E5F12" w:rsidRDefault="008010B2" w:rsidP="00CE60BF">
            <w:pPr>
              <w:pStyle w:val="LO-normal"/>
              <w:spacing w:after="0" w:line="240" w:lineRule="auto"/>
              <w:rPr>
                <w:rFonts w:asciiTheme="minorHAnsi" w:hAnsiTheme="minorHAnsi" w:cstheme="minorHAnsi"/>
                <w:sz w:val="20"/>
                <w:szCs w:val="20"/>
              </w:rPr>
            </w:pPr>
            <w:r w:rsidRPr="00234BD7">
              <w:t>Venta2 (1</w:t>
            </w:r>
            <w:r w:rsidR="008C6933">
              <w:t>,</w:t>
            </w:r>
            <w:r w:rsidRPr="00234BD7">
              <w:t>2)</w:t>
            </w:r>
          </w:p>
        </w:tc>
        <w:tc>
          <w:tcPr>
            <w:tcW w:w="872" w:type="dxa"/>
          </w:tcPr>
          <w:p w14:paraId="69EE03BE" w14:textId="47FB3863" w:rsidR="008010B2" w:rsidRPr="00234BD7" w:rsidRDefault="008010B2" w:rsidP="00CE60BF">
            <w:pPr>
              <w:pStyle w:val="LO-normal"/>
              <w:spacing w:after="0" w:line="240" w:lineRule="auto"/>
            </w:pPr>
            <w:r w:rsidRPr="00234BD7">
              <w:t>Venta2 10x (1</w:t>
            </w:r>
            <w:r w:rsidR="008C6933">
              <w:t>,</w:t>
            </w:r>
            <w:r w:rsidRPr="00234BD7">
              <w:t>2)</w:t>
            </w:r>
          </w:p>
        </w:tc>
        <w:tc>
          <w:tcPr>
            <w:tcW w:w="872" w:type="dxa"/>
          </w:tcPr>
          <w:p w14:paraId="14487225" w14:textId="04CA0E23" w:rsidR="008010B2" w:rsidRPr="004E5F12" w:rsidRDefault="008010B2" w:rsidP="00CE60BF">
            <w:pPr>
              <w:pStyle w:val="LO-normal"/>
              <w:spacing w:after="0" w:line="240" w:lineRule="auto"/>
              <w:rPr>
                <w:rFonts w:asciiTheme="minorHAnsi" w:hAnsiTheme="minorHAnsi" w:cstheme="minorHAnsi"/>
                <w:sz w:val="20"/>
                <w:szCs w:val="20"/>
              </w:rPr>
            </w:pPr>
            <w:r w:rsidRPr="00234BD7">
              <w:t>Venta2 100x (1</w:t>
            </w:r>
            <w:r w:rsidR="008C6933">
              <w:t>,</w:t>
            </w:r>
            <w:r w:rsidRPr="00234BD7">
              <w:t>2)</w:t>
            </w:r>
          </w:p>
        </w:tc>
        <w:tc>
          <w:tcPr>
            <w:tcW w:w="872" w:type="dxa"/>
          </w:tcPr>
          <w:p w14:paraId="1D46AE97" w14:textId="3B04B657" w:rsidR="008010B2" w:rsidRPr="004E5F12" w:rsidRDefault="008010B2" w:rsidP="00CE60BF">
            <w:pPr>
              <w:pStyle w:val="LO-normal"/>
              <w:spacing w:after="0" w:line="240" w:lineRule="auto"/>
              <w:rPr>
                <w:rFonts w:asciiTheme="minorHAnsi" w:hAnsiTheme="minorHAnsi" w:cstheme="minorHAnsi"/>
                <w:sz w:val="20"/>
                <w:szCs w:val="20"/>
              </w:rPr>
            </w:pPr>
            <w:r w:rsidRPr="00234BD7">
              <w:t>Brasla1 (0</w:t>
            </w:r>
            <w:r w:rsidR="008C6933">
              <w:t>,</w:t>
            </w:r>
            <w:r w:rsidRPr="00234BD7">
              <w:t>7)</w:t>
            </w:r>
          </w:p>
        </w:tc>
        <w:tc>
          <w:tcPr>
            <w:tcW w:w="872" w:type="dxa"/>
          </w:tcPr>
          <w:p w14:paraId="556818DE" w14:textId="77777777" w:rsidR="008010B2" w:rsidRPr="00234BD7" w:rsidRDefault="008010B2" w:rsidP="00CE60BF">
            <w:pPr>
              <w:spacing w:after="0" w:line="240" w:lineRule="auto"/>
              <w:rPr>
                <w:rFonts w:ascii="Calibri" w:hAnsi="Calibri"/>
              </w:rPr>
            </w:pPr>
            <w:r w:rsidRPr="00234BD7">
              <w:rPr>
                <w:rFonts w:ascii="Calibri" w:hAnsi="Calibri"/>
              </w:rPr>
              <w:t>Brasla1</w:t>
            </w:r>
          </w:p>
          <w:p w14:paraId="5A5B0400" w14:textId="4A9834E4" w:rsidR="008010B2" w:rsidRPr="00234BD7" w:rsidRDefault="008010B2" w:rsidP="00CE60BF">
            <w:pPr>
              <w:pStyle w:val="LO-normal"/>
              <w:spacing w:after="0" w:line="240" w:lineRule="auto"/>
            </w:pPr>
            <w:r w:rsidRPr="00234BD7">
              <w:t>10x (0</w:t>
            </w:r>
            <w:r w:rsidR="008C6933">
              <w:t>,</w:t>
            </w:r>
            <w:r w:rsidRPr="00234BD7">
              <w:t>7)</w:t>
            </w:r>
          </w:p>
        </w:tc>
        <w:tc>
          <w:tcPr>
            <w:tcW w:w="872" w:type="dxa"/>
          </w:tcPr>
          <w:p w14:paraId="1E0FA162" w14:textId="18DD3082" w:rsidR="008010B2" w:rsidRPr="00234BD7" w:rsidRDefault="008010B2" w:rsidP="00CE60BF">
            <w:pPr>
              <w:pStyle w:val="LO-normal"/>
              <w:spacing w:after="0" w:line="240" w:lineRule="auto"/>
            </w:pPr>
            <w:r w:rsidRPr="00234BD7">
              <w:t>Brasla1 100x (0</w:t>
            </w:r>
            <w:r w:rsidR="008C6933">
              <w:t>,</w:t>
            </w:r>
            <w:r w:rsidRPr="00234BD7">
              <w:t>7)</w:t>
            </w:r>
          </w:p>
        </w:tc>
        <w:tc>
          <w:tcPr>
            <w:tcW w:w="988" w:type="dxa"/>
          </w:tcPr>
          <w:p w14:paraId="2B4E0177" w14:textId="77777777" w:rsidR="008010B2" w:rsidRPr="00234BD7" w:rsidRDefault="008010B2" w:rsidP="00CE60BF">
            <w:pPr>
              <w:spacing w:after="0" w:line="240" w:lineRule="auto"/>
              <w:rPr>
                <w:rFonts w:ascii="Calibri" w:hAnsi="Calibri"/>
              </w:rPr>
            </w:pPr>
            <w:r w:rsidRPr="00234BD7">
              <w:rPr>
                <w:rFonts w:ascii="Calibri" w:hAnsi="Calibri"/>
              </w:rPr>
              <w:t>Brasla1</w:t>
            </w:r>
          </w:p>
          <w:p w14:paraId="2147339D" w14:textId="293428D9" w:rsidR="008010B2" w:rsidRPr="00234BD7" w:rsidRDefault="008010B2" w:rsidP="00CE60BF">
            <w:pPr>
              <w:pStyle w:val="LO-normal"/>
              <w:spacing w:after="0" w:line="240" w:lineRule="auto"/>
            </w:pPr>
            <w:r w:rsidRPr="00234BD7">
              <w:t>(1</w:t>
            </w:r>
            <w:r w:rsidR="008C6933">
              <w:t>,</w:t>
            </w:r>
            <w:r w:rsidRPr="00234BD7">
              <w:t>2)</w:t>
            </w:r>
          </w:p>
        </w:tc>
        <w:tc>
          <w:tcPr>
            <w:tcW w:w="976" w:type="dxa"/>
          </w:tcPr>
          <w:p w14:paraId="567BDF1E" w14:textId="77777777" w:rsidR="008010B2" w:rsidRPr="00234BD7" w:rsidRDefault="008010B2" w:rsidP="00CE60BF">
            <w:pPr>
              <w:spacing w:after="0" w:line="240" w:lineRule="auto"/>
              <w:rPr>
                <w:rFonts w:ascii="Calibri" w:hAnsi="Calibri"/>
              </w:rPr>
            </w:pPr>
            <w:r w:rsidRPr="00234BD7">
              <w:rPr>
                <w:rFonts w:ascii="Calibri" w:hAnsi="Calibri"/>
              </w:rPr>
              <w:t>Brasla1</w:t>
            </w:r>
          </w:p>
          <w:p w14:paraId="7E66AD12" w14:textId="0FCE6075" w:rsidR="008010B2" w:rsidRPr="00234BD7" w:rsidRDefault="008010B2" w:rsidP="00CE60BF">
            <w:pPr>
              <w:pStyle w:val="LO-normal"/>
              <w:spacing w:after="0" w:line="240" w:lineRule="auto"/>
            </w:pPr>
            <w:r w:rsidRPr="00234BD7">
              <w:t>10x (1</w:t>
            </w:r>
            <w:r w:rsidR="008C6933">
              <w:t>,</w:t>
            </w:r>
            <w:r w:rsidRPr="00234BD7">
              <w:t>2)</w:t>
            </w:r>
          </w:p>
        </w:tc>
        <w:tc>
          <w:tcPr>
            <w:tcW w:w="872" w:type="dxa"/>
          </w:tcPr>
          <w:p w14:paraId="4339A77E" w14:textId="77777777" w:rsidR="008010B2" w:rsidRPr="00234BD7" w:rsidRDefault="008010B2" w:rsidP="00CE60BF">
            <w:pPr>
              <w:spacing w:after="0" w:line="240" w:lineRule="auto"/>
              <w:rPr>
                <w:rFonts w:ascii="Calibri" w:hAnsi="Calibri"/>
              </w:rPr>
            </w:pPr>
            <w:r w:rsidRPr="00234BD7">
              <w:rPr>
                <w:rFonts w:ascii="Calibri" w:hAnsi="Calibri"/>
              </w:rPr>
              <w:t>Brasla1</w:t>
            </w:r>
          </w:p>
          <w:p w14:paraId="272B394F" w14:textId="4342D384" w:rsidR="008010B2" w:rsidRPr="00234BD7" w:rsidRDefault="008010B2" w:rsidP="00CE60BF">
            <w:pPr>
              <w:pStyle w:val="LO-normal"/>
              <w:spacing w:after="0" w:line="240" w:lineRule="auto"/>
            </w:pPr>
            <w:r w:rsidRPr="00234BD7">
              <w:t>100x (1</w:t>
            </w:r>
            <w:r w:rsidR="008C6933">
              <w:t>,</w:t>
            </w:r>
            <w:r w:rsidRPr="00234BD7">
              <w:t>2)</w:t>
            </w:r>
          </w:p>
        </w:tc>
      </w:tr>
      <w:tr w:rsidR="00EF3E4D" w:rsidRPr="00FF55CB" w14:paraId="4D9D7D12" w14:textId="40425042" w:rsidTr="00EF3E4D">
        <w:trPr>
          <w:trHeight w:val="680"/>
        </w:trPr>
        <w:tc>
          <w:tcPr>
            <w:tcW w:w="344" w:type="dxa"/>
            <w:vAlign w:val="center"/>
          </w:tcPr>
          <w:p w14:paraId="320E140B" w14:textId="77777777" w:rsidR="008010B2" w:rsidRPr="00FF55CB" w:rsidRDefault="008010B2" w:rsidP="008010B2">
            <w:pPr>
              <w:pStyle w:val="LO-normal"/>
              <w:spacing w:after="0" w:line="240" w:lineRule="auto"/>
              <w:rPr>
                <w:rFonts w:asciiTheme="minorHAnsi" w:hAnsiTheme="minorHAnsi" w:cstheme="minorHAnsi"/>
                <w:sz w:val="20"/>
                <w:szCs w:val="20"/>
              </w:rPr>
            </w:pPr>
            <w:r w:rsidRPr="00FF55CB">
              <w:rPr>
                <w:rFonts w:asciiTheme="minorHAnsi" w:hAnsiTheme="minorHAnsi" w:cstheme="minorHAnsi"/>
                <w:b/>
                <w:bCs/>
                <w:color w:val="000000"/>
                <w:sz w:val="20"/>
                <w:szCs w:val="20"/>
              </w:rPr>
              <w:t>E</w:t>
            </w:r>
          </w:p>
        </w:tc>
        <w:tc>
          <w:tcPr>
            <w:tcW w:w="872" w:type="dxa"/>
          </w:tcPr>
          <w:p w14:paraId="3378E1C9" w14:textId="56B88590" w:rsidR="008010B2" w:rsidRPr="004E5F12" w:rsidRDefault="008010B2" w:rsidP="00CE60BF">
            <w:pPr>
              <w:pStyle w:val="LO-normal"/>
              <w:spacing w:after="0" w:line="240" w:lineRule="auto"/>
              <w:rPr>
                <w:rFonts w:asciiTheme="minorHAnsi" w:hAnsiTheme="minorHAnsi" w:cstheme="minorHAnsi"/>
                <w:sz w:val="20"/>
                <w:szCs w:val="20"/>
              </w:rPr>
            </w:pPr>
            <w:r w:rsidRPr="00234BD7">
              <w:t>Brasla2 (0</w:t>
            </w:r>
            <w:r w:rsidR="008C6933">
              <w:t>,</w:t>
            </w:r>
            <w:r w:rsidRPr="00234BD7">
              <w:t>7)</w:t>
            </w:r>
          </w:p>
        </w:tc>
        <w:tc>
          <w:tcPr>
            <w:tcW w:w="872" w:type="dxa"/>
          </w:tcPr>
          <w:p w14:paraId="48BF4843" w14:textId="77777777" w:rsidR="008010B2" w:rsidRPr="00234BD7" w:rsidRDefault="008010B2" w:rsidP="00CE60BF">
            <w:pPr>
              <w:spacing w:after="0" w:line="240" w:lineRule="auto"/>
              <w:rPr>
                <w:rFonts w:ascii="Calibri" w:hAnsi="Calibri"/>
              </w:rPr>
            </w:pPr>
            <w:r w:rsidRPr="00234BD7">
              <w:rPr>
                <w:rFonts w:ascii="Calibri" w:hAnsi="Calibri"/>
              </w:rPr>
              <w:t>Brasla2</w:t>
            </w:r>
          </w:p>
          <w:p w14:paraId="44E33BCF" w14:textId="075A2631" w:rsidR="008010B2" w:rsidRPr="00234BD7" w:rsidRDefault="008010B2" w:rsidP="00CE60BF">
            <w:pPr>
              <w:spacing w:after="0" w:line="240" w:lineRule="auto"/>
              <w:rPr>
                <w:rFonts w:ascii="Calibri" w:hAnsi="Calibri"/>
              </w:rPr>
            </w:pPr>
            <w:r w:rsidRPr="00234BD7">
              <w:rPr>
                <w:rFonts w:ascii="Calibri" w:hAnsi="Calibri"/>
              </w:rPr>
              <w:t>10x (0</w:t>
            </w:r>
            <w:r w:rsidR="008C6933">
              <w:rPr>
                <w:rFonts w:ascii="Calibri" w:hAnsi="Calibri"/>
              </w:rPr>
              <w:t>,</w:t>
            </w:r>
            <w:r w:rsidRPr="00234BD7">
              <w:rPr>
                <w:rFonts w:ascii="Calibri" w:hAnsi="Calibri"/>
              </w:rPr>
              <w:t>7)</w:t>
            </w:r>
          </w:p>
        </w:tc>
        <w:tc>
          <w:tcPr>
            <w:tcW w:w="872" w:type="dxa"/>
          </w:tcPr>
          <w:p w14:paraId="62436338" w14:textId="26A03210" w:rsidR="008010B2" w:rsidRPr="004E5F12" w:rsidRDefault="008010B2" w:rsidP="00CE60BF">
            <w:pPr>
              <w:pStyle w:val="LO-normal"/>
              <w:spacing w:after="0" w:line="240" w:lineRule="auto"/>
              <w:rPr>
                <w:rFonts w:asciiTheme="minorHAnsi" w:hAnsiTheme="minorHAnsi" w:cstheme="minorHAnsi"/>
                <w:sz w:val="20"/>
                <w:szCs w:val="20"/>
              </w:rPr>
            </w:pPr>
            <w:r w:rsidRPr="00234BD7">
              <w:t>Brasla2 100x (0</w:t>
            </w:r>
            <w:r w:rsidR="008C6933">
              <w:t>,</w:t>
            </w:r>
            <w:r w:rsidRPr="00234BD7">
              <w:t>7)</w:t>
            </w:r>
          </w:p>
        </w:tc>
        <w:tc>
          <w:tcPr>
            <w:tcW w:w="872" w:type="dxa"/>
          </w:tcPr>
          <w:p w14:paraId="11FD9955" w14:textId="77777777" w:rsidR="008010B2" w:rsidRPr="00234BD7" w:rsidRDefault="008010B2" w:rsidP="00CE60BF">
            <w:pPr>
              <w:spacing w:after="0" w:line="240" w:lineRule="auto"/>
              <w:rPr>
                <w:rFonts w:ascii="Calibri" w:hAnsi="Calibri"/>
              </w:rPr>
            </w:pPr>
            <w:r w:rsidRPr="00234BD7">
              <w:rPr>
                <w:rFonts w:ascii="Calibri" w:hAnsi="Calibri"/>
              </w:rPr>
              <w:t>Brasla2</w:t>
            </w:r>
          </w:p>
          <w:p w14:paraId="61F88474" w14:textId="61F2F634" w:rsidR="008010B2" w:rsidRPr="004E5F12" w:rsidRDefault="008010B2" w:rsidP="00CE60BF">
            <w:pPr>
              <w:pStyle w:val="LO-normal"/>
              <w:spacing w:after="0" w:line="240" w:lineRule="auto"/>
              <w:rPr>
                <w:rFonts w:asciiTheme="minorHAnsi" w:hAnsiTheme="minorHAnsi" w:cstheme="minorHAnsi"/>
                <w:sz w:val="20"/>
                <w:szCs w:val="20"/>
              </w:rPr>
            </w:pPr>
            <w:r w:rsidRPr="00234BD7">
              <w:t>(1</w:t>
            </w:r>
            <w:r w:rsidR="008C6933">
              <w:t>,</w:t>
            </w:r>
            <w:r w:rsidRPr="00234BD7">
              <w:t>2)</w:t>
            </w:r>
          </w:p>
        </w:tc>
        <w:tc>
          <w:tcPr>
            <w:tcW w:w="872" w:type="dxa"/>
          </w:tcPr>
          <w:p w14:paraId="3BF31B41" w14:textId="77777777" w:rsidR="008010B2" w:rsidRPr="00234BD7" w:rsidRDefault="008010B2" w:rsidP="00CE60BF">
            <w:pPr>
              <w:spacing w:after="0" w:line="240" w:lineRule="auto"/>
              <w:rPr>
                <w:rFonts w:ascii="Calibri" w:hAnsi="Calibri"/>
              </w:rPr>
            </w:pPr>
            <w:r w:rsidRPr="00234BD7">
              <w:rPr>
                <w:rFonts w:ascii="Calibri" w:hAnsi="Calibri"/>
              </w:rPr>
              <w:t>Brasla2</w:t>
            </w:r>
          </w:p>
          <w:p w14:paraId="4239927C" w14:textId="361C73A3" w:rsidR="008010B2" w:rsidRPr="00234BD7" w:rsidRDefault="008010B2" w:rsidP="00CE60BF">
            <w:pPr>
              <w:spacing w:after="0" w:line="240" w:lineRule="auto"/>
              <w:rPr>
                <w:rFonts w:ascii="Calibri" w:hAnsi="Calibri"/>
              </w:rPr>
            </w:pPr>
            <w:r w:rsidRPr="00234BD7">
              <w:rPr>
                <w:rFonts w:ascii="Calibri" w:hAnsi="Calibri"/>
              </w:rPr>
              <w:t>10x (1</w:t>
            </w:r>
            <w:r w:rsidR="008C6933">
              <w:rPr>
                <w:rFonts w:ascii="Calibri" w:hAnsi="Calibri"/>
              </w:rPr>
              <w:t>,</w:t>
            </w:r>
            <w:r w:rsidRPr="00234BD7">
              <w:rPr>
                <w:rFonts w:ascii="Calibri" w:hAnsi="Calibri"/>
              </w:rPr>
              <w:t>2)</w:t>
            </w:r>
          </w:p>
        </w:tc>
        <w:tc>
          <w:tcPr>
            <w:tcW w:w="872" w:type="dxa"/>
          </w:tcPr>
          <w:p w14:paraId="38346FF5" w14:textId="77777777" w:rsidR="008010B2" w:rsidRPr="00234BD7" w:rsidRDefault="008010B2" w:rsidP="00CE60BF">
            <w:pPr>
              <w:spacing w:after="0" w:line="240" w:lineRule="auto"/>
              <w:rPr>
                <w:rFonts w:ascii="Calibri" w:hAnsi="Calibri"/>
              </w:rPr>
            </w:pPr>
            <w:r w:rsidRPr="00234BD7">
              <w:rPr>
                <w:rFonts w:ascii="Calibri" w:hAnsi="Calibri"/>
              </w:rPr>
              <w:t>Brasla2</w:t>
            </w:r>
          </w:p>
          <w:p w14:paraId="55D0C758" w14:textId="76778B16" w:rsidR="008010B2" w:rsidRPr="004E5F12" w:rsidRDefault="008010B2" w:rsidP="00CE60BF">
            <w:pPr>
              <w:pStyle w:val="LO-normal"/>
              <w:spacing w:after="0" w:line="240" w:lineRule="auto"/>
              <w:rPr>
                <w:rFonts w:asciiTheme="minorHAnsi" w:hAnsiTheme="minorHAnsi" w:cstheme="minorHAnsi"/>
                <w:sz w:val="20"/>
                <w:szCs w:val="20"/>
              </w:rPr>
            </w:pPr>
            <w:r w:rsidRPr="00234BD7">
              <w:t>100x (1</w:t>
            </w:r>
            <w:r w:rsidR="008C6933">
              <w:t>,</w:t>
            </w:r>
            <w:r w:rsidRPr="00234BD7">
              <w:t>2)</w:t>
            </w:r>
          </w:p>
        </w:tc>
        <w:tc>
          <w:tcPr>
            <w:tcW w:w="872" w:type="dxa"/>
          </w:tcPr>
          <w:p w14:paraId="457C5389" w14:textId="796FBE05" w:rsidR="008010B2" w:rsidRPr="004E5F12" w:rsidRDefault="008010B2" w:rsidP="00CE60BF">
            <w:pPr>
              <w:pStyle w:val="LO-normal"/>
              <w:spacing w:after="0" w:line="240" w:lineRule="auto"/>
              <w:rPr>
                <w:rFonts w:asciiTheme="minorHAnsi" w:hAnsiTheme="minorHAnsi" w:cstheme="minorHAnsi"/>
                <w:sz w:val="20"/>
                <w:szCs w:val="20"/>
              </w:rPr>
            </w:pPr>
            <w:r w:rsidRPr="00234BD7">
              <w:t>Amata (0</w:t>
            </w:r>
            <w:r w:rsidR="008C6933">
              <w:t>,</w:t>
            </w:r>
            <w:r w:rsidRPr="00234BD7">
              <w:t>7)</w:t>
            </w:r>
          </w:p>
        </w:tc>
        <w:tc>
          <w:tcPr>
            <w:tcW w:w="872" w:type="dxa"/>
          </w:tcPr>
          <w:p w14:paraId="790A4529" w14:textId="2DDACB45" w:rsidR="008010B2" w:rsidRPr="00234BD7" w:rsidRDefault="008010B2" w:rsidP="00CE60BF">
            <w:pPr>
              <w:spacing w:after="0" w:line="240" w:lineRule="auto"/>
              <w:rPr>
                <w:rFonts w:ascii="Calibri" w:hAnsi="Calibri"/>
              </w:rPr>
            </w:pPr>
            <w:r w:rsidRPr="00234BD7">
              <w:rPr>
                <w:rFonts w:ascii="Calibri" w:hAnsi="Calibri"/>
              </w:rPr>
              <w:t>Amata 10x (0</w:t>
            </w:r>
            <w:r w:rsidR="008C6933">
              <w:rPr>
                <w:rFonts w:ascii="Calibri" w:hAnsi="Calibri"/>
              </w:rPr>
              <w:t>,</w:t>
            </w:r>
            <w:r w:rsidRPr="00234BD7">
              <w:rPr>
                <w:rFonts w:ascii="Calibri" w:hAnsi="Calibri"/>
              </w:rPr>
              <w:t>7)</w:t>
            </w:r>
          </w:p>
        </w:tc>
        <w:tc>
          <w:tcPr>
            <w:tcW w:w="872" w:type="dxa"/>
          </w:tcPr>
          <w:p w14:paraId="4A01F7FA" w14:textId="6298BFD4" w:rsidR="008010B2" w:rsidRPr="00234BD7" w:rsidRDefault="008010B2" w:rsidP="00CE60BF">
            <w:pPr>
              <w:spacing w:after="0" w:line="240" w:lineRule="auto"/>
              <w:rPr>
                <w:rFonts w:ascii="Calibri" w:hAnsi="Calibri"/>
              </w:rPr>
            </w:pPr>
            <w:r w:rsidRPr="00234BD7">
              <w:rPr>
                <w:rFonts w:ascii="Calibri" w:hAnsi="Calibri"/>
              </w:rPr>
              <w:t>Amata 100x (0</w:t>
            </w:r>
            <w:r w:rsidR="008C6933">
              <w:rPr>
                <w:rFonts w:ascii="Calibri" w:hAnsi="Calibri"/>
              </w:rPr>
              <w:t>,</w:t>
            </w:r>
            <w:r w:rsidRPr="00234BD7">
              <w:rPr>
                <w:rFonts w:ascii="Calibri" w:hAnsi="Calibri"/>
              </w:rPr>
              <w:t>7)</w:t>
            </w:r>
          </w:p>
        </w:tc>
        <w:tc>
          <w:tcPr>
            <w:tcW w:w="988" w:type="dxa"/>
          </w:tcPr>
          <w:p w14:paraId="17CC80BF" w14:textId="2AC8361C" w:rsidR="008010B2" w:rsidRPr="00234BD7" w:rsidRDefault="008010B2" w:rsidP="00CE60BF">
            <w:pPr>
              <w:spacing w:after="0" w:line="240" w:lineRule="auto"/>
              <w:rPr>
                <w:rFonts w:ascii="Calibri" w:hAnsi="Calibri"/>
              </w:rPr>
            </w:pPr>
            <w:r w:rsidRPr="00234BD7">
              <w:rPr>
                <w:rFonts w:ascii="Calibri" w:hAnsi="Calibri"/>
              </w:rPr>
              <w:t>Amata (1</w:t>
            </w:r>
            <w:r w:rsidR="008C6933">
              <w:rPr>
                <w:rFonts w:ascii="Calibri" w:hAnsi="Calibri"/>
              </w:rPr>
              <w:t>,</w:t>
            </w:r>
            <w:r w:rsidRPr="00234BD7">
              <w:rPr>
                <w:rFonts w:ascii="Calibri" w:hAnsi="Calibri"/>
              </w:rPr>
              <w:t>2)</w:t>
            </w:r>
          </w:p>
        </w:tc>
        <w:tc>
          <w:tcPr>
            <w:tcW w:w="976" w:type="dxa"/>
          </w:tcPr>
          <w:p w14:paraId="6288F663" w14:textId="43A9EDA7" w:rsidR="008010B2" w:rsidRPr="00234BD7" w:rsidRDefault="008010B2" w:rsidP="00CE60BF">
            <w:pPr>
              <w:spacing w:after="0" w:line="240" w:lineRule="auto"/>
              <w:rPr>
                <w:rFonts w:ascii="Calibri" w:hAnsi="Calibri"/>
              </w:rPr>
            </w:pPr>
            <w:r w:rsidRPr="00234BD7">
              <w:rPr>
                <w:rFonts w:ascii="Calibri" w:hAnsi="Calibri"/>
              </w:rPr>
              <w:t>Amata 10x (1</w:t>
            </w:r>
            <w:r w:rsidR="008C6933">
              <w:rPr>
                <w:rFonts w:ascii="Calibri" w:hAnsi="Calibri"/>
              </w:rPr>
              <w:t>,</w:t>
            </w:r>
            <w:r w:rsidRPr="00234BD7">
              <w:rPr>
                <w:rFonts w:ascii="Calibri" w:hAnsi="Calibri"/>
              </w:rPr>
              <w:t>2)</w:t>
            </w:r>
          </w:p>
        </w:tc>
        <w:tc>
          <w:tcPr>
            <w:tcW w:w="872" w:type="dxa"/>
          </w:tcPr>
          <w:p w14:paraId="4B0DD588" w14:textId="631AF9A6" w:rsidR="008010B2" w:rsidRPr="00234BD7" w:rsidRDefault="008010B2" w:rsidP="00CE60BF">
            <w:pPr>
              <w:spacing w:after="0" w:line="240" w:lineRule="auto"/>
              <w:rPr>
                <w:rFonts w:ascii="Calibri" w:hAnsi="Calibri"/>
              </w:rPr>
            </w:pPr>
            <w:r w:rsidRPr="00234BD7">
              <w:rPr>
                <w:rFonts w:ascii="Calibri" w:hAnsi="Calibri"/>
              </w:rPr>
              <w:t>Amata 100x (1</w:t>
            </w:r>
            <w:r w:rsidR="008C6933">
              <w:rPr>
                <w:rFonts w:ascii="Calibri" w:hAnsi="Calibri"/>
              </w:rPr>
              <w:t>,</w:t>
            </w:r>
            <w:r w:rsidRPr="00234BD7">
              <w:rPr>
                <w:rFonts w:ascii="Calibri" w:hAnsi="Calibri"/>
              </w:rPr>
              <w:t>2)</w:t>
            </w:r>
          </w:p>
        </w:tc>
      </w:tr>
      <w:tr w:rsidR="00EF3E4D" w:rsidRPr="00FF55CB" w14:paraId="4BE70556" w14:textId="6CC5AF46" w:rsidTr="00EF3E4D">
        <w:trPr>
          <w:trHeight w:val="680"/>
        </w:trPr>
        <w:tc>
          <w:tcPr>
            <w:tcW w:w="344" w:type="dxa"/>
            <w:vAlign w:val="center"/>
          </w:tcPr>
          <w:p w14:paraId="2DD3EE43" w14:textId="77777777" w:rsidR="008010B2" w:rsidRPr="00FF55CB" w:rsidRDefault="008010B2" w:rsidP="008010B2">
            <w:pPr>
              <w:pStyle w:val="LO-normal"/>
              <w:spacing w:after="0" w:line="240" w:lineRule="auto"/>
              <w:rPr>
                <w:rFonts w:asciiTheme="minorHAnsi" w:hAnsiTheme="minorHAnsi" w:cstheme="minorHAnsi"/>
                <w:sz w:val="20"/>
                <w:szCs w:val="20"/>
              </w:rPr>
            </w:pPr>
            <w:r w:rsidRPr="00FF55CB">
              <w:rPr>
                <w:rFonts w:asciiTheme="minorHAnsi" w:hAnsiTheme="minorHAnsi" w:cstheme="minorHAnsi"/>
                <w:b/>
                <w:bCs/>
                <w:color w:val="000000"/>
                <w:sz w:val="20"/>
                <w:szCs w:val="20"/>
              </w:rPr>
              <w:t>F</w:t>
            </w:r>
          </w:p>
        </w:tc>
        <w:tc>
          <w:tcPr>
            <w:tcW w:w="872" w:type="dxa"/>
          </w:tcPr>
          <w:p w14:paraId="59A6876B" w14:textId="1B06D5DB" w:rsidR="008010B2" w:rsidRPr="00617801" w:rsidRDefault="008010B2" w:rsidP="00CE60BF">
            <w:pPr>
              <w:pStyle w:val="LO-normal"/>
              <w:spacing w:after="0" w:line="240" w:lineRule="auto"/>
              <w:rPr>
                <w:rFonts w:asciiTheme="minorHAnsi" w:hAnsiTheme="minorHAnsi" w:cstheme="minorHAnsi"/>
                <w:b/>
                <w:bCs/>
                <w:color w:val="000000"/>
                <w:sz w:val="20"/>
                <w:szCs w:val="20"/>
              </w:rPr>
            </w:pPr>
          </w:p>
        </w:tc>
        <w:tc>
          <w:tcPr>
            <w:tcW w:w="872" w:type="dxa"/>
          </w:tcPr>
          <w:p w14:paraId="5D9775AB" w14:textId="629B9166" w:rsidR="008010B2" w:rsidRPr="00234BD7" w:rsidRDefault="008010B2" w:rsidP="00CE60BF">
            <w:pPr>
              <w:spacing w:after="0" w:line="240" w:lineRule="auto"/>
              <w:rPr>
                <w:rFonts w:ascii="Calibri" w:hAnsi="Calibri"/>
              </w:rPr>
            </w:pPr>
          </w:p>
        </w:tc>
        <w:tc>
          <w:tcPr>
            <w:tcW w:w="872" w:type="dxa"/>
          </w:tcPr>
          <w:p w14:paraId="5109BDD5" w14:textId="0525F450" w:rsidR="008010B2" w:rsidRPr="004E5F12" w:rsidRDefault="008010B2" w:rsidP="00CE60BF">
            <w:pPr>
              <w:pStyle w:val="LO-normal"/>
              <w:spacing w:after="0" w:line="240" w:lineRule="auto"/>
              <w:rPr>
                <w:rFonts w:asciiTheme="minorHAnsi" w:hAnsiTheme="minorHAnsi" w:cstheme="minorHAnsi"/>
                <w:sz w:val="20"/>
                <w:szCs w:val="20"/>
              </w:rPr>
            </w:pPr>
          </w:p>
        </w:tc>
        <w:tc>
          <w:tcPr>
            <w:tcW w:w="872" w:type="dxa"/>
          </w:tcPr>
          <w:p w14:paraId="7796800B" w14:textId="1C1A5703" w:rsidR="008010B2" w:rsidRPr="004E5F12" w:rsidRDefault="008010B2" w:rsidP="00CE60BF">
            <w:pPr>
              <w:pStyle w:val="LO-normal"/>
              <w:spacing w:after="0" w:line="240" w:lineRule="auto"/>
              <w:rPr>
                <w:rFonts w:asciiTheme="minorHAnsi" w:hAnsiTheme="minorHAnsi" w:cstheme="minorHAnsi"/>
                <w:sz w:val="20"/>
                <w:szCs w:val="20"/>
              </w:rPr>
            </w:pPr>
          </w:p>
        </w:tc>
        <w:tc>
          <w:tcPr>
            <w:tcW w:w="872" w:type="dxa"/>
          </w:tcPr>
          <w:p w14:paraId="0C9DFD24" w14:textId="3988DF8A" w:rsidR="008010B2" w:rsidRPr="00234BD7" w:rsidRDefault="008010B2" w:rsidP="00CE60BF">
            <w:pPr>
              <w:spacing w:after="0" w:line="240" w:lineRule="auto"/>
              <w:rPr>
                <w:rFonts w:ascii="Calibri" w:hAnsi="Calibri"/>
              </w:rPr>
            </w:pPr>
          </w:p>
        </w:tc>
        <w:tc>
          <w:tcPr>
            <w:tcW w:w="872" w:type="dxa"/>
          </w:tcPr>
          <w:p w14:paraId="1AA76774" w14:textId="52F4759E" w:rsidR="008010B2" w:rsidRPr="004E5F12" w:rsidRDefault="008010B2" w:rsidP="00CE60BF">
            <w:pPr>
              <w:pStyle w:val="LO-normal"/>
              <w:spacing w:after="0" w:line="240" w:lineRule="auto"/>
              <w:rPr>
                <w:rFonts w:asciiTheme="minorHAnsi" w:hAnsiTheme="minorHAnsi" w:cstheme="minorHAnsi"/>
                <w:sz w:val="20"/>
                <w:szCs w:val="20"/>
              </w:rPr>
            </w:pPr>
          </w:p>
        </w:tc>
        <w:tc>
          <w:tcPr>
            <w:tcW w:w="872" w:type="dxa"/>
          </w:tcPr>
          <w:p w14:paraId="23388F87" w14:textId="160F7D13" w:rsidR="008010B2" w:rsidRPr="004E5F12" w:rsidRDefault="008010B2" w:rsidP="00CE60BF">
            <w:pPr>
              <w:pStyle w:val="LO-normal"/>
              <w:spacing w:after="0" w:line="240" w:lineRule="auto"/>
              <w:rPr>
                <w:rFonts w:asciiTheme="minorHAnsi" w:hAnsiTheme="minorHAnsi" w:cstheme="minorHAnsi"/>
                <w:sz w:val="20"/>
                <w:szCs w:val="20"/>
              </w:rPr>
            </w:pPr>
            <w:r w:rsidRPr="00234BD7">
              <w:t>NK</w:t>
            </w:r>
          </w:p>
        </w:tc>
        <w:tc>
          <w:tcPr>
            <w:tcW w:w="872" w:type="dxa"/>
          </w:tcPr>
          <w:p w14:paraId="5E03572D" w14:textId="6B3E0BC8" w:rsidR="008010B2" w:rsidRPr="00234BD7" w:rsidRDefault="008010B2" w:rsidP="00CE60BF">
            <w:pPr>
              <w:spacing w:after="0" w:line="240" w:lineRule="auto"/>
              <w:rPr>
                <w:rFonts w:ascii="Calibri" w:hAnsi="Calibri"/>
              </w:rPr>
            </w:pPr>
            <w:r w:rsidRPr="00234BD7">
              <w:rPr>
                <w:rFonts w:ascii="Calibri" w:hAnsi="Calibri"/>
              </w:rPr>
              <w:t>PK</w:t>
            </w:r>
          </w:p>
        </w:tc>
        <w:tc>
          <w:tcPr>
            <w:tcW w:w="872" w:type="dxa"/>
          </w:tcPr>
          <w:p w14:paraId="4DABB320" w14:textId="77777777" w:rsidR="008010B2" w:rsidRPr="00234BD7" w:rsidRDefault="008010B2" w:rsidP="00CE60BF">
            <w:pPr>
              <w:spacing w:after="0" w:line="240" w:lineRule="auto"/>
              <w:rPr>
                <w:rFonts w:ascii="Calibri" w:hAnsi="Calibri"/>
              </w:rPr>
            </w:pPr>
          </w:p>
        </w:tc>
        <w:tc>
          <w:tcPr>
            <w:tcW w:w="988" w:type="dxa"/>
          </w:tcPr>
          <w:p w14:paraId="45FCF37E" w14:textId="77777777" w:rsidR="008010B2" w:rsidRPr="00234BD7" w:rsidRDefault="008010B2" w:rsidP="00CE60BF">
            <w:pPr>
              <w:spacing w:after="0" w:line="240" w:lineRule="auto"/>
              <w:rPr>
                <w:rFonts w:ascii="Calibri" w:hAnsi="Calibri"/>
              </w:rPr>
            </w:pPr>
          </w:p>
        </w:tc>
        <w:tc>
          <w:tcPr>
            <w:tcW w:w="976" w:type="dxa"/>
          </w:tcPr>
          <w:p w14:paraId="19CAD66D" w14:textId="1B73D69D" w:rsidR="008010B2" w:rsidRPr="00234BD7" w:rsidRDefault="008010B2" w:rsidP="00CE60BF">
            <w:pPr>
              <w:spacing w:after="0" w:line="240" w:lineRule="auto"/>
              <w:rPr>
                <w:rFonts w:ascii="Calibri" w:hAnsi="Calibri"/>
              </w:rPr>
            </w:pPr>
          </w:p>
        </w:tc>
        <w:tc>
          <w:tcPr>
            <w:tcW w:w="872" w:type="dxa"/>
          </w:tcPr>
          <w:p w14:paraId="76E20DB5" w14:textId="77777777" w:rsidR="008010B2" w:rsidRPr="00234BD7" w:rsidRDefault="008010B2" w:rsidP="00CE60BF">
            <w:pPr>
              <w:spacing w:after="0" w:line="240" w:lineRule="auto"/>
              <w:rPr>
                <w:rFonts w:ascii="Calibri" w:hAnsi="Calibri"/>
              </w:rPr>
            </w:pPr>
          </w:p>
        </w:tc>
      </w:tr>
      <w:tr w:rsidR="00EF3E4D" w:rsidRPr="00FF55CB" w14:paraId="6D33B655" w14:textId="5934CD91" w:rsidTr="00CE60BF">
        <w:trPr>
          <w:trHeight w:val="502"/>
        </w:trPr>
        <w:tc>
          <w:tcPr>
            <w:tcW w:w="344" w:type="dxa"/>
            <w:vAlign w:val="center"/>
          </w:tcPr>
          <w:p w14:paraId="78C47F2B" w14:textId="77777777" w:rsidR="008010B2" w:rsidRPr="00FF55CB" w:rsidRDefault="008010B2" w:rsidP="008010B2">
            <w:pPr>
              <w:pStyle w:val="LO-normal"/>
              <w:spacing w:after="0" w:line="240" w:lineRule="auto"/>
              <w:rPr>
                <w:rFonts w:asciiTheme="minorHAnsi" w:hAnsiTheme="minorHAnsi" w:cstheme="minorHAnsi"/>
                <w:sz w:val="20"/>
                <w:szCs w:val="20"/>
              </w:rPr>
            </w:pPr>
            <w:r w:rsidRPr="00FF55CB">
              <w:rPr>
                <w:rFonts w:asciiTheme="minorHAnsi" w:hAnsiTheme="minorHAnsi" w:cstheme="minorHAnsi"/>
                <w:b/>
                <w:bCs/>
                <w:color w:val="000000"/>
                <w:sz w:val="20"/>
                <w:szCs w:val="20"/>
              </w:rPr>
              <w:t>G</w:t>
            </w:r>
          </w:p>
        </w:tc>
        <w:tc>
          <w:tcPr>
            <w:tcW w:w="872" w:type="dxa"/>
          </w:tcPr>
          <w:p w14:paraId="76FC4C31" w14:textId="6039E22B" w:rsidR="008010B2" w:rsidRPr="004E5F12" w:rsidRDefault="008010B2" w:rsidP="00CE60BF">
            <w:pPr>
              <w:pStyle w:val="LO-normal"/>
              <w:spacing w:after="0" w:line="240" w:lineRule="auto"/>
              <w:rPr>
                <w:rFonts w:asciiTheme="minorHAnsi" w:hAnsiTheme="minorHAnsi" w:cstheme="minorHAnsi"/>
                <w:sz w:val="20"/>
                <w:szCs w:val="20"/>
              </w:rPr>
            </w:pPr>
          </w:p>
        </w:tc>
        <w:tc>
          <w:tcPr>
            <w:tcW w:w="872" w:type="dxa"/>
          </w:tcPr>
          <w:p w14:paraId="49EE58B0" w14:textId="77777777" w:rsidR="008010B2" w:rsidRPr="00234BD7" w:rsidRDefault="008010B2" w:rsidP="00CE60BF">
            <w:pPr>
              <w:spacing w:after="0" w:line="240" w:lineRule="auto"/>
              <w:rPr>
                <w:rFonts w:ascii="Calibri" w:hAnsi="Calibri"/>
              </w:rPr>
            </w:pPr>
          </w:p>
        </w:tc>
        <w:tc>
          <w:tcPr>
            <w:tcW w:w="872" w:type="dxa"/>
          </w:tcPr>
          <w:p w14:paraId="5A55C074" w14:textId="0B83F425" w:rsidR="008010B2" w:rsidRPr="004E5F12" w:rsidRDefault="008010B2" w:rsidP="00CE60BF">
            <w:pPr>
              <w:pStyle w:val="LO-normal"/>
              <w:spacing w:after="0" w:line="240" w:lineRule="auto"/>
              <w:rPr>
                <w:rFonts w:asciiTheme="minorHAnsi" w:hAnsiTheme="minorHAnsi" w:cstheme="minorHAnsi"/>
                <w:sz w:val="20"/>
                <w:szCs w:val="20"/>
              </w:rPr>
            </w:pPr>
          </w:p>
        </w:tc>
        <w:tc>
          <w:tcPr>
            <w:tcW w:w="872" w:type="dxa"/>
          </w:tcPr>
          <w:p w14:paraId="6D6B44B5" w14:textId="2195D11C" w:rsidR="008010B2" w:rsidRPr="004E5F12" w:rsidRDefault="008010B2" w:rsidP="00CE60BF">
            <w:pPr>
              <w:pStyle w:val="LO-normal"/>
              <w:spacing w:after="0" w:line="240" w:lineRule="auto"/>
              <w:rPr>
                <w:rFonts w:asciiTheme="minorHAnsi" w:hAnsiTheme="minorHAnsi" w:cstheme="minorHAnsi"/>
                <w:sz w:val="20"/>
                <w:szCs w:val="20"/>
              </w:rPr>
            </w:pPr>
          </w:p>
        </w:tc>
        <w:tc>
          <w:tcPr>
            <w:tcW w:w="872" w:type="dxa"/>
          </w:tcPr>
          <w:p w14:paraId="71AE9883" w14:textId="77777777" w:rsidR="008010B2" w:rsidRPr="00234BD7" w:rsidRDefault="008010B2" w:rsidP="00CE60BF">
            <w:pPr>
              <w:pStyle w:val="LO-normal"/>
              <w:spacing w:after="0" w:line="240" w:lineRule="auto"/>
            </w:pPr>
          </w:p>
        </w:tc>
        <w:tc>
          <w:tcPr>
            <w:tcW w:w="872" w:type="dxa"/>
          </w:tcPr>
          <w:p w14:paraId="41F6A4C2" w14:textId="3C659F1C" w:rsidR="008010B2" w:rsidRPr="004E5F12" w:rsidRDefault="008010B2" w:rsidP="00CE60BF">
            <w:pPr>
              <w:pStyle w:val="LO-normal"/>
              <w:spacing w:after="0" w:line="240" w:lineRule="auto"/>
              <w:rPr>
                <w:rFonts w:asciiTheme="minorHAnsi" w:hAnsiTheme="minorHAnsi" w:cstheme="minorHAnsi"/>
                <w:sz w:val="20"/>
                <w:szCs w:val="20"/>
              </w:rPr>
            </w:pPr>
          </w:p>
        </w:tc>
        <w:tc>
          <w:tcPr>
            <w:tcW w:w="872" w:type="dxa"/>
          </w:tcPr>
          <w:p w14:paraId="2E1B6D0F" w14:textId="7B2E5AFD" w:rsidR="008010B2" w:rsidRPr="004E5F12" w:rsidRDefault="008010B2" w:rsidP="00CE60BF">
            <w:pPr>
              <w:pStyle w:val="LO-normal"/>
              <w:spacing w:after="0" w:line="240" w:lineRule="auto"/>
              <w:rPr>
                <w:rFonts w:asciiTheme="minorHAnsi" w:hAnsiTheme="minorHAnsi" w:cstheme="minorHAnsi"/>
                <w:sz w:val="20"/>
                <w:szCs w:val="20"/>
              </w:rPr>
            </w:pPr>
          </w:p>
        </w:tc>
        <w:tc>
          <w:tcPr>
            <w:tcW w:w="872" w:type="dxa"/>
          </w:tcPr>
          <w:p w14:paraId="0E8D7CB8" w14:textId="77777777" w:rsidR="008010B2" w:rsidRPr="00234BD7" w:rsidRDefault="008010B2" w:rsidP="00CE60BF">
            <w:pPr>
              <w:spacing w:after="0" w:line="240" w:lineRule="auto"/>
              <w:rPr>
                <w:rFonts w:ascii="Calibri" w:hAnsi="Calibri"/>
              </w:rPr>
            </w:pPr>
          </w:p>
        </w:tc>
        <w:tc>
          <w:tcPr>
            <w:tcW w:w="872" w:type="dxa"/>
          </w:tcPr>
          <w:p w14:paraId="5A808876" w14:textId="77777777" w:rsidR="008010B2" w:rsidRPr="00234BD7" w:rsidRDefault="008010B2" w:rsidP="00CE60BF">
            <w:pPr>
              <w:spacing w:after="0" w:line="240" w:lineRule="auto"/>
              <w:rPr>
                <w:rFonts w:ascii="Calibri" w:hAnsi="Calibri"/>
              </w:rPr>
            </w:pPr>
          </w:p>
        </w:tc>
        <w:tc>
          <w:tcPr>
            <w:tcW w:w="988" w:type="dxa"/>
          </w:tcPr>
          <w:p w14:paraId="293BAC0E" w14:textId="77777777" w:rsidR="008010B2" w:rsidRPr="00234BD7" w:rsidRDefault="008010B2" w:rsidP="00CE60BF">
            <w:pPr>
              <w:spacing w:after="0" w:line="240" w:lineRule="auto"/>
              <w:rPr>
                <w:rFonts w:ascii="Calibri" w:hAnsi="Calibri"/>
              </w:rPr>
            </w:pPr>
          </w:p>
        </w:tc>
        <w:tc>
          <w:tcPr>
            <w:tcW w:w="976" w:type="dxa"/>
          </w:tcPr>
          <w:p w14:paraId="716530B7" w14:textId="1415F3EE" w:rsidR="008010B2" w:rsidRPr="00234BD7" w:rsidRDefault="008010B2" w:rsidP="00CE60BF">
            <w:pPr>
              <w:spacing w:after="0" w:line="240" w:lineRule="auto"/>
              <w:rPr>
                <w:rFonts w:ascii="Calibri" w:hAnsi="Calibri"/>
              </w:rPr>
            </w:pPr>
          </w:p>
        </w:tc>
        <w:tc>
          <w:tcPr>
            <w:tcW w:w="872" w:type="dxa"/>
          </w:tcPr>
          <w:p w14:paraId="59BF1468" w14:textId="77777777" w:rsidR="008010B2" w:rsidRPr="00234BD7" w:rsidRDefault="008010B2" w:rsidP="00CE60BF">
            <w:pPr>
              <w:spacing w:after="0" w:line="240" w:lineRule="auto"/>
              <w:rPr>
                <w:rFonts w:ascii="Calibri" w:hAnsi="Calibri"/>
              </w:rPr>
            </w:pPr>
          </w:p>
        </w:tc>
      </w:tr>
      <w:tr w:rsidR="00EF3E4D" w:rsidRPr="00FF55CB" w14:paraId="4BBC700E" w14:textId="127EC6BB" w:rsidTr="00CE60BF">
        <w:trPr>
          <w:trHeight w:val="529"/>
        </w:trPr>
        <w:tc>
          <w:tcPr>
            <w:tcW w:w="344" w:type="dxa"/>
            <w:vAlign w:val="center"/>
          </w:tcPr>
          <w:p w14:paraId="73E6CB91" w14:textId="77777777" w:rsidR="008010B2" w:rsidRPr="00FF55CB" w:rsidRDefault="008010B2" w:rsidP="008010B2">
            <w:pPr>
              <w:pStyle w:val="LO-normal"/>
              <w:spacing w:after="0" w:line="240" w:lineRule="auto"/>
              <w:rPr>
                <w:rFonts w:asciiTheme="minorHAnsi" w:hAnsiTheme="minorHAnsi" w:cstheme="minorHAnsi"/>
                <w:sz w:val="20"/>
                <w:szCs w:val="20"/>
              </w:rPr>
            </w:pPr>
            <w:r w:rsidRPr="00FF55CB">
              <w:rPr>
                <w:rFonts w:asciiTheme="minorHAnsi" w:hAnsiTheme="minorHAnsi" w:cstheme="minorHAnsi"/>
                <w:b/>
                <w:bCs/>
                <w:color w:val="000000"/>
                <w:sz w:val="20"/>
                <w:szCs w:val="20"/>
              </w:rPr>
              <w:t>H</w:t>
            </w:r>
          </w:p>
        </w:tc>
        <w:tc>
          <w:tcPr>
            <w:tcW w:w="872" w:type="dxa"/>
          </w:tcPr>
          <w:p w14:paraId="78907211" w14:textId="0852FF81" w:rsidR="008010B2" w:rsidRPr="004E5F12" w:rsidRDefault="008010B2" w:rsidP="00CE60BF">
            <w:pPr>
              <w:pStyle w:val="LO-normal"/>
              <w:spacing w:after="0" w:line="240" w:lineRule="auto"/>
              <w:rPr>
                <w:rFonts w:asciiTheme="minorHAnsi" w:hAnsiTheme="minorHAnsi" w:cstheme="minorHAnsi"/>
                <w:sz w:val="20"/>
                <w:szCs w:val="20"/>
              </w:rPr>
            </w:pPr>
          </w:p>
        </w:tc>
        <w:tc>
          <w:tcPr>
            <w:tcW w:w="872" w:type="dxa"/>
          </w:tcPr>
          <w:p w14:paraId="78B311AA" w14:textId="77777777" w:rsidR="008010B2" w:rsidRPr="00234BD7" w:rsidRDefault="008010B2" w:rsidP="00CE60BF">
            <w:pPr>
              <w:spacing w:after="0" w:line="240" w:lineRule="auto"/>
              <w:rPr>
                <w:rFonts w:ascii="Calibri" w:hAnsi="Calibri"/>
              </w:rPr>
            </w:pPr>
          </w:p>
        </w:tc>
        <w:tc>
          <w:tcPr>
            <w:tcW w:w="872" w:type="dxa"/>
          </w:tcPr>
          <w:p w14:paraId="194DC24D" w14:textId="127AB3DE" w:rsidR="008010B2" w:rsidRPr="004E5F12" w:rsidRDefault="008010B2" w:rsidP="00CE60BF">
            <w:pPr>
              <w:pStyle w:val="LO-normal"/>
              <w:spacing w:after="0" w:line="240" w:lineRule="auto"/>
              <w:rPr>
                <w:rFonts w:asciiTheme="minorHAnsi" w:hAnsiTheme="minorHAnsi" w:cstheme="minorHAnsi"/>
                <w:sz w:val="20"/>
                <w:szCs w:val="20"/>
              </w:rPr>
            </w:pPr>
          </w:p>
        </w:tc>
        <w:tc>
          <w:tcPr>
            <w:tcW w:w="872" w:type="dxa"/>
          </w:tcPr>
          <w:p w14:paraId="0FB4AECA" w14:textId="5B4C2029" w:rsidR="008010B2" w:rsidRPr="004E5F12" w:rsidRDefault="008010B2" w:rsidP="00CE60BF">
            <w:pPr>
              <w:pStyle w:val="LO-normal"/>
              <w:spacing w:after="0" w:line="240" w:lineRule="auto"/>
              <w:rPr>
                <w:rFonts w:asciiTheme="minorHAnsi" w:hAnsiTheme="minorHAnsi" w:cstheme="minorHAnsi"/>
                <w:sz w:val="20"/>
                <w:szCs w:val="20"/>
              </w:rPr>
            </w:pPr>
          </w:p>
        </w:tc>
        <w:tc>
          <w:tcPr>
            <w:tcW w:w="872" w:type="dxa"/>
          </w:tcPr>
          <w:p w14:paraId="5A174215" w14:textId="77777777" w:rsidR="008010B2" w:rsidRPr="00234BD7" w:rsidRDefault="008010B2" w:rsidP="00CE60BF">
            <w:pPr>
              <w:spacing w:after="0" w:line="240" w:lineRule="auto"/>
              <w:rPr>
                <w:rFonts w:ascii="Calibri" w:hAnsi="Calibri"/>
              </w:rPr>
            </w:pPr>
          </w:p>
        </w:tc>
        <w:tc>
          <w:tcPr>
            <w:tcW w:w="872" w:type="dxa"/>
          </w:tcPr>
          <w:p w14:paraId="675F4EE9" w14:textId="3564137B" w:rsidR="008010B2" w:rsidRPr="004E5F12" w:rsidRDefault="008010B2" w:rsidP="00CE60BF">
            <w:pPr>
              <w:pStyle w:val="LO-normal"/>
              <w:spacing w:after="0" w:line="240" w:lineRule="auto"/>
              <w:rPr>
                <w:rFonts w:asciiTheme="minorHAnsi" w:hAnsiTheme="minorHAnsi" w:cstheme="minorHAnsi"/>
                <w:sz w:val="20"/>
                <w:szCs w:val="20"/>
              </w:rPr>
            </w:pPr>
          </w:p>
        </w:tc>
        <w:tc>
          <w:tcPr>
            <w:tcW w:w="872" w:type="dxa"/>
          </w:tcPr>
          <w:p w14:paraId="4E631F81" w14:textId="27A66457" w:rsidR="008010B2" w:rsidRPr="004E5F12" w:rsidRDefault="008010B2" w:rsidP="00CE60BF">
            <w:pPr>
              <w:pStyle w:val="LO-normal"/>
              <w:spacing w:after="0" w:line="240" w:lineRule="auto"/>
              <w:rPr>
                <w:rFonts w:asciiTheme="minorHAnsi" w:hAnsiTheme="minorHAnsi" w:cstheme="minorHAnsi"/>
                <w:sz w:val="20"/>
                <w:szCs w:val="20"/>
              </w:rPr>
            </w:pPr>
          </w:p>
        </w:tc>
        <w:tc>
          <w:tcPr>
            <w:tcW w:w="872" w:type="dxa"/>
          </w:tcPr>
          <w:p w14:paraId="5A61B2B5" w14:textId="77777777" w:rsidR="008010B2" w:rsidRPr="00234BD7" w:rsidRDefault="008010B2" w:rsidP="00CE60BF">
            <w:pPr>
              <w:spacing w:after="0" w:line="240" w:lineRule="auto"/>
              <w:rPr>
                <w:rFonts w:ascii="Calibri" w:hAnsi="Calibri"/>
              </w:rPr>
            </w:pPr>
          </w:p>
        </w:tc>
        <w:tc>
          <w:tcPr>
            <w:tcW w:w="872" w:type="dxa"/>
          </w:tcPr>
          <w:p w14:paraId="6C401934" w14:textId="77777777" w:rsidR="008010B2" w:rsidRPr="00234BD7" w:rsidRDefault="008010B2" w:rsidP="00CE60BF">
            <w:pPr>
              <w:spacing w:after="0" w:line="240" w:lineRule="auto"/>
              <w:rPr>
                <w:rFonts w:ascii="Calibri" w:hAnsi="Calibri"/>
              </w:rPr>
            </w:pPr>
          </w:p>
        </w:tc>
        <w:tc>
          <w:tcPr>
            <w:tcW w:w="988" w:type="dxa"/>
          </w:tcPr>
          <w:p w14:paraId="699F88EC" w14:textId="77777777" w:rsidR="008010B2" w:rsidRPr="00234BD7" w:rsidRDefault="008010B2" w:rsidP="00CE60BF">
            <w:pPr>
              <w:spacing w:after="0" w:line="240" w:lineRule="auto"/>
              <w:rPr>
                <w:rFonts w:ascii="Calibri" w:hAnsi="Calibri"/>
              </w:rPr>
            </w:pPr>
          </w:p>
        </w:tc>
        <w:tc>
          <w:tcPr>
            <w:tcW w:w="976" w:type="dxa"/>
          </w:tcPr>
          <w:p w14:paraId="022640EA" w14:textId="71447092" w:rsidR="008010B2" w:rsidRPr="00234BD7" w:rsidRDefault="008010B2" w:rsidP="00CE60BF">
            <w:pPr>
              <w:spacing w:after="0" w:line="240" w:lineRule="auto"/>
              <w:rPr>
                <w:rFonts w:ascii="Calibri" w:hAnsi="Calibri"/>
              </w:rPr>
            </w:pPr>
          </w:p>
        </w:tc>
        <w:tc>
          <w:tcPr>
            <w:tcW w:w="872" w:type="dxa"/>
          </w:tcPr>
          <w:p w14:paraId="249AAB75" w14:textId="77777777" w:rsidR="008010B2" w:rsidRPr="00234BD7" w:rsidRDefault="008010B2" w:rsidP="00CE60BF">
            <w:pPr>
              <w:spacing w:after="0" w:line="240" w:lineRule="auto"/>
              <w:rPr>
                <w:rFonts w:ascii="Calibri" w:hAnsi="Calibri"/>
              </w:rPr>
            </w:pPr>
          </w:p>
        </w:tc>
      </w:tr>
    </w:tbl>
    <w:p w14:paraId="1A550590" w14:textId="77777777" w:rsidR="00281762" w:rsidRPr="005F3195" w:rsidRDefault="00281762" w:rsidP="008436B9">
      <w:pPr>
        <w:pStyle w:val="LO-normal"/>
        <w:spacing w:after="0" w:line="240" w:lineRule="auto"/>
        <w:jc w:val="both"/>
        <w:rPr>
          <w:bCs/>
          <w:sz w:val="24"/>
          <w:szCs w:val="24"/>
        </w:rPr>
      </w:pPr>
    </w:p>
    <w:p w14:paraId="2F6D969F" w14:textId="2C60A1A3" w:rsidR="00902F6E" w:rsidRDefault="00363279" w:rsidP="00371711">
      <w:pPr>
        <w:pStyle w:val="LO-normal"/>
        <w:spacing w:after="0" w:line="240" w:lineRule="auto"/>
        <w:ind w:firstLine="720"/>
        <w:jc w:val="both"/>
        <w:rPr>
          <w:bCs/>
          <w:sz w:val="24"/>
          <w:szCs w:val="24"/>
        </w:rPr>
      </w:pPr>
      <w:r>
        <w:rPr>
          <w:bCs/>
          <w:sz w:val="24"/>
          <w:szCs w:val="24"/>
        </w:rPr>
        <w:t>Metožu salīdzinājumam n</w:t>
      </w:r>
      <w:r w:rsidR="00790192">
        <w:rPr>
          <w:bCs/>
          <w:sz w:val="24"/>
          <w:szCs w:val="24"/>
        </w:rPr>
        <w:t>o desmit nejauši izvēlē</w:t>
      </w:r>
      <w:r w:rsidR="00902F6E">
        <w:rPr>
          <w:bCs/>
          <w:sz w:val="24"/>
          <w:szCs w:val="24"/>
        </w:rPr>
        <w:t xml:space="preserve">tiem elektrozvejas monitoringa parauglaukumiem </w:t>
      </w:r>
      <w:r w:rsidR="00790192">
        <w:rPr>
          <w:bCs/>
          <w:sz w:val="24"/>
          <w:szCs w:val="24"/>
        </w:rPr>
        <w:t>tika ievākti ūdens paraugi (19.</w:t>
      </w:r>
      <w:r w:rsidR="00257C37">
        <w:rPr>
          <w:bCs/>
          <w:sz w:val="24"/>
          <w:szCs w:val="24"/>
        </w:rPr>
        <w:t xml:space="preserve"> </w:t>
      </w:r>
      <w:r w:rsidR="00790192">
        <w:rPr>
          <w:bCs/>
          <w:sz w:val="24"/>
          <w:szCs w:val="24"/>
        </w:rPr>
        <w:t>tabula). Tikai tri</w:t>
      </w:r>
      <w:r w:rsidR="00902F6E">
        <w:rPr>
          <w:bCs/>
          <w:sz w:val="24"/>
          <w:szCs w:val="24"/>
        </w:rPr>
        <w:t>jos</w:t>
      </w:r>
      <w:r w:rsidR="00790192">
        <w:rPr>
          <w:bCs/>
          <w:sz w:val="24"/>
          <w:szCs w:val="24"/>
        </w:rPr>
        <w:t xml:space="preserve"> no</w:t>
      </w:r>
      <w:r w:rsidR="00902F6E">
        <w:rPr>
          <w:bCs/>
          <w:sz w:val="24"/>
          <w:szCs w:val="24"/>
        </w:rPr>
        <w:t xml:space="preserve"> šiem parauglaukumiem</w:t>
      </w:r>
      <w:r w:rsidR="00790192">
        <w:rPr>
          <w:bCs/>
          <w:sz w:val="24"/>
          <w:szCs w:val="24"/>
        </w:rPr>
        <w:t xml:space="preserve"> </w:t>
      </w:r>
      <w:r w:rsidR="008F4CCC">
        <w:rPr>
          <w:bCs/>
          <w:sz w:val="24"/>
          <w:szCs w:val="24"/>
        </w:rPr>
        <w:t xml:space="preserve">(Zaņa 1, Brasla 1 un Venta 1) </w:t>
      </w:r>
      <w:r w:rsidR="00790192">
        <w:rPr>
          <w:bCs/>
          <w:sz w:val="24"/>
          <w:szCs w:val="24"/>
        </w:rPr>
        <w:t xml:space="preserve">tika </w:t>
      </w:r>
      <w:r w:rsidR="008F4CCC">
        <w:rPr>
          <w:bCs/>
          <w:sz w:val="24"/>
          <w:szCs w:val="24"/>
        </w:rPr>
        <w:t xml:space="preserve">konstatēta kāda no šajā </w:t>
      </w:r>
      <w:r w:rsidR="003564C1">
        <w:rPr>
          <w:bCs/>
          <w:sz w:val="24"/>
          <w:szCs w:val="24"/>
        </w:rPr>
        <w:t xml:space="preserve">pasūtījumā </w:t>
      </w:r>
      <w:r w:rsidR="008F4CCC">
        <w:rPr>
          <w:bCs/>
          <w:sz w:val="24"/>
          <w:szCs w:val="24"/>
        </w:rPr>
        <w:t>iekļautajām aizsargājamām vai invazīvajām zivju un vēžu sugām (platspī</w:t>
      </w:r>
      <w:r w:rsidR="00476D8A">
        <w:rPr>
          <w:bCs/>
          <w:sz w:val="24"/>
          <w:szCs w:val="24"/>
        </w:rPr>
        <w:t>ļ</w:t>
      </w:r>
      <w:r w:rsidR="008F4CCC">
        <w:rPr>
          <w:bCs/>
          <w:sz w:val="24"/>
          <w:szCs w:val="24"/>
        </w:rPr>
        <w:t>u upesvēzis, salate, pīkste, dzeloņvaigu vēzis, Amerikas signālvēzis, rotans, ziemeļu zeltainais akmeņgrauzis un alata).</w:t>
      </w:r>
    </w:p>
    <w:p w14:paraId="51DA78E1" w14:textId="77777777" w:rsidR="0031585A" w:rsidRDefault="0031585A" w:rsidP="00CE60BF">
      <w:pPr>
        <w:pStyle w:val="LO-normal"/>
        <w:spacing w:before="120" w:after="0" w:line="240" w:lineRule="auto"/>
        <w:ind w:firstLine="720"/>
        <w:jc w:val="right"/>
        <w:rPr>
          <w:sz w:val="24"/>
          <w:szCs w:val="24"/>
        </w:rPr>
      </w:pPr>
      <w:r w:rsidRPr="00FA2CDD">
        <w:rPr>
          <w:b/>
          <w:bCs/>
          <w:sz w:val="24"/>
          <w:szCs w:val="24"/>
        </w:rPr>
        <w:t>1</w:t>
      </w:r>
      <w:r>
        <w:rPr>
          <w:b/>
          <w:bCs/>
          <w:sz w:val="24"/>
          <w:szCs w:val="24"/>
        </w:rPr>
        <w:t>9</w:t>
      </w:r>
      <w:r w:rsidRPr="00FA2CDD">
        <w:rPr>
          <w:b/>
          <w:bCs/>
          <w:sz w:val="24"/>
          <w:szCs w:val="24"/>
        </w:rPr>
        <w:t>. tabula.</w:t>
      </w:r>
      <w:r>
        <w:rPr>
          <w:sz w:val="24"/>
          <w:szCs w:val="24"/>
        </w:rPr>
        <w:t xml:space="preserve"> Ar elektrozveju noķertās zivju sugas monitoringa stacijās.</w:t>
      </w:r>
    </w:p>
    <w:tbl>
      <w:tblPr>
        <w:tblStyle w:val="TableGrid"/>
        <w:tblW w:w="9328" w:type="dxa"/>
        <w:tblLook w:val="04A0" w:firstRow="1" w:lastRow="0" w:firstColumn="1" w:lastColumn="0" w:noHBand="0" w:noVBand="1"/>
      </w:tblPr>
      <w:tblGrid>
        <w:gridCol w:w="940"/>
        <w:gridCol w:w="1494"/>
        <w:gridCol w:w="1310"/>
        <w:gridCol w:w="3721"/>
        <w:gridCol w:w="1863"/>
      </w:tblGrid>
      <w:tr w:rsidR="0031585A" w14:paraId="375E0B35" w14:textId="77777777" w:rsidTr="00CE60BF">
        <w:tc>
          <w:tcPr>
            <w:tcW w:w="940" w:type="dxa"/>
            <w:vAlign w:val="center"/>
          </w:tcPr>
          <w:p w14:paraId="455C2874" w14:textId="77777777" w:rsidR="0031585A" w:rsidRDefault="0031585A" w:rsidP="00D26A3F">
            <w:pPr>
              <w:pStyle w:val="LO-normal"/>
              <w:spacing w:after="0" w:line="240" w:lineRule="auto"/>
              <w:jc w:val="center"/>
              <w:rPr>
                <w:sz w:val="24"/>
                <w:szCs w:val="24"/>
              </w:rPr>
            </w:pPr>
            <w:r>
              <w:rPr>
                <w:sz w:val="24"/>
                <w:szCs w:val="24"/>
              </w:rPr>
              <w:t>Nr.p.k.</w:t>
            </w:r>
          </w:p>
        </w:tc>
        <w:tc>
          <w:tcPr>
            <w:tcW w:w="1494" w:type="dxa"/>
            <w:vAlign w:val="center"/>
          </w:tcPr>
          <w:p w14:paraId="7B88C660" w14:textId="77777777" w:rsidR="0031585A" w:rsidRDefault="0031585A" w:rsidP="00D26A3F">
            <w:pPr>
              <w:pStyle w:val="LO-normal"/>
              <w:spacing w:after="0" w:line="240" w:lineRule="auto"/>
              <w:jc w:val="center"/>
              <w:rPr>
                <w:sz w:val="24"/>
                <w:szCs w:val="24"/>
              </w:rPr>
            </w:pPr>
            <w:r>
              <w:rPr>
                <w:sz w:val="24"/>
                <w:szCs w:val="24"/>
              </w:rPr>
              <w:t>Vietas nosaukums</w:t>
            </w:r>
          </w:p>
        </w:tc>
        <w:tc>
          <w:tcPr>
            <w:tcW w:w="1310" w:type="dxa"/>
            <w:vAlign w:val="center"/>
          </w:tcPr>
          <w:p w14:paraId="492F41B7" w14:textId="77777777" w:rsidR="0031585A" w:rsidRDefault="0031585A" w:rsidP="00D26A3F">
            <w:pPr>
              <w:pStyle w:val="LO-normal"/>
              <w:spacing w:after="0" w:line="240" w:lineRule="auto"/>
              <w:jc w:val="center"/>
              <w:rPr>
                <w:sz w:val="24"/>
                <w:szCs w:val="24"/>
              </w:rPr>
            </w:pPr>
            <w:r>
              <w:rPr>
                <w:sz w:val="24"/>
                <w:szCs w:val="24"/>
              </w:rPr>
              <w:t>Datums</w:t>
            </w:r>
          </w:p>
        </w:tc>
        <w:tc>
          <w:tcPr>
            <w:tcW w:w="3721" w:type="dxa"/>
            <w:vAlign w:val="center"/>
          </w:tcPr>
          <w:p w14:paraId="34F8F89A" w14:textId="7C731290" w:rsidR="0031585A" w:rsidRDefault="003564C1" w:rsidP="00D26A3F">
            <w:pPr>
              <w:pStyle w:val="LO-normal"/>
              <w:spacing w:after="0" w:line="240" w:lineRule="auto"/>
              <w:jc w:val="center"/>
              <w:rPr>
                <w:sz w:val="24"/>
                <w:szCs w:val="24"/>
              </w:rPr>
            </w:pPr>
            <w:r>
              <w:rPr>
                <w:sz w:val="24"/>
                <w:szCs w:val="24"/>
              </w:rPr>
              <w:t>Ar elektrozveju konstatētās z</w:t>
            </w:r>
            <w:r w:rsidR="0031585A">
              <w:rPr>
                <w:sz w:val="24"/>
                <w:szCs w:val="24"/>
              </w:rPr>
              <w:t>ivju sugas</w:t>
            </w:r>
          </w:p>
        </w:tc>
        <w:tc>
          <w:tcPr>
            <w:tcW w:w="1863" w:type="dxa"/>
            <w:vAlign w:val="center"/>
          </w:tcPr>
          <w:p w14:paraId="4E65EDBB" w14:textId="77777777" w:rsidR="0031585A" w:rsidRDefault="0031585A" w:rsidP="00D26A3F">
            <w:pPr>
              <w:pStyle w:val="LO-normal"/>
              <w:spacing w:after="0" w:line="240" w:lineRule="auto"/>
              <w:jc w:val="center"/>
              <w:rPr>
                <w:sz w:val="24"/>
                <w:szCs w:val="24"/>
              </w:rPr>
            </w:pPr>
            <w:r>
              <w:rPr>
                <w:sz w:val="24"/>
                <w:szCs w:val="24"/>
              </w:rPr>
              <w:t>Vides DNS detektētās sugas</w:t>
            </w:r>
          </w:p>
        </w:tc>
      </w:tr>
      <w:tr w:rsidR="0031585A" w14:paraId="3AEFD994" w14:textId="77777777" w:rsidTr="00CE60BF">
        <w:tc>
          <w:tcPr>
            <w:tcW w:w="940" w:type="dxa"/>
          </w:tcPr>
          <w:p w14:paraId="2DE0B5CA" w14:textId="77777777" w:rsidR="0031585A" w:rsidRDefault="0031585A" w:rsidP="00342AF3">
            <w:pPr>
              <w:pStyle w:val="LO-normal"/>
              <w:spacing w:after="0" w:line="240" w:lineRule="auto"/>
              <w:jc w:val="both"/>
              <w:rPr>
                <w:sz w:val="24"/>
                <w:szCs w:val="24"/>
              </w:rPr>
            </w:pPr>
            <w:r>
              <w:rPr>
                <w:sz w:val="24"/>
                <w:szCs w:val="24"/>
              </w:rPr>
              <w:t>1.</w:t>
            </w:r>
          </w:p>
        </w:tc>
        <w:tc>
          <w:tcPr>
            <w:tcW w:w="1494" w:type="dxa"/>
            <w:vAlign w:val="center"/>
          </w:tcPr>
          <w:p w14:paraId="20AACF71" w14:textId="77777777" w:rsidR="0031585A" w:rsidRPr="00D26A3F" w:rsidRDefault="0031585A" w:rsidP="00D26A3F">
            <w:pPr>
              <w:pStyle w:val="LO-normal"/>
              <w:spacing w:after="0" w:line="240" w:lineRule="auto"/>
              <w:jc w:val="center"/>
              <w:rPr>
                <w:color w:val="000000"/>
              </w:rPr>
            </w:pPr>
            <w:r>
              <w:rPr>
                <w:color w:val="000000"/>
              </w:rPr>
              <w:t>Auce 1</w:t>
            </w:r>
          </w:p>
        </w:tc>
        <w:tc>
          <w:tcPr>
            <w:tcW w:w="1310" w:type="dxa"/>
            <w:vAlign w:val="center"/>
          </w:tcPr>
          <w:p w14:paraId="53E4D959" w14:textId="77777777" w:rsidR="0031585A" w:rsidRDefault="0031585A" w:rsidP="00D26A3F">
            <w:pPr>
              <w:pStyle w:val="LO-normal"/>
              <w:spacing w:after="0" w:line="240" w:lineRule="auto"/>
              <w:jc w:val="center"/>
              <w:rPr>
                <w:color w:val="000000"/>
              </w:rPr>
            </w:pPr>
            <w:r>
              <w:rPr>
                <w:color w:val="000000"/>
              </w:rPr>
              <w:t>31.08.2021</w:t>
            </w:r>
          </w:p>
        </w:tc>
        <w:tc>
          <w:tcPr>
            <w:tcW w:w="3721" w:type="dxa"/>
            <w:vAlign w:val="center"/>
          </w:tcPr>
          <w:p w14:paraId="0D73071F" w14:textId="1F194ECF" w:rsidR="0031585A" w:rsidRDefault="0031585A" w:rsidP="00342AF3">
            <w:pPr>
              <w:pStyle w:val="LO-normal"/>
              <w:spacing w:after="0" w:line="240" w:lineRule="auto"/>
              <w:jc w:val="both"/>
              <w:rPr>
                <w:sz w:val="24"/>
                <w:szCs w:val="24"/>
              </w:rPr>
            </w:pPr>
            <w:r>
              <w:rPr>
                <w:sz w:val="24"/>
                <w:szCs w:val="24"/>
              </w:rPr>
              <w:t xml:space="preserve">Rauda, </w:t>
            </w:r>
            <w:r w:rsidR="00C10974">
              <w:rPr>
                <w:sz w:val="24"/>
                <w:szCs w:val="24"/>
              </w:rPr>
              <w:t>g</w:t>
            </w:r>
            <w:r>
              <w:rPr>
                <w:sz w:val="24"/>
                <w:szCs w:val="24"/>
              </w:rPr>
              <w:t xml:space="preserve">rundulis, </w:t>
            </w:r>
            <w:r w:rsidR="00C10974">
              <w:rPr>
                <w:sz w:val="24"/>
                <w:szCs w:val="24"/>
              </w:rPr>
              <w:t>s</w:t>
            </w:r>
            <w:r>
              <w:rPr>
                <w:sz w:val="24"/>
                <w:szCs w:val="24"/>
              </w:rPr>
              <w:t xml:space="preserve">pidiļķis, </w:t>
            </w:r>
            <w:r w:rsidR="00C10974">
              <w:rPr>
                <w:sz w:val="24"/>
                <w:szCs w:val="24"/>
              </w:rPr>
              <w:t>v</w:t>
            </w:r>
            <w:r>
              <w:rPr>
                <w:sz w:val="24"/>
                <w:szCs w:val="24"/>
              </w:rPr>
              <w:t xml:space="preserve">ēdzele, </w:t>
            </w:r>
            <w:r w:rsidR="00C10974">
              <w:rPr>
                <w:sz w:val="24"/>
                <w:szCs w:val="24"/>
              </w:rPr>
              <w:t>b</w:t>
            </w:r>
            <w:r>
              <w:rPr>
                <w:sz w:val="24"/>
                <w:szCs w:val="24"/>
              </w:rPr>
              <w:t>ārdainais akmeņgrauzis</w:t>
            </w:r>
          </w:p>
        </w:tc>
        <w:tc>
          <w:tcPr>
            <w:tcW w:w="1863" w:type="dxa"/>
          </w:tcPr>
          <w:p w14:paraId="10E4F74C" w14:textId="77777777" w:rsidR="0031585A" w:rsidRDefault="0031585A" w:rsidP="00342AF3">
            <w:pPr>
              <w:pStyle w:val="LO-normal"/>
              <w:spacing w:after="0" w:line="240" w:lineRule="auto"/>
              <w:jc w:val="both"/>
              <w:rPr>
                <w:sz w:val="24"/>
                <w:szCs w:val="24"/>
              </w:rPr>
            </w:pPr>
            <w:r>
              <w:rPr>
                <w:sz w:val="24"/>
                <w:szCs w:val="24"/>
              </w:rPr>
              <w:t>Dzeloņvaigu vēzis</w:t>
            </w:r>
          </w:p>
        </w:tc>
      </w:tr>
      <w:tr w:rsidR="0031585A" w14:paraId="09797BD8" w14:textId="77777777" w:rsidTr="00CE60BF">
        <w:tc>
          <w:tcPr>
            <w:tcW w:w="940" w:type="dxa"/>
          </w:tcPr>
          <w:p w14:paraId="1E7ADABC" w14:textId="77777777" w:rsidR="0031585A" w:rsidRDefault="0031585A" w:rsidP="00342AF3">
            <w:pPr>
              <w:pStyle w:val="LO-normal"/>
              <w:spacing w:after="0" w:line="240" w:lineRule="auto"/>
              <w:jc w:val="both"/>
              <w:rPr>
                <w:sz w:val="24"/>
                <w:szCs w:val="24"/>
              </w:rPr>
            </w:pPr>
            <w:r>
              <w:rPr>
                <w:sz w:val="24"/>
                <w:szCs w:val="24"/>
              </w:rPr>
              <w:t>2.</w:t>
            </w:r>
          </w:p>
        </w:tc>
        <w:tc>
          <w:tcPr>
            <w:tcW w:w="1494" w:type="dxa"/>
            <w:vAlign w:val="center"/>
          </w:tcPr>
          <w:p w14:paraId="6A261B36" w14:textId="77777777" w:rsidR="0031585A" w:rsidRPr="00D26A3F" w:rsidRDefault="0031585A" w:rsidP="00D26A3F">
            <w:pPr>
              <w:pStyle w:val="LO-normal"/>
              <w:spacing w:after="0" w:line="240" w:lineRule="auto"/>
              <w:jc w:val="center"/>
              <w:rPr>
                <w:color w:val="000000"/>
              </w:rPr>
            </w:pPr>
            <w:r>
              <w:rPr>
                <w:color w:val="000000"/>
              </w:rPr>
              <w:t>Auce 2</w:t>
            </w:r>
          </w:p>
        </w:tc>
        <w:tc>
          <w:tcPr>
            <w:tcW w:w="1310" w:type="dxa"/>
            <w:vAlign w:val="center"/>
          </w:tcPr>
          <w:p w14:paraId="52EEDA4E" w14:textId="77777777" w:rsidR="0031585A" w:rsidRDefault="0031585A" w:rsidP="00D26A3F">
            <w:pPr>
              <w:pStyle w:val="LO-normal"/>
              <w:spacing w:after="0" w:line="240" w:lineRule="auto"/>
              <w:jc w:val="center"/>
              <w:rPr>
                <w:color w:val="000000"/>
              </w:rPr>
            </w:pPr>
            <w:r>
              <w:rPr>
                <w:color w:val="000000"/>
              </w:rPr>
              <w:t>31.08.2021</w:t>
            </w:r>
          </w:p>
        </w:tc>
        <w:tc>
          <w:tcPr>
            <w:tcW w:w="3721" w:type="dxa"/>
            <w:vAlign w:val="center"/>
          </w:tcPr>
          <w:p w14:paraId="3039CD8F" w14:textId="250DD7DD" w:rsidR="0031585A" w:rsidRDefault="00C10974" w:rsidP="00342AF3">
            <w:pPr>
              <w:pStyle w:val="LO-normal"/>
              <w:spacing w:after="0" w:line="240" w:lineRule="auto"/>
              <w:jc w:val="both"/>
              <w:rPr>
                <w:sz w:val="24"/>
                <w:szCs w:val="24"/>
              </w:rPr>
            </w:pPr>
            <w:r>
              <w:rPr>
                <w:sz w:val="24"/>
                <w:szCs w:val="24"/>
              </w:rPr>
              <w:t>S</w:t>
            </w:r>
            <w:r w:rsidR="0031585A">
              <w:rPr>
                <w:sz w:val="24"/>
                <w:szCs w:val="24"/>
              </w:rPr>
              <w:t xml:space="preserve">apals, </w:t>
            </w:r>
            <w:r>
              <w:rPr>
                <w:sz w:val="24"/>
                <w:szCs w:val="24"/>
              </w:rPr>
              <w:t>s</w:t>
            </w:r>
            <w:r w:rsidR="0031585A">
              <w:rPr>
                <w:sz w:val="24"/>
                <w:szCs w:val="24"/>
              </w:rPr>
              <w:t xml:space="preserve">pidiļķis, </w:t>
            </w:r>
            <w:r>
              <w:rPr>
                <w:sz w:val="24"/>
                <w:szCs w:val="24"/>
              </w:rPr>
              <w:t>v</w:t>
            </w:r>
            <w:r w:rsidR="0031585A">
              <w:rPr>
                <w:sz w:val="24"/>
                <w:szCs w:val="24"/>
              </w:rPr>
              <w:t xml:space="preserve">īķe, </w:t>
            </w:r>
            <w:r>
              <w:rPr>
                <w:sz w:val="24"/>
                <w:szCs w:val="24"/>
              </w:rPr>
              <w:t>t</w:t>
            </w:r>
            <w:r w:rsidR="0031585A">
              <w:rPr>
                <w:sz w:val="24"/>
                <w:szCs w:val="24"/>
              </w:rPr>
              <w:t xml:space="preserve">rīsadatu stagars, </w:t>
            </w:r>
            <w:r>
              <w:rPr>
                <w:sz w:val="24"/>
                <w:szCs w:val="24"/>
              </w:rPr>
              <w:t>d</w:t>
            </w:r>
            <w:r w:rsidR="0031585A">
              <w:rPr>
                <w:sz w:val="24"/>
                <w:szCs w:val="24"/>
              </w:rPr>
              <w:t xml:space="preserve">eviņadatu stagars, </w:t>
            </w:r>
            <w:r>
              <w:rPr>
                <w:sz w:val="24"/>
                <w:szCs w:val="24"/>
              </w:rPr>
              <w:t>b</w:t>
            </w:r>
            <w:r w:rsidR="0031585A">
              <w:rPr>
                <w:sz w:val="24"/>
                <w:szCs w:val="24"/>
              </w:rPr>
              <w:t>ārdainais akmeņgrauzis</w:t>
            </w:r>
          </w:p>
        </w:tc>
        <w:tc>
          <w:tcPr>
            <w:tcW w:w="1863" w:type="dxa"/>
          </w:tcPr>
          <w:p w14:paraId="348FBE04" w14:textId="77777777" w:rsidR="0031585A" w:rsidRDefault="0031585A" w:rsidP="00342AF3">
            <w:pPr>
              <w:pStyle w:val="LO-normal"/>
              <w:spacing w:after="0" w:line="240" w:lineRule="auto"/>
              <w:jc w:val="both"/>
              <w:rPr>
                <w:sz w:val="24"/>
                <w:szCs w:val="24"/>
              </w:rPr>
            </w:pPr>
          </w:p>
        </w:tc>
      </w:tr>
      <w:tr w:rsidR="0031585A" w14:paraId="6BF555D2" w14:textId="77777777" w:rsidTr="00CE60BF">
        <w:tc>
          <w:tcPr>
            <w:tcW w:w="940" w:type="dxa"/>
          </w:tcPr>
          <w:p w14:paraId="1490BF86" w14:textId="77777777" w:rsidR="0031585A" w:rsidRDefault="0031585A" w:rsidP="00342AF3">
            <w:pPr>
              <w:pStyle w:val="LO-normal"/>
              <w:spacing w:after="0" w:line="240" w:lineRule="auto"/>
              <w:jc w:val="both"/>
              <w:rPr>
                <w:sz w:val="24"/>
                <w:szCs w:val="24"/>
              </w:rPr>
            </w:pPr>
            <w:r>
              <w:rPr>
                <w:sz w:val="24"/>
                <w:szCs w:val="24"/>
              </w:rPr>
              <w:t>3.</w:t>
            </w:r>
          </w:p>
        </w:tc>
        <w:tc>
          <w:tcPr>
            <w:tcW w:w="1494" w:type="dxa"/>
            <w:vAlign w:val="center"/>
          </w:tcPr>
          <w:p w14:paraId="1010380C" w14:textId="77777777" w:rsidR="0031585A" w:rsidRPr="00D26A3F" w:rsidRDefault="0031585A" w:rsidP="00D26A3F">
            <w:pPr>
              <w:pStyle w:val="LO-normal"/>
              <w:spacing w:after="0" w:line="240" w:lineRule="auto"/>
              <w:jc w:val="center"/>
              <w:rPr>
                <w:color w:val="000000"/>
              </w:rPr>
            </w:pPr>
            <w:r>
              <w:rPr>
                <w:color w:val="000000"/>
              </w:rPr>
              <w:t>Zaņa 1</w:t>
            </w:r>
          </w:p>
        </w:tc>
        <w:tc>
          <w:tcPr>
            <w:tcW w:w="1310" w:type="dxa"/>
            <w:vAlign w:val="center"/>
          </w:tcPr>
          <w:p w14:paraId="5942D8F5" w14:textId="77777777" w:rsidR="0031585A" w:rsidRDefault="0031585A" w:rsidP="00D26A3F">
            <w:pPr>
              <w:pStyle w:val="LO-normal"/>
              <w:spacing w:after="0" w:line="240" w:lineRule="auto"/>
              <w:jc w:val="center"/>
              <w:rPr>
                <w:color w:val="000000"/>
              </w:rPr>
            </w:pPr>
            <w:r>
              <w:rPr>
                <w:color w:val="000000"/>
              </w:rPr>
              <w:t>02.09.2021</w:t>
            </w:r>
          </w:p>
        </w:tc>
        <w:tc>
          <w:tcPr>
            <w:tcW w:w="3721" w:type="dxa"/>
            <w:vAlign w:val="center"/>
          </w:tcPr>
          <w:p w14:paraId="748A1C79" w14:textId="018DD7EE" w:rsidR="0031585A" w:rsidRPr="00F85C35" w:rsidRDefault="0031585A" w:rsidP="00342AF3">
            <w:pPr>
              <w:pStyle w:val="LO-normal"/>
              <w:spacing w:after="0" w:line="240" w:lineRule="auto"/>
              <w:jc w:val="both"/>
              <w:rPr>
                <w:sz w:val="24"/>
                <w:szCs w:val="24"/>
              </w:rPr>
            </w:pPr>
            <w:r>
              <w:rPr>
                <w:sz w:val="24"/>
                <w:szCs w:val="24"/>
              </w:rPr>
              <w:t xml:space="preserve">Zutis, </w:t>
            </w:r>
            <w:r w:rsidR="00C10974">
              <w:rPr>
                <w:sz w:val="24"/>
                <w:szCs w:val="24"/>
              </w:rPr>
              <w:t>u</w:t>
            </w:r>
            <w:r>
              <w:rPr>
                <w:sz w:val="24"/>
                <w:szCs w:val="24"/>
              </w:rPr>
              <w:t xml:space="preserve">pes nēģis, </w:t>
            </w:r>
            <w:r w:rsidR="00C10974" w:rsidRPr="00C10974">
              <w:rPr>
                <w:b/>
                <w:bCs/>
                <w:sz w:val="24"/>
                <w:szCs w:val="24"/>
              </w:rPr>
              <w:t>d</w:t>
            </w:r>
            <w:r w:rsidRPr="00C10974">
              <w:rPr>
                <w:b/>
                <w:bCs/>
                <w:sz w:val="24"/>
                <w:szCs w:val="24"/>
              </w:rPr>
              <w:t>ze</w:t>
            </w:r>
            <w:r w:rsidRPr="00A936BB">
              <w:rPr>
                <w:b/>
                <w:bCs/>
                <w:sz w:val="24"/>
                <w:szCs w:val="24"/>
              </w:rPr>
              <w:t>loņvaigu vēzis,</w:t>
            </w:r>
            <w:r>
              <w:rPr>
                <w:color w:val="FF0000"/>
                <w:sz w:val="24"/>
                <w:szCs w:val="24"/>
              </w:rPr>
              <w:t xml:space="preserve"> </w:t>
            </w:r>
            <w:r w:rsidR="00C10974">
              <w:rPr>
                <w:sz w:val="24"/>
                <w:szCs w:val="24"/>
              </w:rPr>
              <w:t>au</w:t>
            </w:r>
            <w:r>
              <w:rPr>
                <w:sz w:val="24"/>
                <w:szCs w:val="24"/>
              </w:rPr>
              <w:t xml:space="preserve">sleja, </w:t>
            </w:r>
            <w:r w:rsidR="00C10974">
              <w:rPr>
                <w:sz w:val="24"/>
                <w:szCs w:val="24"/>
              </w:rPr>
              <w:t>m</w:t>
            </w:r>
            <w:r>
              <w:rPr>
                <w:sz w:val="24"/>
                <w:szCs w:val="24"/>
              </w:rPr>
              <w:t xml:space="preserve">ailīte, </w:t>
            </w:r>
            <w:r w:rsidR="00C10974">
              <w:rPr>
                <w:sz w:val="24"/>
                <w:szCs w:val="24"/>
              </w:rPr>
              <w:t>t</w:t>
            </w:r>
            <w:r>
              <w:rPr>
                <w:sz w:val="24"/>
                <w:szCs w:val="24"/>
              </w:rPr>
              <w:t xml:space="preserve">rīsadatu stagars, </w:t>
            </w:r>
            <w:r w:rsidR="00C10974">
              <w:rPr>
                <w:sz w:val="24"/>
                <w:szCs w:val="24"/>
              </w:rPr>
              <w:t>b</w:t>
            </w:r>
            <w:r>
              <w:rPr>
                <w:sz w:val="24"/>
                <w:szCs w:val="24"/>
              </w:rPr>
              <w:t xml:space="preserve">ārdainais akmeņgrauzis, </w:t>
            </w:r>
            <w:r w:rsidR="00C10974">
              <w:rPr>
                <w:sz w:val="24"/>
                <w:szCs w:val="24"/>
              </w:rPr>
              <w:t>s</w:t>
            </w:r>
            <w:r>
              <w:rPr>
                <w:sz w:val="24"/>
                <w:szCs w:val="24"/>
              </w:rPr>
              <w:t xml:space="preserve">apals, </w:t>
            </w:r>
            <w:r w:rsidR="00C10974">
              <w:rPr>
                <w:sz w:val="24"/>
                <w:szCs w:val="24"/>
              </w:rPr>
              <w:t>g</w:t>
            </w:r>
            <w:r>
              <w:rPr>
                <w:sz w:val="24"/>
                <w:szCs w:val="24"/>
              </w:rPr>
              <w:t xml:space="preserve">rundulis, </w:t>
            </w:r>
            <w:r w:rsidR="00C10974">
              <w:rPr>
                <w:sz w:val="24"/>
                <w:szCs w:val="24"/>
              </w:rPr>
              <w:t>v</w:t>
            </w:r>
            <w:r>
              <w:rPr>
                <w:sz w:val="24"/>
                <w:szCs w:val="24"/>
              </w:rPr>
              <w:t>īķe</w:t>
            </w:r>
          </w:p>
        </w:tc>
        <w:tc>
          <w:tcPr>
            <w:tcW w:w="1863" w:type="dxa"/>
          </w:tcPr>
          <w:p w14:paraId="71733641" w14:textId="77777777" w:rsidR="0031585A" w:rsidRDefault="0031585A" w:rsidP="00342AF3">
            <w:pPr>
              <w:pStyle w:val="LO-normal"/>
              <w:spacing w:after="0" w:line="240" w:lineRule="auto"/>
              <w:jc w:val="both"/>
              <w:rPr>
                <w:sz w:val="24"/>
                <w:szCs w:val="24"/>
              </w:rPr>
            </w:pPr>
            <w:r>
              <w:rPr>
                <w:sz w:val="24"/>
                <w:szCs w:val="24"/>
              </w:rPr>
              <w:t>Dzeloņvaigu vēzis</w:t>
            </w:r>
          </w:p>
        </w:tc>
      </w:tr>
      <w:tr w:rsidR="0031585A" w14:paraId="2982E90A" w14:textId="77777777" w:rsidTr="00CE60BF">
        <w:tc>
          <w:tcPr>
            <w:tcW w:w="940" w:type="dxa"/>
          </w:tcPr>
          <w:p w14:paraId="3DEA3D05" w14:textId="77777777" w:rsidR="0031585A" w:rsidRDefault="0031585A" w:rsidP="00342AF3">
            <w:pPr>
              <w:pStyle w:val="LO-normal"/>
              <w:spacing w:after="0" w:line="240" w:lineRule="auto"/>
              <w:jc w:val="both"/>
              <w:rPr>
                <w:sz w:val="24"/>
                <w:szCs w:val="24"/>
              </w:rPr>
            </w:pPr>
            <w:r>
              <w:rPr>
                <w:sz w:val="24"/>
                <w:szCs w:val="24"/>
              </w:rPr>
              <w:t>4.</w:t>
            </w:r>
          </w:p>
        </w:tc>
        <w:tc>
          <w:tcPr>
            <w:tcW w:w="1494" w:type="dxa"/>
            <w:vAlign w:val="center"/>
          </w:tcPr>
          <w:p w14:paraId="5E33B9AA" w14:textId="77777777" w:rsidR="0031585A" w:rsidRPr="00D26A3F" w:rsidRDefault="0031585A" w:rsidP="00D26A3F">
            <w:pPr>
              <w:pStyle w:val="LO-normal"/>
              <w:spacing w:after="0" w:line="240" w:lineRule="auto"/>
              <w:jc w:val="center"/>
              <w:rPr>
                <w:color w:val="000000"/>
              </w:rPr>
            </w:pPr>
            <w:r>
              <w:rPr>
                <w:color w:val="000000"/>
              </w:rPr>
              <w:t>Zaņa 2</w:t>
            </w:r>
          </w:p>
        </w:tc>
        <w:tc>
          <w:tcPr>
            <w:tcW w:w="1310" w:type="dxa"/>
            <w:vAlign w:val="center"/>
          </w:tcPr>
          <w:p w14:paraId="0166883A" w14:textId="77777777" w:rsidR="0031585A" w:rsidRDefault="0031585A" w:rsidP="00D26A3F">
            <w:pPr>
              <w:pStyle w:val="LO-normal"/>
              <w:spacing w:after="0" w:line="240" w:lineRule="auto"/>
              <w:jc w:val="center"/>
              <w:rPr>
                <w:color w:val="000000"/>
              </w:rPr>
            </w:pPr>
            <w:r>
              <w:rPr>
                <w:color w:val="000000"/>
              </w:rPr>
              <w:t>02.09.2021</w:t>
            </w:r>
          </w:p>
        </w:tc>
        <w:tc>
          <w:tcPr>
            <w:tcW w:w="3721" w:type="dxa"/>
            <w:vAlign w:val="bottom"/>
          </w:tcPr>
          <w:p w14:paraId="5584C7E6" w14:textId="47919AF5" w:rsidR="0031585A" w:rsidRDefault="0031585A" w:rsidP="00342AF3">
            <w:pPr>
              <w:pStyle w:val="LO-normal"/>
              <w:spacing w:after="0" w:line="240" w:lineRule="auto"/>
              <w:jc w:val="both"/>
              <w:rPr>
                <w:sz w:val="24"/>
                <w:szCs w:val="24"/>
              </w:rPr>
            </w:pPr>
            <w:r>
              <w:rPr>
                <w:sz w:val="24"/>
                <w:szCs w:val="24"/>
              </w:rPr>
              <w:t xml:space="preserve">Sapals, </w:t>
            </w:r>
            <w:r w:rsidR="00C10974">
              <w:rPr>
                <w:sz w:val="24"/>
                <w:szCs w:val="24"/>
              </w:rPr>
              <w:t>b</w:t>
            </w:r>
            <w:r>
              <w:rPr>
                <w:sz w:val="24"/>
                <w:szCs w:val="24"/>
              </w:rPr>
              <w:t xml:space="preserve">ārdainais akmeņgrauzis, </w:t>
            </w:r>
            <w:r w:rsidR="00C10974">
              <w:rPr>
                <w:sz w:val="24"/>
                <w:szCs w:val="24"/>
              </w:rPr>
              <w:t>m</w:t>
            </w:r>
            <w:r>
              <w:rPr>
                <w:sz w:val="24"/>
                <w:szCs w:val="24"/>
              </w:rPr>
              <w:t>ailīte</w:t>
            </w:r>
            <w:r w:rsidR="00C10974">
              <w:rPr>
                <w:sz w:val="24"/>
                <w:szCs w:val="24"/>
              </w:rPr>
              <w:t>,</w:t>
            </w:r>
            <w:r>
              <w:rPr>
                <w:sz w:val="24"/>
                <w:szCs w:val="24"/>
              </w:rPr>
              <w:t xml:space="preserve"> </w:t>
            </w:r>
            <w:r w:rsidR="00C10974">
              <w:rPr>
                <w:sz w:val="24"/>
                <w:szCs w:val="24"/>
              </w:rPr>
              <w:t>a</w:t>
            </w:r>
            <w:r>
              <w:rPr>
                <w:sz w:val="24"/>
                <w:szCs w:val="24"/>
              </w:rPr>
              <w:t xml:space="preserve">saris, </w:t>
            </w:r>
            <w:r w:rsidR="00C10974">
              <w:rPr>
                <w:sz w:val="24"/>
                <w:szCs w:val="24"/>
              </w:rPr>
              <w:t>p</w:t>
            </w:r>
            <w:r>
              <w:rPr>
                <w:sz w:val="24"/>
                <w:szCs w:val="24"/>
              </w:rPr>
              <w:t>latgalve</w:t>
            </w:r>
          </w:p>
        </w:tc>
        <w:tc>
          <w:tcPr>
            <w:tcW w:w="1863" w:type="dxa"/>
          </w:tcPr>
          <w:p w14:paraId="61F5B08D" w14:textId="77777777" w:rsidR="0031585A" w:rsidRDefault="0031585A" w:rsidP="00342AF3">
            <w:pPr>
              <w:pStyle w:val="LO-normal"/>
              <w:spacing w:after="0" w:line="240" w:lineRule="auto"/>
              <w:jc w:val="both"/>
              <w:rPr>
                <w:sz w:val="24"/>
                <w:szCs w:val="24"/>
              </w:rPr>
            </w:pPr>
          </w:p>
        </w:tc>
      </w:tr>
      <w:tr w:rsidR="0031585A" w14:paraId="7CB8B8A2" w14:textId="77777777" w:rsidTr="00CE60BF">
        <w:tc>
          <w:tcPr>
            <w:tcW w:w="940" w:type="dxa"/>
          </w:tcPr>
          <w:p w14:paraId="1E32F9FB" w14:textId="77777777" w:rsidR="0031585A" w:rsidRDefault="0031585A" w:rsidP="00342AF3">
            <w:pPr>
              <w:pStyle w:val="LO-normal"/>
              <w:spacing w:after="0" w:line="240" w:lineRule="auto"/>
              <w:jc w:val="both"/>
              <w:rPr>
                <w:sz w:val="24"/>
                <w:szCs w:val="24"/>
              </w:rPr>
            </w:pPr>
            <w:r>
              <w:rPr>
                <w:sz w:val="24"/>
                <w:szCs w:val="24"/>
              </w:rPr>
              <w:t>5.</w:t>
            </w:r>
          </w:p>
        </w:tc>
        <w:tc>
          <w:tcPr>
            <w:tcW w:w="1494" w:type="dxa"/>
            <w:vAlign w:val="center"/>
          </w:tcPr>
          <w:p w14:paraId="24ACC164" w14:textId="445489AF" w:rsidR="0031585A" w:rsidRPr="00D26A3F" w:rsidRDefault="0031585A" w:rsidP="00D26A3F">
            <w:pPr>
              <w:pStyle w:val="LO-normal"/>
              <w:spacing w:after="0" w:line="240" w:lineRule="auto"/>
              <w:jc w:val="center"/>
              <w:rPr>
                <w:color w:val="000000"/>
              </w:rPr>
            </w:pPr>
            <w:r>
              <w:rPr>
                <w:color w:val="000000"/>
              </w:rPr>
              <w:t>Amata</w:t>
            </w:r>
          </w:p>
        </w:tc>
        <w:tc>
          <w:tcPr>
            <w:tcW w:w="1310" w:type="dxa"/>
            <w:vAlign w:val="center"/>
          </w:tcPr>
          <w:p w14:paraId="1283DD71" w14:textId="77777777" w:rsidR="0031585A" w:rsidRDefault="0031585A" w:rsidP="00D26A3F">
            <w:pPr>
              <w:pStyle w:val="LO-normal"/>
              <w:spacing w:after="0" w:line="240" w:lineRule="auto"/>
              <w:jc w:val="center"/>
              <w:rPr>
                <w:color w:val="000000"/>
              </w:rPr>
            </w:pPr>
            <w:r>
              <w:rPr>
                <w:color w:val="000000"/>
              </w:rPr>
              <w:t>10.08.2021</w:t>
            </w:r>
          </w:p>
        </w:tc>
        <w:tc>
          <w:tcPr>
            <w:tcW w:w="3721" w:type="dxa"/>
            <w:vAlign w:val="bottom"/>
          </w:tcPr>
          <w:p w14:paraId="67D2EFCC" w14:textId="1E04A8EE" w:rsidR="0031585A" w:rsidRDefault="0031585A" w:rsidP="00342AF3">
            <w:pPr>
              <w:pStyle w:val="LO-normal"/>
              <w:spacing w:after="0" w:line="240" w:lineRule="auto"/>
              <w:jc w:val="both"/>
              <w:rPr>
                <w:sz w:val="24"/>
                <w:szCs w:val="24"/>
              </w:rPr>
            </w:pPr>
            <w:r>
              <w:rPr>
                <w:sz w:val="24"/>
                <w:szCs w:val="24"/>
              </w:rPr>
              <w:t xml:space="preserve">Bārdainais akmeņgrauzis, </w:t>
            </w:r>
            <w:r w:rsidR="00E92E30">
              <w:rPr>
                <w:sz w:val="24"/>
                <w:szCs w:val="24"/>
              </w:rPr>
              <w:t>p</w:t>
            </w:r>
            <w:r>
              <w:rPr>
                <w:sz w:val="24"/>
                <w:szCs w:val="24"/>
              </w:rPr>
              <w:t xml:space="preserve">latgalve, </w:t>
            </w:r>
            <w:r w:rsidR="00E92E30">
              <w:rPr>
                <w:sz w:val="24"/>
                <w:szCs w:val="24"/>
              </w:rPr>
              <w:t>l</w:t>
            </w:r>
            <w:r>
              <w:rPr>
                <w:sz w:val="24"/>
                <w:szCs w:val="24"/>
              </w:rPr>
              <w:t>asis</w:t>
            </w:r>
          </w:p>
        </w:tc>
        <w:tc>
          <w:tcPr>
            <w:tcW w:w="1863" w:type="dxa"/>
          </w:tcPr>
          <w:p w14:paraId="22464458" w14:textId="77777777" w:rsidR="0031585A" w:rsidRDefault="0031585A" w:rsidP="00342AF3">
            <w:pPr>
              <w:pStyle w:val="LO-normal"/>
              <w:spacing w:after="0" w:line="240" w:lineRule="auto"/>
              <w:jc w:val="both"/>
              <w:rPr>
                <w:sz w:val="24"/>
                <w:szCs w:val="24"/>
              </w:rPr>
            </w:pPr>
          </w:p>
        </w:tc>
      </w:tr>
      <w:tr w:rsidR="0031585A" w14:paraId="5EA9CE52" w14:textId="77777777" w:rsidTr="00CE60BF">
        <w:tc>
          <w:tcPr>
            <w:tcW w:w="940" w:type="dxa"/>
          </w:tcPr>
          <w:p w14:paraId="559028CB" w14:textId="77777777" w:rsidR="0031585A" w:rsidRDefault="0031585A" w:rsidP="00342AF3">
            <w:pPr>
              <w:pStyle w:val="LO-normal"/>
              <w:spacing w:after="0" w:line="240" w:lineRule="auto"/>
              <w:jc w:val="both"/>
              <w:rPr>
                <w:sz w:val="24"/>
                <w:szCs w:val="24"/>
              </w:rPr>
            </w:pPr>
            <w:r>
              <w:rPr>
                <w:sz w:val="24"/>
                <w:szCs w:val="24"/>
              </w:rPr>
              <w:t>6.</w:t>
            </w:r>
          </w:p>
        </w:tc>
        <w:tc>
          <w:tcPr>
            <w:tcW w:w="1494" w:type="dxa"/>
            <w:vAlign w:val="center"/>
          </w:tcPr>
          <w:p w14:paraId="1679DD06" w14:textId="7A32DD81" w:rsidR="0031585A" w:rsidRPr="00D26A3F" w:rsidRDefault="0031585A" w:rsidP="00D26A3F">
            <w:pPr>
              <w:pStyle w:val="LO-normal"/>
              <w:spacing w:after="0" w:line="240" w:lineRule="auto"/>
              <w:jc w:val="center"/>
              <w:rPr>
                <w:color w:val="000000"/>
              </w:rPr>
            </w:pPr>
            <w:r>
              <w:rPr>
                <w:color w:val="000000"/>
              </w:rPr>
              <w:t>Gauja</w:t>
            </w:r>
          </w:p>
        </w:tc>
        <w:tc>
          <w:tcPr>
            <w:tcW w:w="1310" w:type="dxa"/>
            <w:vAlign w:val="center"/>
          </w:tcPr>
          <w:p w14:paraId="5C20EA86" w14:textId="77777777" w:rsidR="0031585A" w:rsidRDefault="0031585A" w:rsidP="00D26A3F">
            <w:pPr>
              <w:pStyle w:val="LO-normal"/>
              <w:spacing w:after="0" w:line="240" w:lineRule="auto"/>
              <w:jc w:val="center"/>
              <w:rPr>
                <w:color w:val="000000"/>
              </w:rPr>
            </w:pPr>
            <w:r>
              <w:rPr>
                <w:color w:val="000000"/>
              </w:rPr>
              <w:t>10.08.2021</w:t>
            </w:r>
          </w:p>
        </w:tc>
        <w:tc>
          <w:tcPr>
            <w:tcW w:w="3721" w:type="dxa"/>
            <w:vAlign w:val="bottom"/>
          </w:tcPr>
          <w:p w14:paraId="75D1EB1F" w14:textId="658053D1" w:rsidR="0031585A" w:rsidRDefault="0031585A" w:rsidP="00342AF3">
            <w:pPr>
              <w:pStyle w:val="LO-normal"/>
              <w:spacing w:after="0" w:line="240" w:lineRule="auto"/>
              <w:jc w:val="both"/>
              <w:rPr>
                <w:sz w:val="24"/>
                <w:szCs w:val="24"/>
              </w:rPr>
            </w:pPr>
            <w:r>
              <w:rPr>
                <w:sz w:val="24"/>
                <w:szCs w:val="24"/>
              </w:rPr>
              <w:t xml:space="preserve">Rauda, </w:t>
            </w:r>
            <w:r w:rsidR="00E92E30">
              <w:rPr>
                <w:sz w:val="24"/>
                <w:szCs w:val="24"/>
              </w:rPr>
              <w:t>g</w:t>
            </w:r>
            <w:r>
              <w:rPr>
                <w:sz w:val="24"/>
                <w:szCs w:val="24"/>
              </w:rPr>
              <w:t xml:space="preserve">rundulis, </w:t>
            </w:r>
            <w:r w:rsidR="00E92E30">
              <w:rPr>
                <w:sz w:val="24"/>
                <w:szCs w:val="24"/>
              </w:rPr>
              <w:t>p</w:t>
            </w:r>
            <w:r>
              <w:rPr>
                <w:sz w:val="24"/>
                <w:szCs w:val="24"/>
              </w:rPr>
              <w:t xml:space="preserve">avīķe, </w:t>
            </w:r>
            <w:r w:rsidR="00E92E30">
              <w:rPr>
                <w:sz w:val="24"/>
                <w:szCs w:val="24"/>
              </w:rPr>
              <w:t>s</w:t>
            </w:r>
            <w:r>
              <w:rPr>
                <w:sz w:val="24"/>
                <w:szCs w:val="24"/>
              </w:rPr>
              <w:t xml:space="preserve">apals, </w:t>
            </w:r>
            <w:r w:rsidR="00E92E30">
              <w:rPr>
                <w:sz w:val="24"/>
                <w:szCs w:val="24"/>
              </w:rPr>
              <w:t>m</w:t>
            </w:r>
            <w:r>
              <w:rPr>
                <w:sz w:val="24"/>
                <w:szCs w:val="24"/>
              </w:rPr>
              <w:t xml:space="preserve">ailīte, </w:t>
            </w:r>
            <w:r w:rsidR="00E92E30">
              <w:rPr>
                <w:sz w:val="24"/>
                <w:szCs w:val="24"/>
              </w:rPr>
              <w:t>a</w:t>
            </w:r>
            <w:r>
              <w:rPr>
                <w:sz w:val="24"/>
                <w:szCs w:val="24"/>
              </w:rPr>
              <w:t>usleja</w:t>
            </w:r>
          </w:p>
        </w:tc>
        <w:tc>
          <w:tcPr>
            <w:tcW w:w="1863" w:type="dxa"/>
          </w:tcPr>
          <w:p w14:paraId="1135F94E" w14:textId="77777777" w:rsidR="0031585A" w:rsidRDefault="0031585A" w:rsidP="00342AF3">
            <w:pPr>
              <w:pStyle w:val="LO-normal"/>
              <w:spacing w:after="0" w:line="240" w:lineRule="auto"/>
              <w:jc w:val="both"/>
              <w:rPr>
                <w:sz w:val="24"/>
                <w:szCs w:val="24"/>
              </w:rPr>
            </w:pPr>
          </w:p>
        </w:tc>
      </w:tr>
      <w:tr w:rsidR="0031585A" w14:paraId="7F491EEE" w14:textId="77777777" w:rsidTr="00CE60BF">
        <w:tc>
          <w:tcPr>
            <w:tcW w:w="940" w:type="dxa"/>
          </w:tcPr>
          <w:p w14:paraId="335D0757" w14:textId="77777777" w:rsidR="0031585A" w:rsidRDefault="0031585A" w:rsidP="00342AF3">
            <w:pPr>
              <w:pStyle w:val="LO-normal"/>
              <w:spacing w:after="0" w:line="240" w:lineRule="auto"/>
              <w:jc w:val="both"/>
              <w:rPr>
                <w:sz w:val="24"/>
                <w:szCs w:val="24"/>
              </w:rPr>
            </w:pPr>
            <w:r>
              <w:rPr>
                <w:sz w:val="24"/>
                <w:szCs w:val="24"/>
              </w:rPr>
              <w:t>7.</w:t>
            </w:r>
          </w:p>
        </w:tc>
        <w:tc>
          <w:tcPr>
            <w:tcW w:w="1494" w:type="dxa"/>
            <w:vAlign w:val="center"/>
          </w:tcPr>
          <w:p w14:paraId="12EF6F7F" w14:textId="77777777" w:rsidR="0031585A" w:rsidRPr="00D26A3F" w:rsidRDefault="0031585A" w:rsidP="00D26A3F">
            <w:pPr>
              <w:pStyle w:val="LO-normal"/>
              <w:spacing w:after="0" w:line="240" w:lineRule="auto"/>
              <w:jc w:val="center"/>
              <w:rPr>
                <w:color w:val="000000"/>
              </w:rPr>
            </w:pPr>
            <w:r>
              <w:rPr>
                <w:color w:val="000000"/>
              </w:rPr>
              <w:t>Brasla 1</w:t>
            </w:r>
          </w:p>
        </w:tc>
        <w:tc>
          <w:tcPr>
            <w:tcW w:w="1310" w:type="dxa"/>
            <w:vAlign w:val="center"/>
          </w:tcPr>
          <w:p w14:paraId="06951B47" w14:textId="77777777" w:rsidR="0031585A" w:rsidRDefault="0031585A" w:rsidP="00D26A3F">
            <w:pPr>
              <w:pStyle w:val="LO-normal"/>
              <w:spacing w:after="0" w:line="240" w:lineRule="auto"/>
              <w:jc w:val="center"/>
              <w:rPr>
                <w:color w:val="000000"/>
              </w:rPr>
            </w:pPr>
            <w:r>
              <w:rPr>
                <w:color w:val="000000"/>
              </w:rPr>
              <w:t>05.07.2021</w:t>
            </w:r>
          </w:p>
        </w:tc>
        <w:tc>
          <w:tcPr>
            <w:tcW w:w="3721" w:type="dxa"/>
            <w:vAlign w:val="bottom"/>
          </w:tcPr>
          <w:p w14:paraId="214438DA" w14:textId="358652C2" w:rsidR="0031585A" w:rsidRDefault="00E92E30" w:rsidP="00342AF3">
            <w:pPr>
              <w:pStyle w:val="LO-normal"/>
              <w:spacing w:after="0" w:line="240" w:lineRule="auto"/>
              <w:jc w:val="both"/>
              <w:rPr>
                <w:sz w:val="24"/>
                <w:szCs w:val="24"/>
              </w:rPr>
            </w:pPr>
            <w:r>
              <w:rPr>
                <w:sz w:val="24"/>
                <w:szCs w:val="24"/>
              </w:rPr>
              <w:t>Strauta f</w:t>
            </w:r>
            <w:r w:rsidR="0031585A">
              <w:rPr>
                <w:sz w:val="24"/>
                <w:szCs w:val="24"/>
              </w:rPr>
              <w:t xml:space="preserve">orele, </w:t>
            </w:r>
            <w:r>
              <w:rPr>
                <w:sz w:val="24"/>
                <w:szCs w:val="24"/>
              </w:rPr>
              <w:t>m</w:t>
            </w:r>
            <w:r w:rsidR="0031585A">
              <w:rPr>
                <w:sz w:val="24"/>
                <w:szCs w:val="24"/>
              </w:rPr>
              <w:t xml:space="preserve">ailīte, </w:t>
            </w:r>
            <w:r w:rsidR="0031585A" w:rsidRPr="00A936BB">
              <w:rPr>
                <w:b/>
                <w:bCs/>
                <w:sz w:val="24"/>
                <w:szCs w:val="24"/>
              </w:rPr>
              <w:t>Amerikas signālvēzis</w:t>
            </w:r>
            <w:r w:rsidR="0031585A">
              <w:rPr>
                <w:sz w:val="24"/>
                <w:szCs w:val="24"/>
              </w:rPr>
              <w:t xml:space="preserve">, </w:t>
            </w:r>
            <w:r>
              <w:rPr>
                <w:sz w:val="24"/>
                <w:szCs w:val="24"/>
              </w:rPr>
              <w:t>g</w:t>
            </w:r>
            <w:r w:rsidR="0031585A">
              <w:rPr>
                <w:sz w:val="24"/>
                <w:szCs w:val="24"/>
              </w:rPr>
              <w:t xml:space="preserve">rundulis, </w:t>
            </w:r>
            <w:r>
              <w:rPr>
                <w:sz w:val="24"/>
                <w:szCs w:val="24"/>
              </w:rPr>
              <w:t>p</w:t>
            </w:r>
            <w:r w:rsidR="0031585A">
              <w:rPr>
                <w:sz w:val="24"/>
                <w:szCs w:val="24"/>
              </w:rPr>
              <w:t xml:space="preserve">avīķe, </w:t>
            </w:r>
            <w:r>
              <w:rPr>
                <w:sz w:val="24"/>
                <w:szCs w:val="24"/>
              </w:rPr>
              <w:t>b</w:t>
            </w:r>
            <w:r w:rsidR="0031585A">
              <w:rPr>
                <w:sz w:val="24"/>
                <w:szCs w:val="24"/>
              </w:rPr>
              <w:t>ārdainais akmeņgrauzis</w:t>
            </w:r>
          </w:p>
        </w:tc>
        <w:tc>
          <w:tcPr>
            <w:tcW w:w="1863" w:type="dxa"/>
          </w:tcPr>
          <w:p w14:paraId="5145D6AA" w14:textId="7689D09F" w:rsidR="0031585A" w:rsidRDefault="0031585A" w:rsidP="00342AF3">
            <w:pPr>
              <w:pStyle w:val="LO-normal"/>
              <w:spacing w:after="0" w:line="240" w:lineRule="auto"/>
              <w:jc w:val="both"/>
              <w:rPr>
                <w:sz w:val="24"/>
                <w:szCs w:val="24"/>
              </w:rPr>
            </w:pPr>
            <w:r>
              <w:rPr>
                <w:sz w:val="24"/>
                <w:szCs w:val="24"/>
              </w:rPr>
              <w:t>Alata</w:t>
            </w:r>
            <w:r w:rsidR="003D7F24">
              <w:rPr>
                <w:sz w:val="24"/>
                <w:szCs w:val="24"/>
              </w:rPr>
              <w:t>, Amerikas signālvēzis</w:t>
            </w:r>
          </w:p>
        </w:tc>
      </w:tr>
      <w:tr w:rsidR="0031585A" w14:paraId="209F23FB" w14:textId="77777777" w:rsidTr="00CE60BF">
        <w:tc>
          <w:tcPr>
            <w:tcW w:w="940" w:type="dxa"/>
          </w:tcPr>
          <w:p w14:paraId="3334953C" w14:textId="77777777" w:rsidR="0031585A" w:rsidRDefault="0031585A" w:rsidP="00342AF3">
            <w:pPr>
              <w:pStyle w:val="LO-normal"/>
              <w:spacing w:after="0" w:line="240" w:lineRule="auto"/>
              <w:jc w:val="both"/>
              <w:rPr>
                <w:sz w:val="24"/>
                <w:szCs w:val="24"/>
              </w:rPr>
            </w:pPr>
            <w:r>
              <w:rPr>
                <w:sz w:val="24"/>
                <w:szCs w:val="24"/>
              </w:rPr>
              <w:t>8.</w:t>
            </w:r>
          </w:p>
        </w:tc>
        <w:tc>
          <w:tcPr>
            <w:tcW w:w="1494" w:type="dxa"/>
            <w:vAlign w:val="center"/>
          </w:tcPr>
          <w:p w14:paraId="034DF38B" w14:textId="0C68A364" w:rsidR="0031585A" w:rsidRPr="00D26A3F" w:rsidRDefault="0031585A" w:rsidP="00D26A3F">
            <w:pPr>
              <w:pStyle w:val="LO-normal"/>
              <w:spacing w:after="0" w:line="240" w:lineRule="auto"/>
              <w:jc w:val="center"/>
              <w:rPr>
                <w:color w:val="000000"/>
              </w:rPr>
            </w:pPr>
            <w:r>
              <w:rPr>
                <w:color w:val="000000"/>
              </w:rPr>
              <w:t>Venta 1</w:t>
            </w:r>
          </w:p>
        </w:tc>
        <w:tc>
          <w:tcPr>
            <w:tcW w:w="1310" w:type="dxa"/>
            <w:vAlign w:val="center"/>
          </w:tcPr>
          <w:p w14:paraId="6084DFAE" w14:textId="77777777" w:rsidR="0031585A" w:rsidRDefault="0031585A" w:rsidP="00D26A3F">
            <w:pPr>
              <w:pStyle w:val="LO-normal"/>
              <w:spacing w:after="0" w:line="240" w:lineRule="auto"/>
              <w:jc w:val="center"/>
              <w:rPr>
                <w:color w:val="000000"/>
              </w:rPr>
            </w:pPr>
            <w:r>
              <w:rPr>
                <w:color w:val="000000"/>
              </w:rPr>
              <w:t>29.07.2021</w:t>
            </w:r>
          </w:p>
        </w:tc>
        <w:tc>
          <w:tcPr>
            <w:tcW w:w="3721" w:type="dxa"/>
            <w:vAlign w:val="bottom"/>
          </w:tcPr>
          <w:p w14:paraId="6485FB4A" w14:textId="77777777" w:rsidR="0031585A" w:rsidRDefault="0031585A" w:rsidP="00342AF3">
            <w:pPr>
              <w:pStyle w:val="LO-normal"/>
              <w:spacing w:after="0" w:line="240" w:lineRule="auto"/>
              <w:jc w:val="both"/>
              <w:rPr>
                <w:sz w:val="24"/>
                <w:szCs w:val="24"/>
              </w:rPr>
            </w:pPr>
            <w:r>
              <w:rPr>
                <w:sz w:val="24"/>
                <w:szCs w:val="24"/>
              </w:rPr>
              <w:t>Rauda, asaris, sapals, līdaka, līnis, bārdainais akmeņgrauzis</w:t>
            </w:r>
          </w:p>
        </w:tc>
        <w:tc>
          <w:tcPr>
            <w:tcW w:w="1863" w:type="dxa"/>
          </w:tcPr>
          <w:p w14:paraId="03063801" w14:textId="77777777" w:rsidR="0031585A" w:rsidRDefault="0031585A" w:rsidP="00342AF3">
            <w:pPr>
              <w:pStyle w:val="LO-normal"/>
              <w:spacing w:after="0" w:line="240" w:lineRule="auto"/>
              <w:jc w:val="both"/>
              <w:rPr>
                <w:sz w:val="24"/>
                <w:szCs w:val="24"/>
              </w:rPr>
            </w:pPr>
          </w:p>
        </w:tc>
      </w:tr>
      <w:tr w:rsidR="0031585A" w14:paraId="6D73FFF2" w14:textId="77777777" w:rsidTr="00CE60BF">
        <w:tc>
          <w:tcPr>
            <w:tcW w:w="940" w:type="dxa"/>
          </w:tcPr>
          <w:p w14:paraId="14340EB5" w14:textId="77777777" w:rsidR="0031585A" w:rsidRDefault="0031585A" w:rsidP="00342AF3">
            <w:pPr>
              <w:pStyle w:val="LO-normal"/>
              <w:spacing w:after="0" w:line="240" w:lineRule="auto"/>
              <w:jc w:val="both"/>
              <w:rPr>
                <w:sz w:val="24"/>
                <w:szCs w:val="24"/>
              </w:rPr>
            </w:pPr>
            <w:r>
              <w:rPr>
                <w:sz w:val="24"/>
                <w:szCs w:val="24"/>
              </w:rPr>
              <w:t>9.</w:t>
            </w:r>
          </w:p>
        </w:tc>
        <w:tc>
          <w:tcPr>
            <w:tcW w:w="1494" w:type="dxa"/>
            <w:vAlign w:val="center"/>
          </w:tcPr>
          <w:p w14:paraId="2C24FAEA" w14:textId="2550DAD1" w:rsidR="0031585A" w:rsidRPr="00D26A3F" w:rsidRDefault="0031585A" w:rsidP="00D26A3F">
            <w:pPr>
              <w:pStyle w:val="LO-normal"/>
              <w:spacing w:after="0" w:line="240" w:lineRule="auto"/>
              <w:jc w:val="center"/>
              <w:rPr>
                <w:color w:val="000000"/>
              </w:rPr>
            </w:pPr>
            <w:r>
              <w:rPr>
                <w:color w:val="000000"/>
              </w:rPr>
              <w:t>Venta 2</w:t>
            </w:r>
          </w:p>
        </w:tc>
        <w:tc>
          <w:tcPr>
            <w:tcW w:w="1310" w:type="dxa"/>
            <w:vAlign w:val="center"/>
          </w:tcPr>
          <w:p w14:paraId="21BAAF96" w14:textId="77777777" w:rsidR="0031585A" w:rsidRDefault="0031585A" w:rsidP="00D26A3F">
            <w:pPr>
              <w:pStyle w:val="LO-normal"/>
              <w:spacing w:after="0" w:line="240" w:lineRule="auto"/>
              <w:jc w:val="center"/>
              <w:rPr>
                <w:color w:val="000000"/>
              </w:rPr>
            </w:pPr>
            <w:r>
              <w:rPr>
                <w:color w:val="000000"/>
              </w:rPr>
              <w:t>29.07.2021</w:t>
            </w:r>
          </w:p>
        </w:tc>
        <w:tc>
          <w:tcPr>
            <w:tcW w:w="3721" w:type="dxa"/>
            <w:vAlign w:val="bottom"/>
          </w:tcPr>
          <w:p w14:paraId="11EED966" w14:textId="348050E4" w:rsidR="0031585A" w:rsidRDefault="0031585A" w:rsidP="00342AF3">
            <w:pPr>
              <w:pStyle w:val="LO-normal"/>
              <w:spacing w:after="0" w:line="240" w:lineRule="auto"/>
              <w:jc w:val="both"/>
              <w:rPr>
                <w:sz w:val="24"/>
                <w:szCs w:val="24"/>
              </w:rPr>
            </w:pPr>
            <w:r>
              <w:rPr>
                <w:sz w:val="24"/>
                <w:szCs w:val="24"/>
              </w:rPr>
              <w:t xml:space="preserve">Rauda, </w:t>
            </w:r>
            <w:r w:rsidR="00E92E30">
              <w:rPr>
                <w:sz w:val="24"/>
                <w:szCs w:val="24"/>
              </w:rPr>
              <w:t>v</w:t>
            </w:r>
            <w:r>
              <w:rPr>
                <w:sz w:val="24"/>
                <w:szCs w:val="24"/>
              </w:rPr>
              <w:t xml:space="preserve">imba, </w:t>
            </w:r>
            <w:r w:rsidR="00E92E30">
              <w:rPr>
                <w:b/>
                <w:bCs/>
                <w:sz w:val="24"/>
                <w:szCs w:val="24"/>
              </w:rPr>
              <w:t>s</w:t>
            </w:r>
            <w:r w:rsidRPr="00A936BB">
              <w:rPr>
                <w:b/>
                <w:bCs/>
                <w:sz w:val="24"/>
                <w:szCs w:val="24"/>
              </w:rPr>
              <w:t>alate,</w:t>
            </w:r>
            <w:r>
              <w:rPr>
                <w:sz w:val="24"/>
                <w:szCs w:val="24"/>
              </w:rPr>
              <w:t xml:space="preserve"> </w:t>
            </w:r>
            <w:r w:rsidR="00E92E30">
              <w:rPr>
                <w:sz w:val="24"/>
                <w:szCs w:val="24"/>
              </w:rPr>
              <w:t>b</w:t>
            </w:r>
            <w:r>
              <w:rPr>
                <w:sz w:val="24"/>
                <w:szCs w:val="24"/>
              </w:rPr>
              <w:t xml:space="preserve">altais sapals, </w:t>
            </w:r>
            <w:r w:rsidR="00E92E30">
              <w:rPr>
                <w:sz w:val="24"/>
                <w:szCs w:val="24"/>
              </w:rPr>
              <w:t>p</w:t>
            </w:r>
            <w:r>
              <w:rPr>
                <w:sz w:val="24"/>
                <w:szCs w:val="24"/>
              </w:rPr>
              <w:t>latgalve,</w:t>
            </w:r>
            <w:r w:rsidR="00E92E30">
              <w:rPr>
                <w:sz w:val="24"/>
                <w:szCs w:val="24"/>
              </w:rPr>
              <w:t xml:space="preserve"> g</w:t>
            </w:r>
            <w:r>
              <w:rPr>
                <w:sz w:val="24"/>
                <w:szCs w:val="24"/>
              </w:rPr>
              <w:t xml:space="preserve">rundulis, </w:t>
            </w:r>
            <w:r w:rsidR="00E92E30">
              <w:rPr>
                <w:sz w:val="24"/>
                <w:szCs w:val="24"/>
              </w:rPr>
              <w:t>l</w:t>
            </w:r>
            <w:r>
              <w:rPr>
                <w:sz w:val="24"/>
                <w:szCs w:val="24"/>
              </w:rPr>
              <w:t xml:space="preserve">īdaka, </w:t>
            </w:r>
            <w:r w:rsidR="00E92E30">
              <w:rPr>
                <w:sz w:val="24"/>
                <w:szCs w:val="24"/>
              </w:rPr>
              <w:t>l</w:t>
            </w:r>
            <w:r>
              <w:rPr>
                <w:sz w:val="24"/>
                <w:szCs w:val="24"/>
              </w:rPr>
              <w:t xml:space="preserve">asis, </w:t>
            </w:r>
            <w:r w:rsidR="00E92E30">
              <w:rPr>
                <w:sz w:val="24"/>
                <w:szCs w:val="24"/>
              </w:rPr>
              <w:t>a</w:t>
            </w:r>
            <w:r>
              <w:rPr>
                <w:sz w:val="24"/>
                <w:szCs w:val="24"/>
              </w:rPr>
              <w:t xml:space="preserve">saris, akmeņgrauzis, sapals, </w:t>
            </w:r>
            <w:r w:rsidR="00E92E30">
              <w:rPr>
                <w:sz w:val="24"/>
                <w:szCs w:val="24"/>
              </w:rPr>
              <w:t>v</w:t>
            </w:r>
            <w:r>
              <w:rPr>
                <w:sz w:val="24"/>
                <w:szCs w:val="24"/>
              </w:rPr>
              <w:t xml:space="preserve">īķe, </w:t>
            </w:r>
            <w:r w:rsidR="00E92E30">
              <w:rPr>
                <w:sz w:val="24"/>
                <w:szCs w:val="24"/>
              </w:rPr>
              <w:t>b</w:t>
            </w:r>
            <w:r>
              <w:rPr>
                <w:sz w:val="24"/>
                <w:szCs w:val="24"/>
              </w:rPr>
              <w:t>ārdainais akmeņgrauzis</w:t>
            </w:r>
          </w:p>
        </w:tc>
        <w:tc>
          <w:tcPr>
            <w:tcW w:w="1863" w:type="dxa"/>
          </w:tcPr>
          <w:p w14:paraId="1316D19C" w14:textId="77777777" w:rsidR="0031585A" w:rsidRDefault="0031585A" w:rsidP="00342AF3">
            <w:pPr>
              <w:pStyle w:val="LO-normal"/>
              <w:spacing w:after="0" w:line="240" w:lineRule="auto"/>
              <w:jc w:val="both"/>
              <w:rPr>
                <w:sz w:val="24"/>
                <w:szCs w:val="24"/>
              </w:rPr>
            </w:pPr>
          </w:p>
        </w:tc>
      </w:tr>
      <w:tr w:rsidR="0031585A" w14:paraId="59C9B139" w14:textId="77777777" w:rsidTr="00CE60BF">
        <w:tc>
          <w:tcPr>
            <w:tcW w:w="940" w:type="dxa"/>
          </w:tcPr>
          <w:p w14:paraId="162EE28C" w14:textId="77777777" w:rsidR="0031585A" w:rsidRDefault="0031585A" w:rsidP="00342AF3">
            <w:pPr>
              <w:pStyle w:val="LO-normal"/>
              <w:spacing w:after="0" w:line="240" w:lineRule="auto"/>
              <w:jc w:val="both"/>
              <w:rPr>
                <w:sz w:val="24"/>
                <w:szCs w:val="24"/>
              </w:rPr>
            </w:pPr>
            <w:r>
              <w:rPr>
                <w:sz w:val="24"/>
                <w:szCs w:val="24"/>
              </w:rPr>
              <w:t>10.</w:t>
            </w:r>
          </w:p>
        </w:tc>
        <w:tc>
          <w:tcPr>
            <w:tcW w:w="1494" w:type="dxa"/>
            <w:vAlign w:val="center"/>
          </w:tcPr>
          <w:p w14:paraId="1FB5E39C" w14:textId="29E75334" w:rsidR="0031585A" w:rsidRPr="00D26A3F" w:rsidRDefault="0031585A" w:rsidP="00D26A3F">
            <w:pPr>
              <w:pStyle w:val="LO-normal"/>
              <w:spacing w:after="0" w:line="240" w:lineRule="auto"/>
              <w:jc w:val="center"/>
              <w:rPr>
                <w:color w:val="000000"/>
              </w:rPr>
            </w:pPr>
            <w:r>
              <w:rPr>
                <w:color w:val="000000"/>
              </w:rPr>
              <w:t>Brasla 2</w:t>
            </w:r>
          </w:p>
        </w:tc>
        <w:tc>
          <w:tcPr>
            <w:tcW w:w="1310" w:type="dxa"/>
            <w:vAlign w:val="center"/>
          </w:tcPr>
          <w:p w14:paraId="1FE9ADD7" w14:textId="77777777" w:rsidR="0031585A" w:rsidRDefault="0031585A" w:rsidP="00D26A3F">
            <w:pPr>
              <w:pStyle w:val="LO-normal"/>
              <w:spacing w:after="0" w:line="240" w:lineRule="auto"/>
              <w:jc w:val="center"/>
              <w:rPr>
                <w:color w:val="000000"/>
              </w:rPr>
            </w:pPr>
            <w:r>
              <w:rPr>
                <w:color w:val="000000"/>
              </w:rPr>
              <w:t>28.09.2021</w:t>
            </w:r>
          </w:p>
        </w:tc>
        <w:tc>
          <w:tcPr>
            <w:tcW w:w="3721" w:type="dxa"/>
            <w:vAlign w:val="bottom"/>
          </w:tcPr>
          <w:p w14:paraId="62BEE699" w14:textId="7CA9F5A7" w:rsidR="0031585A" w:rsidRPr="004D76F0" w:rsidRDefault="0031585A" w:rsidP="00342AF3">
            <w:pPr>
              <w:pStyle w:val="LO-normal"/>
              <w:spacing w:after="0" w:line="240" w:lineRule="auto"/>
              <w:jc w:val="both"/>
              <w:rPr>
                <w:sz w:val="24"/>
                <w:szCs w:val="24"/>
              </w:rPr>
            </w:pPr>
            <w:r>
              <w:rPr>
                <w:sz w:val="24"/>
                <w:szCs w:val="24"/>
              </w:rPr>
              <w:t xml:space="preserve">Sapals, grundulis, </w:t>
            </w:r>
            <w:r w:rsidR="00E92E30">
              <w:rPr>
                <w:sz w:val="24"/>
                <w:szCs w:val="24"/>
              </w:rPr>
              <w:t xml:space="preserve">strauta </w:t>
            </w:r>
            <w:r>
              <w:rPr>
                <w:sz w:val="24"/>
                <w:szCs w:val="24"/>
              </w:rPr>
              <w:t>forele, rauda, pavīķe, mailīt, bārdainais akmeņgrauzis, lasis</w:t>
            </w:r>
          </w:p>
        </w:tc>
        <w:tc>
          <w:tcPr>
            <w:tcW w:w="1863" w:type="dxa"/>
          </w:tcPr>
          <w:p w14:paraId="50A15F16" w14:textId="0685EDF3" w:rsidR="0031585A" w:rsidRDefault="0031585A" w:rsidP="00342AF3">
            <w:pPr>
              <w:pStyle w:val="LO-normal"/>
              <w:spacing w:after="0" w:line="240" w:lineRule="auto"/>
              <w:jc w:val="both"/>
              <w:rPr>
                <w:sz w:val="24"/>
                <w:szCs w:val="24"/>
              </w:rPr>
            </w:pPr>
            <w:r>
              <w:rPr>
                <w:sz w:val="24"/>
                <w:szCs w:val="24"/>
              </w:rPr>
              <w:t>Alata</w:t>
            </w:r>
            <w:r w:rsidR="003D7F24">
              <w:rPr>
                <w:sz w:val="24"/>
                <w:szCs w:val="24"/>
              </w:rPr>
              <w:t>, Amerikas signālvēzis</w:t>
            </w:r>
          </w:p>
        </w:tc>
      </w:tr>
    </w:tbl>
    <w:p w14:paraId="025C7386" w14:textId="0BDF1992" w:rsidR="00902F6E" w:rsidRDefault="008F4CCC" w:rsidP="008F4CCC">
      <w:pPr>
        <w:pStyle w:val="LO-normal"/>
        <w:spacing w:before="120" w:after="0" w:line="240" w:lineRule="auto"/>
        <w:ind w:firstLine="720"/>
        <w:jc w:val="both"/>
      </w:pPr>
      <w:r>
        <w:rPr>
          <w:bCs/>
          <w:sz w:val="24"/>
          <w:szCs w:val="24"/>
        </w:rPr>
        <w:t xml:space="preserve">Dzelonvaigu vēzis ar vides DNS metodi konstatēts noķerts parauglaukumā Auce 1 un </w:t>
      </w:r>
      <w:r w:rsidR="00902F6E">
        <w:rPr>
          <w:bCs/>
          <w:sz w:val="24"/>
          <w:szCs w:val="24"/>
        </w:rPr>
        <w:t>Zaņa 1 (8. attēls). Auce 1 parauglaukumā šī suga parādījās paraugā no 1.2</w:t>
      </w:r>
      <w:r w:rsidR="00902F6E" w:rsidRPr="007E65F1">
        <w:rPr>
          <w:sz w:val="24"/>
          <w:szCs w:val="24"/>
        </w:rPr>
        <w:t xml:space="preserve"> </w:t>
      </w:r>
      <w:r w:rsidR="00902F6E" w:rsidRPr="00EB37B0">
        <w:rPr>
          <w:sz w:val="24"/>
          <w:szCs w:val="24"/>
        </w:rPr>
        <w:t>µl</w:t>
      </w:r>
      <w:r w:rsidR="00902F6E">
        <w:rPr>
          <w:sz w:val="24"/>
          <w:szCs w:val="24"/>
        </w:rPr>
        <w:t xml:space="preserve"> filtra, taču Zaņa 1 parauglaukumā gan no 0.7</w:t>
      </w:r>
      <w:r w:rsidR="00902F6E" w:rsidRPr="00EB37B0">
        <w:rPr>
          <w:sz w:val="24"/>
          <w:szCs w:val="24"/>
        </w:rPr>
        <w:t>µl</w:t>
      </w:r>
      <w:r w:rsidR="00902F6E">
        <w:rPr>
          <w:sz w:val="24"/>
          <w:szCs w:val="24"/>
        </w:rPr>
        <w:t>, gan 1,2</w:t>
      </w:r>
      <w:r w:rsidR="00902F6E" w:rsidRPr="00EB37B0">
        <w:rPr>
          <w:sz w:val="24"/>
          <w:szCs w:val="24"/>
        </w:rPr>
        <w:t>µl</w:t>
      </w:r>
      <w:r w:rsidR="00902F6E">
        <w:rPr>
          <w:sz w:val="24"/>
          <w:szCs w:val="24"/>
        </w:rPr>
        <w:t xml:space="preserve"> filtra. Ūdens DNS atšķaidījumos 10x un 100x neviena suga netika konstatēta, līdz ar to var secināt, ka DNS atšķaidījumi nav jāveic, jo netika novērota būtiska reakciju inhibīcija, un sugas specifiskā DNS paraugā ir zemā koncentrācijā, kas atšķaidot vairs nav detektējama.</w:t>
      </w:r>
    </w:p>
    <w:p w14:paraId="5997A6DA" w14:textId="77777777" w:rsidR="0031585A" w:rsidRDefault="0031585A" w:rsidP="00EB6DD0">
      <w:pPr>
        <w:pStyle w:val="LO-normal"/>
        <w:spacing w:after="0" w:line="240" w:lineRule="auto"/>
        <w:ind w:firstLine="720"/>
        <w:jc w:val="both"/>
      </w:pPr>
    </w:p>
    <w:p w14:paraId="34669229" w14:textId="77777777" w:rsidR="00203991" w:rsidRDefault="007E65F1" w:rsidP="00EB6DD0">
      <w:pPr>
        <w:pStyle w:val="LO-normal"/>
        <w:spacing w:after="0" w:line="240" w:lineRule="auto"/>
        <w:ind w:firstLine="720"/>
        <w:jc w:val="both"/>
        <w:rPr>
          <w:b/>
          <w:bCs/>
          <w:sz w:val="24"/>
          <w:szCs w:val="24"/>
        </w:rPr>
      </w:pPr>
      <w:r>
        <w:rPr>
          <w:noProof/>
          <w:lang w:eastAsia="lv-LV" w:bidi="ar-SA"/>
        </w:rPr>
        <w:lastRenderedPageBreak/>
        <w:drawing>
          <wp:inline distT="0" distB="0" distL="0" distR="0" wp14:anchorId="52D2E6FB" wp14:editId="2747C140">
            <wp:extent cx="4791712" cy="29146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811198" cy="2926503"/>
                    </a:xfrm>
                    <a:prstGeom prst="rect">
                      <a:avLst/>
                    </a:prstGeom>
                  </pic:spPr>
                </pic:pic>
              </a:graphicData>
            </a:graphic>
          </wp:inline>
        </w:drawing>
      </w:r>
      <w:r w:rsidR="00203991">
        <w:rPr>
          <w:b/>
          <w:bCs/>
          <w:sz w:val="24"/>
          <w:szCs w:val="24"/>
        </w:rPr>
        <w:t>\</w:t>
      </w:r>
    </w:p>
    <w:p w14:paraId="329149E1" w14:textId="16107F14" w:rsidR="006A04C1" w:rsidRDefault="00EB6DD0" w:rsidP="00203991">
      <w:pPr>
        <w:pStyle w:val="LO-normal"/>
        <w:spacing w:after="0" w:line="240" w:lineRule="auto"/>
        <w:jc w:val="both"/>
        <w:rPr>
          <w:sz w:val="24"/>
          <w:szCs w:val="24"/>
        </w:rPr>
      </w:pPr>
      <w:r>
        <w:rPr>
          <w:b/>
          <w:bCs/>
          <w:sz w:val="24"/>
          <w:szCs w:val="24"/>
        </w:rPr>
        <w:t>8</w:t>
      </w:r>
      <w:r w:rsidRPr="003B2952">
        <w:rPr>
          <w:b/>
          <w:bCs/>
          <w:sz w:val="24"/>
          <w:szCs w:val="24"/>
        </w:rPr>
        <w:t>. attēls.</w:t>
      </w:r>
      <w:r>
        <w:rPr>
          <w:sz w:val="24"/>
          <w:szCs w:val="24"/>
        </w:rPr>
        <w:t xml:space="preserve"> </w:t>
      </w:r>
      <w:r w:rsidR="00DB0223" w:rsidRPr="00074C46">
        <w:rPr>
          <w:sz w:val="24"/>
          <w:szCs w:val="24"/>
        </w:rPr>
        <w:t>Reālā laika PĶR amplifikācijas</w:t>
      </w:r>
      <w:r w:rsidR="00DB0223">
        <w:rPr>
          <w:sz w:val="24"/>
          <w:szCs w:val="24"/>
        </w:rPr>
        <w:t xml:space="preserve"> līknes </w:t>
      </w:r>
      <w:r w:rsidR="005C480E">
        <w:rPr>
          <w:sz w:val="24"/>
          <w:szCs w:val="24"/>
        </w:rPr>
        <w:t xml:space="preserve">dzeloņvaigu </w:t>
      </w:r>
      <w:r w:rsidR="00DB0223">
        <w:rPr>
          <w:sz w:val="24"/>
          <w:szCs w:val="24"/>
        </w:rPr>
        <w:t>vēža</w:t>
      </w:r>
      <w:r>
        <w:rPr>
          <w:sz w:val="24"/>
          <w:szCs w:val="24"/>
        </w:rPr>
        <w:t xml:space="preserve"> </w:t>
      </w:r>
      <w:r w:rsidR="00DB0223">
        <w:rPr>
          <w:sz w:val="24"/>
          <w:szCs w:val="24"/>
        </w:rPr>
        <w:t>detektēšana</w:t>
      </w:r>
      <w:r w:rsidR="00257C37">
        <w:rPr>
          <w:sz w:val="24"/>
          <w:szCs w:val="24"/>
        </w:rPr>
        <w:t>i</w:t>
      </w:r>
      <w:r w:rsidR="00DB0223">
        <w:rPr>
          <w:sz w:val="24"/>
          <w:szCs w:val="24"/>
        </w:rPr>
        <w:t xml:space="preserve"> ūdenstilpēs.</w:t>
      </w:r>
      <w:r w:rsidR="00257C37">
        <w:rPr>
          <w:sz w:val="24"/>
          <w:szCs w:val="24"/>
        </w:rPr>
        <w:t xml:space="preserve"> F8 – pozitīvā kontrole; A10 </w:t>
      </w:r>
      <w:r w:rsidR="007B25C2">
        <w:rPr>
          <w:sz w:val="24"/>
          <w:szCs w:val="24"/>
        </w:rPr>
        <w:t>– Auce2(1</w:t>
      </w:r>
      <w:r w:rsidR="002D0B4D">
        <w:rPr>
          <w:sz w:val="24"/>
          <w:szCs w:val="24"/>
        </w:rPr>
        <w:t>,</w:t>
      </w:r>
      <w:r w:rsidR="007B25C2">
        <w:rPr>
          <w:sz w:val="24"/>
          <w:szCs w:val="24"/>
        </w:rPr>
        <w:t>2)</w:t>
      </w:r>
      <w:r w:rsidR="00257C37">
        <w:rPr>
          <w:sz w:val="24"/>
          <w:szCs w:val="24"/>
        </w:rPr>
        <w:t>, B1 -</w:t>
      </w:r>
      <w:r w:rsidR="007B25C2">
        <w:rPr>
          <w:sz w:val="24"/>
          <w:szCs w:val="24"/>
        </w:rPr>
        <w:t xml:space="preserve"> Zaņa1(0</w:t>
      </w:r>
      <w:r w:rsidR="002D0B4D">
        <w:rPr>
          <w:sz w:val="24"/>
          <w:szCs w:val="24"/>
        </w:rPr>
        <w:t>,</w:t>
      </w:r>
      <w:r w:rsidR="007B25C2">
        <w:rPr>
          <w:sz w:val="24"/>
          <w:szCs w:val="24"/>
        </w:rPr>
        <w:t>7)</w:t>
      </w:r>
      <w:r w:rsidR="00D26A3F">
        <w:rPr>
          <w:sz w:val="24"/>
          <w:szCs w:val="24"/>
        </w:rPr>
        <w:t>,</w:t>
      </w:r>
      <w:r w:rsidR="00257C37">
        <w:rPr>
          <w:sz w:val="24"/>
          <w:szCs w:val="24"/>
        </w:rPr>
        <w:t xml:space="preserve"> B4 -</w:t>
      </w:r>
      <w:r w:rsidR="007B25C2">
        <w:rPr>
          <w:sz w:val="24"/>
          <w:szCs w:val="24"/>
        </w:rPr>
        <w:t>Zaņa1(1</w:t>
      </w:r>
      <w:r w:rsidR="002D0B4D">
        <w:rPr>
          <w:sz w:val="24"/>
          <w:szCs w:val="24"/>
        </w:rPr>
        <w:t>,</w:t>
      </w:r>
      <w:r w:rsidR="007B25C2">
        <w:rPr>
          <w:sz w:val="24"/>
          <w:szCs w:val="24"/>
        </w:rPr>
        <w:t>2)</w:t>
      </w:r>
      <w:r w:rsidR="00D26A3F">
        <w:rPr>
          <w:sz w:val="24"/>
          <w:szCs w:val="24"/>
        </w:rPr>
        <w:t>.</w:t>
      </w:r>
    </w:p>
    <w:p w14:paraId="0720CE0E" w14:textId="1802DEA5" w:rsidR="003D7F24" w:rsidRDefault="00476D8A" w:rsidP="00CE60BF">
      <w:pPr>
        <w:pStyle w:val="LO-normal"/>
        <w:spacing w:before="120" w:after="0" w:line="240" w:lineRule="auto"/>
        <w:ind w:firstLine="720"/>
        <w:jc w:val="both"/>
        <w:rPr>
          <w:bCs/>
          <w:sz w:val="24"/>
          <w:szCs w:val="24"/>
        </w:rPr>
      </w:pPr>
      <w:r>
        <w:rPr>
          <w:bCs/>
          <w:sz w:val="24"/>
          <w:szCs w:val="24"/>
        </w:rPr>
        <w:t>Alata ar</w:t>
      </w:r>
      <w:r w:rsidR="003D7F24" w:rsidRPr="00915601">
        <w:rPr>
          <w:bCs/>
          <w:sz w:val="24"/>
          <w:szCs w:val="24"/>
        </w:rPr>
        <w:t xml:space="preserve"> vides DNS metodi parādījās </w:t>
      </w:r>
      <w:r w:rsidR="003D7F24">
        <w:rPr>
          <w:bCs/>
          <w:sz w:val="24"/>
          <w:szCs w:val="24"/>
        </w:rPr>
        <w:t>divos</w:t>
      </w:r>
      <w:r w:rsidR="003D7F24" w:rsidRPr="00915601">
        <w:rPr>
          <w:bCs/>
          <w:sz w:val="24"/>
          <w:szCs w:val="24"/>
        </w:rPr>
        <w:t xml:space="preserve"> parauglaukumos – Brasla2 (gan ar 0.7, gan ar 1</w:t>
      </w:r>
      <w:r w:rsidR="002D0B4D">
        <w:rPr>
          <w:bCs/>
          <w:sz w:val="24"/>
          <w:szCs w:val="24"/>
        </w:rPr>
        <w:t>,</w:t>
      </w:r>
      <w:r w:rsidR="003D7F24" w:rsidRPr="00915601">
        <w:rPr>
          <w:bCs/>
          <w:sz w:val="24"/>
          <w:szCs w:val="24"/>
        </w:rPr>
        <w:t xml:space="preserve">2 filtru poru izmēru) un Brasla1 </w:t>
      </w:r>
      <w:r w:rsidR="003D7F24">
        <w:rPr>
          <w:bCs/>
          <w:sz w:val="24"/>
          <w:szCs w:val="24"/>
        </w:rPr>
        <w:t>no</w:t>
      </w:r>
      <w:r w:rsidR="003D7F24" w:rsidRPr="00915601">
        <w:rPr>
          <w:bCs/>
          <w:sz w:val="24"/>
          <w:szCs w:val="24"/>
        </w:rPr>
        <w:t xml:space="preserve"> 1</w:t>
      </w:r>
      <w:r w:rsidR="002D0B4D">
        <w:rPr>
          <w:bCs/>
          <w:sz w:val="24"/>
          <w:szCs w:val="24"/>
        </w:rPr>
        <w:t>,</w:t>
      </w:r>
      <w:r w:rsidR="003D7F24" w:rsidRPr="00915601">
        <w:rPr>
          <w:bCs/>
          <w:sz w:val="24"/>
          <w:szCs w:val="24"/>
        </w:rPr>
        <w:t>2 filtra</w:t>
      </w:r>
      <w:r w:rsidR="003D7F24">
        <w:rPr>
          <w:bCs/>
          <w:sz w:val="24"/>
          <w:szCs w:val="24"/>
        </w:rPr>
        <w:t xml:space="preserve"> (9. attēls).</w:t>
      </w:r>
    </w:p>
    <w:p w14:paraId="2F5FBEA0" w14:textId="77777777" w:rsidR="003D7F24" w:rsidRDefault="003D7F24" w:rsidP="00EB6DD0">
      <w:pPr>
        <w:pStyle w:val="LO-normal"/>
        <w:spacing w:after="0" w:line="240" w:lineRule="auto"/>
        <w:ind w:firstLine="720"/>
        <w:jc w:val="both"/>
        <w:rPr>
          <w:sz w:val="24"/>
          <w:szCs w:val="24"/>
        </w:rPr>
      </w:pPr>
    </w:p>
    <w:p w14:paraId="6252A2CA" w14:textId="77777777" w:rsidR="00EB6DD0" w:rsidRPr="00EB6DD0" w:rsidRDefault="00EB6DD0" w:rsidP="00EB6DD0">
      <w:pPr>
        <w:pStyle w:val="LO-normal"/>
        <w:spacing w:after="0" w:line="240" w:lineRule="auto"/>
        <w:ind w:firstLine="720"/>
        <w:jc w:val="both"/>
        <w:rPr>
          <w:bCs/>
          <w:sz w:val="24"/>
          <w:szCs w:val="24"/>
        </w:rPr>
      </w:pPr>
    </w:p>
    <w:p w14:paraId="1E367DEC" w14:textId="6FD7344E" w:rsidR="007E65F1" w:rsidRDefault="007E65F1" w:rsidP="00545F41">
      <w:pPr>
        <w:spacing w:after="0" w:line="240" w:lineRule="auto"/>
        <w:jc w:val="center"/>
        <w:rPr>
          <w:b/>
          <w:bCs/>
          <w:sz w:val="24"/>
          <w:szCs w:val="24"/>
        </w:rPr>
      </w:pPr>
      <w:r>
        <w:rPr>
          <w:noProof/>
          <w:lang w:eastAsia="lv-LV"/>
        </w:rPr>
        <w:drawing>
          <wp:inline distT="0" distB="0" distL="0" distR="0" wp14:anchorId="23B2DF9A" wp14:editId="3A03379A">
            <wp:extent cx="4637835" cy="28670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653819" cy="2876906"/>
                    </a:xfrm>
                    <a:prstGeom prst="rect">
                      <a:avLst/>
                    </a:prstGeom>
                  </pic:spPr>
                </pic:pic>
              </a:graphicData>
            </a:graphic>
          </wp:inline>
        </w:drawing>
      </w:r>
    </w:p>
    <w:p w14:paraId="2DFE97B0" w14:textId="6602C25B" w:rsidR="007E65F1" w:rsidRPr="007E65F1" w:rsidRDefault="00915601" w:rsidP="007E65F1">
      <w:pPr>
        <w:spacing w:after="0" w:line="240" w:lineRule="auto"/>
        <w:jc w:val="both"/>
        <w:rPr>
          <w:rFonts w:ascii="Calibri" w:eastAsia="Calibri" w:hAnsi="Calibri" w:cs="Calibri"/>
          <w:b/>
          <w:bCs/>
          <w:sz w:val="24"/>
          <w:szCs w:val="24"/>
          <w:lang w:eastAsia="zh-CN" w:bidi="hi-IN"/>
        </w:rPr>
      </w:pPr>
      <w:r>
        <w:rPr>
          <w:rFonts w:ascii="Calibri" w:eastAsia="Calibri" w:hAnsi="Calibri" w:cs="Calibri"/>
          <w:b/>
          <w:bCs/>
          <w:sz w:val="24"/>
          <w:szCs w:val="24"/>
          <w:lang w:eastAsia="zh-CN" w:bidi="hi-IN"/>
        </w:rPr>
        <w:t>9</w:t>
      </w:r>
      <w:r w:rsidR="007E65F1" w:rsidRPr="007E65F1">
        <w:rPr>
          <w:rFonts w:ascii="Calibri" w:eastAsia="Calibri" w:hAnsi="Calibri" w:cs="Calibri"/>
          <w:b/>
          <w:bCs/>
          <w:sz w:val="24"/>
          <w:szCs w:val="24"/>
          <w:lang w:eastAsia="zh-CN" w:bidi="hi-IN"/>
        </w:rPr>
        <w:t xml:space="preserve">. attēls. </w:t>
      </w:r>
      <w:r w:rsidR="007E65F1" w:rsidRPr="007E65F1">
        <w:rPr>
          <w:rFonts w:ascii="Calibri" w:eastAsia="Calibri" w:hAnsi="Calibri" w:cs="Calibri"/>
          <w:sz w:val="24"/>
          <w:szCs w:val="24"/>
          <w:lang w:eastAsia="zh-CN" w:bidi="hi-IN"/>
        </w:rPr>
        <w:t xml:space="preserve">Reālā laika PĶR amplifikācijas līknes </w:t>
      </w:r>
      <w:r>
        <w:rPr>
          <w:rFonts w:ascii="Calibri" w:eastAsia="Calibri" w:hAnsi="Calibri" w:cs="Calibri"/>
          <w:sz w:val="24"/>
          <w:szCs w:val="24"/>
          <w:lang w:eastAsia="zh-CN" w:bidi="hi-IN"/>
        </w:rPr>
        <w:t>alatas</w:t>
      </w:r>
      <w:r w:rsidR="007E65F1" w:rsidRPr="007E65F1">
        <w:rPr>
          <w:rFonts w:ascii="Calibri" w:eastAsia="Calibri" w:hAnsi="Calibri" w:cs="Calibri"/>
          <w:sz w:val="24"/>
          <w:szCs w:val="24"/>
          <w:lang w:eastAsia="zh-CN" w:bidi="hi-IN"/>
        </w:rPr>
        <w:t xml:space="preserve"> detektēšana</w:t>
      </w:r>
      <w:r w:rsidR="00257C37">
        <w:rPr>
          <w:rFonts w:ascii="Calibri" w:eastAsia="Calibri" w:hAnsi="Calibri" w:cs="Calibri"/>
          <w:sz w:val="24"/>
          <w:szCs w:val="24"/>
          <w:lang w:eastAsia="zh-CN" w:bidi="hi-IN"/>
        </w:rPr>
        <w:t>i</w:t>
      </w:r>
      <w:r w:rsidR="007E65F1" w:rsidRPr="007E65F1">
        <w:rPr>
          <w:rFonts w:ascii="Calibri" w:eastAsia="Calibri" w:hAnsi="Calibri" w:cs="Calibri"/>
          <w:sz w:val="24"/>
          <w:szCs w:val="24"/>
          <w:lang w:eastAsia="zh-CN" w:bidi="hi-IN"/>
        </w:rPr>
        <w:t xml:space="preserve"> ūdenstilpēs.</w:t>
      </w:r>
      <w:r w:rsidR="008100DE">
        <w:rPr>
          <w:rFonts w:ascii="Calibri" w:eastAsia="Calibri" w:hAnsi="Calibri" w:cs="Calibri"/>
          <w:sz w:val="24"/>
          <w:szCs w:val="24"/>
          <w:lang w:eastAsia="zh-CN" w:bidi="hi-IN"/>
        </w:rPr>
        <w:t xml:space="preserve"> F8 – pozitīvā kontrole, E1 -</w:t>
      </w:r>
      <w:r w:rsidR="007B25C2">
        <w:rPr>
          <w:rFonts w:ascii="Calibri" w:eastAsia="Calibri" w:hAnsi="Calibri" w:cs="Calibri"/>
          <w:sz w:val="24"/>
          <w:szCs w:val="24"/>
          <w:lang w:eastAsia="zh-CN" w:bidi="hi-IN"/>
        </w:rPr>
        <w:t>Brasla2(0</w:t>
      </w:r>
      <w:r w:rsidR="002D0B4D">
        <w:rPr>
          <w:rFonts w:ascii="Calibri" w:eastAsia="Calibri" w:hAnsi="Calibri" w:cs="Calibri"/>
          <w:sz w:val="24"/>
          <w:szCs w:val="24"/>
          <w:lang w:eastAsia="zh-CN" w:bidi="hi-IN"/>
        </w:rPr>
        <w:t>,</w:t>
      </w:r>
      <w:r w:rsidR="007B25C2">
        <w:rPr>
          <w:rFonts w:ascii="Calibri" w:eastAsia="Calibri" w:hAnsi="Calibri" w:cs="Calibri"/>
          <w:sz w:val="24"/>
          <w:szCs w:val="24"/>
          <w:lang w:eastAsia="zh-CN" w:bidi="hi-IN"/>
        </w:rPr>
        <w:t>7)</w:t>
      </w:r>
      <w:r w:rsidR="008100DE">
        <w:rPr>
          <w:rFonts w:ascii="Calibri" w:eastAsia="Calibri" w:hAnsi="Calibri" w:cs="Calibri"/>
          <w:sz w:val="24"/>
          <w:szCs w:val="24"/>
          <w:lang w:eastAsia="zh-CN" w:bidi="hi-IN"/>
        </w:rPr>
        <w:t>, E4 -</w:t>
      </w:r>
      <w:r w:rsidR="007B25C2">
        <w:rPr>
          <w:rFonts w:ascii="Calibri" w:eastAsia="Calibri" w:hAnsi="Calibri" w:cs="Calibri"/>
          <w:sz w:val="24"/>
          <w:szCs w:val="24"/>
          <w:lang w:eastAsia="zh-CN" w:bidi="hi-IN"/>
        </w:rPr>
        <w:t>Brasla2(1</w:t>
      </w:r>
      <w:r w:rsidR="002D0B4D">
        <w:rPr>
          <w:rFonts w:ascii="Calibri" w:eastAsia="Calibri" w:hAnsi="Calibri" w:cs="Calibri"/>
          <w:sz w:val="24"/>
          <w:szCs w:val="24"/>
          <w:lang w:eastAsia="zh-CN" w:bidi="hi-IN"/>
        </w:rPr>
        <w:t>,</w:t>
      </w:r>
      <w:r w:rsidR="007B25C2">
        <w:rPr>
          <w:rFonts w:ascii="Calibri" w:eastAsia="Calibri" w:hAnsi="Calibri" w:cs="Calibri"/>
          <w:sz w:val="24"/>
          <w:szCs w:val="24"/>
          <w:lang w:eastAsia="zh-CN" w:bidi="hi-IN"/>
        </w:rPr>
        <w:t>2)</w:t>
      </w:r>
      <w:r w:rsidR="008100DE">
        <w:rPr>
          <w:rFonts w:ascii="Calibri" w:eastAsia="Calibri" w:hAnsi="Calibri" w:cs="Calibri"/>
          <w:sz w:val="24"/>
          <w:szCs w:val="24"/>
          <w:lang w:eastAsia="zh-CN" w:bidi="hi-IN"/>
        </w:rPr>
        <w:t>, D10 -</w:t>
      </w:r>
      <w:r w:rsidR="007B25C2">
        <w:rPr>
          <w:rFonts w:ascii="Calibri" w:eastAsia="Calibri" w:hAnsi="Calibri" w:cs="Calibri"/>
          <w:sz w:val="24"/>
          <w:szCs w:val="24"/>
          <w:lang w:eastAsia="zh-CN" w:bidi="hi-IN"/>
        </w:rPr>
        <w:t>Brasla1(1</w:t>
      </w:r>
      <w:r w:rsidR="002D0B4D">
        <w:rPr>
          <w:rFonts w:ascii="Calibri" w:eastAsia="Calibri" w:hAnsi="Calibri" w:cs="Calibri"/>
          <w:sz w:val="24"/>
          <w:szCs w:val="24"/>
          <w:lang w:eastAsia="zh-CN" w:bidi="hi-IN"/>
        </w:rPr>
        <w:t>,</w:t>
      </w:r>
      <w:r w:rsidR="007B25C2">
        <w:rPr>
          <w:rFonts w:ascii="Calibri" w:eastAsia="Calibri" w:hAnsi="Calibri" w:cs="Calibri"/>
          <w:sz w:val="24"/>
          <w:szCs w:val="24"/>
          <w:lang w:eastAsia="zh-CN" w:bidi="hi-IN"/>
        </w:rPr>
        <w:t>2)</w:t>
      </w:r>
      <w:r w:rsidR="003D7F24">
        <w:rPr>
          <w:rFonts w:ascii="Calibri" w:eastAsia="Calibri" w:hAnsi="Calibri" w:cs="Calibri"/>
          <w:sz w:val="24"/>
          <w:szCs w:val="24"/>
          <w:lang w:eastAsia="zh-CN" w:bidi="hi-IN"/>
        </w:rPr>
        <w:t>.</w:t>
      </w:r>
    </w:p>
    <w:p w14:paraId="5B747067" w14:textId="228E3346" w:rsidR="007E65F1" w:rsidRDefault="003D7F24" w:rsidP="0054258F">
      <w:pPr>
        <w:pStyle w:val="LO-normal"/>
        <w:spacing w:before="120" w:after="0" w:line="240" w:lineRule="auto"/>
        <w:ind w:firstLine="720"/>
        <w:jc w:val="both"/>
        <w:rPr>
          <w:bCs/>
          <w:sz w:val="24"/>
          <w:szCs w:val="24"/>
        </w:rPr>
      </w:pPr>
      <w:r>
        <w:rPr>
          <w:bCs/>
          <w:sz w:val="24"/>
          <w:szCs w:val="24"/>
        </w:rPr>
        <w:t xml:space="preserve">Amerikas signālvēzis ar elektrozvejas palīdzību tika noķerts Brasla1 parauglaukumā, </w:t>
      </w:r>
      <w:r w:rsidR="007E65F1" w:rsidRPr="00915601">
        <w:rPr>
          <w:bCs/>
          <w:sz w:val="24"/>
          <w:szCs w:val="24"/>
        </w:rPr>
        <w:t xml:space="preserve">ar vides DNS metodi parādījās </w:t>
      </w:r>
      <w:r>
        <w:rPr>
          <w:bCs/>
          <w:sz w:val="24"/>
          <w:szCs w:val="24"/>
        </w:rPr>
        <w:t>divos</w:t>
      </w:r>
      <w:r w:rsidR="007E65F1" w:rsidRPr="00915601">
        <w:rPr>
          <w:bCs/>
          <w:sz w:val="24"/>
          <w:szCs w:val="24"/>
        </w:rPr>
        <w:t xml:space="preserve"> parauglaukumos – Brasla2 (gan ar 0.7, gan ar 1.2 filtru poru izmēru) un </w:t>
      </w:r>
      <w:r w:rsidR="00915601" w:rsidRPr="00915601">
        <w:rPr>
          <w:bCs/>
          <w:sz w:val="24"/>
          <w:szCs w:val="24"/>
        </w:rPr>
        <w:t xml:space="preserve">Brasla1 </w:t>
      </w:r>
      <w:r w:rsidRPr="00915601">
        <w:rPr>
          <w:bCs/>
          <w:sz w:val="24"/>
          <w:szCs w:val="24"/>
        </w:rPr>
        <w:t>(gan ar 0.7, gan ar 1.2 filtru poru izmēru</w:t>
      </w:r>
      <w:r>
        <w:rPr>
          <w:bCs/>
          <w:sz w:val="24"/>
          <w:szCs w:val="24"/>
        </w:rPr>
        <w:t xml:space="preserve"> (10. attēls).</w:t>
      </w:r>
    </w:p>
    <w:p w14:paraId="192A8D2F" w14:textId="1362CC3E" w:rsidR="00D26A3F" w:rsidRDefault="00D26A3F" w:rsidP="00915601">
      <w:pPr>
        <w:pStyle w:val="LO-normal"/>
        <w:spacing w:after="0" w:line="240" w:lineRule="auto"/>
        <w:ind w:firstLine="720"/>
        <w:jc w:val="both"/>
        <w:rPr>
          <w:bCs/>
          <w:sz w:val="24"/>
          <w:szCs w:val="24"/>
        </w:rPr>
      </w:pPr>
      <w:r>
        <w:rPr>
          <w:noProof/>
          <w:lang w:eastAsia="lv-LV" w:bidi="ar-SA"/>
        </w:rPr>
        <w:lastRenderedPageBreak/>
        <w:drawing>
          <wp:inline distT="0" distB="0" distL="0" distR="0" wp14:anchorId="6843A2F1" wp14:editId="05CEEA7F">
            <wp:extent cx="4591050" cy="28479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591050" cy="2847975"/>
                    </a:xfrm>
                    <a:prstGeom prst="rect">
                      <a:avLst/>
                    </a:prstGeom>
                  </pic:spPr>
                </pic:pic>
              </a:graphicData>
            </a:graphic>
          </wp:inline>
        </w:drawing>
      </w:r>
    </w:p>
    <w:p w14:paraId="316B6948" w14:textId="0A845015" w:rsidR="00D26A3F" w:rsidRDefault="00D26A3F" w:rsidP="00D26A3F">
      <w:pPr>
        <w:pStyle w:val="LO-normal"/>
        <w:spacing w:after="0" w:line="240" w:lineRule="auto"/>
        <w:jc w:val="both"/>
        <w:rPr>
          <w:sz w:val="24"/>
          <w:szCs w:val="24"/>
        </w:rPr>
      </w:pPr>
      <w:r>
        <w:rPr>
          <w:b/>
          <w:bCs/>
          <w:sz w:val="24"/>
          <w:szCs w:val="24"/>
        </w:rPr>
        <w:t>10</w:t>
      </w:r>
      <w:r w:rsidRPr="003B2952">
        <w:rPr>
          <w:b/>
          <w:bCs/>
          <w:sz w:val="24"/>
          <w:szCs w:val="24"/>
        </w:rPr>
        <w:t>. attēls.</w:t>
      </w:r>
      <w:r>
        <w:rPr>
          <w:sz w:val="24"/>
          <w:szCs w:val="24"/>
        </w:rPr>
        <w:t xml:space="preserve"> </w:t>
      </w:r>
      <w:r w:rsidRPr="00074C46">
        <w:rPr>
          <w:sz w:val="24"/>
          <w:szCs w:val="24"/>
        </w:rPr>
        <w:t>Reālā laika PĶR amplifikācijas</w:t>
      </w:r>
      <w:r>
        <w:rPr>
          <w:sz w:val="24"/>
          <w:szCs w:val="24"/>
        </w:rPr>
        <w:t xml:space="preserve"> līknes Amerikas signālvēža detektēšanai ūdenstilpēs. F8 – pozitīvā kontrole; E1 – Brasla2(0</w:t>
      </w:r>
      <w:r w:rsidR="002D0B4D">
        <w:rPr>
          <w:sz w:val="24"/>
          <w:szCs w:val="24"/>
        </w:rPr>
        <w:t>,</w:t>
      </w:r>
      <w:r>
        <w:rPr>
          <w:sz w:val="24"/>
          <w:szCs w:val="24"/>
        </w:rPr>
        <w:t>7)</w:t>
      </w:r>
      <w:r w:rsidR="003D7F24">
        <w:rPr>
          <w:sz w:val="24"/>
          <w:szCs w:val="24"/>
        </w:rPr>
        <w:t>,</w:t>
      </w:r>
      <w:r>
        <w:rPr>
          <w:sz w:val="24"/>
          <w:szCs w:val="24"/>
        </w:rPr>
        <w:t xml:space="preserve"> E2 – Brasla2(1</w:t>
      </w:r>
      <w:r w:rsidR="002D0B4D">
        <w:rPr>
          <w:sz w:val="24"/>
          <w:szCs w:val="24"/>
        </w:rPr>
        <w:t>,</w:t>
      </w:r>
      <w:r>
        <w:rPr>
          <w:sz w:val="24"/>
          <w:szCs w:val="24"/>
        </w:rPr>
        <w:t>2)</w:t>
      </w:r>
      <w:r w:rsidR="003D7F24">
        <w:rPr>
          <w:sz w:val="24"/>
          <w:szCs w:val="24"/>
        </w:rPr>
        <w:t>,</w:t>
      </w:r>
      <w:r>
        <w:rPr>
          <w:sz w:val="24"/>
          <w:szCs w:val="24"/>
        </w:rPr>
        <w:t xml:space="preserve"> D3 – Brasla1(0</w:t>
      </w:r>
      <w:r w:rsidR="002D0B4D">
        <w:rPr>
          <w:sz w:val="24"/>
          <w:szCs w:val="24"/>
        </w:rPr>
        <w:t>,</w:t>
      </w:r>
      <w:r>
        <w:rPr>
          <w:sz w:val="24"/>
          <w:szCs w:val="24"/>
        </w:rPr>
        <w:t>7)</w:t>
      </w:r>
      <w:r w:rsidR="003D7F24">
        <w:rPr>
          <w:sz w:val="24"/>
          <w:szCs w:val="24"/>
        </w:rPr>
        <w:t>,</w:t>
      </w:r>
      <w:r>
        <w:rPr>
          <w:sz w:val="24"/>
          <w:szCs w:val="24"/>
        </w:rPr>
        <w:t xml:space="preserve"> D4 – Brasla1(1</w:t>
      </w:r>
      <w:r w:rsidR="002D0B4D">
        <w:rPr>
          <w:sz w:val="24"/>
          <w:szCs w:val="24"/>
        </w:rPr>
        <w:t>,</w:t>
      </w:r>
      <w:r>
        <w:rPr>
          <w:sz w:val="24"/>
          <w:szCs w:val="24"/>
        </w:rPr>
        <w:t xml:space="preserve">2). </w:t>
      </w:r>
    </w:p>
    <w:p w14:paraId="345399EF" w14:textId="2EBD0EB2" w:rsidR="00476D8A" w:rsidRDefault="00476D8A" w:rsidP="0054258F">
      <w:pPr>
        <w:pStyle w:val="LO-normal"/>
        <w:spacing w:before="120" w:after="0" w:line="240" w:lineRule="auto"/>
        <w:ind w:firstLine="720"/>
        <w:jc w:val="both"/>
        <w:rPr>
          <w:bCs/>
          <w:sz w:val="24"/>
          <w:szCs w:val="24"/>
        </w:rPr>
      </w:pPr>
      <w:r>
        <w:rPr>
          <w:bCs/>
          <w:sz w:val="24"/>
          <w:szCs w:val="24"/>
        </w:rPr>
        <w:t>Apsekoto parauglaukumu un konstatēto sugu skait</w:t>
      </w:r>
      <w:r w:rsidR="00D63F66">
        <w:rPr>
          <w:bCs/>
          <w:sz w:val="24"/>
          <w:szCs w:val="24"/>
        </w:rPr>
        <w:t>s</w:t>
      </w:r>
      <w:r>
        <w:rPr>
          <w:bCs/>
          <w:sz w:val="24"/>
          <w:szCs w:val="24"/>
        </w:rPr>
        <w:t xml:space="preserve"> ir pārāk neliels, lai būtu iespējams izdarīt viennozīmīgus secinājumus, taču kopumā ar abām metodēm iegūt</w:t>
      </w:r>
      <w:r w:rsidR="00D63F66">
        <w:rPr>
          <w:bCs/>
          <w:sz w:val="24"/>
          <w:szCs w:val="24"/>
        </w:rPr>
        <w:t>ie</w:t>
      </w:r>
      <w:r>
        <w:rPr>
          <w:bCs/>
          <w:sz w:val="24"/>
          <w:szCs w:val="24"/>
        </w:rPr>
        <w:t xml:space="preserve"> rezul</w:t>
      </w:r>
      <w:r w:rsidR="00D63F66">
        <w:rPr>
          <w:bCs/>
          <w:sz w:val="24"/>
          <w:szCs w:val="24"/>
        </w:rPr>
        <w:t>t</w:t>
      </w:r>
      <w:r>
        <w:rPr>
          <w:bCs/>
          <w:sz w:val="24"/>
          <w:szCs w:val="24"/>
        </w:rPr>
        <w:t>āti liecina, ka vides DNS analīze sugu konstatēšanas ziņā kopumā ir jutīgāka nekā elektrozveja. Tikai vienā no gadījumiem ar vides DNS analīzi netika konstatēta suga, kas noķerta elektrozvejā (salate paraugaukumā Venta 2)</w:t>
      </w:r>
      <w:r w:rsidR="00545F41">
        <w:rPr>
          <w:bCs/>
          <w:sz w:val="24"/>
          <w:szCs w:val="24"/>
        </w:rPr>
        <w:t xml:space="preserve">. Divos gadījumos (dzeloņvaigu vēzis parauglaukumā Zaņa 1 un Amerikas signālvēzis paraugaukumā Brasla 1) suga konstatēta gan elektrozvejā, gan ar vides DNS analīzi. Savukārt </w:t>
      </w:r>
      <w:r w:rsidR="00CD0EB9">
        <w:rPr>
          <w:bCs/>
          <w:sz w:val="24"/>
          <w:szCs w:val="24"/>
        </w:rPr>
        <w:t>četros</w:t>
      </w:r>
      <w:r w:rsidR="00545F41">
        <w:rPr>
          <w:bCs/>
          <w:sz w:val="24"/>
          <w:szCs w:val="24"/>
        </w:rPr>
        <w:t xml:space="preserve"> gadījumos (dzeloņvaigu vēzis parauglaukumā Auce 1, </w:t>
      </w:r>
      <w:r w:rsidR="00CD0EB9">
        <w:rPr>
          <w:bCs/>
          <w:sz w:val="24"/>
          <w:szCs w:val="24"/>
        </w:rPr>
        <w:t>alata parauglaukumā Brasla 1 kā arī alata un Amerikas signālvēzis parauglaukumā Brasla 2)</w:t>
      </w:r>
      <w:r w:rsidR="00545F41">
        <w:rPr>
          <w:bCs/>
          <w:sz w:val="24"/>
          <w:szCs w:val="24"/>
        </w:rPr>
        <w:t xml:space="preserve"> </w:t>
      </w:r>
      <w:r w:rsidR="00CD0EB9">
        <w:rPr>
          <w:bCs/>
          <w:sz w:val="24"/>
          <w:szCs w:val="24"/>
        </w:rPr>
        <w:t>vides DNS analīzē konstatētas sugas, kuras nav noķertas elektrozvejā. Alatas un Amerikas signālvēži Braslā</w:t>
      </w:r>
      <w:r w:rsidR="00E95215">
        <w:rPr>
          <w:bCs/>
          <w:sz w:val="24"/>
          <w:szCs w:val="24"/>
        </w:rPr>
        <w:t>, kā arī dzeloņvaigu vēži Braslā</w:t>
      </w:r>
      <w:r w:rsidR="00CD0EB9">
        <w:rPr>
          <w:bCs/>
          <w:sz w:val="24"/>
          <w:szCs w:val="24"/>
        </w:rPr>
        <w:t xml:space="preserve"> ir konstatēti citos upē </w:t>
      </w:r>
      <w:r w:rsidR="00E95215">
        <w:rPr>
          <w:bCs/>
          <w:sz w:val="24"/>
          <w:szCs w:val="24"/>
        </w:rPr>
        <w:t>apsekotajos parauglaukumos, kas</w:t>
      </w:r>
      <w:r w:rsidR="00D63F66">
        <w:rPr>
          <w:bCs/>
          <w:sz w:val="24"/>
          <w:szCs w:val="24"/>
        </w:rPr>
        <w:t xml:space="preserve"> </w:t>
      </w:r>
      <w:r w:rsidR="00E95215">
        <w:rPr>
          <w:bCs/>
          <w:sz w:val="24"/>
          <w:szCs w:val="24"/>
        </w:rPr>
        <w:t>a</w:t>
      </w:r>
      <w:r w:rsidR="00CD0EB9">
        <w:rPr>
          <w:bCs/>
          <w:sz w:val="24"/>
          <w:szCs w:val="24"/>
        </w:rPr>
        <w:t>pstiprina, ka to konstatēšana vides DNS</w:t>
      </w:r>
      <w:r w:rsidR="00E95215">
        <w:rPr>
          <w:bCs/>
          <w:sz w:val="24"/>
          <w:szCs w:val="24"/>
        </w:rPr>
        <w:t xml:space="preserve"> analīzē</w:t>
      </w:r>
      <w:r w:rsidR="00CD0EB9">
        <w:rPr>
          <w:bCs/>
          <w:sz w:val="24"/>
          <w:szCs w:val="24"/>
        </w:rPr>
        <w:t>, visticamāk, ir saistīta ar šīs sugas klātbūtni nevis viltus pozitīvu rezultātu.</w:t>
      </w:r>
    </w:p>
    <w:p w14:paraId="47C0E767" w14:textId="735F92F6" w:rsidR="0031585A" w:rsidRPr="00E95215" w:rsidRDefault="00E95215" w:rsidP="00E95215">
      <w:pPr>
        <w:pStyle w:val="LO-normal"/>
        <w:spacing w:before="120" w:after="0" w:line="240" w:lineRule="auto"/>
        <w:ind w:firstLine="720"/>
        <w:jc w:val="both"/>
        <w:rPr>
          <w:bCs/>
          <w:sz w:val="24"/>
          <w:szCs w:val="24"/>
        </w:rPr>
      </w:pPr>
      <w:r>
        <w:rPr>
          <w:bCs/>
          <w:sz w:val="24"/>
          <w:szCs w:val="24"/>
        </w:rPr>
        <w:t>Precīzs iemesls salates nekonstatēšanai nav zināms. Viens no nozīmīgākajiem faktoriem varētu būt ūdens ņemšanas vieta – salates parasti uzturas upes atklātajā daļā, taču ūdens paraugs tika paņemts no krasta. Iespējams, ka salate netika konstatēta arī tāpēc, ka parauga ņemšana slaikā upē bija paaugstināts ūdens līmenis taču nevar izslēgt arī vides DNS noteikšanas metodes nepilnības.</w:t>
      </w:r>
    </w:p>
    <w:p w14:paraId="7EE57863" w14:textId="218EAAB2" w:rsidR="00242B41" w:rsidRPr="0031585A" w:rsidRDefault="00242B41" w:rsidP="00DD0C9B">
      <w:pPr>
        <w:pStyle w:val="Heading1"/>
      </w:pPr>
      <w:bookmarkStart w:id="49" w:name="_Toc98834787"/>
      <w:bookmarkStart w:id="50" w:name="_Toc100164345"/>
      <w:bookmarkStart w:id="51" w:name="_Hlk97125285"/>
      <w:r w:rsidRPr="0031585A">
        <w:lastRenderedPageBreak/>
        <w:t>d) Metodikas pilnveide, ņemot vērā testēšanas rezultātus</w:t>
      </w:r>
      <w:bookmarkEnd w:id="49"/>
      <w:bookmarkEnd w:id="50"/>
    </w:p>
    <w:bookmarkEnd w:id="51"/>
    <w:p w14:paraId="5D06FE18" w14:textId="6BE71DDA" w:rsidR="00C10974" w:rsidRDefault="00C10974" w:rsidP="00650FBF">
      <w:pPr>
        <w:pStyle w:val="LO-normal"/>
        <w:spacing w:after="0" w:line="240" w:lineRule="auto"/>
        <w:ind w:firstLine="720"/>
        <w:jc w:val="both"/>
        <w:rPr>
          <w:bCs/>
          <w:sz w:val="24"/>
          <w:szCs w:val="24"/>
        </w:rPr>
      </w:pPr>
      <w:r>
        <w:rPr>
          <w:bCs/>
          <w:sz w:val="24"/>
          <w:szCs w:val="24"/>
        </w:rPr>
        <w:t>Metodikas testēšana kopumā apliecina, ka vides DNS ir iespējams izmantot aizsargājamo un invazīvo zivju un vēžu sugu klātbūtnes konstatēšanā.</w:t>
      </w:r>
      <w:r w:rsidR="00A14679">
        <w:rPr>
          <w:bCs/>
          <w:sz w:val="24"/>
          <w:szCs w:val="24"/>
        </w:rPr>
        <w:t xml:space="preserve"> Taču ir jāņem vērā, ka vairums no interesējošajām sugām apsekotajos parauglaukumos netika konstatēta ne elektrozvejā, ne vides DNS analīzē. Lai gan atsevišķos gadījumos tas var būt saistīts ar ūdens parauga ņemšanas vietu un laiku, domājams, ka liela ietekme ir bijusi arī parauglaukumu izvēlei, t.i., ir iespējams, ka nejauši izvēlētajos parauglaukumos interesējošās sugas nav sastopamas. Metodes pilnveidošanas nolūkā būtu lietderīgi atkārtoti ievākt un analizēt vides DNS paraugus </w:t>
      </w:r>
      <w:r w:rsidR="00242F2D">
        <w:rPr>
          <w:bCs/>
          <w:sz w:val="24"/>
          <w:szCs w:val="24"/>
        </w:rPr>
        <w:t>ūdeņos, kuros zivju uzskaišu rezultāti, rūpnieciskās zvejas statistika, makšķernieku lomu uzskaites vai citi dati apstiprina vērā ņemamas interesējošo sugu populācijas sastopamību</w:t>
      </w:r>
      <w:r w:rsidR="009558CD">
        <w:rPr>
          <w:bCs/>
          <w:sz w:val="24"/>
          <w:szCs w:val="24"/>
        </w:rPr>
        <w:t>.</w:t>
      </w:r>
    </w:p>
    <w:p w14:paraId="1AD13EA8" w14:textId="2B77E0B3" w:rsidR="007C78BC" w:rsidRDefault="00992700" w:rsidP="00650FBF">
      <w:pPr>
        <w:pStyle w:val="LO-normal"/>
        <w:spacing w:after="0" w:line="240" w:lineRule="auto"/>
        <w:ind w:firstLine="720"/>
        <w:jc w:val="both"/>
        <w:rPr>
          <w:bCs/>
          <w:sz w:val="24"/>
          <w:szCs w:val="24"/>
        </w:rPr>
      </w:pPr>
      <w:r>
        <w:rPr>
          <w:bCs/>
          <w:sz w:val="24"/>
          <w:szCs w:val="24"/>
        </w:rPr>
        <w:t>Tā kā š</w:t>
      </w:r>
      <w:r w:rsidR="007C78BC">
        <w:rPr>
          <w:bCs/>
          <w:sz w:val="24"/>
          <w:szCs w:val="24"/>
        </w:rPr>
        <w:t>au</w:t>
      </w:r>
      <w:r w:rsidR="00363279">
        <w:rPr>
          <w:bCs/>
          <w:sz w:val="24"/>
          <w:szCs w:val="24"/>
        </w:rPr>
        <w:t>r</w:t>
      </w:r>
      <w:r w:rsidR="007C78BC">
        <w:rPr>
          <w:bCs/>
          <w:sz w:val="24"/>
          <w:szCs w:val="24"/>
        </w:rPr>
        <w:t xml:space="preserve">spīļu </w:t>
      </w:r>
      <w:r w:rsidR="00FA0C39">
        <w:rPr>
          <w:bCs/>
          <w:sz w:val="24"/>
          <w:szCs w:val="24"/>
        </w:rPr>
        <w:t>upes</w:t>
      </w:r>
      <w:r w:rsidR="007C78BC">
        <w:rPr>
          <w:bCs/>
          <w:sz w:val="24"/>
          <w:szCs w:val="24"/>
        </w:rPr>
        <w:t>vēzim</w:t>
      </w:r>
      <w:r w:rsidR="0055382F">
        <w:rPr>
          <w:bCs/>
          <w:sz w:val="24"/>
          <w:szCs w:val="24"/>
        </w:rPr>
        <w:t xml:space="preserve"> </w:t>
      </w:r>
      <w:r>
        <w:rPr>
          <w:bCs/>
          <w:sz w:val="24"/>
          <w:szCs w:val="24"/>
        </w:rPr>
        <w:t xml:space="preserve">neizdevās </w:t>
      </w:r>
      <w:r w:rsidR="0055382F">
        <w:rPr>
          <w:bCs/>
          <w:sz w:val="24"/>
          <w:szCs w:val="24"/>
        </w:rPr>
        <w:t xml:space="preserve">iegūt COI gēna fragmenta references sekvences no Latvijā ievāktajiem paraugiem, </w:t>
      </w:r>
      <w:r>
        <w:rPr>
          <w:bCs/>
          <w:sz w:val="24"/>
          <w:szCs w:val="24"/>
        </w:rPr>
        <w:t xml:space="preserve">neizdevās arī izstrādāt šai sugai piemērotu vides DNS noteikšanas rlPĶR metodi. Ir iespējami vairāki iemesli, kādēļ tas neizdevās: Latvijas vēžu ģenētiskas atšķirības no citu valstu populācijām (kā dēļ nestrādā citās valstīs izmantotie praimeri); </w:t>
      </w:r>
      <w:r w:rsidR="00A10A47">
        <w:rPr>
          <w:bCs/>
          <w:sz w:val="24"/>
          <w:szCs w:val="24"/>
        </w:rPr>
        <w:t>vairākas COI gēna kopijas ar atšķirīgām sekvencēm. Lai risinātu šo problēmu, būtu nepieciešams ievākt šaurspīļu vēžu audu paraugus no dažādām vietām Latvijā, lai pārliecinātos, vai problēma nav unikāla tikai konkrētajā vietā atrastajai vēžu populācijai. Papildus tam varētu būt jāizmanto garo nolasījumu sekvenēšanas tehnoloģijas, lai varētu skaidri atšķirt vairāku COI gēna kopiju atšķirīgās sekvences. Ja nekas no tā nedotu rezultātu, šīs vēžu sugas genomā būtu jāmeklē kāds cits unikāls reģions, kas varētu kalpot kā rlPĶR mērķa sekvence, taču tas būtu sarežģīti un resursietilpīgi, jo šai sugai nav pieejama pilna genoma sekvence.</w:t>
      </w:r>
    </w:p>
    <w:p w14:paraId="71457ED7" w14:textId="02672F60" w:rsidR="00F20D63" w:rsidRDefault="0084614A" w:rsidP="00650FBF">
      <w:pPr>
        <w:pStyle w:val="LO-normal"/>
        <w:spacing w:after="0" w:line="240" w:lineRule="auto"/>
        <w:ind w:firstLine="720"/>
        <w:jc w:val="both"/>
        <w:rPr>
          <w:bCs/>
          <w:sz w:val="24"/>
          <w:szCs w:val="24"/>
        </w:rPr>
      </w:pPr>
      <w:r>
        <w:rPr>
          <w:bCs/>
          <w:sz w:val="24"/>
          <w:szCs w:val="24"/>
        </w:rPr>
        <w:t xml:space="preserve">Metodes izstrādes laikā mērķis bija vienlaikus pārbaudīt visu interesējošo sugu klātbūtni, tāpēc ūdens smelšanas vietas netika pielāgotas konkrētu sugu dzīvotnēm. Lai palielinātu metodes jutīgumu konkrētām sugām, ūdens paraugu ņemšanā ir nepieciešams ņemt vērā konkrētu sugu ekoloģiju un </w:t>
      </w:r>
      <w:r w:rsidR="00F20D63">
        <w:rPr>
          <w:bCs/>
          <w:sz w:val="24"/>
          <w:szCs w:val="24"/>
        </w:rPr>
        <w:t>dzīvotņu preferences. Ieteikumi ūdens paraugu iesmelšanas vietai ir apkopoti 20. tabulā. Taču ir jāņem vērā, ka sugu izplatību nosaka virkne dažādu faktoru un šo faktoru mijiedarbība</w:t>
      </w:r>
      <w:r w:rsidR="00AF059F">
        <w:rPr>
          <w:bCs/>
          <w:sz w:val="24"/>
          <w:szCs w:val="24"/>
        </w:rPr>
        <w:t xml:space="preserve">. Minētā iemesla dēļ paraugu ņemšanā ir vēlams vadīties ne tikai no ieteikumiem, kas apkopoti 20. tabulā, bet arī paraugu ņemšanā (vismaz pirmajos </w:t>
      </w:r>
      <w:r w:rsidR="00F878F5">
        <w:rPr>
          <w:bCs/>
          <w:sz w:val="24"/>
          <w:szCs w:val="24"/>
        </w:rPr>
        <w:t>apsekošanas</w:t>
      </w:r>
      <w:r w:rsidR="00AF059F">
        <w:rPr>
          <w:bCs/>
          <w:sz w:val="24"/>
          <w:szCs w:val="24"/>
        </w:rPr>
        <w:t xml:space="preserve"> gados) iesaistīt ihtiologus, kas katrā konkrētā upē vai ezerā varētu precizēt vēlamo paraugu ņemšanas vietu.</w:t>
      </w:r>
    </w:p>
    <w:p w14:paraId="351E55EF" w14:textId="77777777" w:rsidR="009B6B2E" w:rsidRDefault="009B6B2E" w:rsidP="00650FBF">
      <w:pPr>
        <w:pStyle w:val="LO-normal"/>
        <w:spacing w:after="0" w:line="240" w:lineRule="auto"/>
        <w:ind w:firstLine="720"/>
        <w:jc w:val="both"/>
        <w:rPr>
          <w:bCs/>
          <w:sz w:val="24"/>
          <w:szCs w:val="24"/>
        </w:rPr>
      </w:pPr>
    </w:p>
    <w:p w14:paraId="0EB78E24" w14:textId="060E62FA" w:rsidR="003307E5" w:rsidRPr="009B6B2E" w:rsidRDefault="009B6B2E" w:rsidP="00AF059F">
      <w:pPr>
        <w:pStyle w:val="LO-normal"/>
        <w:spacing w:after="0" w:line="240" w:lineRule="auto"/>
        <w:ind w:firstLine="720"/>
        <w:jc w:val="right"/>
        <w:rPr>
          <w:sz w:val="24"/>
          <w:szCs w:val="24"/>
        </w:rPr>
      </w:pPr>
      <w:r w:rsidRPr="00F878F5">
        <w:rPr>
          <w:b/>
          <w:bCs/>
          <w:sz w:val="24"/>
          <w:szCs w:val="24"/>
        </w:rPr>
        <w:t>20. tabula.</w:t>
      </w:r>
      <w:r w:rsidRPr="00F878F5">
        <w:rPr>
          <w:sz w:val="24"/>
          <w:szCs w:val="24"/>
        </w:rPr>
        <w:t xml:space="preserve"> </w:t>
      </w:r>
      <w:r w:rsidR="00AF059F" w:rsidRPr="00F878F5">
        <w:rPr>
          <w:sz w:val="24"/>
          <w:szCs w:val="24"/>
        </w:rPr>
        <w:t>Piemērotākās paraugu ņemšanas vietas daļādām sugām</w:t>
      </w:r>
    </w:p>
    <w:tbl>
      <w:tblPr>
        <w:tblStyle w:val="TableGrid"/>
        <w:tblW w:w="9097" w:type="dxa"/>
        <w:tblLook w:val="04A0" w:firstRow="1" w:lastRow="0" w:firstColumn="1" w:lastColumn="0" w:noHBand="0" w:noVBand="1"/>
      </w:tblPr>
      <w:tblGrid>
        <w:gridCol w:w="2155"/>
        <w:gridCol w:w="3240"/>
        <w:gridCol w:w="3702"/>
      </w:tblGrid>
      <w:tr w:rsidR="00AC1FF3" w14:paraId="782CB5BC" w14:textId="77777777" w:rsidTr="00550E8A">
        <w:tc>
          <w:tcPr>
            <w:tcW w:w="2155" w:type="dxa"/>
            <w:vMerge w:val="restart"/>
          </w:tcPr>
          <w:p w14:paraId="09745E09" w14:textId="77777777" w:rsidR="00AC1FF3" w:rsidRPr="008D7B12" w:rsidRDefault="00AC1FF3" w:rsidP="00650FBF">
            <w:pPr>
              <w:pStyle w:val="LO-normal"/>
              <w:spacing w:after="0" w:line="240" w:lineRule="auto"/>
              <w:jc w:val="both"/>
              <w:rPr>
                <w:b/>
                <w:sz w:val="24"/>
                <w:szCs w:val="24"/>
              </w:rPr>
            </w:pPr>
            <w:bookmarkStart w:id="52" w:name="_Hlk98854012"/>
          </w:p>
        </w:tc>
        <w:tc>
          <w:tcPr>
            <w:tcW w:w="6942" w:type="dxa"/>
            <w:gridSpan w:val="2"/>
          </w:tcPr>
          <w:p w14:paraId="7FB259D1" w14:textId="7C93957A" w:rsidR="00AC1FF3" w:rsidRPr="00AC1FF3" w:rsidRDefault="00AC1FF3" w:rsidP="00AC1FF3">
            <w:pPr>
              <w:pStyle w:val="LO-normal"/>
              <w:spacing w:after="0" w:line="240" w:lineRule="auto"/>
              <w:jc w:val="center"/>
              <w:rPr>
                <w:bCs/>
                <w:sz w:val="24"/>
                <w:szCs w:val="24"/>
              </w:rPr>
            </w:pPr>
            <w:r w:rsidRPr="00AC1FF3">
              <w:rPr>
                <w:bCs/>
                <w:sz w:val="24"/>
                <w:szCs w:val="24"/>
              </w:rPr>
              <w:t>Potenciāli piemērotākās paraugu ņemšanas vietas</w:t>
            </w:r>
          </w:p>
        </w:tc>
      </w:tr>
      <w:tr w:rsidR="00AC1FF3" w14:paraId="35A65C65" w14:textId="0A9D670B" w:rsidTr="00AC1FF3">
        <w:tc>
          <w:tcPr>
            <w:tcW w:w="2155" w:type="dxa"/>
            <w:vMerge/>
          </w:tcPr>
          <w:p w14:paraId="1FDF387C" w14:textId="79B1C06C" w:rsidR="00AC1FF3" w:rsidRPr="008D7B12" w:rsidRDefault="00AC1FF3" w:rsidP="00650FBF">
            <w:pPr>
              <w:pStyle w:val="LO-normal"/>
              <w:spacing w:after="0" w:line="240" w:lineRule="auto"/>
              <w:jc w:val="both"/>
              <w:rPr>
                <w:b/>
                <w:sz w:val="24"/>
                <w:szCs w:val="24"/>
              </w:rPr>
            </w:pPr>
          </w:p>
        </w:tc>
        <w:tc>
          <w:tcPr>
            <w:tcW w:w="3240" w:type="dxa"/>
          </w:tcPr>
          <w:p w14:paraId="5186A64B" w14:textId="32319B96" w:rsidR="00AC1FF3" w:rsidRPr="00AC1FF3" w:rsidRDefault="00500AAC" w:rsidP="00AC1FF3">
            <w:pPr>
              <w:pStyle w:val="LO-normal"/>
              <w:spacing w:after="0" w:line="240" w:lineRule="auto"/>
              <w:jc w:val="center"/>
              <w:rPr>
                <w:bCs/>
                <w:sz w:val="24"/>
                <w:szCs w:val="24"/>
              </w:rPr>
            </w:pPr>
            <w:r>
              <w:rPr>
                <w:bCs/>
                <w:sz w:val="24"/>
                <w:szCs w:val="24"/>
              </w:rPr>
              <w:t>Upēs</w:t>
            </w:r>
          </w:p>
        </w:tc>
        <w:tc>
          <w:tcPr>
            <w:tcW w:w="3702" w:type="dxa"/>
          </w:tcPr>
          <w:p w14:paraId="5386B9FB" w14:textId="19538C0A" w:rsidR="00AC1FF3" w:rsidRPr="00AC1FF3" w:rsidRDefault="00500AAC" w:rsidP="00AC1FF3">
            <w:pPr>
              <w:pStyle w:val="LO-normal"/>
              <w:spacing w:after="0" w:line="240" w:lineRule="auto"/>
              <w:jc w:val="center"/>
              <w:rPr>
                <w:bCs/>
                <w:sz w:val="24"/>
                <w:szCs w:val="24"/>
              </w:rPr>
            </w:pPr>
            <w:r>
              <w:rPr>
                <w:bCs/>
                <w:sz w:val="24"/>
                <w:szCs w:val="24"/>
              </w:rPr>
              <w:t>Ezeros</w:t>
            </w:r>
          </w:p>
        </w:tc>
      </w:tr>
      <w:tr w:rsidR="008D7B12" w14:paraId="3BF40D82" w14:textId="7299B9BB" w:rsidTr="00AC1FF3">
        <w:tc>
          <w:tcPr>
            <w:tcW w:w="2155" w:type="dxa"/>
          </w:tcPr>
          <w:p w14:paraId="4A335DAA" w14:textId="78BB32FF" w:rsidR="008D7B12" w:rsidRDefault="008D7B12" w:rsidP="00AF059F">
            <w:pPr>
              <w:pStyle w:val="LO-normal"/>
              <w:spacing w:after="0" w:line="240" w:lineRule="auto"/>
              <w:rPr>
                <w:bCs/>
                <w:sz w:val="24"/>
                <w:szCs w:val="24"/>
              </w:rPr>
            </w:pPr>
            <w:r>
              <w:rPr>
                <w:bCs/>
                <w:sz w:val="24"/>
                <w:szCs w:val="24"/>
              </w:rPr>
              <w:t>Salate</w:t>
            </w:r>
          </w:p>
        </w:tc>
        <w:tc>
          <w:tcPr>
            <w:tcW w:w="3240" w:type="dxa"/>
          </w:tcPr>
          <w:p w14:paraId="2F9D2DD5" w14:textId="44134D23" w:rsidR="008D7B12" w:rsidRDefault="00FC793E" w:rsidP="00AF059F">
            <w:pPr>
              <w:pStyle w:val="LO-normal"/>
              <w:spacing w:after="0" w:line="240" w:lineRule="auto"/>
              <w:rPr>
                <w:bCs/>
                <w:sz w:val="24"/>
                <w:szCs w:val="24"/>
              </w:rPr>
            </w:pPr>
            <w:r>
              <w:rPr>
                <w:bCs/>
                <w:sz w:val="24"/>
                <w:szCs w:val="24"/>
              </w:rPr>
              <w:t xml:space="preserve">Lielo un vidējo upju </w:t>
            </w:r>
            <w:r w:rsidR="00AC1FF3">
              <w:rPr>
                <w:bCs/>
                <w:sz w:val="24"/>
                <w:szCs w:val="24"/>
              </w:rPr>
              <w:t>centrālā daļa</w:t>
            </w:r>
            <w:r w:rsidR="00500AAC">
              <w:rPr>
                <w:bCs/>
                <w:sz w:val="24"/>
                <w:szCs w:val="24"/>
              </w:rPr>
              <w:t>, vēlams lejpus salīdzinoši dziļiem straujāk tekošiem posmiem</w:t>
            </w:r>
          </w:p>
        </w:tc>
        <w:tc>
          <w:tcPr>
            <w:tcW w:w="3702" w:type="dxa"/>
          </w:tcPr>
          <w:p w14:paraId="0E773C30" w14:textId="42C1A550" w:rsidR="008D7B12" w:rsidRDefault="0056594F" w:rsidP="00AF059F">
            <w:pPr>
              <w:pStyle w:val="LO-normal"/>
              <w:spacing w:after="0" w:line="240" w:lineRule="auto"/>
              <w:rPr>
                <w:bCs/>
                <w:sz w:val="24"/>
                <w:szCs w:val="24"/>
              </w:rPr>
            </w:pPr>
            <w:r>
              <w:rPr>
                <w:bCs/>
                <w:sz w:val="24"/>
                <w:szCs w:val="24"/>
              </w:rPr>
              <w:t>Atklāts ūdens ūdesaugu vai virsūdens augāja joslas tuvumā</w:t>
            </w:r>
          </w:p>
        </w:tc>
      </w:tr>
      <w:tr w:rsidR="008D7B12" w14:paraId="623BB57A" w14:textId="0F4CBDA8" w:rsidTr="00AC1FF3">
        <w:tc>
          <w:tcPr>
            <w:tcW w:w="2155" w:type="dxa"/>
          </w:tcPr>
          <w:p w14:paraId="1CB718DC" w14:textId="3D65BD9C" w:rsidR="008D7B12" w:rsidRDefault="008D7B12" w:rsidP="00AF059F">
            <w:pPr>
              <w:pStyle w:val="LO-normal"/>
              <w:spacing w:after="0" w:line="240" w:lineRule="auto"/>
              <w:rPr>
                <w:bCs/>
                <w:sz w:val="24"/>
                <w:szCs w:val="24"/>
              </w:rPr>
            </w:pPr>
            <w:r>
              <w:rPr>
                <w:bCs/>
                <w:sz w:val="24"/>
                <w:szCs w:val="24"/>
              </w:rPr>
              <w:t>Pīkste</w:t>
            </w:r>
          </w:p>
        </w:tc>
        <w:tc>
          <w:tcPr>
            <w:tcW w:w="3240" w:type="dxa"/>
          </w:tcPr>
          <w:p w14:paraId="3741613A" w14:textId="2DD389A5" w:rsidR="000172C6" w:rsidRDefault="0056594F" w:rsidP="00AF059F">
            <w:pPr>
              <w:pStyle w:val="LO-normal"/>
              <w:spacing w:after="0" w:line="240" w:lineRule="auto"/>
              <w:rPr>
                <w:bCs/>
                <w:sz w:val="24"/>
                <w:szCs w:val="24"/>
              </w:rPr>
            </w:pPr>
            <w:r>
              <w:rPr>
                <w:bCs/>
                <w:sz w:val="24"/>
                <w:szCs w:val="24"/>
              </w:rPr>
              <w:t>Līči, atstraumes un citas stipri piesērējušas un aizaugušas dzīvotnes</w:t>
            </w:r>
          </w:p>
        </w:tc>
        <w:tc>
          <w:tcPr>
            <w:tcW w:w="3702" w:type="dxa"/>
          </w:tcPr>
          <w:p w14:paraId="0E147CB3" w14:textId="6A2E1F0B" w:rsidR="008D7B12" w:rsidRDefault="0056594F" w:rsidP="00AF059F">
            <w:pPr>
              <w:pStyle w:val="LO-normal"/>
              <w:spacing w:after="0" w:line="240" w:lineRule="auto"/>
              <w:rPr>
                <w:bCs/>
                <w:sz w:val="24"/>
                <w:szCs w:val="24"/>
              </w:rPr>
            </w:pPr>
            <w:r>
              <w:rPr>
                <w:bCs/>
                <w:sz w:val="24"/>
                <w:szCs w:val="24"/>
              </w:rPr>
              <w:t>Ūdensaugu josla krasta tuvumā.</w:t>
            </w:r>
          </w:p>
        </w:tc>
      </w:tr>
      <w:tr w:rsidR="008D7B12" w14:paraId="7B3C1944" w14:textId="43008803" w:rsidTr="00AC1FF3">
        <w:tc>
          <w:tcPr>
            <w:tcW w:w="2155" w:type="dxa"/>
          </w:tcPr>
          <w:p w14:paraId="27ADE722" w14:textId="0219A7A1" w:rsidR="008D7B12" w:rsidRDefault="008D7B12" w:rsidP="00AF059F">
            <w:pPr>
              <w:pStyle w:val="LO-normal"/>
              <w:spacing w:after="0" w:line="240" w:lineRule="auto"/>
              <w:rPr>
                <w:bCs/>
                <w:sz w:val="24"/>
                <w:szCs w:val="24"/>
              </w:rPr>
            </w:pPr>
            <w:r>
              <w:rPr>
                <w:bCs/>
                <w:sz w:val="24"/>
                <w:szCs w:val="24"/>
              </w:rPr>
              <w:t>Alata</w:t>
            </w:r>
          </w:p>
        </w:tc>
        <w:tc>
          <w:tcPr>
            <w:tcW w:w="3240" w:type="dxa"/>
          </w:tcPr>
          <w:p w14:paraId="5588C6B6" w14:textId="1D047FF3" w:rsidR="008D7B12" w:rsidRDefault="0056594F" w:rsidP="00AF059F">
            <w:pPr>
              <w:pStyle w:val="LO-normal"/>
              <w:spacing w:after="0" w:line="240" w:lineRule="auto"/>
              <w:rPr>
                <w:bCs/>
                <w:sz w:val="24"/>
                <w:szCs w:val="24"/>
              </w:rPr>
            </w:pPr>
            <w:r>
              <w:rPr>
                <w:bCs/>
                <w:sz w:val="24"/>
                <w:szCs w:val="24"/>
              </w:rPr>
              <w:t>Upes centrālā daļa lejpus straujtecēm</w:t>
            </w:r>
          </w:p>
        </w:tc>
        <w:tc>
          <w:tcPr>
            <w:tcW w:w="3702" w:type="dxa"/>
          </w:tcPr>
          <w:p w14:paraId="066EC2A5" w14:textId="318AEF30" w:rsidR="008D7B12" w:rsidRDefault="00323C94" w:rsidP="00323C94">
            <w:pPr>
              <w:pStyle w:val="LO-normal"/>
              <w:spacing w:after="0" w:line="240" w:lineRule="auto"/>
              <w:rPr>
                <w:bCs/>
                <w:sz w:val="24"/>
                <w:szCs w:val="24"/>
              </w:rPr>
            </w:pPr>
            <w:r>
              <w:rPr>
                <w:bCs/>
                <w:sz w:val="24"/>
                <w:szCs w:val="24"/>
              </w:rPr>
              <w:t>-</w:t>
            </w:r>
          </w:p>
        </w:tc>
      </w:tr>
      <w:tr w:rsidR="008D7B12" w14:paraId="183617E0" w14:textId="622DE877" w:rsidTr="00AC1FF3">
        <w:tc>
          <w:tcPr>
            <w:tcW w:w="2155" w:type="dxa"/>
          </w:tcPr>
          <w:p w14:paraId="4BA24E26" w14:textId="573F6128" w:rsidR="008D7B12" w:rsidRDefault="008D7B12" w:rsidP="00AF059F">
            <w:pPr>
              <w:pStyle w:val="LO-normal"/>
              <w:spacing w:after="0" w:line="240" w:lineRule="auto"/>
              <w:rPr>
                <w:bCs/>
                <w:sz w:val="24"/>
                <w:szCs w:val="24"/>
              </w:rPr>
            </w:pPr>
            <w:r>
              <w:rPr>
                <w:bCs/>
                <w:sz w:val="24"/>
                <w:szCs w:val="24"/>
              </w:rPr>
              <w:lastRenderedPageBreak/>
              <w:t>Rotans</w:t>
            </w:r>
          </w:p>
        </w:tc>
        <w:tc>
          <w:tcPr>
            <w:tcW w:w="3240" w:type="dxa"/>
          </w:tcPr>
          <w:p w14:paraId="2C9CD8CE" w14:textId="2AB50B6D" w:rsidR="008D7B12" w:rsidRDefault="0056594F" w:rsidP="00AF059F">
            <w:pPr>
              <w:pStyle w:val="LO-normal"/>
              <w:spacing w:after="0" w:line="240" w:lineRule="auto"/>
              <w:rPr>
                <w:bCs/>
                <w:sz w:val="24"/>
                <w:szCs w:val="24"/>
              </w:rPr>
            </w:pPr>
            <w:r>
              <w:rPr>
                <w:bCs/>
                <w:sz w:val="24"/>
                <w:szCs w:val="24"/>
              </w:rPr>
              <w:t xml:space="preserve">Lēni tekoši ūdeņi </w:t>
            </w:r>
            <w:r w:rsidR="00FC793E">
              <w:rPr>
                <w:bCs/>
                <w:sz w:val="24"/>
                <w:szCs w:val="24"/>
              </w:rPr>
              <w:t xml:space="preserve"> krasta tuvumā </w:t>
            </w:r>
            <w:r>
              <w:rPr>
                <w:bCs/>
                <w:sz w:val="24"/>
                <w:szCs w:val="24"/>
              </w:rPr>
              <w:t>– ielīči, atstraumes, ūdensaugu audzes u.c.</w:t>
            </w:r>
            <w:r w:rsidR="00B07F71" w:rsidRPr="00B07F71">
              <w:rPr>
                <w:bCs/>
                <w:sz w:val="24"/>
                <w:szCs w:val="24"/>
              </w:rPr>
              <w:t> </w:t>
            </w:r>
          </w:p>
        </w:tc>
        <w:tc>
          <w:tcPr>
            <w:tcW w:w="3702" w:type="dxa"/>
          </w:tcPr>
          <w:p w14:paraId="163C03BC" w14:textId="6CD6476B" w:rsidR="008D7B12" w:rsidRDefault="0056594F" w:rsidP="00AF059F">
            <w:pPr>
              <w:pStyle w:val="LO-normal"/>
              <w:spacing w:after="0" w:line="240" w:lineRule="auto"/>
              <w:rPr>
                <w:bCs/>
                <w:sz w:val="24"/>
                <w:szCs w:val="24"/>
              </w:rPr>
            </w:pPr>
            <w:r>
              <w:rPr>
                <w:bCs/>
                <w:sz w:val="24"/>
                <w:szCs w:val="24"/>
              </w:rPr>
              <w:t xml:space="preserve">Ūdensaugu josla </w:t>
            </w:r>
            <w:r w:rsidR="00FA1FB1">
              <w:rPr>
                <w:bCs/>
                <w:sz w:val="24"/>
                <w:szCs w:val="24"/>
              </w:rPr>
              <w:t>krasta tuvumā</w:t>
            </w:r>
            <w:r w:rsidR="00FF6B01">
              <w:rPr>
                <w:bCs/>
                <w:sz w:val="24"/>
                <w:szCs w:val="24"/>
              </w:rPr>
              <w:t>.</w:t>
            </w:r>
          </w:p>
        </w:tc>
      </w:tr>
      <w:tr w:rsidR="008D7B12" w14:paraId="1C2EA404" w14:textId="1768095C" w:rsidTr="00AC1FF3">
        <w:tc>
          <w:tcPr>
            <w:tcW w:w="2155" w:type="dxa"/>
          </w:tcPr>
          <w:p w14:paraId="6E3EB953" w14:textId="125ACC99" w:rsidR="008D7B12" w:rsidRDefault="008D7B12" w:rsidP="00AF059F">
            <w:pPr>
              <w:pStyle w:val="LO-normal"/>
              <w:spacing w:after="0" w:line="240" w:lineRule="auto"/>
              <w:rPr>
                <w:bCs/>
                <w:sz w:val="24"/>
                <w:szCs w:val="24"/>
              </w:rPr>
            </w:pPr>
            <w:r>
              <w:rPr>
                <w:bCs/>
                <w:sz w:val="24"/>
                <w:szCs w:val="24"/>
              </w:rPr>
              <w:t>Ziemeļu zeltainais akmeņgrauzis</w:t>
            </w:r>
          </w:p>
        </w:tc>
        <w:tc>
          <w:tcPr>
            <w:tcW w:w="3240" w:type="dxa"/>
          </w:tcPr>
          <w:p w14:paraId="775893E5" w14:textId="7AE8D6B9" w:rsidR="008D7B12" w:rsidRDefault="00FA1FB1" w:rsidP="00AF059F">
            <w:pPr>
              <w:pStyle w:val="LO-normal"/>
              <w:spacing w:after="0" w:line="240" w:lineRule="auto"/>
              <w:rPr>
                <w:bCs/>
                <w:sz w:val="24"/>
                <w:szCs w:val="24"/>
              </w:rPr>
            </w:pPr>
            <w:r>
              <w:rPr>
                <w:bCs/>
                <w:sz w:val="24"/>
                <w:szCs w:val="24"/>
              </w:rPr>
              <w:t>Krasta tuvumā smilšainos un salīdzinoši maz aizaugušos upes posmos</w:t>
            </w:r>
          </w:p>
        </w:tc>
        <w:tc>
          <w:tcPr>
            <w:tcW w:w="3702" w:type="dxa"/>
          </w:tcPr>
          <w:p w14:paraId="0D3BBB88" w14:textId="1708F36D" w:rsidR="008D7B12" w:rsidRDefault="00FA1FB1" w:rsidP="00AF059F">
            <w:pPr>
              <w:pStyle w:val="LO-normal"/>
              <w:spacing w:after="0" w:line="240" w:lineRule="auto"/>
              <w:rPr>
                <w:bCs/>
                <w:sz w:val="24"/>
                <w:szCs w:val="24"/>
              </w:rPr>
            </w:pPr>
            <w:r>
              <w:rPr>
                <w:bCs/>
                <w:sz w:val="24"/>
                <w:szCs w:val="24"/>
              </w:rPr>
              <w:t>-</w:t>
            </w:r>
          </w:p>
        </w:tc>
      </w:tr>
      <w:tr w:rsidR="008D7B12" w14:paraId="0795F051" w14:textId="47961138" w:rsidTr="00AC1FF3">
        <w:tc>
          <w:tcPr>
            <w:tcW w:w="2155" w:type="dxa"/>
          </w:tcPr>
          <w:p w14:paraId="4456EF9D" w14:textId="04DF8F76" w:rsidR="008D7B12" w:rsidRDefault="008D7B12" w:rsidP="00AF059F">
            <w:pPr>
              <w:pStyle w:val="LO-normal"/>
              <w:spacing w:after="0" w:line="240" w:lineRule="auto"/>
              <w:rPr>
                <w:bCs/>
                <w:sz w:val="24"/>
                <w:szCs w:val="24"/>
              </w:rPr>
            </w:pPr>
            <w:r>
              <w:rPr>
                <w:bCs/>
                <w:sz w:val="24"/>
                <w:szCs w:val="24"/>
              </w:rPr>
              <w:t>Platspīļu vēzis</w:t>
            </w:r>
          </w:p>
        </w:tc>
        <w:tc>
          <w:tcPr>
            <w:tcW w:w="3240" w:type="dxa"/>
          </w:tcPr>
          <w:p w14:paraId="563342C9" w14:textId="301B1E5F" w:rsidR="008D7B12" w:rsidRDefault="00FC793E" w:rsidP="00AF059F">
            <w:pPr>
              <w:pStyle w:val="LO-normal"/>
              <w:spacing w:after="0" w:line="240" w:lineRule="auto"/>
              <w:rPr>
                <w:bCs/>
                <w:sz w:val="24"/>
                <w:szCs w:val="24"/>
              </w:rPr>
            </w:pPr>
            <w:r>
              <w:rPr>
                <w:bCs/>
                <w:sz w:val="24"/>
                <w:szCs w:val="24"/>
              </w:rPr>
              <w:t>Krasta tuvumā. Vēlams izvairīties no dūņainiem posmiem.</w:t>
            </w:r>
          </w:p>
        </w:tc>
        <w:tc>
          <w:tcPr>
            <w:tcW w:w="3702" w:type="dxa"/>
          </w:tcPr>
          <w:p w14:paraId="631F6FC0" w14:textId="1B68FED3" w:rsidR="008D7B12" w:rsidRDefault="00FC793E" w:rsidP="00AF059F">
            <w:pPr>
              <w:pStyle w:val="LO-normal"/>
              <w:spacing w:after="0" w:line="240" w:lineRule="auto"/>
              <w:rPr>
                <w:bCs/>
                <w:sz w:val="24"/>
                <w:szCs w:val="24"/>
              </w:rPr>
            </w:pPr>
            <w:r>
              <w:rPr>
                <w:bCs/>
                <w:sz w:val="24"/>
                <w:szCs w:val="24"/>
              </w:rPr>
              <w:t>Ūdensaugu josla krasta tuvumā.</w:t>
            </w:r>
          </w:p>
        </w:tc>
      </w:tr>
      <w:tr w:rsidR="008D7B12" w14:paraId="2D083301" w14:textId="480F13DB" w:rsidTr="00AC1FF3">
        <w:tc>
          <w:tcPr>
            <w:tcW w:w="2155" w:type="dxa"/>
          </w:tcPr>
          <w:p w14:paraId="1E30F7FE" w14:textId="4AC77AA5" w:rsidR="008D7B12" w:rsidRDefault="008D7B12" w:rsidP="00AF059F">
            <w:pPr>
              <w:pStyle w:val="LO-normal"/>
              <w:spacing w:after="0" w:line="240" w:lineRule="auto"/>
              <w:rPr>
                <w:bCs/>
                <w:sz w:val="24"/>
                <w:szCs w:val="24"/>
              </w:rPr>
            </w:pPr>
            <w:r>
              <w:rPr>
                <w:bCs/>
                <w:sz w:val="24"/>
                <w:szCs w:val="24"/>
              </w:rPr>
              <w:t>Kaze</w:t>
            </w:r>
          </w:p>
        </w:tc>
        <w:tc>
          <w:tcPr>
            <w:tcW w:w="3240" w:type="dxa"/>
          </w:tcPr>
          <w:p w14:paraId="57A69753" w14:textId="322C5B23" w:rsidR="008D7B12" w:rsidRDefault="00FC793E" w:rsidP="00AF059F">
            <w:pPr>
              <w:pStyle w:val="LO-normal"/>
              <w:spacing w:after="0" w:line="240" w:lineRule="auto"/>
              <w:rPr>
                <w:bCs/>
                <w:sz w:val="24"/>
                <w:szCs w:val="24"/>
              </w:rPr>
            </w:pPr>
            <w:r>
              <w:rPr>
                <w:bCs/>
                <w:sz w:val="24"/>
                <w:szCs w:val="24"/>
              </w:rPr>
              <w:t>Lēni tekoši posmi lielo upju lejteču centrālajā daļā</w:t>
            </w:r>
          </w:p>
        </w:tc>
        <w:tc>
          <w:tcPr>
            <w:tcW w:w="3702" w:type="dxa"/>
          </w:tcPr>
          <w:p w14:paraId="0579A31C" w14:textId="0CC5C076" w:rsidR="008D7B12" w:rsidRDefault="00FC793E" w:rsidP="00AF059F">
            <w:pPr>
              <w:pStyle w:val="LO-normal"/>
              <w:spacing w:after="0" w:line="240" w:lineRule="auto"/>
              <w:rPr>
                <w:bCs/>
                <w:sz w:val="24"/>
                <w:szCs w:val="24"/>
              </w:rPr>
            </w:pPr>
            <w:r>
              <w:rPr>
                <w:bCs/>
                <w:sz w:val="24"/>
                <w:szCs w:val="24"/>
              </w:rPr>
              <w:t>Ezera centrālā daļa</w:t>
            </w:r>
          </w:p>
        </w:tc>
      </w:tr>
      <w:tr w:rsidR="005A7847" w14:paraId="65051610" w14:textId="267327E4" w:rsidTr="00AC1FF3">
        <w:tc>
          <w:tcPr>
            <w:tcW w:w="2155" w:type="dxa"/>
          </w:tcPr>
          <w:p w14:paraId="20AC0E99" w14:textId="7D4C5A3E" w:rsidR="005A7847" w:rsidRDefault="005A7847" w:rsidP="005A7847">
            <w:pPr>
              <w:pStyle w:val="LO-normal"/>
              <w:spacing w:after="0" w:line="240" w:lineRule="auto"/>
              <w:rPr>
                <w:bCs/>
                <w:sz w:val="24"/>
                <w:szCs w:val="24"/>
              </w:rPr>
            </w:pPr>
            <w:r>
              <w:rPr>
                <w:bCs/>
                <w:sz w:val="24"/>
                <w:szCs w:val="24"/>
              </w:rPr>
              <w:t>Amerikas signālvēzis</w:t>
            </w:r>
          </w:p>
        </w:tc>
        <w:tc>
          <w:tcPr>
            <w:tcW w:w="3240" w:type="dxa"/>
          </w:tcPr>
          <w:p w14:paraId="03B8D662" w14:textId="2382A035" w:rsidR="005A7847" w:rsidRDefault="005A7847" w:rsidP="005A7847">
            <w:pPr>
              <w:pStyle w:val="LO-normal"/>
              <w:spacing w:after="0" w:line="240" w:lineRule="auto"/>
              <w:rPr>
                <w:bCs/>
                <w:sz w:val="24"/>
                <w:szCs w:val="24"/>
              </w:rPr>
            </w:pPr>
            <w:r>
              <w:rPr>
                <w:bCs/>
                <w:sz w:val="24"/>
                <w:szCs w:val="24"/>
              </w:rPr>
              <w:t>Krasta tuvumā. Vēlams izvairīties no dūņainiem posmiem.</w:t>
            </w:r>
          </w:p>
        </w:tc>
        <w:tc>
          <w:tcPr>
            <w:tcW w:w="3702" w:type="dxa"/>
          </w:tcPr>
          <w:p w14:paraId="2ACE0A94" w14:textId="31FBE3EE" w:rsidR="005A7847" w:rsidRDefault="005A7847" w:rsidP="005A7847">
            <w:pPr>
              <w:pStyle w:val="LO-normal"/>
              <w:spacing w:after="0" w:line="240" w:lineRule="auto"/>
              <w:rPr>
                <w:bCs/>
                <w:sz w:val="24"/>
                <w:szCs w:val="24"/>
              </w:rPr>
            </w:pPr>
            <w:r>
              <w:rPr>
                <w:bCs/>
                <w:sz w:val="24"/>
                <w:szCs w:val="24"/>
              </w:rPr>
              <w:t>Ūdensaugu josla krasta tuvumā.</w:t>
            </w:r>
          </w:p>
        </w:tc>
      </w:tr>
      <w:tr w:rsidR="005A7847" w14:paraId="6EF56376" w14:textId="3D78A4CF" w:rsidTr="00AC1FF3">
        <w:tc>
          <w:tcPr>
            <w:tcW w:w="2155" w:type="dxa"/>
          </w:tcPr>
          <w:p w14:paraId="014BE136" w14:textId="6DFFF838" w:rsidR="005A7847" w:rsidRDefault="005A7847" w:rsidP="005A7847">
            <w:pPr>
              <w:pStyle w:val="LO-normal"/>
              <w:spacing w:after="0" w:line="240" w:lineRule="auto"/>
              <w:rPr>
                <w:bCs/>
                <w:sz w:val="24"/>
                <w:szCs w:val="24"/>
              </w:rPr>
            </w:pPr>
            <w:r>
              <w:rPr>
                <w:bCs/>
                <w:sz w:val="24"/>
                <w:szCs w:val="24"/>
              </w:rPr>
              <w:t>Dzeloņvaigu vēzis</w:t>
            </w:r>
          </w:p>
        </w:tc>
        <w:tc>
          <w:tcPr>
            <w:tcW w:w="3240" w:type="dxa"/>
          </w:tcPr>
          <w:p w14:paraId="570B7E34" w14:textId="361A0FCD" w:rsidR="005A7847" w:rsidRDefault="005A7847" w:rsidP="005A7847">
            <w:pPr>
              <w:pStyle w:val="LO-normal"/>
              <w:spacing w:after="0" w:line="240" w:lineRule="auto"/>
              <w:rPr>
                <w:bCs/>
                <w:sz w:val="24"/>
                <w:szCs w:val="24"/>
              </w:rPr>
            </w:pPr>
            <w:r>
              <w:rPr>
                <w:bCs/>
                <w:sz w:val="24"/>
                <w:szCs w:val="24"/>
              </w:rPr>
              <w:t>Krasta tuvumā. Vēlams izvairīties no dūņainiem posmiem.</w:t>
            </w:r>
          </w:p>
        </w:tc>
        <w:tc>
          <w:tcPr>
            <w:tcW w:w="3702" w:type="dxa"/>
          </w:tcPr>
          <w:p w14:paraId="58577942" w14:textId="1032284D" w:rsidR="005A7847" w:rsidRDefault="005A7847" w:rsidP="005A7847">
            <w:pPr>
              <w:pStyle w:val="LO-normal"/>
              <w:spacing w:after="0" w:line="240" w:lineRule="auto"/>
              <w:rPr>
                <w:bCs/>
                <w:sz w:val="24"/>
                <w:szCs w:val="24"/>
              </w:rPr>
            </w:pPr>
            <w:r>
              <w:rPr>
                <w:bCs/>
                <w:sz w:val="24"/>
                <w:szCs w:val="24"/>
              </w:rPr>
              <w:t>Ūdensaugu josla krasta tuvumā.</w:t>
            </w:r>
          </w:p>
        </w:tc>
      </w:tr>
    </w:tbl>
    <w:bookmarkEnd w:id="52"/>
    <w:p w14:paraId="5F02890A" w14:textId="222B59C0" w:rsidR="007C78BC" w:rsidRDefault="00C8170D" w:rsidP="005A7847">
      <w:pPr>
        <w:pStyle w:val="LO-normal"/>
        <w:spacing w:before="120" w:after="0" w:line="240" w:lineRule="auto"/>
        <w:ind w:firstLine="720"/>
        <w:jc w:val="both"/>
        <w:rPr>
          <w:bCs/>
          <w:sz w:val="24"/>
          <w:szCs w:val="24"/>
        </w:rPr>
      </w:pPr>
      <w:r>
        <w:rPr>
          <w:bCs/>
          <w:sz w:val="24"/>
          <w:szCs w:val="24"/>
        </w:rPr>
        <w:t>Līdz šim filtrēšana tika veikta ar diviem dažādiem filtriem, kam atšķiras poru izmērs</w:t>
      </w:r>
      <w:r w:rsidR="00184DE6">
        <w:rPr>
          <w:bCs/>
          <w:sz w:val="24"/>
          <w:szCs w:val="24"/>
        </w:rPr>
        <w:t xml:space="preserve"> (</w:t>
      </w:r>
      <w:r w:rsidR="00184DE6">
        <w:rPr>
          <w:sz w:val="24"/>
          <w:szCs w:val="24"/>
        </w:rPr>
        <w:t xml:space="preserve">0.7 </w:t>
      </w:r>
      <w:r w:rsidR="00184DE6" w:rsidRPr="00EB37B0">
        <w:rPr>
          <w:sz w:val="24"/>
          <w:szCs w:val="24"/>
        </w:rPr>
        <w:t>µ</w:t>
      </w:r>
      <w:r w:rsidR="00184DE6">
        <w:rPr>
          <w:sz w:val="24"/>
          <w:szCs w:val="24"/>
        </w:rPr>
        <w:t>m vai 1.2</w:t>
      </w:r>
      <w:r w:rsidR="00184DE6" w:rsidRPr="007010DB">
        <w:rPr>
          <w:sz w:val="24"/>
          <w:szCs w:val="24"/>
        </w:rPr>
        <w:t xml:space="preserve"> </w:t>
      </w:r>
      <w:r w:rsidR="00184DE6" w:rsidRPr="00EB37B0">
        <w:rPr>
          <w:sz w:val="24"/>
          <w:szCs w:val="24"/>
        </w:rPr>
        <w:t>µ</w:t>
      </w:r>
      <w:r w:rsidR="00184DE6">
        <w:rPr>
          <w:sz w:val="24"/>
          <w:szCs w:val="24"/>
        </w:rPr>
        <w:t>m)</w:t>
      </w:r>
      <w:r>
        <w:rPr>
          <w:bCs/>
          <w:sz w:val="24"/>
          <w:szCs w:val="24"/>
        </w:rPr>
        <w:t xml:space="preserve">. Mazākas poras teorētiski ļautu notvert sīkākas daļiņas, un tam vajadzētu uzlabot metodes jutību. Tai pašā laikā filtrēšana caur smalkāku filtru ir ilgāka, un filtrs aiztur arī vairāk netīrumu daļiņas, tādējādi apgrūtinot darbu. Tā kā ievāktajos ūdens paraugos </w:t>
      </w:r>
      <w:r w:rsidR="00184DE6">
        <w:rPr>
          <w:bCs/>
          <w:sz w:val="24"/>
          <w:szCs w:val="24"/>
        </w:rPr>
        <w:t>izdevās konstatēt tikai dažu sugu DNS klātbūtni un arī pēc monitoringa datiem šīs sugas bija ļoti reti sastopamas, pagaidām nav iegūts pietiekami daudz rezultātu, lai secinātu, kurš no abiem filtriem ir piemērotāks praktiskai lietošanai</w:t>
      </w:r>
      <w:r w:rsidR="00184DE6">
        <w:rPr>
          <w:sz w:val="24"/>
          <w:szCs w:val="24"/>
        </w:rPr>
        <w:t>. Tam, kā arī plašākai vides DNS metodes pārbaudei dabā būtu svarīgi ievākt un ar filtrēšanu un rlPĶR testēt ūdens paraugus vairāk vietās, kur šīs retās vai invazīvās sugas patiešām ir novērotas.</w:t>
      </w:r>
    </w:p>
    <w:p w14:paraId="0CBEB9A7" w14:textId="77777777" w:rsidR="00091E73" w:rsidRDefault="00091E73" w:rsidP="001268B2">
      <w:pPr>
        <w:pStyle w:val="LO-normal"/>
        <w:spacing w:after="0" w:line="240" w:lineRule="auto"/>
        <w:ind w:firstLine="720"/>
        <w:jc w:val="both"/>
        <w:rPr>
          <w:bCs/>
          <w:sz w:val="24"/>
          <w:szCs w:val="24"/>
        </w:rPr>
      </w:pPr>
    </w:p>
    <w:p w14:paraId="4AABF9BF" w14:textId="5F9E5EE9" w:rsidR="0031585A" w:rsidRDefault="0031585A" w:rsidP="00DD0C9B">
      <w:pPr>
        <w:pStyle w:val="Heading1"/>
      </w:pPr>
      <w:bookmarkStart w:id="53" w:name="_Toc98834788"/>
      <w:bookmarkStart w:id="54" w:name="_Toc100164346"/>
      <w:bookmarkStart w:id="55" w:name="_Hlk95735277"/>
      <w:r w:rsidRPr="0031585A">
        <w:lastRenderedPageBreak/>
        <w:t>f)</w:t>
      </w:r>
      <w:r>
        <w:t xml:space="preserve"> </w:t>
      </w:r>
      <w:r w:rsidR="00242B41" w:rsidRPr="0031585A">
        <w:t>Izmaksu un efektivitātes salīdzinājums ar esošajām zivju, vēžu un nēģu monitoringa metodēm</w:t>
      </w:r>
      <w:bookmarkEnd w:id="53"/>
      <w:bookmarkEnd w:id="54"/>
    </w:p>
    <w:p w14:paraId="3DC05AA3" w14:textId="0F6BB9FB" w:rsidR="0031585A" w:rsidRPr="0031585A" w:rsidRDefault="005E4C54" w:rsidP="005E4C54">
      <w:pPr>
        <w:pStyle w:val="Heading2"/>
      </w:pPr>
      <w:bookmarkStart w:id="56" w:name="_Toc100164347"/>
      <w:r>
        <w:t>Metožu apraksts</w:t>
      </w:r>
      <w:bookmarkEnd w:id="56"/>
    </w:p>
    <w:p w14:paraId="11ADAF7B" w14:textId="77777777" w:rsidR="0031585A" w:rsidRDefault="0031585A" w:rsidP="005E4C54">
      <w:pPr>
        <w:pStyle w:val="Heading3"/>
      </w:pPr>
      <w:bookmarkStart w:id="57" w:name="_Toc100164348"/>
      <w:r w:rsidRPr="000E14CF">
        <w:t>Vides DNS</w:t>
      </w:r>
      <w:bookmarkEnd w:id="57"/>
    </w:p>
    <w:p w14:paraId="405BDEF0" w14:textId="4F776F8F" w:rsidR="0031585A" w:rsidRDefault="00323C94" w:rsidP="0031585A">
      <w:pPr>
        <w:pStyle w:val="LO-normal"/>
        <w:spacing w:after="0" w:line="240" w:lineRule="auto"/>
        <w:ind w:firstLine="720"/>
        <w:jc w:val="both"/>
        <w:rPr>
          <w:bCs/>
          <w:sz w:val="24"/>
          <w:szCs w:val="24"/>
        </w:rPr>
      </w:pPr>
      <w:r>
        <w:rPr>
          <w:bCs/>
          <w:sz w:val="24"/>
          <w:szCs w:val="24"/>
        </w:rPr>
        <w:t>Kvalitatīva metode, kura galvenokārt ļauj konstatēt attiecīgās sugas klātbūtni konkrētajos ūdeņos</w:t>
      </w:r>
      <w:r w:rsidR="0031585A" w:rsidRPr="000E14CF">
        <w:rPr>
          <w:bCs/>
          <w:sz w:val="24"/>
          <w:szCs w:val="24"/>
        </w:rPr>
        <w:t>.</w:t>
      </w:r>
      <w:r w:rsidR="0003214C">
        <w:rPr>
          <w:bCs/>
          <w:sz w:val="24"/>
          <w:szCs w:val="24"/>
        </w:rPr>
        <w:t xml:space="preserve"> Lai arī ar rlPĶR metodi ir iespējams kvantificēt paraugā esošo noteiktas sugas ģenētiskā materiāla daudzumu, nav iespējams kvantitatīvi uzskaitīt pašus organismus. Tā kā ūdenī </w:t>
      </w:r>
      <w:r w:rsidR="00747A88">
        <w:rPr>
          <w:bCs/>
          <w:sz w:val="24"/>
          <w:szCs w:val="24"/>
        </w:rPr>
        <w:t>esošā DNS ar laiku degradējas, tās daudzums ir atkarīgs gan no īpatņu blīvuma, gan no tā, cik ilgs laiks pagājis, kopš šie īpatņi ir pabijuši vietā, no kuras ņemts paraugs, gan arī no ūdens fizikālajām un ķīmiskajām īpašībām, kas nosaka DNS molekulu noārdīšanās ātrumu.</w:t>
      </w:r>
    </w:p>
    <w:p w14:paraId="4FA972AF" w14:textId="1764BBF9" w:rsidR="00A21A4C" w:rsidRDefault="00AF63C0" w:rsidP="0031585A">
      <w:pPr>
        <w:pStyle w:val="LO-normal"/>
        <w:spacing w:after="0" w:line="240" w:lineRule="auto"/>
        <w:ind w:firstLine="720"/>
        <w:jc w:val="both"/>
        <w:rPr>
          <w:bCs/>
          <w:sz w:val="24"/>
          <w:szCs w:val="24"/>
        </w:rPr>
      </w:pPr>
      <w:r>
        <w:rPr>
          <w:bCs/>
          <w:sz w:val="24"/>
          <w:szCs w:val="24"/>
        </w:rPr>
        <w:t xml:space="preserve">Jāņem vērā, ka </w:t>
      </w:r>
      <w:r w:rsidR="00A21A4C">
        <w:rPr>
          <w:bCs/>
          <w:sz w:val="24"/>
          <w:szCs w:val="24"/>
        </w:rPr>
        <w:t xml:space="preserve">rlPĶR </w:t>
      </w:r>
      <w:r>
        <w:rPr>
          <w:bCs/>
          <w:sz w:val="24"/>
          <w:szCs w:val="24"/>
        </w:rPr>
        <w:t xml:space="preserve">metode katras sugas </w:t>
      </w:r>
      <w:r w:rsidR="00A21A4C">
        <w:rPr>
          <w:bCs/>
          <w:sz w:val="24"/>
          <w:szCs w:val="24"/>
        </w:rPr>
        <w:t>DNS noteikšana</w:t>
      </w:r>
      <w:r>
        <w:rPr>
          <w:bCs/>
          <w:sz w:val="24"/>
          <w:szCs w:val="24"/>
        </w:rPr>
        <w:t>i ir individuāli jāpielāgo (praimeri, zonde un optimālie reakcijas apstākļi), līdz ar to tā nav universāli piemērojama visām sugām, kas apdzīvo vietu, kurā tiek ņemti paraugi.</w:t>
      </w:r>
    </w:p>
    <w:p w14:paraId="387AF1D8" w14:textId="77777777" w:rsidR="0031585A" w:rsidRDefault="0031585A" w:rsidP="005E4C54">
      <w:pPr>
        <w:pStyle w:val="Heading3"/>
        <w:spacing w:before="120"/>
      </w:pPr>
      <w:bookmarkStart w:id="58" w:name="_Toc98834789"/>
      <w:bookmarkStart w:id="59" w:name="_Toc100164349"/>
      <w:r w:rsidRPr="000E14CF">
        <w:t>Elektrozveja upēs un nēģu kāpuru uzskaite</w:t>
      </w:r>
      <w:bookmarkEnd w:id="58"/>
      <w:bookmarkEnd w:id="59"/>
    </w:p>
    <w:p w14:paraId="32BA20BC" w14:textId="7217844B" w:rsidR="0031585A" w:rsidRDefault="0031585A" w:rsidP="0031585A">
      <w:pPr>
        <w:pStyle w:val="LO-normal"/>
        <w:spacing w:after="0" w:line="240" w:lineRule="auto"/>
        <w:ind w:firstLine="720"/>
        <w:jc w:val="both"/>
        <w:rPr>
          <w:bCs/>
          <w:sz w:val="24"/>
          <w:szCs w:val="24"/>
        </w:rPr>
      </w:pPr>
      <w:r w:rsidRPr="000E14CF">
        <w:rPr>
          <w:bCs/>
          <w:sz w:val="24"/>
          <w:szCs w:val="24"/>
        </w:rPr>
        <w:t xml:space="preserve"> Kvantitatīva</w:t>
      </w:r>
      <w:r w:rsidR="00323C94">
        <w:rPr>
          <w:bCs/>
          <w:sz w:val="24"/>
          <w:szCs w:val="24"/>
        </w:rPr>
        <w:t>s</w:t>
      </w:r>
      <w:r w:rsidRPr="000E14CF">
        <w:rPr>
          <w:bCs/>
          <w:sz w:val="24"/>
          <w:szCs w:val="24"/>
        </w:rPr>
        <w:t xml:space="preserve"> metode</w:t>
      </w:r>
      <w:r w:rsidR="00D8526C">
        <w:rPr>
          <w:bCs/>
          <w:sz w:val="24"/>
          <w:szCs w:val="24"/>
        </w:rPr>
        <w:t>s</w:t>
      </w:r>
      <w:r w:rsidRPr="000E14CF">
        <w:rPr>
          <w:bCs/>
          <w:sz w:val="24"/>
          <w:szCs w:val="24"/>
        </w:rPr>
        <w:t>, kura</w:t>
      </w:r>
      <w:r w:rsidR="00D8526C">
        <w:rPr>
          <w:bCs/>
          <w:sz w:val="24"/>
          <w:szCs w:val="24"/>
        </w:rPr>
        <w:t>s</w:t>
      </w:r>
      <w:r w:rsidRPr="000E14CF">
        <w:rPr>
          <w:bCs/>
          <w:sz w:val="24"/>
          <w:szCs w:val="24"/>
        </w:rPr>
        <w:t xml:space="preserve"> sniedz </w:t>
      </w:r>
      <w:r w:rsidR="00D8526C">
        <w:rPr>
          <w:bCs/>
          <w:sz w:val="24"/>
          <w:szCs w:val="24"/>
        </w:rPr>
        <w:t xml:space="preserve">salīdzinoši </w:t>
      </w:r>
      <w:r w:rsidRPr="000E14CF">
        <w:rPr>
          <w:bCs/>
          <w:sz w:val="24"/>
          <w:szCs w:val="24"/>
        </w:rPr>
        <w:t xml:space="preserve">precīzu informāciju par </w:t>
      </w:r>
      <w:r w:rsidR="00D8526C">
        <w:rPr>
          <w:bCs/>
          <w:sz w:val="24"/>
          <w:szCs w:val="24"/>
        </w:rPr>
        <w:t xml:space="preserve">attiecīgās sugas </w:t>
      </w:r>
      <w:r w:rsidRPr="000E14CF">
        <w:rPr>
          <w:bCs/>
          <w:sz w:val="24"/>
          <w:szCs w:val="24"/>
        </w:rPr>
        <w:t xml:space="preserve">īpatņu blīvumu </w:t>
      </w:r>
      <w:r w:rsidR="00D8526C">
        <w:rPr>
          <w:bCs/>
          <w:sz w:val="24"/>
          <w:szCs w:val="24"/>
        </w:rPr>
        <w:t xml:space="preserve">konkrētajā vietā un </w:t>
      </w:r>
      <w:r w:rsidRPr="000E14CF">
        <w:rPr>
          <w:bCs/>
          <w:sz w:val="24"/>
          <w:szCs w:val="24"/>
        </w:rPr>
        <w:t>laikā</w:t>
      </w:r>
      <w:r w:rsidR="000D5D1F">
        <w:rPr>
          <w:bCs/>
          <w:sz w:val="24"/>
          <w:szCs w:val="24"/>
        </w:rPr>
        <w:t>, taču tai ir arī vairāki trūkumi.</w:t>
      </w:r>
      <w:r w:rsidR="00CB1AA8">
        <w:rPr>
          <w:bCs/>
          <w:sz w:val="24"/>
          <w:szCs w:val="24"/>
        </w:rPr>
        <w:t xml:space="preserve"> </w:t>
      </w:r>
      <w:r w:rsidR="000D5D1F">
        <w:rPr>
          <w:bCs/>
          <w:sz w:val="24"/>
          <w:szCs w:val="24"/>
        </w:rPr>
        <w:t>Pirmkārt, uzskaites rezultātus tiešā veidā var attiecināt tikai uz apsekoto parauglaukumu un to pielietošanu neapsekotās upes daļas zivju faunas novērtēšanai, ir ierobežota. Otrkārt, ir jāņem vērā, ka vairāk</w:t>
      </w:r>
      <w:r w:rsidR="00CB1AA8">
        <w:rPr>
          <w:bCs/>
          <w:sz w:val="24"/>
          <w:szCs w:val="24"/>
        </w:rPr>
        <w:t>ām</w:t>
      </w:r>
      <w:r w:rsidR="000D5D1F">
        <w:rPr>
          <w:bCs/>
          <w:sz w:val="24"/>
          <w:szCs w:val="24"/>
        </w:rPr>
        <w:t xml:space="preserve"> zivju sug</w:t>
      </w:r>
      <w:r w:rsidR="00CB1AA8">
        <w:rPr>
          <w:bCs/>
          <w:sz w:val="24"/>
          <w:szCs w:val="24"/>
        </w:rPr>
        <w:t>ām to</w:t>
      </w:r>
      <w:r w:rsidR="000D5D1F">
        <w:rPr>
          <w:bCs/>
          <w:sz w:val="24"/>
          <w:szCs w:val="24"/>
        </w:rPr>
        <w:t xml:space="preserve"> bioloģijas vai izplatības īpatnību dēļ elektrozveja var nesniegt pietiekami precīzu informāciju</w:t>
      </w:r>
      <w:r w:rsidR="00CB1AA8">
        <w:rPr>
          <w:bCs/>
          <w:sz w:val="24"/>
          <w:szCs w:val="24"/>
        </w:rPr>
        <w:t>. Starp šādām sugām ir gan tramīgas sugas, kurām ir grūti pietuvoties (alata un salate), gan sugas, kuras uzturas lielo upju atklātajā daļā, pārpurvojušos ūdeņos vai citās vietās, kur uzskaite ir sarežģīta un mazefektīva (kaze, salate un pīkste), gan salīdzinoši reti sastopamas sugas kuras netiek konstatētas, jo uzskaites laikā neuzturas konkrētā parauglaukuma robežās (kaze, pīkste, ziemeļu zeltainais akmeņgrauzis u.c.). Šādu salīdzinoši grūtu sugu konstatēšana attiecīgā vietā var būt sarežģīta vai pat neiespējama, turklāt iegūti rezultātus vairumā gadījumu būs grūti pielietot īpatņu blīvuma un īpatņu skaita novērtēšanai.</w:t>
      </w:r>
      <w:r w:rsidR="00D8526C">
        <w:rPr>
          <w:bCs/>
          <w:sz w:val="24"/>
          <w:szCs w:val="24"/>
        </w:rPr>
        <w:t xml:space="preserve"> </w:t>
      </w:r>
      <w:r w:rsidR="00CB1AA8">
        <w:rPr>
          <w:bCs/>
          <w:sz w:val="24"/>
          <w:szCs w:val="24"/>
        </w:rPr>
        <w:t>Līdzšinējā pieredze rāda, ka arī nēģu kāpuri n</w:t>
      </w:r>
      <w:r w:rsidRPr="00AA59A8">
        <w:rPr>
          <w:bCs/>
          <w:sz w:val="24"/>
          <w:szCs w:val="24"/>
        </w:rPr>
        <w:t xml:space="preserve">ēģu kāpuru uzskaitē </w:t>
      </w:r>
      <w:r w:rsidR="00CB1AA8">
        <w:rPr>
          <w:bCs/>
          <w:sz w:val="24"/>
          <w:szCs w:val="24"/>
        </w:rPr>
        <w:t>var</w:t>
      </w:r>
      <w:r w:rsidRPr="00AA59A8">
        <w:rPr>
          <w:bCs/>
          <w:sz w:val="24"/>
          <w:szCs w:val="24"/>
        </w:rPr>
        <w:t xml:space="preserve"> netikt konstatēti vietās, kur to īpatņu blīvums </w:t>
      </w:r>
      <w:r w:rsidR="00CB1AA8">
        <w:rPr>
          <w:bCs/>
          <w:sz w:val="24"/>
          <w:szCs w:val="24"/>
        </w:rPr>
        <w:t>ir mazāks nekā</w:t>
      </w:r>
      <w:r w:rsidRPr="00AA59A8">
        <w:rPr>
          <w:bCs/>
          <w:sz w:val="24"/>
          <w:szCs w:val="24"/>
        </w:rPr>
        <w:t xml:space="preserve"> &lt;1 gab./m</w:t>
      </w:r>
      <w:r w:rsidRPr="001611D5">
        <w:rPr>
          <w:bCs/>
          <w:sz w:val="24"/>
          <w:szCs w:val="24"/>
          <w:vertAlign w:val="superscript"/>
        </w:rPr>
        <w:t>2</w:t>
      </w:r>
      <w:r w:rsidRPr="00AA59A8">
        <w:rPr>
          <w:bCs/>
          <w:sz w:val="24"/>
          <w:szCs w:val="24"/>
        </w:rPr>
        <w:t xml:space="preserve">. </w:t>
      </w:r>
    </w:p>
    <w:p w14:paraId="2BE5B24E" w14:textId="77777777" w:rsidR="0031585A" w:rsidRDefault="0031585A" w:rsidP="005E4C54">
      <w:pPr>
        <w:pStyle w:val="Heading3"/>
      </w:pPr>
      <w:bookmarkStart w:id="60" w:name="_Toc98834790"/>
      <w:bookmarkStart w:id="61" w:name="_Toc100164350"/>
      <w:r w:rsidRPr="000E14CF">
        <w:t>Zivju sugu uzskaite ezeros</w:t>
      </w:r>
      <w:bookmarkEnd w:id="60"/>
      <w:bookmarkEnd w:id="61"/>
    </w:p>
    <w:p w14:paraId="06EB72A3" w14:textId="77777777" w:rsidR="00FD44AE" w:rsidRDefault="00D8526C" w:rsidP="0031585A">
      <w:pPr>
        <w:pStyle w:val="LO-normal"/>
        <w:spacing w:after="0" w:line="240" w:lineRule="auto"/>
        <w:ind w:firstLine="720"/>
        <w:jc w:val="both"/>
        <w:rPr>
          <w:bCs/>
          <w:sz w:val="24"/>
          <w:szCs w:val="24"/>
        </w:rPr>
      </w:pPr>
      <w:r>
        <w:rPr>
          <w:bCs/>
          <w:sz w:val="24"/>
          <w:szCs w:val="24"/>
        </w:rPr>
        <w:t>Semikvantitatīva jeb d</w:t>
      </w:r>
      <w:r w:rsidR="0031585A" w:rsidRPr="000E14CF">
        <w:rPr>
          <w:bCs/>
          <w:sz w:val="24"/>
          <w:szCs w:val="24"/>
        </w:rPr>
        <w:t>aļēji kvantitatīva metode, kas ļauj salīdzināt īpatņu blīvuma atšķirības</w:t>
      </w:r>
      <w:r>
        <w:rPr>
          <w:bCs/>
          <w:sz w:val="24"/>
          <w:szCs w:val="24"/>
        </w:rPr>
        <w:t xml:space="preserve"> uz piepūles vienību</w:t>
      </w:r>
      <w:r w:rsidR="0031585A" w:rsidRPr="000E14CF">
        <w:rPr>
          <w:bCs/>
          <w:sz w:val="24"/>
          <w:szCs w:val="24"/>
        </w:rPr>
        <w:t xml:space="preserve"> (viena vadiņa vilkšanas reize, viens vēžu krītiņš/h, viena tīkla vienība/h)</w:t>
      </w:r>
      <w:r w:rsidR="005E59F0">
        <w:rPr>
          <w:bCs/>
          <w:sz w:val="24"/>
          <w:szCs w:val="24"/>
        </w:rPr>
        <w:t xml:space="preserve">. Lai arī šīs metodes sniedz informāciju par noķerto īpatņu skaitu, vairumā gadījumu ir salīdzinoši grūti novērtēt platību, uz kuru uzskaites rezultāts ir attiecināms. Jāņem vērā arī, ka pasīvajos zvejas rīkos (tīkli, murdi un vēžu krītiņi) tiek noķertas tikai tās zivis vai vēži, kas uzskaites laikā aktīvi pārvietojas. </w:t>
      </w:r>
      <w:r w:rsidR="004C3BDC">
        <w:rPr>
          <w:bCs/>
          <w:sz w:val="24"/>
          <w:szCs w:val="24"/>
        </w:rPr>
        <w:t xml:space="preserve">Jāņem vērā arī, ka tīkli ir letāli un maz selektīvi rīki. </w:t>
      </w:r>
      <w:r w:rsidR="005E59F0">
        <w:rPr>
          <w:bCs/>
          <w:sz w:val="24"/>
          <w:szCs w:val="24"/>
        </w:rPr>
        <w:t xml:space="preserve">Ir iespējami gadījumi, kad noteiktas sugas zivju klātbūtnes konstatēšana var būt saistīta ar salīdzinoši liela apjoma citu sugu īpatņu bojāeju. Tāpat, jāatceras arī, ka zivju uzskaite ar tīkliem, murdiem vai krītiņiem ir salīdzinoši laikietilpīgs process, kas turklāt ne vienmēr garantē attiecīgas’sugas konstatēšanu. </w:t>
      </w:r>
      <w:r w:rsidR="004C3BDC">
        <w:rPr>
          <w:bCs/>
          <w:sz w:val="24"/>
          <w:szCs w:val="24"/>
        </w:rPr>
        <w:t>Jāņem vērā, ka zivju uzskaite ar tīkliem ir salīdzinoši laikietilpīgs process, turklāt ne vienmēr garantē attiecīgās sugas konstatēšanu.</w:t>
      </w:r>
    </w:p>
    <w:p w14:paraId="58D67062" w14:textId="380D6A2D" w:rsidR="001611D5" w:rsidRDefault="00537FCD" w:rsidP="00FD44AE">
      <w:pPr>
        <w:pStyle w:val="LO-normal"/>
        <w:spacing w:after="0" w:line="240" w:lineRule="auto"/>
        <w:ind w:firstLine="720"/>
        <w:jc w:val="both"/>
        <w:rPr>
          <w:bCs/>
          <w:sz w:val="24"/>
          <w:szCs w:val="24"/>
        </w:rPr>
      </w:pPr>
      <w:r w:rsidRPr="008D41F2">
        <w:rPr>
          <w:bCs/>
          <w:sz w:val="24"/>
          <w:szCs w:val="24"/>
        </w:rPr>
        <w:t>K</w:t>
      </w:r>
      <w:r w:rsidR="00FD44AE" w:rsidRPr="008D41F2">
        <w:rPr>
          <w:bCs/>
          <w:sz w:val="24"/>
          <w:szCs w:val="24"/>
        </w:rPr>
        <w:t>atras metodes piemērotība ir atkarīga no uzskaites mērķa. Informācija par iepriekš aprakstīto metožu piemērotību konkrētu</w:t>
      </w:r>
      <w:r w:rsidR="008D41F2">
        <w:rPr>
          <w:bCs/>
          <w:sz w:val="24"/>
          <w:szCs w:val="24"/>
        </w:rPr>
        <w:t xml:space="preserve"> aizsargājamo vai invazīvo</w:t>
      </w:r>
      <w:r w:rsidR="00FD44AE" w:rsidRPr="008D41F2">
        <w:rPr>
          <w:bCs/>
          <w:sz w:val="24"/>
          <w:szCs w:val="24"/>
        </w:rPr>
        <w:t xml:space="preserve"> sugu kvalitatīvas, semikvantitatīvas vai kvantitatīvas u</w:t>
      </w:r>
      <w:r w:rsidR="008D41F2">
        <w:rPr>
          <w:bCs/>
          <w:sz w:val="24"/>
          <w:szCs w:val="24"/>
        </w:rPr>
        <w:t>z</w:t>
      </w:r>
      <w:r w:rsidR="00FD44AE" w:rsidRPr="008D41F2">
        <w:rPr>
          <w:bCs/>
          <w:sz w:val="24"/>
          <w:szCs w:val="24"/>
        </w:rPr>
        <w:t>skaites veikšanā ir apkopota 21. tabulā.</w:t>
      </w:r>
    </w:p>
    <w:p w14:paraId="7AFEF2FB" w14:textId="77777777" w:rsidR="0031585A" w:rsidRDefault="0031585A" w:rsidP="0031585A">
      <w:pPr>
        <w:pStyle w:val="LO-normal"/>
        <w:spacing w:after="0" w:line="240" w:lineRule="auto"/>
        <w:ind w:firstLine="720"/>
        <w:jc w:val="both"/>
        <w:rPr>
          <w:bCs/>
          <w:sz w:val="24"/>
          <w:szCs w:val="24"/>
        </w:rPr>
      </w:pPr>
    </w:p>
    <w:p w14:paraId="6FE18928" w14:textId="3D2E7F42" w:rsidR="000764C7" w:rsidRPr="00AA59A8" w:rsidRDefault="000764C7" w:rsidP="00FD44AE">
      <w:pPr>
        <w:pStyle w:val="LO-normal"/>
        <w:spacing w:after="0" w:line="240" w:lineRule="auto"/>
        <w:ind w:firstLine="720"/>
        <w:jc w:val="right"/>
        <w:rPr>
          <w:sz w:val="24"/>
          <w:szCs w:val="24"/>
        </w:rPr>
      </w:pPr>
      <w:bookmarkStart w:id="62" w:name="_Hlk97637832"/>
      <w:r>
        <w:rPr>
          <w:b/>
          <w:bCs/>
          <w:sz w:val="24"/>
          <w:szCs w:val="24"/>
        </w:rPr>
        <w:lastRenderedPageBreak/>
        <w:t>2</w:t>
      </w:r>
      <w:r w:rsidR="003307E5">
        <w:rPr>
          <w:b/>
          <w:bCs/>
          <w:sz w:val="24"/>
          <w:szCs w:val="24"/>
        </w:rPr>
        <w:t>1</w:t>
      </w:r>
      <w:r w:rsidRPr="00FA2CDD">
        <w:rPr>
          <w:b/>
          <w:bCs/>
          <w:sz w:val="24"/>
          <w:szCs w:val="24"/>
        </w:rPr>
        <w:t>. tabula.</w:t>
      </w:r>
      <w:r>
        <w:rPr>
          <w:sz w:val="24"/>
          <w:szCs w:val="24"/>
        </w:rPr>
        <w:t xml:space="preserve"> </w:t>
      </w:r>
      <w:r w:rsidR="00FD44AE">
        <w:rPr>
          <w:sz w:val="24"/>
          <w:szCs w:val="24"/>
        </w:rPr>
        <w:t>Metodes piemērotība atkarībā no uzskaites mērķa</w:t>
      </w:r>
    </w:p>
    <w:tbl>
      <w:tblPr>
        <w:tblStyle w:val="TableGrid"/>
        <w:tblW w:w="9353" w:type="dxa"/>
        <w:tblLook w:val="04A0" w:firstRow="1" w:lastRow="0" w:firstColumn="1" w:lastColumn="0" w:noHBand="0" w:noVBand="1"/>
      </w:tblPr>
      <w:tblGrid>
        <w:gridCol w:w="1560"/>
        <w:gridCol w:w="1841"/>
        <w:gridCol w:w="992"/>
        <w:gridCol w:w="992"/>
        <w:gridCol w:w="992"/>
        <w:gridCol w:w="992"/>
        <w:gridCol w:w="992"/>
        <w:gridCol w:w="992"/>
      </w:tblGrid>
      <w:tr w:rsidR="000764C7" w:rsidRPr="00970C12" w14:paraId="0D2BFF0F" w14:textId="77777777" w:rsidTr="00537FCD">
        <w:tc>
          <w:tcPr>
            <w:tcW w:w="1560" w:type="dxa"/>
            <w:vMerge w:val="restart"/>
            <w:vAlign w:val="center"/>
          </w:tcPr>
          <w:p w14:paraId="3A57C648" w14:textId="77777777" w:rsidR="000764C7" w:rsidRPr="00AA59A8" w:rsidRDefault="000764C7" w:rsidP="00342AF3">
            <w:pPr>
              <w:pStyle w:val="LO-normal"/>
              <w:spacing w:after="0" w:line="240" w:lineRule="auto"/>
              <w:jc w:val="both"/>
              <w:rPr>
                <w:sz w:val="24"/>
                <w:szCs w:val="24"/>
              </w:rPr>
            </w:pPr>
            <w:bookmarkStart w:id="63" w:name="_Hlk98856413"/>
            <w:bookmarkEnd w:id="62"/>
            <w:r w:rsidRPr="00AA59A8">
              <w:rPr>
                <w:sz w:val="24"/>
                <w:szCs w:val="24"/>
              </w:rPr>
              <w:t>Suga</w:t>
            </w:r>
          </w:p>
        </w:tc>
        <w:tc>
          <w:tcPr>
            <w:tcW w:w="1841" w:type="dxa"/>
            <w:vMerge w:val="restart"/>
            <w:vAlign w:val="center"/>
          </w:tcPr>
          <w:p w14:paraId="545E90A5" w14:textId="76FE6FB3" w:rsidR="000764C7" w:rsidRPr="00AA59A8" w:rsidRDefault="000764C7" w:rsidP="00342AF3">
            <w:pPr>
              <w:pStyle w:val="LO-normal"/>
              <w:spacing w:after="0" w:line="240" w:lineRule="auto"/>
              <w:jc w:val="both"/>
              <w:rPr>
                <w:sz w:val="24"/>
                <w:szCs w:val="24"/>
              </w:rPr>
            </w:pPr>
            <w:r w:rsidRPr="00AA59A8">
              <w:rPr>
                <w:sz w:val="24"/>
                <w:szCs w:val="24"/>
              </w:rPr>
              <w:t>Uzskaites mērķis</w:t>
            </w:r>
            <w:r w:rsidR="00537FCD" w:rsidRPr="00537FCD">
              <w:rPr>
                <w:sz w:val="24"/>
                <w:szCs w:val="24"/>
                <w:vertAlign w:val="superscript"/>
              </w:rPr>
              <w:t>1</w:t>
            </w:r>
          </w:p>
        </w:tc>
        <w:tc>
          <w:tcPr>
            <w:tcW w:w="5952" w:type="dxa"/>
            <w:gridSpan w:val="6"/>
            <w:vAlign w:val="center"/>
          </w:tcPr>
          <w:p w14:paraId="4ADFF7A3" w14:textId="1A101659" w:rsidR="000764C7" w:rsidRPr="00537FCD" w:rsidRDefault="000764C7" w:rsidP="00342AF3">
            <w:pPr>
              <w:pStyle w:val="LO-normal"/>
              <w:spacing w:after="0" w:line="240" w:lineRule="auto"/>
              <w:jc w:val="center"/>
              <w:rPr>
                <w:sz w:val="24"/>
                <w:szCs w:val="24"/>
                <w:vertAlign w:val="superscript"/>
              </w:rPr>
            </w:pPr>
            <w:r w:rsidRPr="00AA59A8">
              <w:rPr>
                <w:sz w:val="24"/>
                <w:szCs w:val="24"/>
              </w:rPr>
              <w:t>Metodes piemērotība</w:t>
            </w:r>
            <w:r w:rsidR="00537FCD" w:rsidRPr="00537FCD">
              <w:rPr>
                <w:sz w:val="24"/>
                <w:szCs w:val="24"/>
                <w:vertAlign w:val="superscript"/>
              </w:rPr>
              <w:t>2</w:t>
            </w:r>
          </w:p>
        </w:tc>
      </w:tr>
      <w:tr w:rsidR="000764C7" w:rsidRPr="00970C12" w14:paraId="3A37466F" w14:textId="77777777" w:rsidTr="00537FCD">
        <w:trPr>
          <w:cantSplit/>
          <w:trHeight w:val="1781"/>
        </w:trPr>
        <w:tc>
          <w:tcPr>
            <w:tcW w:w="1560" w:type="dxa"/>
            <w:vMerge/>
          </w:tcPr>
          <w:p w14:paraId="6BE4A9EE" w14:textId="77777777" w:rsidR="000764C7" w:rsidRPr="00AA59A8" w:rsidRDefault="000764C7" w:rsidP="00342AF3">
            <w:pPr>
              <w:pStyle w:val="LO-normal"/>
              <w:spacing w:after="0" w:line="240" w:lineRule="auto"/>
              <w:jc w:val="both"/>
              <w:rPr>
                <w:sz w:val="24"/>
                <w:szCs w:val="24"/>
              </w:rPr>
            </w:pPr>
          </w:p>
        </w:tc>
        <w:tc>
          <w:tcPr>
            <w:tcW w:w="1841" w:type="dxa"/>
            <w:vMerge/>
          </w:tcPr>
          <w:p w14:paraId="3E57F43D" w14:textId="77777777" w:rsidR="000764C7" w:rsidRPr="00AA59A8" w:rsidRDefault="000764C7" w:rsidP="00342AF3">
            <w:pPr>
              <w:pStyle w:val="LO-normal"/>
              <w:spacing w:after="0" w:line="240" w:lineRule="auto"/>
              <w:jc w:val="both"/>
              <w:rPr>
                <w:sz w:val="24"/>
                <w:szCs w:val="24"/>
              </w:rPr>
            </w:pPr>
          </w:p>
        </w:tc>
        <w:tc>
          <w:tcPr>
            <w:tcW w:w="992" w:type="dxa"/>
            <w:textDirection w:val="btLr"/>
            <w:vAlign w:val="center"/>
          </w:tcPr>
          <w:p w14:paraId="4F41ADD6" w14:textId="77777777" w:rsidR="000764C7" w:rsidRPr="00AA59A8" w:rsidRDefault="000764C7" w:rsidP="00FD44AE">
            <w:pPr>
              <w:pStyle w:val="LO-normal"/>
              <w:spacing w:after="0" w:line="240" w:lineRule="auto"/>
              <w:rPr>
                <w:sz w:val="24"/>
                <w:szCs w:val="24"/>
              </w:rPr>
            </w:pPr>
            <w:r w:rsidRPr="00AA59A8">
              <w:rPr>
                <w:sz w:val="24"/>
                <w:szCs w:val="24"/>
              </w:rPr>
              <w:t>Grunts paraugu ievākšana</w:t>
            </w:r>
          </w:p>
        </w:tc>
        <w:tc>
          <w:tcPr>
            <w:tcW w:w="992" w:type="dxa"/>
            <w:textDirection w:val="btLr"/>
            <w:vAlign w:val="center"/>
          </w:tcPr>
          <w:p w14:paraId="25B6D73E" w14:textId="77777777" w:rsidR="000764C7" w:rsidRPr="00AA59A8" w:rsidRDefault="000764C7" w:rsidP="00FD44AE">
            <w:pPr>
              <w:pStyle w:val="LO-normal"/>
              <w:spacing w:after="0" w:line="240" w:lineRule="auto"/>
              <w:rPr>
                <w:sz w:val="24"/>
                <w:szCs w:val="24"/>
              </w:rPr>
            </w:pPr>
            <w:r w:rsidRPr="00AA59A8">
              <w:rPr>
                <w:sz w:val="24"/>
                <w:szCs w:val="24"/>
              </w:rPr>
              <w:t>Elektrozveja</w:t>
            </w:r>
          </w:p>
        </w:tc>
        <w:tc>
          <w:tcPr>
            <w:tcW w:w="992" w:type="dxa"/>
            <w:textDirection w:val="btLr"/>
            <w:vAlign w:val="center"/>
          </w:tcPr>
          <w:p w14:paraId="726C1999" w14:textId="77777777" w:rsidR="000764C7" w:rsidRPr="00AA59A8" w:rsidRDefault="000764C7" w:rsidP="00FD44AE">
            <w:pPr>
              <w:pStyle w:val="LO-normal"/>
              <w:spacing w:after="0" w:line="240" w:lineRule="auto"/>
              <w:rPr>
                <w:sz w:val="24"/>
                <w:szCs w:val="24"/>
              </w:rPr>
            </w:pPr>
            <w:r w:rsidRPr="00AA59A8">
              <w:rPr>
                <w:sz w:val="24"/>
                <w:szCs w:val="24"/>
              </w:rPr>
              <w:t>Tīklu zveja</w:t>
            </w:r>
          </w:p>
        </w:tc>
        <w:tc>
          <w:tcPr>
            <w:tcW w:w="992" w:type="dxa"/>
            <w:textDirection w:val="btLr"/>
            <w:vAlign w:val="center"/>
          </w:tcPr>
          <w:p w14:paraId="381EE5A3" w14:textId="77777777" w:rsidR="000764C7" w:rsidRPr="00AA59A8" w:rsidRDefault="000764C7" w:rsidP="00FD44AE">
            <w:pPr>
              <w:pStyle w:val="LO-normal"/>
              <w:spacing w:after="0" w:line="240" w:lineRule="auto"/>
              <w:rPr>
                <w:sz w:val="24"/>
                <w:szCs w:val="24"/>
              </w:rPr>
            </w:pPr>
            <w:r w:rsidRPr="00AA59A8">
              <w:rPr>
                <w:sz w:val="24"/>
                <w:szCs w:val="24"/>
              </w:rPr>
              <w:t>Vēžu krītiņi</w:t>
            </w:r>
          </w:p>
        </w:tc>
        <w:tc>
          <w:tcPr>
            <w:tcW w:w="992" w:type="dxa"/>
            <w:textDirection w:val="btLr"/>
            <w:vAlign w:val="center"/>
          </w:tcPr>
          <w:p w14:paraId="145C7D27" w14:textId="77777777" w:rsidR="000764C7" w:rsidRPr="00AA59A8" w:rsidRDefault="000764C7" w:rsidP="00FD44AE">
            <w:pPr>
              <w:pStyle w:val="LO-normal"/>
              <w:spacing w:after="0" w:line="240" w:lineRule="auto"/>
              <w:rPr>
                <w:sz w:val="24"/>
                <w:szCs w:val="24"/>
              </w:rPr>
            </w:pPr>
            <w:r w:rsidRPr="00AA59A8">
              <w:rPr>
                <w:sz w:val="24"/>
                <w:szCs w:val="24"/>
              </w:rPr>
              <w:t>Velkamais vads</w:t>
            </w:r>
          </w:p>
        </w:tc>
        <w:tc>
          <w:tcPr>
            <w:tcW w:w="992" w:type="dxa"/>
            <w:textDirection w:val="btLr"/>
            <w:vAlign w:val="center"/>
          </w:tcPr>
          <w:p w14:paraId="3B39F9F7" w14:textId="77777777" w:rsidR="000764C7" w:rsidRPr="00AA59A8" w:rsidRDefault="000764C7" w:rsidP="00FD44AE">
            <w:pPr>
              <w:pStyle w:val="LO-normal"/>
              <w:spacing w:after="0" w:line="240" w:lineRule="auto"/>
              <w:rPr>
                <w:sz w:val="24"/>
                <w:szCs w:val="24"/>
              </w:rPr>
            </w:pPr>
            <w:r w:rsidRPr="00AA59A8">
              <w:rPr>
                <w:sz w:val="24"/>
                <w:szCs w:val="24"/>
              </w:rPr>
              <w:t>Vides DNS</w:t>
            </w:r>
          </w:p>
        </w:tc>
      </w:tr>
      <w:tr w:rsidR="000764C7" w:rsidRPr="00970C12" w14:paraId="318DE67C" w14:textId="77777777" w:rsidTr="00537FCD">
        <w:tc>
          <w:tcPr>
            <w:tcW w:w="1560" w:type="dxa"/>
            <w:vMerge w:val="restart"/>
            <w:vAlign w:val="center"/>
          </w:tcPr>
          <w:p w14:paraId="7595D1A9" w14:textId="77777777" w:rsidR="000764C7" w:rsidRPr="00AA59A8" w:rsidRDefault="000764C7" w:rsidP="00342AF3">
            <w:pPr>
              <w:pStyle w:val="LO-normal"/>
              <w:spacing w:after="0" w:line="240" w:lineRule="auto"/>
              <w:jc w:val="both"/>
              <w:rPr>
                <w:sz w:val="24"/>
                <w:szCs w:val="24"/>
              </w:rPr>
            </w:pPr>
            <w:r w:rsidRPr="00AA59A8">
              <w:rPr>
                <w:sz w:val="24"/>
                <w:szCs w:val="24"/>
              </w:rPr>
              <w:t>Upes nēģis</w:t>
            </w:r>
          </w:p>
        </w:tc>
        <w:tc>
          <w:tcPr>
            <w:tcW w:w="1841" w:type="dxa"/>
          </w:tcPr>
          <w:p w14:paraId="0F992939" w14:textId="77777777" w:rsidR="000764C7" w:rsidRPr="00AA59A8" w:rsidRDefault="000764C7" w:rsidP="00342AF3">
            <w:pPr>
              <w:pStyle w:val="LO-normal"/>
              <w:spacing w:after="0" w:line="240" w:lineRule="auto"/>
              <w:jc w:val="both"/>
              <w:rPr>
                <w:sz w:val="24"/>
                <w:szCs w:val="24"/>
              </w:rPr>
            </w:pPr>
            <w:r w:rsidRPr="00AA59A8">
              <w:rPr>
                <w:sz w:val="24"/>
                <w:szCs w:val="24"/>
              </w:rPr>
              <w:t>Kvalitatīva</w:t>
            </w:r>
          </w:p>
        </w:tc>
        <w:tc>
          <w:tcPr>
            <w:tcW w:w="992" w:type="dxa"/>
            <w:vAlign w:val="center"/>
          </w:tcPr>
          <w:p w14:paraId="01CF27AF"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03320BFE"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3202B138"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2C5586AF"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681CB57F"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306BC5BE" w14:textId="44F1455A" w:rsidR="000764C7" w:rsidRPr="00AA59A8" w:rsidRDefault="000764C7" w:rsidP="0077068C">
            <w:pPr>
              <w:pStyle w:val="LO-normal"/>
              <w:spacing w:after="0" w:line="240" w:lineRule="auto"/>
              <w:jc w:val="center"/>
              <w:rPr>
                <w:sz w:val="24"/>
                <w:szCs w:val="24"/>
              </w:rPr>
            </w:pPr>
            <w:r w:rsidRPr="00AA59A8">
              <w:rPr>
                <w:sz w:val="24"/>
                <w:szCs w:val="24"/>
              </w:rPr>
              <w:t>2</w:t>
            </w:r>
          </w:p>
        </w:tc>
      </w:tr>
      <w:tr w:rsidR="000764C7" w:rsidRPr="00970C12" w14:paraId="6BFDC439" w14:textId="77777777" w:rsidTr="00537FCD">
        <w:tc>
          <w:tcPr>
            <w:tcW w:w="1560" w:type="dxa"/>
            <w:vMerge/>
            <w:vAlign w:val="center"/>
          </w:tcPr>
          <w:p w14:paraId="2BD0026F" w14:textId="77777777" w:rsidR="000764C7" w:rsidRPr="00AA59A8" w:rsidRDefault="000764C7" w:rsidP="00342AF3">
            <w:pPr>
              <w:pStyle w:val="LO-normal"/>
              <w:spacing w:after="0" w:line="240" w:lineRule="auto"/>
              <w:jc w:val="both"/>
              <w:rPr>
                <w:sz w:val="24"/>
                <w:szCs w:val="24"/>
              </w:rPr>
            </w:pPr>
          </w:p>
        </w:tc>
        <w:tc>
          <w:tcPr>
            <w:tcW w:w="1841" w:type="dxa"/>
          </w:tcPr>
          <w:p w14:paraId="65FA1891" w14:textId="77777777" w:rsidR="000764C7" w:rsidRPr="00AA59A8" w:rsidRDefault="000764C7" w:rsidP="00342AF3">
            <w:pPr>
              <w:pStyle w:val="LO-normal"/>
              <w:spacing w:after="0" w:line="240" w:lineRule="auto"/>
              <w:jc w:val="both"/>
              <w:rPr>
                <w:sz w:val="24"/>
                <w:szCs w:val="24"/>
              </w:rPr>
            </w:pPr>
            <w:r w:rsidRPr="00AA59A8">
              <w:rPr>
                <w:sz w:val="24"/>
                <w:szCs w:val="24"/>
              </w:rPr>
              <w:t>Semikvantitatīva</w:t>
            </w:r>
          </w:p>
        </w:tc>
        <w:tc>
          <w:tcPr>
            <w:tcW w:w="992" w:type="dxa"/>
            <w:vAlign w:val="center"/>
          </w:tcPr>
          <w:p w14:paraId="468D4E03"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c>
          <w:tcPr>
            <w:tcW w:w="992" w:type="dxa"/>
            <w:vAlign w:val="center"/>
          </w:tcPr>
          <w:p w14:paraId="35F6B30A"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c>
          <w:tcPr>
            <w:tcW w:w="992" w:type="dxa"/>
            <w:vAlign w:val="center"/>
          </w:tcPr>
          <w:p w14:paraId="543F5A54"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1D791E3C"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4A89B5D8"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2011F557"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r>
      <w:tr w:rsidR="000764C7" w:rsidRPr="00970C12" w14:paraId="6FAE5F74" w14:textId="77777777" w:rsidTr="00537FCD">
        <w:tc>
          <w:tcPr>
            <w:tcW w:w="1560" w:type="dxa"/>
            <w:vMerge/>
            <w:vAlign w:val="center"/>
          </w:tcPr>
          <w:p w14:paraId="015DB2B3" w14:textId="77777777" w:rsidR="000764C7" w:rsidRPr="00AA59A8" w:rsidRDefault="000764C7" w:rsidP="00342AF3">
            <w:pPr>
              <w:pStyle w:val="LO-normal"/>
              <w:spacing w:after="0" w:line="240" w:lineRule="auto"/>
              <w:jc w:val="both"/>
              <w:rPr>
                <w:sz w:val="24"/>
                <w:szCs w:val="24"/>
              </w:rPr>
            </w:pPr>
          </w:p>
        </w:tc>
        <w:tc>
          <w:tcPr>
            <w:tcW w:w="1841" w:type="dxa"/>
          </w:tcPr>
          <w:p w14:paraId="029D3767" w14:textId="77777777" w:rsidR="000764C7" w:rsidRPr="00AA59A8" w:rsidRDefault="000764C7" w:rsidP="00342AF3">
            <w:pPr>
              <w:pStyle w:val="LO-normal"/>
              <w:spacing w:after="0" w:line="240" w:lineRule="auto"/>
              <w:jc w:val="both"/>
              <w:rPr>
                <w:sz w:val="24"/>
                <w:szCs w:val="24"/>
              </w:rPr>
            </w:pPr>
            <w:r w:rsidRPr="00AA59A8">
              <w:rPr>
                <w:sz w:val="24"/>
                <w:szCs w:val="24"/>
              </w:rPr>
              <w:t>Kvantitatīva</w:t>
            </w:r>
          </w:p>
        </w:tc>
        <w:tc>
          <w:tcPr>
            <w:tcW w:w="992" w:type="dxa"/>
            <w:vAlign w:val="center"/>
          </w:tcPr>
          <w:p w14:paraId="64630AA3"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c>
          <w:tcPr>
            <w:tcW w:w="992" w:type="dxa"/>
            <w:vAlign w:val="center"/>
          </w:tcPr>
          <w:p w14:paraId="469BF899"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689CEDF4"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6761AAD1"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28E2F376"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25A2C00C"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r>
      <w:tr w:rsidR="000764C7" w:rsidRPr="00970C12" w14:paraId="0D1FA0CB" w14:textId="77777777" w:rsidTr="00537FCD">
        <w:tc>
          <w:tcPr>
            <w:tcW w:w="1560" w:type="dxa"/>
            <w:vMerge w:val="restart"/>
            <w:vAlign w:val="center"/>
          </w:tcPr>
          <w:p w14:paraId="0F90CFD7" w14:textId="77777777" w:rsidR="000764C7" w:rsidRPr="00AA59A8" w:rsidRDefault="000764C7" w:rsidP="00342AF3">
            <w:pPr>
              <w:pStyle w:val="LO-normal"/>
              <w:spacing w:after="0" w:line="240" w:lineRule="auto"/>
              <w:jc w:val="both"/>
              <w:rPr>
                <w:sz w:val="24"/>
                <w:szCs w:val="24"/>
              </w:rPr>
            </w:pPr>
            <w:r w:rsidRPr="00AA59A8">
              <w:rPr>
                <w:sz w:val="24"/>
                <w:szCs w:val="24"/>
              </w:rPr>
              <w:t>Repsis</w:t>
            </w:r>
          </w:p>
        </w:tc>
        <w:tc>
          <w:tcPr>
            <w:tcW w:w="1841" w:type="dxa"/>
          </w:tcPr>
          <w:p w14:paraId="418237C2" w14:textId="77777777" w:rsidR="000764C7" w:rsidRPr="00AA59A8" w:rsidRDefault="000764C7" w:rsidP="00342AF3">
            <w:pPr>
              <w:pStyle w:val="LO-normal"/>
              <w:spacing w:after="0" w:line="240" w:lineRule="auto"/>
              <w:jc w:val="both"/>
              <w:rPr>
                <w:sz w:val="24"/>
                <w:szCs w:val="24"/>
              </w:rPr>
            </w:pPr>
            <w:r w:rsidRPr="00AA59A8">
              <w:rPr>
                <w:sz w:val="24"/>
                <w:szCs w:val="24"/>
              </w:rPr>
              <w:t>Kvalitatīva</w:t>
            </w:r>
          </w:p>
        </w:tc>
        <w:tc>
          <w:tcPr>
            <w:tcW w:w="992" w:type="dxa"/>
            <w:vAlign w:val="center"/>
          </w:tcPr>
          <w:p w14:paraId="3BA1E059"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4C288C20"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4A9480A4"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3E17E553"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35C58183"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750648B1"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r>
      <w:tr w:rsidR="000764C7" w:rsidRPr="00970C12" w14:paraId="1BCFF32D" w14:textId="77777777" w:rsidTr="00537FCD">
        <w:tc>
          <w:tcPr>
            <w:tcW w:w="1560" w:type="dxa"/>
            <w:vMerge/>
            <w:vAlign w:val="center"/>
          </w:tcPr>
          <w:p w14:paraId="11685434" w14:textId="77777777" w:rsidR="000764C7" w:rsidRPr="00AA59A8" w:rsidRDefault="000764C7" w:rsidP="00342AF3">
            <w:pPr>
              <w:pStyle w:val="LO-normal"/>
              <w:spacing w:after="0" w:line="240" w:lineRule="auto"/>
              <w:jc w:val="both"/>
              <w:rPr>
                <w:sz w:val="24"/>
                <w:szCs w:val="24"/>
              </w:rPr>
            </w:pPr>
          </w:p>
        </w:tc>
        <w:tc>
          <w:tcPr>
            <w:tcW w:w="1841" w:type="dxa"/>
          </w:tcPr>
          <w:p w14:paraId="6A731B2A" w14:textId="77777777" w:rsidR="000764C7" w:rsidRPr="00AA59A8" w:rsidRDefault="000764C7" w:rsidP="00342AF3">
            <w:pPr>
              <w:pStyle w:val="LO-normal"/>
              <w:spacing w:after="0" w:line="240" w:lineRule="auto"/>
              <w:jc w:val="both"/>
              <w:rPr>
                <w:sz w:val="24"/>
                <w:szCs w:val="24"/>
              </w:rPr>
            </w:pPr>
            <w:r w:rsidRPr="00AA59A8">
              <w:rPr>
                <w:sz w:val="24"/>
                <w:szCs w:val="24"/>
              </w:rPr>
              <w:t>Semikvantitatīva</w:t>
            </w:r>
          </w:p>
        </w:tc>
        <w:tc>
          <w:tcPr>
            <w:tcW w:w="992" w:type="dxa"/>
            <w:vAlign w:val="center"/>
          </w:tcPr>
          <w:p w14:paraId="5CE61703"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020DB87E"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636B6A8D"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c>
          <w:tcPr>
            <w:tcW w:w="992" w:type="dxa"/>
            <w:vAlign w:val="center"/>
          </w:tcPr>
          <w:p w14:paraId="2AE38695"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75AEC70F"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4D178ED9"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r>
      <w:tr w:rsidR="000764C7" w:rsidRPr="00970C12" w14:paraId="3F26F327" w14:textId="77777777" w:rsidTr="00537FCD">
        <w:tc>
          <w:tcPr>
            <w:tcW w:w="1560" w:type="dxa"/>
            <w:vMerge/>
            <w:vAlign w:val="center"/>
          </w:tcPr>
          <w:p w14:paraId="13B0BEBF" w14:textId="77777777" w:rsidR="000764C7" w:rsidRPr="00AA59A8" w:rsidRDefault="000764C7" w:rsidP="00342AF3">
            <w:pPr>
              <w:pStyle w:val="LO-normal"/>
              <w:spacing w:after="0" w:line="240" w:lineRule="auto"/>
              <w:jc w:val="both"/>
              <w:rPr>
                <w:sz w:val="24"/>
                <w:szCs w:val="24"/>
              </w:rPr>
            </w:pPr>
          </w:p>
        </w:tc>
        <w:tc>
          <w:tcPr>
            <w:tcW w:w="1841" w:type="dxa"/>
          </w:tcPr>
          <w:p w14:paraId="7E925E1B" w14:textId="77777777" w:rsidR="000764C7" w:rsidRPr="00AA59A8" w:rsidRDefault="000764C7" w:rsidP="00342AF3">
            <w:pPr>
              <w:pStyle w:val="LO-normal"/>
              <w:spacing w:after="0" w:line="240" w:lineRule="auto"/>
              <w:jc w:val="both"/>
              <w:rPr>
                <w:sz w:val="24"/>
                <w:szCs w:val="24"/>
              </w:rPr>
            </w:pPr>
            <w:r w:rsidRPr="00AA59A8">
              <w:rPr>
                <w:sz w:val="24"/>
                <w:szCs w:val="24"/>
              </w:rPr>
              <w:t>Kvantitatīva</w:t>
            </w:r>
          </w:p>
        </w:tc>
        <w:tc>
          <w:tcPr>
            <w:tcW w:w="992" w:type="dxa"/>
            <w:vAlign w:val="center"/>
          </w:tcPr>
          <w:p w14:paraId="50311EE7"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077B6FBE"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257A8E1D"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69AAA9F3"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5346D10D"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5ECED0A3"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r>
      <w:tr w:rsidR="000764C7" w:rsidRPr="00970C12" w14:paraId="40D82CCA" w14:textId="77777777" w:rsidTr="00537FCD">
        <w:tc>
          <w:tcPr>
            <w:tcW w:w="1560" w:type="dxa"/>
            <w:vMerge w:val="restart"/>
            <w:vAlign w:val="center"/>
          </w:tcPr>
          <w:p w14:paraId="544AF542" w14:textId="77777777" w:rsidR="000764C7" w:rsidRPr="00AA59A8" w:rsidRDefault="000764C7" w:rsidP="00342AF3">
            <w:pPr>
              <w:pStyle w:val="LO-normal"/>
              <w:spacing w:after="0" w:line="240" w:lineRule="auto"/>
              <w:jc w:val="both"/>
              <w:rPr>
                <w:sz w:val="24"/>
                <w:szCs w:val="24"/>
              </w:rPr>
            </w:pPr>
            <w:r w:rsidRPr="00AA59A8">
              <w:rPr>
                <w:sz w:val="24"/>
                <w:szCs w:val="24"/>
              </w:rPr>
              <w:t>Salate</w:t>
            </w:r>
          </w:p>
        </w:tc>
        <w:tc>
          <w:tcPr>
            <w:tcW w:w="1841" w:type="dxa"/>
          </w:tcPr>
          <w:p w14:paraId="5AAFD9DD" w14:textId="77777777" w:rsidR="000764C7" w:rsidRPr="00AA59A8" w:rsidRDefault="000764C7" w:rsidP="00342AF3">
            <w:pPr>
              <w:pStyle w:val="LO-normal"/>
              <w:spacing w:after="0" w:line="240" w:lineRule="auto"/>
              <w:jc w:val="both"/>
              <w:rPr>
                <w:sz w:val="24"/>
                <w:szCs w:val="24"/>
              </w:rPr>
            </w:pPr>
            <w:r w:rsidRPr="00AA59A8">
              <w:rPr>
                <w:sz w:val="24"/>
                <w:szCs w:val="24"/>
              </w:rPr>
              <w:t>Kvalitatīva</w:t>
            </w:r>
          </w:p>
        </w:tc>
        <w:tc>
          <w:tcPr>
            <w:tcW w:w="992" w:type="dxa"/>
            <w:vAlign w:val="center"/>
          </w:tcPr>
          <w:p w14:paraId="2745DAEA"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3DEBFE80"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218F56E2"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1304E28A"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3D7371B8"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10DE726B"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r>
      <w:tr w:rsidR="000764C7" w:rsidRPr="00970C12" w14:paraId="73D79704" w14:textId="77777777" w:rsidTr="00537FCD">
        <w:tc>
          <w:tcPr>
            <w:tcW w:w="1560" w:type="dxa"/>
            <w:vMerge/>
            <w:vAlign w:val="center"/>
          </w:tcPr>
          <w:p w14:paraId="403B2AE2" w14:textId="77777777" w:rsidR="000764C7" w:rsidRPr="00AA59A8" w:rsidRDefault="000764C7" w:rsidP="00342AF3">
            <w:pPr>
              <w:pStyle w:val="LO-normal"/>
              <w:spacing w:after="0" w:line="240" w:lineRule="auto"/>
              <w:jc w:val="both"/>
              <w:rPr>
                <w:sz w:val="24"/>
                <w:szCs w:val="24"/>
              </w:rPr>
            </w:pPr>
          </w:p>
        </w:tc>
        <w:tc>
          <w:tcPr>
            <w:tcW w:w="1841" w:type="dxa"/>
          </w:tcPr>
          <w:p w14:paraId="38E8F05A" w14:textId="77777777" w:rsidR="000764C7" w:rsidRPr="00AA59A8" w:rsidRDefault="000764C7" w:rsidP="00342AF3">
            <w:pPr>
              <w:pStyle w:val="LO-normal"/>
              <w:spacing w:after="0" w:line="240" w:lineRule="auto"/>
              <w:jc w:val="both"/>
              <w:rPr>
                <w:sz w:val="24"/>
                <w:szCs w:val="24"/>
              </w:rPr>
            </w:pPr>
            <w:r w:rsidRPr="00AA59A8">
              <w:rPr>
                <w:sz w:val="24"/>
                <w:szCs w:val="24"/>
              </w:rPr>
              <w:t>Semikvantitatīva</w:t>
            </w:r>
          </w:p>
        </w:tc>
        <w:tc>
          <w:tcPr>
            <w:tcW w:w="992" w:type="dxa"/>
            <w:vAlign w:val="center"/>
          </w:tcPr>
          <w:p w14:paraId="5B5974C6"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11E1C618"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c>
          <w:tcPr>
            <w:tcW w:w="992" w:type="dxa"/>
            <w:vAlign w:val="center"/>
          </w:tcPr>
          <w:p w14:paraId="1D794B5B"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c>
          <w:tcPr>
            <w:tcW w:w="992" w:type="dxa"/>
            <w:vAlign w:val="center"/>
          </w:tcPr>
          <w:p w14:paraId="514CA438"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0444E119"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617C2D02"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r>
      <w:tr w:rsidR="000764C7" w:rsidRPr="00970C12" w14:paraId="4C7E3B92" w14:textId="77777777" w:rsidTr="00537FCD">
        <w:tc>
          <w:tcPr>
            <w:tcW w:w="1560" w:type="dxa"/>
            <w:vMerge/>
            <w:vAlign w:val="center"/>
          </w:tcPr>
          <w:p w14:paraId="30C966DF" w14:textId="77777777" w:rsidR="000764C7" w:rsidRPr="00AA59A8" w:rsidRDefault="000764C7" w:rsidP="00342AF3">
            <w:pPr>
              <w:pStyle w:val="LO-normal"/>
              <w:spacing w:after="0" w:line="240" w:lineRule="auto"/>
              <w:jc w:val="both"/>
              <w:rPr>
                <w:sz w:val="24"/>
                <w:szCs w:val="24"/>
              </w:rPr>
            </w:pPr>
          </w:p>
        </w:tc>
        <w:tc>
          <w:tcPr>
            <w:tcW w:w="1841" w:type="dxa"/>
          </w:tcPr>
          <w:p w14:paraId="397C3A93" w14:textId="77777777" w:rsidR="000764C7" w:rsidRPr="00AA59A8" w:rsidRDefault="000764C7" w:rsidP="00342AF3">
            <w:pPr>
              <w:pStyle w:val="LO-normal"/>
              <w:spacing w:after="0" w:line="240" w:lineRule="auto"/>
              <w:jc w:val="both"/>
              <w:rPr>
                <w:sz w:val="24"/>
                <w:szCs w:val="24"/>
              </w:rPr>
            </w:pPr>
            <w:r w:rsidRPr="00AA59A8">
              <w:rPr>
                <w:sz w:val="24"/>
                <w:szCs w:val="24"/>
              </w:rPr>
              <w:t>Kvantitatīva</w:t>
            </w:r>
          </w:p>
        </w:tc>
        <w:tc>
          <w:tcPr>
            <w:tcW w:w="992" w:type="dxa"/>
            <w:vAlign w:val="center"/>
          </w:tcPr>
          <w:p w14:paraId="6DDFF0C4"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43248777"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6B6DA83C"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68DBF4FD"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59527D07"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4C935DB1"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r>
      <w:tr w:rsidR="000764C7" w:rsidRPr="00970C12" w14:paraId="0AA2F44B" w14:textId="77777777" w:rsidTr="00537FCD">
        <w:tc>
          <w:tcPr>
            <w:tcW w:w="1560" w:type="dxa"/>
            <w:vMerge w:val="restart"/>
            <w:vAlign w:val="center"/>
          </w:tcPr>
          <w:p w14:paraId="21C03BF0" w14:textId="77777777" w:rsidR="000764C7" w:rsidRPr="00AA59A8" w:rsidRDefault="000764C7" w:rsidP="00342AF3">
            <w:pPr>
              <w:pStyle w:val="LO-normal"/>
              <w:spacing w:after="0" w:line="240" w:lineRule="auto"/>
              <w:jc w:val="both"/>
              <w:rPr>
                <w:sz w:val="24"/>
                <w:szCs w:val="24"/>
              </w:rPr>
            </w:pPr>
            <w:r w:rsidRPr="00AA59A8">
              <w:rPr>
                <w:sz w:val="24"/>
                <w:szCs w:val="24"/>
              </w:rPr>
              <w:t>Pīkste</w:t>
            </w:r>
          </w:p>
        </w:tc>
        <w:tc>
          <w:tcPr>
            <w:tcW w:w="1841" w:type="dxa"/>
          </w:tcPr>
          <w:p w14:paraId="66C82F3E" w14:textId="77777777" w:rsidR="000764C7" w:rsidRPr="00AA59A8" w:rsidRDefault="000764C7" w:rsidP="00342AF3">
            <w:pPr>
              <w:pStyle w:val="LO-normal"/>
              <w:spacing w:after="0" w:line="240" w:lineRule="auto"/>
              <w:jc w:val="both"/>
              <w:rPr>
                <w:sz w:val="24"/>
                <w:szCs w:val="24"/>
              </w:rPr>
            </w:pPr>
            <w:r w:rsidRPr="00AA59A8">
              <w:rPr>
                <w:sz w:val="24"/>
                <w:szCs w:val="24"/>
              </w:rPr>
              <w:t>Kvalitatīva</w:t>
            </w:r>
          </w:p>
        </w:tc>
        <w:tc>
          <w:tcPr>
            <w:tcW w:w="992" w:type="dxa"/>
            <w:vAlign w:val="center"/>
          </w:tcPr>
          <w:p w14:paraId="28C93B2F"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4AF055DC"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011AC652"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7B36F2C1"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060BD473"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0EE1E1DF"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r>
      <w:tr w:rsidR="000764C7" w:rsidRPr="00970C12" w14:paraId="50461A12" w14:textId="77777777" w:rsidTr="00537FCD">
        <w:tc>
          <w:tcPr>
            <w:tcW w:w="1560" w:type="dxa"/>
            <w:vMerge/>
            <w:vAlign w:val="center"/>
          </w:tcPr>
          <w:p w14:paraId="28829147" w14:textId="77777777" w:rsidR="000764C7" w:rsidRPr="00AA59A8" w:rsidRDefault="000764C7" w:rsidP="00342AF3">
            <w:pPr>
              <w:pStyle w:val="LO-normal"/>
              <w:spacing w:after="0" w:line="240" w:lineRule="auto"/>
              <w:jc w:val="both"/>
              <w:rPr>
                <w:sz w:val="24"/>
                <w:szCs w:val="24"/>
              </w:rPr>
            </w:pPr>
          </w:p>
        </w:tc>
        <w:tc>
          <w:tcPr>
            <w:tcW w:w="1841" w:type="dxa"/>
          </w:tcPr>
          <w:p w14:paraId="340C14D4" w14:textId="77777777" w:rsidR="000764C7" w:rsidRPr="00AA59A8" w:rsidRDefault="000764C7" w:rsidP="00342AF3">
            <w:pPr>
              <w:pStyle w:val="LO-normal"/>
              <w:spacing w:after="0" w:line="240" w:lineRule="auto"/>
              <w:jc w:val="both"/>
              <w:rPr>
                <w:sz w:val="24"/>
                <w:szCs w:val="24"/>
              </w:rPr>
            </w:pPr>
            <w:r w:rsidRPr="00AA59A8">
              <w:rPr>
                <w:sz w:val="24"/>
                <w:szCs w:val="24"/>
              </w:rPr>
              <w:t>Semikvantitatīva</w:t>
            </w:r>
          </w:p>
        </w:tc>
        <w:tc>
          <w:tcPr>
            <w:tcW w:w="992" w:type="dxa"/>
            <w:vAlign w:val="center"/>
          </w:tcPr>
          <w:p w14:paraId="4E87E028"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4DAF41E3"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c>
          <w:tcPr>
            <w:tcW w:w="992" w:type="dxa"/>
            <w:vAlign w:val="center"/>
          </w:tcPr>
          <w:p w14:paraId="577F75C2"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4FD57A94"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4BCC5735"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793A651E"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r>
      <w:tr w:rsidR="000764C7" w:rsidRPr="00970C12" w14:paraId="2DE7964E" w14:textId="77777777" w:rsidTr="00537FCD">
        <w:tc>
          <w:tcPr>
            <w:tcW w:w="1560" w:type="dxa"/>
            <w:vMerge/>
            <w:vAlign w:val="center"/>
          </w:tcPr>
          <w:p w14:paraId="2C630D37" w14:textId="77777777" w:rsidR="000764C7" w:rsidRPr="00AA59A8" w:rsidRDefault="000764C7" w:rsidP="00342AF3">
            <w:pPr>
              <w:pStyle w:val="LO-normal"/>
              <w:spacing w:after="0" w:line="240" w:lineRule="auto"/>
              <w:jc w:val="both"/>
              <w:rPr>
                <w:sz w:val="24"/>
                <w:szCs w:val="24"/>
              </w:rPr>
            </w:pPr>
          </w:p>
        </w:tc>
        <w:tc>
          <w:tcPr>
            <w:tcW w:w="1841" w:type="dxa"/>
          </w:tcPr>
          <w:p w14:paraId="6EFEC74D" w14:textId="77777777" w:rsidR="000764C7" w:rsidRPr="00AA59A8" w:rsidRDefault="000764C7" w:rsidP="00342AF3">
            <w:pPr>
              <w:pStyle w:val="LO-normal"/>
              <w:spacing w:after="0" w:line="240" w:lineRule="auto"/>
              <w:jc w:val="both"/>
              <w:rPr>
                <w:sz w:val="24"/>
                <w:szCs w:val="24"/>
              </w:rPr>
            </w:pPr>
            <w:r w:rsidRPr="00AA59A8">
              <w:rPr>
                <w:sz w:val="24"/>
                <w:szCs w:val="24"/>
              </w:rPr>
              <w:t>Kvantitatīva</w:t>
            </w:r>
          </w:p>
        </w:tc>
        <w:tc>
          <w:tcPr>
            <w:tcW w:w="992" w:type="dxa"/>
            <w:vAlign w:val="center"/>
          </w:tcPr>
          <w:p w14:paraId="3F30CA63"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4DD103B8"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668875D2"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1C1CDA2D"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19EA9E82"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58CF9081"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r>
      <w:tr w:rsidR="000764C7" w:rsidRPr="00970C12" w14:paraId="3ADEFC86" w14:textId="77777777" w:rsidTr="00537FCD">
        <w:tc>
          <w:tcPr>
            <w:tcW w:w="1560" w:type="dxa"/>
            <w:vMerge w:val="restart"/>
            <w:vAlign w:val="center"/>
          </w:tcPr>
          <w:p w14:paraId="287E0854" w14:textId="77777777" w:rsidR="000764C7" w:rsidRPr="00AA59A8" w:rsidRDefault="000764C7" w:rsidP="00342AF3">
            <w:pPr>
              <w:pStyle w:val="LO-normal"/>
              <w:spacing w:after="0" w:line="240" w:lineRule="auto"/>
              <w:jc w:val="both"/>
              <w:rPr>
                <w:sz w:val="24"/>
                <w:szCs w:val="24"/>
              </w:rPr>
            </w:pPr>
            <w:r w:rsidRPr="00AA59A8">
              <w:rPr>
                <w:sz w:val="24"/>
                <w:szCs w:val="24"/>
              </w:rPr>
              <w:t>Alata</w:t>
            </w:r>
          </w:p>
        </w:tc>
        <w:tc>
          <w:tcPr>
            <w:tcW w:w="1841" w:type="dxa"/>
          </w:tcPr>
          <w:p w14:paraId="061237C4" w14:textId="77777777" w:rsidR="000764C7" w:rsidRPr="00AA59A8" w:rsidRDefault="000764C7" w:rsidP="00342AF3">
            <w:pPr>
              <w:pStyle w:val="LO-normal"/>
              <w:spacing w:after="0" w:line="240" w:lineRule="auto"/>
              <w:jc w:val="both"/>
              <w:rPr>
                <w:sz w:val="24"/>
                <w:szCs w:val="24"/>
              </w:rPr>
            </w:pPr>
            <w:r w:rsidRPr="00AA59A8">
              <w:rPr>
                <w:sz w:val="24"/>
                <w:szCs w:val="24"/>
              </w:rPr>
              <w:t>Kvalitatīva</w:t>
            </w:r>
          </w:p>
        </w:tc>
        <w:tc>
          <w:tcPr>
            <w:tcW w:w="992" w:type="dxa"/>
            <w:vAlign w:val="center"/>
          </w:tcPr>
          <w:p w14:paraId="03F204FE"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76B62CE2"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45E4C52D"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746D188D"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1853C4D3"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60B27FD5"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r>
      <w:tr w:rsidR="000764C7" w:rsidRPr="00970C12" w14:paraId="58EC6CDB" w14:textId="77777777" w:rsidTr="00537FCD">
        <w:tc>
          <w:tcPr>
            <w:tcW w:w="1560" w:type="dxa"/>
            <w:vMerge/>
            <w:vAlign w:val="center"/>
          </w:tcPr>
          <w:p w14:paraId="178A7AF9" w14:textId="77777777" w:rsidR="000764C7" w:rsidRPr="00AA59A8" w:rsidRDefault="000764C7" w:rsidP="00342AF3">
            <w:pPr>
              <w:pStyle w:val="LO-normal"/>
              <w:spacing w:after="0" w:line="240" w:lineRule="auto"/>
              <w:jc w:val="both"/>
              <w:rPr>
                <w:sz w:val="24"/>
                <w:szCs w:val="24"/>
              </w:rPr>
            </w:pPr>
          </w:p>
        </w:tc>
        <w:tc>
          <w:tcPr>
            <w:tcW w:w="1841" w:type="dxa"/>
          </w:tcPr>
          <w:p w14:paraId="369C5137" w14:textId="77777777" w:rsidR="000764C7" w:rsidRPr="00AA59A8" w:rsidRDefault="000764C7" w:rsidP="00342AF3">
            <w:pPr>
              <w:pStyle w:val="LO-normal"/>
              <w:spacing w:after="0" w:line="240" w:lineRule="auto"/>
              <w:jc w:val="both"/>
              <w:rPr>
                <w:sz w:val="24"/>
                <w:szCs w:val="24"/>
              </w:rPr>
            </w:pPr>
            <w:r w:rsidRPr="00AA59A8">
              <w:rPr>
                <w:sz w:val="24"/>
                <w:szCs w:val="24"/>
              </w:rPr>
              <w:t>Semikvantitatīva</w:t>
            </w:r>
          </w:p>
        </w:tc>
        <w:tc>
          <w:tcPr>
            <w:tcW w:w="992" w:type="dxa"/>
            <w:vAlign w:val="center"/>
          </w:tcPr>
          <w:p w14:paraId="25E46BA5"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4702696A"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c>
          <w:tcPr>
            <w:tcW w:w="992" w:type="dxa"/>
            <w:vAlign w:val="center"/>
          </w:tcPr>
          <w:p w14:paraId="4292E47E"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c>
          <w:tcPr>
            <w:tcW w:w="992" w:type="dxa"/>
            <w:vAlign w:val="center"/>
          </w:tcPr>
          <w:p w14:paraId="18549F93"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017A902A"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55F952DB"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r>
      <w:tr w:rsidR="000764C7" w:rsidRPr="00970C12" w14:paraId="29EC7D0A" w14:textId="77777777" w:rsidTr="00537FCD">
        <w:tc>
          <w:tcPr>
            <w:tcW w:w="1560" w:type="dxa"/>
            <w:vMerge/>
            <w:vAlign w:val="center"/>
          </w:tcPr>
          <w:p w14:paraId="0118F5F0" w14:textId="77777777" w:rsidR="000764C7" w:rsidRPr="00AA59A8" w:rsidRDefault="000764C7" w:rsidP="00342AF3">
            <w:pPr>
              <w:pStyle w:val="LO-normal"/>
              <w:spacing w:after="0" w:line="240" w:lineRule="auto"/>
              <w:jc w:val="both"/>
              <w:rPr>
                <w:sz w:val="24"/>
                <w:szCs w:val="24"/>
              </w:rPr>
            </w:pPr>
          </w:p>
        </w:tc>
        <w:tc>
          <w:tcPr>
            <w:tcW w:w="1841" w:type="dxa"/>
          </w:tcPr>
          <w:p w14:paraId="359FACA3" w14:textId="77777777" w:rsidR="000764C7" w:rsidRPr="00AA59A8" w:rsidRDefault="000764C7" w:rsidP="00342AF3">
            <w:pPr>
              <w:pStyle w:val="LO-normal"/>
              <w:spacing w:after="0" w:line="240" w:lineRule="auto"/>
              <w:jc w:val="both"/>
              <w:rPr>
                <w:sz w:val="24"/>
                <w:szCs w:val="24"/>
              </w:rPr>
            </w:pPr>
            <w:r w:rsidRPr="00AA59A8">
              <w:rPr>
                <w:sz w:val="24"/>
                <w:szCs w:val="24"/>
              </w:rPr>
              <w:t>Kvantitatīva</w:t>
            </w:r>
          </w:p>
        </w:tc>
        <w:tc>
          <w:tcPr>
            <w:tcW w:w="992" w:type="dxa"/>
            <w:vAlign w:val="center"/>
          </w:tcPr>
          <w:p w14:paraId="49AEC8C0"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51584364"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421E44C5"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1E41138F"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41980E32"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01656551"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r>
      <w:tr w:rsidR="000D33A3" w:rsidRPr="00970C12" w14:paraId="3454DC5B" w14:textId="77777777" w:rsidTr="00537FCD">
        <w:tc>
          <w:tcPr>
            <w:tcW w:w="1560" w:type="dxa"/>
            <w:vMerge w:val="restart"/>
            <w:vAlign w:val="center"/>
          </w:tcPr>
          <w:p w14:paraId="34A2FFDA" w14:textId="4748BDEB" w:rsidR="000D33A3" w:rsidRPr="00AA59A8" w:rsidRDefault="000D33A3" w:rsidP="000D33A3">
            <w:pPr>
              <w:pStyle w:val="LO-normal"/>
              <w:spacing w:after="0" w:line="240" w:lineRule="auto"/>
              <w:jc w:val="both"/>
              <w:rPr>
                <w:sz w:val="24"/>
                <w:szCs w:val="24"/>
              </w:rPr>
            </w:pPr>
            <w:r>
              <w:rPr>
                <w:sz w:val="24"/>
                <w:szCs w:val="24"/>
              </w:rPr>
              <w:t>Kaze</w:t>
            </w:r>
          </w:p>
        </w:tc>
        <w:tc>
          <w:tcPr>
            <w:tcW w:w="1841" w:type="dxa"/>
          </w:tcPr>
          <w:p w14:paraId="6C3E0DCF" w14:textId="7431354D" w:rsidR="000D33A3" w:rsidRPr="00AA59A8" w:rsidRDefault="000D33A3" w:rsidP="000D33A3">
            <w:pPr>
              <w:pStyle w:val="LO-normal"/>
              <w:spacing w:after="0" w:line="240" w:lineRule="auto"/>
              <w:jc w:val="both"/>
              <w:rPr>
                <w:sz w:val="24"/>
                <w:szCs w:val="24"/>
              </w:rPr>
            </w:pPr>
            <w:r w:rsidRPr="00AA59A8">
              <w:rPr>
                <w:sz w:val="24"/>
                <w:szCs w:val="24"/>
              </w:rPr>
              <w:t>Kvalitatīva</w:t>
            </w:r>
          </w:p>
        </w:tc>
        <w:tc>
          <w:tcPr>
            <w:tcW w:w="992" w:type="dxa"/>
            <w:vAlign w:val="center"/>
          </w:tcPr>
          <w:p w14:paraId="23A4A035" w14:textId="1ED6CFF9" w:rsidR="000D33A3" w:rsidRPr="00AA59A8" w:rsidRDefault="000D33A3" w:rsidP="000D33A3">
            <w:pPr>
              <w:pStyle w:val="LO-normal"/>
              <w:spacing w:after="0" w:line="240" w:lineRule="auto"/>
              <w:jc w:val="center"/>
              <w:rPr>
                <w:sz w:val="24"/>
                <w:szCs w:val="24"/>
              </w:rPr>
            </w:pPr>
            <w:r w:rsidRPr="00AA59A8">
              <w:rPr>
                <w:sz w:val="24"/>
                <w:szCs w:val="24"/>
              </w:rPr>
              <w:t>0</w:t>
            </w:r>
          </w:p>
        </w:tc>
        <w:tc>
          <w:tcPr>
            <w:tcW w:w="992" w:type="dxa"/>
            <w:vAlign w:val="center"/>
          </w:tcPr>
          <w:p w14:paraId="7DA2DB34" w14:textId="31F546D2" w:rsidR="000D33A3" w:rsidRPr="00AA59A8" w:rsidRDefault="000D33A3" w:rsidP="000D33A3">
            <w:pPr>
              <w:pStyle w:val="LO-normal"/>
              <w:spacing w:after="0" w:line="240" w:lineRule="auto"/>
              <w:jc w:val="center"/>
              <w:rPr>
                <w:sz w:val="24"/>
                <w:szCs w:val="24"/>
              </w:rPr>
            </w:pPr>
            <w:r w:rsidRPr="00AA59A8">
              <w:rPr>
                <w:sz w:val="24"/>
                <w:szCs w:val="24"/>
              </w:rPr>
              <w:t>1</w:t>
            </w:r>
          </w:p>
        </w:tc>
        <w:tc>
          <w:tcPr>
            <w:tcW w:w="992" w:type="dxa"/>
            <w:vAlign w:val="center"/>
          </w:tcPr>
          <w:p w14:paraId="6BC064CE" w14:textId="29AAA515" w:rsidR="000D33A3" w:rsidRPr="00AA59A8" w:rsidRDefault="000D33A3" w:rsidP="000D33A3">
            <w:pPr>
              <w:pStyle w:val="LO-normal"/>
              <w:spacing w:after="0" w:line="240" w:lineRule="auto"/>
              <w:jc w:val="center"/>
              <w:rPr>
                <w:sz w:val="24"/>
                <w:szCs w:val="24"/>
              </w:rPr>
            </w:pPr>
            <w:r w:rsidRPr="00AA59A8">
              <w:rPr>
                <w:sz w:val="24"/>
                <w:szCs w:val="24"/>
              </w:rPr>
              <w:t>1</w:t>
            </w:r>
          </w:p>
        </w:tc>
        <w:tc>
          <w:tcPr>
            <w:tcW w:w="992" w:type="dxa"/>
            <w:vAlign w:val="center"/>
          </w:tcPr>
          <w:p w14:paraId="4EE82A0C" w14:textId="128BD25A" w:rsidR="000D33A3" w:rsidRPr="00AA59A8" w:rsidRDefault="000D33A3" w:rsidP="000D33A3">
            <w:pPr>
              <w:pStyle w:val="LO-normal"/>
              <w:spacing w:after="0" w:line="240" w:lineRule="auto"/>
              <w:jc w:val="center"/>
              <w:rPr>
                <w:sz w:val="24"/>
                <w:szCs w:val="24"/>
              </w:rPr>
            </w:pPr>
            <w:r w:rsidRPr="00AA59A8">
              <w:rPr>
                <w:sz w:val="24"/>
                <w:szCs w:val="24"/>
              </w:rPr>
              <w:t>0</w:t>
            </w:r>
          </w:p>
        </w:tc>
        <w:tc>
          <w:tcPr>
            <w:tcW w:w="992" w:type="dxa"/>
            <w:vAlign w:val="center"/>
          </w:tcPr>
          <w:p w14:paraId="3BA1E7E6" w14:textId="19117142" w:rsidR="000D33A3" w:rsidRPr="00AA59A8" w:rsidRDefault="000D33A3" w:rsidP="000D33A3">
            <w:pPr>
              <w:pStyle w:val="LO-normal"/>
              <w:spacing w:after="0" w:line="240" w:lineRule="auto"/>
              <w:jc w:val="center"/>
              <w:rPr>
                <w:sz w:val="24"/>
                <w:szCs w:val="24"/>
              </w:rPr>
            </w:pPr>
            <w:r w:rsidRPr="00AA59A8">
              <w:rPr>
                <w:sz w:val="24"/>
                <w:szCs w:val="24"/>
              </w:rPr>
              <w:t>0</w:t>
            </w:r>
          </w:p>
        </w:tc>
        <w:tc>
          <w:tcPr>
            <w:tcW w:w="992" w:type="dxa"/>
            <w:vAlign w:val="center"/>
          </w:tcPr>
          <w:p w14:paraId="4D4A3EB7" w14:textId="4D32AB0C" w:rsidR="000D33A3" w:rsidRPr="00AA59A8" w:rsidRDefault="000D33A3" w:rsidP="000D33A3">
            <w:pPr>
              <w:pStyle w:val="LO-normal"/>
              <w:spacing w:after="0" w:line="240" w:lineRule="auto"/>
              <w:jc w:val="center"/>
              <w:rPr>
                <w:sz w:val="24"/>
                <w:szCs w:val="24"/>
              </w:rPr>
            </w:pPr>
            <w:r w:rsidRPr="00AA59A8">
              <w:rPr>
                <w:sz w:val="24"/>
                <w:szCs w:val="24"/>
              </w:rPr>
              <w:t>2</w:t>
            </w:r>
          </w:p>
        </w:tc>
      </w:tr>
      <w:tr w:rsidR="000D33A3" w:rsidRPr="00970C12" w14:paraId="5599B674" w14:textId="77777777" w:rsidTr="006E3453">
        <w:tc>
          <w:tcPr>
            <w:tcW w:w="1560" w:type="dxa"/>
            <w:vMerge/>
            <w:vAlign w:val="center"/>
          </w:tcPr>
          <w:p w14:paraId="4695DE26" w14:textId="77777777" w:rsidR="000D33A3" w:rsidRPr="00AA59A8" w:rsidRDefault="000D33A3" w:rsidP="000D33A3">
            <w:pPr>
              <w:pStyle w:val="LO-normal"/>
              <w:spacing w:after="0" w:line="240" w:lineRule="auto"/>
              <w:jc w:val="both"/>
              <w:rPr>
                <w:sz w:val="24"/>
                <w:szCs w:val="24"/>
              </w:rPr>
            </w:pPr>
          </w:p>
        </w:tc>
        <w:tc>
          <w:tcPr>
            <w:tcW w:w="1841" w:type="dxa"/>
          </w:tcPr>
          <w:p w14:paraId="414C07DC" w14:textId="2BD8BC6F" w:rsidR="000D33A3" w:rsidRPr="00AA59A8" w:rsidRDefault="000D33A3" w:rsidP="000D33A3">
            <w:pPr>
              <w:pStyle w:val="LO-normal"/>
              <w:spacing w:after="0" w:line="240" w:lineRule="auto"/>
              <w:jc w:val="both"/>
              <w:rPr>
                <w:sz w:val="24"/>
                <w:szCs w:val="24"/>
              </w:rPr>
            </w:pPr>
            <w:r w:rsidRPr="00AA59A8">
              <w:rPr>
                <w:sz w:val="24"/>
                <w:szCs w:val="24"/>
              </w:rPr>
              <w:t>Semikvantitatīva</w:t>
            </w:r>
          </w:p>
        </w:tc>
        <w:tc>
          <w:tcPr>
            <w:tcW w:w="992" w:type="dxa"/>
            <w:vAlign w:val="center"/>
          </w:tcPr>
          <w:p w14:paraId="1CD65499" w14:textId="34C1B655" w:rsidR="000D33A3" w:rsidRPr="00AA59A8" w:rsidRDefault="000D33A3" w:rsidP="000D33A3">
            <w:pPr>
              <w:pStyle w:val="LO-normal"/>
              <w:spacing w:after="0" w:line="240" w:lineRule="auto"/>
              <w:jc w:val="center"/>
              <w:rPr>
                <w:sz w:val="24"/>
                <w:szCs w:val="24"/>
              </w:rPr>
            </w:pPr>
            <w:r w:rsidRPr="00AA59A8">
              <w:rPr>
                <w:sz w:val="24"/>
                <w:szCs w:val="24"/>
              </w:rPr>
              <w:t>0</w:t>
            </w:r>
          </w:p>
        </w:tc>
        <w:tc>
          <w:tcPr>
            <w:tcW w:w="992" w:type="dxa"/>
            <w:vAlign w:val="center"/>
          </w:tcPr>
          <w:p w14:paraId="6578249B" w14:textId="067CA3B7" w:rsidR="000D33A3" w:rsidRPr="00AA59A8" w:rsidRDefault="000D33A3" w:rsidP="000D33A3">
            <w:pPr>
              <w:pStyle w:val="LO-normal"/>
              <w:spacing w:after="0" w:line="240" w:lineRule="auto"/>
              <w:jc w:val="center"/>
              <w:rPr>
                <w:sz w:val="24"/>
                <w:szCs w:val="24"/>
              </w:rPr>
            </w:pPr>
            <w:r w:rsidRPr="00AA59A8">
              <w:rPr>
                <w:sz w:val="24"/>
                <w:szCs w:val="24"/>
              </w:rPr>
              <w:t>2</w:t>
            </w:r>
          </w:p>
        </w:tc>
        <w:tc>
          <w:tcPr>
            <w:tcW w:w="992" w:type="dxa"/>
            <w:vAlign w:val="center"/>
          </w:tcPr>
          <w:p w14:paraId="4D2142E6" w14:textId="76A145DF" w:rsidR="000D33A3" w:rsidRPr="00AA59A8" w:rsidRDefault="000D33A3" w:rsidP="000D33A3">
            <w:pPr>
              <w:pStyle w:val="LO-normal"/>
              <w:spacing w:after="0" w:line="240" w:lineRule="auto"/>
              <w:jc w:val="center"/>
              <w:rPr>
                <w:sz w:val="24"/>
                <w:szCs w:val="24"/>
              </w:rPr>
            </w:pPr>
            <w:r w:rsidRPr="00AA59A8">
              <w:rPr>
                <w:sz w:val="24"/>
                <w:szCs w:val="24"/>
              </w:rPr>
              <w:t>2</w:t>
            </w:r>
          </w:p>
        </w:tc>
        <w:tc>
          <w:tcPr>
            <w:tcW w:w="992" w:type="dxa"/>
            <w:vAlign w:val="center"/>
          </w:tcPr>
          <w:p w14:paraId="10103D4F" w14:textId="2402642A" w:rsidR="000D33A3" w:rsidRPr="00AA59A8" w:rsidRDefault="000D33A3" w:rsidP="000D33A3">
            <w:pPr>
              <w:pStyle w:val="LO-normal"/>
              <w:spacing w:after="0" w:line="240" w:lineRule="auto"/>
              <w:jc w:val="center"/>
              <w:rPr>
                <w:sz w:val="24"/>
                <w:szCs w:val="24"/>
              </w:rPr>
            </w:pPr>
            <w:r w:rsidRPr="00AA59A8">
              <w:rPr>
                <w:sz w:val="24"/>
                <w:szCs w:val="24"/>
              </w:rPr>
              <w:t>0</w:t>
            </w:r>
          </w:p>
        </w:tc>
        <w:tc>
          <w:tcPr>
            <w:tcW w:w="992" w:type="dxa"/>
            <w:vAlign w:val="center"/>
          </w:tcPr>
          <w:p w14:paraId="5A0CCBAD" w14:textId="0AC96552" w:rsidR="000D33A3" w:rsidRPr="00AA59A8" w:rsidRDefault="000D33A3" w:rsidP="000D33A3">
            <w:pPr>
              <w:pStyle w:val="LO-normal"/>
              <w:spacing w:after="0" w:line="240" w:lineRule="auto"/>
              <w:jc w:val="center"/>
              <w:rPr>
                <w:sz w:val="24"/>
                <w:szCs w:val="24"/>
              </w:rPr>
            </w:pPr>
            <w:r w:rsidRPr="00AA59A8">
              <w:rPr>
                <w:sz w:val="24"/>
                <w:szCs w:val="24"/>
              </w:rPr>
              <w:t>0</w:t>
            </w:r>
          </w:p>
        </w:tc>
        <w:tc>
          <w:tcPr>
            <w:tcW w:w="992" w:type="dxa"/>
            <w:vAlign w:val="center"/>
          </w:tcPr>
          <w:p w14:paraId="37EE8CBB" w14:textId="6B40A7E5" w:rsidR="000D33A3" w:rsidRPr="00AA59A8" w:rsidRDefault="000D33A3" w:rsidP="000D33A3">
            <w:pPr>
              <w:pStyle w:val="LO-normal"/>
              <w:spacing w:after="0" w:line="240" w:lineRule="auto"/>
              <w:jc w:val="center"/>
              <w:rPr>
                <w:sz w:val="24"/>
                <w:szCs w:val="24"/>
              </w:rPr>
            </w:pPr>
            <w:r w:rsidRPr="00AA59A8">
              <w:rPr>
                <w:sz w:val="24"/>
                <w:szCs w:val="24"/>
              </w:rPr>
              <w:t>1</w:t>
            </w:r>
          </w:p>
        </w:tc>
      </w:tr>
      <w:tr w:rsidR="000D33A3" w:rsidRPr="00970C12" w14:paraId="141F2183" w14:textId="77777777" w:rsidTr="00030C92">
        <w:tc>
          <w:tcPr>
            <w:tcW w:w="1560" w:type="dxa"/>
            <w:vMerge/>
            <w:vAlign w:val="center"/>
          </w:tcPr>
          <w:p w14:paraId="6B5B39B2" w14:textId="77777777" w:rsidR="000D33A3" w:rsidRPr="00AA59A8" w:rsidRDefault="000D33A3" w:rsidP="000D33A3">
            <w:pPr>
              <w:pStyle w:val="LO-normal"/>
              <w:spacing w:after="0" w:line="240" w:lineRule="auto"/>
              <w:jc w:val="both"/>
              <w:rPr>
                <w:sz w:val="24"/>
                <w:szCs w:val="24"/>
              </w:rPr>
            </w:pPr>
          </w:p>
        </w:tc>
        <w:tc>
          <w:tcPr>
            <w:tcW w:w="1841" w:type="dxa"/>
          </w:tcPr>
          <w:p w14:paraId="6C5CCB18" w14:textId="2A75E35F" w:rsidR="000D33A3" w:rsidRPr="00AA59A8" w:rsidRDefault="000D33A3" w:rsidP="000D33A3">
            <w:pPr>
              <w:pStyle w:val="LO-normal"/>
              <w:spacing w:after="0" w:line="240" w:lineRule="auto"/>
              <w:jc w:val="both"/>
              <w:rPr>
                <w:sz w:val="24"/>
                <w:szCs w:val="24"/>
              </w:rPr>
            </w:pPr>
            <w:r w:rsidRPr="00AA59A8">
              <w:rPr>
                <w:sz w:val="24"/>
                <w:szCs w:val="24"/>
              </w:rPr>
              <w:t>Kvantitatīva</w:t>
            </w:r>
          </w:p>
        </w:tc>
        <w:tc>
          <w:tcPr>
            <w:tcW w:w="992" w:type="dxa"/>
            <w:vAlign w:val="center"/>
          </w:tcPr>
          <w:p w14:paraId="3EE85812" w14:textId="07A06BA3" w:rsidR="000D33A3" w:rsidRPr="00AA59A8" w:rsidRDefault="000D33A3" w:rsidP="000D33A3">
            <w:pPr>
              <w:pStyle w:val="LO-normal"/>
              <w:spacing w:after="0" w:line="240" w:lineRule="auto"/>
              <w:jc w:val="center"/>
              <w:rPr>
                <w:sz w:val="24"/>
                <w:szCs w:val="24"/>
              </w:rPr>
            </w:pPr>
            <w:r w:rsidRPr="00AA59A8">
              <w:rPr>
                <w:sz w:val="24"/>
                <w:szCs w:val="24"/>
              </w:rPr>
              <w:t>0</w:t>
            </w:r>
          </w:p>
        </w:tc>
        <w:tc>
          <w:tcPr>
            <w:tcW w:w="992" w:type="dxa"/>
            <w:vAlign w:val="center"/>
          </w:tcPr>
          <w:p w14:paraId="72878A38" w14:textId="304E0191" w:rsidR="000D33A3" w:rsidRPr="00AA59A8" w:rsidRDefault="000D33A3" w:rsidP="000D33A3">
            <w:pPr>
              <w:pStyle w:val="LO-normal"/>
              <w:spacing w:after="0" w:line="240" w:lineRule="auto"/>
              <w:jc w:val="center"/>
              <w:rPr>
                <w:sz w:val="24"/>
                <w:szCs w:val="24"/>
              </w:rPr>
            </w:pPr>
            <w:r w:rsidRPr="00AA59A8">
              <w:rPr>
                <w:sz w:val="24"/>
                <w:szCs w:val="24"/>
              </w:rPr>
              <w:t>1</w:t>
            </w:r>
          </w:p>
        </w:tc>
        <w:tc>
          <w:tcPr>
            <w:tcW w:w="992" w:type="dxa"/>
            <w:vAlign w:val="center"/>
          </w:tcPr>
          <w:p w14:paraId="54CE84D2" w14:textId="3B9ED7BD" w:rsidR="000D33A3" w:rsidRPr="00AA59A8" w:rsidRDefault="000D33A3" w:rsidP="000D33A3">
            <w:pPr>
              <w:pStyle w:val="LO-normal"/>
              <w:spacing w:after="0" w:line="240" w:lineRule="auto"/>
              <w:jc w:val="center"/>
              <w:rPr>
                <w:sz w:val="24"/>
                <w:szCs w:val="24"/>
              </w:rPr>
            </w:pPr>
            <w:r w:rsidRPr="00AA59A8">
              <w:rPr>
                <w:sz w:val="24"/>
                <w:szCs w:val="24"/>
              </w:rPr>
              <w:t>0</w:t>
            </w:r>
          </w:p>
        </w:tc>
        <w:tc>
          <w:tcPr>
            <w:tcW w:w="992" w:type="dxa"/>
            <w:vAlign w:val="center"/>
          </w:tcPr>
          <w:p w14:paraId="11CA5D82" w14:textId="57C7531D" w:rsidR="000D33A3" w:rsidRPr="00AA59A8" w:rsidRDefault="000D33A3" w:rsidP="000D33A3">
            <w:pPr>
              <w:pStyle w:val="LO-normal"/>
              <w:spacing w:after="0" w:line="240" w:lineRule="auto"/>
              <w:jc w:val="center"/>
              <w:rPr>
                <w:sz w:val="24"/>
                <w:szCs w:val="24"/>
              </w:rPr>
            </w:pPr>
            <w:r w:rsidRPr="00AA59A8">
              <w:rPr>
                <w:sz w:val="24"/>
                <w:szCs w:val="24"/>
              </w:rPr>
              <w:t>0</w:t>
            </w:r>
          </w:p>
        </w:tc>
        <w:tc>
          <w:tcPr>
            <w:tcW w:w="992" w:type="dxa"/>
            <w:vAlign w:val="center"/>
          </w:tcPr>
          <w:p w14:paraId="1B720950" w14:textId="14CC5721" w:rsidR="000D33A3" w:rsidRPr="00AA59A8" w:rsidRDefault="000D33A3" w:rsidP="000D33A3">
            <w:pPr>
              <w:pStyle w:val="LO-normal"/>
              <w:spacing w:after="0" w:line="240" w:lineRule="auto"/>
              <w:jc w:val="center"/>
              <w:rPr>
                <w:sz w:val="24"/>
                <w:szCs w:val="24"/>
              </w:rPr>
            </w:pPr>
            <w:r w:rsidRPr="00AA59A8">
              <w:rPr>
                <w:sz w:val="24"/>
                <w:szCs w:val="24"/>
              </w:rPr>
              <w:t>0</w:t>
            </w:r>
          </w:p>
        </w:tc>
        <w:tc>
          <w:tcPr>
            <w:tcW w:w="992" w:type="dxa"/>
            <w:vAlign w:val="center"/>
          </w:tcPr>
          <w:p w14:paraId="00DC07AD" w14:textId="7E374D6C" w:rsidR="000D33A3" w:rsidRPr="00AA59A8" w:rsidRDefault="000D33A3" w:rsidP="000D33A3">
            <w:pPr>
              <w:pStyle w:val="LO-normal"/>
              <w:spacing w:after="0" w:line="240" w:lineRule="auto"/>
              <w:jc w:val="center"/>
              <w:rPr>
                <w:sz w:val="24"/>
                <w:szCs w:val="24"/>
              </w:rPr>
            </w:pPr>
            <w:r w:rsidRPr="00AA59A8">
              <w:rPr>
                <w:sz w:val="24"/>
                <w:szCs w:val="24"/>
              </w:rPr>
              <w:t>0</w:t>
            </w:r>
          </w:p>
        </w:tc>
      </w:tr>
      <w:tr w:rsidR="000764C7" w:rsidRPr="00970C12" w14:paraId="0AFA9641" w14:textId="77777777" w:rsidTr="00537FCD">
        <w:tc>
          <w:tcPr>
            <w:tcW w:w="1560" w:type="dxa"/>
            <w:vMerge w:val="restart"/>
            <w:vAlign w:val="center"/>
          </w:tcPr>
          <w:p w14:paraId="7085AD57" w14:textId="77777777" w:rsidR="000764C7" w:rsidRPr="00AA59A8" w:rsidRDefault="000764C7" w:rsidP="00342AF3">
            <w:pPr>
              <w:pStyle w:val="LO-normal"/>
              <w:spacing w:after="0" w:line="240" w:lineRule="auto"/>
              <w:jc w:val="both"/>
              <w:rPr>
                <w:sz w:val="24"/>
                <w:szCs w:val="24"/>
              </w:rPr>
            </w:pPr>
            <w:r w:rsidRPr="00AA59A8">
              <w:rPr>
                <w:sz w:val="24"/>
                <w:szCs w:val="24"/>
              </w:rPr>
              <w:t>Rotans</w:t>
            </w:r>
          </w:p>
        </w:tc>
        <w:tc>
          <w:tcPr>
            <w:tcW w:w="1841" w:type="dxa"/>
          </w:tcPr>
          <w:p w14:paraId="5357DD99" w14:textId="77777777" w:rsidR="000764C7" w:rsidRPr="00AA59A8" w:rsidRDefault="000764C7" w:rsidP="00342AF3">
            <w:pPr>
              <w:pStyle w:val="LO-normal"/>
              <w:spacing w:after="0" w:line="240" w:lineRule="auto"/>
              <w:jc w:val="both"/>
              <w:rPr>
                <w:sz w:val="24"/>
                <w:szCs w:val="24"/>
              </w:rPr>
            </w:pPr>
            <w:r w:rsidRPr="00AA59A8">
              <w:rPr>
                <w:sz w:val="24"/>
                <w:szCs w:val="24"/>
              </w:rPr>
              <w:t>Kvalitatīva</w:t>
            </w:r>
          </w:p>
        </w:tc>
        <w:tc>
          <w:tcPr>
            <w:tcW w:w="992" w:type="dxa"/>
            <w:vAlign w:val="center"/>
          </w:tcPr>
          <w:p w14:paraId="6CDD29E5"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7B9D24EF"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569ED0A5"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25B73278"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0017E7FC"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302B5F7A"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r>
      <w:tr w:rsidR="000764C7" w:rsidRPr="00970C12" w14:paraId="6743BE4B" w14:textId="77777777" w:rsidTr="00537FCD">
        <w:tc>
          <w:tcPr>
            <w:tcW w:w="1560" w:type="dxa"/>
            <w:vMerge/>
            <w:vAlign w:val="center"/>
          </w:tcPr>
          <w:p w14:paraId="4A62EEF0" w14:textId="77777777" w:rsidR="000764C7" w:rsidRPr="00AA59A8" w:rsidRDefault="000764C7" w:rsidP="00342AF3">
            <w:pPr>
              <w:pStyle w:val="LO-normal"/>
              <w:spacing w:after="0" w:line="240" w:lineRule="auto"/>
              <w:jc w:val="both"/>
              <w:rPr>
                <w:sz w:val="24"/>
                <w:szCs w:val="24"/>
              </w:rPr>
            </w:pPr>
          </w:p>
        </w:tc>
        <w:tc>
          <w:tcPr>
            <w:tcW w:w="1841" w:type="dxa"/>
          </w:tcPr>
          <w:p w14:paraId="50755749" w14:textId="77777777" w:rsidR="000764C7" w:rsidRPr="00AA59A8" w:rsidRDefault="000764C7" w:rsidP="00342AF3">
            <w:pPr>
              <w:pStyle w:val="LO-normal"/>
              <w:spacing w:after="0" w:line="240" w:lineRule="auto"/>
              <w:jc w:val="both"/>
              <w:rPr>
                <w:sz w:val="24"/>
                <w:szCs w:val="24"/>
              </w:rPr>
            </w:pPr>
            <w:r w:rsidRPr="00AA59A8">
              <w:rPr>
                <w:sz w:val="24"/>
                <w:szCs w:val="24"/>
              </w:rPr>
              <w:t>Semikvantitatīva</w:t>
            </w:r>
          </w:p>
        </w:tc>
        <w:tc>
          <w:tcPr>
            <w:tcW w:w="992" w:type="dxa"/>
            <w:vAlign w:val="center"/>
          </w:tcPr>
          <w:p w14:paraId="40A26D27"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32423EA5"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c>
          <w:tcPr>
            <w:tcW w:w="992" w:type="dxa"/>
            <w:vAlign w:val="center"/>
          </w:tcPr>
          <w:p w14:paraId="326A12BD"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c>
          <w:tcPr>
            <w:tcW w:w="992" w:type="dxa"/>
            <w:vAlign w:val="center"/>
          </w:tcPr>
          <w:p w14:paraId="2A5DAB7D"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6688912E"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20368973"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r>
      <w:tr w:rsidR="000764C7" w:rsidRPr="00970C12" w14:paraId="7ACBF81E" w14:textId="77777777" w:rsidTr="00537FCD">
        <w:tc>
          <w:tcPr>
            <w:tcW w:w="1560" w:type="dxa"/>
            <w:vMerge/>
            <w:vAlign w:val="center"/>
          </w:tcPr>
          <w:p w14:paraId="2CE821F5" w14:textId="77777777" w:rsidR="000764C7" w:rsidRPr="00AA59A8" w:rsidRDefault="000764C7" w:rsidP="00342AF3">
            <w:pPr>
              <w:pStyle w:val="LO-normal"/>
              <w:spacing w:after="0" w:line="240" w:lineRule="auto"/>
              <w:jc w:val="both"/>
              <w:rPr>
                <w:sz w:val="24"/>
                <w:szCs w:val="24"/>
              </w:rPr>
            </w:pPr>
          </w:p>
        </w:tc>
        <w:tc>
          <w:tcPr>
            <w:tcW w:w="1841" w:type="dxa"/>
          </w:tcPr>
          <w:p w14:paraId="606B7E42" w14:textId="77777777" w:rsidR="000764C7" w:rsidRPr="00AA59A8" w:rsidRDefault="000764C7" w:rsidP="00342AF3">
            <w:pPr>
              <w:pStyle w:val="LO-normal"/>
              <w:spacing w:after="0" w:line="240" w:lineRule="auto"/>
              <w:jc w:val="both"/>
              <w:rPr>
                <w:sz w:val="24"/>
                <w:szCs w:val="24"/>
              </w:rPr>
            </w:pPr>
            <w:r w:rsidRPr="00AA59A8">
              <w:rPr>
                <w:sz w:val="24"/>
                <w:szCs w:val="24"/>
              </w:rPr>
              <w:t>Kvantitatīva</w:t>
            </w:r>
          </w:p>
        </w:tc>
        <w:tc>
          <w:tcPr>
            <w:tcW w:w="992" w:type="dxa"/>
            <w:vAlign w:val="center"/>
          </w:tcPr>
          <w:p w14:paraId="16D7840B"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64F15A35"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c>
          <w:tcPr>
            <w:tcW w:w="992" w:type="dxa"/>
            <w:vAlign w:val="center"/>
          </w:tcPr>
          <w:p w14:paraId="1A1E96A5"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2286074B"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0AD28970"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49EF4236"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r>
      <w:tr w:rsidR="000764C7" w:rsidRPr="00970C12" w14:paraId="6C832E39" w14:textId="77777777" w:rsidTr="00537FCD">
        <w:tc>
          <w:tcPr>
            <w:tcW w:w="1560" w:type="dxa"/>
            <w:vMerge w:val="restart"/>
            <w:vAlign w:val="center"/>
          </w:tcPr>
          <w:p w14:paraId="7DFA8351" w14:textId="77777777" w:rsidR="000764C7" w:rsidRPr="00AA59A8" w:rsidRDefault="000764C7" w:rsidP="00342AF3">
            <w:pPr>
              <w:pStyle w:val="LO-normal"/>
              <w:spacing w:after="0" w:line="240" w:lineRule="auto"/>
              <w:jc w:val="both"/>
              <w:rPr>
                <w:sz w:val="24"/>
                <w:szCs w:val="24"/>
              </w:rPr>
            </w:pPr>
            <w:r w:rsidRPr="00AA59A8">
              <w:rPr>
                <w:sz w:val="24"/>
                <w:szCs w:val="24"/>
              </w:rPr>
              <w:t>Ziemeļu zeltainais akmeņgrauzis</w:t>
            </w:r>
          </w:p>
        </w:tc>
        <w:tc>
          <w:tcPr>
            <w:tcW w:w="1841" w:type="dxa"/>
          </w:tcPr>
          <w:p w14:paraId="0E8CB456" w14:textId="77777777" w:rsidR="000764C7" w:rsidRPr="00AA59A8" w:rsidRDefault="000764C7" w:rsidP="00342AF3">
            <w:pPr>
              <w:pStyle w:val="LO-normal"/>
              <w:spacing w:after="0" w:line="240" w:lineRule="auto"/>
              <w:jc w:val="both"/>
              <w:rPr>
                <w:sz w:val="24"/>
                <w:szCs w:val="24"/>
              </w:rPr>
            </w:pPr>
            <w:r w:rsidRPr="00AA59A8">
              <w:rPr>
                <w:sz w:val="24"/>
                <w:szCs w:val="24"/>
              </w:rPr>
              <w:t>Kvalitatīva</w:t>
            </w:r>
          </w:p>
        </w:tc>
        <w:tc>
          <w:tcPr>
            <w:tcW w:w="992" w:type="dxa"/>
            <w:vAlign w:val="center"/>
          </w:tcPr>
          <w:p w14:paraId="46EF0F19"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5C231356"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48A9C19A"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33751859"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2E33DB49"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167047E7"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r>
      <w:tr w:rsidR="000764C7" w:rsidRPr="00970C12" w14:paraId="486B0951" w14:textId="77777777" w:rsidTr="00537FCD">
        <w:tc>
          <w:tcPr>
            <w:tcW w:w="1560" w:type="dxa"/>
            <w:vMerge/>
            <w:vAlign w:val="center"/>
          </w:tcPr>
          <w:p w14:paraId="7F914195" w14:textId="77777777" w:rsidR="000764C7" w:rsidRPr="00AA59A8" w:rsidRDefault="000764C7" w:rsidP="00342AF3">
            <w:pPr>
              <w:pStyle w:val="LO-normal"/>
              <w:spacing w:after="0" w:line="240" w:lineRule="auto"/>
              <w:jc w:val="both"/>
              <w:rPr>
                <w:sz w:val="24"/>
                <w:szCs w:val="24"/>
              </w:rPr>
            </w:pPr>
          </w:p>
        </w:tc>
        <w:tc>
          <w:tcPr>
            <w:tcW w:w="1841" w:type="dxa"/>
          </w:tcPr>
          <w:p w14:paraId="028DDB28" w14:textId="77777777" w:rsidR="000764C7" w:rsidRPr="00AA59A8" w:rsidRDefault="000764C7" w:rsidP="00342AF3">
            <w:pPr>
              <w:pStyle w:val="LO-normal"/>
              <w:spacing w:after="0" w:line="240" w:lineRule="auto"/>
              <w:jc w:val="both"/>
              <w:rPr>
                <w:sz w:val="24"/>
                <w:szCs w:val="24"/>
              </w:rPr>
            </w:pPr>
            <w:r w:rsidRPr="00AA59A8">
              <w:rPr>
                <w:sz w:val="24"/>
                <w:szCs w:val="24"/>
              </w:rPr>
              <w:t>Semikvantitatīva</w:t>
            </w:r>
          </w:p>
        </w:tc>
        <w:tc>
          <w:tcPr>
            <w:tcW w:w="992" w:type="dxa"/>
            <w:vAlign w:val="center"/>
          </w:tcPr>
          <w:p w14:paraId="171D41E9"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587639D9"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c>
          <w:tcPr>
            <w:tcW w:w="992" w:type="dxa"/>
            <w:vAlign w:val="center"/>
          </w:tcPr>
          <w:p w14:paraId="4A961F22"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7C354B5E"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23994432"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c>
          <w:tcPr>
            <w:tcW w:w="992" w:type="dxa"/>
            <w:vAlign w:val="center"/>
          </w:tcPr>
          <w:p w14:paraId="49D9ED22"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r>
      <w:tr w:rsidR="000764C7" w:rsidRPr="00970C12" w14:paraId="616BEBDD" w14:textId="77777777" w:rsidTr="00537FCD">
        <w:tc>
          <w:tcPr>
            <w:tcW w:w="1560" w:type="dxa"/>
            <w:vMerge/>
            <w:vAlign w:val="center"/>
          </w:tcPr>
          <w:p w14:paraId="4D514BB5" w14:textId="77777777" w:rsidR="000764C7" w:rsidRPr="00AA59A8" w:rsidRDefault="000764C7" w:rsidP="00342AF3">
            <w:pPr>
              <w:pStyle w:val="LO-normal"/>
              <w:spacing w:after="0" w:line="240" w:lineRule="auto"/>
              <w:jc w:val="both"/>
              <w:rPr>
                <w:sz w:val="24"/>
                <w:szCs w:val="24"/>
              </w:rPr>
            </w:pPr>
          </w:p>
        </w:tc>
        <w:tc>
          <w:tcPr>
            <w:tcW w:w="1841" w:type="dxa"/>
          </w:tcPr>
          <w:p w14:paraId="42D22C14" w14:textId="77777777" w:rsidR="000764C7" w:rsidRPr="00AA59A8" w:rsidRDefault="000764C7" w:rsidP="00342AF3">
            <w:pPr>
              <w:pStyle w:val="LO-normal"/>
              <w:spacing w:after="0" w:line="240" w:lineRule="auto"/>
              <w:jc w:val="both"/>
              <w:rPr>
                <w:sz w:val="24"/>
                <w:szCs w:val="24"/>
              </w:rPr>
            </w:pPr>
            <w:r w:rsidRPr="00AA59A8">
              <w:rPr>
                <w:sz w:val="24"/>
                <w:szCs w:val="24"/>
              </w:rPr>
              <w:t>Kvantitatīva</w:t>
            </w:r>
          </w:p>
        </w:tc>
        <w:tc>
          <w:tcPr>
            <w:tcW w:w="992" w:type="dxa"/>
            <w:vAlign w:val="center"/>
          </w:tcPr>
          <w:p w14:paraId="13F1E67E"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4224207A"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c>
          <w:tcPr>
            <w:tcW w:w="992" w:type="dxa"/>
            <w:vAlign w:val="center"/>
          </w:tcPr>
          <w:p w14:paraId="7EFEC4B4"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0ECD2C2C"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70245458"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3CC4B54C"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r>
      <w:tr w:rsidR="000764C7" w:rsidRPr="00970C12" w14:paraId="6A460E32" w14:textId="77777777" w:rsidTr="00537FCD">
        <w:tc>
          <w:tcPr>
            <w:tcW w:w="1560" w:type="dxa"/>
            <w:vMerge w:val="restart"/>
            <w:vAlign w:val="center"/>
          </w:tcPr>
          <w:p w14:paraId="04447387" w14:textId="77777777" w:rsidR="000764C7" w:rsidRPr="00AA59A8" w:rsidRDefault="000764C7" w:rsidP="00342AF3">
            <w:pPr>
              <w:pStyle w:val="LO-normal"/>
              <w:spacing w:after="0" w:line="240" w:lineRule="auto"/>
              <w:jc w:val="both"/>
              <w:rPr>
                <w:sz w:val="24"/>
                <w:szCs w:val="24"/>
              </w:rPr>
            </w:pPr>
            <w:r w:rsidRPr="00AA59A8">
              <w:rPr>
                <w:sz w:val="24"/>
                <w:szCs w:val="24"/>
              </w:rPr>
              <w:t>Platspīļu upesvēzis</w:t>
            </w:r>
          </w:p>
        </w:tc>
        <w:tc>
          <w:tcPr>
            <w:tcW w:w="1841" w:type="dxa"/>
          </w:tcPr>
          <w:p w14:paraId="5110A748" w14:textId="77777777" w:rsidR="000764C7" w:rsidRPr="00AA59A8" w:rsidRDefault="000764C7" w:rsidP="00342AF3">
            <w:pPr>
              <w:pStyle w:val="LO-normal"/>
              <w:spacing w:after="0" w:line="240" w:lineRule="auto"/>
              <w:jc w:val="both"/>
              <w:rPr>
                <w:sz w:val="24"/>
                <w:szCs w:val="24"/>
              </w:rPr>
            </w:pPr>
            <w:r w:rsidRPr="00AA59A8">
              <w:rPr>
                <w:sz w:val="24"/>
                <w:szCs w:val="24"/>
              </w:rPr>
              <w:t>Kvalitatīva</w:t>
            </w:r>
          </w:p>
        </w:tc>
        <w:tc>
          <w:tcPr>
            <w:tcW w:w="992" w:type="dxa"/>
            <w:vAlign w:val="center"/>
          </w:tcPr>
          <w:p w14:paraId="06EE5990"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00EEAC14"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5F4C28AC"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07C12B2D"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18A21060"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1C5B011A"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r>
      <w:tr w:rsidR="000764C7" w:rsidRPr="00970C12" w14:paraId="13420A30" w14:textId="77777777" w:rsidTr="00537FCD">
        <w:tc>
          <w:tcPr>
            <w:tcW w:w="1560" w:type="dxa"/>
            <w:vMerge/>
            <w:vAlign w:val="center"/>
          </w:tcPr>
          <w:p w14:paraId="1C9B8682" w14:textId="77777777" w:rsidR="000764C7" w:rsidRPr="00AA59A8" w:rsidRDefault="000764C7" w:rsidP="00342AF3">
            <w:pPr>
              <w:pStyle w:val="LO-normal"/>
              <w:spacing w:after="0" w:line="240" w:lineRule="auto"/>
              <w:jc w:val="both"/>
              <w:rPr>
                <w:sz w:val="24"/>
                <w:szCs w:val="24"/>
              </w:rPr>
            </w:pPr>
          </w:p>
        </w:tc>
        <w:tc>
          <w:tcPr>
            <w:tcW w:w="1841" w:type="dxa"/>
          </w:tcPr>
          <w:p w14:paraId="1583E3C0" w14:textId="77777777" w:rsidR="000764C7" w:rsidRPr="00AA59A8" w:rsidRDefault="000764C7" w:rsidP="00342AF3">
            <w:pPr>
              <w:pStyle w:val="LO-normal"/>
              <w:spacing w:after="0" w:line="240" w:lineRule="auto"/>
              <w:jc w:val="both"/>
              <w:rPr>
                <w:sz w:val="24"/>
                <w:szCs w:val="24"/>
              </w:rPr>
            </w:pPr>
            <w:r w:rsidRPr="00AA59A8">
              <w:rPr>
                <w:sz w:val="24"/>
                <w:szCs w:val="24"/>
              </w:rPr>
              <w:t>Semikvantitatīva</w:t>
            </w:r>
          </w:p>
        </w:tc>
        <w:tc>
          <w:tcPr>
            <w:tcW w:w="992" w:type="dxa"/>
            <w:vAlign w:val="center"/>
          </w:tcPr>
          <w:p w14:paraId="7FC4EAE7"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40749BED"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548E9E40"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7E59DE34"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c>
          <w:tcPr>
            <w:tcW w:w="992" w:type="dxa"/>
            <w:vAlign w:val="center"/>
          </w:tcPr>
          <w:p w14:paraId="58AE72BD"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c>
          <w:tcPr>
            <w:tcW w:w="992" w:type="dxa"/>
            <w:vAlign w:val="center"/>
          </w:tcPr>
          <w:p w14:paraId="3774B49F"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r>
      <w:tr w:rsidR="000764C7" w:rsidRPr="00970C12" w14:paraId="30F529AD" w14:textId="77777777" w:rsidTr="00537FCD">
        <w:tc>
          <w:tcPr>
            <w:tcW w:w="1560" w:type="dxa"/>
            <w:vMerge/>
            <w:vAlign w:val="center"/>
          </w:tcPr>
          <w:p w14:paraId="678D7F6B" w14:textId="77777777" w:rsidR="000764C7" w:rsidRPr="00AA59A8" w:rsidRDefault="000764C7" w:rsidP="00342AF3">
            <w:pPr>
              <w:pStyle w:val="LO-normal"/>
              <w:spacing w:after="0" w:line="240" w:lineRule="auto"/>
              <w:jc w:val="both"/>
              <w:rPr>
                <w:sz w:val="24"/>
                <w:szCs w:val="24"/>
              </w:rPr>
            </w:pPr>
          </w:p>
        </w:tc>
        <w:tc>
          <w:tcPr>
            <w:tcW w:w="1841" w:type="dxa"/>
          </w:tcPr>
          <w:p w14:paraId="3A5E1D9D" w14:textId="77777777" w:rsidR="000764C7" w:rsidRPr="00AA59A8" w:rsidRDefault="000764C7" w:rsidP="00342AF3">
            <w:pPr>
              <w:pStyle w:val="LO-normal"/>
              <w:spacing w:after="0" w:line="240" w:lineRule="auto"/>
              <w:jc w:val="both"/>
              <w:rPr>
                <w:sz w:val="24"/>
                <w:szCs w:val="24"/>
              </w:rPr>
            </w:pPr>
            <w:r w:rsidRPr="00AA59A8">
              <w:rPr>
                <w:sz w:val="24"/>
                <w:szCs w:val="24"/>
              </w:rPr>
              <w:t>Kvantitatīva</w:t>
            </w:r>
          </w:p>
        </w:tc>
        <w:tc>
          <w:tcPr>
            <w:tcW w:w="992" w:type="dxa"/>
            <w:vAlign w:val="center"/>
          </w:tcPr>
          <w:p w14:paraId="47A2DF89"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4E6659E5"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479378D6"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7F8F90FD"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41BA45A7"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220EE85E"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r>
      <w:tr w:rsidR="000764C7" w:rsidRPr="00970C12" w14:paraId="28BA5469" w14:textId="77777777" w:rsidTr="00537FCD">
        <w:tc>
          <w:tcPr>
            <w:tcW w:w="1560" w:type="dxa"/>
            <w:vMerge w:val="restart"/>
            <w:vAlign w:val="center"/>
          </w:tcPr>
          <w:p w14:paraId="484CAF48" w14:textId="77777777" w:rsidR="000764C7" w:rsidRPr="00AA59A8" w:rsidRDefault="000764C7" w:rsidP="00342AF3">
            <w:pPr>
              <w:pStyle w:val="LO-normal"/>
              <w:spacing w:after="0" w:line="240" w:lineRule="auto"/>
              <w:jc w:val="both"/>
              <w:rPr>
                <w:sz w:val="24"/>
                <w:szCs w:val="24"/>
              </w:rPr>
            </w:pPr>
            <w:r w:rsidRPr="00AA59A8">
              <w:rPr>
                <w:sz w:val="24"/>
                <w:szCs w:val="24"/>
              </w:rPr>
              <w:t>Šaurspīļu vēzis</w:t>
            </w:r>
          </w:p>
        </w:tc>
        <w:tc>
          <w:tcPr>
            <w:tcW w:w="1841" w:type="dxa"/>
          </w:tcPr>
          <w:p w14:paraId="40ED4A67" w14:textId="77777777" w:rsidR="000764C7" w:rsidRPr="00AA59A8" w:rsidRDefault="000764C7" w:rsidP="00342AF3">
            <w:pPr>
              <w:pStyle w:val="LO-normal"/>
              <w:spacing w:after="0" w:line="240" w:lineRule="auto"/>
              <w:jc w:val="both"/>
              <w:rPr>
                <w:sz w:val="24"/>
                <w:szCs w:val="24"/>
              </w:rPr>
            </w:pPr>
            <w:r w:rsidRPr="00AA59A8">
              <w:rPr>
                <w:sz w:val="24"/>
                <w:szCs w:val="24"/>
              </w:rPr>
              <w:t>Kvalitatīva</w:t>
            </w:r>
          </w:p>
        </w:tc>
        <w:tc>
          <w:tcPr>
            <w:tcW w:w="992" w:type="dxa"/>
            <w:vAlign w:val="center"/>
          </w:tcPr>
          <w:p w14:paraId="6A4C24D0"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062D1FC6"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0C28AB1A"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0F38B274"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0D22D3DA"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0C25FF28"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r>
      <w:tr w:rsidR="000764C7" w:rsidRPr="00970C12" w14:paraId="642C8D04" w14:textId="77777777" w:rsidTr="00537FCD">
        <w:tc>
          <w:tcPr>
            <w:tcW w:w="1560" w:type="dxa"/>
            <w:vMerge/>
            <w:vAlign w:val="center"/>
          </w:tcPr>
          <w:p w14:paraId="0F450070" w14:textId="77777777" w:rsidR="000764C7" w:rsidRPr="00AA59A8" w:rsidRDefault="000764C7" w:rsidP="00342AF3">
            <w:pPr>
              <w:pStyle w:val="LO-normal"/>
              <w:spacing w:after="0" w:line="240" w:lineRule="auto"/>
              <w:jc w:val="both"/>
              <w:rPr>
                <w:sz w:val="24"/>
                <w:szCs w:val="24"/>
              </w:rPr>
            </w:pPr>
          </w:p>
        </w:tc>
        <w:tc>
          <w:tcPr>
            <w:tcW w:w="1841" w:type="dxa"/>
          </w:tcPr>
          <w:p w14:paraId="652E7651" w14:textId="77777777" w:rsidR="000764C7" w:rsidRPr="00AA59A8" w:rsidRDefault="000764C7" w:rsidP="00342AF3">
            <w:pPr>
              <w:pStyle w:val="LO-normal"/>
              <w:spacing w:after="0" w:line="240" w:lineRule="auto"/>
              <w:jc w:val="both"/>
              <w:rPr>
                <w:sz w:val="24"/>
                <w:szCs w:val="24"/>
              </w:rPr>
            </w:pPr>
            <w:r w:rsidRPr="00AA59A8">
              <w:rPr>
                <w:sz w:val="24"/>
                <w:szCs w:val="24"/>
              </w:rPr>
              <w:t>Semikvantitatīva</w:t>
            </w:r>
          </w:p>
        </w:tc>
        <w:tc>
          <w:tcPr>
            <w:tcW w:w="992" w:type="dxa"/>
            <w:vAlign w:val="center"/>
          </w:tcPr>
          <w:p w14:paraId="427DF304"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74E0C860"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6E74089A"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747AF45A"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c>
          <w:tcPr>
            <w:tcW w:w="992" w:type="dxa"/>
            <w:vAlign w:val="center"/>
          </w:tcPr>
          <w:p w14:paraId="2BFD1D01"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c>
          <w:tcPr>
            <w:tcW w:w="992" w:type="dxa"/>
            <w:vAlign w:val="center"/>
          </w:tcPr>
          <w:p w14:paraId="284E7007"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r>
      <w:tr w:rsidR="000764C7" w:rsidRPr="00970C12" w14:paraId="20911B1A" w14:textId="77777777" w:rsidTr="00537FCD">
        <w:tc>
          <w:tcPr>
            <w:tcW w:w="1560" w:type="dxa"/>
            <w:vMerge/>
            <w:vAlign w:val="center"/>
          </w:tcPr>
          <w:p w14:paraId="1C2AAF71" w14:textId="77777777" w:rsidR="000764C7" w:rsidRPr="00AA59A8" w:rsidRDefault="000764C7" w:rsidP="00342AF3">
            <w:pPr>
              <w:pStyle w:val="LO-normal"/>
              <w:spacing w:after="0" w:line="240" w:lineRule="auto"/>
              <w:jc w:val="both"/>
              <w:rPr>
                <w:sz w:val="24"/>
                <w:szCs w:val="24"/>
              </w:rPr>
            </w:pPr>
          </w:p>
        </w:tc>
        <w:tc>
          <w:tcPr>
            <w:tcW w:w="1841" w:type="dxa"/>
          </w:tcPr>
          <w:p w14:paraId="2C99457D" w14:textId="77777777" w:rsidR="000764C7" w:rsidRPr="00AA59A8" w:rsidRDefault="000764C7" w:rsidP="00342AF3">
            <w:pPr>
              <w:pStyle w:val="LO-normal"/>
              <w:spacing w:after="0" w:line="240" w:lineRule="auto"/>
              <w:jc w:val="both"/>
              <w:rPr>
                <w:sz w:val="24"/>
                <w:szCs w:val="24"/>
              </w:rPr>
            </w:pPr>
            <w:r w:rsidRPr="00AA59A8">
              <w:rPr>
                <w:sz w:val="24"/>
                <w:szCs w:val="24"/>
              </w:rPr>
              <w:t>Kvantitatīva</w:t>
            </w:r>
          </w:p>
        </w:tc>
        <w:tc>
          <w:tcPr>
            <w:tcW w:w="992" w:type="dxa"/>
            <w:vAlign w:val="center"/>
          </w:tcPr>
          <w:p w14:paraId="0F0B922C"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49F35995"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17C07A6E"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4E258482"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1059520F"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4DADD354"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r>
      <w:tr w:rsidR="000764C7" w:rsidRPr="00970C12" w14:paraId="0C4502A6" w14:textId="77777777" w:rsidTr="00537FCD">
        <w:tc>
          <w:tcPr>
            <w:tcW w:w="1560" w:type="dxa"/>
            <w:vMerge w:val="restart"/>
            <w:vAlign w:val="center"/>
          </w:tcPr>
          <w:p w14:paraId="79C98943" w14:textId="12081327" w:rsidR="000764C7" w:rsidRPr="00AA59A8" w:rsidRDefault="000764C7" w:rsidP="00342AF3">
            <w:pPr>
              <w:pStyle w:val="LO-normal"/>
              <w:spacing w:after="0" w:line="240" w:lineRule="auto"/>
              <w:jc w:val="both"/>
              <w:rPr>
                <w:sz w:val="24"/>
                <w:szCs w:val="24"/>
              </w:rPr>
            </w:pPr>
            <w:r w:rsidRPr="00AA59A8">
              <w:rPr>
                <w:sz w:val="24"/>
                <w:szCs w:val="24"/>
              </w:rPr>
              <w:t xml:space="preserve">Amerikas </w:t>
            </w:r>
            <w:r w:rsidR="00537FCD">
              <w:rPr>
                <w:sz w:val="24"/>
                <w:szCs w:val="24"/>
              </w:rPr>
              <w:t>signāl</w:t>
            </w:r>
            <w:r w:rsidRPr="00AA59A8">
              <w:rPr>
                <w:sz w:val="24"/>
                <w:szCs w:val="24"/>
              </w:rPr>
              <w:t>vēzis</w:t>
            </w:r>
          </w:p>
        </w:tc>
        <w:tc>
          <w:tcPr>
            <w:tcW w:w="1841" w:type="dxa"/>
          </w:tcPr>
          <w:p w14:paraId="43A3C0DB" w14:textId="77777777" w:rsidR="000764C7" w:rsidRPr="00AA59A8" w:rsidRDefault="000764C7" w:rsidP="00342AF3">
            <w:pPr>
              <w:pStyle w:val="LO-normal"/>
              <w:spacing w:after="0" w:line="240" w:lineRule="auto"/>
              <w:jc w:val="both"/>
              <w:rPr>
                <w:sz w:val="24"/>
                <w:szCs w:val="24"/>
              </w:rPr>
            </w:pPr>
            <w:r w:rsidRPr="00AA59A8">
              <w:rPr>
                <w:sz w:val="24"/>
                <w:szCs w:val="24"/>
              </w:rPr>
              <w:t>Kvalitatīva</w:t>
            </w:r>
          </w:p>
        </w:tc>
        <w:tc>
          <w:tcPr>
            <w:tcW w:w="992" w:type="dxa"/>
            <w:vAlign w:val="center"/>
          </w:tcPr>
          <w:p w14:paraId="7C2A7296"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037AED51"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1DEEE39E"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709ED7CC"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18C99E2E"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09C601F0"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r>
      <w:tr w:rsidR="000764C7" w:rsidRPr="00970C12" w14:paraId="33A77ED5" w14:textId="77777777" w:rsidTr="00537FCD">
        <w:tc>
          <w:tcPr>
            <w:tcW w:w="1560" w:type="dxa"/>
            <w:vMerge/>
            <w:vAlign w:val="center"/>
          </w:tcPr>
          <w:p w14:paraId="4E833F18" w14:textId="77777777" w:rsidR="000764C7" w:rsidRPr="00AA59A8" w:rsidRDefault="000764C7" w:rsidP="00342AF3">
            <w:pPr>
              <w:pStyle w:val="LO-normal"/>
              <w:spacing w:after="0" w:line="240" w:lineRule="auto"/>
              <w:jc w:val="both"/>
              <w:rPr>
                <w:sz w:val="24"/>
                <w:szCs w:val="24"/>
              </w:rPr>
            </w:pPr>
          </w:p>
        </w:tc>
        <w:tc>
          <w:tcPr>
            <w:tcW w:w="1841" w:type="dxa"/>
          </w:tcPr>
          <w:p w14:paraId="1C185CAE" w14:textId="77777777" w:rsidR="000764C7" w:rsidRPr="00AA59A8" w:rsidRDefault="000764C7" w:rsidP="00342AF3">
            <w:pPr>
              <w:pStyle w:val="LO-normal"/>
              <w:spacing w:after="0" w:line="240" w:lineRule="auto"/>
              <w:jc w:val="both"/>
              <w:rPr>
                <w:sz w:val="24"/>
                <w:szCs w:val="24"/>
              </w:rPr>
            </w:pPr>
            <w:r w:rsidRPr="00AA59A8">
              <w:rPr>
                <w:sz w:val="24"/>
                <w:szCs w:val="24"/>
              </w:rPr>
              <w:t>Semikvantitatīva</w:t>
            </w:r>
          </w:p>
        </w:tc>
        <w:tc>
          <w:tcPr>
            <w:tcW w:w="992" w:type="dxa"/>
            <w:vAlign w:val="center"/>
          </w:tcPr>
          <w:p w14:paraId="6DA83455"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68EC98C3"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57AD62A8"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31AE9D80"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c>
          <w:tcPr>
            <w:tcW w:w="992" w:type="dxa"/>
            <w:vAlign w:val="center"/>
          </w:tcPr>
          <w:p w14:paraId="12DD0282"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c>
          <w:tcPr>
            <w:tcW w:w="992" w:type="dxa"/>
            <w:vAlign w:val="center"/>
          </w:tcPr>
          <w:p w14:paraId="43B5E1E2"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r>
      <w:tr w:rsidR="000764C7" w:rsidRPr="00970C12" w14:paraId="35C1F51B" w14:textId="77777777" w:rsidTr="00537FCD">
        <w:tc>
          <w:tcPr>
            <w:tcW w:w="1560" w:type="dxa"/>
            <w:vMerge/>
            <w:vAlign w:val="center"/>
          </w:tcPr>
          <w:p w14:paraId="3BB98227" w14:textId="77777777" w:rsidR="000764C7" w:rsidRPr="00AA59A8" w:rsidRDefault="000764C7" w:rsidP="00342AF3">
            <w:pPr>
              <w:pStyle w:val="LO-normal"/>
              <w:spacing w:after="0" w:line="240" w:lineRule="auto"/>
              <w:jc w:val="both"/>
              <w:rPr>
                <w:sz w:val="24"/>
                <w:szCs w:val="24"/>
              </w:rPr>
            </w:pPr>
          </w:p>
        </w:tc>
        <w:tc>
          <w:tcPr>
            <w:tcW w:w="1841" w:type="dxa"/>
          </w:tcPr>
          <w:p w14:paraId="56C2E4AA" w14:textId="77777777" w:rsidR="000764C7" w:rsidRPr="00AA59A8" w:rsidRDefault="000764C7" w:rsidP="00342AF3">
            <w:pPr>
              <w:pStyle w:val="LO-normal"/>
              <w:spacing w:after="0" w:line="240" w:lineRule="auto"/>
              <w:jc w:val="both"/>
              <w:rPr>
                <w:sz w:val="24"/>
                <w:szCs w:val="24"/>
              </w:rPr>
            </w:pPr>
            <w:r w:rsidRPr="00AA59A8">
              <w:rPr>
                <w:sz w:val="24"/>
                <w:szCs w:val="24"/>
              </w:rPr>
              <w:t>Kvantitatīva</w:t>
            </w:r>
          </w:p>
        </w:tc>
        <w:tc>
          <w:tcPr>
            <w:tcW w:w="992" w:type="dxa"/>
            <w:vAlign w:val="center"/>
          </w:tcPr>
          <w:p w14:paraId="0DCB2713"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45A6CB29"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2ACCB3C5"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0A19582C"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09584E07"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1BB6254E"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r>
      <w:tr w:rsidR="000764C7" w:rsidRPr="00970C12" w14:paraId="741EDF02" w14:textId="77777777" w:rsidTr="00537FCD">
        <w:tc>
          <w:tcPr>
            <w:tcW w:w="1560" w:type="dxa"/>
            <w:vMerge w:val="restart"/>
            <w:vAlign w:val="center"/>
          </w:tcPr>
          <w:p w14:paraId="6CE4E97E" w14:textId="77777777" w:rsidR="000764C7" w:rsidRPr="00AA59A8" w:rsidRDefault="000764C7" w:rsidP="00342AF3">
            <w:pPr>
              <w:pStyle w:val="LO-normal"/>
              <w:spacing w:after="0" w:line="240" w:lineRule="auto"/>
              <w:jc w:val="both"/>
              <w:rPr>
                <w:sz w:val="24"/>
                <w:szCs w:val="24"/>
              </w:rPr>
            </w:pPr>
            <w:r w:rsidRPr="00AA59A8">
              <w:rPr>
                <w:sz w:val="24"/>
                <w:szCs w:val="24"/>
              </w:rPr>
              <w:t>Dzeloņvaigu jeb svītrainais vēzis</w:t>
            </w:r>
          </w:p>
        </w:tc>
        <w:tc>
          <w:tcPr>
            <w:tcW w:w="1841" w:type="dxa"/>
          </w:tcPr>
          <w:p w14:paraId="24DE7B10" w14:textId="77777777" w:rsidR="000764C7" w:rsidRPr="00AA59A8" w:rsidRDefault="000764C7" w:rsidP="00342AF3">
            <w:pPr>
              <w:pStyle w:val="LO-normal"/>
              <w:spacing w:after="0" w:line="240" w:lineRule="auto"/>
              <w:jc w:val="both"/>
              <w:rPr>
                <w:sz w:val="24"/>
                <w:szCs w:val="24"/>
              </w:rPr>
            </w:pPr>
            <w:r w:rsidRPr="00AA59A8">
              <w:rPr>
                <w:sz w:val="24"/>
                <w:szCs w:val="24"/>
              </w:rPr>
              <w:t>Kvalitatīva</w:t>
            </w:r>
          </w:p>
        </w:tc>
        <w:tc>
          <w:tcPr>
            <w:tcW w:w="992" w:type="dxa"/>
            <w:vAlign w:val="center"/>
          </w:tcPr>
          <w:p w14:paraId="0623EB0F"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2AFD548D"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53A15E3E"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70A95320"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2AE6F454"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7937FE2C"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r>
      <w:tr w:rsidR="000764C7" w:rsidRPr="00970C12" w14:paraId="1B6893DD" w14:textId="77777777" w:rsidTr="00537FCD">
        <w:tc>
          <w:tcPr>
            <w:tcW w:w="1560" w:type="dxa"/>
            <w:vMerge/>
          </w:tcPr>
          <w:p w14:paraId="5F5E47D6" w14:textId="77777777" w:rsidR="000764C7" w:rsidRPr="00AA59A8" w:rsidRDefault="000764C7" w:rsidP="00342AF3">
            <w:pPr>
              <w:pStyle w:val="LO-normal"/>
              <w:spacing w:after="0" w:line="240" w:lineRule="auto"/>
              <w:jc w:val="both"/>
              <w:rPr>
                <w:sz w:val="24"/>
                <w:szCs w:val="24"/>
              </w:rPr>
            </w:pPr>
          </w:p>
        </w:tc>
        <w:tc>
          <w:tcPr>
            <w:tcW w:w="1841" w:type="dxa"/>
          </w:tcPr>
          <w:p w14:paraId="3EF6BD2D" w14:textId="77777777" w:rsidR="000764C7" w:rsidRPr="00AA59A8" w:rsidRDefault="000764C7" w:rsidP="00342AF3">
            <w:pPr>
              <w:pStyle w:val="LO-normal"/>
              <w:spacing w:after="0" w:line="240" w:lineRule="auto"/>
              <w:jc w:val="both"/>
              <w:rPr>
                <w:sz w:val="24"/>
                <w:szCs w:val="24"/>
              </w:rPr>
            </w:pPr>
            <w:r w:rsidRPr="00AA59A8">
              <w:rPr>
                <w:sz w:val="24"/>
                <w:szCs w:val="24"/>
              </w:rPr>
              <w:t>Semikvantitatīva</w:t>
            </w:r>
          </w:p>
        </w:tc>
        <w:tc>
          <w:tcPr>
            <w:tcW w:w="992" w:type="dxa"/>
            <w:vAlign w:val="center"/>
          </w:tcPr>
          <w:p w14:paraId="1AC4386C"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74B54F3D"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6AADC65A"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279F59D1"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c>
          <w:tcPr>
            <w:tcW w:w="992" w:type="dxa"/>
            <w:vAlign w:val="center"/>
          </w:tcPr>
          <w:p w14:paraId="274568B7" w14:textId="77777777" w:rsidR="000764C7" w:rsidRPr="00AA59A8" w:rsidRDefault="000764C7" w:rsidP="0077068C">
            <w:pPr>
              <w:pStyle w:val="LO-normal"/>
              <w:spacing w:after="0" w:line="240" w:lineRule="auto"/>
              <w:jc w:val="center"/>
              <w:rPr>
                <w:sz w:val="24"/>
                <w:szCs w:val="24"/>
              </w:rPr>
            </w:pPr>
            <w:r w:rsidRPr="00AA59A8">
              <w:rPr>
                <w:sz w:val="24"/>
                <w:szCs w:val="24"/>
              </w:rPr>
              <w:t>2</w:t>
            </w:r>
          </w:p>
        </w:tc>
        <w:tc>
          <w:tcPr>
            <w:tcW w:w="992" w:type="dxa"/>
            <w:vAlign w:val="center"/>
          </w:tcPr>
          <w:p w14:paraId="2CCEFA64"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r>
      <w:tr w:rsidR="000764C7" w:rsidRPr="00970C12" w14:paraId="2B7D84D6" w14:textId="77777777" w:rsidTr="00537FCD">
        <w:tc>
          <w:tcPr>
            <w:tcW w:w="1560" w:type="dxa"/>
            <w:vMerge/>
          </w:tcPr>
          <w:p w14:paraId="15FD4E58" w14:textId="77777777" w:rsidR="000764C7" w:rsidRPr="00AA59A8" w:rsidRDefault="000764C7" w:rsidP="00342AF3">
            <w:pPr>
              <w:pStyle w:val="LO-normal"/>
              <w:spacing w:after="0" w:line="240" w:lineRule="auto"/>
              <w:jc w:val="both"/>
              <w:rPr>
                <w:sz w:val="24"/>
                <w:szCs w:val="24"/>
              </w:rPr>
            </w:pPr>
          </w:p>
        </w:tc>
        <w:tc>
          <w:tcPr>
            <w:tcW w:w="1841" w:type="dxa"/>
          </w:tcPr>
          <w:p w14:paraId="31B33D44" w14:textId="77777777" w:rsidR="000764C7" w:rsidRPr="00AA59A8" w:rsidRDefault="000764C7" w:rsidP="00342AF3">
            <w:pPr>
              <w:pStyle w:val="LO-normal"/>
              <w:spacing w:after="0" w:line="240" w:lineRule="auto"/>
              <w:jc w:val="both"/>
              <w:rPr>
                <w:sz w:val="24"/>
                <w:szCs w:val="24"/>
              </w:rPr>
            </w:pPr>
            <w:r w:rsidRPr="00AA59A8">
              <w:rPr>
                <w:sz w:val="24"/>
                <w:szCs w:val="24"/>
              </w:rPr>
              <w:t>Kvantitatīva</w:t>
            </w:r>
          </w:p>
        </w:tc>
        <w:tc>
          <w:tcPr>
            <w:tcW w:w="992" w:type="dxa"/>
            <w:vAlign w:val="center"/>
          </w:tcPr>
          <w:p w14:paraId="4442357E"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3B0AE9CE"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2CB8652B"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c>
          <w:tcPr>
            <w:tcW w:w="992" w:type="dxa"/>
            <w:vAlign w:val="center"/>
          </w:tcPr>
          <w:p w14:paraId="390DFA96"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68532FC5" w14:textId="77777777" w:rsidR="000764C7" w:rsidRPr="00AA59A8" w:rsidRDefault="000764C7" w:rsidP="0077068C">
            <w:pPr>
              <w:pStyle w:val="LO-normal"/>
              <w:spacing w:after="0" w:line="240" w:lineRule="auto"/>
              <w:jc w:val="center"/>
              <w:rPr>
                <w:sz w:val="24"/>
                <w:szCs w:val="24"/>
              </w:rPr>
            </w:pPr>
            <w:r w:rsidRPr="00AA59A8">
              <w:rPr>
                <w:sz w:val="24"/>
                <w:szCs w:val="24"/>
              </w:rPr>
              <w:t>1</w:t>
            </w:r>
          </w:p>
        </w:tc>
        <w:tc>
          <w:tcPr>
            <w:tcW w:w="992" w:type="dxa"/>
            <w:vAlign w:val="center"/>
          </w:tcPr>
          <w:p w14:paraId="5A5C8C41" w14:textId="77777777" w:rsidR="000764C7" w:rsidRPr="00AA59A8" w:rsidRDefault="000764C7" w:rsidP="0077068C">
            <w:pPr>
              <w:pStyle w:val="LO-normal"/>
              <w:spacing w:after="0" w:line="240" w:lineRule="auto"/>
              <w:jc w:val="center"/>
              <w:rPr>
                <w:sz w:val="24"/>
                <w:szCs w:val="24"/>
              </w:rPr>
            </w:pPr>
            <w:r w:rsidRPr="00AA59A8">
              <w:rPr>
                <w:sz w:val="24"/>
                <w:szCs w:val="24"/>
              </w:rPr>
              <w:t>0</w:t>
            </w:r>
          </w:p>
        </w:tc>
      </w:tr>
    </w:tbl>
    <w:bookmarkEnd w:id="63"/>
    <w:p w14:paraId="4B5DE35E" w14:textId="4B0DA1F9" w:rsidR="00537FCD" w:rsidRPr="008D41F2" w:rsidRDefault="008D41F2" w:rsidP="008D41F2">
      <w:pPr>
        <w:pStyle w:val="FootnoteText"/>
        <w:jc w:val="both"/>
        <w:rPr>
          <w:rStyle w:val="cf01"/>
          <w:rFonts w:asciiTheme="minorHAnsi" w:hAnsiTheme="minorHAnsi" w:cstheme="minorHAnsi"/>
          <w:sz w:val="20"/>
          <w:szCs w:val="20"/>
        </w:rPr>
      </w:pPr>
      <w:r w:rsidRPr="008D41F2">
        <w:rPr>
          <w:rStyle w:val="FootnoteReference"/>
          <w:rFonts w:asciiTheme="minorHAnsi" w:hAnsiTheme="minorHAnsi" w:cstheme="minorHAnsi"/>
        </w:rPr>
        <w:lastRenderedPageBreak/>
        <w:t xml:space="preserve">1 </w:t>
      </w:r>
      <w:r w:rsidR="00537FCD" w:rsidRPr="008D41F2">
        <w:rPr>
          <w:rStyle w:val="cf01"/>
          <w:rFonts w:asciiTheme="minorHAnsi" w:hAnsiTheme="minorHAnsi" w:cstheme="minorHAnsi"/>
          <w:sz w:val="20"/>
          <w:szCs w:val="20"/>
        </w:rPr>
        <w:t>Kvalitatīva uzskaite – uzskaite, kuras primārais mērķis ir konstatēt sugas klātbūtni; semikvantitatīva uzskaite – uzskaite, kuras primārais mērķis ir novērtēt relatīvā īpatņu daudzuma izmaiņas; kvantitatīva uzskaite – uzskaite, kuras primārais mērķis ir iespējami novērtēt īpatņu blīvumu (t.i., to daudzumu noteiktā laukuma vienībā).</w:t>
      </w:r>
    </w:p>
    <w:p w14:paraId="69AE8155" w14:textId="567830BE" w:rsidR="00537FCD" w:rsidRPr="008D41F2" w:rsidRDefault="008D41F2" w:rsidP="008D41F2">
      <w:pPr>
        <w:spacing w:after="0" w:line="240" w:lineRule="auto"/>
        <w:rPr>
          <w:rFonts w:asciiTheme="minorHAnsi" w:hAnsiTheme="minorHAnsi" w:cstheme="minorHAnsi"/>
          <w:sz w:val="20"/>
          <w:szCs w:val="20"/>
        </w:rPr>
      </w:pPr>
      <w:r w:rsidRPr="008D41F2">
        <w:rPr>
          <w:rFonts w:asciiTheme="minorHAnsi" w:hAnsiTheme="minorHAnsi" w:cstheme="minorHAnsi"/>
          <w:sz w:val="20"/>
          <w:szCs w:val="20"/>
          <w:vertAlign w:val="superscript"/>
        </w:rPr>
        <w:t xml:space="preserve">2 </w:t>
      </w:r>
      <w:r>
        <w:rPr>
          <w:rFonts w:asciiTheme="minorHAnsi" w:hAnsiTheme="minorHAnsi" w:cstheme="minorHAnsi"/>
          <w:sz w:val="20"/>
          <w:szCs w:val="20"/>
        </w:rPr>
        <w:t>0 – ja metode ir maz piemērota; 2 – ja daļēji piemērota; 3 – ja labi piemērota.</w:t>
      </w:r>
    </w:p>
    <w:p w14:paraId="4509A394" w14:textId="1DD5455A" w:rsidR="00537FCD" w:rsidRDefault="00537FCD" w:rsidP="00537FCD">
      <w:pPr>
        <w:jc w:val="both"/>
        <w:rPr>
          <w:rFonts w:ascii="Calibri" w:eastAsia="Calibri" w:hAnsi="Calibri" w:cs="Calibri"/>
          <w:sz w:val="24"/>
          <w:szCs w:val="24"/>
          <w:lang w:eastAsia="zh-CN" w:bidi="hi-IN"/>
        </w:rPr>
      </w:pPr>
    </w:p>
    <w:p w14:paraId="6BAF40E1" w14:textId="4601E706" w:rsidR="00B1216C" w:rsidRDefault="0077068C" w:rsidP="00B1216C">
      <w:pPr>
        <w:spacing w:after="0" w:line="240" w:lineRule="auto"/>
        <w:ind w:firstLine="720"/>
        <w:jc w:val="both"/>
        <w:rPr>
          <w:rFonts w:ascii="Calibri" w:eastAsia="Calibri" w:hAnsi="Calibri" w:cs="Calibri"/>
          <w:sz w:val="24"/>
          <w:szCs w:val="24"/>
          <w:lang w:eastAsia="zh-CN" w:bidi="hi-IN"/>
        </w:rPr>
      </w:pPr>
      <w:r>
        <w:rPr>
          <w:rFonts w:ascii="Calibri" w:eastAsia="Calibri" w:hAnsi="Calibri" w:cs="Calibri"/>
          <w:sz w:val="24"/>
          <w:szCs w:val="24"/>
          <w:lang w:eastAsia="zh-CN" w:bidi="hi-IN"/>
        </w:rPr>
        <w:t>Kopumā var secināt, ka zivju uzskaite ar elektrozveju vairumam sugu ir piemērota kvantitatīvas uzskaites veikšanai, savukārt vides DNS analīze – kvalitatīvajai uzskaitei jeb sugas klātbūtnes apstiprināšanai konkrētajos ūdeņos. Taču ir arī vairāki izņēmumi – salate, repsis un pīkste, kurām līdz šim izmantotās kvantitatīvās uzskaites metodes nav piemērotas un pašlaik šīm sugām iespējams veikt vai nu semikvantitatīvo vai kvalitatīvo uzskaiti.</w:t>
      </w:r>
    </w:p>
    <w:p w14:paraId="33B915B0" w14:textId="323C6916" w:rsidR="00AE4AEE" w:rsidRDefault="00B1216C" w:rsidP="00B1216C">
      <w:pPr>
        <w:spacing w:after="0" w:line="240" w:lineRule="auto"/>
        <w:ind w:firstLine="720"/>
        <w:jc w:val="both"/>
        <w:rPr>
          <w:rFonts w:ascii="Calibri" w:eastAsia="Calibri" w:hAnsi="Calibri" w:cs="Calibri"/>
          <w:sz w:val="24"/>
          <w:szCs w:val="24"/>
          <w:lang w:eastAsia="zh-CN" w:bidi="hi-IN"/>
        </w:rPr>
      </w:pPr>
      <w:r>
        <w:rPr>
          <w:rFonts w:ascii="Calibri" w:eastAsia="Calibri" w:hAnsi="Calibri" w:cs="Calibri"/>
          <w:sz w:val="24"/>
          <w:szCs w:val="24"/>
          <w:lang w:eastAsia="zh-CN" w:bidi="hi-IN"/>
        </w:rPr>
        <w:t xml:space="preserve">Tradicionālo zivju uzskaišu metožu (elektrozveja, tīklu zveja u.c.) un vides DNS analīzes izmaksu salīdzināšanu </w:t>
      </w:r>
      <w:r w:rsidR="00AD2E37">
        <w:rPr>
          <w:rFonts w:ascii="Calibri" w:eastAsia="Calibri" w:hAnsi="Calibri" w:cs="Calibri"/>
          <w:sz w:val="24"/>
          <w:szCs w:val="24"/>
          <w:lang w:eastAsia="zh-CN" w:bidi="hi-IN"/>
        </w:rPr>
        <w:t xml:space="preserve">sarežģī to atšķirīgais pielietojums. Vairumam tradicionālo metožu </w:t>
      </w:r>
      <w:r w:rsidR="00AE4AEE">
        <w:rPr>
          <w:rFonts w:ascii="Calibri" w:eastAsia="Calibri" w:hAnsi="Calibri" w:cs="Calibri"/>
          <w:sz w:val="24"/>
          <w:szCs w:val="24"/>
          <w:lang w:eastAsia="zh-CN" w:bidi="hi-IN"/>
        </w:rPr>
        <w:t xml:space="preserve">izmaksas ir saistītas galvenokārt ar lauka darbiem, turklāt </w:t>
      </w:r>
      <w:r w:rsidR="00C71B8B">
        <w:rPr>
          <w:rFonts w:ascii="Calibri" w:eastAsia="Calibri" w:hAnsi="Calibri" w:cs="Calibri"/>
          <w:sz w:val="24"/>
          <w:szCs w:val="24"/>
          <w:lang w:eastAsia="zh-CN" w:bidi="hi-IN"/>
        </w:rPr>
        <w:t>izmaksas salīdzinoši ir atkarīgas no tā, par cik sugām tiek ievākta informācija. Savukārt vides DNS analīzei salīdzinoši lielu izmaksu pozīciju veido arī ievākto paraugu analīze laboratorijā, turklāt, palielinot analizējamo sugu skaitu ievērojami palielinās laboratorijas darbu izmaksas, kamēr lauka darbu (t.i., ūdens paraugu ievākšanas) izmaksas mainās salīdzinoši nedaudz.</w:t>
      </w:r>
    </w:p>
    <w:p w14:paraId="523CF057" w14:textId="77777777" w:rsidR="001F5375" w:rsidRDefault="00B1216C" w:rsidP="00B340A9">
      <w:pPr>
        <w:spacing w:after="0" w:line="240" w:lineRule="auto"/>
        <w:ind w:firstLine="720"/>
        <w:jc w:val="both"/>
        <w:rPr>
          <w:rFonts w:ascii="Calibri" w:eastAsia="Calibri" w:hAnsi="Calibri" w:cs="Calibri"/>
          <w:sz w:val="24"/>
          <w:szCs w:val="24"/>
          <w:lang w:eastAsia="zh-CN" w:bidi="hi-IN"/>
        </w:rPr>
      </w:pPr>
      <w:r>
        <w:rPr>
          <w:rFonts w:ascii="Calibri" w:eastAsia="Calibri" w:hAnsi="Calibri" w:cs="Calibri"/>
          <w:sz w:val="24"/>
          <w:szCs w:val="24"/>
          <w:lang w:eastAsia="zh-CN" w:bidi="hi-IN"/>
        </w:rPr>
        <w:t>Informācija par nozīmīgāko metožu izmantošanas izmaksām un nosacījumiem ir apkopota 22. tabulā.</w:t>
      </w:r>
      <w:r w:rsidR="00B340A9">
        <w:rPr>
          <w:rFonts w:ascii="Calibri" w:eastAsia="Calibri" w:hAnsi="Calibri" w:cs="Calibri"/>
          <w:sz w:val="24"/>
          <w:szCs w:val="24"/>
          <w:lang w:eastAsia="zh-CN" w:bidi="hi-IN"/>
        </w:rPr>
        <w:t xml:space="preserve"> Viszemākās izmaksas ir </w:t>
      </w:r>
      <w:r w:rsidR="00B1193B">
        <w:rPr>
          <w:rFonts w:ascii="Calibri" w:eastAsia="Calibri" w:hAnsi="Calibri" w:cs="Calibri"/>
          <w:sz w:val="24"/>
          <w:szCs w:val="24"/>
          <w:lang w:eastAsia="zh-CN" w:bidi="hi-IN"/>
        </w:rPr>
        <w:t>vides DNS paraugu ievākšanai</w:t>
      </w:r>
      <w:r w:rsidR="00B340A9">
        <w:rPr>
          <w:rFonts w:ascii="Calibri" w:eastAsia="Calibri" w:hAnsi="Calibri" w:cs="Calibri"/>
          <w:sz w:val="24"/>
          <w:szCs w:val="24"/>
          <w:lang w:eastAsia="zh-CN" w:bidi="hi-IN"/>
        </w:rPr>
        <w:t xml:space="preserve">, kur viena parauglaukuma apsekošanas izmaksas (bez ceļa izdevumiem) ir </w:t>
      </w:r>
      <w:r w:rsidR="00B1193B">
        <w:rPr>
          <w:rFonts w:ascii="Calibri" w:eastAsia="Calibri" w:hAnsi="Calibri" w:cs="Calibri"/>
          <w:sz w:val="24"/>
          <w:szCs w:val="24"/>
          <w:lang w:eastAsia="zh-CN" w:bidi="hi-IN"/>
        </w:rPr>
        <w:t>78,52</w:t>
      </w:r>
      <w:r w:rsidR="00B340A9">
        <w:rPr>
          <w:rFonts w:ascii="Calibri" w:eastAsia="Calibri" w:hAnsi="Calibri" w:cs="Calibri"/>
          <w:sz w:val="24"/>
          <w:szCs w:val="24"/>
          <w:lang w:eastAsia="zh-CN" w:bidi="hi-IN"/>
        </w:rPr>
        <w:t xml:space="preserve"> </w:t>
      </w:r>
      <w:r w:rsidR="00B340A9">
        <w:rPr>
          <w:rFonts w:ascii="Calibri" w:eastAsia="Calibri" w:hAnsi="Calibri" w:cs="Calibri"/>
          <w:i/>
          <w:iCs/>
          <w:sz w:val="24"/>
          <w:szCs w:val="24"/>
          <w:lang w:eastAsia="zh-CN" w:bidi="hi-IN"/>
        </w:rPr>
        <w:t>euro</w:t>
      </w:r>
      <w:r w:rsidR="00B1193B">
        <w:rPr>
          <w:rFonts w:ascii="Calibri" w:eastAsia="Calibri" w:hAnsi="Calibri" w:cs="Calibri"/>
          <w:sz w:val="24"/>
          <w:szCs w:val="24"/>
          <w:lang w:eastAsia="zh-CN" w:bidi="hi-IN"/>
        </w:rPr>
        <w:t xml:space="preserve"> (bez </w:t>
      </w:r>
      <w:r w:rsidR="00B340A9">
        <w:rPr>
          <w:rFonts w:ascii="Calibri" w:eastAsia="Calibri" w:hAnsi="Calibri" w:cs="Calibri"/>
          <w:sz w:val="24"/>
          <w:szCs w:val="24"/>
          <w:lang w:eastAsia="zh-CN" w:bidi="hi-IN"/>
        </w:rPr>
        <w:t>PVN</w:t>
      </w:r>
      <w:r w:rsidR="00B1193B">
        <w:rPr>
          <w:rFonts w:ascii="Calibri" w:eastAsia="Calibri" w:hAnsi="Calibri" w:cs="Calibri"/>
          <w:sz w:val="24"/>
          <w:szCs w:val="24"/>
          <w:lang w:eastAsia="zh-CN" w:bidi="hi-IN"/>
        </w:rPr>
        <w:t>)</w:t>
      </w:r>
      <w:r w:rsidR="00B340A9">
        <w:rPr>
          <w:rFonts w:ascii="Calibri" w:eastAsia="Calibri" w:hAnsi="Calibri" w:cs="Calibri"/>
          <w:sz w:val="24"/>
          <w:szCs w:val="24"/>
          <w:lang w:eastAsia="zh-CN" w:bidi="hi-IN"/>
        </w:rPr>
        <w:t>, bet vislielākās – tīklu uzskaitei ezeros, kur izmaksas vienam paraugam sasniedz 1169,42 </w:t>
      </w:r>
      <w:r w:rsidR="00B340A9">
        <w:rPr>
          <w:rFonts w:ascii="Calibri" w:eastAsia="Calibri" w:hAnsi="Calibri" w:cs="Calibri"/>
          <w:i/>
          <w:iCs/>
          <w:sz w:val="24"/>
          <w:szCs w:val="24"/>
          <w:lang w:eastAsia="zh-CN" w:bidi="hi-IN"/>
        </w:rPr>
        <w:t>euro</w:t>
      </w:r>
      <w:r w:rsidR="00B340A9">
        <w:rPr>
          <w:rFonts w:ascii="Calibri" w:eastAsia="Calibri" w:hAnsi="Calibri" w:cs="Calibri"/>
          <w:sz w:val="24"/>
          <w:szCs w:val="24"/>
          <w:lang w:eastAsia="zh-CN" w:bidi="hi-IN"/>
        </w:rPr>
        <w:t xml:space="preserve"> </w:t>
      </w:r>
      <w:r w:rsidR="00B1193B">
        <w:rPr>
          <w:rFonts w:ascii="Calibri" w:eastAsia="Calibri" w:hAnsi="Calibri" w:cs="Calibri"/>
          <w:sz w:val="24"/>
          <w:szCs w:val="24"/>
          <w:lang w:eastAsia="zh-CN" w:bidi="hi-IN"/>
        </w:rPr>
        <w:t xml:space="preserve">(bez </w:t>
      </w:r>
      <w:r w:rsidR="00B340A9">
        <w:rPr>
          <w:rFonts w:ascii="Calibri" w:eastAsia="Calibri" w:hAnsi="Calibri" w:cs="Calibri"/>
          <w:sz w:val="24"/>
          <w:szCs w:val="24"/>
          <w:lang w:eastAsia="zh-CN" w:bidi="hi-IN"/>
        </w:rPr>
        <w:t>PVN</w:t>
      </w:r>
      <w:r w:rsidR="00B1193B">
        <w:rPr>
          <w:rFonts w:ascii="Calibri" w:eastAsia="Calibri" w:hAnsi="Calibri" w:cs="Calibri"/>
          <w:sz w:val="24"/>
          <w:szCs w:val="24"/>
          <w:lang w:eastAsia="zh-CN" w:bidi="hi-IN"/>
        </w:rPr>
        <w:t>)</w:t>
      </w:r>
      <w:r w:rsidR="00B340A9">
        <w:rPr>
          <w:rFonts w:ascii="Calibri" w:eastAsia="Calibri" w:hAnsi="Calibri" w:cs="Calibri"/>
          <w:sz w:val="24"/>
          <w:szCs w:val="24"/>
          <w:lang w:eastAsia="zh-CN" w:bidi="hi-IN"/>
        </w:rPr>
        <w:t>.</w:t>
      </w:r>
      <w:r w:rsidR="00B1193B">
        <w:rPr>
          <w:rFonts w:ascii="Calibri" w:eastAsia="Calibri" w:hAnsi="Calibri" w:cs="Calibri"/>
          <w:sz w:val="24"/>
          <w:szCs w:val="24"/>
          <w:lang w:eastAsia="zh-CN" w:bidi="hi-IN"/>
        </w:rPr>
        <w:t xml:space="preserve"> Taču ir jāņem vērā, ka, palielinoties analizējamo sugu skaitam, vides DNS analīzes izmaksas palielināsies, kamēr </w:t>
      </w:r>
      <w:r w:rsidR="00E554C9">
        <w:rPr>
          <w:rFonts w:ascii="Calibri" w:eastAsia="Calibri" w:hAnsi="Calibri" w:cs="Calibri"/>
          <w:sz w:val="24"/>
          <w:szCs w:val="24"/>
          <w:lang w:eastAsia="zh-CN" w:bidi="hi-IN"/>
        </w:rPr>
        <w:t>tradicionālajām metodēm tās saglabāsies nemainīgas.</w:t>
      </w:r>
    </w:p>
    <w:p w14:paraId="14388D9B" w14:textId="59DE1F98" w:rsidR="0077068C" w:rsidRPr="00B340A9" w:rsidRDefault="001F5375" w:rsidP="00B340A9">
      <w:pPr>
        <w:spacing w:after="0" w:line="240" w:lineRule="auto"/>
        <w:ind w:firstLine="720"/>
        <w:jc w:val="both"/>
        <w:rPr>
          <w:rFonts w:ascii="Calibri" w:eastAsia="Calibri" w:hAnsi="Calibri" w:cs="Calibri"/>
          <w:sz w:val="24"/>
          <w:szCs w:val="24"/>
          <w:lang w:eastAsia="zh-CN" w:bidi="hi-IN"/>
        </w:rPr>
      </w:pPr>
      <w:r>
        <w:rPr>
          <w:rFonts w:ascii="Calibri" w:eastAsia="Calibri" w:hAnsi="Calibri" w:cs="Calibri"/>
          <w:sz w:val="24"/>
          <w:szCs w:val="24"/>
          <w:lang w:eastAsia="zh-CN" w:bidi="hi-IN"/>
        </w:rPr>
        <w:t xml:space="preserve">Salīdzinot sagaidāmās izmaksas ir jāņem vērā, ka viena parauga izmaksas ir aprēķinātas, pieņemot, ka dienā tiks apsekots noteikts paraugu skaits. Taču šis paraugu skaits, var mainīties, atkarībā no darba uzdevuma, apsekojamo ūdeņu atrašanās vietas un citiem faktoriem. </w:t>
      </w:r>
      <w:r w:rsidR="00B54138">
        <w:rPr>
          <w:rFonts w:ascii="Calibri" w:eastAsia="Calibri" w:hAnsi="Calibri" w:cs="Calibri"/>
          <w:sz w:val="24"/>
          <w:szCs w:val="24"/>
          <w:lang w:eastAsia="zh-CN" w:bidi="hi-IN"/>
        </w:rPr>
        <w:t xml:space="preserve">Zināmā mērā izmaksu atšķirības var ietekmēt arī ceļa izdevumi, </w:t>
      </w:r>
      <w:r>
        <w:rPr>
          <w:rFonts w:ascii="Calibri" w:eastAsia="Calibri" w:hAnsi="Calibri" w:cs="Calibri"/>
          <w:sz w:val="24"/>
          <w:szCs w:val="24"/>
          <w:lang w:eastAsia="zh-CN" w:bidi="hi-IN"/>
        </w:rPr>
        <w:t>kas lielā mērā</w:t>
      </w:r>
      <w:r w:rsidR="00B54138">
        <w:rPr>
          <w:rFonts w:ascii="Calibri" w:eastAsia="Calibri" w:hAnsi="Calibri" w:cs="Calibri"/>
          <w:sz w:val="24"/>
          <w:szCs w:val="24"/>
          <w:lang w:eastAsia="zh-CN" w:bidi="hi-IN"/>
        </w:rPr>
        <w:t xml:space="preserve"> atkarīgi no </w:t>
      </w:r>
      <w:r>
        <w:rPr>
          <w:rFonts w:ascii="Calibri" w:eastAsia="Calibri" w:hAnsi="Calibri" w:cs="Calibri"/>
          <w:sz w:val="24"/>
          <w:szCs w:val="24"/>
          <w:lang w:eastAsia="zh-CN" w:bidi="hi-IN"/>
        </w:rPr>
        <w:t>apsekojamo ūdeņu izvietojuma un maršruta izvēles.</w:t>
      </w:r>
    </w:p>
    <w:p w14:paraId="10151283" w14:textId="595E0AD9" w:rsidR="005834DA" w:rsidRDefault="006A04C1" w:rsidP="005621E9">
      <w:pPr>
        <w:pStyle w:val="LO-normal"/>
        <w:spacing w:before="120" w:after="0" w:line="240" w:lineRule="auto"/>
        <w:ind w:firstLine="720"/>
        <w:jc w:val="right"/>
        <w:rPr>
          <w:sz w:val="24"/>
          <w:szCs w:val="24"/>
        </w:rPr>
      </w:pPr>
      <w:r>
        <w:rPr>
          <w:b/>
          <w:bCs/>
          <w:sz w:val="24"/>
          <w:szCs w:val="24"/>
        </w:rPr>
        <w:t>2</w:t>
      </w:r>
      <w:r w:rsidR="003307E5">
        <w:rPr>
          <w:b/>
          <w:bCs/>
          <w:sz w:val="24"/>
          <w:szCs w:val="24"/>
        </w:rPr>
        <w:t>2</w:t>
      </w:r>
      <w:r w:rsidRPr="00FA2CDD">
        <w:rPr>
          <w:b/>
          <w:bCs/>
          <w:sz w:val="24"/>
          <w:szCs w:val="24"/>
        </w:rPr>
        <w:t>. tabula.</w:t>
      </w:r>
      <w:r>
        <w:rPr>
          <w:sz w:val="24"/>
          <w:szCs w:val="24"/>
        </w:rPr>
        <w:t xml:space="preserve"> Cena vienam parauglaukumam</w:t>
      </w:r>
    </w:p>
    <w:tbl>
      <w:tblPr>
        <w:tblW w:w="910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96"/>
        <w:gridCol w:w="1399"/>
        <w:gridCol w:w="1170"/>
        <w:gridCol w:w="1122"/>
        <w:gridCol w:w="1590"/>
        <w:gridCol w:w="1530"/>
      </w:tblGrid>
      <w:tr w:rsidR="002920FA" w:rsidRPr="008178DA" w14:paraId="71EF29A3" w14:textId="11188147" w:rsidTr="00FD4CEA">
        <w:trPr>
          <w:trHeight w:val="287"/>
        </w:trPr>
        <w:tc>
          <w:tcPr>
            <w:tcW w:w="2296" w:type="dxa"/>
            <w:vMerge w:val="restart"/>
            <w:shd w:val="clear" w:color="auto" w:fill="FFFFFF" w:themeFill="background1"/>
            <w:tcMar>
              <w:top w:w="0" w:type="dxa"/>
              <w:left w:w="108" w:type="dxa"/>
              <w:bottom w:w="0" w:type="dxa"/>
              <w:right w:w="108" w:type="dxa"/>
            </w:tcMar>
          </w:tcPr>
          <w:p w14:paraId="5E9EE272" w14:textId="77777777" w:rsidR="002920FA" w:rsidRPr="008178DA" w:rsidRDefault="002920FA" w:rsidP="00CC2491">
            <w:pPr>
              <w:pStyle w:val="LO-normal"/>
              <w:spacing w:after="0" w:line="240" w:lineRule="auto"/>
              <w:jc w:val="both"/>
              <w:rPr>
                <w:sz w:val="24"/>
                <w:szCs w:val="24"/>
              </w:rPr>
            </w:pPr>
          </w:p>
        </w:tc>
        <w:tc>
          <w:tcPr>
            <w:tcW w:w="2569" w:type="dxa"/>
            <w:gridSpan w:val="2"/>
            <w:shd w:val="clear" w:color="auto" w:fill="FFFFFF" w:themeFill="background1"/>
            <w:tcMar>
              <w:top w:w="0" w:type="dxa"/>
              <w:left w:w="108" w:type="dxa"/>
              <w:bottom w:w="0" w:type="dxa"/>
              <w:right w:w="108" w:type="dxa"/>
            </w:tcMar>
          </w:tcPr>
          <w:p w14:paraId="1FC70939" w14:textId="61FAC603" w:rsidR="002920FA" w:rsidRDefault="002920FA" w:rsidP="00820032">
            <w:pPr>
              <w:pStyle w:val="LO-normal"/>
              <w:spacing w:after="0" w:line="240" w:lineRule="auto"/>
              <w:jc w:val="center"/>
              <w:rPr>
                <w:sz w:val="24"/>
                <w:szCs w:val="24"/>
              </w:rPr>
            </w:pPr>
            <w:r>
              <w:rPr>
                <w:sz w:val="24"/>
                <w:szCs w:val="24"/>
              </w:rPr>
              <w:t>Lauka darbi</w:t>
            </w:r>
            <w:r w:rsidRPr="00FD4CEA">
              <w:rPr>
                <w:sz w:val="24"/>
                <w:szCs w:val="24"/>
                <w:vertAlign w:val="superscript"/>
              </w:rPr>
              <w:t>1</w:t>
            </w:r>
          </w:p>
        </w:tc>
        <w:tc>
          <w:tcPr>
            <w:tcW w:w="2712" w:type="dxa"/>
            <w:gridSpan w:val="2"/>
            <w:shd w:val="clear" w:color="auto" w:fill="FFFFFF" w:themeFill="background1"/>
          </w:tcPr>
          <w:p w14:paraId="36298564" w14:textId="3FE73DDF" w:rsidR="002920FA" w:rsidRDefault="002920FA" w:rsidP="00820032">
            <w:pPr>
              <w:pStyle w:val="LO-normal"/>
              <w:spacing w:after="0" w:line="240" w:lineRule="auto"/>
              <w:ind w:left="72"/>
              <w:jc w:val="both"/>
              <w:rPr>
                <w:sz w:val="24"/>
                <w:szCs w:val="24"/>
              </w:rPr>
            </w:pPr>
            <w:r>
              <w:rPr>
                <w:sz w:val="24"/>
                <w:szCs w:val="24"/>
              </w:rPr>
              <w:t>Laboratorijas u.c. darbi</w:t>
            </w:r>
          </w:p>
        </w:tc>
        <w:tc>
          <w:tcPr>
            <w:tcW w:w="1530" w:type="dxa"/>
            <w:vMerge w:val="restart"/>
            <w:shd w:val="clear" w:color="auto" w:fill="FFFFFF" w:themeFill="background1"/>
            <w:vAlign w:val="center"/>
          </w:tcPr>
          <w:p w14:paraId="742440A1" w14:textId="2B848A14" w:rsidR="002920FA" w:rsidRPr="008D5630" w:rsidRDefault="002920FA" w:rsidP="00820032">
            <w:pPr>
              <w:pStyle w:val="LO-normal"/>
              <w:spacing w:after="0" w:line="240" w:lineRule="auto"/>
              <w:ind w:left="72"/>
              <w:jc w:val="center"/>
              <w:rPr>
                <w:sz w:val="24"/>
                <w:szCs w:val="24"/>
                <w:vertAlign w:val="superscript"/>
              </w:rPr>
            </w:pPr>
            <w:r>
              <w:rPr>
                <w:sz w:val="24"/>
                <w:szCs w:val="24"/>
              </w:rPr>
              <w:t>Viena parauga izmaksas</w:t>
            </w:r>
            <w:r>
              <w:rPr>
                <w:sz w:val="24"/>
                <w:szCs w:val="24"/>
                <w:vertAlign w:val="superscript"/>
              </w:rPr>
              <w:t>2</w:t>
            </w:r>
          </w:p>
        </w:tc>
      </w:tr>
      <w:tr w:rsidR="002920FA" w:rsidRPr="008178DA" w14:paraId="07A237D0" w14:textId="2DD05767" w:rsidTr="002920FA">
        <w:trPr>
          <w:trHeight w:val="287"/>
        </w:trPr>
        <w:tc>
          <w:tcPr>
            <w:tcW w:w="2296" w:type="dxa"/>
            <w:vMerge/>
            <w:shd w:val="clear" w:color="auto" w:fill="FFFFFF" w:themeFill="background1"/>
            <w:tcMar>
              <w:top w:w="0" w:type="dxa"/>
              <w:left w:w="108" w:type="dxa"/>
              <w:bottom w:w="0" w:type="dxa"/>
              <w:right w:w="108" w:type="dxa"/>
            </w:tcMar>
            <w:hideMark/>
          </w:tcPr>
          <w:p w14:paraId="3E2A0392" w14:textId="77777777" w:rsidR="002920FA" w:rsidRPr="008178DA" w:rsidRDefault="002920FA" w:rsidP="00CC2491">
            <w:pPr>
              <w:pStyle w:val="LO-normal"/>
              <w:spacing w:after="0" w:line="240" w:lineRule="auto"/>
              <w:jc w:val="both"/>
              <w:rPr>
                <w:sz w:val="24"/>
                <w:szCs w:val="24"/>
              </w:rPr>
            </w:pPr>
          </w:p>
        </w:tc>
        <w:tc>
          <w:tcPr>
            <w:tcW w:w="1399" w:type="dxa"/>
            <w:shd w:val="clear" w:color="auto" w:fill="FFFFFF" w:themeFill="background1"/>
            <w:tcMar>
              <w:top w:w="0" w:type="dxa"/>
              <w:left w:w="108" w:type="dxa"/>
              <w:bottom w:w="0" w:type="dxa"/>
              <w:right w:w="108" w:type="dxa"/>
            </w:tcMar>
            <w:vAlign w:val="center"/>
            <w:hideMark/>
          </w:tcPr>
          <w:p w14:paraId="6CD7C01E" w14:textId="6F2435CA" w:rsidR="002920FA" w:rsidRPr="008178DA" w:rsidRDefault="002920FA" w:rsidP="002920FA">
            <w:pPr>
              <w:pStyle w:val="LO-normal"/>
              <w:spacing w:after="0" w:line="240" w:lineRule="auto"/>
              <w:rPr>
                <w:sz w:val="24"/>
                <w:szCs w:val="24"/>
              </w:rPr>
            </w:pPr>
            <w:r>
              <w:rPr>
                <w:sz w:val="24"/>
                <w:szCs w:val="24"/>
              </w:rPr>
              <w:t>Darbu izmaksas</w:t>
            </w:r>
            <w:r w:rsidRPr="00FD4CEA">
              <w:rPr>
                <w:sz w:val="24"/>
                <w:szCs w:val="24"/>
                <w:vertAlign w:val="superscript"/>
              </w:rPr>
              <w:t>2</w:t>
            </w:r>
          </w:p>
        </w:tc>
        <w:tc>
          <w:tcPr>
            <w:tcW w:w="1170" w:type="dxa"/>
            <w:shd w:val="clear" w:color="auto" w:fill="FFFFFF" w:themeFill="background1"/>
            <w:tcMar>
              <w:top w:w="0" w:type="dxa"/>
              <w:left w:w="108" w:type="dxa"/>
              <w:bottom w:w="0" w:type="dxa"/>
              <w:right w:w="108" w:type="dxa"/>
            </w:tcMar>
            <w:vAlign w:val="center"/>
          </w:tcPr>
          <w:p w14:paraId="2BF24087" w14:textId="000A00A0" w:rsidR="002920FA" w:rsidRPr="00880C2E" w:rsidRDefault="002920FA" w:rsidP="002920FA">
            <w:pPr>
              <w:pStyle w:val="LO-normal"/>
              <w:spacing w:after="0" w:line="240" w:lineRule="auto"/>
              <w:rPr>
                <w:sz w:val="24"/>
                <w:szCs w:val="24"/>
              </w:rPr>
            </w:pPr>
            <w:r>
              <w:rPr>
                <w:sz w:val="24"/>
                <w:szCs w:val="24"/>
              </w:rPr>
              <w:t>Paraugu skaits</w:t>
            </w:r>
          </w:p>
        </w:tc>
        <w:tc>
          <w:tcPr>
            <w:tcW w:w="1122" w:type="dxa"/>
            <w:shd w:val="clear" w:color="auto" w:fill="FFFFFF" w:themeFill="background1"/>
            <w:vAlign w:val="center"/>
          </w:tcPr>
          <w:p w14:paraId="32D088FE" w14:textId="649F6529" w:rsidR="002920FA" w:rsidRDefault="002920FA" w:rsidP="002920FA">
            <w:pPr>
              <w:pStyle w:val="LO-normal"/>
              <w:spacing w:after="0" w:line="240" w:lineRule="auto"/>
              <w:ind w:left="102"/>
              <w:rPr>
                <w:sz w:val="24"/>
                <w:szCs w:val="24"/>
              </w:rPr>
            </w:pPr>
            <w:r>
              <w:rPr>
                <w:sz w:val="24"/>
                <w:szCs w:val="24"/>
              </w:rPr>
              <w:t>Izmaksas</w:t>
            </w:r>
            <w:r w:rsidRPr="00FD4CEA">
              <w:rPr>
                <w:sz w:val="24"/>
                <w:szCs w:val="24"/>
                <w:vertAlign w:val="superscript"/>
              </w:rPr>
              <w:t>2</w:t>
            </w:r>
          </w:p>
        </w:tc>
        <w:tc>
          <w:tcPr>
            <w:tcW w:w="1590" w:type="dxa"/>
            <w:shd w:val="clear" w:color="auto" w:fill="FFFFFF" w:themeFill="background1"/>
            <w:vAlign w:val="center"/>
          </w:tcPr>
          <w:p w14:paraId="0A0B176F" w14:textId="166AD6CC" w:rsidR="002920FA" w:rsidRDefault="002920FA" w:rsidP="002920FA">
            <w:pPr>
              <w:pStyle w:val="LO-normal"/>
              <w:spacing w:after="0" w:line="240" w:lineRule="auto"/>
              <w:ind w:left="144"/>
              <w:rPr>
                <w:sz w:val="24"/>
                <w:szCs w:val="24"/>
              </w:rPr>
            </w:pPr>
            <w:r>
              <w:rPr>
                <w:sz w:val="24"/>
                <w:szCs w:val="24"/>
              </w:rPr>
              <w:t>Sugu skaits</w:t>
            </w:r>
          </w:p>
        </w:tc>
        <w:tc>
          <w:tcPr>
            <w:tcW w:w="1530" w:type="dxa"/>
            <w:vMerge/>
            <w:shd w:val="clear" w:color="auto" w:fill="FFFFFF" w:themeFill="background1"/>
          </w:tcPr>
          <w:p w14:paraId="2CB5C816" w14:textId="77777777" w:rsidR="002920FA" w:rsidRDefault="002920FA" w:rsidP="00CC2491">
            <w:pPr>
              <w:pStyle w:val="LO-normal"/>
              <w:spacing w:after="0" w:line="240" w:lineRule="auto"/>
              <w:jc w:val="both"/>
              <w:rPr>
                <w:sz w:val="24"/>
                <w:szCs w:val="24"/>
              </w:rPr>
            </w:pPr>
          </w:p>
        </w:tc>
      </w:tr>
      <w:tr w:rsidR="00820032" w:rsidRPr="008178DA" w14:paraId="7851A34C" w14:textId="54C9BA46" w:rsidTr="008D5630">
        <w:trPr>
          <w:trHeight w:val="267"/>
        </w:trPr>
        <w:tc>
          <w:tcPr>
            <w:tcW w:w="2296" w:type="dxa"/>
            <w:shd w:val="clear" w:color="auto" w:fill="FFFFFF" w:themeFill="background1"/>
            <w:tcMar>
              <w:top w:w="0" w:type="dxa"/>
              <w:left w:w="108" w:type="dxa"/>
              <w:bottom w:w="0" w:type="dxa"/>
              <w:right w:w="108" w:type="dxa"/>
            </w:tcMar>
            <w:vAlign w:val="center"/>
            <w:hideMark/>
          </w:tcPr>
          <w:p w14:paraId="48D98EBE" w14:textId="2DE53EDE" w:rsidR="00820032" w:rsidRPr="008178DA" w:rsidRDefault="00820032" w:rsidP="008D5630">
            <w:pPr>
              <w:pStyle w:val="LO-normal"/>
              <w:spacing w:after="0" w:line="240" w:lineRule="auto"/>
              <w:rPr>
                <w:sz w:val="24"/>
                <w:szCs w:val="24"/>
              </w:rPr>
            </w:pPr>
            <w:r>
              <w:rPr>
                <w:sz w:val="24"/>
                <w:szCs w:val="24"/>
              </w:rPr>
              <w:t>Tīklu uzskaite ezeros</w:t>
            </w:r>
            <w:r w:rsidRPr="008178DA">
              <w:rPr>
                <w:sz w:val="24"/>
                <w:szCs w:val="24"/>
              </w:rPr>
              <w:t xml:space="preserve"> </w:t>
            </w:r>
          </w:p>
        </w:tc>
        <w:tc>
          <w:tcPr>
            <w:tcW w:w="1399" w:type="dxa"/>
            <w:shd w:val="clear" w:color="auto" w:fill="FFFFFF" w:themeFill="background1"/>
            <w:tcMar>
              <w:top w:w="0" w:type="dxa"/>
              <w:left w:w="108" w:type="dxa"/>
              <w:bottom w:w="0" w:type="dxa"/>
              <w:right w:w="108" w:type="dxa"/>
            </w:tcMar>
          </w:tcPr>
          <w:p w14:paraId="5D7EFDE8" w14:textId="152B2CC4" w:rsidR="00820032" w:rsidRPr="000B416A" w:rsidRDefault="00820032" w:rsidP="002920FA">
            <w:pPr>
              <w:pStyle w:val="LO-normal"/>
              <w:spacing w:after="0" w:line="240" w:lineRule="auto"/>
              <w:ind w:left="30" w:right="258"/>
              <w:jc w:val="right"/>
              <w:rPr>
                <w:i/>
                <w:iCs/>
                <w:sz w:val="24"/>
                <w:szCs w:val="24"/>
              </w:rPr>
            </w:pPr>
            <w:r w:rsidRPr="00947711">
              <w:rPr>
                <w:sz w:val="24"/>
                <w:szCs w:val="24"/>
              </w:rPr>
              <w:t>1144,63</w:t>
            </w:r>
          </w:p>
        </w:tc>
        <w:tc>
          <w:tcPr>
            <w:tcW w:w="1170" w:type="dxa"/>
            <w:shd w:val="clear" w:color="auto" w:fill="FFFFFF" w:themeFill="background1"/>
            <w:tcMar>
              <w:top w:w="0" w:type="dxa"/>
              <w:left w:w="108" w:type="dxa"/>
              <w:bottom w:w="0" w:type="dxa"/>
              <w:right w:w="108" w:type="dxa"/>
            </w:tcMar>
          </w:tcPr>
          <w:p w14:paraId="78E80696" w14:textId="1D5CA492" w:rsidR="00820032" w:rsidRPr="008178DA" w:rsidRDefault="00820032" w:rsidP="002920FA">
            <w:pPr>
              <w:pStyle w:val="LO-normal"/>
              <w:spacing w:after="0" w:line="240" w:lineRule="auto"/>
              <w:jc w:val="center"/>
              <w:rPr>
                <w:sz w:val="24"/>
                <w:szCs w:val="24"/>
              </w:rPr>
            </w:pPr>
            <w:r>
              <w:rPr>
                <w:sz w:val="24"/>
                <w:szCs w:val="24"/>
              </w:rPr>
              <w:t>1</w:t>
            </w:r>
          </w:p>
        </w:tc>
        <w:tc>
          <w:tcPr>
            <w:tcW w:w="1122" w:type="dxa"/>
            <w:shd w:val="clear" w:color="auto" w:fill="FFFFFF" w:themeFill="background1"/>
          </w:tcPr>
          <w:p w14:paraId="5C5820C0" w14:textId="2BD4247A" w:rsidR="00820032" w:rsidRPr="008178DA" w:rsidRDefault="00820032" w:rsidP="002920FA">
            <w:pPr>
              <w:pStyle w:val="LO-normal"/>
              <w:spacing w:after="0" w:line="240" w:lineRule="auto"/>
              <w:ind w:left="102" w:right="194"/>
              <w:jc w:val="right"/>
              <w:rPr>
                <w:sz w:val="24"/>
                <w:szCs w:val="24"/>
              </w:rPr>
            </w:pPr>
            <w:r>
              <w:rPr>
                <w:sz w:val="24"/>
                <w:szCs w:val="24"/>
              </w:rPr>
              <w:t>24,79</w:t>
            </w:r>
          </w:p>
        </w:tc>
        <w:tc>
          <w:tcPr>
            <w:tcW w:w="1590" w:type="dxa"/>
            <w:shd w:val="clear" w:color="auto" w:fill="FFFFFF" w:themeFill="background1"/>
          </w:tcPr>
          <w:p w14:paraId="0D5200EE" w14:textId="38F56184" w:rsidR="00820032" w:rsidRPr="008178DA" w:rsidRDefault="00FD4CEA" w:rsidP="00FD4CEA">
            <w:pPr>
              <w:pStyle w:val="LO-normal"/>
              <w:spacing w:after="0" w:line="240" w:lineRule="auto"/>
              <w:ind w:left="144" w:right="120"/>
              <w:jc w:val="both"/>
              <w:rPr>
                <w:sz w:val="24"/>
                <w:szCs w:val="24"/>
              </w:rPr>
            </w:pPr>
            <w:r>
              <w:rPr>
                <w:sz w:val="24"/>
                <w:szCs w:val="24"/>
              </w:rPr>
              <w:t>Neierobežots</w:t>
            </w:r>
          </w:p>
        </w:tc>
        <w:tc>
          <w:tcPr>
            <w:tcW w:w="1530" w:type="dxa"/>
            <w:shd w:val="clear" w:color="auto" w:fill="FFFFFF" w:themeFill="background1"/>
          </w:tcPr>
          <w:p w14:paraId="59FBF7CE" w14:textId="4901B7DB" w:rsidR="00820032" w:rsidRPr="008178DA" w:rsidRDefault="00FD4CEA" w:rsidP="002920FA">
            <w:pPr>
              <w:pStyle w:val="LO-normal"/>
              <w:spacing w:after="0" w:line="240" w:lineRule="auto"/>
              <w:ind w:left="90" w:right="366"/>
              <w:jc w:val="right"/>
              <w:rPr>
                <w:sz w:val="24"/>
                <w:szCs w:val="24"/>
              </w:rPr>
            </w:pPr>
            <w:r>
              <w:rPr>
                <w:sz w:val="24"/>
                <w:szCs w:val="24"/>
              </w:rPr>
              <w:t>1169,42</w:t>
            </w:r>
          </w:p>
        </w:tc>
      </w:tr>
      <w:tr w:rsidR="00820032" w:rsidRPr="008178DA" w14:paraId="2F4499FE" w14:textId="325E74A6" w:rsidTr="008D5630">
        <w:trPr>
          <w:trHeight w:val="627"/>
        </w:trPr>
        <w:tc>
          <w:tcPr>
            <w:tcW w:w="2296" w:type="dxa"/>
            <w:shd w:val="clear" w:color="auto" w:fill="FFFFFF" w:themeFill="background1"/>
            <w:tcMar>
              <w:top w:w="0" w:type="dxa"/>
              <w:left w:w="108" w:type="dxa"/>
              <w:bottom w:w="0" w:type="dxa"/>
              <w:right w:w="108" w:type="dxa"/>
            </w:tcMar>
            <w:vAlign w:val="center"/>
            <w:hideMark/>
          </w:tcPr>
          <w:p w14:paraId="6A808272" w14:textId="02810726" w:rsidR="00820032" w:rsidRPr="008178DA" w:rsidRDefault="00FD4CEA" w:rsidP="008D5630">
            <w:pPr>
              <w:pStyle w:val="LO-normal"/>
              <w:spacing w:after="0" w:line="240" w:lineRule="auto"/>
              <w:rPr>
                <w:sz w:val="24"/>
                <w:szCs w:val="24"/>
              </w:rPr>
            </w:pPr>
            <w:r>
              <w:rPr>
                <w:sz w:val="24"/>
                <w:szCs w:val="24"/>
              </w:rPr>
              <w:t xml:space="preserve">Uzskaite ezeros ar </w:t>
            </w:r>
            <w:r w:rsidR="005621E9">
              <w:rPr>
                <w:sz w:val="24"/>
                <w:szCs w:val="24"/>
              </w:rPr>
              <w:t>citiem rīkiem</w:t>
            </w:r>
          </w:p>
        </w:tc>
        <w:tc>
          <w:tcPr>
            <w:tcW w:w="1399" w:type="dxa"/>
            <w:shd w:val="clear" w:color="auto" w:fill="FFFFFF" w:themeFill="background1"/>
            <w:tcMar>
              <w:top w:w="0" w:type="dxa"/>
              <w:left w:w="108" w:type="dxa"/>
              <w:bottom w:w="0" w:type="dxa"/>
              <w:right w:w="108" w:type="dxa"/>
            </w:tcMar>
            <w:vAlign w:val="center"/>
          </w:tcPr>
          <w:p w14:paraId="5F195250" w14:textId="5B66DAC3" w:rsidR="00820032" w:rsidRPr="00947711" w:rsidRDefault="00820032" w:rsidP="002920FA">
            <w:pPr>
              <w:pStyle w:val="LO-normal"/>
              <w:spacing w:after="0" w:line="240" w:lineRule="auto"/>
              <w:ind w:left="30" w:right="258"/>
              <w:jc w:val="right"/>
              <w:rPr>
                <w:sz w:val="24"/>
                <w:szCs w:val="24"/>
              </w:rPr>
            </w:pPr>
            <w:r w:rsidRPr="00947711">
              <w:rPr>
                <w:sz w:val="24"/>
                <w:szCs w:val="24"/>
              </w:rPr>
              <w:t>570,25</w:t>
            </w:r>
          </w:p>
        </w:tc>
        <w:tc>
          <w:tcPr>
            <w:tcW w:w="1170" w:type="dxa"/>
            <w:shd w:val="clear" w:color="auto" w:fill="FFFFFF" w:themeFill="background1"/>
            <w:tcMar>
              <w:top w:w="0" w:type="dxa"/>
              <w:left w:w="108" w:type="dxa"/>
              <w:bottom w:w="0" w:type="dxa"/>
              <w:right w:w="108" w:type="dxa"/>
            </w:tcMar>
            <w:vAlign w:val="center"/>
          </w:tcPr>
          <w:p w14:paraId="6977AD6A" w14:textId="7148D311" w:rsidR="00820032" w:rsidRPr="00947711" w:rsidRDefault="00C82999" w:rsidP="002920FA">
            <w:pPr>
              <w:pStyle w:val="LO-normal"/>
              <w:spacing w:after="0" w:line="240" w:lineRule="auto"/>
              <w:jc w:val="center"/>
              <w:rPr>
                <w:sz w:val="24"/>
                <w:szCs w:val="24"/>
              </w:rPr>
            </w:pPr>
            <w:r>
              <w:rPr>
                <w:sz w:val="24"/>
                <w:szCs w:val="24"/>
              </w:rPr>
              <w:t>2</w:t>
            </w:r>
          </w:p>
        </w:tc>
        <w:tc>
          <w:tcPr>
            <w:tcW w:w="1122" w:type="dxa"/>
            <w:shd w:val="clear" w:color="auto" w:fill="FFFFFF" w:themeFill="background1"/>
            <w:vAlign w:val="center"/>
          </w:tcPr>
          <w:p w14:paraId="1A061A80" w14:textId="28177BB5" w:rsidR="00820032" w:rsidRPr="00947711" w:rsidRDefault="00FD4CEA" w:rsidP="002920FA">
            <w:pPr>
              <w:pStyle w:val="LO-normal"/>
              <w:spacing w:after="0" w:line="240" w:lineRule="auto"/>
              <w:ind w:left="102" w:right="194"/>
              <w:jc w:val="right"/>
              <w:rPr>
                <w:sz w:val="24"/>
                <w:szCs w:val="24"/>
              </w:rPr>
            </w:pPr>
            <w:r>
              <w:rPr>
                <w:sz w:val="24"/>
                <w:szCs w:val="24"/>
              </w:rPr>
              <w:t>24,79</w:t>
            </w:r>
          </w:p>
        </w:tc>
        <w:tc>
          <w:tcPr>
            <w:tcW w:w="1590" w:type="dxa"/>
            <w:shd w:val="clear" w:color="auto" w:fill="FFFFFF" w:themeFill="background1"/>
            <w:vAlign w:val="center"/>
          </w:tcPr>
          <w:p w14:paraId="292EEF25" w14:textId="647F9FF2" w:rsidR="00820032" w:rsidRPr="00947711" w:rsidRDefault="00A02E59" w:rsidP="00A02E59">
            <w:pPr>
              <w:pStyle w:val="LO-normal"/>
              <w:spacing w:after="0" w:line="240" w:lineRule="auto"/>
              <w:ind w:left="144"/>
              <w:rPr>
                <w:sz w:val="24"/>
                <w:szCs w:val="24"/>
              </w:rPr>
            </w:pPr>
            <w:r>
              <w:rPr>
                <w:sz w:val="24"/>
                <w:szCs w:val="24"/>
              </w:rPr>
              <w:t>Neierobežots</w:t>
            </w:r>
          </w:p>
        </w:tc>
        <w:tc>
          <w:tcPr>
            <w:tcW w:w="1530" w:type="dxa"/>
            <w:shd w:val="clear" w:color="auto" w:fill="FFFFFF" w:themeFill="background1"/>
            <w:vAlign w:val="center"/>
          </w:tcPr>
          <w:p w14:paraId="6CADE3D6" w14:textId="54888EC6" w:rsidR="00820032" w:rsidRPr="00947711" w:rsidRDefault="008D5630" w:rsidP="002920FA">
            <w:pPr>
              <w:pStyle w:val="LO-normal"/>
              <w:spacing w:after="0" w:line="240" w:lineRule="auto"/>
              <w:ind w:left="90" w:right="366"/>
              <w:jc w:val="right"/>
              <w:rPr>
                <w:sz w:val="24"/>
                <w:szCs w:val="24"/>
              </w:rPr>
            </w:pPr>
            <w:r>
              <w:rPr>
                <w:sz w:val="24"/>
                <w:szCs w:val="24"/>
              </w:rPr>
              <w:t>297,52</w:t>
            </w:r>
          </w:p>
        </w:tc>
      </w:tr>
      <w:tr w:rsidR="00820032" w:rsidRPr="008178DA" w14:paraId="1013125D" w14:textId="660A7948" w:rsidTr="008D5630">
        <w:trPr>
          <w:trHeight w:val="425"/>
        </w:trPr>
        <w:tc>
          <w:tcPr>
            <w:tcW w:w="2296" w:type="dxa"/>
            <w:shd w:val="clear" w:color="auto" w:fill="FFFFFF" w:themeFill="background1"/>
            <w:tcMar>
              <w:top w:w="0" w:type="dxa"/>
              <w:left w:w="108" w:type="dxa"/>
              <w:bottom w:w="0" w:type="dxa"/>
              <w:right w:w="108" w:type="dxa"/>
            </w:tcMar>
            <w:vAlign w:val="center"/>
          </w:tcPr>
          <w:p w14:paraId="746529F9" w14:textId="15DA1614" w:rsidR="00820032" w:rsidRPr="008178DA" w:rsidRDefault="00820032" w:rsidP="008D5630">
            <w:pPr>
              <w:pStyle w:val="LO-normal"/>
              <w:spacing w:after="0" w:line="240" w:lineRule="auto"/>
              <w:rPr>
                <w:sz w:val="24"/>
                <w:szCs w:val="24"/>
              </w:rPr>
            </w:pPr>
            <w:r>
              <w:rPr>
                <w:sz w:val="24"/>
                <w:szCs w:val="24"/>
              </w:rPr>
              <w:t xml:space="preserve">Elektrozveja </w:t>
            </w:r>
            <w:r w:rsidRPr="008178DA">
              <w:rPr>
                <w:sz w:val="24"/>
                <w:szCs w:val="24"/>
              </w:rPr>
              <w:t xml:space="preserve">upēs </w:t>
            </w:r>
          </w:p>
        </w:tc>
        <w:tc>
          <w:tcPr>
            <w:tcW w:w="1399" w:type="dxa"/>
            <w:shd w:val="clear" w:color="auto" w:fill="FFFFFF" w:themeFill="background1"/>
            <w:tcMar>
              <w:top w:w="0" w:type="dxa"/>
              <w:left w:w="108" w:type="dxa"/>
              <w:bottom w:w="0" w:type="dxa"/>
              <w:right w:w="108" w:type="dxa"/>
            </w:tcMar>
            <w:vAlign w:val="center"/>
          </w:tcPr>
          <w:p w14:paraId="68081AFC" w14:textId="7292419B" w:rsidR="00820032" w:rsidRPr="00947711" w:rsidRDefault="00820032" w:rsidP="002920FA">
            <w:pPr>
              <w:pStyle w:val="LO-normal"/>
              <w:spacing w:after="0" w:line="240" w:lineRule="auto"/>
              <w:ind w:left="30" w:right="258"/>
              <w:jc w:val="right"/>
              <w:rPr>
                <w:sz w:val="24"/>
                <w:szCs w:val="24"/>
              </w:rPr>
            </w:pPr>
            <w:r w:rsidRPr="00947711">
              <w:rPr>
                <w:sz w:val="24"/>
                <w:szCs w:val="24"/>
              </w:rPr>
              <w:t>570,25</w:t>
            </w:r>
          </w:p>
        </w:tc>
        <w:tc>
          <w:tcPr>
            <w:tcW w:w="1170" w:type="dxa"/>
            <w:shd w:val="clear" w:color="auto" w:fill="FFFFFF" w:themeFill="background1"/>
            <w:tcMar>
              <w:top w:w="0" w:type="dxa"/>
              <w:left w:w="108" w:type="dxa"/>
              <w:bottom w:w="0" w:type="dxa"/>
              <w:right w:w="108" w:type="dxa"/>
            </w:tcMar>
            <w:vAlign w:val="center"/>
          </w:tcPr>
          <w:p w14:paraId="1A00142F" w14:textId="13F14D7D" w:rsidR="008D5630" w:rsidRPr="00947711" w:rsidRDefault="008D5630" w:rsidP="002920FA">
            <w:pPr>
              <w:pStyle w:val="LO-normal"/>
              <w:spacing w:after="0" w:line="240" w:lineRule="auto"/>
              <w:jc w:val="center"/>
              <w:rPr>
                <w:sz w:val="24"/>
                <w:szCs w:val="24"/>
              </w:rPr>
            </w:pPr>
            <w:r>
              <w:rPr>
                <w:sz w:val="24"/>
                <w:szCs w:val="24"/>
              </w:rPr>
              <w:t>5</w:t>
            </w:r>
          </w:p>
        </w:tc>
        <w:tc>
          <w:tcPr>
            <w:tcW w:w="1122" w:type="dxa"/>
            <w:shd w:val="clear" w:color="auto" w:fill="FFFFFF" w:themeFill="background1"/>
            <w:vAlign w:val="center"/>
          </w:tcPr>
          <w:p w14:paraId="0A3FEBEE" w14:textId="171127BD" w:rsidR="00820032" w:rsidRPr="00947711" w:rsidRDefault="008D5630" w:rsidP="002920FA">
            <w:pPr>
              <w:pStyle w:val="LO-normal"/>
              <w:spacing w:after="0" w:line="240" w:lineRule="auto"/>
              <w:ind w:left="102" w:right="194"/>
              <w:jc w:val="right"/>
              <w:rPr>
                <w:sz w:val="24"/>
                <w:szCs w:val="24"/>
              </w:rPr>
            </w:pPr>
            <w:r>
              <w:rPr>
                <w:sz w:val="24"/>
                <w:szCs w:val="24"/>
              </w:rPr>
              <w:t>24,79</w:t>
            </w:r>
          </w:p>
        </w:tc>
        <w:tc>
          <w:tcPr>
            <w:tcW w:w="1590" w:type="dxa"/>
            <w:shd w:val="clear" w:color="auto" w:fill="FFFFFF" w:themeFill="background1"/>
            <w:vAlign w:val="center"/>
          </w:tcPr>
          <w:p w14:paraId="7787258B" w14:textId="1B08D4C2" w:rsidR="00820032" w:rsidRPr="00947711" w:rsidRDefault="008D5630" w:rsidP="00A02E59">
            <w:pPr>
              <w:pStyle w:val="LO-normal"/>
              <w:spacing w:after="0" w:line="240" w:lineRule="auto"/>
              <w:ind w:left="144"/>
              <w:rPr>
                <w:sz w:val="24"/>
                <w:szCs w:val="24"/>
              </w:rPr>
            </w:pPr>
            <w:r>
              <w:rPr>
                <w:sz w:val="24"/>
                <w:szCs w:val="24"/>
              </w:rPr>
              <w:t>Neierobežots</w:t>
            </w:r>
          </w:p>
        </w:tc>
        <w:tc>
          <w:tcPr>
            <w:tcW w:w="1530" w:type="dxa"/>
            <w:shd w:val="clear" w:color="auto" w:fill="FFFFFF" w:themeFill="background1"/>
            <w:vAlign w:val="center"/>
          </w:tcPr>
          <w:p w14:paraId="3ADBB8C4" w14:textId="7197E8AF" w:rsidR="00820032" w:rsidRPr="00947711" w:rsidRDefault="008D5630" w:rsidP="002920FA">
            <w:pPr>
              <w:pStyle w:val="LO-normal"/>
              <w:spacing w:after="0" w:line="240" w:lineRule="auto"/>
              <w:ind w:left="90" w:right="366"/>
              <w:jc w:val="right"/>
              <w:rPr>
                <w:sz w:val="24"/>
                <w:szCs w:val="24"/>
              </w:rPr>
            </w:pPr>
            <w:r>
              <w:rPr>
                <w:sz w:val="24"/>
                <w:szCs w:val="24"/>
              </w:rPr>
              <w:t>119,01</w:t>
            </w:r>
          </w:p>
        </w:tc>
      </w:tr>
      <w:tr w:rsidR="00820032" w:rsidRPr="008178DA" w14:paraId="2C91A1AC" w14:textId="1A4C097A" w:rsidTr="008D5630">
        <w:trPr>
          <w:trHeight w:val="287"/>
        </w:trPr>
        <w:tc>
          <w:tcPr>
            <w:tcW w:w="2296" w:type="dxa"/>
            <w:shd w:val="clear" w:color="auto" w:fill="FFFFFF" w:themeFill="background1"/>
            <w:tcMar>
              <w:top w:w="0" w:type="dxa"/>
              <w:left w:w="108" w:type="dxa"/>
              <w:bottom w:w="0" w:type="dxa"/>
              <w:right w:w="108" w:type="dxa"/>
            </w:tcMar>
            <w:vAlign w:val="center"/>
            <w:hideMark/>
          </w:tcPr>
          <w:p w14:paraId="46B4319B" w14:textId="77777777" w:rsidR="00820032" w:rsidRPr="008178DA" w:rsidRDefault="00820032" w:rsidP="008D5630">
            <w:pPr>
              <w:pStyle w:val="LO-normal"/>
              <w:spacing w:after="0" w:line="240" w:lineRule="auto"/>
              <w:rPr>
                <w:sz w:val="24"/>
                <w:szCs w:val="24"/>
              </w:rPr>
            </w:pPr>
            <w:r w:rsidRPr="008178DA">
              <w:rPr>
                <w:sz w:val="24"/>
                <w:szCs w:val="24"/>
              </w:rPr>
              <w:t xml:space="preserve">Nēģu kāpuru </w:t>
            </w:r>
            <w:r>
              <w:rPr>
                <w:sz w:val="24"/>
                <w:szCs w:val="24"/>
              </w:rPr>
              <w:t>uzskaite</w:t>
            </w:r>
          </w:p>
        </w:tc>
        <w:tc>
          <w:tcPr>
            <w:tcW w:w="1399" w:type="dxa"/>
            <w:shd w:val="clear" w:color="auto" w:fill="FFFFFF" w:themeFill="background1"/>
            <w:tcMar>
              <w:top w:w="0" w:type="dxa"/>
              <w:left w:w="108" w:type="dxa"/>
              <w:bottom w:w="0" w:type="dxa"/>
              <w:right w:w="108" w:type="dxa"/>
            </w:tcMar>
            <w:vAlign w:val="center"/>
          </w:tcPr>
          <w:p w14:paraId="09DFED84" w14:textId="2980176E" w:rsidR="00820032" w:rsidRPr="00947711" w:rsidRDefault="008D5630" w:rsidP="002920FA">
            <w:pPr>
              <w:pStyle w:val="LO-normal"/>
              <w:spacing w:after="0" w:line="240" w:lineRule="auto"/>
              <w:ind w:left="30" w:right="258"/>
              <w:jc w:val="right"/>
              <w:rPr>
                <w:sz w:val="24"/>
                <w:szCs w:val="24"/>
              </w:rPr>
            </w:pPr>
            <w:r>
              <w:rPr>
                <w:sz w:val="24"/>
                <w:szCs w:val="24"/>
              </w:rPr>
              <w:t>396,64</w:t>
            </w:r>
          </w:p>
        </w:tc>
        <w:tc>
          <w:tcPr>
            <w:tcW w:w="1170" w:type="dxa"/>
            <w:shd w:val="clear" w:color="auto" w:fill="FFFFFF" w:themeFill="background1"/>
            <w:tcMar>
              <w:top w:w="0" w:type="dxa"/>
              <w:left w:w="108" w:type="dxa"/>
              <w:bottom w:w="0" w:type="dxa"/>
              <w:right w:w="108" w:type="dxa"/>
            </w:tcMar>
            <w:vAlign w:val="center"/>
          </w:tcPr>
          <w:p w14:paraId="6EA78B23" w14:textId="320FA2CA" w:rsidR="00820032" w:rsidRPr="00947711" w:rsidRDefault="008D5630" w:rsidP="002920FA">
            <w:pPr>
              <w:pStyle w:val="LO-normal"/>
              <w:spacing w:after="0" w:line="240" w:lineRule="auto"/>
              <w:jc w:val="center"/>
              <w:rPr>
                <w:sz w:val="24"/>
                <w:szCs w:val="24"/>
              </w:rPr>
            </w:pPr>
            <w:r>
              <w:rPr>
                <w:sz w:val="24"/>
                <w:szCs w:val="24"/>
              </w:rPr>
              <w:t>5</w:t>
            </w:r>
          </w:p>
        </w:tc>
        <w:tc>
          <w:tcPr>
            <w:tcW w:w="1122" w:type="dxa"/>
            <w:shd w:val="clear" w:color="auto" w:fill="FFFFFF" w:themeFill="background1"/>
            <w:vAlign w:val="center"/>
          </w:tcPr>
          <w:p w14:paraId="3DD4371D" w14:textId="115C4F4A" w:rsidR="00820032" w:rsidRDefault="008D5630" w:rsidP="002920FA">
            <w:pPr>
              <w:pStyle w:val="LO-normal"/>
              <w:spacing w:after="0" w:line="240" w:lineRule="auto"/>
              <w:ind w:left="102" w:right="194"/>
              <w:jc w:val="right"/>
              <w:rPr>
                <w:sz w:val="24"/>
                <w:szCs w:val="24"/>
              </w:rPr>
            </w:pPr>
            <w:r>
              <w:rPr>
                <w:sz w:val="24"/>
                <w:szCs w:val="24"/>
              </w:rPr>
              <w:t>49,58</w:t>
            </w:r>
          </w:p>
        </w:tc>
        <w:tc>
          <w:tcPr>
            <w:tcW w:w="1590" w:type="dxa"/>
            <w:shd w:val="clear" w:color="auto" w:fill="FFFFFF" w:themeFill="background1"/>
            <w:vAlign w:val="center"/>
          </w:tcPr>
          <w:p w14:paraId="34A4A93A" w14:textId="7B804A66" w:rsidR="00820032" w:rsidRDefault="001B3182" w:rsidP="002920FA">
            <w:pPr>
              <w:pStyle w:val="LO-normal"/>
              <w:spacing w:after="0" w:line="240" w:lineRule="auto"/>
              <w:ind w:left="144"/>
              <w:jc w:val="center"/>
              <w:rPr>
                <w:sz w:val="24"/>
                <w:szCs w:val="24"/>
              </w:rPr>
            </w:pPr>
            <w:r>
              <w:rPr>
                <w:sz w:val="24"/>
                <w:szCs w:val="24"/>
              </w:rPr>
              <w:t>1</w:t>
            </w:r>
          </w:p>
        </w:tc>
        <w:tc>
          <w:tcPr>
            <w:tcW w:w="1530" w:type="dxa"/>
            <w:shd w:val="clear" w:color="auto" w:fill="FFFFFF" w:themeFill="background1"/>
            <w:vAlign w:val="center"/>
          </w:tcPr>
          <w:p w14:paraId="721451BA" w14:textId="4CCC96BC" w:rsidR="001B3182" w:rsidRDefault="001B3182" w:rsidP="002920FA">
            <w:pPr>
              <w:pStyle w:val="LO-normal"/>
              <w:spacing w:after="0" w:line="240" w:lineRule="auto"/>
              <w:ind w:left="90" w:right="366"/>
              <w:jc w:val="right"/>
              <w:rPr>
                <w:sz w:val="24"/>
                <w:szCs w:val="24"/>
              </w:rPr>
            </w:pPr>
            <w:r>
              <w:rPr>
                <w:sz w:val="24"/>
                <w:szCs w:val="24"/>
              </w:rPr>
              <w:t>123,97</w:t>
            </w:r>
          </w:p>
        </w:tc>
      </w:tr>
      <w:tr w:rsidR="00820032" w:rsidRPr="008178DA" w14:paraId="387427FD" w14:textId="44B4AD69" w:rsidTr="008D5630">
        <w:trPr>
          <w:trHeight w:val="287"/>
        </w:trPr>
        <w:tc>
          <w:tcPr>
            <w:tcW w:w="2296" w:type="dxa"/>
            <w:shd w:val="clear" w:color="auto" w:fill="FFFFFF" w:themeFill="background1"/>
            <w:tcMar>
              <w:top w:w="0" w:type="dxa"/>
              <w:left w:w="108" w:type="dxa"/>
              <w:bottom w:w="0" w:type="dxa"/>
              <w:right w:w="108" w:type="dxa"/>
            </w:tcMar>
            <w:vAlign w:val="center"/>
          </w:tcPr>
          <w:p w14:paraId="6E888D75" w14:textId="425B672F" w:rsidR="00820032" w:rsidRPr="00AE4AEE" w:rsidRDefault="00820032" w:rsidP="008D5630">
            <w:pPr>
              <w:pStyle w:val="LO-normal"/>
              <w:spacing w:after="0" w:line="240" w:lineRule="auto"/>
              <w:rPr>
                <w:sz w:val="24"/>
                <w:szCs w:val="24"/>
                <w:vertAlign w:val="superscript"/>
              </w:rPr>
            </w:pPr>
            <w:r>
              <w:rPr>
                <w:sz w:val="24"/>
                <w:szCs w:val="24"/>
              </w:rPr>
              <w:t>Vides DNS</w:t>
            </w:r>
            <w:r w:rsidR="00AE4AEE">
              <w:rPr>
                <w:sz w:val="24"/>
                <w:szCs w:val="24"/>
                <w:vertAlign w:val="superscript"/>
              </w:rPr>
              <w:t>3</w:t>
            </w:r>
          </w:p>
        </w:tc>
        <w:tc>
          <w:tcPr>
            <w:tcW w:w="1399" w:type="dxa"/>
            <w:shd w:val="clear" w:color="auto" w:fill="FFFFFF" w:themeFill="background1"/>
            <w:tcMar>
              <w:top w:w="0" w:type="dxa"/>
              <w:left w:w="108" w:type="dxa"/>
              <w:bottom w:w="0" w:type="dxa"/>
              <w:right w:w="108" w:type="dxa"/>
            </w:tcMar>
            <w:vAlign w:val="center"/>
          </w:tcPr>
          <w:p w14:paraId="07A7A59D" w14:textId="6C5E2B03" w:rsidR="00820032" w:rsidRPr="00947711" w:rsidRDefault="00400BF4" w:rsidP="002920FA">
            <w:pPr>
              <w:pStyle w:val="LO-normal"/>
              <w:spacing w:after="0" w:line="240" w:lineRule="auto"/>
              <w:ind w:left="30" w:right="258"/>
              <w:jc w:val="right"/>
              <w:rPr>
                <w:sz w:val="24"/>
                <w:szCs w:val="24"/>
              </w:rPr>
            </w:pPr>
            <w:r>
              <w:rPr>
                <w:sz w:val="24"/>
                <w:szCs w:val="24"/>
              </w:rPr>
              <w:t>436,64</w:t>
            </w:r>
          </w:p>
        </w:tc>
        <w:tc>
          <w:tcPr>
            <w:tcW w:w="1170" w:type="dxa"/>
            <w:shd w:val="clear" w:color="auto" w:fill="FFFFFF" w:themeFill="background1"/>
            <w:tcMar>
              <w:top w:w="0" w:type="dxa"/>
              <w:left w:w="108" w:type="dxa"/>
              <w:bottom w:w="0" w:type="dxa"/>
              <w:right w:w="108" w:type="dxa"/>
            </w:tcMar>
            <w:vAlign w:val="center"/>
          </w:tcPr>
          <w:p w14:paraId="45891EEC" w14:textId="3B9BA33E" w:rsidR="00820032" w:rsidRPr="00947711" w:rsidRDefault="00880C2E" w:rsidP="002920FA">
            <w:pPr>
              <w:pStyle w:val="LO-normal"/>
              <w:spacing w:after="0" w:line="240" w:lineRule="auto"/>
              <w:jc w:val="center"/>
              <w:rPr>
                <w:sz w:val="24"/>
                <w:szCs w:val="24"/>
              </w:rPr>
            </w:pPr>
            <w:r>
              <w:rPr>
                <w:sz w:val="24"/>
                <w:szCs w:val="24"/>
              </w:rPr>
              <w:t>8</w:t>
            </w:r>
          </w:p>
        </w:tc>
        <w:tc>
          <w:tcPr>
            <w:tcW w:w="1122" w:type="dxa"/>
            <w:shd w:val="clear" w:color="auto" w:fill="FFFFFF" w:themeFill="background1"/>
            <w:vAlign w:val="center"/>
          </w:tcPr>
          <w:p w14:paraId="694D3BAC" w14:textId="2FB2D09A" w:rsidR="00820032" w:rsidRPr="00947711" w:rsidRDefault="00400BF4" w:rsidP="002920FA">
            <w:pPr>
              <w:pStyle w:val="LO-normal"/>
              <w:spacing w:after="0" w:line="240" w:lineRule="auto"/>
              <w:ind w:left="102" w:right="194"/>
              <w:jc w:val="right"/>
              <w:rPr>
                <w:sz w:val="24"/>
                <w:szCs w:val="24"/>
              </w:rPr>
            </w:pPr>
            <w:r>
              <w:rPr>
                <w:sz w:val="24"/>
                <w:szCs w:val="24"/>
              </w:rPr>
              <w:t>191,50</w:t>
            </w:r>
          </w:p>
        </w:tc>
        <w:tc>
          <w:tcPr>
            <w:tcW w:w="1590" w:type="dxa"/>
            <w:shd w:val="clear" w:color="auto" w:fill="FFFFFF" w:themeFill="background1"/>
            <w:vAlign w:val="center"/>
          </w:tcPr>
          <w:p w14:paraId="577C78D9" w14:textId="4792609F" w:rsidR="00820032" w:rsidRPr="00AE4AEE" w:rsidRDefault="001B3182" w:rsidP="002920FA">
            <w:pPr>
              <w:pStyle w:val="LO-normal"/>
              <w:spacing w:after="0" w:line="240" w:lineRule="auto"/>
              <w:ind w:left="144"/>
              <w:jc w:val="center"/>
              <w:rPr>
                <w:sz w:val="24"/>
                <w:szCs w:val="24"/>
              </w:rPr>
            </w:pPr>
            <w:r>
              <w:rPr>
                <w:sz w:val="24"/>
                <w:szCs w:val="24"/>
              </w:rPr>
              <w:t>1</w:t>
            </w:r>
          </w:p>
        </w:tc>
        <w:tc>
          <w:tcPr>
            <w:tcW w:w="1530" w:type="dxa"/>
            <w:shd w:val="clear" w:color="auto" w:fill="FFFFFF" w:themeFill="background1"/>
            <w:vAlign w:val="center"/>
          </w:tcPr>
          <w:p w14:paraId="626D6AA3" w14:textId="6B798520" w:rsidR="00820032" w:rsidRPr="00947711" w:rsidRDefault="00B1193B" w:rsidP="002920FA">
            <w:pPr>
              <w:pStyle w:val="LO-normal"/>
              <w:spacing w:after="0" w:line="240" w:lineRule="auto"/>
              <w:ind w:left="90" w:right="366"/>
              <w:jc w:val="right"/>
              <w:rPr>
                <w:sz w:val="24"/>
                <w:szCs w:val="24"/>
              </w:rPr>
            </w:pPr>
            <w:r>
              <w:rPr>
                <w:sz w:val="24"/>
                <w:szCs w:val="24"/>
              </w:rPr>
              <w:t>78,52</w:t>
            </w:r>
          </w:p>
        </w:tc>
      </w:tr>
    </w:tbl>
    <w:p w14:paraId="0151E77B" w14:textId="5E37B1F6" w:rsidR="00FA1A8E" w:rsidRPr="00B340A9" w:rsidRDefault="00FD4CEA" w:rsidP="00FD4CEA">
      <w:pPr>
        <w:pStyle w:val="LO-normal"/>
        <w:spacing w:after="0" w:line="240" w:lineRule="auto"/>
        <w:jc w:val="both"/>
        <w:rPr>
          <w:sz w:val="20"/>
          <w:szCs w:val="20"/>
        </w:rPr>
      </w:pPr>
      <w:r w:rsidRPr="00B340A9">
        <w:rPr>
          <w:sz w:val="20"/>
          <w:szCs w:val="20"/>
          <w:vertAlign w:val="superscript"/>
        </w:rPr>
        <w:t>1</w:t>
      </w:r>
      <w:r w:rsidRPr="00B340A9">
        <w:rPr>
          <w:sz w:val="20"/>
          <w:szCs w:val="20"/>
        </w:rPr>
        <w:t xml:space="preserve"> </w:t>
      </w:r>
      <w:r w:rsidR="002920FA" w:rsidRPr="00B340A9">
        <w:rPr>
          <w:sz w:val="20"/>
          <w:szCs w:val="20"/>
        </w:rPr>
        <w:t>Nav iekļautas ceļa izmaksas (</w:t>
      </w:r>
      <w:r w:rsidRPr="00B340A9">
        <w:rPr>
          <w:sz w:val="20"/>
          <w:szCs w:val="20"/>
        </w:rPr>
        <w:t xml:space="preserve">0,24 </w:t>
      </w:r>
      <w:r w:rsidRPr="00B340A9">
        <w:rPr>
          <w:i/>
          <w:iCs/>
          <w:sz w:val="20"/>
          <w:szCs w:val="20"/>
        </w:rPr>
        <w:t>euro</w:t>
      </w:r>
      <w:r w:rsidRPr="00B340A9">
        <w:rPr>
          <w:sz w:val="20"/>
          <w:szCs w:val="20"/>
        </w:rPr>
        <w:t xml:space="preserve"> </w:t>
      </w:r>
      <w:r w:rsidR="002920FA" w:rsidRPr="00B340A9">
        <w:rPr>
          <w:sz w:val="20"/>
          <w:szCs w:val="20"/>
        </w:rPr>
        <w:t>bez</w:t>
      </w:r>
      <w:r w:rsidRPr="00B340A9">
        <w:rPr>
          <w:sz w:val="20"/>
          <w:szCs w:val="20"/>
        </w:rPr>
        <w:t xml:space="preserve"> PVN</w:t>
      </w:r>
      <w:r w:rsidR="002920FA" w:rsidRPr="00B340A9">
        <w:rPr>
          <w:sz w:val="20"/>
          <w:szCs w:val="20"/>
        </w:rPr>
        <w:t>)</w:t>
      </w:r>
    </w:p>
    <w:p w14:paraId="113A0729" w14:textId="559198D7" w:rsidR="00B340A9" w:rsidRDefault="002363B7" w:rsidP="000764C7">
      <w:pPr>
        <w:pStyle w:val="LO-normal"/>
        <w:spacing w:after="0" w:line="240" w:lineRule="auto"/>
        <w:jc w:val="both"/>
        <w:rPr>
          <w:sz w:val="20"/>
          <w:szCs w:val="20"/>
        </w:rPr>
      </w:pPr>
      <w:r w:rsidRPr="00B340A9">
        <w:rPr>
          <w:sz w:val="20"/>
          <w:szCs w:val="20"/>
          <w:vertAlign w:val="superscript"/>
        </w:rPr>
        <w:t>2</w:t>
      </w:r>
      <w:r w:rsidRPr="00B340A9">
        <w:rPr>
          <w:sz w:val="20"/>
          <w:szCs w:val="20"/>
        </w:rPr>
        <w:t xml:space="preserve"> </w:t>
      </w:r>
      <w:r w:rsidRPr="00B340A9">
        <w:rPr>
          <w:i/>
          <w:iCs/>
          <w:sz w:val="20"/>
          <w:szCs w:val="20"/>
        </w:rPr>
        <w:t>euro</w:t>
      </w:r>
      <w:r w:rsidRPr="00B340A9">
        <w:rPr>
          <w:sz w:val="20"/>
          <w:szCs w:val="20"/>
        </w:rPr>
        <w:t xml:space="preserve"> bez PVN</w:t>
      </w:r>
    </w:p>
    <w:p w14:paraId="5A4602D7" w14:textId="59D0D72F" w:rsidR="005621E9" w:rsidRPr="001F5375" w:rsidRDefault="00AE4AEE" w:rsidP="001F5375">
      <w:pPr>
        <w:pStyle w:val="LO-normal"/>
        <w:spacing w:after="0" w:line="240" w:lineRule="auto"/>
        <w:jc w:val="both"/>
        <w:rPr>
          <w:sz w:val="20"/>
          <w:szCs w:val="20"/>
        </w:rPr>
      </w:pPr>
      <w:r>
        <w:rPr>
          <w:sz w:val="20"/>
          <w:szCs w:val="20"/>
          <w:vertAlign w:val="superscript"/>
        </w:rPr>
        <w:t>3</w:t>
      </w:r>
      <w:r>
        <w:rPr>
          <w:sz w:val="20"/>
          <w:szCs w:val="20"/>
        </w:rPr>
        <w:t xml:space="preserve"> izmaksas vienai sugai. Ja paralēli tiek ievākti paraugi arī citām sugām, katra papildu parauga ievākšanas izmaksas ir aptuveni 5 </w:t>
      </w:r>
      <w:r>
        <w:rPr>
          <w:i/>
          <w:iCs/>
          <w:sz w:val="20"/>
          <w:szCs w:val="20"/>
        </w:rPr>
        <w:t>euro</w:t>
      </w:r>
      <w:r>
        <w:rPr>
          <w:sz w:val="20"/>
          <w:szCs w:val="20"/>
        </w:rPr>
        <w:t>, bet laboratorijas darbu izmaksas katrai papildu sugai saglabājas  191,50 </w:t>
      </w:r>
      <w:r>
        <w:rPr>
          <w:i/>
          <w:iCs/>
          <w:sz w:val="20"/>
          <w:szCs w:val="20"/>
        </w:rPr>
        <w:t>euro</w:t>
      </w:r>
      <w:r>
        <w:rPr>
          <w:sz w:val="20"/>
          <w:szCs w:val="20"/>
        </w:rPr>
        <w:t>.</w:t>
      </w:r>
    </w:p>
    <w:p w14:paraId="39B012C7" w14:textId="08E4F69B" w:rsidR="005621E9" w:rsidRDefault="005621E9" w:rsidP="005621E9">
      <w:pPr>
        <w:pStyle w:val="Heading2"/>
        <w:rPr>
          <w:i w:val="0"/>
        </w:rPr>
      </w:pPr>
      <w:bookmarkStart w:id="64" w:name="_Toc100164351"/>
      <w:r>
        <w:lastRenderedPageBreak/>
        <w:t>Metožu efektivitāte</w:t>
      </w:r>
      <w:r w:rsidR="00066030">
        <w:t>s salīdzinājums</w:t>
      </w:r>
      <w:bookmarkEnd w:id="64"/>
    </w:p>
    <w:p w14:paraId="4E117E70" w14:textId="46766D97" w:rsidR="00C551B6" w:rsidRDefault="00B54138" w:rsidP="00D464F0">
      <w:pPr>
        <w:pStyle w:val="LO-normal"/>
        <w:spacing w:before="120" w:after="0" w:line="240" w:lineRule="auto"/>
        <w:ind w:firstLine="720"/>
        <w:jc w:val="both"/>
        <w:rPr>
          <w:sz w:val="24"/>
          <w:szCs w:val="24"/>
        </w:rPr>
      </w:pPr>
      <w:r>
        <w:rPr>
          <w:sz w:val="24"/>
          <w:szCs w:val="24"/>
        </w:rPr>
        <w:t xml:space="preserve">Jāņem vērā arī tas, ka izmaksas nevar tikt izmatotas par primāro rādītāju monitoringa metodes izvēlei, jo nav pamata izmantot lētāku metodi, ja tā nesniedz pietiekami precīzus un ticamus rezultātus. </w:t>
      </w:r>
      <w:r w:rsidR="002E42E8">
        <w:rPr>
          <w:sz w:val="24"/>
          <w:szCs w:val="24"/>
        </w:rPr>
        <w:t>Institūta 2020. gadā sagatavotajos ieteikumos zivju nēģu un vēžu monitoringa metodikai</w:t>
      </w:r>
      <w:r w:rsidR="002E42E8">
        <w:rPr>
          <w:rStyle w:val="FootnoteReference"/>
          <w:sz w:val="24"/>
          <w:szCs w:val="24"/>
        </w:rPr>
        <w:footnoteReference w:id="1"/>
      </w:r>
      <w:r w:rsidR="002E42E8">
        <w:rPr>
          <w:sz w:val="24"/>
          <w:szCs w:val="24"/>
        </w:rPr>
        <w:t xml:space="preserve"> norādīts, ka upēs zivju uzskaite jāveic, izmantojot elektrozveju, taču atsevišķ</w:t>
      </w:r>
      <w:r w:rsidR="00C551B6">
        <w:rPr>
          <w:sz w:val="24"/>
          <w:szCs w:val="24"/>
        </w:rPr>
        <w:t>u</w:t>
      </w:r>
      <w:r w:rsidR="002E42E8">
        <w:rPr>
          <w:sz w:val="24"/>
          <w:szCs w:val="24"/>
        </w:rPr>
        <w:t xml:space="preserve"> sug</w:t>
      </w:r>
      <w:r w:rsidR="00C551B6">
        <w:rPr>
          <w:sz w:val="24"/>
          <w:szCs w:val="24"/>
        </w:rPr>
        <w:t>u monitoringā</w:t>
      </w:r>
      <w:r w:rsidR="002E42E8">
        <w:rPr>
          <w:sz w:val="24"/>
          <w:szCs w:val="24"/>
        </w:rPr>
        <w:t xml:space="preserve"> (kaze, salate un pīkste) var būt lietderīgi izmantot arī vides DNS analīzi. </w:t>
      </w:r>
      <w:r w:rsidR="00C551B6">
        <w:rPr>
          <w:sz w:val="24"/>
          <w:szCs w:val="24"/>
        </w:rPr>
        <w:t>Ieteikumos zivju uzskaitei ezeros norādīts, ka vairumam sugu uzskaitē izmantojams zivju mazu</w:t>
      </w:r>
      <w:r w:rsidR="00A2364A">
        <w:rPr>
          <w:sz w:val="24"/>
          <w:szCs w:val="24"/>
        </w:rPr>
        <w:t xml:space="preserve">ļu vads, uztveramais tīkliņš vai elektrozeja (vēžiem – arī vēžu murdi). Tīklu zveju ieteikts izmantot tikai repša uzskaitei, taču norādīts, ka tīklu zvejai ir sagaidāma </w:t>
      </w:r>
      <w:r w:rsidR="00C624BD">
        <w:rPr>
          <w:sz w:val="24"/>
          <w:szCs w:val="24"/>
        </w:rPr>
        <w:t>liela apjoma dažādu sugu piezveja un bojāeja. Nēģu kāpuru uzskaitei rekomendēta grunts paraugu ievākšana.</w:t>
      </w:r>
    </w:p>
    <w:p w14:paraId="0BCE647B" w14:textId="061E7882" w:rsidR="003D1198" w:rsidRDefault="00C624BD" w:rsidP="00E554C9">
      <w:pPr>
        <w:pStyle w:val="LO-normal"/>
        <w:spacing w:after="0" w:line="240" w:lineRule="auto"/>
        <w:ind w:firstLine="720"/>
        <w:jc w:val="both"/>
        <w:rPr>
          <w:sz w:val="24"/>
          <w:szCs w:val="24"/>
        </w:rPr>
      </w:pPr>
      <w:r>
        <w:rPr>
          <w:sz w:val="24"/>
          <w:szCs w:val="24"/>
        </w:rPr>
        <w:t>Sadarbībā ar Dabas aizsardzības pārvaldi Institūts veica priekšdarbus</w:t>
      </w:r>
      <w:r w:rsidR="00E167B6">
        <w:rPr>
          <w:sz w:val="24"/>
          <w:szCs w:val="24"/>
        </w:rPr>
        <w:t xml:space="preserve"> Biotopu Direktīvā 91/43/EEC iekļauto zivju sugu aizsardzības mērķu noteikšanai, kur viens no darba uzdevumiem bija identificēt aizsardzības mērķu definēšanai izmantojamās populācijas vienības šajā direktīvā iekļautajām zivju sugām.</w:t>
      </w:r>
      <w:r w:rsidR="003D1198">
        <w:rPr>
          <w:sz w:val="24"/>
          <w:szCs w:val="24"/>
        </w:rPr>
        <w:t xml:space="preserve"> Ņemot vērā to, ka daļai sugu faktiski nav iespējams ticami novērtēt to īpatņu blīvumu, šīm sugām rekomendēts par populācijas vienībām izmantot to apdzīvoto ūdeņu platību. Šīs sugas ir salate, akmeņgrauzis, </w:t>
      </w:r>
      <w:r w:rsidR="00B54138">
        <w:rPr>
          <w:sz w:val="24"/>
          <w:szCs w:val="24"/>
        </w:rPr>
        <w:t>repsis, sīga, platgalve (ezeros), pīkste, spidiļķis, ziemeļu zeltainais akmeņgrauzis un kaze.</w:t>
      </w:r>
    </w:p>
    <w:p w14:paraId="3C2642CF" w14:textId="2B8A833F" w:rsidR="009B7559" w:rsidRDefault="00B54138" w:rsidP="00C72DBC">
      <w:pPr>
        <w:pStyle w:val="LO-normal"/>
        <w:spacing w:after="0" w:line="240" w:lineRule="auto"/>
        <w:ind w:firstLine="720"/>
        <w:jc w:val="both"/>
        <w:rPr>
          <w:sz w:val="24"/>
          <w:szCs w:val="24"/>
        </w:rPr>
      </w:pPr>
      <w:r>
        <w:rPr>
          <w:sz w:val="24"/>
          <w:szCs w:val="24"/>
        </w:rPr>
        <w:t xml:space="preserve">Ņemot vērā iepriekš minēto un 21. tabulā apkopoto informāciju, </w:t>
      </w:r>
      <w:r w:rsidR="001F5375">
        <w:rPr>
          <w:sz w:val="24"/>
          <w:szCs w:val="24"/>
        </w:rPr>
        <w:t xml:space="preserve">kopumā var secināt, ka pirmkārt DNS analīzi attiecīgās sugas monitoringā </w:t>
      </w:r>
      <w:r w:rsidR="009B7559">
        <w:rPr>
          <w:sz w:val="24"/>
          <w:szCs w:val="24"/>
        </w:rPr>
        <w:t>būtu lietderīgi izmantot salatei, kazei un pīkste</w:t>
      </w:r>
      <w:r w:rsidR="00C72DBC">
        <w:rPr>
          <w:sz w:val="24"/>
          <w:szCs w:val="24"/>
        </w:rPr>
        <w:t>i. No sugām, kurām šī pētījuma ietvaros ir izstrādāta metode vides DNS anal</w:t>
      </w:r>
      <w:r w:rsidR="0084022E">
        <w:rPr>
          <w:sz w:val="24"/>
          <w:szCs w:val="24"/>
        </w:rPr>
        <w:t>īz</w:t>
      </w:r>
      <w:r w:rsidR="00C72DBC">
        <w:rPr>
          <w:sz w:val="24"/>
          <w:szCs w:val="24"/>
        </w:rPr>
        <w:t xml:space="preserve">es izmantošanai to minitoringā, daļēja vides DNS izmantošana varētu būt lietderīga arī ziemeļu zeltainajam akmeņgrauzim un alatai. Lai arī šo sugu zivis tiek noķertas, veicot standarta zivju uzskaiti ar elektrozveju, vides DNS analīze varētu ļaut identificēt jaunas potenciālās atradnes vietās, kur uzskaite ar elektrozveju netiek veikta (ziemeļu zeltainajam akmeņgrauzim) vai apstiprināt </w:t>
      </w:r>
      <w:r w:rsidR="0084022E">
        <w:rPr>
          <w:sz w:val="24"/>
          <w:szCs w:val="24"/>
        </w:rPr>
        <w:t>alatu klātbūtni parauglaukumos, kuros tās nav izdevies konstatēt elektrozvejā.</w:t>
      </w:r>
    </w:p>
    <w:p w14:paraId="6DDFEA27" w14:textId="626DEB7C" w:rsidR="00C65F7F" w:rsidRDefault="0084022E" w:rsidP="00C65F7F">
      <w:pPr>
        <w:pStyle w:val="LO-normal"/>
        <w:spacing w:after="0" w:line="240" w:lineRule="auto"/>
        <w:ind w:firstLine="720"/>
        <w:jc w:val="both"/>
        <w:rPr>
          <w:sz w:val="24"/>
          <w:szCs w:val="24"/>
        </w:rPr>
      </w:pPr>
      <w:r>
        <w:rPr>
          <w:sz w:val="24"/>
          <w:szCs w:val="24"/>
        </w:rPr>
        <w:t xml:space="preserve">Potenciāli vides DNS analīzi varētu būt lietderīgi izmantot arī vairākām sugām, kurām pašlaik šī metode nav izstrādāta. Viena no nozīmīgākajām šādām sugām ir repsis, kura noķeršana ar tīkliem ir salīdzinoši dārga, laikietilpīga un saistīta ar citu sugu zivju bojāeju. Līdzīga situācija ir arī </w:t>
      </w:r>
      <w:r w:rsidR="00036747">
        <w:rPr>
          <w:sz w:val="24"/>
          <w:szCs w:val="24"/>
        </w:rPr>
        <w:t>s</w:t>
      </w:r>
      <w:r>
        <w:rPr>
          <w:sz w:val="24"/>
          <w:szCs w:val="24"/>
        </w:rPr>
        <w:t>īgai, par kuras izplatību Latvijas ūdenstecēs pašlaik ir zināms salīdzinoši maz, un kuras konstatēšanai ezeros tiek izmantotas līdzīgas metodes kā repsim. Iespējams, ka vides DNS izmantošana ir lietderīga arī citām sugām, kurām nav nepieciešams novērtēt īpatņu blīvumu</w:t>
      </w:r>
      <w:r w:rsidR="00C65F7F">
        <w:rPr>
          <w:sz w:val="24"/>
          <w:szCs w:val="24"/>
        </w:rPr>
        <w:t xml:space="preserve"> (</w:t>
      </w:r>
      <w:r w:rsidR="00A833B1">
        <w:rPr>
          <w:sz w:val="24"/>
          <w:szCs w:val="24"/>
        </w:rPr>
        <w:t xml:space="preserve">visu sugu vēži, rotans, </w:t>
      </w:r>
      <w:r w:rsidR="00C65F7F">
        <w:rPr>
          <w:sz w:val="24"/>
          <w:szCs w:val="24"/>
        </w:rPr>
        <w:t>spidiļķis, akmeņgrauzis un platgalve ezeros)</w:t>
      </w:r>
      <w:r>
        <w:rPr>
          <w:sz w:val="24"/>
          <w:szCs w:val="24"/>
        </w:rPr>
        <w:t xml:space="preserve">. </w:t>
      </w:r>
      <w:r w:rsidR="00C65F7F">
        <w:rPr>
          <w:sz w:val="24"/>
          <w:szCs w:val="24"/>
        </w:rPr>
        <w:t>Tomēr, ņemot vērā to, ka vairums no šīm sugām ir salīdzinoši viegli konstatējamas ar</w:t>
      </w:r>
      <w:r w:rsidR="00A833B1">
        <w:rPr>
          <w:sz w:val="24"/>
          <w:szCs w:val="24"/>
        </w:rPr>
        <w:t>ī</w:t>
      </w:r>
      <w:r w:rsidR="00C65F7F">
        <w:rPr>
          <w:sz w:val="24"/>
          <w:szCs w:val="24"/>
        </w:rPr>
        <w:t xml:space="preserve"> parastajām uzskaites metodēm, katrā konkrētajā gadījumā lēmums par piemērotāko metodi ir jāpieņem, balstoties uz sagaidāmajām izmaksām, kas lielā mērā ir atkarīgas no apsekojamo parauglaukumu un monitoringā iekļaujamo sugu skaitu.</w:t>
      </w:r>
    </w:p>
    <w:p w14:paraId="065BEA1F" w14:textId="657FC230" w:rsidR="00C65F7F" w:rsidRDefault="00C65F7F" w:rsidP="00C65F7F">
      <w:pPr>
        <w:pStyle w:val="LO-normal"/>
        <w:spacing w:after="0" w:line="240" w:lineRule="auto"/>
        <w:ind w:firstLine="720"/>
        <w:jc w:val="both"/>
        <w:rPr>
          <w:sz w:val="24"/>
          <w:szCs w:val="24"/>
        </w:rPr>
      </w:pPr>
      <w:r>
        <w:rPr>
          <w:sz w:val="24"/>
          <w:szCs w:val="24"/>
        </w:rPr>
        <w:t xml:space="preserve">Izmaksu samazināšanas un efektivitātes palielināšanas nolūkā vides DNS analīzi un tradicionālās zivju uzskaišu metodes nākotnē varētu būt lietderīgi apvienot. </w:t>
      </w:r>
      <w:r w:rsidR="00ED3845">
        <w:rPr>
          <w:sz w:val="24"/>
          <w:szCs w:val="24"/>
        </w:rPr>
        <w:t>Ū</w:t>
      </w:r>
      <w:r>
        <w:rPr>
          <w:sz w:val="24"/>
          <w:szCs w:val="24"/>
        </w:rPr>
        <w:t>deņos, kuros ir sastopamas ga</w:t>
      </w:r>
      <w:r w:rsidR="00ED3845">
        <w:rPr>
          <w:sz w:val="24"/>
          <w:szCs w:val="24"/>
        </w:rPr>
        <w:t>n ar tradicionālajām metodēm salīdzinoši viegli noķeramas sugas, gan sugas, kuru noķeršana ir sarežģīta, lietderīgi ir vienlaicīgi veikt gan ūdens paraugu ievākšanu grūti noķeramajām sugām, gan “tradicionālo” zivju uzskaiti. Abu metožu apvienošana ļautu ietaupīt ceļa un lauka darbu izdevumus vides DNS analīzei, tādējādi ievērojot samazinot šīs metodes izmantošanas izmaksas un palielinot tās pielietošanas lietderību.</w:t>
      </w:r>
    </w:p>
    <w:p w14:paraId="71498799" w14:textId="5CA79942" w:rsidR="00ED3845" w:rsidRDefault="00ED3845" w:rsidP="00C65F7F">
      <w:pPr>
        <w:pStyle w:val="LO-normal"/>
        <w:spacing w:after="0" w:line="240" w:lineRule="auto"/>
        <w:ind w:firstLine="720"/>
        <w:jc w:val="both"/>
        <w:rPr>
          <w:sz w:val="24"/>
          <w:szCs w:val="24"/>
        </w:rPr>
      </w:pPr>
      <w:r>
        <w:rPr>
          <w:sz w:val="24"/>
          <w:szCs w:val="24"/>
        </w:rPr>
        <w:lastRenderedPageBreak/>
        <w:t>Detalizēt</w:t>
      </w:r>
      <w:r w:rsidR="000F3546">
        <w:rPr>
          <w:sz w:val="24"/>
          <w:szCs w:val="24"/>
        </w:rPr>
        <w:t xml:space="preserve">a vides DNS analīzes pielietošanas algoritma izstrāde pašlaik nav iespējama. Metodes izmantošanas iespējas un lietderība </w:t>
      </w:r>
      <w:r w:rsidR="00820886">
        <w:rPr>
          <w:sz w:val="24"/>
          <w:szCs w:val="24"/>
        </w:rPr>
        <w:t xml:space="preserve">nosaka vairāki faktori. Viens no šādiem faktoriem </w:t>
      </w:r>
      <w:r w:rsidR="000F3546">
        <w:rPr>
          <w:sz w:val="24"/>
          <w:szCs w:val="24"/>
        </w:rPr>
        <w:t xml:space="preserve">valsts un konkrētu Natura 2000 teritoriju sugu aizsardzības mērķi, kas pašlaik ir tikai izstrādes stadijā. </w:t>
      </w:r>
      <w:r w:rsidR="00820886">
        <w:rPr>
          <w:sz w:val="24"/>
          <w:szCs w:val="24"/>
        </w:rPr>
        <w:t>Ļoti nozīmīgs faktors ir arī vides DNS analīzes efektivitāt</w:t>
      </w:r>
      <w:r w:rsidR="00A833B1">
        <w:rPr>
          <w:sz w:val="24"/>
          <w:szCs w:val="24"/>
        </w:rPr>
        <w:t>e, kas pašlaik vairumam sugu nav pilnībā novērtēta. Jāņem vērā, ka daļai sugu, kurām vides DNS izmantošana varētu būt lietderīga (repsis, sīga, iespējams, arī platgalve, akmeņgrauzis, spidiļķis u.c.), vides DNS analīzes metode vēl nav izstrādāta. Provizoriski Institūts prognozē, ka vides DNS analīze vairumam teritoriju varētu būt lietderīgi izmantot kā papildu metodi noteiktu sugu klātbūtnes konstatēšanai un šīs metodes izmantošanas lietderība ir jāvērtē katrai teritorijai atsevišķi.</w:t>
      </w:r>
    </w:p>
    <w:p w14:paraId="3710D206" w14:textId="4E9310C2" w:rsidR="00F43831" w:rsidRPr="00852922" w:rsidRDefault="004C4FDD" w:rsidP="00852922">
      <w:pPr>
        <w:pStyle w:val="Heading1"/>
      </w:pPr>
      <w:bookmarkStart w:id="65" w:name="_Toc98834792"/>
      <w:bookmarkStart w:id="66" w:name="_Toc100164352"/>
      <w:bookmarkEnd w:id="55"/>
      <w:r>
        <w:lastRenderedPageBreak/>
        <w:t>Atsauces</w:t>
      </w:r>
      <w:bookmarkEnd w:id="65"/>
      <w:bookmarkEnd w:id="66"/>
    </w:p>
    <w:p w14:paraId="24937CE3" w14:textId="77777777" w:rsidR="00D8664C" w:rsidRDefault="00D8664C" w:rsidP="008436B9">
      <w:pPr>
        <w:pStyle w:val="LO-normal"/>
        <w:spacing w:after="0" w:line="240" w:lineRule="auto"/>
        <w:ind w:firstLine="567"/>
        <w:jc w:val="both"/>
        <w:rPr>
          <w:rFonts w:asciiTheme="minorHAnsi" w:hAnsiTheme="minorHAnsi" w:cstheme="minorHAnsi"/>
          <w:color w:val="000000" w:themeColor="text1"/>
          <w:sz w:val="24"/>
          <w:szCs w:val="24"/>
        </w:rPr>
      </w:pPr>
      <w:r w:rsidRPr="00A24CEF">
        <w:rPr>
          <w:rFonts w:asciiTheme="minorHAnsi" w:hAnsiTheme="minorHAnsi" w:cstheme="minorHAnsi"/>
          <w:color w:val="000000" w:themeColor="text1"/>
          <w:sz w:val="24"/>
          <w:szCs w:val="24"/>
        </w:rPr>
        <w:t>Agersnap S, Larsen WB, Knudsen SW, Strand D, Thomsen PF, Hesselsøe M, Mortensen PB, Vrålstad T, Møller PR. Monitoring of noble, signal and narrow-clawed crayfish using environmental DNA from freshwater samples. PLoS One. 2017 Jun 27;12(6):e0179261.</w:t>
      </w:r>
    </w:p>
    <w:p w14:paraId="492AC3B7" w14:textId="77777777" w:rsidR="00D8664C" w:rsidRDefault="00D8664C" w:rsidP="008436B9">
      <w:pPr>
        <w:pStyle w:val="LO-normal"/>
        <w:spacing w:after="0" w:line="240" w:lineRule="auto"/>
        <w:ind w:firstLine="567"/>
        <w:jc w:val="both"/>
        <w:rPr>
          <w:rFonts w:asciiTheme="minorHAnsi" w:hAnsiTheme="minorHAnsi" w:cstheme="minorHAnsi"/>
          <w:color w:val="000000" w:themeColor="text1"/>
          <w:sz w:val="24"/>
          <w:szCs w:val="24"/>
        </w:rPr>
      </w:pPr>
      <w:r w:rsidRPr="00E94F73">
        <w:rPr>
          <w:rFonts w:asciiTheme="minorHAnsi" w:hAnsiTheme="minorHAnsi" w:cstheme="minorHAnsi"/>
          <w:color w:val="000000" w:themeColor="text1"/>
          <w:sz w:val="24"/>
          <w:szCs w:val="24"/>
        </w:rPr>
        <w:t>Benson DA, Cavanaugh M, Clark K, Karsch-Mizrachi I, Ostell J, Pruitt KD, Sayers EW. GenBank. Nucleic Acids Res. 2018 Jan 4;46(D1):D41-D47.</w:t>
      </w:r>
    </w:p>
    <w:p w14:paraId="08A3269D" w14:textId="77777777" w:rsidR="00D8664C" w:rsidRPr="001D175A" w:rsidRDefault="00D8664C" w:rsidP="008436B9">
      <w:pPr>
        <w:pStyle w:val="LO-normal"/>
        <w:spacing w:after="0" w:line="240" w:lineRule="auto"/>
        <w:ind w:firstLine="567"/>
        <w:jc w:val="both"/>
        <w:rPr>
          <w:rFonts w:asciiTheme="minorHAnsi" w:hAnsiTheme="minorHAnsi" w:cstheme="minorHAnsi"/>
          <w:color w:val="000000" w:themeColor="text1"/>
          <w:sz w:val="24"/>
          <w:szCs w:val="24"/>
          <w:highlight w:val="white"/>
        </w:rPr>
      </w:pPr>
      <w:r w:rsidRPr="009169A0">
        <w:rPr>
          <w:rFonts w:asciiTheme="minorHAnsi" w:hAnsiTheme="minorHAnsi" w:cstheme="minorHAnsi"/>
          <w:color w:val="000000" w:themeColor="text1"/>
          <w:sz w:val="24"/>
          <w:szCs w:val="24"/>
        </w:rPr>
        <w:t>Brys R, Halfmaerten D, Neyrinck S, Mauvisseau Q, Auwerx J, Sweet M, Mergeay J. Reliable eDNA detection and quantification of the European weather loach (Misgurnus fossilis). J Fish Biol. 2021 Feb;98(2):399-414.</w:t>
      </w:r>
    </w:p>
    <w:p w14:paraId="760D146C" w14:textId="77777777" w:rsidR="00D8664C" w:rsidRPr="00302848" w:rsidRDefault="00D8664C" w:rsidP="00302848">
      <w:pPr>
        <w:pStyle w:val="LO-normal"/>
        <w:spacing w:after="0" w:line="240" w:lineRule="auto"/>
        <w:ind w:firstLine="567"/>
        <w:jc w:val="both"/>
        <w:rPr>
          <w:rFonts w:asciiTheme="minorHAnsi" w:hAnsiTheme="minorHAnsi" w:cstheme="minorHAnsi"/>
          <w:color w:val="000000" w:themeColor="text1"/>
          <w:sz w:val="24"/>
          <w:szCs w:val="24"/>
        </w:rPr>
      </w:pPr>
      <w:r w:rsidRPr="00302848">
        <w:rPr>
          <w:sz w:val="24"/>
          <w:szCs w:val="24"/>
        </w:rPr>
        <w:t xml:space="preserve">Goldberg C., Strickler K. eDNA protocol sample collection. Washington State University. </w:t>
      </w:r>
      <w:r>
        <w:rPr>
          <w:sz w:val="24"/>
          <w:szCs w:val="24"/>
        </w:rPr>
        <w:t xml:space="preserve">2017. </w:t>
      </w:r>
      <w:r w:rsidRPr="00302848">
        <w:rPr>
          <w:sz w:val="24"/>
          <w:szCs w:val="24"/>
        </w:rPr>
        <w:t xml:space="preserve">2-8. </w:t>
      </w:r>
    </w:p>
    <w:p w14:paraId="6ED566B2" w14:textId="77777777" w:rsidR="00D8664C" w:rsidRDefault="00D8664C" w:rsidP="008436B9">
      <w:pPr>
        <w:pStyle w:val="LO-normal"/>
        <w:spacing w:after="0" w:line="240" w:lineRule="auto"/>
        <w:ind w:firstLine="567"/>
        <w:jc w:val="both"/>
        <w:rPr>
          <w:rFonts w:asciiTheme="minorHAnsi" w:hAnsiTheme="minorHAnsi" w:cstheme="minorHAnsi"/>
          <w:color w:val="000000" w:themeColor="text1"/>
          <w:sz w:val="24"/>
          <w:szCs w:val="24"/>
        </w:rPr>
      </w:pPr>
      <w:r w:rsidRPr="001D175A">
        <w:rPr>
          <w:rFonts w:asciiTheme="minorHAnsi" w:hAnsiTheme="minorHAnsi" w:cstheme="minorHAnsi"/>
          <w:color w:val="000000" w:themeColor="text1"/>
          <w:sz w:val="24"/>
          <w:szCs w:val="24"/>
          <w:highlight w:val="white"/>
        </w:rPr>
        <w:t>Ivanova NV, Zemlak TS, Hanner RH, Herbert PDN. Universal primer cocktails for fish DNA barcoding. Molecular Ecology Notes. 2007, 7:544-548.</w:t>
      </w:r>
    </w:p>
    <w:p w14:paraId="0BD1B76C" w14:textId="77777777" w:rsidR="00D8664C" w:rsidRDefault="00D8664C" w:rsidP="00302848">
      <w:pPr>
        <w:pStyle w:val="LO-normal"/>
        <w:spacing w:after="0" w:line="240" w:lineRule="auto"/>
        <w:ind w:firstLine="567"/>
        <w:jc w:val="both"/>
        <w:rPr>
          <w:rFonts w:asciiTheme="minorHAnsi" w:hAnsiTheme="minorHAnsi" w:cstheme="minorHAnsi"/>
          <w:color w:val="000000" w:themeColor="text1"/>
          <w:sz w:val="24"/>
          <w:szCs w:val="24"/>
        </w:rPr>
      </w:pPr>
      <w:r w:rsidRPr="002B09FE">
        <w:rPr>
          <w:rFonts w:asciiTheme="minorHAnsi" w:hAnsiTheme="minorHAnsi" w:cstheme="minorHAnsi"/>
          <w:color w:val="000000" w:themeColor="text1"/>
          <w:sz w:val="24"/>
          <w:szCs w:val="24"/>
        </w:rPr>
        <w:t>Ye J, Coulouris G, Zaretskaya I, Cutcutache I, Rozen S, Madden TL. Primer-BLAST: a tool to design target-specific primers for polymerase chain reaction. BMC Bioinformatics. 2012 Jun 18;13:134.</w:t>
      </w:r>
    </w:p>
    <w:p w14:paraId="07766E59" w14:textId="77777777" w:rsidR="00D8664C" w:rsidRPr="001D175A" w:rsidRDefault="00D8664C" w:rsidP="008436B9">
      <w:pPr>
        <w:pStyle w:val="LO-normal"/>
        <w:spacing w:after="0" w:line="240" w:lineRule="auto"/>
        <w:ind w:firstLine="567"/>
        <w:jc w:val="both"/>
        <w:rPr>
          <w:rFonts w:asciiTheme="minorHAnsi" w:hAnsiTheme="minorHAnsi" w:cstheme="minorHAnsi"/>
          <w:color w:val="000000" w:themeColor="text1"/>
          <w:sz w:val="24"/>
          <w:szCs w:val="24"/>
        </w:rPr>
      </w:pPr>
      <w:r w:rsidRPr="001E3B63">
        <w:rPr>
          <w:rFonts w:asciiTheme="minorHAnsi" w:hAnsiTheme="minorHAnsi" w:cstheme="minorHAnsi"/>
          <w:color w:val="000000" w:themeColor="text1"/>
          <w:sz w:val="24"/>
          <w:szCs w:val="24"/>
        </w:rPr>
        <w:t>Johnson M, Zaretskaya I, Raytselis Y, Merezhuk Y, McGinnis S, Madden TL. NCBI BLAST: a better web interface. Nucleic Acids Res. 2008 Jul 1;36(Web Server issue):W5-9.</w:t>
      </w:r>
    </w:p>
    <w:p w14:paraId="65740414" w14:textId="77777777" w:rsidR="00D8664C" w:rsidRDefault="00D8664C" w:rsidP="008436B9">
      <w:pPr>
        <w:pStyle w:val="LO-normal"/>
        <w:spacing w:after="0" w:line="240" w:lineRule="auto"/>
        <w:ind w:firstLine="567"/>
        <w:jc w:val="both"/>
        <w:rPr>
          <w:rFonts w:asciiTheme="minorHAnsi" w:hAnsiTheme="minorHAnsi" w:cstheme="minorHAnsi"/>
          <w:color w:val="000000" w:themeColor="text1"/>
          <w:sz w:val="24"/>
          <w:szCs w:val="24"/>
          <w:shd w:val="clear" w:color="auto" w:fill="FFFFFF"/>
        </w:rPr>
      </w:pPr>
      <w:r w:rsidRPr="001D175A">
        <w:rPr>
          <w:rFonts w:asciiTheme="minorHAnsi" w:hAnsiTheme="minorHAnsi" w:cstheme="minorHAnsi"/>
          <w:color w:val="000000" w:themeColor="text1"/>
          <w:sz w:val="24"/>
          <w:szCs w:val="24"/>
          <w:shd w:val="clear" w:color="auto" w:fill="FFFFFF"/>
        </w:rPr>
        <w:t>Kumar S, Stecher G, Li M, Knyaz C, Tamura K. MEGA X: Molecular Evolutionary Genetics Analysis across Computing Platforms. Mol Biol Evol. 2018 Jun 1;35(6):1547-1549.</w:t>
      </w:r>
    </w:p>
    <w:p w14:paraId="2ECD5280" w14:textId="77777777" w:rsidR="00D8664C" w:rsidRPr="001D175A" w:rsidRDefault="00D8664C" w:rsidP="008436B9">
      <w:pPr>
        <w:pStyle w:val="LO-normal"/>
        <w:spacing w:after="0" w:line="240" w:lineRule="auto"/>
        <w:ind w:firstLine="567"/>
        <w:jc w:val="both"/>
        <w:rPr>
          <w:rFonts w:asciiTheme="minorHAnsi" w:hAnsiTheme="minorHAnsi" w:cstheme="minorHAnsi"/>
          <w:color w:val="000000" w:themeColor="text1"/>
          <w:sz w:val="24"/>
          <w:szCs w:val="24"/>
        </w:rPr>
      </w:pPr>
      <w:r w:rsidRPr="00E16674">
        <w:rPr>
          <w:rFonts w:asciiTheme="minorHAnsi" w:hAnsiTheme="minorHAnsi" w:cstheme="minorHAnsi"/>
          <w:color w:val="000000" w:themeColor="text1"/>
          <w:sz w:val="24"/>
          <w:szCs w:val="24"/>
        </w:rPr>
        <w:t>Larkin MA, Blackshields G, Brown NP, Chenna R, McGettigan PA, McWilliam H, Valentin F, Wallace IM, Wilm A, Lopez R, Thompson JD, Gibson TJ, Higgins DG. Clustal W and Clustal X version 2.0. Bioinformatics. 2007 Nov 1;23(21):2947-8.</w:t>
      </w:r>
    </w:p>
    <w:p w14:paraId="15E2CD2C" w14:textId="77777777" w:rsidR="00D8664C" w:rsidRPr="001D175A" w:rsidRDefault="00D8664C" w:rsidP="008436B9">
      <w:pPr>
        <w:pStyle w:val="LO-normal"/>
        <w:spacing w:after="0" w:line="240" w:lineRule="auto"/>
        <w:ind w:firstLine="567"/>
        <w:jc w:val="both"/>
        <w:rPr>
          <w:rFonts w:asciiTheme="minorHAnsi" w:hAnsiTheme="minorHAnsi" w:cstheme="minorHAnsi"/>
          <w:color w:val="000000" w:themeColor="text1"/>
          <w:sz w:val="24"/>
          <w:szCs w:val="24"/>
        </w:rPr>
      </w:pPr>
      <w:r w:rsidRPr="001D175A">
        <w:rPr>
          <w:rFonts w:asciiTheme="minorHAnsi" w:hAnsiTheme="minorHAnsi" w:cstheme="minorHAnsi"/>
          <w:color w:val="000000" w:themeColor="text1"/>
          <w:sz w:val="24"/>
          <w:szCs w:val="24"/>
        </w:rPr>
        <w:t>Li M, Zhang P, Sun D, Chen T, Fan J, Zou K, Chen Z. Characterization of the mitochondrial genome of the Shortfin scad Decapterus macrosoma (Perciformes: Carangidae). Mitochondrial DNA A DNA Mapp Seq Anal. 2016;27(1):82-3.</w:t>
      </w:r>
    </w:p>
    <w:p w14:paraId="632463BA" w14:textId="07ED4220" w:rsidR="00D8664C" w:rsidRDefault="00D8664C" w:rsidP="003601D8">
      <w:pPr>
        <w:pStyle w:val="LO-normal"/>
        <w:spacing w:after="0" w:line="240" w:lineRule="auto"/>
        <w:ind w:firstLine="567"/>
        <w:jc w:val="both"/>
        <w:rPr>
          <w:rFonts w:asciiTheme="minorHAnsi" w:hAnsiTheme="minorHAnsi" w:cstheme="minorHAnsi"/>
          <w:color w:val="000000" w:themeColor="text1"/>
          <w:sz w:val="24"/>
          <w:szCs w:val="24"/>
        </w:rPr>
      </w:pPr>
      <w:r w:rsidRPr="001D175A">
        <w:rPr>
          <w:rFonts w:asciiTheme="minorHAnsi" w:hAnsiTheme="minorHAnsi" w:cstheme="minorHAnsi"/>
          <w:color w:val="000000" w:themeColor="text1"/>
          <w:sz w:val="24"/>
          <w:szCs w:val="24"/>
        </w:rPr>
        <w:t>Mauvisseau Q, Coignet A, Delaunay C, Pinet F, Bouchon D, Souty-Grosset C. Environmental DNA as an efficient tool for detecting invasive crayfishes in freshwater ponds. Hydrobiologia. 2018, 805: 163-175.</w:t>
      </w:r>
    </w:p>
    <w:p w14:paraId="0612B150" w14:textId="77777777" w:rsidR="00D8664C" w:rsidRDefault="00D8664C" w:rsidP="008436B9">
      <w:pPr>
        <w:pStyle w:val="LO-normal"/>
        <w:spacing w:after="0" w:line="240" w:lineRule="auto"/>
        <w:ind w:firstLine="567"/>
        <w:jc w:val="both"/>
        <w:rPr>
          <w:rFonts w:asciiTheme="minorHAnsi" w:hAnsiTheme="minorHAnsi" w:cstheme="minorHAnsi"/>
          <w:color w:val="000000" w:themeColor="text1"/>
          <w:sz w:val="24"/>
          <w:szCs w:val="24"/>
        </w:rPr>
      </w:pPr>
      <w:r w:rsidRPr="00002912">
        <w:rPr>
          <w:rFonts w:asciiTheme="minorHAnsi" w:hAnsiTheme="minorHAnsi" w:cstheme="minorHAnsi"/>
          <w:color w:val="000000" w:themeColor="text1"/>
          <w:sz w:val="24"/>
          <w:szCs w:val="24"/>
        </w:rPr>
        <w:t>NCBI Resource Coordinators. Database resources of the National Center for Biotechnology Information. Nucleic Acids Res. 2018 Jan 4;46(D1):D8-D13.</w:t>
      </w:r>
    </w:p>
    <w:p w14:paraId="1628FC44" w14:textId="77777777" w:rsidR="00D8664C" w:rsidRDefault="00D8664C" w:rsidP="008436B9">
      <w:pPr>
        <w:pStyle w:val="LO-normal"/>
        <w:spacing w:after="0" w:line="240" w:lineRule="auto"/>
        <w:ind w:firstLine="567"/>
        <w:jc w:val="both"/>
        <w:rPr>
          <w:rFonts w:asciiTheme="minorHAnsi" w:hAnsiTheme="minorHAnsi" w:cstheme="minorHAnsi"/>
          <w:color w:val="000000" w:themeColor="text1"/>
          <w:sz w:val="24"/>
          <w:szCs w:val="24"/>
        </w:rPr>
      </w:pPr>
      <w:r w:rsidRPr="00B756AF">
        <w:rPr>
          <w:rFonts w:asciiTheme="minorHAnsi" w:hAnsiTheme="minorHAnsi" w:cstheme="minorHAnsi"/>
          <w:color w:val="000000" w:themeColor="text1"/>
          <w:sz w:val="24"/>
          <w:szCs w:val="24"/>
        </w:rPr>
        <w:t>Okonechnikov K, Golosova O, Fursov M; UGENE team. Unipro UGENE: a unified bioinformatics toolkit. Bioinformatics. 2012 Apr 15;28(8):1166-7.</w:t>
      </w:r>
    </w:p>
    <w:p w14:paraId="3D628B01" w14:textId="77777777" w:rsidR="00D8664C" w:rsidRDefault="00D8664C" w:rsidP="008436B9">
      <w:pPr>
        <w:pStyle w:val="LO-normal"/>
        <w:spacing w:after="0" w:line="240" w:lineRule="auto"/>
        <w:ind w:firstLine="567"/>
        <w:jc w:val="both"/>
        <w:rPr>
          <w:rFonts w:asciiTheme="minorHAnsi" w:hAnsiTheme="minorHAnsi" w:cstheme="minorHAnsi"/>
          <w:color w:val="000000" w:themeColor="text1"/>
          <w:sz w:val="24"/>
          <w:szCs w:val="24"/>
        </w:rPr>
      </w:pPr>
      <w:bookmarkStart w:id="67" w:name="_Hlk80867737"/>
      <w:r w:rsidRPr="0048159C">
        <w:rPr>
          <w:rFonts w:asciiTheme="minorHAnsi" w:hAnsiTheme="minorHAnsi" w:cstheme="minorHAnsi"/>
          <w:color w:val="000000" w:themeColor="text1"/>
          <w:sz w:val="24"/>
          <w:szCs w:val="24"/>
        </w:rPr>
        <w:t>Ratnasingham</w:t>
      </w:r>
      <w:bookmarkEnd w:id="67"/>
      <w:r w:rsidRPr="0048159C">
        <w:rPr>
          <w:rFonts w:asciiTheme="minorHAnsi" w:hAnsiTheme="minorHAnsi" w:cstheme="minorHAnsi"/>
          <w:color w:val="000000" w:themeColor="text1"/>
          <w:sz w:val="24"/>
          <w:szCs w:val="24"/>
        </w:rPr>
        <w:t xml:space="preserve"> S, Hebert PD. bold: The Barcode of Life Data System (http://www.barcodinglife.org). Mol Ecol Notes. 2007 May 1;7(3):355-364.</w:t>
      </w:r>
    </w:p>
    <w:p w14:paraId="087B7816" w14:textId="77777777" w:rsidR="00D8664C" w:rsidRDefault="00D8664C" w:rsidP="008436B9">
      <w:pPr>
        <w:pStyle w:val="LO-normal"/>
        <w:spacing w:after="0" w:line="240" w:lineRule="auto"/>
        <w:ind w:firstLine="567"/>
        <w:jc w:val="both"/>
        <w:rPr>
          <w:rFonts w:asciiTheme="minorHAnsi" w:hAnsiTheme="minorHAnsi" w:cstheme="minorHAnsi"/>
          <w:color w:val="000000" w:themeColor="text1"/>
          <w:sz w:val="24"/>
          <w:szCs w:val="24"/>
        </w:rPr>
      </w:pPr>
      <w:r w:rsidRPr="005D6F3D">
        <w:rPr>
          <w:rFonts w:asciiTheme="minorHAnsi" w:hAnsiTheme="minorHAnsi" w:cstheme="minorHAnsi"/>
          <w:color w:val="000000" w:themeColor="text1"/>
          <w:sz w:val="24"/>
          <w:szCs w:val="24"/>
        </w:rPr>
        <w:t>Roy M, Belliveau V, Mandrak NE</w:t>
      </w:r>
      <w:r>
        <w:rPr>
          <w:rFonts w:asciiTheme="minorHAnsi" w:hAnsiTheme="minorHAnsi" w:cstheme="minorHAnsi"/>
          <w:color w:val="000000" w:themeColor="text1"/>
          <w:sz w:val="24"/>
          <w:szCs w:val="24"/>
        </w:rPr>
        <w:t>,</w:t>
      </w:r>
      <w:r w:rsidRPr="005D6F3D">
        <w:rPr>
          <w:rFonts w:asciiTheme="minorHAnsi" w:hAnsiTheme="minorHAnsi" w:cstheme="minorHAnsi"/>
          <w:color w:val="000000" w:themeColor="text1"/>
          <w:sz w:val="24"/>
          <w:szCs w:val="24"/>
        </w:rPr>
        <w:t xml:space="preserve"> Gagn</w:t>
      </w:r>
      <w:r>
        <w:rPr>
          <w:rFonts w:asciiTheme="minorHAnsi" w:hAnsiTheme="minorHAnsi" w:cstheme="minorHAnsi"/>
          <w:color w:val="000000" w:themeColor="text1"/>
          <w:sz w:val="24"/>
          <w:szCs w:val="24"/>
        </w:rPr>
        <w:t>é N</w:t>
      </w:r>
      <w:r w:rsidRPr="005D6F3D">
        <w:rPr>
          <w:rFonts w:asciiTheme="minorHAnsi" w:hAnsiTheme="minorHAnsi" w:cstheme="minorHAnsi"/>
          <w:color w:val="000000" w:themeColor="text1"/>
          <w:sz w:val="24"/>
          <w:szCs w:val="24"/>
        </w:rPr>
        <w:t>. Development of environmental DNA (eDNA) methods for detecting high-risk freshwater fishes in live trade in Canada. Biol Invasions</w:t>
      </w:r>
      <w:r>
        <w:rPr>
          <w:rFonts w:asciiTheme="minorHAnsi" w:hAnsiTheme="minorHAnsi" w:cstheme="minorHAnsi"/>
          <w:color w:val="000000" w:themeColor="text1"/>
          <w:sz w:val="24"/>
          <w:szCs w:val="24"/>
        </w:rPr>
        <w:t xml:space="preserve">. 2018, </w:t>
      </w:r>
      <w:r w:rsidRPr="005D6F3D">
        <w:rPr>
          <w:rFonts w:asciiTheme="minorHAnsi" w:hAnsiTheme="minorHAnsi" w:cstheme="minorHAnsi"/>
          <w:color w:val="000000" w:themeColor="text1"/>
          <w:sz w:val="24"/>
          <w:szCs w:val="24"/>
        </w:rPr>
        <w:t>20</w:t>
      </w:r>
      <w:r>
        <w:rPr>
          <w:rFonts w:asciiTheme="minorHAnsi" w:hAnsiTheme="minorHAnsi" w:cstheme="minorHAnsi"/>
          <w:color w:val="000000" w:themeColor="text1"/>
          <w:sz w:val="24"/>
          <w:szCs w:val="24"/>
        </w:rPr>
        <w:t>:</w:t>
      </w:r>
      <w:r w:rsidRPr="005D6F3D">
        <w:rPr>
          <w:rFonts w:asciiTheme="minorHAnsi" w:hAnsiTheme="minorHAnsi" w:cstheme="minorHAnsi"/>
          <w:color w:val="000000" w:themeColor="text1"/>
          <w:sz w:val="24"/>
          <w:szCs w:val="24"/>
        </w:rPr>
        <w:t>299</w:t>
      </w:r>
      <w:r>
        <w:rPr>
          <w:rFonts w:asciiTheme="minorHAnsi" w:hAnsiTheme="minorHAnsi" w:cstheme="minorHAnsi"/>
          <w:color w:val="000000" w:themeColor="text1"/>
          <w:sz w:val="24"/>
          <w:szCs w:val="24"/>
        </w:rPr>
        <w:t>-</w:t>
      </w:r>
      <w:r w:rsidRPr="005D6F3D">
        <w:rPr>
          <w:rFonts w:asciiTheme="minorHAnsi" w:hAnsiTheme="minorHAnsi" w:cstheme="minorHAnsi"/>
          <w:color w:val="000000" w:themeColor="text1"/>
          <w:sz w:val="24"/>
          <w:szCs w:val="24"/>
        </w:rPr>
        <w:t>314</w:t>
      </w:r>
      <w:r>
        <w:rPr>
          <w:rFonts w:asciiTheme="minorHAnsi" w:hAnsiTheme="minorHAnsi" w:cstheme="minorHAnsi"/>
          <w:color w:val="000000" w:themeColor="text1"/>
          <w:sz w:val="24"/>
          <w:szCs w:val="24"/>
        </w:rPr>
        <w:t>.</w:t>
      </w:r>
    </w:p>
    <w:p w14:paraId="03BAABDA" w14:textId="77777777" w:rsidR="00D8664C" w:rsidRDefault="00D8664C" w:rsidP="008436B9">
      <w:pPr>
        <w:pStyle w:val="LO-normal"/>
        <w:spacing w:after="0" w:line="240" w:lineRule="auto"/>
        <w:ind w:firstLine="567"/>
        <w:jc w:val="both"/>
        <w:rPr>
          <w:rFonts w:asciiTheme="minorHAnsi" w:hAnsiTheme="minorHAnsi" w:cstheme="minorHAnsi"/>
          <w:color w:val="000000" w:themeColor="text1"/>
          <w:sz w:val="24"/>
          <w:szCs w:val="24"/>
        </w:rPr>
      </w:pPr>
      <w:r w:rsidRPr="00D936E4">
        <w:rPr>
          <w:rFonts w:asciiTheme="minorHAnsi" w:hAnsiTheme="minorHAnsi" w:cstheme="minorHAnsi"/>
          <w:color w:val="000000" w:themeColor="text1"/>
          <w:sz w:val="24"/>
          <w:szCs w:val="24"/>
        </w:rPr>
        <w:t>Sievers F, Wilm A, Dineen D, Gibson TJ, Karplus K, Li W, Lopez R, McWilliam H, Remmert M, Söding J, Thompson JD, Higgins DG. Fast, scalable generation of high-quality protein multiple sequence alignments using Clustal Omega. Mol Syst Biol. 2011 Oct 11;7:539.</w:t>
      </w:r>
    </w:p>
    <w:p w14:paraId="2B5F8517" w14:textId="77777777" w:rsidR="00D8664C" w:rsidRPr="001D175A" w:rsidRDefault="00D8664C" w:rsidP="008436B9">
      <w:pPr>
        <w:pStyle w:val="LO-normal"/>
        <w:spacing w:after="0" w:line="240" w:lineRule="auto"/>
        <w:ind w:firstLine="567"/>
        <w:jc w:val="both"/>
        <w:rPr>
          <w:rFonts w:asciiTheme="minorHAnsi" w:hAnsiTheme="minorHAnsi" w:cstheme="minorHAnsi"/>
          <w:color w:val="000000" w:themeColor="text1"/>
          <w:sz w:val="24"/>
          <w:szCs w:val="24"/>
        </w:rPr>
      </w:pPr>
      <w:r w:rsidRPr="006B67BE">
        <w:rPr>
          <w:rFonts w:asciiTheme="minorHAnsi" w:hAnsiTheme="minorHAnsi" w:cstheme="minorHAnsi"/>
          <w:color w:val="000000" w:themeColor="text1"/>
          <w:sz w:val="24"/>
          <w:szCs w:val="24"/>
        </w:rPr>
        <w:t>Untergasser A, Cutcutache I, Koressaar T, Ye J, Faircloth BC, Remm M, Rozen SG. Primer3--new capabilities and interfaces. Nucleic Acids Res. 2012 Aug;40(15):e115.</w:t>
      </w:r>
    </w:p>
    <w:p w14:paraId="0A81945B" w14:textId="77777777" w:rsidR="00D8664C" w:rsidRDefault="00D8664C" w:rsidP="008436B9">
      <w:pPr>
        <w:pStyle w:val="LO-normal"/>
        <w:spacing w:after="0" w:line="240" w:lineRule="auto"/>
        <w:ind w:firstLine="567"/>
        <w:jc w:val="both"/>
        <w:rPr>
          <w:rFonts w:asciiTheme="minorHAnsi" w:hAnsiTheme="minorHAnsi" w:cstheme="minorHAnsi"/>
          <w:color w:val="000000" w:themeColor="text1"/>
          <w:sz w:val="24"/>
          <w:szCs w:val="24"/>
        </w:rPr>
      </w:pPr>
      <w:r w:rsidRPr="001D175A">
        <w:rPr>
          <w:rFonts w:asciiTheme="minorHAnsi" w:hAnsiTheme="minorHAnsi" w:cstheme="minorHAnsi"/>
          <w:color w:val="000000" w:themeColor="text1"/>
          <w:sz w:val="24"/>
          <w:szCs w:val="24"/>
        </w:rPr>
        <w:t>Ward RD, Zemlak TS, Innes BH, Last PR, Hebert PD. DNA barcoding Australia's fish species. Philos Trans R Soc Lond B Biol Sci. 2005 Oct 29;360(1462):1847-57.</w:t>
      </w:r>
    </w:p>
    <w:p w14:paraId="28252819" w14:textId="77777777" w:rsidR="00D8664C" w:rsidRDefault="00D8664C" w:rsidP="008436B9">
      <w:pPr>
        <w:pStyle w:val="LO-normal"/>
        <w:spacing w:after="0" w:line="240" w:lineRule="auto"/>
        <w:ind w:firstLine="567"/>
        <w:jc w:val="both"/>
        <w:rPr>
          <w:rFonts w:asciiTheme="minorHAnsi" w:hAnsiTheme="minorHAnsi" w:cstheme="minorHAnsi"/>
          <w:color w:val="000000" w:themeColor="text1"/>
          <w:sz w:val="24"/>
          <w:szCs w:val="24"/>
        </w:rPr>
      </w:pPr>
      <w:r w:rsidRPr="003F3B8D">
        <w:rPr>
          <w:rFonts w:asciiTheme="minorHAnsi" w:hAnsiTheme="minorHAnsi" w:cstheme="minorHAnsi"/>
          <w:color w:val="000000" w:themeColor="text1"/>
          <w:sz w:val="24"/>
          <w:szCs w:val="24"/>
        </w:rPr>
        <w:lastRenderedPageBreak/>
        <w:t>Wright ES, Yilmaz LS, Ram S, Gasser JM, Harrington GW, Noguera DR. Exploiting extension bias in polymerase chain reaction to improve primer specificity in ensembles of nearly identical DNA templates. Environ Microbiol. 2014 May;16(5):1354-65.</w:t>
      </w:r>
    </w:p>
    <w:p w14:paraId="61781BD4" w14:textId="77777777" w:rsidR="00302848" w:rsidRDefault="00302848" w:rsidP="008436B9">
      <w:pPr>
        <w:pStyle w:val="LO-normal"/>
        <w:spacing w:after="0" w:line="240" w:lineRule="auto"/>
        <w:ind w:firstLine="567"/>
        <w:jc w:val="both"/>
        <w:rPr>
          <w:color w:val="212121"/>
          <w:sz w:val="24"/>
          <w:szCs w:val="24"/>
        </w:rPr>
      </w:pPr>
    </w:p>
    <w:p w14:paraId="7326AC08" w14:textId="77777777" w:rsidR="0053085E" w:rsidRDefault="0053085E" w:rsidP="008436B9">
      <w:pPr>
        <w:pStyle w:val="LO-normal"/>
        <w:spacing w:after="0" w:line="240" w:lineRule="auto"/>
        <w:jc w:val="both"/>
        <w:rPr>
          <w:color w:val="212121"/>
          <w:sz w:val="24"/>
          <w:szCs w:val="24"/>
        </w:rPr>
      </w:pPr>
    </w:p>
    <w:sectPr w:rsidR="0053085E" w:rsidSect="00CE60BF">
      <w:footnotePr>
        <w:pos w:val="beneathText"/>
      </w:footnotePr>
      <w:pgSz w:w="11906" w:h="16838"/>
      <w:pgMar w:top="1702" w:right="1418" w:bottom="1418" w:left="1418" w:header="709" w:footer="709"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D71CC" w14:textId="77777777" w:rsidR="000E2AB3" w:rsidRDefault="000E2AB3">
      <w:pPr>
        <w:spacing w:after="0" w:line="240" w:lineRule="auto"/>
      </w:pPr>
      <w:r>
        <w:separator/>
      </w:r>
    </w:p>
  </w:endnote>
  <w:endnote w:type="continuationSeparator" w:id="0">
    <w:p w14:paraId="19393245" w14:textId="77777777" w:rsidR="000E2AB3" w:rsidRDefault="000E2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1"/>
    <w:family w:val="auto"/>
    <w:pitch w:val="default"/>
  </w:font>
  <w:font w:name="Museo Sans 300">
    <w:altName w:val="Arial"/>
    <w:panose1 w:val="00000000000000000000"/>
    <w:charset w:val="00"/>
    <w:family w:val="modern"/>
    <w:notTrueType/>
    <w:pitch w:val="variable"/>
    <w:sig w:usb0="00000001" w:usb1="4000004A"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600007"/>
      <w:docPartObj>
        <w:docPartGallery w:val="Page Numbers (Bottom of Page)"/>
        <w:docPartUnique/>
      </w:docPartObj>
    </w:sdtPr>
    <w:sdtEndPr/>
    <w:sdtContent>
      <w:p w14:paraId="223DD090" w14:textId="47575778" w:rsidR="008D41F2" w:rsidRDefault="008D41F2">
        <w:pPr>
          <w:pStyle w:val="Footer"/>
          <w:jc w:val="right"/>
        </w:pPr>
        <w:r>
          <w:fldChar w:fldCharType="begin"/>
        </w:r>
        <w:r>
          <w:instrText>PAGE   \* MERGEFORMAT</w:instrText>
        </w:r>
        <w:r>
          <w:fldChar w:fldCharType="separate"/>
        </w:r>
        <w:r>
          <w:t>2</w:t>
        </w:r>
        <w:r>
          <w:fldChar w:fldCharType="end"/>
        </w:r>
      </w:p>
    </w:sdtContent>
  </w:sdt>
  <w:p w14:paraId="6FE43077" w14:textId="58A3E2BA" w:rsidR="00342AF3" w:rsidRPr="00741167" w:rsidRDefault="00342AF3" w:rsidP="00741167">
    <w:pPr>
      <w:pStyle w:val="Footer"/>
      <w:jc w:val="center"/>
      <w:rPr>
        <w:rFonts w:asciiTheme="minorHAnsi" w:hAnsiTheme="minorHAns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9E92E" w14:textId="77777777" w:rsidR="000E2AB3" w:rsidRDefault="000E2AB3">
      <w:pPr>
        <w:spacing w:after="0" w:line="240" w:lineRule="auto"/>
      </w:pPr>
      <w:r>
        <w:separator/>
      </w:r>
    </w:p>
  </w:footnote>
  <w:footnote w:type="continuationSeparator" w:id="0">
    <w:p w14:paraId="207A9924" w14:textId="77777777" w:rsidR="000E2AB3" w:rsidRDefault="000E2AB3">
      <w:pPr>
        <w:spacing w:after="0" w:line="240" w:lineRule="auto"/>
      </w:pPr>
      <w:r>
        <w:continuationSeparator/>
      </w:r>
    </w:p>
  </w:footnote>
  <w:footnote w:id="1">
    <w:p w14:paraId="62E50E27" w14:textId="13725563" w:rsidR="002E42E8" w:rsidRDefault="002E42E8">
      <w:pPr>
        <w:pStyle w:val="FootnoteText"/>
      </w:pPr>
      <w:r>
        <w:rPr>
          <w:rStyle w:val="FootnoteReference"/>
        </w:rPr>
        <w:footnoteRef/>
      </w:r>
      <w:r>
        <w:t xml:space="preserve"> ieteikumi pieejami </w:t>
      </w:r>
      <w:hyperlink r:id="rId1" w:history="1">
        <w:r>
          <w:rPr>
            <w:rStyle w:val="Hyperlink"/>
          </w:rPr>
          <w:t>https://www.daba.gov.lv/lv/natura-2000-vietu-monitoringa-metodikas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D33E2"/>
    <w:multiLevelType w:val="hybridMultilevel"/>
    <w:tmpl w:val="5500791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DE83283"/>
    <w:multiLevelType w:val="hybridMultilevel"/>
    <w:tmpl w:val="32A0A4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3A2AB9"/>
    <w:multiLevelType w:val="hybridMultilevel"/>
    <w:tmpl w:val="86DAE9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D504DC9"/>
    <w:multiLevelType w:val="hybridMultilevel"/>
    <w:tmpl w:val="E07A51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224269F4"/>
    <w:multiLevelType w:val="hybridMultilevel"/>
    <w:tmpl w:val="0D7C9574"/>
    <w:lvl w:ilvl="0" w:tplc="04260017">
      <w:start w:val="3"/>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2636D73"/>
    <w:multiLevelType w:val="hybridMultilevel"/>
    <w:tmpl w:val="20EC7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B578CA"/>
    <w:multiLevelType w:val="multilevel"/>
    <w:tmpl w:val="7D04685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2AE55AE3"/>
    <w:multiLevelType w:val="hybridMultilevel"/>
    <w:tmpl w:val="82BCF0AC"/>
    <w:lvl w:ilvl="0" w:tplc="F8B2917A">
      <w:start w:val="3"/>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C65516A"/>
    <w:multiLevelType w:val="hybridMultilevel"/>
    <w:tmpl w:val="4254267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2C876D60"/>
    <w:multiLevelType w:val="multilevel"/>
    <w:tmpl w:val="8E4676F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2CE50A5A"/>
    <w:multiLevelType w:val="hybridMultilevel"/>
    <w:tmpl w:val="A8B22FC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147B83"/>
    <w:multiLevelType w:val="hybridMultilevel"/>
    <w:tmpl w:val="4A38ABB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2" w15:restartNumberingAfterBreak="0">
    <w:nsid w:val="394D7A48"/>
    <w:multiLevelType w:val="hybridMultilevel"/>
    <w:tmpl w:val="BBB469A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3FC070C8"/>
    <w:multiLevelType w:val="hybridMultilevel"/>
    <w:tmpl w:val="E806BA1A"/>
    <w:lvl w:ilvl="0" w:tplc="BA1EB7C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AB58F2"/>
    <w:multiLevelType w:val="hybridMultilevel"/>
    <w:tmpl w:val="FE2A4E6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499E01B8"/>
    <w:multiLevelType w:val="hybridMultilevel"/>
    <w:tmpl w:val="98DE1D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562B07CA"/>
    <w:multiLevelType w:val="hybridMultilevel"/>
    <w:tmpl w:val="5500791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57300F75"/>
    <w:multiLevelType w:val="hybridMultilevel"/>
    <w:tmpl w:val="DA4EA0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D472DBD"/>
    <w:multiLevelType w:val="hybridMultilevel"/>
    <w:tmpl w:val="D3A05058"/>
    <w:lvl w:ilvl="0" w:tplc="04260017">
      <w:start w:val="3"/>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E3D1216"/>
    <w:multiLevelType w:val="hybridMultilevel"/>
    <w:tmpl w:val="2DBCF8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600B5933"/>
    <w:multiLevelType w:val="hybridMultilevel"/>
    <w:tmpl w:val="6D6EB60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60141D22"/>
    <w:multiLevelType w:val="hybridMultilevel"/>
    <w:tmpl w:val="7C58A00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678522B2"/>
    <w:multiLevelType w:val="hybridMultilevel"/>
    <w:tmpl w:val="9A9CF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981318"/>
    <w:multiLevelType w:val="hybridMultilevel"/>
    <w:tmpl w:val="550079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71DB25F7"/>
    <w:multiLevelType w:val="hybridMultilevel"/>
    <w:tmpl w:val="7C58A008"/>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15:restartNumberingAfterBreak="0">
    <w:nsid w:val="79FE55D2"/>
    <w:multiLevelType w:val="hybridMultilevel"/>
    <w:tmpl w:val="52A028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7E4C0F1C"/>
    <w:multiLevelType w:val="multilevel"/>
    <w:tmpl w:val="B2CCE42E"/>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num w:numId="1">
    <w:abstractNumId w:val="9"/>
  </w:num>
  <w:num w:numId="2">
    <w:abstractNumId w:val="26"/>
  </w:num>
  <w:num w:numId="3">
    <w:abstractNumId w:val="6"/>
  </w:num>
  <w:num w:numId="4">
    <w:abstractNumId w:val="24"/>
  </w:num>
  <w:num w:numId="5">
    <w:abstractNumId w:val="12"/>
  </w:num>
  <w:num w:numId="6">
    <w:abstractNumId w:val="25"/>
  </w:num>
  <w:num w:numId="7">
    <w:abstractNumId w:val="20"/>
  </w:num>
  <w:num w:numId="8">
    <w:abstractNumId w:val="19"/>
  </w:num>
  <w:num w:numId="9">
    <w:abstractNumId w:val="8"/>
  </w:num>
  <w:num w:numId="10">
    <w:abstractNumId w:val="3"/>
  </w:num>
  <w:num w:numId="11">
    <w:abstractNumId w:val="21"/>
  </w:num>
  <w:num w:numId="12">
    <w:abstractNumId w:val="7"/>
  </w:num>
  <w:num w:numId="13">
    <w:abstractNumId w:val="4"/>
  </w:num>
  <w:num w:numId="14">
    <w:abstractNumId w:val="18"/>
  </w:num>
  <w:num w:numId="15">
    <w:abstractNumId w:val="23"/>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0"/>
  </w:num>
  <w:num w:numId="19">
    <w:abstractNumId w:val="14"/>
  </w:num>
  <w:num w:numId="20">
    <w:abstractNumId w:val="17"/>
  </w:num>
  <w:num w:numId="21">
    <w:abstractNumId w:val="1"/>
  </w:num>
  <w:num w:numId="22">
    <w:abstractNumId w:val="10"/>
  </w:num>
  <w:num w:numId="23">
    <w:abstractNumId w:val="16"/>
  </w:num>
  <w:num w:numId="24">
    <w:abstractNumId w:val="5"/>
  </w:num>
  <w:num w:numId="25">
    <w:abstractNumId w:val="22"/>
  </w:num>
  <w:num w:numId="26">
    <w:abstractNumId w:val="13"/>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characterSpacingControl w:val="doNotCompress"/>
  <w:hdrShapeDefaults>
    <o:shapedefaults v:ext="edit" spidmax="2050"/>
  </w:hdrShapeDefault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F18"/>
    <w:rsid w:val="000018D5"/>
    <w:rsid w:val="00002912"/>
    <w:rsid w:val="000051D0"/>
    <w:rsid w:val="0000585B"/>
    <w:rsid w:val="00006567"/>
    <w:rsid w:val="00010E66"/>
    <w:rsid w:val="00012406"/>
    <w:rsid w:val="000135C4"/>
    <w:rsid w:val="000140EC"/>
    <w:rsid w:val="00015B03"/>
    <w:rsid w:val="000172C6"/>
    <w:rsid w:val="00024849"/>
    <w:rsid w:val="00025FEF"/>
    <w:rsid w:val="00026890"/>
    <w:rsid w:val="00027E85"/>
    <w:rsid w:val="00031128"/>
    <w:rsid w:val="00031898"/>
    <w:rsid w:val="0003214C"/>
    <w:rsid w:val="0003480D"/>
    <w:rsid w:val="00036747"/>
    <w:rsid w:val="0004022E"/>
    <w:rsid w:val="00042BE6"/>
    <w:rsid w:val="00046526"/>
    <w:rsid w:val="000478A8"/>
    <w:rsid w:val="000511B9"/>
    <w:rsid w:val="0005282A"/>
    <w:rsid w:val="00052968"/>
    <w:rsid w:val="00052AD9"/>
    <w:rsid w:val="000553C7"/>
    <w:rsid w:val="0005588D"/>
    <w:rsid w:val="000566A4"/>
    <w:rsid w:val="00057338"/>
    <w:rsid w:val="00060853"/>
    <w:rsid w:val="00063BE6"/>
    <w:rsid w:val="00064FED"/>
    <w:rsid w:val="000653A9"/>
    <w:rsid w:val="00065497"/>
    <w:rsid w:val="000657DF"/>
    <w:rsid w:val="00065FF2"/>
    <w:rsid w:val="00066030"/>
    <w:rsid w:val="00067979"/>
    <w:rsid w:val="000742F8"/>
    <w:rsid w:val="000743A1"/>
    <w:rsid w:val="00074652"/>
    <w:rsid w:val="00074915"/>
    <w:rsid w:val="00074C46"/>
    <w:rsid w:val="000764C7"/>
    <w:rsid w:val="00085006"/>
    <w:rsid w:val="00086E90"/>
    <w:rsid w:val="00091CD4"/>
    <w:rsid w:val="00091E73"/>
    <w:rsid w:val="0009377D"/>
    <w:rsid w:val="00096C87"/>
    <w:rsid w:val="00097B2A"/>
    <w:rsid w:val="000A114D"/>
    <w:rsid w:val="000A5F31"/>
    <w:rsid w:val="000A624C"/>
    <w:rsid w:val="000B0BCD"/>
    <w:rsid w:val="000B0F0D"/>
    <w:rsid w:val="000B1073"/>
    <w:rsid w:val="000B1655"/>
    <w:rsid w:val="000B257D"/>
    <w:rsid w:val="000B416A"/>
    <w:rsid w:val="000B577C"/>
    <w:rsid w:val="000C07A5"/>
    <w:rsid w:val="000C1D9D"/>
    <w:rsid w:val="000C2AC4"/>
    <w:rsid w:val="000C53B9"/>
    <w:rsid w:val="000D23E2"/>
    <w:rsid w:val="000D33A3"/>
    <w:rsid w:val="000D40A3"/>
    <w:rsid w:val="000D5D07"/>
    <w:rsid w:val="000D5D1F"/>
    <w:rsid w:val="000E14CF"/>
    <w:rsid w:val="000E2AB3"/>
    <w:rsid w:val="000E6CBC"/>
    <w:rsid w:val="000F13DF"/>
    <w:rsid w:val="000F1426"/>
    <w:rsid w:val="000F16C9"/>
    <w:rsid w:val="000F3546"/>
    <w:rsid w:val="000F396E"/>
    <w:rsid w:val="000F484C"/>
    <w:rsid w:val="000F758B"/>
    <w:rsid w:val="000F7A0B"/>
    <w:rsid w:val="000F7AF0"/>
    <w:rsid w:val="001016E1"/>
    <w:rsid w:val="0010182E"/>
    <w:rsid w:val="00101B08"/>
    <w:rsid w:val="00105ABF"/>
    <w:rsid w:val="001071FF"/>
    <w:rsid w:val="001104FE"/>
    <w:rsid w:val="001107BD"/>
    <w:rsid w:val="00110A94"/>
    <w:rsid w:val="0011305C"/>
    <w:rsid w:val="00115371"/>
    <w:rsid w:val="001157FA"/>
    <w:rsid w:val="00116C9F"/>
    <w:rsid w:val="00117C5A"/>
    <w:rsid w:val="00120299"/>
    <w:rsid w:val="00120E5A"/>
    <w:rsid w:val="001229D9"/>
    <w:rsid w:val="00123040"/>
    <w:rsid w:val="001242EA"/>
    <w:rsid w:val="00124B77"/>
    <w:rsid w:val="00125CBF"/>
    <w:rsid w:val="00125E09"/>
    <w:rsid w:val="001263C3"/>
    <w:rsid w:val="001268B2"/>
    <w:rsid w:val="001312FB"/>
    <w:rsid w:val="00132193"/>
    <w:rsid w:val="00133848"/>
    <w:rsid w:val="00142A1B"/>
    <w:rsid w:val="001459E4"/>
    <w:rsid w:val="00147C13"/>
    <w:rsid w:val="00151DBB"/>
    <w:rsid w:val="00152B4E"/>
    <w:rsid w:val="00152C98"/>
    <w:rsid w:val="00153DD4"/>
    <w:rsid w:val="00156222"/>
    <w:rsid w:val="001573C5"/>
    <w:rsid w:val="001611D5"/>
    <w:rsid w:val="001636E1"/>
    <w:rsid w:val="00166FBD"/>
    <w:rsid w:val="001711BD"/>
    <w:rsid w:val="00172A5D"/>
    <w:rsid w:val="00172D5E"/>
    <w:rsid w:val="001734FF"/>
    <w:rsid w:val="00180944"/>
    <w:rsid w:val="00181F5A"/>
    <w:rsid w:val="00181FD2"/>
    <w:rsid w:val="00182600"/>
    <w:rsid w:val="00183584"/>
    <w:rsid w:val="00183913"/>
    <w:rsid w:val="001841EE"/>
    <w:rsid w:val="00184DE6"/>
    <w:rsid w:val="0018793C"/>
    <w:rsid w:val="00187BBA"/>
    <w:rsid w:val="001903F0"/>
    <w:rsid w:val="00192342"/>
    <w:rsid w:val="00195A00"/>
    <w:rsid w:val="001A1CF3"/>
    <w:rsid w:val="001A45B3"/>
    <w:rsid w:val="001A4B58"/>
    <w:rsid w:val="001B3182"/>
    <w:rsid w:val="001B44CA"/>
    <w:rsid w:val="001B607E"/>
    <w:rsid w:val="001B73FD"/>
    <w:rsid w:val="001C0AC4"/>
    <w:rsid w:val="001C13C0"/>
    <w:rsid w:val="001C2A98"/>
    <w:rsid w:val="001C3E4C"/>
    <w:rsid w:val="001D0C88"/>
    <w:rsid w:val="001D175A"/>
    <w:rsid w:val="001D2CC2"/>
    <w:rsid w:val="001D4728"/>
    <w:rsid w:val="001D6F1F"/>
    <w:rsid w:val="001E052C"/>
    <w:rsid w:val="001E0A90"/>
    <w:rsid w:val="001E0B02"/>
    <w:rsid w:val="001E3B63"/>
    <w:rsid w:val="001E74CE"/>
    <w:rsid w:val="001F1308"/>
    <w:rsid w:val="001F4BE5"/>
    <w:rsid w:val="001F5375"/>
    <w:rsid w:val="001F54AD"/>
    <w:rsid w:val="00200137"/>
    <w:rsid w:val="00203991"/>
    <w:rsid w:val="00203A78"/>
    <w:rsid w:val="00206E37"/>
    <w:rsid w:val="00210C43"/>
    <w:rsid w:val="00210CAF"/>
    <w:rsid w:val="00213671"/>
    <w:rsid w:val="00213884"/>
    <w:rsid w:val="00220AFE"/>
    <w:rsid w:val="00223C23"/>
    <w:rsid w:val="002266C0"/>
    <w:rsid w:val="00227117"/>
    <w:rsid w:val="002363B7"/>
    <w:rsid w:val="002369DF"/>
    <w:rsid w:val="0024055C"/>
    <w:rsid w:val="00241A04"/>
    <w:rsid w:val="00241C2F"/>
    <w:rsid w:val="00241C3B"/>
    <w:rsid w:val="00242B41"/>
    <w:rsid w:val="00242C42"/>
    <w:rsid w:val="00242F2D"/>
    <w:rsid w:val="00242F54"/>
    <w:rsid w:val="00243B8D"/>
    <w:rsid w:val="00245A5F"/>
    <w:rsid w:val="002474B8"/>
    <w:rsid w:val="002505E0"/>
    <w:rsid w:val="00250D44"/>
    <w:rsid w:val="00255488"/>
    <w:rsid w:val="002573AC"/>
    <w:rsid w:val="00257C37"/>
    <w:rsid w:val="00262B4C"/>
    <w:rsid w:val="00263BD2"/>
    <w:rsid w:val="0026434E"/>
    <w:rsid w:val="00264DF1"/>
    <w:rsid w:val="00265980"/>
    <w:rsid w:val="002663DD"/>
    <w:rsid w:val="00267890"/>
    <w:rsid w:val="00267B3C"/>
    <w:rsid w:val="0027193D"/>
    <w:rsid w:val="00272B36"/>
    <w:rsid w:val="00273457"/>
    <w:rsid w:val="002751B2"/>
    <w:rsid w:val="00275B43"/>
    <w:rsid w:val="00275BFB"/>
    <w:rsid w:val="00277030"/>
    <w:rsid w:val="002773B0"/>
    <w:rsid w:val="00280AAC"/>
    <w:rsid w:val="002810C8"/>
    <w:rsid w:val="00281762"/>
    <w:rsid w:val="00283972"/>
    <w:rsid w:val="00284E5E"/>
    <w:rsid w:val="002910B7"/>
    <w:rsid w:val="002920FA"/>
    <w:rsid w:val="00292484"/>
    <w:rsid w:val="00293F9F"/>
    <w:rsid w:val="00296C9C"/>
    <w:rsid w:val="0029742C"/>
    <w:rsid w:val="002974D9"/>
    <w:rsid w:val="002A0754"/>
    <w:rsid w:val="002A1E96"/>
    <w:rsid w:val="002A3271"/>
    <w:rsid w:val="002A457C"/>
    <w:rsid w:val="002A54A5"/>
    <w:rsid w:val="002A563D"/>
    <w:rsid w:val="002A59E8"/>
    <w:rsid w:val="002A616D"/>
    <w:rsid w:val="002A637F"/>
    <w:rsid w:val="002B09FE"/>
    <w:rsid w:val="002B36D2"/>
    <w:rsid w:val="002B37B3"/>
    <w:rsid w:val="002B4478"/>
    <w:rsid w:val="002B6DAB"/>
    <w:rsid w:val="002C2724"/>
    <w:rsid w:val="002C2B52"/>
    <w:rsid w:val="002C544C"/>
    <w:rsid w:val="002C7055"/>
    <w:rsid w:val="002D0B4D"/>
    <w:rsid w:val="002D182A"/>
    <w:rsid w:val="002D422B"/>
    <w:rsid w:val="002D57D9"/>
    <w:rsid w:val="002D5987"/>
    <w:rsid w:val="002E04AA"/>
    <w:rsid w:val="002E1719"/>
    <w:rsid w:val="002E1B5D"/>
    <w:rsid w:val="002E3449"/>
    <w:rsid w:val="002E40C6"/>
    <w:rsid w:val="002E42E8"/>
    <w:rsid w:val="002E65B1"/>
    <w:rsid w:val="002F02E4"/>
    <w:rsid w:val="002F1941"/>
    <w:rsid w:val="002F1E4F"/>
    <w:rsid w:val="002F4238"/>
    <w:rsid w:val="002F629A"/>
    <w:rsid w:val="002F6D6A"/>
    <w:rsid w:val="002F6E12"/>
    <w:rsid w:val="002F736C"/>
    <w:rsid w:val="00300D34"/>
    <w:rsid w:val="00302848"/>
    <w:rsid w:val="00303B25"/>
    <w:rsid w:val="00303D64"/>
    <w:rsid w:val="00304257"/>
    <w:rsid w:val="0030696E"/>
    <w:rsid w:val="003156A3"/>
    <w:rsid w:val="0031585A"/>
    <w:rsid w:val="0031683E"/>
    <w:rsid w:val="00322321"/>
    <w:rsid w:val="00322814"/>
    <w:rsid w:val="00323C94"/>
    <w:rsid w:val="00326415"/>
    <w:rsid w:val="003275B9"/>
    <w:rsid w:val="003307E5"/>
    <w:rsid w:val="003343E7"/>
    <w:rsid w:val="00334C66"/>
    <w:rsid w:val="00334F44"/>
    <w:rsid w:val="003353D9"/>
    <w:rsid w:val="00340746"/>
    <w:rsid w:val="00340DE1"/>
    <w:rsid w:val="00341C40"/>
    <w:rsid w:val="00342AF3"/>
    <w:rsid w:val="00342C6D"/>
    <w:rsid w:val="003456C8"/>
    <w:rsid w:val="0035330D"/>
    <w:rsid w:val="00354359"/>
    <w:rsid w:val="003543AD"/>
    <w:rsid w:val="00355B24"/>
    <w:rsid w:val="00355E21"/>
    <w:rsid w:val="003564C1"/>
    <w:rsid w:val="003568AA"/>
    <w:rsid w:val="00356DA1"/>
    <w:rsid w:val="00357AD6"/>
    <w:rsid w:val="00360087"/>
    <w:rsid w:val="003601D8"/>
    <w:rsid w:val="00362799"/>
    <w:rsid w:val="0036299E"/>
    <w:rsid w:val="00363279"/>
    <w:rsid w:val="00365C20"/>
    <w:rsid w:val="003666C1"/>
    <w:rsid w:val="00366FD7"/>
    <w:rsid w:val="0037054E"/>
    <w:rsid w:val="003712D0"/>
    <w:rsid w:val="00371711"/>
    <w:rsid w:val="00374284"/>
    <w:rsid w:val="0037532D"/>
    <w:rsid w:val="00375D33"/>
    <w:rsid w:val="00381AF4"/>
    <w:rsid w:val="00383148"/>
    <w:rsid w:val="0038596D"/>
    <w:rsid w:val="00387AA9"/>
    <w:rsid w:val="00387F08"/>
    <w:rsid w:val="0039371D"/>
    <w:rsid w:val="00394319"/>
    <w:rsid w:val="00394996"/>
    <w:rsid w:val="003A2985"/>
    <w:rsid w:val="003A2C5A"/>
    <w:rsid w:val="003A313A"/>
    <w:rsid w:val="003A571D"/>
    <w:rsid w:val="003B0A02"/>
    <w:rsid w:val="003B19A7"/>
    <w:rsid w:val="003B2952"/>
    <w:rsid w:val="003B3D74"/>
    <w:rsid w:val="003B4106"/>
    <w:rsid w:val="003B4206"/>
    <w:rsid w:val="003B531A"/>
    <w:rsid w:val="003B66EC"/>
    <w:rsid w:val="003C0B3B"/>
    <w:rsid w:val="003C152F"/>
    <w:rsid w:val="003C232B"/>
    <w:rsid w:val="003C3F7C"/>
    <w:rsid w:val="003C48C8"/>
    <w:rsid w:val="003C5313"/>
    <w:rsid w:val="003C5476"/>
    <w:rsid w:val="003C6440"/>
    <w:rsid w:val="003C6E11"/>
    <w:rsid w:val="003D0380"/>
    <w:rsid w:val="003D05FA"/>
    <w:rsid w:val="003D090D"/>
    <w:rsid w:val="003D0982"/>
    <w:rsid w:val="003D1198"/>
    <w:rsid w:val="003D3524"/>
    <w:rsid w:val="003D570A"/>
    <w:rsid w:val="003D7E6C"/>
    <w:rsid w:val="003D7F24"/>
    <w:rsid w:val="003E0C78"/>
    <w:rsid w:val="003E20F5"/>
    <w:rsid w:val="003E2729"/>
    <w:rsid w:val="003F13C5"/>
    <w:rsid w:val="003F3B8D"/>
    <w:rsid w:val="003F3FB1"/>
    <w:rsid w:val="003F5C99"/>
    <w:rsid w:val="00400BF4"/>
    <w:rsid w:val="00406409"/>
    <w:rsid w:val="00412582"/>
    <w:rsid w:val="004154B6"/>
    <w:rsid w:val="00422E87"/>
    <w:rsid w:val="004234CF"/>
    <w:rsid w:val="00426574"/>
    <w:rsid w:val="00426DDC"/>
    <w:rsid w:val="004308F1"/>
    <w:rsid w:val="00434761"/>
    <w:rsid w:val="00434B74"/>
    <w:rsid w:val="00434E76"/>
    <w:rsid w:val="004354E1"/>
    <w:rsid w:val="00437161"/>
    <w:rsid w:val="004375E6"/>
    <w:rsid w:val="00441A8A"/>
    <w:rsid w:val="004424F5"/>
    <w:rsid w:val="00445774"/>
    <w:rsid w:val="00445D57"/>
    <w:rsid w:val="00446AD3"/>
    <w:rsid w:val="004504CA"/>
    <w:rsid w:val="00451790"/>
    <w:rsid w:val="00452D3B"/>
    <w:rsid w:val="00455521"/>
    <w:rsid w:val="00455D74"/>
    <w:rsid w:val="0045759D"/>
    <w:rsid w:val="00457A21"/>
    <w:rsid w:val="004605F1"/>
    <w:rsid w:val="004620F4"/>
    <w:rsid w:val="004626A3"/>
    <w:rsid w:val="00464392"/>
    <w:rsid w:val="00467E5D"/>
    <w:rsid w:val="0047198A"/>
    <w:rsid w:val="0047376A"/>
    <w:rsid w:val="00473E55"/>
    <w:rsid w:val="0047516D"/>
    <w:rsid w:val="00475F7D"/>
    <w:rsid w:val="00476D8A"/>
    <w:rsid w:val="00476E21"/>
    <w:rsid w:val="0047743F"/>
    <w:rsid w:val="0048159C"/>
    <w:rsid w:val="00483B5D"/>
    <w:rsid w:val="00483E15"/>
    <w:rsid w:val="0048564D"/>
    <w:rsid w:val="004873D5"/>
    <w:rsid w:val="0049042A"/>
    <w:rsid w:val="004915B6"/>
    <w:rsid w:val="00491613"/>
    <w:rsid w:val="00493251"/>
    <w:rsid w:val="0049427E"/>
    <w:rsid w:val="00495C92"/>
    <w:rsid w:val="00496094"/>
    <w:rsid w:val="004975E0"/>
    <w:rsid w:val="004A049F"/>
    <w:rsid w:val="004A1021"/>
    <w:rsid w:val="004A44DE"/>
    <w:rsid w:val="004A50A3"/>
    <w:rsid w:val="004A749C"/>
    <w:rsid w:val="004A7587"/>
    <w:rsid w:val="004B05BA"/>
    <w:rsid w:val="004B0663"/>
    <w:rsid w:val="004B13B9"/>
    <w:rsid w:val="004B5BDA"/>
    <w:rsid w:val="004B7D44"/>
    <w:rsid w:val="004C0EC5"/>
    <w:rsid w:val="004C167B"/>
    <w:rsid w:val="004C2706"/>
    <w:rsid w:val="004C3BDC"/>
    <w:rsid w:val="004C4FDD"/>
    <w:rsid w:val="004C5E71"/>
    <w:rsid w:val="004C7AA7"/>
    <w:rsid w:val="004D168E"/>
    <w:rsid w:val="004D26BC"/>
    <w:rsid w:val="004D3A19"/>
    <w:rsid w:val="004D4B60"/>
    <w:rsid w:val="004D76F0"/>
    <w:rsid w:val="004E04D9"/>
    <w:rsid w:val="004E1F51"/>
    <w:rsid w:val="004E3E82"/>
    <w:rsid w:val="004E44CB"/>
    <w:rsid w:val="004E5F12"/>
    <w:rsid w:val="004E6852"/>
    <w:rsid w:val="00500AAC"/>
    <w:rsid w:val="0050250D"/>
    <w:rsid w:val="005026A8"/>
    <w:rsid w:val="00503D69"/>
    <w:rsid w:val="005052BA"/>
    <w:rsid w:val="00505972"/>
    <w:rsid w:val="00510F18"/>
    <w:rsid w:val="005113FC"/>
    <w:rsid w:val="005139CA"/>
    <w:rsid w:val="00515974"/>
    <w:rsid w:val="00516405"/>
    <w:rsid w:val="00517DA7"/>
    <w:rsid w:val="00520627"/>
    <w:rsid w:val="00522A6F"/>
    <w:rsid w:val="00523007"/>
    <w:rsid w:val="00523813"/>
    <w:rsid w:val="00524953"/>
    <w:rsid w:val="005251F8"/>
    <w:rsid w:val="0053085E"/>
    <w:rsid w:val="005309F7"/>
    <w:rsid w:val="0053238E"/>
    <w:rsid w:val="00536738"/>
    <w:rsid w:val="00537F80"/>
    <w:rsid w:val="00537FCD"/>
    <w:rsid w:val="0054258F"/>
    <w:rsid w:val="00543061"/>
    <w:rsid w:val="0054371C"/>
    <w:rsid w:val="00543D1D"/>
    <w:rsid w:val="00545A2A"/>
    <w:rsid w:val="00545F41"/>
    <w:rsid w:val="00550359"/>
    <w:rsid w:val="0055134E"/>
    <w:rsid w:val="00551D9A"/>
    <w:rsid w:val="00552C60"/>
    <w:rsid w:val="0055382F"/>
    <w:rsid w:val="00554012"/>
    <w:rsid w:val="00555971"/>
    <w:rsid w:val="00560C91"/>
    <w:rsid w:val="005621E9"/>
    <w:rsid w:val="005635A7"/>
    <w:rsid w:val="00563DD1"/>
    <w:rsid w:val="0056544F"/>
    <w:rsid w:val="0056594F"/>
    <w:rsid w:val="0056691F"/>
    <w:rsid w:val="005725B0"/>
    <w:rsid w:val="0057318A"/>
    <w:rsid w:val="00576A46"/>
    <w:rsid w:val="00577AE1"/>
    <w:rsid w:val="005819FB"/>
    <w:rsid w:val="00581F24"/>
    <w:rsid w:val="005834DA"/>
    <w:rsid w:val="005857F7"/>
    <w:rsid w:val="00591710"/>
    <w:rsid w:val="005921DA"/>
    <w:rsid w:val="00596974"/>
    <w:rsid w:val="00597EFB"/>
    <w:rsid w:val="005A1A95"/>
    <w:rsid w:val="005A22AD"/>
    <w:rsid w:val="005A2B4A"/>
    <w:rsid w:val="005A3664"/>
    <w:rsid w:val="005A42A3"/>
    <w:rsid w:val="005A726D"/>
    <w:rsid w:val="005A7847"/>
    <w:rsid w:val="005B0533"/>
    <w:rsid w:val="005B18C7"/>
    <w:rsid w:val="005B5748"/>
    <w:rsid w:val="005B7814"/>
    <w:rsid w:val="005B7D32"/>
    <w:rsid w:val="005C1EA3"/>
    <w:rsid w:val="005C24D8"/>
    <w:rsid w:val="005C2596"/>
    <w:rsid w:val="005C3B1C"/>
    <w:rsid w:val="005C480E"/>
    <w:rsid w:val="005C73C3"/>
    <w:rsid w:val="005D0F47"/>
    <w:rsid w:val="005D1D70"/>
    <w:rsid w:val="005D3F5F"/>
    <w:rsid w:val="005D4C2B"/>
    <w:rsid w:val="005D6F3D"/>
    <w:rsid w:val="005D72A9"/>
    <w:rsid w:val="005E2B11"/>
    <w:rsid w:val="005E4C54"/>
    <w:rsid w:val="005E59F0"/>
    <w:rsid w:val="005F0572"/>
    <w:rsid w:val="005F3195"/>
    <w:rsid w:val="005F3546"/>
    <w:rsid w:val="005F3737"/>
    <w:rsid w:val="005F4D57"/>
    <w:rsid w:val="005F5FDC"/>
    <w:rsid w:val="005F6610"/>
    <w:rsid w:val="005F7372"/>
    <w:rsid w:val="005F746C"/>
    <w:rsid w:val="00600239"/>
    <w:rsid w:val="00604706"/>
    <w:rsid w:val="00604721"/>
    <w:rsid w:val="00605C7E"/>
    <w:rsid w:val="00611269"/>
    <w:rsid w:val="006128EE"/>
    <w:rsid w:val="0061332F"/>
    <w:rsid w:val="006135DE"/>
    <w:rsid w:val="00613B8B"/>
    <w:rsid w:val="00614052"/>
    <w:rsid w:val="00614815"/>
    <w:rsid w:val="00617801"/>
    <w:rsid w:val="006211FA"/>
    <w:rsid w:val="0062275B"/>
    <w:rsid w:val="00624925"/>
    <w:rsid w:val="00625E06"/>
    <w:rsid w:val="00626BB0"/>
    <w:rsid w:val="0062748E"/>
    <w:rsid w:val="00637650"/>
    <w:rsid w:val="00640814"/>
    <w:rsid w:val="00643C4B"/>
    <w:rsid w:val="00650FBF"/>
    <w:rsid w:val="006535F7"/>
    <w:rsid w:val="0065744D"/>
    <w:rsid w:val="0066068E"/>
    <w:rsid w:val="00662801"/>
    <w:rsid w:val="00665ED2"/>
    <w:rsid w:val="00666BF4"/>
    <w:rsid w:val="006700E7"/>
    <w:rsid w:val="006702F5"/>
    <w:rsid w:val="00670796"/>
    <w:rsid w:val="00670B6F"/>
    <w:rsid w:val="006755C5"/>
    <w:rsid w:val="0067586A"/>
    <w:rsid w:val="00677245"/>
    <w:rsid w:val="00680940"/>
    <w:rsid w:val="0068216B"/>
    <w:rsid w:val="00682469"/>
    <w:rsid w:val="00683E3F"/>
    <w:rsid w:val="00684B19"/>
    <w:rsid w:val="00685556"/>
    <w:rsid w:val="00685C7A"/>
    <w:rsid w:val="00686EAB"/>
    <w:rsid w:val="006907C9"/>
    <w:rsid w:val="00690CB2"/>
    <w:rsid w:val="00692017"/>
    <w:rsid w:val="00694A75"/>
    <w:rsid w:val="00696091"/>
    <w:rsid w:val="006A04C1"/>
    <w:rsid w:val="006A0FCD"/>
    <w:rsid w:val="006A6A89"/>
    <w:rsid w:val="006A7C59"/>
    <w:rsid w:val="006B0491"/>
    <w:rsid w:val="006B4EA4"/>
    <w:rsid w:val="006B67BE"/>
    <w:rsid w:val="006B6C3C"/>
    <w:rsid w:val="006C1E60"/>
    <w:rsid w:val="006C38F3"/>
    <w:rsid w:val="006C43B7"/>
    <w:rsid w:val="006C4E8C"/>
    <w:rsid w:val="006C6F1E"/>
    <w:rsid w:val="006C7247"/>
    <w:rsid w:val="006D201C"/>
    <w:rsid w:val="006D71F7"/>
    <w:rsid w:val="006D7996"/>
    <w:rsid w:val="006D79CD"/>
    <w:rsid w:val="006D7D3A"/>
    <w:rsid w:val="006E0242"/>
    <w:rsid w:val="006E1BCA"/>
    <w:rsid w:val="006E7602"/>
    <w:rsid w:val="006E76EF"/>
    <w:rsid w:val="006E770B"/>
    <w:rsid w:val="006F2733"/>
    <w:rsid w:val="006F3C3D"/>
    <w:rsid w:val="007010DB"/>
    <w:rsid w:val="007011EF"/>
    <w:rsid w:val="00701DB1"/>
    <w:rsid w:val="0070376C"/>
    <w:rsid w:val="00703A82"/>
    <w:rsid w:val="007063B0"/>
    <w:rsid w:val="00707628"/>
    <w:rsid w:val="007079CA"/>
    <w:rsid w:val="00707ACB"/>
    <w:rsid w:val="00710279"/>
    <w:rsid w:val="00713F4F"/>
    <w:rsid w:val="00714A8F"/>
    <w:rsid w:val="00714F61"/>
    <w:rsid w:val="00716AF3"/>
    <w:rsid w:val="00720899"/>
    <w:rsid w:val="00720D7D"/>
    <w:rsid w:val="00723A76"/>
    <w:rsid w:val="00727A1F"/>
    <w:rsid w:val="00727CC5"/>
    <w:rsid w:val="00727EC4"/>
    <w:rsid w:val="00731234"/>
    <w:rsid w:val="007318A2"/>
    <w:rsid w:val="007322DE"/>
    <w:rsid w:val="00733754"/>
    <w:rsid w:val="007339BC"/>
    <w:rsid w:val="00741167"/>
    <w:rsid w:val="007429A4"/>
    <w:rsid w:val="00743578"/>
    <w:rsid w:val="0074381D"/>
    <w:rsid w:val="0074420A"/>
    <w:rsid w:val="007443C7"/>
    <w:rsid w:val="00744AA5"/>
    <w:rsid w:val="00745ED5"/>
    <w:rsid w:val="00745F46"/>
    <w:rsid w:val="00747A88"/>
    <w:rsid w:val="00751F81"/>
    <w:rsid w:val="0075267D"/>
    <w:rsid w:val="007540A3"/>
    <w:rsid w:val="00755CEA"/>
    <w:rsid w:val="0075600A"/>
    <w:rsid w:val="007567A2"/>
    <w:rsid w:val="00764F6B"/>
    <w:rsid w:val="00765B6B"/>
    <w:rsid w:val="00765E11"/>
    <w:rsid w:val="00766961"/>
    <w:rsid w:val="0077068C"/>
    <w:rsid w:val="00771472"/>
    <w:rsid w:val="00771A37"/>
    <w:rsid w:val="00773CAB"/>
    <w:rsid w:val="00774F37"/>
    <w:rsid w:val="00776396"/>
    <w:rsid w:val="00776747"/>
    <w:rsid w:val="0077682F"/>
    <w:rsid w:val="00777252"/>
    <w:rsid w:val="0077754B"/>
    <w:rsid w:val="007809DF"/>
    <w:rsid w:val="007852FB"/>
    <w:rsid w:val="0078654C"/>
    <w:rsid w:val="00787071"/>
    <w:rsid w:val="00787FAF"/>
    <w:rsid w:val="00790192"/>
    <w:rsid w:val="00793FE3"/>
    <w:rsid w:val="007943A8"/>
    <w:rsid w:val="00795EFA"/>
    <w:rsid w:val="00797D4F"/>
    <w:rsid w:val="00797F90"/>
    <w:rsid w:val="007A1BE7"/>
    <w:rsid w:val="007A470C"/>
    <w:rsid w:val="007A62BC"/>
    <w:rsid w:val="007A6C7D"/>
    <w:rsid w:val="007A768F"/>
    <w:rsid w:val="007B07A9"/>
    <w:rsid w:val="007B0F19"/>
    <w:rsid w:val="007B25C2"/>
    <w:rsid w:val="007B3E69"/>
    <w:rsid w:val="007B4F40"/>
    <w:rsid w:val="007B553A"/>
    <w:rsid w:val="007C055E"/>
    <w:rsid w:val="007C34EE"/>
    <w:rsid w:val="007C3E61"/>
    <w:rsid w:val="007C47B2"/>
    <w:rsid w:val="007C48B5"/>
    <w:rsid w:val="007C77B8"/>
    <w:rsid w:val="007C78BC"/>
    <w:rsid w:val="007C7966"/>
    <w:rsid w:val="007C7AA4"/>
    <w:rsid w:val="007D16AF"/>
    <w:rsid w:val="007D355A"/>
    <w:rsid w:val="007D4126"/>
    <w:rsid w:val="007D6258"/>
    <w:rsid w:val="007D670D"/>
    <w:rsid w:val="007D70E6"/>
    <w:rsid w:val="007E05D5"/>
    <w:rsid w:val="007E313D"/>
    <w:rsid w:val="007E4263"/>
    <w:rsid w:val="007E4541"/>
    <w:rsid w:val="007E4AD2"/>
    <w:rsid w:val="007E65F1"/>
    <w:rsid w:val="007E6649"/>
    <w:rsid w:val="007E7256"/>
    <w:rsid w:val="007F13ED"/>
    <w:rsid w:val="007F3AC4"/>
    <w:rsid w:val="007F4C16"/>
    <w:rsid w:val="008010B2"/>
    <w:rsid w:val="0080211B"/>
    <w:rsid w:val="00802924"/>
    <w:rsid w:val="00807E23"/>
    <w:rsid w:val="008100DE"/>
    <w:rsid w:val="00810221"/>
    <w:rsid w:val="0081449B"/>
    <w:rsid w:val="008179A7"/>
    <w:rsid w:val="00820032"/>
    <w:rsid w:val="00820886"/>
    <w:rsid w:val="00821052"/>
    <w:rsid w:val="00831B39"/>
    <w:rsid w:val="00834513"/>
    <w:rsid w:val="00837449"/>
    <w:rsid w:val="0084022E"/>
    <w:rsid w:val="008420E1"/>
    <w:rsid w:val="00842C23"/>
    <w:rsid w:val="008436B9"/>
    <w:rsid w:val="00843756"/>
    <w:rsid w:val="00843BFE"/>
    <w:rsid w:val="0084614A"/>
    <w:rsid w:val="008510ED"/>
    <w:rsid w:val="0085152C"/>
    <w:rsid w:val="00851752"/>
    <w:rsid w:val="00851944"/>
    <w:rsid w:val="00851A3D"/>
    <w:rsid w:val="00851FC9"/>
    <w:rsid w:val="0085226D"/>
    <w:rsid w:val="008525AB"/>
    <w:rsid w:val="00852922"/>
    <w:rsid w:val="00852A5A"/>
    <w:rsid w:val="0085329F"/>
    <w:rsid w:val="00854970"/>
    <w:rsid w:val="00856192"/>
    <w:rsid w:val="008572DF"/>
    <w:rsid w:val="00860DA8"/>
    <w:rsid w:val="00863933"/>
    <w:rsid w:val="00863973"/>
    <w:rsid w:val="00871242"/>
    <w:rsid w:val="00873814"/>
    <w:rsid w:val="0087620D"/>
    <w:rsid w:val="0088068C"/>
    <w:rsid w:val="00880B54"/>
    <w:rsid w:val="00880C2E"/>
    <w:rsid w:val="00882B5F"/>
    <w:rsid w:val="0088446F"/>
    <w:rsid w:val="00887B31"/>
    <w:rsid w:val="00890671"/>
    <w:rsid w:val="008947C6"/>
    <w:rsid w:val="00896048"/>
    <w:rsid w:val="0089704F"/>
    <w:rsid w:val="008A0D59"/>
    <w:rsid w:val="008A2A31"/>
    <w:rsid w:val="008A306F"/>
    <w:rsid w:val="008A499E"/>
    <w:rsid w:val="008A53C3"/>
    <w:rsid w:val="008A5B83"/>
    <w:rsid w:val="008B04D6"/>
    <w:rsid w:val="008B093B"/>
    <w:rsid w:val="008B7B7C"/>
    <w:rsid w:val="008C0F6E"/>
    <w:rsid w:val="008C1249"/>
    <w:rsid w:val="008C29DC"/>
    <w:rsid w:val="008C3EC6"/>
    <w:rsid w:val="008C6933"/>
    <w:rsid w:val="008C7C06"/>
    <w:rsid w:val="008D04BE"/>
    <w:rsid w:val="008D1D31"/>
    <w:rsid w:val="008D41F2"/>
    <w:rsid w:val="008D5630"/>
    <w:rsid w:val="008D68CD"/>
    <w:rsid w:val="008D7B12"/>
    <w:rsid w:val="008D7B76"/>
    <w:rsid w:val="008E0868"/>
    <w:rsid w:val="008E1FCC"/>
    <w:rsid w:val="008E3C17"/>
    <w:rsid w:val="008E41D1"/>
    <w:rsid w:val="008E78E3"/>
    <w:rsid w:val="008F1CAD"/>
    <w:rsid w:val="008F3660"/>
    <w:rsid w:val="008F4763"/>
    <w:rsid w:val="008F4CCC"/>
    <w:rsid w:val="009004AC"/>
    <w:rsid w:val="0090059A"/>
    <w:rsid w:val="0090104E"/>
    <w:rsid w:val="00901369"/>
    <w:rsid w:val="009023E4"/>
    <w:rsid w:val="00902F6E"/>
    <w:rsid w:val="0090331A"/>
    <w:rsid w:val="0090355D"/>
    <w:rsid w:val="00904126"/>
    <w:rsid w:val="009071B2"/>
    <w:rsid w:val="00910CFE"/>
    <w:rsid w:val="0091158F"/>
    <w:rsid w:val="00912EAF"/>
    <w:rsid w:val="00915601"/>
    <w:rsid w:val="009166C2"/>
    <w:rsid w:val="009169A0"/>
    <w:rsid w:val="00922566"/>
    <w:rsid w:val="00923558"/>
    <w:rsid w:val="00926112"/>
    <w:rsid w:val="00932EB8"/>
    <w:rsid w:val="009336DE"/>
    <w:rsid w:val="00933A48"/>
    <w:rsid w:val="00941BC3"/>
    <w:rsid w:val="00943D58"/>
    <w:rsid w:val="00943F2A"/>
    <w:rsid w:val="00944E2C"/>
    <w:rsid w:val="009458B6"/>
    <w:rsid w:val="00946BF8"/>
    <w:rsid w:val="00951089"/>
    <w:rsid w:val="009520A3"/>
    <w:rsid w:val="009528D8"/>
    <w:rsid w:val="009558CD"/>
    <w:rsid w:val="00956513"/>
    <w:rsid w:val="009578D2"/>
    <w:rsid w:val="00957B11"/>
    <w:rsid w:val="009608F2"/>
    <w:rsid w:val="009615E8"/>
    <w:rsid w:val="00963A87"/>
    <w:rsid w:val="00965828"/>
    <w:rsid w:val="00966335"/>
    <w:rsid w:val="0096649D"/>
    <w:rsid w:val="00966EBB"/>
    <w:rsid w:val="009674AB"/>
    <w:rsid w:val="00967E0F"/>
    <w:rsid w:val="00970072"/>
    <w:rsid w:val="00973C96"/>
    <w:rsid w:val="00977D0E"/>
    <w:rsid w:val="00977EF9"/>
    <w:rsid w:val="0098296B"/>
    <w:rsid w:val="00985B3F"/>
    <w:rsid w:val="00990FEC"/>
    <w:rsid w:val="00992700"/>
    <w:rsid w:val="0099300A"/>
    <w:rsid w:val="009932DE"/>
    <w:rsid w:val="0099492F"/>
    <w:rsid w:val="0099637E"/>
    <w:rsid w:val="00997370"/>
    <w:rsid w:val="00997771"/>
    <w:rsid w:val="009A0C21"/>
    <w:rsid w:val="009A0F89"/>
    <w:rsid w:val="009A2099"/>
    <w:rsid w:val="009A4C28"/>
    <w:rsid w:val="009B4621"/>
    <w:rsid w:val="009B59ED"/>
    <w:rsid w:val="009B622B"/>
    <w:rsid w:val="009B6B2E"/>
    <w:rsid w:val="009B7559"/>
    <w:rsid w:val="009B75B7"/>
    <w:rsid w:val="009C0759"/>
    <w:rsid w:val="009C2160"/>
    <w:rsid w:val="009C4154"/>
    <w:rsid w:val="009C530E"/>
    <w:rsid w:val="009C6391"/>
    <w:rsid w:val="009D07F1"/>
    <w:rsid w:val="009D094A"/>
    <w:rsid w:val="009D17BB"/>
    <w:rsid w:val="009D3342"/>
    <w:rsid w:val="009D385E"/>
    <w:rsid w:val="009D4422"/>
    <w:rsid w:val="009D79B3"/>
    <w:rsid w:val="009E12FD"/>
    <w:rsid w:val="009E382E"/>
    <w:rsid w:val="009E3C81"/>
    <w:rsid w:val="009E65F7"/>
    <w:rsid w:val="009E77C7"/>
    <w:rsid w:val="009F12EF"/>
    <w:rsid w:val="009F45F6"/>
    <w:rsid w:val="00A02E59"/>
    <w:rsid w:val="00A10A47"/>
    <w:rsid w:val="00A13ABF"/>
    <w:rsid w:val="00A13ECB"/>
    <w:rsid w:val="00A14204"/>
    <w:rsid w:val="00A14679"/>
    <w:rsid w:val="00A14D77"/>
    <w:rsid w:val="00A160B1"/>
    <w:rsid w:val="00A16211"/>
    <w:rsid w:val="00A16F29"/>
    <w:rsid w:val="00A20BF1"/>
    <w:rsid w:val="00A21A4C"/>
    <w:rsid w:val="00A2364A"/>
    <w:rsid w:val="00A24CEF"/>
    <w:rsid w:val="00A30CDB"/>
    <w:rsid w:val="00A33BDD"/>
    <w:rsid w:val="00A33D18"/>
    <w:rsid w:val="00A34E43"/>
    <w:rsid w:val="00A36C14"/>
    <w:rsid w:val="00A40A8E"/>
    <w:rsid w:val="00A40F1E"/>
    <w:rsid w:val="00A4138F"/>
    <w:rsid w:val="00A44F3E"/>
    <w:rsid w:val="00A51427"/>
    <w:rsid w:val="00A523CB"/>
    <w:rsid w:val="00A53415"/>
    <w:rsid w:val="00A5442B"/>
    <w:rsid w:val="00A5549A"/>
    <w:rsid w:val="00A561CF"/>
    <w:rsid w:val="00A5643A"/>
    <w:rsid w:val="00A61B5B"/>
    <w:rsid w:val="00A61EC7"/>
    <w:rsid w:val="00A63752"/>
    <w:rsid w:val="00A66333"/>
    <w:rsid w:val="00A66D6F"/>
    <w:rsid w:val="00A67059"/>
    <w:rsid w:val="00A70BA6"/>
    <w:rsid w:val="00A719F1"/>
    <w:rsid w:val="00A71AA3"/>
    <w:rsid w:val="00A755BF"/>
    <w:rsid w:val="00A77D76"/>
    <w:rsid w:val="00A77DD4"/>
    <w:rsid w:val="00A81D1C"/>
    <w:rsid w:val="00A833B1"/>
    <w:rsid w:val="00A85B1F"/>
    <w:rsid w:val="00A85F24"/>
    <w:rsid w:val="00A86EE2"/>
    <w:rsid w:val="00A9152D"/>
    <w:rsid w:val="00A9157B"/>
    <w:rsid w:val="00A936BB"/>
    <w:rsid w:val="00A93971"/>
    <w:rsid w:val="00AA0D66"/>
    <w:rsid w:val="00AA24C3"/>
    <w:rsid w:val="00AA4E21"/>
    <w:rsid w:val="00AA59A8"/>
    <w:rsid w:val="00AA5F57"/>
    <w:rsid w:val="00AA6C21"/>
    <w:rsid w:val="00AA6E13"/>
    <w:rsid w:val="00AB1AAB"/>
    <w:rsid w:val="00AB4315"/>
    <w:rsid w:val="00AB60CB"/>
    <w:rsid w:val="00AB7182"/>
    <w:rsid w:val="00AB7CF0"/>
    <w:rsid w:val="00AC015E"/>
    <w:rsid w:val="00AC037A"/>
    <w:rsid w:val="00AC1FF3"/>
    <w:rsid w:val="00AC2CA1"/>
    <w:rsid w:val="00AC3A25"/>
    <w:rsid w:val="00AC61F5"/>
    <w:rsid w:val="00AC7E22"/>
    <w:rsid w:val="00AD2E37"/>
    <w:rsid w:val="00AD43B7"/>
    <w:rsid w:val="00AD4C8D"/>
    <w:rsid w:val="00AD5D04"/>
    <w:rsid w:val="00AD7800"/>
    <w:rsid w:val="00AE1B3B"/>
    <w:rsid w:val="00AE4AEE"/>
    <w:rsid w:val="00AE6534"/>
    <w:rsid w:val="00AE72A1"/>
    <w:rsid w:val="00AF059F"/>
    <w:rsid w:val="00AF27A6"/>
    <w:rsid w:val="00AF48FB"/>
    <w:rsid w:val="00AF63C0"/>
    <w:rsid w:val="00AF6BD0"/>
    <w:rsid w:val="00B01CA4"/>
    <w:rsid w:val="00B026F8"/>
    <w:rsid w:val="00B033C8"/>
    <w:rsid w:val="00B033E2"/>
    <w:rsid w:val="00B072C1"/>
    <w:rsid w:val="00B07F71"/>
    <w:rsid w:val="00B11308"/>
    <w:rsid w:val="00B1193B"/>
    <w:rsid w:val="00B11AB8"/>
    <w:rsid w:val="00B1216C"/>
    <w:rsid w:val="00B123B0"/>
    <w:rsid w:val="00B12EB8"/>
    <w:rsid w:val="00B17A0C"/>
    <w:rsid w:val="00B23937"/>
    <w:rsid w:val="00B26C90"/>
    <w:rsid w:val="00B27F31"/>
    <w:rsid w:val="00B32278"/>
    <w:rsid w:val="00B32853"/>
    <w:rsid w:val="00B33A68"/>
    <w:rsid w:val="00B3409C"/>
    <w:rsid w:val="00B340A9"/>
    <w:rsid w:val="00B3555D"/>
    <w:rsid w:val="00B35821"/>
    <w:rsid w:val="00B36EEC"/>
    <w:rsid w:val="00B36EFC"/>
    <w:rsid w:val="00B412B4"/>
    <w:rsid w:val="00B41885"/>
    <w:rsid w:val="00B4297E"/>
    <w:rsid w:val="00B429B6"/>
    <w:rsid w:val="00B43E1F"/>
    <w:rsid w:val="00B448D2"/>
    <w:rsid w:val="00B455FC"/>
    <w:rsid w:val="00B51100"/>
    <w:rsid w:val="00B5362F"/>
    <w:rsid w:val="00B54138"/>
    <w:rsid w:val="00B551CC"/>
    <w:rsid w:val="00B57855"/>
    <w:rsid w:val="00B637CD"/>
    <w:rsid w:val="00B64B7E"/>
    <w:rsid w:val="00B665CB"/>
    <w:rsid w:val="00B66778"/>
    <w:rsid w:val="00B66E77"/>
    <w:rsid w:val="00B754BD"/>
    <w:rsid w:val="00B75600"/>
    <w:rsid w:val="00B756AF"/>
    <w:rsid w:val="00B75D80"/>
    <w:rsid w:val="00B76A89"/>
    <w:rsid w:val="00B77701"/>
    <w:rsid w:val="00B77C7D"/>
    <w:rsid w:val="00B860FC"/>
    <w:rsid w:val="00B873F9"/>
    <w:rsid w:val="00B95758"/>
    <w:rsid w:val="00B96770"/>
    <w:rsid w:val="00BA0756"/>
    <w:rsid w:val="00BA0BB0"/>
    <w:rsid w:val="00BA10F3"/>
    <w:rsid w:val="00BA2932"/>
    <w:rsid w:val="00BA5832"/>
    <w:rsid w:val="00BA5839"/>
    <w:rsid w:val="00BB33E8"/>
    <w:rsid w:val="00BB5C11"/>
    <w:rsid w:val="00BC0B64"/>
    <w:rsid w:val="00BC0E30"/>
    <w:rsid w:val="00BC11E1"/>
    <w:rsid w:val="00BC181F"/>
    <w:rsid w:val="00BC34E1"/>
    <w:rsid w:val="00BC3A1F"/>
    <w:rsid w:val="00BC4644"/>
    <w:rsid w:val="00BC4E7F"/>
    <w:rsid w:val="00BD1768"/>
    <w:rsid w:val="00BD1EC5"/>
    <w:rsid w:val="00BD3FB7"/>
    <w:rsid w:val="00BD555E"/>
    <w:rsid w:val="00BE0B57"/>
    <w:rsid w:val="00BE1FDB"/>
    <w:rsid w:val="00BE2C46"/>
    <w:rsid w:val="00BE3DFC"/>
    <w:rsid w:val="00BE6E04"/>
    <w:rsid w:val="00BF19F6"/>
    <w:rsid w:val="00C00B52"/>
    <w:rsid w:val="00C02694"/>
    <w:rsid w:val="00C0449F"/>
    <w:rsid w:val="00C05F40"/>
    <w:rsid w:val="00C06042"/>
    <w:rsid w:val="00C0679A"/>
    <w:rsid w:val="00C10974"/>
    <w:rsid w:val="00C10F14"/>
    <w:rsid w:val="00C11443"/>
    <w:rsid w:val="00C1372B"/>
    <w:rsid w:val="00C142B9"/>
    <w:rsid w:val="00C1622A"/>
    <w:rsid w:val="00C22980"/>
    <w:rsid w:val="00C230F8"/>
    <w:rsid w:val="00C24EA7"/>
    <w:rsid w:val="00C26F05"/>
    <w:rsid w:val="00C2723A"/>
    <w:rsid w:val="00C32137"/>
    <w:rsid w:val="00C329F2"/>
    <w:rsid w:val="00C3302A"/>
    <w:rsid w:val="00C3362C"/>
    <w:rsid w:val="00C34EA5"/>
    <w:rsid w:val="00C37CCD"/>
    <w:rsid w:val="00C4062A"/>
    <w:rsid w:val="00C41905"/>
    <w:rsid w:val="00C43BFD"/>
    <w:rsid w:val="00C43F2D"/>
    <w:rsid w:val="00C43F81"/>
    <w:rsid w:val="00C46827"/>
    <w:rsid w:val="00C52DC1"/>
    <w:rsid w:val="00C537D7"/>
    <w:rsid w:val="00C551B6"/>
    <w:rsid w:val="00C56989"/>
    <w:rsid w:val="00C56AFD"/>
    <w:rsid w:val="00C60F68"/>
    <w:rsid w:val="00C624BD"/>
    <w:rsid w:val="00C6344B"/>
    <w:rsid w:val="00C6438C"/>
    <w:rsid w:val="00C65F7F"/>
    <w:rsid w:val="00C66076"/>
    <w:rsid w:val="00C6675C"/>
    <w:rsid w:val="00C6691D"/>
    <w:rsid w:val="00C6724F"/>
    <w:rsid w:val="00C71B8B"/>
    <w:rsid w:val="00C72DBC"/>
    <w:rsid w:val="00C73244"/>
    <w:rsid w:val="00C74B5F"/>
    <w:rsid w:val="00C753F3"/>
    <w:rsid w:val="00C760CA"/>
    <w:rsid w:val="00C7698A"/>
    <w:rsid w:val="00C772B0"/>
    <w:rsid w:val="00C816CC"/>
    <w:rsid w:val="00C8170D"/>
    <w:rsid w:val="00C81B97"/>
    <w:rsid w:val="00C81F0B"/>
    <w:rsid w:val="00C82999"/>
    <w:rsid w:val="00C83E77"/>
    <w:rsid w:val="00C84A39"/>
    <w:rsid w:val="00C865FB"/>
    <w:rsid w:val="00C86828"/>
    <w:rsid w:val="00C879BA"/>
    <w:rsid w:val="00C9046E"/>
    <w:rsid w:val="00C929B3"/>
    <w:rsid w:val="00C944AF"/>
    <w:rsid w:val="00C9496E"/>
    <w:rsid w:val="00C95AD8"/>
    <w:rsid w:val="00CA182E"/>
    <w:rsid w:val="00CA4E7B"/>
    <w:rsid w:val="00CA60BA"/>
    <w:rsid w:val="00CB1AA8"/>
    <w:rsid w:val="00CB2BA1"/>
    <w:rsid w:val="00CB627C"/>
    <w:rsid w:val="00CB7A55"/>
    <w:rsid w:val="00CB7E68"/>
    <w:rsid w:val="00CC0FBC"/>
    <w:rsid w:val="00CC1813"/>
    <w:rsid w:val="00CC57B5"/>
    <w:rsid w:val="00CD006A"/>
    <w:rsid w:val="00CD0682"/>
    <w:rsid w:val="00CD0EB9"/>
    <w:rsid w:val="00CE52B7"/>
    <w:rsid w:val="00CE60BF"/>
    <w:rsid w:val="00CE694B"/>
    <w:rsid w:val="00CF280C"/>
    <w:rsid w:val="00CF2CD9"/>
    <w:rsid w:val="00CF4490"/>
    <w:rsid w:val="00D005D9"/>
    <w:rsid w:val="00D0064F"/>
    <w:rsid w:val="00D00A5D"/>
    <w:rsid w:val="00D0179C"/>
    <w:rsid w:val="00D02C92"/>
    <w:rsid w:val="00D0548F"/>
    <w:rsid w:val="00D05629"/>
    <w:rsid w:val="00D060B9"/>
    <w:rsid w:val="00D0667A"/>
    <w:rsid w:val="00D11F99"/>
    <w:rsid w:val="00D13911"/>
    <w:rsid w:val="00D147D8"/>
    <w:rsid w:val="00D14F41"/>
    <w:rsid w:val="00D170E7"/>
    <w:rsid w:val="00D17751"/>
    <w:rsid w:val="00D17942"/>
    <w:rsid w:val="00D25A63"/>
    <w:rsid w:val="00D26A3F"/>
    <w:rsid w:val="00D3260A"/>
    <w:rsid w:val="00D329ED"/>
    <w:rsid w:val="00D32F3D"/>
    <w:rsid w:val="00D4211A"/>
    <w:rsid w:val="00D436EA"/>
    <w:rsid w:val="00D445F9"/>
    <w:rsid w:val="00D44E3F"/>
    <w:rsid w:val="00D464F0"/>
    <w:rsid w:val="00D51A99"/>
    <w:rsid w:val="00D54377"/>
    <w:rsid w:val="00D56FD7"/>
    <w:rsid w:val="00D57B41"/>
    <w:rsid w:val="00D60F79"/>
    <w:rsid w:val="00D6123A"/>
    <w:rsid w:val="00D63145"/>
    <w:rsid w:val="00D63F66"/>
    <w:rsid w:val="00D64502"/>
    <w:rsid w:val="00D657D7"/>
    <w:rsid w:val="00D6628E"/>
    <w:rsid w:val="00D669B8"/>
    <w:rsid w:val="00D66A99"/>
    <w:rsid w:val="00D66FB4"/>
    <w:rsid w:val="00D66FED"/>
    <w:rsid w:val="00D675B0"/>
    <w:rsid w:val="00D71960"/>
    <w:rsid w:val="00D7278A"/>
    <w:rsid w:val="00D76095"/>
    <w:rsid w:val="00D77044"/>
    <w:rsid w:val="00D83187"/>
    <w:rsid w:val="00D836E2"/>
    <w:rsid w:val="00D841E3"/>
    <w:rsid w:val="00D8466A"/>
    <w:rsid w:val="00D84FDA"/>
    <w:rsid w:val="00D8526C"/>
    <w:rsid w:val="00D858D6"/>
    <w:rsid w:val="00D8664C"/>
    <w:rsid w:val="00D876C0"/>
    <w:rsid w:val="00D913AC"/>
    <w:rsid w:val="00D913DF"/>
    <w:rsid w:val="00D92515"/>
    <w:rsid w:val="00D92A84"/>
    <w:rsid w:val="00D936E4"/>
    <w:rsid w:val="00D95EA2"/>
    <w:rsid w:val="00D96610"/>
    <w:rsid w:val="00D96CBE"/>
    <w:rsid w:val="00DA1269"/>
    <w:rsid w:val="00DA3181"/>
    <w:rsid w:val="00DA56A3"/>
    <w:rsid w:val="00DB0223"/>
    <w:rsid w:val="00DB0939"/>
    <w:rsid w:val="00DB49E7"/>
    <w:rsid w:val="00DB51DA"/>
    <w:rsid w:val="00DB7516"/>
    <w:rsid w:val="00DC005A"/>
    <w:rsid w:val="00DC169A"/>
    <w:rsid w:val="00DC4ECE"/>
    <w:rsid w:val="00DC55C0"/>
    <w:rsid w:val="00DC7D23"/>
    <w:rsid w:val="00DD0C9B"/>
    <w:rsid w:val="00DD32A3"/>
    <w:rsid w:val="00DD4992"/>
    <w:rsid w:val="00DD4D21"/>
    <w:rsid w:val="00DE038C"/>
    <w:rsid w:val="00DE3D68"/>
    <w:rsid w:val="00DE55B7"/>
    <w:rsid w:val="00DE64D0"/>
    <w:rsid w:val="00DE670F"/>
    <w:rsid w:val="00DE6AEC"/>
    <w:rsid w:val="00DE6F25"/>
    <w:rsid w:val="00DF56B5"/>
    <w:rsid w:val="00E05E9D"/>
    <w:rsid w:val="00E067D7"/>
    <w:rsid w:val="00E114E1"/>
    <w:rsid w:val="00E11638"/>
    <w:rsid w:val="00E13A8F"/>
    <w:rsid w:val="00E1528F"/>
    <w:rsid w:val="00E16674"/>
    <w:rsid w:val="00E167B6"/>
    <w:rsid w:val="00E17917"/>
    <w:rsid w:val="00E20802"/>
    <w:rsid w:val="00E24FE9"/>
    <w:rsid w:val="00E26C06"/>
    <w:rsid w:val="00E26F2F"/>
    <w:rsid w:val="00E33A39"/>
    <w:rsid w:val="00E35298"/>
    <w:rsid w:val="00E35929"/>
    <w:rsid w:val="00E36113"/>
    <w:rsid w:val="00E36DE8"/>
    <w:rsid w:val="00E40936"/>
    <w:rsid w:val="00E41C32"/>
    <w:rsid w:val="00E430F7"/>
    <w:rsid w:val="00E432E9"/>
    <w:rsid w:val="00E43DBA"/>
    <w:rsid w:val="00E4492A"/>
    <w:rsid w:val="00E47157"/>
    <w:rsid w:val="00E47A00"/>
    <w:rsid w:val="00E47B6F"/>
    <w:rsid w:val="00E5135C"/>
    <w:rsid w:val="00E53407"/>
    <w:rsid w:val="00E5476F"/>
    <w:rsid w:val="00E548DF"/>
    <w:rsid w:val="00E554C9"/>
    <w:rsid w:val="00E623F0"/>
    <w:rsid w:val="00E648BB"/>
    <w:rsid w:val="00E64D47"/>
    <w:rsid w:val="00E6639B"/>
    <w:rsid w:val="00E669CB"/>
    <w:rsid w:val="00E67698"/>
    <w:rsid w:val="00E6773C"/>
    <w:rsid w:val="00E74B4E"/>
    <w:rsid w:val="00E76AE1"/>
    <w:rsid w:val="00E817DE"/>
    <w:rsid w:val="00E82A6D"/>
    <w:rsid w:val="00E8300A"/>
    <w:rsid w:val="00E8316B"/>
    <w:rsid w:val="00E83B2D"/>
    <w:rsid w:val="00E87222"/>
    <w:rsid w:val="00E8731C"/>
    <w:rsid w:val="00E92E30"/>
    <w:rsid w:val="00E94F73"/>
    <w:rsid w:val="00E95215"/>
    <w:rsid w:val="00E96D46"/>
    <w:rsid w:val="00E971FB"/>
    <w:rsid w:val="00EA1932"/>
    <w:rsid w:val="00EA1DE2"/>
    <w:rsid w:val="00EA2719"/>
    <w:rsid w:val="00EA3258"/>
    <w:rsid w:val="00EA36E2"/>
    <w:rsid w:val="00EA6751"/>
    <w:rsid w:val="00EB2229"/>
    <w:rsid w:val="00EB37B0"/>
    <w:rsid w:val="00EB6467"/>
    <w:rsid w:val="00EB6B98"/>
    <w:rsid w:val="00EB6DD0"/>
    <w:rsid w:val="00EC23B4"/>
    <w:rsid w:val="00EC24F3"/>
    <w:rsid w:val="00EC2D4B"/>
    <w:rsid w:val="00EC4033"/>
    <w:rsid w:val="00EC4FAD"/>
    <w:rsid w:val="00EC5C66"/>
    <w:rsid w:val="00EC6018"/>
    <w:rsid w:val="00ED3845"/>
    <w:rsid w:val="00ED77F1"/>
    <w:rsid w:val="00ED7E04"/>
    <w:rsid w:val="00ED7F7C"/>
    <w:rsid w:val="00EE095F"/>
    <w:rsid w:val="00EE260C"/>
    <w:rsid w:val="00EE2A89"/>
    <w:rsid w:val="00EE339F"/>
    <w:rsid w:val="00EE3441"/>
    <w:rsid w:val="00EF233E"/>
    <w:rsid w:val="00EF3E4D"/>
    <w:rsid w:val="00EF4E1D"/>
    <w:rsid w:val="00EF5C51"/>
    <w:rsid w:val="00F00AAE"/>
    <w:rsid w:val="00F00D10"/>
    <w:rsid w:val="00F01EEA"/>
    <w:rsid w:val="00F11E75"/>
    <w:rsid w:val="00F124C6"/>
    <w:rsid w:val="00F12A48"/>
    <w:rsid w:val="00F149F5"/>
    <w:rsid w:val="00F14C91"/>
    <w:rsid w:val="00F20D63"/>
    <w:rsid w:val="00F21832"/>
    <w:rsid w:val="00F23B69"/>
    <w:rsid w:val="00F27D18"/>
    <w:rsid w:val="00F30AC3"/>
    <w:rsid w:val="00F35D58"/>
    <w:rsid w:val="00F3689B"/>
    <w:rsid w:val="00F368BA"/>
    <w:rsid w:val="00F37F3A"/>
    <w:rsid w:val="00F43831"/>
    <w:rsid w:val="00F43D51"/>
    <w:rsid w:val="00F452E5"/>
    <w:rsid w:val="00F46309"/>
    <w:rsid w:val="00F46E53"/>
    <w:rsid w:val="00F46F9F"/>
    <w:rsid w:val="00F502DE"/>
    <w:rsid w:val="00F51984"/>
    <w:rsid w:val="00F51BE5"/>
    <w:rsid w:val="00F52F37"/>
    <w:rsid w:val="00F53FC6"/>
    <w:rsid w:val="00F54CEF"/>
    <w:rsid w:val="00F571DB"/>
    <w:rsid w:val="00F620B5"/>
    <w:rsid w:val="00F620D6"/>
    <w:rsid w:val="00F624C2"/>
    <w:rsid w:val="00F65F7B"/>
    <w:rsid w:val="00F67E33"/>
    <w:rsid w:val="00F71845"/>
    <w:rsid w:val="00F71CAC"/>
    <w:rsid w:val="00F7259E"/>
    <w:rsid w:val="00F72DE3"/>
    <w:rsid w:val="00F73F98"/>
    <w:rsid w:val="00F74207"/>
    <w:rsid w:val="00F772B3"/>
    <w:rsid w:val="00F77E7C"/>
    <w:rsid w:val="00F82178"/>
    <w:rsid w:val="00F85277"/>
    <w:rsid w:val="00F85C35"/>
    <w:rsid w:val="00F863AE"/>
    <w:rsid w:val="00F86420"/>
    <w:rsid w:val="00F878F5"/>
    <w:rsid w:val="00F94AC9"/>
    <w:rsid w:val="00F94D01"/>
    <w:rsid w:val="00F955C8"/>
    <w:rsid w:val="00F9752A"/>
    <w:rsid w:val="00FA01EB"/>
    <w:rsid w:val="00FA0C39"/>
    <w:rsid w:val="00FA0D09"/>
    <w:rsid w:val="00FA1688"/>
    <w:rsid w:val="00FA1A8E"/>
    <w:rsid w:val="00FA1FB1"/>
    <w:rsid w:val="00FA299D"/>
    <w:rsid w:val="00FA2CDD"/>
    <w:rsid w:val="00FA5B25"/>
    <w:rsid w:val="00FB159C"/>
    <w:rsid w:val="00FC5AE2"/>
    <w:rsid w:val="00FC6882"/>
    <w:rsid w:val="00FC78DF"/>
    <w:rsid w:val="00FC793E"/>
    <w:rsid w:val="00FD04D5"/>
    <w:rsid w:val="00FD44AE"/>
    <w:rsid w:val="00FD4CEA"/>
    <w:rsid w:val="00FD4D3E"/>
    <w:rsid w:val="00FD62BA"/>
    <w:rsid w:val="00FE1954"/>
    <w:rsid w:val="00FE21DB"/>
    <w:rsid w:val="00FE2413"/>
    <w:rsid w:val="00FE4544"/>
    <w:rsid w:val="00FF0DF3"/>
    <w:rsid w:val="00FF55CB"/>
    <w:rsid w:val="00FF6B01"/>
    <w:rsid w:val="00FF6B57"/>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7762F"/>
  <w15:docId w15:val="{4A10D959-8D6A-4716-954C-ACB227E8A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useo Sans 300" w:eastAsia="SimSun" w:hAnsi="Museo Sans 300"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
    <w:qFormat/>
    <w:rsid w:val="00273457"/>
    <w:pPr>
      <w:keepNext/>
      <w:keepLines/>
      <w:pageBreakBefore/>
      <w:spacing w:before="240" w:after="0"/>
      <w:outlineLvl w:val="0"/>
    </w:pPr>
    <w:rPr>
      <w:rFonts w:asciiTheme="minorHAnsi" w:eastAsiaTheme="majorEastAsia" w:hAnsiTheme="minorHAnsi" w:cstheme="majorBidi"/>
      <w:sz w:val="32"/>
      <w:szCs w:val="32"/>
    </w:rPr>
  </w:style>
  <w:style w:type="paragraph" w:styleId="Heading2">
    <w:name w:val="heading 2"/>
    <w:basedOn w:val="Normal"/>
    <w:next w:val="Normal"/>
    <w:link w:val="Heading2Char"/>
    <w:uiPriority w:val="9"/>
    <w:unhideWhenUsed/>
    <w:qFormat/>
    <w:rsid w:val="00273457"/>
    <w:pPr>
      <w:keepNext/>
      <w:keepLines/>
      <w:spacing w:before="120" w:after="0"/>
      <w:outlineLvl w:val="1"/>
    </w:pPr>
    <w:rPr>
      <w:rFonts w:asciiTheme="minorHAnsi" w:eastAsiaTheme="majorEastAsia" w:hAnsiTheme="minorHAnsi" w:cstheme="majorBidi"/>
      <w:b/>
      <w:i/>
      <w:color w:val="000000" w:themeColor="text1"/>
      <w:sz w:val="26"/>
      <w:szCs w:val="26"/>
    </w:rPr>
  </w:style>
  <w:style w:type="paragraph" w:styleId="Heading3">
    <w:name w:val="heading 3"/>
    <w:basedOn w:val="Normal"/>
    <w:next w:val="Normal"/>
    <w:link w:val="Heading3Char"/>
    <w:uiPriority w:val="9"/>
    <w:unhideWhenUsed/>
    <w:qFormat/>
    <w:rsid w:val="005E4C54"/>
    <w:pPr>
      <w:keepNext/>
      <w:keepLines/>
      <w:spacing w:before="40" w:after="0"/>
      <w:outlineLvl w:val="2"/>
    </w:pPr>
    <w:rPr>
      <w:rFonts w:asciiTheme="majorHAnsi" w:eastAsiaTheme="majorEastAsia" w:hAnsiTheme="majorHAnsi" w:cstheme="majorBidi"/>
      <w:color w:val="243F60" w:themeColor="accent1" w:themeShade="7F"/>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0B0B15"/>
  </w:style>
  <w:style w:type="character" w:customStyle="1" w:styleId="FooterChar">
    <w:name w:val="Footer Char"/>
    <w:basedOn w:val="DefaultParagraphFont"/>
    <w:link w:val="Footer"/>
    <w:uiPriority w:val="99"/>
    <w:qFormat/>
    <w:rsid w:val="000B0B15"/>
  </w:style>
  <w:style w:type="character" w:customStyle="1" w:styleId="BalloonTextChar">
    <w:name w:val="Balloon Text Char"/>
    <w:basedOn w:val="DefaultParagraphFont"/>
    <w:link w:val="BalloonText"/>
    <w:uiPriority w:val="99"/>
    <w:semiHidden/>
    <w:qFormat/>
    <w:rsid w:val="000B0B15"/>
    <w:rPr>
      <w:rFonts w:ascii="Tahoma" w:hAnsi="Tahoma" w:cs="Tahoma"/>
      <w:sz w:val="16"/>
      <w:szCs w:val="16"/>
    </w:rPr>
  </w:style>
  <w:style w:type="character" w:customStyle="1" w:styleId="SubtitleChar">
    <w:name w:val="Subtitle Char"/>
    <w:basedOn w:val="DefaultParagraphFont"/>
    <w:link w:val="Subtitle"/>
    <w:uiPriority w:val="11"/>
    <w:qFormat/>
    <w:rsid w:val="00C33A02"/>
    <w:rPr>
      <w:rFonts w:asciiTheme="majorHAnsi" w:eastAsiaTheme="majorEastAsia" w:hAnsiTheme="majorHAnsi" w:cstheme="majorBidi"/>
      <w:i/>
      <w:iCs/>
      <w:color w:val="4F81BD" w:themeColor="accent1"/>
      <w:spacing w:val="15"/>
      <w:sz w:val="24"/>
      <w:szCs w:val="24"/>
    </w:rPr>
  </w:style>
  <w:style w:type="character" w:customStyle="1" w:styleId="Internetasaite">
    <w:name w:val="Interneta saite"/>
    <w:rPr>
      <w:color w:val="000080"/>
      <w:u w:val="single"/>
    </w:rPr>
  </w:style>
  <w:style w:type="paragraph" w:customStyle="1" w:styleId="Virsraksts">
    <w:name w:val="Virsraksts"/>
    <w:basedOn w:val="Normal"/>
    <w:next w:val="BodyText"/>
    <w:qFormat/>
    <w:rsid w:val="00085006"/>
    <w:pPr>
      <w:keepNext/>
      <w:pageBreakBefore/>
      <w:spacing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Rdtjs">
    <w:name w:val="Rādītājs"/>
    <w:basedOn w:val="Normal"/>
    <w:qFormat/>
    <w:pPr>
      <w:suppressLineNumbers/>
    </w:pPr>
    <w:rPr>
      <w:rFonts w:cs="Lucida Sans"/>
    </w:rPr>
  </w:style>
  <w:style w:type="paragraph" w:customStyle="1" w:styleId="Galveneunkjene">
    <w:name w:val="Galvene un kājene"/>
    <w:basedOn w:val="Normal"/>
    <w:qFormat/>
  </w:style>
  <w:style w:type="paragraph" w:styleId="Header">
    <w:name w:val="header"/>
    <w:basedOn w:val="Normal"/>
    <w:link w:val="HeaderChar"/>
    <w:uiPriority w:val="99"/>
    <w:unhideWhenUsed/>
    <w:rsid w:val="000B0B15"/>
    <w:pPr>
      <w:tabs>
        <w:tab w:val="center" w:pos="4153"/>
        <w:tab w:val="right" w:pos="8306"/>
      </w:tabs>
      <w:spacing w:after="0" w:line="240" w:lineRule="auto"/>
    </w:pPr>
  </w:style>
  <w:style w:type="paragraph" w:styleId="Footer">
    <w:name w:val="footer"/>
    <w:basedOn w:val="Normal"/>
    <w:link w:val="FooterChar"/>
    <w:uiPriority w:val="99"/>
    <w:unhideWhenUsed/>
    <w:rsid w:val="000B0B15"/>
    <w:pPr>
      <w:tabs>
        <w:tab w:val="center" w:pos="4153"/>
        <w:tab w:val="right" w:pos="8306"/>
      </w:tabs>
      <w:spacing w:after="0" w:line="240" w:lineRule="auto"/>
    </w:pPr>
  </w:style>
  <w:style w:type="paragraph" w:styleId="BalloonText">
    <w:name w:val="Balloon Text"/>
    <w:basedOn w:val="Normal"/>
    <w:link w:val="BalloonTextChar"/>
    <w:uiPriority w:val="99"/>
    <w:semiHidden/>
    <w:unhideWhenUsed/>
    <w:qFormat/>
    <w:rsid w:val="000B0B15"/>
    <w:pPr>
      <w:spacing w:after="0" w:line="240" w:lineRule="auto"/>
    </w:pPr>
    <w:rPr>
      <w:rFonts w:ascii="Tahoma" w:hAnsi="Tahoma" w:cs="Tahoma"/>
      <w:sz w:val="16"/>
      <w:szCs w:val="16"/>
    </w:rPr>
  </w:style>
  <w:style w:type="paragraph" w:styleId="Subtitle">
    <w:name w:val="Subtitle"/>
    <w:basedOn w:val="Normal"/>
    <w:next w:val="Normal"/>
    <w:link w:val="SubtitleChar"/>
    <w:uiPriority w:val="11"/>
    <w:qFormat/>
    <w:rsid w:val="00C33A02"/>
    <w:rPr>
      <w:rFonts w:asciiTheme="majorHAnsi" w:eastAsiaTheme="majorEastAsia" w:hAnsiTheme="majorHAnsi" w:cstheme="majorBidi"/>
      <w:i/>
      <w:iCs/>
      <w:color w:val="4F81BD" w:themeColor="accent1"/>
      <w:spacing w:val="15"/>
      <w:sz w:val="24"/>
      <w:szCs w:val="24"/>
    </w:rPr>
  </w:style>
  <w:style w:type="paragraph" w:customStyle="1" w:styleId="LO-normal">
    <w:name w:val="LO-normal"/>
    <w:qFormat/>
    <w:pPr>
      <w:spacing w:after="200" w:line="276" w:lineRule="auto"/>
    </w:pPr>
    <w:rPr>
      <w:rFonts w:ascii="Calibri" w:eastAsia="Calibri" w:hAnsi="Calibri" w:cs="Calibri"/>
      <w:lang w:eastAsia="zh-CN" w:bidi="hi-IN"/>
    </w:rPr>
  </w:style>
  <w:style w:type="character" w:styleId="Hyperlink">
    <w:name w:val="Hyperlink"/>
    <w:basedOn w:val="DefaultParagraphFont"/>
    <w:uiPriority w:val="99"/>
    <w:unhideWhenUsed/>
    <w:rsid w:val="0091158F"/>
    <w:rPr>
      <w:color w:val="0000FF" w:themeColor="hyperlink"/>
      <w:u w:val="single"/>
    </w:rPr>
  </w:style>
  <w:style w:type="character" w:customStyle="1" w:styleId="UnresolvedMention1">
    <w:name w:val="Unresolved Mention1"/>
    <w:basedOn w:val="DefaultParagraphFont"/>
    <w:uiPriority w:val="99"/>
    <w:semiHidden/>
    <w:unhideWhenUsed/>
    <w:rsid w:val="00206E37"/>
    <w:rPr>
      <w:color w:val="605E5C"/>
      <w:shd w:val="clear" w:color="auto" w:fill="E1DFDD"/>
    </w:rPr>
  </w:style>
  <w:style w:type="table" w:styleId="TableGrid">
    <w:name w:val="Table Grid"/>
    <w:basedOn w:val="TableNormal"/>
    <w:uiPriority w:val="39"/>
    <w:rsid w:val="00DA31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14F61"/>
    <w:rPr>
      <w:color w:val="800080" w:themeColor="followedHyperlink"/>
      <w:u w:val="single"/>
    </w:rPr>
  </w:style>
  <w:style w:type="character" w:styleId="CommentReference">
    <w:name w:val="annotation reference"/>
    <w:basedOn w:val="DefaultParagraphFont"/>
    <w:uiPriority w:val="99"/>
    <w:semiHidden/>
    <w:unhideWhenUsed/>
    <w:rsid w:val="000C2AC4"/>
    <w:rPr>
      <w:sz w:val="16"/>
      <w:szCs w:val="16"/>
    </w:rPr>
  </w:style>
  <w:style w:type="paragraph" w:styleId="CommentText">
    <w:name w:val="annotation text"/>
    <w:basedOn w:val="Normal"/>
    <w:link w:val="CommentTextChar"/>
    <w:uiPriority w:val="99"/>
    <w:semiHidden/>
    <w:unhideWhenUsed/>
    <w:rsid w:val="000C2AC4"/>
    <w:pPr>
      <w:spacing w:line="240" w:lineRule="auto"/>
    </w:pPr>
    <w:rPr>
      <w:sz w:val="20"/>
      <w:szCs w:val="20"/>
    </w:rPr>
  </w:style>
  <w:style w:type="character" w:customStyle="1" w:styleId="CommentTextChar">
    <w:name w:val="Comment Text Char"/>
    <w:basedOn w:val="DefaultParagraphFont"/>
    <w:link w:val="CommentText"/>
    <w:uiPriority w:val="99"/>
    <w:semiHidden/>
    <w:rsid w:val="000C2AC4"/>
    <w:rPr>
      <w:sz w:val="20"/>
      <w:szCs w:val="20"/>
    </w:rPr>
  </w:style>
  <w:style w:type="paragraph" w:styleId="CommentSubject">
    <w:name w:val="annotation subject"/>
    <w:basedOn w:val="CommentText"/>
    <w:next w:val="CommentText"/>
    <w:link w:val="CommentSubjectChar"/>
    <w:uiPriority w:val="99"/>
    <w:semiHidden/>
    <w:unhideWhenUsed/>
    <w:rsid w:val="000C2AC4"/>
    <w:rPr>
      <w:b/>
      <w:bCs/>
    </w:rPr>
  </w:style>
  <w:style w:type="character" w:customStyle="1" w:styleId="CommentSubjectChar">
    <w:name w:val="Comment Subject Char"/>
    <w:basedOn w:val="CommentTextChar"/>
    <w:link w:val="CommentSubject"/>
    <w:uiPriority w:val="99"/>
    <w:semiHidden/>
    <w:rsid w:val="000C2AC4"/>
    <w:rPr>
      <w:b/>
      <w:bCs/>
      <w:sz w:val="20"/>
      <w:szCs w:val="20"/>
    </w:rPr>
  </w:style>
  <w:style w:type="paragraph" w:styleId="ListParagraph">
    <w:name w:val="List Paragraph"/>
    <w:basedOn w:val="Normal"/>
    <w:uiPriority w:val="34"/>
    <w:qFormat/>
    <w:rsid w:val="005B0533"/>
    <w:pPr>
      <w:suppressAutoHyphens w:val="0"/>
      <w:spacing w:after="160" w:line="256" w:lineRule="auto"/>
      <w:ind w:left="720"/>
      <w:contextualSpacing/>
    </w:pPr>
    <w:rPr>
      <w:rFonts w:asciiTheme="minorHAnsi" w:eastAsiaTheme="minorHAnsi" w:hAnsiTheme="minorHAnsi"/>
    </w:rPr>
  </w:style>
  <w:style w:type="paragraph" w:styleId="HTMLPreformatted">
    <w:name w:val="HTML Preformatted"/>
    <w:basedOn w:val="Normal"/>
    <w:link w:val="HTMLPreformattedChar"/>
    <w:uiPriority w:val="99"/>
    <w:semiHidden/>
    <w:unhideWhenUsed/>
    <w:rsid w:val="002138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213884"/>
    <w:rPr>
      <w:rFonts w:ascii="Courier New" w:eastAsia="Times New Roman" w:hAnsi="Courier New" w:cs="Courier New"/>
      <w:sz w:val="20"/>
      <w:szCs w:val="20"/>
      <w:lang w:eastAsia="lv-LV"/>
    </w:rPr>
  </w:style>
  <w:style w:type="character" w:customStyle="1" w:styleId="y2iqfc">
    <w:name w:val="y2iqfc"/>
    <w:basedOn w:val="DefaultParagraphFont"/>
    <w:rsid w:val="00213884"/>
  </w:style>
  <w:style w:type="paragraph" w:styleId="Revision">
    <w:name w:val="Revision"/>
    <w:hidden/>
    <w:uiPriority w:val="99"/>
    <w:semiHidden/>
    <w:rsid w:val="001B607E"/>
    <w:pPr>
      <w:suppressAutoHyphens w:val="0"/>
    </w:pPr>
  </w:style>
  <w:style w:type="paragraph" w:styleId="FootnoteText">
    <w:name w:val="footnote text"/>
    <w:basedOn w:val="Normal"/>
    <w:link w:val="FootnoteTextChar"/>
    <w:uiPriority w:val="99"/>
    <w:semiHidden/>
    <w:unhideWhenUsed/>
    <w:rsid w:val="008010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10B2"/>
    <w:rPr>
      <w:sz w:val="20"/>
      <w:szCs w:val="20"/>
    </w:rPr>
  </w:style>
  <w:style w:type="character" w:styleId="FootnoteReference">
    <w:name w:val="footnote reference"/>
    <w:basedOn w:val="DefaultParagraphFont"/>
    <w:uiPriority w:val="99"/>
    <w:semiHidden/>
    <w:unhideWhenUsed/>
    <w:rsid w:val="008010B2"/>
    <w:rPr>
      <w:vertAlign w:val="superscript"/>
    </w:rPr>
  </w:style>
  <w:style w:type="paragraph" w:styleId="EndnoteText">
    <w:name w:val="endnote text"/>
    <w:basedOn w:val="Normal"/>
    <w:link w:val="EndnoteTextChar"/>
    <w:uiPriority w:val="99"/>
    <w:semiHidden/>
    <w:unhideWhenUsed/>
    <w:rsid w:val="006A04C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A04C1"/>
    <w:rPr>
      <w:sz w:val="20"/>
      <w:szCs w:val="20"/>
    </w:rPr>
  </w:style>
  <w:style w:type="character" w:styleId="EndnoteReference">
    <w:name w:val="endnote reference"/>
    <w:basedOn w:val="DefaultParagraphFont"/>
    <w:uiPriority w:val="99"/>
    <w:semiHidden/>
    <w:unhideWhenUsed/>
    <w:rsid w:val="006A04C1"/>
    <w:rPr>
      <w:vertAlign w:val="superscript"/>
    </w:rPr>
  </w:style>
  <w:style w:type="character" w:customStyle="1" w:styleId="cf01">
    <w:name w:val="cf01"/>
    <w:basedOn w:val="DefaultParagraphFont"/>
    <w:rsid w:val="000C53B9"/>
    <w:rPr>
      <w:rFonts w:ascii="Segoe UI" w:hAnsi="Segoe UI" w:cs="Segoe UI" w:hint="default"/>
      <w:sz w:val="18"/>
      <w:szCs w:val="18"/>
    </w:rPr>
  </w:style>
  <w:style w:type="character" w:customStyle="1" w:styleId="Heading1Char">
    <w:name w:val="Heading 1 Char"/>
    <w:basedOn w:val="DefaultParagraphFont"/>
    <w:link w:val="Heading1"/>
    <w:uiPriority w:val="9"/>
    <w:rsid w:val="00273457"/>
    <w:rPr>
      <w:rFonts w:asciiTheme="minorHAnsi" w:eastAsiaTheme="majorEastAsia" w:hAnsiTheme="minorHAnsi" w:cstheme="majorBidi"/>
      <w:sz w:val="32"/>
      <w:szCs w:val="32"/>
    </w:rPr>
  </w:style>
  <w:style w:type="paragraph" w:styleId="TOCHeading">
    <w:name w:val="TOC Heading"/>
    <w:basedOn w:val="Heading1"/>
    <w:next w:val="Normal"/>
    <w:uiPriority w:val="39"/>
    <w:unhideWhenUsed/>
    <w:qFormat/>
    <w:rsid w:val="00085006"/>
    <w:pPr>
      <w:suppressAutoHyphens w:val="0"/>
      <w:spacing w:line="259" w:lineRule="auto"/>
      <w:outlineLvl w:val="9"/>
    </w:pPr>
    <w:rPr>
      <w:lang w:eastAsia="lv-LV"/>
    </w:rPr>
  </w:style>
  <w:style w:type="character" w:customStyle="1" w:styleId="Heading2Char">
    <w:name w:val="Heading 2 Char"/>
    <w:basedOn w:val="DefaultParagraphFont"/>
    <w:link w:val="Heading2"/>
    <w:uiPriority w:val="9"/>
    <w:rsid w:val="00273457"/>
    <w:rPr>
      <w:rFonts w:asciiTheme="minorHAnsi" w:eastAsiaTheme="majorEastAsia" w:hAnsiTheme="minorHAnsi" w:cstheme="majorBidi"/>
      <w:b/>
      <w:i/>
      <w:color w:val="000000" w:themeColor="text1"/>
      <w:sz w:val="26"/>
      <w:szCs w:val="26"/>
    </w:rPr>
  </w:style>
  <w:style w:type="paragraph" w:styleId="TOC1">
    <w:name w:val="toc 1"/>
    <w:basedOn w:val="Normal"/>
    <w:next w:val="Normal"/>
    <w:autoRedefine/>
    <w:uiPriority w:val="39"/>
    <w:unhideWhenUsed/>
    <w:rsid w:val="00DD0C9B"/>
    <w:pPr>
      <w:spacing w:after="100"/>
    </w:pPr>
  </w:style>
  <w:style w:type="paragraph" w:styleId="TOC2">
    <w:name w:val="toc 2"/>
    <w:basedOn w:val="Normal"/>
    <w:next w:val="Normal"/>
    <w:autoRedefine/>
    <w:uiPriority w:val="39"/>
    <w:unhideWhenUsed/>
    <w:rsid w:val="00DD0C9B"/>
    <w:pPr>
      <w:spacing w:after="100"/>
      <w:ind w:left="220"/>
    </w:pPr>
  </w:style>
  <w:style w:type="character" w:customStyle="1" w:styleId="Heading3Char">
    <w:name w:val="Heading 3 Char"/>
    <w:basedOn w:val="DefaultParagraphFont"/>
    <w:link w:val="Heading3"/>
    <w:uiPriority w:val="9"/>
    <w:rsid w:val="005E4C54"/>
    <w:rPr>
      <w:rFonts w:asciiTheme="majorHAnsi" w:eastAsiaTheme="majorEastAsia" w:hAnsiTheme="majorHAnsi" w:cstheme="majorBidi"/>
      <w:color w:val="243F60" w:themeColor="accent1" w:themeShade="7F"/>
      <w:sz w:val="24"/>
      <w:szCs w:val="24"/>
      <w:u w:val="single"/>
    </w:rPr>
  </w:style>
  <w:style w:type="paragraph" w:styleId="TOC3">
    <w:name w:val="toc 3"/>
    <w:basedOn w:val="Normal"/>
    <w:next w:val="Normal"/>
    <w:autoRedefine/>
    <w:uiPriority w:val="39"/>
    <w:unhideWhenUsed/>
    <w:rsid w:val="00F878F5"/>
    <w:pPr>
      <w:spacing w:after="100"/>
      <w:ind w:left="440"/>
    </w:pPr>
  </w:style>
  <w:style w:type="character" w:styleId="UnresolvedMention">
    <w:name w:val="Unresolved Mention"/>
    <w:basedOn w:val="DefaultParagraphFont"/>
    <w:uiPriority w:val="99"/>
    <w:semiHidden/>
    <w:unhideWhenUsed/>
    <w:rsid w:val="002E42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2915">
      <w:bodyDiv w:val="1"/>
      <w:marLeft w:val="0"/>
      <w:marRight w:val="0"/>
      <w:marTop w:val="0"/>
      <w:marBottom w:val="0"/>
      <w:divBdr>
        <w:top w:val="none" w:sz="0" w:space="0" w:color="auto"/>
        <w:left w:val="none" w:sz="0" w:space="0" w:color="auto"/>
        <w:bottom w:val="none" w:sz="0" w:space="0" w:color="auto"/>
        <w:right w:val="none" w:sz="0" w:space="0" w:color="auto"/>
      </w:divBdr>
    </w:div>
    <w:div w:id="56438205">
      <w:bodyDiv w:val="1"/>
      <w:marLeft w:val="0"/>
      <w:marRight w:val="0"/>
      <w:marTop w:val="0"/>
      <w:marBottom w:val="0"/>
      <w:divBdr>
        <w:top w:val="none" w:sz="0" w:space="0" w:color="auto"/>
        <w:left w:val="none" w:sz="0" w:space="0" w:color="auto"/>
        <w:bottom w:val="none" w:sz="0" w:space="0" w:color="auto"/>
        <w:right w:val="none" w:sz="0" w:space="0" w:color="auto"/>
      </w:divBdr>
    </w:div>
    <w:div w:id="65761169">
      <w:bodyDiv w:val="1"/>
      <w:marLeft w:val="0"/>
      <w:marRight w:val="0"/>
      <w:marTop w:val="0"/>
      <w:marBottom w:val="0"/>
      <w:divBdr>
        <w:top w:val="none" w:sz="0" w:space="0" w:color="auto"/>
        <w:left w:val="none" w:sz="0" w:space="0" w:color="auto"/>
        <w:bottom w:val="none" w:sz="0" w:space="0" w:color="auto"/>
        <w:right w:val="none" w:sz="0" w:space="0" w:color="auto"/>
      </w:divBdr>
    </w:div>
    <w:div w:id="132331628">
      <w:bodyDiv w:val="1"/>
      <w:marLeft w:val="0"/>
      <w:marRight w:val="0"/>
      <w:marTop w:val="0"/>
      <w:marBottom w:val="0"/>
      <w:divBdr>
        <w:top w:val="none" w:sz="0" w:space="0" w:color="auto"/>
        <w:left w:val="none" w:sz="0" w:space="0" w:color="auto"/>
        <w:bottom w:val="none" w:sz="0" w:space="0" w:color="auto"/>
        <w:right w:val="none" w:sz="0" w:space="0" w:color="auto"/>
      </w:divBdr>
    </w:div>
    <w:div w:id="136462588">
      <w:bodyDiv w:val="1"/>
      <w:marLeft w:val="0"/>
      <w:marRight w:val="0"/>
      <w:marTop w:val="0"/>
      <w:marBottom w:val="0"/>
      <w:divBdr>
        <w:top w:val="none" w:sz="0" w:space="0" w:color="auto"/>
        <w:left w:val="none" w:sz="0" w:space="0" w:color="auto"/>
        <w:bottom w:val="none" w:sz="0" w:space="0" w:color="auto"/>
        <w:right w:val="none" w:sz="0" w:space="0" w:color="auto"/>
      </w:divBdr>
    </w:div>
    <w:div w:id="198782453">
      <w:bodyDiv w:val="1"/>
      <w:marLeft w:val="0"/>
      <w:marRight w:val="0"/>
      <w:marTop w:val="0"/>
      <w:marBottom w:val="0"/>
      <w:divBdr>
        <w:top w:val="none" w:sz="0" w:space="0" w:color="auto"/>
        <w:left w:val="none" w:sz="0" w:space="0" w:color="auto"/>
        <w:bottom w:val="none" w:sz="0" w:space="0" w:color="auto"/>
        <w:right w:val="none" w:sz="0" w:space="0" w:color="auto"/>
      </w:divBdr>
    </w:div>
    <w:div w:id="218906656">
      <w:bodyDiv w:val="1"/>
      <w:marLeft w:val="0"/>
      <w:marRight w:val="0"/>
      <w:marTop w:val="0"/>
      <w:marBottom w:val="0"/>
      <w:divBdr>
        <w:top w:val="none" w:sz="0" w:space="0" w:color="auto"/>
        <w:left w:val="none" w:sz="0" w:space="0" w:color="auto"/>
        <w:bottom w:val="none" w:sz="0" w:space="0" w:color="auto"/>
        <w:right w:val="none" w:sz="0" w:space="0" w:color="auto"/>
      </w:divBdr>
    </w:div>
    <w:div w:id="250896560">
      <w:bodyDiv w:val="1"/>
      <w:marLeft w:val="0"/>
      <w:marRight w:val="0"/>
      <w:marTop w:val="0"/>
      <w:marBottom w:val="0"/>
      <w:divBdr>
        <w:top w:val="none" w:sz="0" w:space="0" w:color="auto"/>
        <w:left w:val="none" w:sz="0" w:space="0" w:color="auto"/>
        <w:bottom w:val="none" w:sz="0" w:space="0" w:color="auto"/>
        <w:right w:val="none" w:sz="0" w:space="0" w:color="auto"/>
      </w:divBdr>
      <w:divsChild>
        <w:div w:id="1165970881">
          <w:marLeft w:val="0"/>
          <w:marRight w:val="0"/>
          <w:marTop w:val="0"/>
          <w:marBottom w:val="0"/>
          <w:divBdr>
            <w:top w:val="none" w:sz="0" w:space="0" w:color="auto"/>
            <w:left w:val="none" w:sz="0" w:space="0" w:color="auto"/>
            <w:bottom w:val="none" w:sz="0" w:space="0" w:color="auto"/>
            <w:right w:val="none" w:sz="0" w:space="0" w:color="auto"/>
          </w:divBdr>
        </w:div>
      </w:divsChild>
    </w:div>
    <w:div w:id="345795574">
      <w:bodyDiv w:val="1"/>
      <w:marLeft w:val="0"/>
      <w:marRight w:val="0"/>
      <w:marTop w:val="0"/>
      <w:marBottom w:val="0"/>
      <w:divBdr>
        <w:top w:val="none" w:sz="0" w:space="0" w:color="auto"/>
        <w:left w:val="none" w:sz="0" w:space="0" w:color="auto"/>
        <w:bottom w:val="none" w:sz="0" w:space="0" w:color="auto"/>
        <w:right w:val="none" w:sz="0" w:space="0" w:color="auto"/>
      </w:divBdr>
    </w:div>
    <w:div w:id="410470456">
      <w:bodyDiv w:val="1"/>
      <w:marLeft w:val="0"/>
      <w:marRight w:val="0"/>
      <w:marTop w:val="0"/>
      <w:marBottom w:val="0"/>
      <w:divBdr>
        <w:top w:val="none" w:sz="0" w:space="0" w:color="auto"/>
        <w:left w:val="none" w:sz="0" w:space="0" w:color="auto"/>
        <w:bottom w:val="none" w:sz="0" w:space="0" w:color="auto"/>
        <w:right w:val="none" w:sz="0" w:space="0" w:color="auto"/>
      </w:divBdr>
    </w:div>
    <w:div w:id="445271732">
      <w:bodyDiv w:val="1"/>
      <w:marLeft w:val="0"/>
      <w:marRight w:val="0"/>
      <w:marTop w:val="0"/>
      <w:marBottom w:val="0"/>
      <w:divBdr>
        <w:top w:val="none" w:sz="0" w:space="0" w:color="auto"/>
        <w:left w:val="none" w:sz="0" w:space="0" w:color="auto"/>
        <w:bottom w:val="none" w:sz="0" w:space="0" w:color="auto"/>
        <w:right w:val="none" w:sz="0" w:space="0" w:color="auto"/>
      </w:divBdr>
    </w:div>
    <w:div w:id="470513154">
      <w:bodyDiv w:val="1"/>
      <w:marLeft w:val="0"/>
      <w:marRight w:val="0"/>
      <w:marTop w:val="0"/>
      <w:marBottom w:val="0"/>
      <w:divBdr>
        <w:top w:val="none" w:sz="0" w:space="0" w:color="auto"/>
        <w:left w:val="none" w:sz="0" w:space="0" w:color="auto"/>
        <w:bottom w:val="none" w:sz="0" w:space="0" w:color="auto"/>
        <w:right w:val="none" w:sz="0" w:space="0" w:color="auto"/>
      </w:divBdr>
    </w:div>
    <w:div w:id="493228686">
      <w:bodyDiv w:val="1"/>
      <w:marLeft w:val="0"/>
      <w:marRight w:val="0"/>
      <w:marTop w:val="0"/>
      <w:marBottom w:val="0"/>
      <w:divBdr>
        <w:top w:val="none" w:sz="0" w:space="0" w:color="auto"/>
        <w:left w:val="none" w:sz="0" w:space="0" w:color="auto"/>
        <w:bottom w:val="none" w:sz="0" w:space="0" w:color="auto"/>
        <w:right w:val="none" w:sz="0" w:space="0" w:color="auto"/>
      </w:divBdr>
    </w:div>
    <w:div w:id="592859684">
      <w:bodyDiv w:val="1"/>
      <w:marLeft w:val="0"/>
      <w:marRight w:val="0"/>
      <w:marTop w:val="0"/>
      <w:marBottom w:val="0"/>
      <w:divBdr>
        <w:top w:val="none" w:sz="0" w:space="0" w:color="auto"/>
        <w:left w:val="none" w:sz="0" w:space="0" w:color="auto"/>
        <w:bottom w:val="none" w:sz="0" w:space="0" w:color="auto"/>
        <w:right w:val="none" w:sz="0" w:space="0" w:color="auto"/>
      </w:divBdr>
    </w:div>
    <w:div w:id="621957699">
      <w:bodyDiv w:val="1"/>
      <w:marLeft w:val="0"/>
      <w:marRight w:val="0"/>
      <w:marTop w:val="0"/>
      <w:marBottom w:val="0"/>
      <w:divBdr>
        <w:top w:val="none" w:sz="0" w:space="0" w:color="auto"/>
        <w:left w:val="none" w:sz="0" w:space="0" w:color="auto"/>
        <w:bottom w:val="none" w:sz="0" w:space="0" w:color="auto"/>
        <w:right w:val="none" w:sz="0" w:space="0" w:color="auto"/>
      </w:divBdr>
    </w:div>
    <w:div w:id="738134073">
      <w:bodyDiv w:val="1"/>
      <w:marLeft w:val="0"/>
      <w:marRight w:val="0"/>
      <w:marTop w:val="0"/>
      <w:marBottom w:val="0"/>
      <w:divBdr>
        <w:top w:val="none" w:sz="0" w:space="0" w:color="auto"/>
        <w:left w:val="none" w:sz="0" w:space="0" w:color="auto"/>
        <w:bottom w:val="none" w:sz="0" w:space="0" w:color="auto"/>
        <w:right w:val="none" w:sz="0" w:space="0" w:color="auto"/>
      </w:divBdr>
    </w:div>
    <w:div w:id="741634032">
      <w:bodyDiv w:val="1"/>
      <w:marLeft w:val="0"/>
      <w:marRight w:val="0"/>
      <w:marTop w:val="0"/>
      <w:marBottom w:val="0"/>
      <w:divBdr>
        <w:top w:val="none" w:sz="0" w:space="0" w:color="auto"/>
        <w:left w:val="none" w:sz="0" w:space="0" w:color="auto"/>
        <w:bottom w:val="none" w:sz="0" w:space="0" w:color="auto"/>
        <w:right w:val="none" w:sz="0" w:space="0" w:color="auto"/>
      </w:divBdr>
    </w:div>
    <w:div w:id="770274853">
      <w:bodyDiv w:val="1"/>
      <w:marLeft w:val="0"/>
      <w:marRight w:val="0"/>
      <w:marTop w:val="0"/>
      <w:marBottom w:val="0"/>
      <w:divBdr>
        <w:top w:val="none" w:sz="0" w:space="0" w:color="auto"/>
        <w:left w:val="none" w:sz="0" w:space="0" w:color="auto"/>
        <w:bottom w:val="none" w:sz="0" w:space="0" w:color="auto"/>
        <w:right w:val="none" w:sz="0" w:space="0" w:color="auto"/>
      </w:divBdr>
    </w:div>
    <w:div w:id="776758307">
      <w:bodyDiv w:val="1"/>
      <w:marLeft w:val="0"/>
      <w:marRight w:val="0"/>
      <w:marTop w:val="0"/>
      <w:marBottom w:val="0"/>
      <w:divBdr>
        <w:top w:val="none" w:sz="0" w:space="0" w:color="auto"/>
        <w:left w:val="none" w:sz="0" w:space="0" w:color="auto"/>
        <w:bottom w:val="none" w:sz="0" w:space="0" w:color="auto"/>
        <w:right w:val="none" w:sz="0" w:space="0" w:color="auto"/>
      </w:divBdr>
    </w:div>
    <w:div w:id="883637281">
      <w:bodyDiv w:val="1"/>
      <w:marLeft w:val="0"/>
      <w:marRight w:val="0"/>
      <w:marTop w:val="0"/>
      <w:marBottom w:val="0"/>
      <w:divBdr>
        <w:top w:val="none" w:sz="0" w:space="0" w:color="auto"/>
        <w:left w:val="none" w:sz="0" w:space="0" w:color="auto"/>
        <w:bottom w:val="none" w:sz="0" w:space="0" w:color="auto"/>
        <w:right w:val="none" w:sz="0" w:space="0" w:color="auto"/>
      </w:divBdr>
    </w:div>
    <w:div w:id="906888168">
      <w:bodyDiv w:val="1"/>
      <w:marLeft w:val="0"/>
      <w:marRight w:val="0"/>
      <w:marTop w:val="0"/>
      <w:marBottom w:val="0"/>
      <w:divBdr>
        <w:top w:val="none" w:sz="0" w:space="0" w:color="auto"/>
        <w:left w:val="none" w:sz="0" w:space="0" w:color="auto"/>
        <w:bottom w:val="none" w:sz="0" w:space="0" w:color="auto"/>
        <w:right w:val="none" w:sz="0" w:space="0" w:color="auto"/>
      </w:divBdr>
    </w:div>
    <w:div w:id="907306469">
      <w:bodyDiv w:val="1"/>
      <w:marLeft w:val="0"/>
      <w:marRight w:val="0"/>
      <w:marTop w:val="0"/>
      <w:marBottom w:val="0"/>
      <w:divBdr>
        <w:top w:val="none" w:sz="0" w:space="0" w:color="auto"/>
        <w:left w:val="none" w:sz="0" w:space="0" w:color="auto"/>
        <w:bottom w:val="none" w:sz="0" w:space="0" w:color="auto"/>
        <w:right w:val="none" w:sz="0" w:space="0" w:color="auto"/>
      </w:divBdr>
    </w:div>
    <w:div w:id="913854225">
      <w:bodyDiv w:val="1"/>
      <w:marLeft w:val="0"/>
      <w:marRight w:val="0"/>
      <w:marTop w:val="0"/>
      <w:marBottom w:val="0"/>
      <w:divBdr>
        <w:top w:val="none" w:sz="0" w:space="0" w:color="auto"/>
        <w:left w:val="none" w:sz="0" w:space="0" w:color="auto"/>
        <w:bottom w:val="none" w:sz="0" w:space="0" w:color="auto"/>
        <w:right w:val="none" w:sz="0" w:space="0" w:color="auto"/>
      </w:divBdr>
    </w:div>
    <w:div w:id="923687360">
      <w:bodyDiv w:val="1"/>
      <w:marLeft w:val="0"/>
      <w:marRight w:val="0"/>
      <w:marTop w:val="0"/>
      <w:marBottom w:val="0"/>
      <w:divBdr>
        <w:top w:val="none" w:sz="0" w:space="0" w:color="auto"/>
        <w:left w:val="none" w:sz="0" w:space="0" w:color="auto"/>
        <w:bottom w:val="none" w:sz="0" w:space="0" w:color="auto"/>
        <w:right w:val="none" w:sz="0" w:space="0" w:color="auto"/>
      </w:divBdr>
    </w:div>
    <w:div w:id="955335623">
      <w:bodyDiv w:val="1"/>
      <w:marLeft w:val="0"/>
      <w:marRight w:val="0"/>
      <w:marTop w:val="0"/>
      <w:marBottom w:val="0"/>
      <w:divBdr>
        <w:top w:val="none" w:sz="0" w:space="0" w:color="auto"/>
        <w:left w:val="none" w:sz="0" w:space="0" w:color="auto"/>
        <w:bottom w:val="none" w:sz="0" w:space="0" w:color="auto"/>
        <w:right w:val="none" w:sz="0" w:space="0" w:color="auto"/>
      </w:divBdr>
    </w:div>
    <w:div w:id="981540680">
      <w:bodyDiv w:val="1"/>
      <w:marLeft w:val="0"/>
      <w:marRight w:val="0"/>
      <w:marTop w:val="0"/>
      <w:marBottom w:val="0"/>
      <w:divBdr>
        <w:top w:val="none" w:sz="0" w:space="0" w:color="auto"/>
        <w:left w:val="none" w:sz="0" w:space="0" w:color="auto"/>
        <w:bottom w:val="none" w:sz="0" w:space="0" w:color="auto"/>
        <w:right w:val="none" w:sz="0" w:space="0" w:color="auto"/>
      </w:divBdr>
    </w:div>
    <w:div w:id="1041319687">
      <w:bodyDiv w:val="1"/>
      <w:marLeft w:val="0"/>
      <w:marRight w:val="0"/>
      <w:marTop w:val="0"/>
      <w:marBottom w:val="0"/>
      <w:divBdr>
        <w:top w:val="none" w:sz="0" w:space="0" w:color="auto"/>
        <w:left w:val="none" w:sz="0" w:space="0" w:color="auto"/>
        <w:bottom w:val="none" w:sz="0" w:space="0" w:color="auto"/>
        <w:right w:val="none" w:sz="0" w:space="0" w:color="auto"/>
      </w:divBdr>
    </w:div>
    <w:div w:id="1081409719">
      <w:bodyDiv w:val="1"/>
      <w:marLeft w:val="0"/>
      <w:marRight w:val="0"/>
      <w:marTop w:val="0"/>
      <w:marBottom w:val="0"/>
      <w:divBdr>
        <w:top w:val="none" w:sz="0" w:space="0" w:color="auto"/>
        <w:left w:val="none" w:sz="0" w:space="0" w:color="auto"/>
        <w:bottom w:val="none" w:sz="0" w:space="0" w:color="auto"/>
        <w:right w:val="none" w:sz="0" w:space="0" w:color="auto"/>
      </w:divBdr>
    </w:div>
    <w:div w:id="1219511748">
      <w:bodyDiv w:val="1"/>
      <w:marLeft w:val="0"/>
      <w:marRight w:val="0"/>
      <w:marTop w:val="0"/>
      <w:marBottom w:val="0"/>
      <w:divBdr>
        <w:top w:val="none" w:sz="0" w:space="0" w:color="auto"/>
        <w:left w:val="none" w:sz="0" w:space="0" w:color="auto"/>
        <w:bottom w:val="none" w:sz="0" w:space="0" w:color="auto"/>
        <w:right w:val="none" w:sz="0" w:space="0" w:color="auto"/>
      </w:divBdr>
    </w:div>
    <w:div w:id="1347901257">
      <w:bodyDiv w:val="1"/>
      <w:marLeft w:val="0"/>
      <w:marRight w:val="0"/>
      <w:marTop w:val="0"/>
      <w:marBottom w:val="0"/>
      <w:divBdr>
        <w:top w:val="none" w:sz="0" w:space="0" w:color="auto"/>
        <w:left w:val="none" w:sz="0" w:space="0" w:color="auto"/>
        <w:bottom w:val="none" w:sz="0" w:space="0" w:color="auto"/>
        <w:right w:val="none" w:sz="0" w:space="0" w:color="auto"/>
      </w:divBdr>
    </w:div>
    <w:div w:id="1398548550">
      <w:bodyDiv w:val="1"/>
      <w:marLeft w:val="0"/>
      <w:marRight w:val="0"/>
      <w:marTop w:val="0"/>
      <w:marBottom w:val="0"/>
      <w:divBdr>
        <w:top w:val="none" w:sz="0" w:space="0" w:color="auto"/>
        <w:left w:val="none" w:sz="0" w:space="0" w:color="auto"/>
        <w:bottom w:val="none" w:sz="0" w:space="0" w:color="auto"/>
        <w:right w:val="none" w:sz="0" w:space="0" w:color="auto"/>
      </w:divBdr>
    </w:div>
    <w:div w:id="1513685185">
      <w:bodyDiv w:val="1"/>
      <w:marLeft w:val="0"/>
      <w:marRight w:val="0"/>
      <w:marTop w:val="0"/>
      <w:marBottom w:val="0"/>
      <w:divBdr>
        <w:top w:val="none" w:sz="0" w:space="0" w:color="auto"/>
        <w:left w:val="none" w:sz="0" w:space="0" w:color="auto"/>
        <w:bottom w:val="none" w:sz="0" w:space="0" w:color="auto"/>
        <w:right w:val="none" w:sz="0" w:space="0" w:color="auto"/>
      </w:divBdr>
    </w:div>
    <w:div w:id="1559703841">
      <w:bodyDiv w:val="1"/>
      <w:marLeft w:val="0"/>
      <w:marRight w:val="0"/>
      <w:marTop w:val="0"/>
      <w:marBottom w:val="0"/>
      <w:divBdr>
        <w:top w:val="none" w:sz="0" w:space="0" w:color="auto"/>
        <w:left w:val="none" w:sz="0" w:space="0" w:color="auto"/>
        <w:bottom w:val="none" w:sz="0" w:space="0" w:color="auto"/>
        <w:right w:val="none" w:sz="0" w:space="0" w:color="auto"/>
      </w:divBdr>
    </w:div>
    <w:div w:id="1639988072">
      <w:bodyDiv w:val="1"/>
      <w:marLeft w:val="0"/>
      <w:marRight w:val="0"/>
      <w:marTop w:val="0"/>
      <w:marBottom w:val="0"/>
      <w:divBdr>
        <w:top w:val="none" w:sz="0" w:space="0" w:color="auto"/>
        <w:left w:val="none" w:sz="0" w:space="0" w:color="auto"/>
        <w:bottom w:val="none" w:sz="0" w:space="0" w:color="auto"/>
        <w:right w:val="none" w:sz="0" w:space="0" w:color="auto"/>
      </w:divBdr>
    </w:div>
    <w:div w:id="1719206663">
      <w:bodyDiv w:val="1"/>
      <w:marLeft w:val="0"/>
      <w:marRight w:val="0"/>
      <w:marTop w:val="0"/>
      <w:marBottom w:val="0"/>
      <w:divBdr>
        <w:top w:val="none" w:sz="0" w:space="0" w:color="auto"/>
        <w:left w:val="none" w:sz="0" w:space="0" w:color="auto"/>
        <w:bottom w:val="none" w:sz="0" w:space="0" w:color="auto"/>
        <w:right w:val="none" w:sz="0" w:space="0" w:color="auto"/>
      </w:divBdr>
    </w:div>
    <w:div w:id="1772167296">
      <w:bodyDiv w:val="1"/>
      <w:marLeft w:val="0"/>
      <w:marRight w:val="0"/>
      <w:marTop w:val="0"/>
      <w:marBottom w:val="0"/>
      <w:divBdr>
        <w:top w:val="none" w:sz="0" w:space="0" w:color="auto"/>
        <w:left w:val="none" w:sz="0" w:space="0" w:color="auto"/>
        <w:bottom w:val="none" w:sz="0" w:space="0" w:color="auto"/>
        <w:right w:val="none" w:sz="0" w:space="0" w:color="auto"/>
      </w:divBdr>
    </w:div>
    <w:div w:id="1862015431">
      <w:bodyDiv w:val="1"/>
      <w:marLeft w:val="0"/>
      <w:marRight w:val="0"/>
      <w:marTop w:val="0"/>
      <w:marBottom w:val="0"/>
      <w:divBdr>
        <w:top w:val="none" w:sz="0" w:space="0" w:color="auto"/>
        <w:left w:val="none" w:sz="0" w:space="0" w:color="auto"/>
        <w:bottom w:val="none" w:sz="0" w:space="0" w:color="auto"/>
        <w:right w:val="none" w:sz="0" w:space="0" w:color="auto"/>
      </w:divBdr>
    </w:div>
    <w:div w:id="1863124976">
      <w:bodyDiv w:val="1"/>
      <w:marLeft w:val="0"/>
      <w:marRight w:val="0"/>
      <w:marTop w:val="0"/>
      <w:marBottom w:val="0"/>
      <w:divBdr>
        <w:top w:val="none" w:sz="0" w:space="0" w:color="auto"/>
        <w:left w:val="none" w:sz="0" w:space="0" w:color="auto"/>
        <w:bottom w:val="none" w:sz="0" w:space="0" w:color="auto"/>
        <w:right w:val="none" w:sz="0" w:space="0" w:color="auto"/>
      </w:divBdr>
      <w:divsChild>
        <w:div w:id="163250913">
          <w:marLeft w:val="0"/>
          <w:marRight w:val="0"/>
          <w:marTop w:val="0"/>
          <w:marBottom w:val="0"/>
          <w:divBdr>
            <w:top w:val="none" w:sz="0" w:space="0" w:color="auto"/>
            <w:left w:val="none" w:sz="0" w:space="0" w:color="auto"/>
            <w:bottom w:val="none" w:sz="0" w:space="0" w:color="auto"/>
            <w:right w:val="none" w:sz="0" w:space="0" w:color="auto"/>
          </w:divBdr>
        </w:div>
        <w:div w:id="236206245">
          <w:marLeft w:val="0"/>
          <w:marRight w:val="0"/>
          <w:marTop w:val="0"/>
          <w:marBottom w:val="0"/>
          <w:divBdr>
            <w:top w:val="none" w:sz="0" w:space="0" w:color="auto"/>
            <w:left w:val="none" w:sz="0" w:space="0" w:color="auto"/>
            <w:bottom w:val="none" w:sz="0" w:space="0" w:color="auto"/>
            <w:right w:val="none" w:sz="0" w:space="0" w:color="auto"/>
          </w:divBdr>
        </w:div>
        <w:div w:id="470559526">
          <w:marLeft w:val="0"/>
          <w:marRight w:val="0"/>
          <w:marTop w:val="0"/>
          <w:marBottom w:val="0"/>
          <w:divBdr>
            <w:top w:val="none" w:sz="0" w:space="0" w:color="auto"/>
            <w:left w:val="none" w:sz="0" w:space="0" w:color="auto"/>
            <w:bottom w:val="none" w:sz="0" w:space="0" w:color="auto"/>
            <w:right w:val="none" w:sz="0" w:space="0" w:color="auto"/>
          </w:divBdr>
        </w:div>
        <w:div w:id="510031912">
          <w:marLeft w:val="0"/>
          <w:marRight w:val="0"/>
          <w:marTop w:val="0"/>
          <w:marBottom w:val="0"/>
          <w:divBdr>
            <w:top w:val="none" w:sz="0" w:space="0" w:color="auto"/>
            <w:left w:val="none" w:sz="0" w:space="0" w:color="auto"/>
            <w:bottom w:val="none" w:sz="0" w:space="0" w:color="auto"/>
            <w:right w:val="none" w:sz="0" w:space="0" w:color="auto"/>
          </w:divBdr>
        </w:div>
        <w:div w:id="512770033">
          <w:marLeft w:val="0"/>
          <w:marRight w:val="0"/>
          <w:marTop w:val="0"/>
          <w:marBottom w:val="0"/>
          <w:divBdr>
            <w:top w:val="none" w:sz="0" w:space="0" w:color="auto"/>
            <w:left w:val="none" w:sz="0" w:space="0" w:color="auto"/>
            <w:bottom w:val="none" w:sz="0" w:space="0" w:color="auto"/>
            <w:right w:val="none" w:sz="0" w:space="0" w:color="auto"/>
          </w:divBdr>
        </w:div>
        <w:div w:id="571499956">
          <w:marLeft w:val="0"/>
          <w:marRight w:val="0"/>
          <w:marTop w:val="0"/>
          <w:marBottom w:val="0"/>
          <w:divBdr>
            <w:top w:val="none" w:sz="0" w:space="0" w:color="auto"/>
            <w:left w:val="none" w:sz="0" w:space="0" w:color="auto"/>
            <w:bottom w:val="none" w:sz="0" w:space="0" w:color="auto"/>
            <w:right w:val="none" w:sz="0" w:space="0" w:color="auto"/>
          </w:divBdr>
        </w:div>
        <w:div w:id="765688994">
          <w:marLeft w:val="0"/>
          <w:marRight w:val="0"/>
          <w:marTop w:val="0"/>
          <w:marBottom w:val="0"/>
          <w:divBdr>
            <w:top w:val="none" w:sz="0" w:space="0" w:color="auto"/>
            <w:left w:val="none" w:sz="0" w:space="0" w:color="auto"/>
            <w:bottom w:val="none" w:sz="0" w:space="0" w:color="auto"/>
            <w:right w:val="none" w:sz="0" w:space="0" w:color="auto"/>
          </w:divBdr>
        </w:div>
        <w:div w:id="842620947">
          <w:marLeft w:val="0"/>
          <w:marRight w:val="0"/>
          <w:marTop w:val="0"/>
          <w:marBottom w:val="0"/>
          <w:divBdr>
            <w:top w:val="none" w:sz="0" w:space="0" w:color="auto"/>
            <w:left w:val="none" w:sz="0" w:space="0" w:color="auto"/>
            <w:bottom w:val="none" w:sz="0" w:space="0" w:color="auto"/>
            <w:right w:val="none" w:sz="0" w:space="0" w:color="auto"/>
          </w:divBdr>
        </w:div>
        <w:div w:id="845747909">
          <w:marLeft w:val="0"/>
          <w:marRight w:val="0"/>
          <w:marTop w:val="0"/>
          <w:marBottom w:val="0"/>
          <w:divBdr>
            <w:top w:val="none" w:sz="0" w:space="0" w:color="auto"/>
            <w:left w:val="none" w:sz="0" w:space="0" w:color="auto"/>
            <w:bottom w:val="none" w:sz="0" w:space="0" w:color="auto"/>
            <w:right w:val="none" w:sz="0" w:space="0" w:color="auto"/>
          </w:divBdr>
        </w:div>
        <w:div w:id="850410519">
          <w:marLeft w:val="0"/>
          <w:marRight w:val="0"/>
          <w:marTop w:val="0"/>
          <w:marBottom w:val="0"/>
          <w:divBdr>
            <w:top w:val="none" w:sz="0" w:space="0" w:color="auto"/>
            <w:left w:val="none" w:sz="0" w:space="0" w:color="auto"/>
            <w:bottom w:val="none" w:sz="0" w:space="0" w:color="auto"/>
            <w:right w:val="none" w:sz="0" w:space="0" w:color="auto"/>
          </w:divBdr>
        </w:div>
        <w:div w:id="878008306">
          <w:marLeft w:val="0"/>
          <w:marRight w:val="0"/>
          <w:marTop w:val="0"/>
          <w:marBottom w:val="0"/>
          <w:divBdr>
            <w:top w:val="none" w:sz="0" w:space="0" w:color="auto"/>
            <w:left w:val="none" w:sz="0" w:space="0" w:color="auto"/>
            <w:bottom w:val="none" w:sz="0" w:space="0" w:color="auto"/>
            <w:right w:val="none" w:sz="0" w:space="0" w:color="auto"/>
          </w:divBdr>
        </w:div>
        <w:div w:id="1057045532">
          <w:marLeft w:val="0"/>
          <w:marRight w:val="0"/>
          <w:marTop w:val="0"/>
          <w:marBottom w:val="0"/>
          <w:divBdr>
            <w:top w:val="none" w:sz="0" w:space="0" w:color="auto"/>
            <w:left w:val="none" w:sz="0" w:space="0" w:color="auto"/>
            <w:bottom w:val="none" w:sz="0" w:space="0" w:color="auto"/>
            <w:right w:val="none" w:sz="0" w:space="0" w:color="auto"/>
          </w:divBdr>
        </w:div>
        <w:div w:id="1176918587">
          <w:marLeft w:val="0"/>
          <w:marRight w:val="0"/>
          <w:marTop w:val="0"/>
          <w:marBottom w:val="0"/>
          <w:divBdr>
            <w:top w:val="none" w:sz="0" w:space="0" w:color="auto"/>
            <w:left w:val="none" w:sz="0" w:space="0" w:color="auto"/>
            <w:bottom w:val="none" w:sz="0" w:space="0" w:color="auto"/>
            <w:right w:val="none" w:sz="0" w:space="0" w:color="auto"/>
          </w:divBdr>
        </w:div>
        <w:div w:id="1219777192">
          <w:marLeft w:val="0"/>
          <w:marRight w:val="0"/>
          <w:marTop w:val="0"/>
          <w:marBottom w:val="0"/>
          <w:divBdr>
            <w:top w:val="none" w:sz="0" w:space="0" w:color="auto"/>
            <w:left w:val="none" w:sz="0" w:space="0" w:color="auto"/>
            <w:bottom w:val="none" w:sz="0" w:space="0" w:color="auto"/>
            <w:right w:val="none" w:sz="0" w:space="0" w:color="auto"/>
          </w:divBdr>
        </w:div>
        <w:div w:id="1284848802">
          <w:marLeft w:val="0"/>
          <w:marRight w:val="0"/>
          <w:marTop w:val="0"/>
          <w:marBottom w:val="0"/>
          <w:divBdr>
            <w:top w:val="none" w:sz="0" w:space="0" w:color="auto"/>
            <w:left w:val="none" w:sz="0" w:space="0" w:color="auto"/>
            <w:bottom w:val="none" w:sz="0" w:space="0" w:color="auto"/>
            <w:right w:val="none" w:sz="0" w:space="0" w:color="auto"/>
          </w:divBdr>
        </w:div>
        <w:div w:id="1603606491">
          <w:marLeft w:val="0"/>
          <w:marRight w:val="0"/>
          <w:marTop w:val="0"/>
          <w:marBottom w:val="0"/>
          <w:divBdr>
            <w:top w:val="none" w:sz="0" w:space="0" w:color="auto"/>
            <w:left w:val="none" w:sz="0" w:space="0" w:color="auto"/>
            <w:bottom w:val="none" w:sz="0" w:space="0" w:color="auto"/>
            <w:right w:val="none" w:sz="0" w:space="0" w:color="auto"/>
          </w:divBdr>
        </w:div>
        <w:div w:id="1967198894">
          <w:marLeft w:val="0"/>
          <w:marRight w:val="0"/>
          <w:marTop w:val="0"/>
          <w:marBottom w:val="0"/>
          <w:divBdr>
            <w:top w:val="none" w:sz="0" w:space="0" w:color="auto"/>
            <w:left w:val="none" w:sz="0" w:space="0" w:color="auto"/>
            <w:bottom w:val="none" w:sz="0" w:space="0" w:color="auto"/>
            <w:right w:val="none" w:sz="0" w:space="0" w:color="auto"/>
          </w:divBdr>
        </w:div>
        <w:div w:id="1990551522">
          <w:marLeft w:val="0"/>
          <w:marRight w:val="0"/>
          <w:marTop w:val="0"/>
          <w:marBottom w:val="0"/>
          <w:divBdr>
            <w:top w:val="none" w:sz="0" w:space="0" w:color="auto"/>
            <w:left w:val="none" w:sz="0" w:space="0" w:color="auto"/>
            <w:bottom w:val="none" w:sz="0" w:space="0" w:color="auto"/>
            <w:right w:val="none" w:sz="0" w:space="0" w:color="auto"/>
          </w:divBdr>
        </w:div>
        <w:div w:id="2114783007">
          <w:marLeft w:val="0"/>
          <w:marRight w:val="0"/>
          <w:marTop w:val="0"/>
          <w:marBottom w:val="0"/>
          <w:divBdr>
            <w:top w:val="none" w:sz="0" w:space="0" w:color="auto"/>
            <w:left w:val="none" w:sz="0" w:space="0" w:color="auto"/>
            <w:bottom w:val="none" w:sz="0" w:space="0" w:color="auto"/>
            <w:right w:val="none" w:sz="0" w:space="0" w:color="auto"/>
          </w:divBdr>
        </w:div>
      </w:divsChild>
    </w:div>
    <w:div w:id="1897664041">
      <w:bodyDiv w:val="1"/>
      <w:marLeft w:val="0"/>
      <w:marRight w:val="0"/>
      <w:marTop w:val="0"/>
      <w:marBottom w:val="0"/>
      <w:divBdr>
        <w:top w:val="none" w:sz="0" w:space="0" w:color="auto"/>
        <w:left w:val="none" w:sz="0" w:space="0" w:color="auto"/>
        <w:bottom w:val="none" w:sz="0" w:space="0" w:color="auto"/>
        <w:right w:val="none" w:sz="0" w:space="0" w:color="auto"/>
      </w:divBdr>
    </w:div>
    <w:div w:id="1946766150">
      <w:bodyDiv w:val="1"/>
      <w:marLeft w:val="0"/>
      <w:marRight w:val="0"/>
      <w:marTop w:val="0"/>
      <w:marBottom w:val="0"/>
      <w:divBdr>
        <w:top w:val="none" w:sz="0" w:space="0" w:color="auto"/>
        <w:left w:val="none" w:sz="0" w:space="0" w:color="auto"/>
        <w:bottom w:val="none" w:sz="0" w:space="0" w:color="auto"/>
        <w:right w:val="none" w:sz="0" w:space="0" w:color="auto"/>
      </w:divBdr>
    </w:div>
    <w:div w:id="1952974531">
      <w:bodyDiv w:val="1"/>
      <w:marLeft w:val="0"/>
      <w:marRight w:val="0"/>
      <w:marTop w:val="0"/>
      <w:marBottom w:val="0"/>
      <w:divBdr>
        <w:top w:val="none" w:sz="0" w:space="0" w:color="auto"/>
        <w:left w:val="none" w:sz="0" w:space="0" w:color="auto"/>
        <w:bottom w:val="none" w:sz="0" w:space="0" w:color="auto"/>
        <w:right w:val="none" w:sz="0" w:space="0" w:color="auto"/>
      </w:divBdr>
    </w:div>
    <w:div w:id="1963031474">
      <w:bodyDiv w:val="1"/>
      <w:marLeft w:val="0"/>
      <w:marRight w:val="0"/>
      <w:marTop w:val="0"/>
      <w:marBottom w:val="0"/>
      <w:divBdr>
        <w:top w:val="none" w:sz="0" w:space="0" w:color="auto"/>
        <w:left w:val="none" w:sz="0" w:space="0" w:color="auto"/>
        <w:bottom w:val="none" w:sz="0" w:space="0" w:color="auto"/>
        <w:right w:val="none" w:sz="0" w:space="0" w:color="auto"/>
      </w:divBdr>
    </w:div>
    <w:div w:id="2084177806">
      <w:bodyDiv w:val="1"/>
      <w:marLeft w:val="0"/>
      <w:marRight w:val="0"/>
      <w:marTop w:val="0"/>
      <w:marBottom w:val="0"/>
      <w:divBdr>
        <w:top w:val="none" w:sz="0" w:space="0" w:color="auto"/>
        <w:left w:val="none" w:sz="0" w:space="0" w:color="auto"/>
        <w:bottom w:val="none" w:sz="0" w:space="0" w:color="auto"/>
        <w:right w:val="none" w:sz="0" w:space="0" w:color="auto"/>
      </w:divBdr>
    </w:div>
    <w:div w:id="2117209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hyperlink" Target="http://apps.thermofisher.com" TargetMode="External"/><Relationship Id="rId39" Type="http://schemas.openxmlformats.org/officeDocument/2006/relationships/image" Target="media/image21.png"/><Relationship Id="rId21" Type="http://schemas.openxmlformats.org/officeDocument/2006/relationships/hyperlink" Target="http://www2.decipher.codes/DesignPrimers.html" TargetMode="External"/><Relationship Id="rId34" Type="http://schemas.openxmlformats.org/officeDocument/2006/relationships/image" Target="media/image18.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thermofisher.com/blog/behindthebench/5-interesting-facts-about-taqman-assays/" TargetMode="External"/><Relationship Id="rId29" Type="http://schemas.openxmlformats.org/officeDocument/2006/relationships/image" Target="media/image13.pn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ncbi.nlm.nih.gov/tools/primer-blast/" TargetMode="External"/><Relationship Id="rId32" Type="http://schemas.openxmlformats.org/officeDocument/2006/relationships/image" Target="media/image16.png"/><Relationship Id="rId37" Type="http://schemas.openxmlformats.org/officeDocument/2006/relationships/footer" Target="footer1.xml"/><Relationship Id="rId40"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boldsystems.org/" TargetMode="External"/><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hyperlink" Target="https://www.daba.gov.lv/public/lat/dati1/vides_monitoringa_programma/" TargetMode="External"/><Relationship Id="rId19" Type="http://schemas.openxmlformats.org/officeDocument/2006/relationships/image" Target="media/image10.jpe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hyperlink" Target="http://www.ncbi.nlm.nih.gov/genbank"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ncbi.nlm.nih.gov/genbank" TargetMode="External"/><Relationship Id="rId17" Type="http://schemas.openxmlformats.org/officeDocument/2006/relationships/image" Target="media/image8.png"/><Relationship Id="rId25" Type="http://schemas.openxmlformats.org/officeDocument/2006/relationships/hyperlink" Target="https://primer3.ut.ee/" TargetMode="External"/><Relationship Id="rId33" Type="http://schemas.openxmlformats.org/officeDocument/2006/relationships/image" Target="media/image17.png"/><Relationship Id="rId38" Type="http://schemas.openxmlformats.org/officeDocument/2006/relationships/hyperlink" Target="https://www.thermofisher.com/lv/en/home/brands/thermo-scientific/molecular-biology/molecular-biology-learning-center/molecular-biology-resource-library/thermo-scientific-web-tools/dna-copy-number-calculator.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daba.gov.lv/lv/natura-2000-vietu-monitoringa-metodikas"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213E2-7825-4760-8C14-07913DD9F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40</Pages>
  <Words>12973</Words>
  <Characters>73950</Characters>
  <Application>Microsoft Office Word</Application>
  <DocSecurity>0</DocSecurity>
  <Lines>616</Lines>
  <Paragraphs>173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Bior</dc:creator>
  <cp:keywords/>
  <dc:description/>
  <cp:lastModifiedBy>Amanda Lazdiņa</cp:lastModifiedBy>
  <cp:revision>8</cp:revision>
  <cp:lastPrinted>2022-03-24T12:15:00Z</cp:lastPrinted>
  <dcterms:created xsi:type="dcterms:W3CDTF">2022-04-07T11:10:00Z</dcterms:created>
  <dcterms:modified xsi:type="dcterms:W3CDTF">2022-04-07T13:57:00Z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