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E9F6" w14:textId="77777777" w:rsidR="00DC10C2" w:rsidRPr="00561B80" w:rsidRDefault="00DC10C2" w:rsidP="00F73CFF">
      <w:pPr>
        <w:pBdr>
          <w:bottom w:val="single" w:sz="12" w:space="1" w:color="auto"/>
        </w:pBdr>
        <w:spacing w:after="0" w:line="240" w:lineRule="auto"/>
        <w:jc w:val="center"/>
        <w:rPr>
          <w:rFonts w:ascii="Times New Roman" w:hAnsi="Times New Roman" w:cs="Times New Roman"/>
          <w:b/>
          <w:kern w:val="0"/>
          <w:sz w:val="24"/>
          <w:szCs w:val="24"/>
          <w14:ligatures w14:val="none"/>
        </w:rPr>
      </w:pPr>
      <w:r w:rsidRPr="00561B80">
        <w:rPr>
          <w:noProof/>
          <w:kern w:val="0"/>
          <w:lang w:eastAsia="lv-LV"/>
          <w14:ligatures w14:val="none"/>
        </w:rPr>
        <w:drawing>
          <wp:anchor distT="0" distB="0" distL="114300" distR="114300" simplePos="0" relativeHeight="251659264" behindDoc="0" locked="0" layoutInCell="1" allowOverlap="1" wp14:anchorId="7840DBB8" wp14:editId="6B3A22A5">
            <wp:simplePos x="0" y="0"/>
            <wp:positionH relativeFrom="margin">
              <wp:posOffset>2634615</wp:posOffset>
            </wp:positionH>
            <wp:positionV relativeFrom="margin">
              <wp:posOffset>3810</wp:posOffset>
            </wp:positionV>
            <wp:extent cx="626110" cy="720090"/>
            <wp:effectExtent l="0" t="0" r="2540" b="3810"/>
            <wp:wrapTopAndBottom/>
            <wp:docPr id="11769001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pic:spPr>
                </pic:pic>
              </a:graphicData>
            </a:graphic>
            <wp14:sizeRelH relativeFrom="margin">
              <wp14:pctWidth>0</wp14:pctWidth>
            </wp14:sizeRelH>
            <wp14:sizeRelV relativeFrom="margin">
              <wp14:pctHeight>0</wp14:pctHeight>
            </wp14:sizeRelV>
          </wp:anchor>
        </w:drawing>
      </w:r>
      <w:r w:rsidRPr="00561B80">
        <w:rPr>
          <w:rFonts w:ascii="Times New Roman" w:hAnsi="Times New Roman" w:cs="Times New Roman"/>
          <w:b/>
          <w:kern w:val="0"/>
          <w:sz w:val="24"/>
          <w:szCs w:val="24"/>
          <w14:ligatures w14:val="none"/>
        </w:rPr>
        <w:t>BALVU NOVADA PAŠVALDĪBA</w:t>
      </w:r>
    </w:p>
    <w:p w14:paraId="50136605" w14:textId="7C852CCF" w:rsidR="00DC10C2" w:rsidRPr="00561B80" w:rsidRDefault="00887E33" w:rsidP="00F73CFF">
      <w:pPr>
        <w:pBdr>
          <w:bottom w:val="single" w:sz="12" w:space="1" w:color="auto"/>
        </w:pBd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bCs/>
          <w:kern w:val="0"/>
          <w14:ligatures w14:val="none"/>
        </w:rPr>
        <w:t>MEDĪBU KOORDINĀCIJAS</w:t>
      </w:r>
      <w:r w:rsidR="00D8460F">
        <w:rPr>
          <w:rFonts w:ascii="Times New Roman" w:hAnsi="Times New Roman" w:cs="Times New Roman"/>
          <w:b/>
          <w:bCs/>
          <w:kern w:val="0"/>
          <w14:ligatures w14:val="none"/>
        </w:rPr>
        <w:t xml:space="preserve"> KOM</w:t>
      </w:r>
      <w:r>
        <w:rPr>
          <w:rFonts w:ascii="Times New Roman" w:hAnsi="Times New Roman" w:cs="Times New Roman"/>
          <w:b/>
          <w:bCs/>
          <w:kern w:val="0"/>
          <w14:ligatures w14:val="none"/>
        </w:rPr>
        <w:t>ISIJA</w:t>
      </w:r>
    </w:p>
    <w:p w14:paraId="133DBE23" w14:textId="77777777" w:rsidR="00DC10C2" w:rsidRPr="00561B80" w:rsidRDefault="00DC10C2" w:rsidP="00F73CFF">
      <w:pPr>
        <w:spacing w:after="0" w:line="240" w:lineRule="auto"/>
        <w:jc w:val="center"/>
        <w:rPr>
          <w:rFonts w:ascii="Times New Roman" w:hAnsi="Times New Roman" w:cs="Times New Roman"/>
          <w:kern w:val="0"/>
          <w:sz w:val="20"/>
          <w:szCs w:val="20"/>
          <w14:ligatures w14:val="none"/>
        </w:rPr>
      </w:pPr>
      <w:r w:rsidRPr="00561B80">
        <w:rPr>
          <w:rFonts w:ascii="Times New Roman" w:hAnsi="Times New Roman" w:cs="Times New Roman"/>
          <w:kern w:val="0"/>
          <w:sz w:val="20"/>
          <w:szCs w:val="20"/>
          <w14:ligatures w14:val="none"/>
        </w:rPr>
        <w:t>Reģ.Nr.90009115622, Bērzpils iela 1A, Balvi, Balvu novads,  LV-4501, tālrunis +371 64522453</w:t>
      </w:r>
    </w:p>
    <w:p w14:paraId="42B402E8" w14:textId="77777777" w:rsidR="00DC10C2" w:rsidRPr="00561B80" w:rsidRDefault="00DC10C2" w:rsidP="00F73CFF">
      <w:pPr>
        <w:spacing w:after="0" w:line="240" w:lineRule="auto"/>
        <w:jc w:val="center"/>
        <w:rPr>
          <w:rFonts w:ascii="Times New Roman" w:hAnsi="Times New Roman" w:cs="Times New Roman"/>
          <w:kern w:val="0"/>
          <w:sz w:val="20"/>
          <w:szCs w:val="20"/>
          <w14:ligatures w14:val="none"/>
        </w:rPr>
      </w:pPr>
      <w:r w:rsidRPr="00561B80">
        <w:rPr>
          <w:rFonts w:ascii="Times New Roman" w:hAnsi="Times New Roman" w:cs="Times New Roman"/>
          <w:kern w:val="0"/>
          <w:sz w:val="20"/>
          <w:szCs w:val="20"/>
          <w14:ligatures w14:val="none"/>
        </w:rPr>
        <w:t xml:space="preserve">fakss+371 64522453, e-pasts: </w:t>
      </w:r>
      <w:hyperlink r:id="rId8" w:history="1">
        <w:r w:rsidRPr="00561B80">
          <w:rPr>
            <w:color w:val="0563C1" w:themeColor="hyperlink"/>
            <w:kern w:val="0"/>
            <w:sz w:val="20"/>
            <w:szCs w:val="20"/>
            <w:u w:val="single"/>
            <w14:ligatures w14:val="none"/>
          </w:rPr>
          <w:t>dome@balvi.lv</w:t>
        </w:r>
      </w:hyperlink>
    </w:p>
    <w:p w14:paraId="0EE04EFB" w14:textId="77777777" w:rsidR="00DC10C2" w:rsidRPr="00561B80" w:rsidRDefault="00DC10C2" w:rsidP="00F73CFF">
      <w:pPr>
        <w:spacing w:after="0" w:line="240" w:lineRule="auto"/>
        <w:jc w:val="center"/>
        <w:rPr>
          <w:rFonts w:ascii="Times New Roman" w:hAnsi="Times New Roman" w:cs="Times New Roman"/>
          <w:kern w:val="0"/>
          <w:sz w:val="24"/>
          <w:szCs w:val="24"/>
          <w14:ligatures w14:val="none"/>
        </w:rPr>
      </w:pPr>
    </w:p>
    <w:p w14:paraId="4E42BEB6" w14:textId="263289EE" w:rsidR="00DC10C2" w:rsidRPr="00060C48" w:rsidRDefault="00DC10C2" w:rsidP="00F73CFF">
      <w:pPr>
        <w:tabs>
          <w:tab w:val="center" w:pos="4925"/>
          <w:tab w:val="left" w:pos="6465"/>
        </w:tabs>
        <w:spacing w:after="0" w:line="240" w:lineRule="auto"/>
        <w:jc w:val="center"/>
        <w:rPr>
          <w:rFonts w:ascii="Times New Roman" w:hAnsi="Times New Roman" w:cs="Times New Roman"/>
          <w:b/>
          <w:bCs/>
          <w:color w:val="FF0000"/>
          <w:kern w:val="0"/>
          <w:sz w:val="24"/>
          <w:szCs w:val="24"/>
          <w14:ligatures w14:val="none"/>
        </w:rPr>
      </w:pPr>
      <w:r w:rsidRPr="00561B80">
        <w:rPr>
          <w:rFonts w:ascii="Times New Roman" w:hAnsi="Times New Roman" w:cs="Times New Roman"/>
          <w:b/>
          <w:bCs/>
          <w:kern w:val="0"/>
          <w:sz w:val="24"/>
          <w:szCs w:val="24"/>
          <w14:ligatures w14:val="none"/>
        </w:rPr>
        <w:t>LĒMUMS</w:t>
      </w:r>
      <w:r w:rsidR="00060C48">
        <w:rPr>
          <w:rFonts w:ascii="Times New Roman" w:hAnsi="Times New Roman" w:cs="Times New Roman"/>
          <w:b/>
          <w:bCs/>
          <w:kern w:val="0"/>
          <w:sz w:val="24"/>
          <w:szCs w:val="24"/>
          <w14:ligatures w14:val="none"/>
        </w:rPr>
        <w:t xml:space="preserve"> </w:t>
      </w:r>
    </w:p>
    <w:p w14:paraId="719B298D" w14:textId="77777777" w:rsidR="00DC10C2" w:rsidRPr="00561B80" w:rsidRDefault="00DC10C2" w:rsidP="00F73CFF">
      <w:pPr>
        <w:spacing w:after="0" w:line="240" w:lineRule="auto"/>
        <w:jc w:val="center"/>
        <w:rPr>
          <w:rFonts w:ascii="Times New Roman" w:hAnsi="Times New Roman" w:cs="Times New Roman"/>
          <w:kern w:val="0"/>
          <w:sz w:val="24"/>
          <w:szCs w:val="24"/>
          <w14:ligatures w14:val="none"/>
        </w:rPr>
      </w:pPr>
      <w:r w:rsidRPr="00561B80">
        <w:rPr>
          <w:rFonts w:ascii="Times New Roman" w:hAnsi="Times New Roman" w:cs="Times New Roman"/>
          <w:kern w:val="0"/>
          <w:sz w:val="24"/>
          <w:szCs w:val="24"/>
          <w14:ligatures w14:val="none"/>
        </w:rPr>
        <w:t>Balvos</w:t>
      </w:r>
    </w:p>
    <w:p w14:paraId="36127F19" w14:textId="77777777" w:rsidR="001D3C0A" w:rsidRDefault="001D3C0A" w:rsidP="00F73CFF">
      <w:pPr>
        <w:tabs>
          <w:tab w:val="left" w:pos="7655"/>
        </w:tabs>
        <w:spacing w:after="0" w:line="240" w:lineRule="auto"/>
        <w:jc w:val="both"/>
        <w:rPr>
          <w:rFonts w:ascii="Times New Roman" w:hAnsi="Times New Roman" w:cs="Times New Roman"/>
          <w:kern w:val="0"/>
          <w:sz w:val="24"/>
          <w:szCs w:val="24"/>
          <w14:ligatures w14:val="none"/>
        </w:rPr>
      </w:pPr>
    </w:p>
    <w:p w14:paraId="7EA2B5D9" w14:textId="77777777" w:rsidR="001D3C0A" w:rsidRDefault="001D3C0A" w:rsidP="00F73CFF">
      <w:pPr>
        <w:tabs>
          <w:tab w:val="left" w:pos="7655"/>
        </w:tabs>
        <w:spacing w:after="0" w:line="240" w:lineRule="auto"/>
        <w:jc w:val="both"/>
        <w:rPr>
          <w:rFonts w:ascii="Times New Roman" w:hAnsi="Times New Roman" w:cs="Times New Roman"/>
          <w:kern w:val="0"/>
          <w:sz w:val="24"/>
          <w:szCs w:val="24"/>
          <w14:ligatures w14:val="none"/>
        </w:rPr>
      </w:pPr>
    </w:p>
    <w:p w14:paraId="6895F377" w14:textId="3A6F7EAD" w:rsidR="00DC10C2" w:rsidRPr="00561B80" w:rsidRDefault="00DC10C2" w:rsidP="00F73CFF">
      <w:pPr>
        <w:tabs>
          <w:tab w:val="left" w:pos="7655"/>
        </w:tabs>
        <w:spacing w:after="0" w:line="240" w:lineRule="auto"/>
        <w:jc w:val="both"/>
        <w:rPr>
          <w:rFonts w:ascii="Times New Roman" w:hAnsi="Times New Roman" w:cs="Times New Roman"/>
          <w:kern w:val="0"/>
          <w:sz w:val="24"/>
          <w:szCs w:val="24"/>
          <w14:ligatures w14:val="none"/>
        </w:rPr>
      </w:pPr>
      <w:r w:rsidRPr="00561B80">
        <w:rPr>
          <w:rFonts w:ascii="Times New Roman" w:hAnsi="Times New Roman" w:cs="Times New Roman"/>
          <w:kern w:val="0"/>
          <w:sz w:val="24"/>
          <w:szCs w:val="24"/>
          <w14:ligatures w14:val="none"/>
        </w:rPr>
        <w:t>202</w:t>
      </w:r>
      <w:r w:rsidR="00981212">
        <w:rPr>
          <w:rFonts w:ascii="Times New Roman" w:hAnsi="Times New Roman" w:cs="Times New Roman"/>
          <w:kern w:val="0"/>
          <w:sz w:val="24"/>
          <w:szCs w:val="24"/>
          <w14:ligatures w14:val="none"/>
        </w:rPr>
        <w:t>5</w:t>
      </w:r>
      <w:r w:rsidRPr="00561B80">
        <w:rPr>
          <w:rFonts w:ascii="Times New Roman" w:hAnsi="Times New Roman" w:cs="Times New Roman"/>
          <w:kern w:val="0"/>
          <w:sz w:val="24"/>
          <w:szCs w:val="24"/>
          <w14:ligatures w14:val="none"/>
        </w:rPr>
        <w:t xml:space="preserve">. gada </w:t>
      </w:r>
      <w:r w:rsidR="00A60F0C">
        <w:rPr>
          <w:rFonts w:ascii="Times New Roman" w:hAnsi="Times New Roman" w:cs="Times New Roman"/>
          <w:kern w:val="0"/>
          <w:sz w:val="24"/>
          <w:szCs w:val="24"/>
          <w14:ligatures w14:val="none"/>
        </w:rPr>
        <w:t>26</w:t>
      </w:r>
      <w:r>
        <w:rPr>
          <w:rFonts w:ascii="Times New Roman" w:hAnsi="Times New Roman" w:cs="Times New Roman"/>
          <w:kern w:val="0"/>
          <w:sz w:val="24"/>
          <w:szCs w:val="24"/>
          <w14:ligatures w14:val="none"/>
        </w:rPr>
        <w:t xml:space="preserve">. </w:t>
      </w:r>
      <w:r w:rsidR="00A60F0C">
        <w:rPr>
          <w:rFonts w:ascii="Times New Roman" w:hAnsi="Times New Roman" w:cs="Times New Roman"/>
          <w:kern w:val="0"/>
          <w:sz w:val="24"/>
          <w:szCs w:val="24"/>
          <w14:ligatures w14:val="none"/>
        </w:rPr>
        <w:t>jūnijā</w:t>
      </w:r>
      <w:r w:rsidRPr="00561B80">
        <w:rPr>
          <w:rFonts w:ascii="Times New Roman" w:hAnsi="Times New Roman" w:cs="Times New Roman"/>
          <w:kern w:val="0"/>
          <w:sz w:val="24"/>
          <w:szCs w:val="24"/>
          <w14:ligatures w14:val="none"/>
        </w:rPr>
        <w:tab/>
      </w:r>
      <w:r w:rsidR="00C61F6F">
        <w:rPr>
          <w:rFonts w:ascii="Times New Roman" w:hAnsi="Times New Roman" w:cs="Times New Roman"/>
          <w:kern w:val="0"/>
          <w:sz w:val="24"/>
          <w:szCs w:val="24"/>
          <w14:ligatures w14:val="none"/>
        </w:rPr>
        <w:t xml:space="preserve">   </w:t>
      </w:r>
      <w:r w:rsidR="00B3419B">
        <w:rPr>
          <w:rFonts w:ascii="Times New Roman" w:hAnsi="Times New Roman" w:cs="Times New Roman"/>
          <w:kern w:val="0"/>
          <w:sz w:val="24"/>
          <w:szCs w:val="24"/>
          <w14:ligatures w14:val="none"/>
        </w:rPr>
        <w:t xml:space="preserve">  </w:t>
      </w:r>
      <w:r w:rsidRPr="00561B80">
        <w:rPr>
          <w:rFonts w:ascii="Times New Roman" w:hAnsi="Times New Roman" w:cs="Times New Roman"/>
          <w:kern w:val="0"/>
          <w:sz w:val="24"/>
          <w:szCs w:val="24"/>
          <w:lang w:eastAsia="lv-LV"/>
          <w14:ligatures w14:val="none"/>
        </w:rPr>
        <w:t xml:space="preserve">Nr. </w:t>
      </w:r>
      <w:r w:rsidR="00A60F0C">
        <w:rPr>
          <w:rFonts w:ascii="Times New Roman" w:hAnsi="Times New Roman" w:cs="Times New Roman"/>
          <w:kern w:val="0"/>
          <w:sz w:val="24"/>
          <w:szCs w:val="24"/>
          <w:lang w:eastAsia="lv-LV"/>
          <w14:ligatures w14:val="none"/>
        </w:rPr>
        <w:t>6</w:t>
      </w:r>
      <w:r w:rsidR="00C07A5A">
        <w:rPr>
          <w:rFonts w:ascii="Times New Roman" w:hAnsi="Times New Roman" w:cs="Times New Roman"/>
          <w:kern w:val="0"/>
          <w:sz w:val="24"/>
          <w:szCs w:val="24"/>
          <w:lang w:eastAsia="lv-LV"/>
          <w14:ligatures w14:val="none"/>
        </w:rPr>
        <w:t>, 1.§</w:t>
      </w:r>
    </w:p>
    <w:p w14:paraId="5BAA1623" w14:textId="77777777" w:rsidR="00DC10C2" w:rsidRPr="00561B80" w:rsidRDefault="00DC10C2" w:rsidP="00F73CFF">
      <w:pPr>
        <w:spacing w:after="0" w:line="240" w:lineRule="auto"/>
        <w:jc w:val="center"/>
        <w:outlineLvl w:val="1"/>
        <w:rPr>
          <w:rFonts w:ascii="Times New Roman" w:eastAsia="Times New Roman" w:hAnsi="Times New Roman" w:cs="Times New Roman"/>
          <w:b/>
          <w:bCs/>
          <w:kern w:val="0"/>
          <w:sz w:val="24"/>
          <w:szCs w:val="24"/>
          <w:lang w:eastAsia="lv-LV"/>
          <w14:ligatures w14:val="none"/>
        </w:rPr>
      </w:pPr>
    </w:p>
    <w:p w14:paraId="246F04A3" w14:textId="21EE7356" w:rsidR="00D3011D" w:rsidRPr="00C07A5A" w:rsidRDefault="003E3851" w:rsidP="00D3011D">
      <w:pPr>
        <w:pStyle w:val="msolistparagrapha93f27e60046c41a109facb4771ac1f9c95594da2bfcef1d0f8a2aea1eea8fb7"/>
        <w:ind w:left="0"/>
        <w:jc w:val="center"/>
        <w:rPr>
          <w:b/>
          <w:sz w:val="24"/>
          <w:szCs w:val="24"/>
        </w:rPr>
      </w:pPr>
      <w:r w:rsidRPr="00C07A5A">
        <w:rPr>
          <w:b/>
          <w:sz w:val="24"/>
          <w:szCs w:val="24"/>
        </w:rPr>
        <w:t xml:space="preserve">Par </w:t>
      </w:r>
      <w:r w:rsidR="00D3011D" w:rsidRPr="00C07A5A">
        <w:rPr>
          <w:b/>
          <w:sz w:val="24"/>
          <w:szCs w:val="24"/>
        </w:rPr>
        <w:t>Dabas aizsardzības plāna</w:t>
      </w:r>
      <w:r w:rsidRPr="00C07A5A">
        <w:rPr>
          <w:b/>
          <w:sz w:val="24"/>
          <w:szCs w:val="24"/>
        </w:rPr>
        <w:t xml:space="preserve"> </w:t>
      </w:r>
      <w:r w:rsidR="00D3011D" w:rsidRPr="00C07A5A">
        <w:rPr>
          <w:b/>
          <w:sz w:val="24"/>
          <w:szCs w:val="24"/>
        </w:rPr>
        <w:t>dabas liegumam “</w:t>
      </w:r>
      <w:proofErr w:type="spellStart"/>
      <w:r w:rsidR="00D3011D" w:rsidRPr="00C07A5A">
        <w:rPr>
          <w:b/>
          <w:sz w:val="24"/>
          <w:szCs w:val="24"/>
        </w:rPr>
        <w:t>Stompaku</w:t>
      </w:r>
      <w:proofErr w:type="spellEnd"/>
      <w:r w:rsidR="00D3011D" w:rsidRPr="00C07A5A">
        <w:rPr>
          <w:b/>
          <w:sz w:val="24"/>
          <w:szCs w:val="24"/>
        </w:rPr>
        <w:t xml:space="preserve"> purvi”</w:t>
      </w:r>
      <w:r w:rsidRPr="00C07A5A">
        <w:rPr>
          <w:b/>
          <w:sz w:val="24"/>
          <w:szCs w:val="24"/>
        </w:rPr>
        <w:t xml:space="preserve"> </w:t>
      </w:r>
      <w:r w:rsidR="00D3011D" w:rsidRPr="00C07A5A">
        <w:rPr>
          <w:b/>
          <w:sz w:val="24"/>
          <w:szCs w:val="24"/>
        </w:rPr>
        <w:t>izstrādes gaitu un saturu</w:t>
      </w:r>
    </w:p>
    <w:p w14:paraId="1FDA6559" w14:textId="77777777" w:rsidR="00CD7E20" w:rsidRPr="00C07A5A" w:rsidRDefault="00CD7E20" w:rsidP="006129A8">
      <w:pPr>
        <w:spacing w:after="0" w:line="240" w:lineRule="auto"/>
        <w:ind w:firstLine="720"/>
        <w:jc w:val="both"/>
        <w:rPr>
          <w:rFonts w:ascii="Times New Roman" w:hAnsi="Times New Roman" w:cs="Times New Roman"/>
          <w:b/>
          <w:sz w:val="24"/>
          <w:szCs w:val="24"/>
        </w:rPr>
      </w:pPr>
    </w:p>
    <w:p w14:paraId="60375D96" w14:textId="77777777" w:rsidR="00870AC2" w:rsidRPr="006F607A" w:rsidRDefault="00870AC2" w:rsidP="00870AC2">
      <w:pPr>
        <w:shd w:val="clear" w:color="auto" w:fill="FFFFFF"/>
        <w:spacing w:after="0" w:line="240" w:lineRule="auto"/>
        <w:ind w:firstLine="720"/>
        <w:jc w:val="both"/>
        <w:rPr>
          <w:rFonts w:ascii="Times New Roman" w:eastAsia="Times New Roman" w:hAnsi="Times New Roman" w:cs="Times New Roman"/>
          <w:color w:val="080809"/>
          <w:sz w:val="24"/>
          <w:szCs w:val="24"/>
          <w:lang w:eastAsia="lv-LV"/>
        </w:rPr>
      </w:pPr>
      <w:r w:rsidRPr="006F607A">
        <w:rPr>
          <w:rFonts w:ascii="Times New Roman" w:eastAsia="Times New Roman" w:hAnsi="Times New Roman" w:cs="Times New Roman"/>
          <w:color w:val="080809"/>
          <w:sz w:val="24"/>
          <w:szCs w:val="24"/>
          <w:shd w:val="clear" w:color="auto" w:fill="FFFFFF"/>
          <w:lang w:eastAsia="lv-LV"/>
        </w:rPr>
        <w:t>Sanāksmi atklāj Balvu novada pašvaldības domes priekšsēdētājs, Medību koordinācijas komisijas vadītājs Jānis Trupovnieks. Pateicas klātesošajiem par apmeklējumu, izrādīto interesi un iesaisti Dabas aizsardzības plāna “</w:t>
      </w:r>
      <w:proofErr w:type="spellStart"/>
      <w:r w:rsidRPr="006F607A">
        <w:rPr>
          <w:rFonts w:ascii="Times New Roman" w:eastAsia="Times New Roman" w:hAnsi="Times New Roman" w:cs="Times New Roman"/>
          <w:color w:val="080809"/>
          <w:sz w:val="24"/>
          <w:szCs w:val="24"/>
          <w:shd w:val="clear" w:color="auto" w:fill="FFFFFF"/>
          <w:lang w:eastAsia="lv-LV"/>
        </w:rPr>
        <w:t>Stompaku</w:t>
      </w:r>
      <w:proofErr w:type="spellEnd"/>
      <w:r w:rsidRPr="006F607A">
        <w:rPr>
          <w:rFonts w:ascii="Times New Roman" w:eastAsia="Times New Roman" w:hAnsi="Times New Roman" w:cs="Times New Roman"/>
          <w:color w:val="080809"/>
          <w:sz w:val="24"/>
          <w:szCs w:val="24"/>
          <w:shd w:val="clear" w:color="auto" w:fill="FFFFFF"/>
          <w:lang w:eastAsia="lv-LV"/>
        </w:rPr>
        <w:t xml:space="preserve"> purvi” (turpmāk – DAP) apspriešanā. Norāda, ka izstrādājot DAP, nav </w:t>
      </w:r>
      <w:r w:rsidRPr="00BF0B32">
        <w:rPr>
          <w:rFonts w:ascii="Times New Roman" w:eastAsia="Times New Roman" w:hAnsi="Times New Roman" w:cs="Times New Roman"/>
          <w:sz w:val="24"/>
          <w:szCs w:val="24"/>
          <w:shd w:val="clear" w:color="auto" w:fill="FFFFFF"/>
          <w:lang w:eastAsia="lv-LV"/>
        </w:rPr>
        <w:t xml:space="preserve">atspoguļota ekonomiskās ietekmes izvērtēšana. </w:t>
      </w:r>
      <w:r w:rsidRPr="006F607A">
        <w:rPr>
          <w:rFonts w:ascii="Times New Roman" w:eastAsia="Times New Roman" w:hAnsi="Times New Roman" w:cs="Times New Roman"/>
          <w:color w:val="080809"/>
          <w:sz w:val="24"/>
          <w:szCs w:val="24"/>
          <w:lang w:eastAsia="lv-LV"/>
        </w:rPr>
        <w:t>Kurš sargās cilvēku, ja sargājam lāci?</w:t>
      </w:r>
    </w:p>
    <w:p w14:paraId="470E256C" w14:textId="77777777" w:rsidR="00870AC2" w:rsidRPr="006F607A" w:rsidRDefault="00870AC2" w:rsidP="00870AC2">
      <w:pPr>
        <w:spacing w:after="0" w:line="240" w:lineRule="auto"/>
        <w:ind w:firstLine="720"/>
        <w:jc w:val="both"/>
        <w:rPr>
          <w:rFonts w:ascii="Times New Roman" w:eastAsia="Times New Roman" w:hAnsi="Times New Roman" w:cs="Times New Roman"/>
          <w:color w:val="080809"/>
          <w:sz w:val="24"/>
          <w:szCs w:val="24"/>
          <w:shd w:val="clear" w:color="auto" w:fill="FFFFFF"/>
          <w:lang w:eastAsia="lv-LV"/>
        </w:rPr>
      </w:pPr>
      <w:r>
        <w:rPr>
          <w:rFonts w:ascii="Times New Roman" w:eastAsia="Times New Roman" w:hAnsi="Times New Roman" w:cs="Times New Roman"/>
          <w:color w:val="080809"/>
          <w:sz w:val="24"/>
          <w:szCs w:val="24"/>
          <w:shd w:val="clear" w:color="auto" w:fill="FFFFFF"/>
          <w:lang w:eastAsia="lv-LV"/>
        </w:rPr>
        <w:t>V</w:t>
      </w:r>
      <w:r w:rsidRPr="006F607A">
        <w:rPr>
          <w:rFonts w:ascii="Times New Roman" w:eastAsia="Times New Roman" w:hAnsi="Times New Roman" w:cs="Times New Roman"/>
          <w:color w:val="080809"/>
          <w:sz w:val="24"/>
          <w:szCs w:val="24"/>
          <w:shd w:val="clear" w:color="auto" w:fill="FFFFFF"/>
          <w:lang w:eastAsia="lv-LV"/>
        </w:rPr>
        <w:t xml:space="preserve">ārds tiek dots  DAP izstrādes vadītājam </w:t>
      </w:r>
      <w:proofErr w:type="spellStart"/>
      <w:r w:rsidRPr="006F607A">
        <w:rPr>
          <w:rFonts w:ascii="Times New Roman" w:eastAsia="Times New Roman" w:hAnsi="Times New Roman" w:cs="Times New Roman"/>
          <w:color w:val="080809"/>
          <w:sz w:val="24"/>
          <w:szCs w:val="24"/>
          <w:shd w:val="clear" w:color="auto" w:fill="FFFFFF"/>
          <w:lang w:eastAsia="lv-LV"/>
        </w:rPr>
        <w:t>Maksimam</w:t>
      </w:r>
      <w:proofErr w:type="spellEnd"/>
      <w:r w:rsidRPr="006F607A">
        <w:rPr>
          <w:rFonts w:ascii="Times New Roman" w:eastAsia="Times New Roman" w:hAnsi="Times New Roman" w:cs="Times New Roman"/>
          <w:color w:val="080809"/>
          <w:sz w:val="24"/>
          <w:szCs w:val="24"/>
          <w:shd w:val="clear" w:color="auto" w:fill="FFFFFF"/>
          <w:lang w:eastAsia="lv-LV"/>
        </w:rPr>
        <w:t xml:space="preserve"> </w:t>
      </w:r>
      <w:proofErr w:type="spellStart"/>
      <w:r w:rsidRPr="006F607A">
        <w:rPr>
          <w:rFonts w:ascii="Times New Roman" w:eastAsia="Times New Roman" w:hAnsi="Times New Roman" w:cs="Times New Roman"/>
          <w:color w:val="080809"/>
          <w:sz w:val="24"/>
          <w:szCs w:val="24"/>
          <w:shd w:val="clear" w:color="auto" w:fill="FFFFFF"/>
          <w:lang w:eastAsia="lv-LV"/>
        </w:rPr>
        <w:t>Balalaikinam</w:t>
      </w:r>
      <w:proofErr w:type="spellEnd"/>
      <w:r w:rsidRPr="006F607A">
        <w:rPr>
          <w:rFonts w:ascii="Times New Roman" w:eastAsia="Times New Roman" w:hAnsi="Times New Roman" w:cs="Times New Roman"/>
          <w:color w:val="080809"/>
          <w:sz w:val="24"/>
          <w:szCs w:val="24"/>
          <w:shd w:val="clear" w:color="auto" w:fill="FFFFFF"/>
          <w:lang w:eastAsia="lv-LV"/>
        </w:rPr>
        <w:t xml:space="preserve">, kurš informē, ka jūlija mēnesī DAP tiks nodots publiskajai apspriešanai, kuras gaitā iespējama ieteikumu iesniegšana. Pēdējā laikā dzīvnieki ir daudz redzamāki, pamanāmāki.  Igaunijā lāču ir 10 reizes vairāk nekā pie mums. Lāči daudz klejo, pārvietojas, konkrētu teritoriju piesaistīt grūti. Kāpēc pievēršas lāču jautājumiem?  Jo tā ir visvairāk aizsargājamā suga visā ES. Ir noteikts valsts </w:t>
      </w:r>
      <w:proofErr w:type="spellStart"/>
      <w:r w:rsidRPr="006F607A">
        <w:rPr>
          <w:rFonts w:ascii="Times New Roman" w:eastAsia="Times New Roman" w:hAnsi="Times New Roman" w:cs="Times New Roman"/>
          <w:color w:val="080809"/>
          <w:sz w:val="24"/>
          <w:szCs w:val="24"/>
          <w:shd w:val="clear" w:color="auto" w:fill="FFFFFF"/>
          <w:lang w:eastAsia="lv-LV"/>
        </w:rPr>
        <w:t>mēŗķos</w:t>
      </w:r>
      <w:proofErr w:type="spellEnd"/>
      <w:r w:rsidRPr="006F607A">
        <w:rPr>
          <w:rFonts w:ascii="Times New Roman" w:eastAsia="Times New Roman" w:hAnsi="Times New Roman" w:cs="Times New Roman"/>
          <w:color w:val="080809"/>
          <w:sz w:val="24"/>
          <w:szCs w:val="24"/>
          <w:shd w:val="clear" w:color="auto" w:fill="FFFFFF"/>
          <w:lang w:eastAsia="lv-LV"/>
        </w:rPr>
        <w:t>, ka lācim šajā teritorijā būtu jābūt. Sākotnēji DAP bija domāts lāčus kaut kādā veidā atdalīt no cilvēkiem -lāči dzīvo paši par sevi un cilvēki - paši par sevi, bet tas ne ļoti sanāca. Ar medniekiem ir bijušas vismaz pāris tikšanās reizes līdz šim. Pēdējā DAP versija, kas nosūtīta medniekiem, rada kompromisu attiecībā uz medību procesu teritorijā.</w:t>
      </w:r>
    </w:p>
    <w:p w14:paraId="04BE8996" w14:textId="77777777" w:rsidR="00870AC2" w:rsidRPr="006F607A" w:rsidRDefault="00870AC2" w:rsidP="00870AC2">
      <w:pPr>
        <w:spacing w:after="0" w:line="240" w:lineRule="auto"/>
        <w:ind w:firstLine="720"/>
        <w:jc w:val="both"/>
        <w:rPr>
          <w:rFonts w:ascii="Times New Roman" w:eastAsia="Times New Roman" w:hAnsi="Times New Roman" w:cs="Times New Roman"/>
          <w:color w:val="080809"/>
          <w:sz w:val="24"/>
          <w:szCs w:val="24"/>
          <w:shd w:val="clear" w:color="auto" w:fill="FFFFFF"/>
          <w:lang w:eastAsia="lv-LV"/>
        </w:rPr>
      </w:pPr>
      <w:r w:rsidRPr="006F607A">
        <w:rPr>
          <w:rFonts w:ascii="Times New Roman" w:eastAsia="Times New Roman" w:hAnsi="Times New Roman" w:cs="Times New Roman"/>
          <w:color w:val="080809"/>
          <w:sz w:val="24"/>
          <w:szCs w:val="24"/>
          <w:shd w:val="clear" w:color="auto" w:fill="FFFFFF"/>
          <w:lang w:eastAsia="lv-LV"/>
        </w:rPr>
        <w:t>M. Balalaikins norāda, ka DAP ir rekomendējošs raksturs, tam nav likuma spēka. Pēc tā satura jāvadās privātpersonām, institūcijām, biedrībām. Tajā aktualizēti individuālie apsaimniekošanas noteikumi.. Tie tiks nedaudz koriģēti, praktiski neskars medniekus, būs noteikts, ka mednieki varēs brīvāk pārvietoties tieši ārpus iezīmētajiem ceļiem, izmantot stigas, kas privātpersonām nav pieļaujams. Attiecīgi, ko nozīmē šie brīvprātīgie varianti - vadlīnijas, ko izstrādāja Latvijas Dabas  muzejs kopā ar Dabas aizsardzības pārvaldes akceptu un tur ir noteikts, ka jācenšas respektēt lāču ziemošanas vietu, netraucējot. Mežsaimnieciskā darbība šajā teritorijā jau ir ierobežota ar esošajiem saistošajiem noteikumiem, iemesli klusuma režīmiem nav saistīti ar medību saimniecību, bet vairāk uz aizsargājamo putnu, kas ir klinšu ērglis un citām retākām sugām, kam ir nepieciešama īpaša aizsargāšana teritorijā. Ja novērsties no lāčiem, tad teritorijā ir kultūrvēsturiskais aspekts – Stompaku purvos atrodas partizānu nometne “Saliņu mītnes”. Plānā ir virkne pasākumu, kas vērsti uz šīs teritorijas attīstību. Teritorija kļūs pieejamāka, ērtāka lietošanai.</w:t>
      </w:r>
    </w:p>
    <w:p w14:paraId="1CB101CE" w14:textId="77777777" w:rsidR="00870AC2" w:rsidRPr="006F607A" w:rsidRDefault="00870AC2" w:rsidP="00870AC2">
      <w:pPr>
        <w:spacing w:after="0" w:line="240" w:lineRule="auto"/>
        <w:ind w:firstLine="720"/>
        <w:jc w:val="both"/>
        <w:rPr>
          <w:rFonts w:ascii="Times New Roman" w:eastAsia="Times New Roman" w:hAnsi="Times New Roman" w:cs="Times New Roman"/>
          <w:color w:val="080809"/>
          <w:sz w:val="24"/>
          <w:szCs w:val="24"/>
          <w:shd w:val="clear" w:color="auto" w:fill="FFFFFF"/>
          <w:lang w:eastAsia="lv-LV"/>
        </w:rPr>
      </w:pPr>
      <w:r w:rsidRPr="006F607A">
        <w:rPr>
          <w:rFonts w:ascii="Times New Roman" w:eastAsia="Times New Roman" w:hAnsi="Times New Roman" w:cs="Times New Roman"/>
          <w:color w:val="080809"/>
          <w:sz w:val="24"/>
          <w:szCs w:val="24"/>
          <w:shd w:val="clear" w:color="auto" w:fill="FFFFFF"/>
          <w:lang w:eastAsia="lv-LV"/>
        </w:rPr>
        <w:t xml:space="preserve">Vēl viens liels aspekts ir hidroloģiskā režīma atjaunošanas pasākumi. Hidrologs izvērtē Stompaku purvu hidroloģisko režīmu, noteica tās vietas, kur ir veicināma meliorācijas grāvju aizbēršana un vietas kur meliorācijas sistēma ir atjaunojama. Šie visi aspekti ir iekļauti apsaimniekošanas pasākumos - sadaļā, kas attiecināma uz tiem darbiem un atbildīgām institūcijām, kas šos darbus veiks teritorijā. Plāna darbības laiks -  aptuveni 12 gadi, bet parasti finanšu vai ekspertu trūkuma dēļ šis process aizkavējas. Sagatavotais plāns ir apkopots, lai piedāvātu sabiedrībai. </w:t>
      </w:r>
    </w:p>
    <w:p w14:paraId="4D9F0C29" w14:textId="77777777" w:rsidR="00870AC2" w:rsidRPr="006F607A" w:rsidRDefault="00870AC2" w:rsidP="00870AC2">
      <w:pPr>
        <w:spacing w:after="0" w:line="240" w:lineRule="auto"/>
        <w:ind w:firstLine="720"/>
        <w:jc w:val="both"/>
        <w:rPr>
          <w:rFonts w:ascii="Times New Roman" w:eastAsia="Times New Roman" w:hAnsi="Times New Roman" w:cs="Times New Roman"/>
          <w:color w:val="080809"/>
          <w:sz w:val="24"/>
          <w:szCs w:val="24"/>
          <w:shd w:val="clear" w:color="auto" w:fill="FFFFFF"/>
          <w:lang w:eastAsia="lv-LV"/>
        </w:rPr>
      </w:pPr>
      <w:r w:rsidRPr="006F607A">
        <w:rPr>
          <w:rFonts w:ascii="Times New Roman" w:eastAsia="Times New Roman" w:hAnsi="Times New Roman" w:cs="Times New Roman"/>
          <w:color w:val="080809"/>
          <w:sz w:val="24"/>
          <w:szCs w:val="24"/>
          <w:shd w:val="clear" w:color="auto" w:fill="FFFFFF"/>
          <w:lang w:eastAsia="lv-LV"/>
        </w:rPr>
        <w:lastRenderedPageBreak/>
        <w:t xml:space="preserve">Esmu gatavs atbildēt uz jautājumiem, ņemt vērā ierosinājumus. Tāpat M. Balalaikins norāda, ka publiskā apspriešana un ieteikumu iesniegšana būs iespējama </w:t>
      </w:r>
      <w:r>
        <w:rPr>
          <w:rFonts w:ascii="Times New Roman" w:eastAsia="Times New Roman" w:hAnsi="Times New Roman" w:cs="Times New Roman"/>
          <w:color w:val="080809"/>
          <w:sz w:val="24"/>
          <w:szCs w:val="24"/>
          <w:shd w:val="clear" w:color="auto" w:fill="FFFFFF"/>
          <w:lang w:eastAsia="lv-LV"/>
        </w:rPr>
        <w:t>līdz augusta sākumam. Visiem pastāv iespējama</w:t>
      </w:r>
      <w:r w:rsidRPr="006F607A">
        <w:rPr>
          <w:rFonts w:ascii="Times New Roman" w:eastAsia="Times New Roman" w:hAnsi="Times New Roman" w:cs="Times New Roman"/>
          <w:color w:val="080809"/>
          <w:sz w:val="24"/>
          <w:szCs w:val="24"/>
          <w:shd w:val="clear" w:color="auto" w:fill="FFFFFF"/>
          <w:lang w:eastAsia="lv-LV"/>
        </w:rPr>
        <w:t xml:space="preserve"> iesniegt ieteikumus. DAP izstrādātāji ir rosinājuši vairākus biotopus liegumus teritorijā, lielākā daļa attiecināma uz Latvija valsts mežiem, atsevišķas vietas ir arī privātpersonu īpašumi. Ir mēģināts sazināties ar privātpersonām un arī joprojām tiek gaidītas atbildes un ieteikumi sabiedriskās apspriešanas laikā. Attiecībā uz mežsaimniecisko darbību – tā pakāpeniski tiks pārtraukta. Privātpersonām  sava plānotā mežsaimnieciskā darbība īstermiņā jāturpina, bet var arī darbību neveikt un ļaut mežiem attīstīties dabiski. </w:t>
      </w:r>
    </w:p>
    <w:p w14:paraId="69A24FF1" w14:textId="77777777" w:rsidR="00870AC2" w:rsidRPr="006F607A" w:rsidRDefault="00870AC2" w:rsidP="00870AC2">
      <w:pPr>
        <w:spacing w:after="0" w:line="240" w:lineRule="auto"/>
        <w:ind w:firstLine="720"/>
        <w:jc w:val="both"/>
        <w:rPr>
          <w:rFonts w:ascii="Times New Roman" w:eastAsia="Times New Roman" w:hAnsi="Times New Roman" w:cs="Times New Roman"/>
          <w:color w:val="080809"/>
          <w:sz w:val="24"/>
          <w:szCs w:val="24"/>
          <w:shd w:val="clear" w:color="auto" w:fill="FFFFFF"/>
          <w:lang w:eastAsia="lv-LV"/>
        </w:rPr>
      </w:pPr>
      <w:r w:rsidRPr="006F607A">
        <w:rPr>
          <w:rFonts w:ascii="Times New Roman" w:eastAsia="Times New Roman" w:hAnsi="Times New Roman" w:cs="Times New Roman"/>
          <w:color w:val="080809"/>
          <w:sz w:val="24"/>
          <w:szCs w:val="24"/>
          <w:shd w:val="clear" w:color="auto" w:fill="FFFFFF"/>
          <w:lang w:eastAsia="lv-LV"/>
        </w:rPr>
        <w:t xml:space="preserve">J. Trupovnieks: “Runājot par dabu, cilvēkiem un plēsējiem, nav pievērsta uzmanība ekonomiskajiem zaudējumiem un ietekmei uz lauksaimniecību, mežsaimniecību u.c. nozarēm. Jāsaprot, ja mēs kaut ko liedzam, tad jāvērtē </w:t>
      </w:r>
      <w:r>
        <w:rPr>
          <w:rFonts w:ascii="Times New Roman" w:eastAsia="Times New Roman" w:hAnsi="Times New Roman" w:cs="Times New Roman"/>
          <w:color w:val="080809"/>
          <w:sz w:val="24"/>
          <w:szCs w:val="24"/>
          <w:shd w:val="clear" w:color="auto" w:fill="FFFFFF"/>
          <w:lang w:eastAsia="lv-LV"/>
        </w:rPr>
        <w:t xml:space="preserve">ietekme </w:t>
      </w:r>
      <w:r w:rsidRPr="006F607A">
        <w:rPr>
          <w:rFonts w:ascii="Times New Roman" w:eastAsia="Times New Roman" w:hAnsi="Times New Roman" w:cs="Times New Roman"/>
          <w:color w:val="080809"/>
          <w:sz w:val="24"/>
          <w:szCs w:val="24"/>
          <w:shd w:val="clear" w:color="auto" w:fill="FFFFFF"/>
          <w:lang w:eastAsia="lv-LV"/>
        </w:rPr>
        <w:t>gan uz pašvaldības budžetu, gan personu saimniecisko darbību</w:t>
      </w:r>
      <w:r>
        <w:rPr>
          <w:rFonts w:ascii="Times New Roman" w:eastAsia="Times New Roman" w:hAnsi="Times New Roman" w:cs="Times New Roman"/>
          <w:color w:val="080809"/>
          <w:sz w:val="24"/>
          <w:szCs w:val="24"/>
          <w:shd w:val="clear" w:color="auto" w:fill="FFFFFF"/>
          <w:lang w:eastAsia="lv-LV"/>
        </w:rPr>
        <w:t>.</w:t>
      </w:r>
      <w:r w:rsidRPr="006F607A">
        <w:rPr>
          <w:rFonts w:ascii="Times New Roman" w:eastAsia="Times New Roman" w:hAnsi="Times New Roman" w:cs="Times New Roman"/>
          <w:color w:val="080809"/>
          <w:sz w:val="24"/>
          <w:szCs w:val="24"/>
          <w:shd w:val="clear" w:color="auto" w:fill="FFFFFF"/>
          <w:lang w:eastAsia="lv-LV"/>
        </w:rPr>
        <w:t>”</w:t>
      </w:r>
    </w:p>
    <w:p w14:paraId="12E1C298" w14:textId="77777777" w:rsidR="00870AC2" w:rsidRPr="006F607A" w:rsidRDefault="00870AC2" w:rsidP="00870AC2">
      <w:pPr>
        <w:spacing w:after="0" w:line="240" w:lineRule="auto"/>
        <w:ind w:firstLine="720"/>
        <w:jc w:val="both"/>
        <w:rPr>
          <w:rFonts w:ascii="Times New Roman" w:eastAsia="Times New Roman" w:hAnsi="Times New Roman" w:cs="Times New Roman"/>
          <w:color w:val="080809"/>
          <w:sz w:val="24"/>
          <w:szCs w:val="24"/>
          <w:shd w:val="clear" w:color="auto" w:fill="FFFFFF"/>
          <w:lang w:eastAsia="lv-LV"/>
        </w:rPr>
      </w:pPr>
      <w:r w:rsidRPr="006F607A">
        <w:rPr>
          <w:rFonts w:ascii="Times New Roman" w:eastAsia="Times New Roman" w:hAnsi="Times New Roman" w:cs="Times New Roman"/>
          <w:color w:val="080809"/>
          <w:sz w:val="24"/>
          <w:szCs w:val="24"/>
          <w:shd w:val="clear" w:color="auto" w:fill="FFFFFF"/>
          <w:lang w:eastAsia="lv-LV"/>
        </w:rPr>
        <w:t>M. Balalaikins –  Stompaku teritorija no citām dabas liegumu teritorijām atšķiras ar to, ka teritorijas lielākā daļa pieder valstij – A/S Latvijas valsts mežiem. Neliela daļa ir privātpersonām un uzņēmējiem. Attiecībā uz dabas aizsardzības plānu -nevar atrisināt globālus jautājumus-kādā veidā teritorijai ir globālais pienesums pašvaldības līmenī. Pati teritorija ir valsts objekts un valsts Dabas aizsardzības pārvaldes personā pārvalda šīs teritorijas un arī veic kaut kādas darbības. DAP izstrādātajiem nav tāda kompetence jautāt</w:t>
      </w:r>
      <w:r>
        <w:rPr>
          <w:rFonts w:ascii="Times New Roman" w:eastAsia="Times New Roman" w:hAnsi="Times New Roman" w:cs="Times New Roman"/>
          <w:color w:val="080809"/>
          <w:sz w:val="24"/>
          <w:szCs w:val="24"/>
          <w:shd w:val="clear" w:color="auto" w:fill="FFFFFF"/>
          <w:lang w:eastAsia="lv-LV"/>
        </w:rPr>
        <w:t>,</w:t>
      </w:r>
      <w:r w:rsidRPr="006F607A">
        <w:rPr>
          <w:rFonts w:ascii="Times New Roman" w:eastAsia="Times New Roman" w:hAnsi="Times New Roman" w:cs="Times New Roman"/>
          <w:color w:val="080809"/>
          <w:sz w:val="24"/>
          <w:szCs w:val="24"/>
          <w:shd w:val="clear" w:color="auto" w:fill="FFFFFF"/>
          <w:lang w:eastAsia="lv-LV"/>
        </w:rPr>
        <w:t xml:space="preserve"> vai tas dabas liegums </w:t>
      </w:r>
      <w:r>
        <w:rPr>
          <w:rFonts w:ascii="Times New Roman" w:eastAsia="Times New Roman" w:hAnsi="Times New Roman" w:cs="Times New Roman"/>
          <w:color w:val="080809"/>
          <w:sz w:val="24"/>
          <w:szCs w:val="24"/>
          <w:shd w:val="clear" w:color="auto" w:fill="FFFFFF"/>
          <w:lang w:eastAsia="lv-LV"/>
        </w:rPr>
        <w:t xml:space="preserve">ir lietderīgs vai nē. </w:t>
      </w:r>
      <w:r w:rsidRPr="006F607A">
        <w:rPr>
          <w:rFonts w:ascii="Times New Roman" w:eastAsia="Times New Roman" w:hAnsi="Times New Roman" w:cs="Times New Roman"/>
          <w:color w:val="080809"/>
          <w:sz w:val="24"/>
          <w:szCs w:val="24"/>
          <w:shd w:val="clear" w:color="auto" w:fill="FFFFFF"/>
          <w:lang w:eastAsia="lv-LV"/>
        </w:rPr>
        <w:t>Eiropas kārtības nosaka, ka jābūt attiecīgām teritorijām, attiecīgā platībā. Ņemot vērā Eiropas kopējo kursu, tad šīs aizsargājamās teritorijas un platības tikai palielināsies un daudzās vietās jau palielina. Tas, ko pašlaik valsts maksā par mežsaimnieciskās darbības aizliegumu ir ļoti neliela daļa salīdzinot ar to ieguvumu, ko varētu saņemt strādājot. Ieteikums sekot procesiem un iespējām izmantot valsts un ES atbalstus.</w:t>
      </w:r>
    </w:p>
    <w:p w14:paraId="7B42C412" w14:textId="6DA5A1C9" w:rsidR="00870AC2" w:rsidRPr="006F607A" w:rsidRDefault="00870AC2" w:rsidP="007550B3">
      <w:pPr>
        <w:spacing w:after="0" w:line="240" w:lineRule="auto"/>
        <w:jc w:val="both"/>
        <w:rPr>
          <w:rFonts w:ascii="Times New Roman" w:eastAsia="Times New Roman" w:hAnsi="Times New Roman" w:cs="Times New Roman"/>
          <w:color w:val="080809"/>
          <w:sz w:val="24"/>
          <w:szCs w:val="24"/>
          <w:shd w:val="clear" w:color="auto" w:fill="FFFFFF"/>
          <w:lang w:eastAsia="lv-LV"/>
        </w:rPr>
      </w:pPr>
      <w:r w:rsidRPr="006F607A">
        <w:rPr>
          <w:rFonts w:ascii="Times New Roman" w:eastAsia="Times New Roman" w:hAnsi="Times New Roman" w:cs="Times New Roman"/>
          <w:color w:val="080809"/>
          <w:sz w:val="24"/>
          <w:szCs w:val="24"/>
          <w:shd w:val="clear" w:color="auto" w:fill="FFFFFF"/>
          <w:lang w:eastAsia="lv-LV"/>
        </w:rPr>
        <w:t>J. Trupovnieks dod vārdu J. Bubnovam – Balvu novada pašvaldības deleģētajam pārstāvim DAP izstrādes grupā, lūdzot pastāstīt, cik lielā mērā iesaistīts DAP tapšanas procesā. J. Bubnovs informē klātesošos, ka ļoti aktīva komunikācija bija Stompaku mī</w:t>
      </w:r>
      <w:r>
        <w:rPr>
          <w:rFonts w:ascii="Times New Roman" w:eastAsia="Times New Roman" w:hAnsi="Times New Roman" w:cs="Times New Roman"/>
          <w:color w:val="080809"/>
          <w:sz w:val="24"/>
          <w:szCs w:val="24"/>
          <w:shd w:val="clear" w:color="auto" w:fill="FFFFFF"/>
          <w:lang w:eastAsia="lv-LV"/>
        </w:rPr>
        <w:t>tnes jautājumā, k</w:t>
      </w:r>
      <w:r w:rsidRPr="006F607A">
        <w:rPr>
          <w:rFonts w:ascii="Times New Roman" w:eastAsia="Times New Roman" w:hAnsi="Times New Roman" w:cs="Times New Roman"/>
          <w:color w:val="080809"/>
          <w:sz w:val="24"/>
          <w:szCs w:val="24"/>
          <w:shd w:val="clear" w:color="auto" w:fill="FFFFFF"/>
          <w:lang w:eastAsia="lv-LV"/>
        </w:rPr>
        <w:t>ā no pašvaldības perspektīvas redzam attīstību, lai tā būtu pievilcīga apmeklētājiem, tūristiem.  DAP jābūt tādam, lai nerastos papildus apdraudējums cilvēku drošībai, veselībai, dzīvībai un arī saimnieciskajām interesēm. Pašvaldība savas prasība virza Dabas aizsardzības pārvaldes skatīšanā gan par paplašināšanu, gan par norāžu izvietošanu, gan arī par to, ka teritorija jāļauj pienācīgi apsaimniekot, lai nav riski no satrupējošiem kokiem, kuri jebkurā brīdī var lūzt un traumēt gan infrastruktūru, gan sliktākajā situācijā apmeklētājus.  Šādi gadījumi ir bijuši, kad ekskursijas grupas atrodoties mītnes teritorijā nelielā attālumā lūzt koks un līdz ar to viss tiek apstādināts un ekskursija ir izbojāta. Šie pašvaldības ieteikumi un vēlmes jau ir iekļautas DAP. Kas attiecas par aktuālo medību jautājumu – M. Balalaikins pēc Doms sēdes ir komunicējis ar medību kolektīviem un atsevišķas lietas jau ir ņemtas vērā un  iestrādātas DAP, kura redakci</w:t>
      </w:r>
      <w:r>
        <w:rPr>
          <w:rFonts w:ascii="Times New Roman" w:eastAsia="Times New Roman" w:hAnsi="Times New Roman" w:cs="Times New Roman"/>
          <w:color w:val="080809"/>
          <w:sz w:val="24"/>
          <w:szCs w:val="24"/>
          <w:shd w:val="clear" w:color="auto" w:fill="FFFFFF"/>
          <w:lang w:eastAsia="lv-LV"/>
        </w:rPr>
        <w:t>ja ir deputātiem pieņemta. M. Balalaikins norāda</w:t>
      </w:r>
      <w:r w:rsidRPr="006F607A">
        <w:rPr>
          <w:rFonts w:ascii="Times New Roman" w:eastAsia="Times New Roman" w:hAnsi="Times New Roman" w:cs="Times New Roman"/>
          <w:color w:val="080809"/>
          <w:sz w:val="24"/>
          <w:szCs w:val="24"/>
          <w:shd w:val="clear" w:color="auto" w:fill="FFFFFF"/>
          <w:lang w:eastAsia="lv-LV"/>
        </w:rPr>
        <w:t xml:space="preserve">, ka apsaimniekošanas pasākumi ir iestrādāti balstoties uz ekspertu slēdzieniem, kas ir pamatoti un nenoliedzami. Līdz ar to, apsaimniekošanas pasākumu sadaļā tiek rakstīts, ka tā ir mednieku atbildība attiecībā uz dzinējmedību rīkošanu šajā teritorijā. DAP nav likti ierobežojumi, jo to var ielikt tikai ar saistošajiem noteikumiem un individuālajiem noteikumiem teritorijā. Lācis ir nemedījamā suga, kura medīšanai ir jāsaņem Dabas aizsardzības pārvaldes atļauja un tā var tikt saņemta tikai tajos gadījumos, ja lācim ir netipiska uzvedība un rada apdraudējumu. DAP izstrādes laikā skatīti arī postījumu fakti liegumam pieguļošā teritorijā un pēc M. Balalaikiņa domām ir iespēja šīs kompensācijas saņemt. Tiek pieminēts gadījums par zirgu ievainošanu Gulbenes pusē. Cik šie procesi ir birokrātiski, tas ir saistīts ar atbildīgajām iestādēm konkrētā jautājumā. </w:t>
      </w:r>
    </w:p>
    <w:p w14:paraId="118E629A" w14:textId="5B9709EF" w:rsidR="00870AC2" w:rsidRPr="007550B3" w:rsidRDefault="00870AC2" w:rsidP="007550B3">
      <w:pPr>
        <w:spacing w:after="0" w:line="240" w:lineRule="auto"/>
        <w:ind w:firstLine="720"/>
        <w:jc w:val="both"/>
        <w:rPr>
          <w:rFonts w:ascii="Times New Roman" w:eastAsia="Times New Roman" w:hAnsi="Times New Roman" w:cs="Times New Roman"/>
          <w:sz w:val="24"/>
          <w:szCs w:val="24"/>
          <w:lang w:eastAsia="lv-LV"/>
        </w:rPr>
      </w:pPr>
      <w:r w:rsidRPr="006F607A">
        <w:rPr>
          <w:rFonts w:ascii="Times New Roman" w:eastAsia="Times New Roman" w:hAnsi="Times New Roman" w:cs="Times New Roman"/>
          <w:color w:val="080809"/>
          <w:sz w:val="24"/>
          <w:szCs w:val="24"/>
          <w:shd w:val="clear" w:color="auto" w:fill="FFFFFF"/>
          <w:lang w:eastAsia="lv-LV"/>
        </w:rPr>
        <w:t>Šobrīd arī biteniekiem lāči rada kaitējumu, tāpēc Tamāra Mitjušina, kura jau labu laiku ir pētīj</w:t>
      </w:r>
      <w:r>
        <w:rPr>
          <w:rFonts w:ascii="Times New Roman" w:eastAsia="Times New Roman" w:hAnsi="Times New Roman" w:cs="Times New Roman"/>
          <w:color w:val="080809"/>
          <w:sz w:val="24"/>
          <w:szCs w:val="24"/>
          <w:shd w:val="clear" w:color="auto" w:fill="FFFFFF"/>
          <w:lang w:eastAsia="lv-LV"/>
        </w:rPr>
        <w:t>usi lāčus, ir sagatavojusi</w:t>
      </w:r>
      <w:r w:rsidRPr="006F607A">
        <w:rPr>
          <w:rFonts w:ascii="Times New Roman" w:eastAsia="Times New Roman" w:hAnsi="Times New Roman" w:cs="Times New Roman"/>
          <w:color w:val="080809"/>
          <w:sz w:val="24"/>
          <w:szCs w:val="24"/>
          <w:shd w:val="clear" w:color="auto" w:fill="FFFFFF"/>
          <w:lang w:eastAsia="lv-LV"/>
        </w:rPr>
        <w:t xml:space="preserve"> prezentāciju, kurā apkopota informācija par Ziemeļlatgales lāčiem pēdējo trīs gadu laikā, kā arī citu valstu pieredze.</w:t>
      </w:r>
      <w:r w:rsidRPr="006F607A">
        <w:rPr>
          <w:rFonts w:ascii="Times New Roman" w:eastAsia="Times New Roman" w:hAnsi="Times New Roman" w:cs="Times New Roman"/>
          <w:color w:val="080809"/>
          <w:sz w:val="24"/>
          <w:szCs w:val="24"/>
          <w:lang w:eastAsia="lv-LV"/>
        </w:rPr>
        <w:t xml:space="preserve"> </w:t>
      </w:r>
      <w:r w:rsidRPr="006F607A">
        <w:rPr>
          <w:rFonts w:ascii="Times New Roman" w:eastAsia="Times New Roman" w:hAnsi="Times New Roman" w:cs="Times New Roman"/>
          <w:color w:val="080809"/>
          <w:sz w:val="24"/>
          <w:szCs w:val="24"/>
          <w:shd w:val="clear" w:color="auto" w:fill="FFFFFF"/>
          <w:lang w:eastAsia="lv-LV"/>
        </w:rPr>
        <w:t>Pēc T. Mitjušinas apkopotās informācijas Balvu novadā šobrīd varētu uzturēties ap 25 lāčiem. To pieaugums rada apdraudējumu ne tikai cilv</w:t>
      </w:r>
      <w:r>
        <w:rPr>
          <w:rFonts w:ascii="Times New Roman" w:eastAsia="Times New Roman" w:hAnsi="Times New Roman" w:cs="Times New Roman"/>
          <w:color w:val="080809"/>
          <w:sz w:val="24"/>
          <w:szCs w:val="24"/>
          <w:shd w:val="clear" w:color="auto" w:fill="FFFFFF"/>
          <w:lang w:eastAsia="lv-LV"/>
        </w:rPr>
        <w:t>ēkiem, bet arī apkārtējai videi. P</w:t>
      </w:r>
      <w:r w:rsidRPr="006F607A">
        <w:rPr>
          <w:rFonts w:ascii="Times New Roman" w:eastAsia="Times New Roman" w:hAnsi="Times New Roman" w:cs="Times New Roman"/>
          <w:color w:val="080809"/>
          <w:sz w:val="24"/>
          <w:szCs w:val="24"/>
          <w:shd w:val="clear" w:color="auto" w:fill="FFFFFF"/>
          <w:lang w:eastAsia="lv-LV"/>
        </w:rPr>
        <w:t xml:space="preserve">iemēram, lāči izdemolē 40% sarkano skudru pūžņu, kas atjaunojas trīs gadu laikā, medī (nosit) meža dzīvniekus, 10 lācēni rudenī </w:t>
      </w:r>
      <w:r w:rsidRPr="006F607A">
        <w:rPr>
          <w:rFonts w:ascii="Times New Roman" w:eastAsia="Times New Roman" w:hAnsi="Times New Roman" w:cs="Times New Roman"/>
          <w:color w:val="080809"/>
          <w:sz w:val="24"/>
          <w:szCs w:val="24"/>
          <w:shd w:val="clear" w:color="auto" w:fill="FFFFFF"/>
          <w:lang w:eastAsia="lv-LV"/>
        </w:rPr>
        <w:lastRenderedPageBreak/>
        <w:t>apēd vienu tonnu ābolu, divi lāči apēd un izbradā 10-15 ha auzas, ogu laikā apēd 40 kg ogas un norauj augiem lapas, kuras arī apēd. T. Mitjušina iepazīstināja klāteso</w:t>
      </w:r>
      <w:r>
        <w:rPr>
          <w:rFonts w:ascii="Times New Roman" w:eastAsia="Times New Roman" w:hAnsi="Times New Roman" w:cs="Times New Roman"/>
          <w:color w:val="080809"/>
          <w:sz w:val="24"/>
          <w:szCs w:val="24"/>
          <w:shd w:val="clear" w:color="auto" w:fill="FFFFFF"/>
          <w:lang w:eastAsia="lv-LV"/>
        </w:rPr>
        <w:t>šos arī ar citu valstu pieredzi P</w:t>
      </w:r>
      <w:r w:rsidRPr="006F607A">
        <w:rPr>
          <w:rFonts w:ascii="Times New Roman" w:eastAsia="Times New Roman" w:hAnsi="Times New Roman" w:cs="Times New Roman"/>
          <w:color w:val="080809"/>
          <w:sz w:val="24"/>
          <w:szCs w:val="24"/>
          <w:shd w:val="clear" w:color="auto" w:fill="FFFFFF"/>
          <w:lang w:eastAsia="lv-LV"/>
        </w:rPr>
        <w:t>iemēram, Rumānijā ir bijuši 154 lāču uzbrukumi cilvēkiem, 14 nāves gadījumi, 100 lāči cietuši ceļu satiksmes negadījumos. Rumānijā jau spiesti nošaut 10 % no kopējā lāču skaita. Slovākijā nošauts lācis</w:t>
      </w:r>
      <w:r>
        <w:rPr>
          <w:rFonts w:ascii="Times New Roman" w:eastAsia="Times New Roman" w:hAnsi="Times New Roman" w:cs="Times New Roman"/>
          <w:color w:val="080809"/>
          <w:sz w:val="24"/>
          <w:szCs w:val="24"/>
          <w:shd w:val="clear" w:color="auto" w:fill="FFFFFF"/>
          <w:lang w:eastAsia="lv-LV"/>
        </w:rPr>
        <w:t>,</w:t>
      </w:r>
      <w:r w:rsidRPr="006F607A">
        <w:rPr>
          <w:rFonts w:ascii="Times New Roman" w:eastAsia="Times New Roman" w:hAnsi="Times New Roman" w:cs="Times New Roman"/>
          <w:color w:val="080809"/>
          <w:sz w:val="24"/>
          <w:szCs w:val="24"/>
          <w:shd w:val="clear" w:color="auto" w:fill="FFFFFF"/>
          <w:lang w:eastAsia="lv-LV"/>
        </w:rPr>
        <w:t xml:space="preserve"> pēc uz</w:t>
      </w:r>
      <w:r>
        <w:rPr>
          <w:rFonts w:ascii="Times New Roman" w:eastAsia="Times New Roman" w:hAnsi="Times New Roman" w:cs="Times New Roman"/>
          <w:color w:val="080809"/>
          <w:sz w:val="24"/>
          <w:szCs w:val="24"/>
          <w:shd w:val="clear" w:color="auto" w:fill="FFFFFF"/>
          <w:lang w:eastAsia="lv-LV"/>
        </w:rPr>
        <w:t>brukuma cilvēkam. Arī</w:t>
      </w:r>
      <w:r w:rsidRPr="006F607A">
        <w:rPr>
          <w:rFonts w:ascii="Times New Roman" w:eastAsia="Times New Roman" w:hAnsi="Times New Roman" w:cs="Times New Roman"/>
          <w:color w:val="080809"/>
          <w:sz w:val="24"/>
          <w:szCs w:val="24"/>
          <w:shd w:val="clear" w:color="auto" w:fill="FFFFFF"/>
          <w:lang w:eastAsia="lv-LV"/>
        </w:rPr>
        <w:t xml:space="preserve"> Balvu novadā lācis ir uzbrucis cilvēkam</w:t>
      </w:r>
      <w:r>
        <w:rPr>
          <w:rFonts w:ascii="Times New Roman" w:eastAsia="Times New Roman" w:hAnsi="Times New Roman" w:cs="Times New Roman"/>
          <w:color w:val="080809"/>
          <w:sz w:val="24"/>
          <w:szCs w:val="24"/>
          <w:shd w:val="clear" w:color="auto" w:fill="FFFFFF"/>
          <w:lang w:eastAsia="lv-LV"/>
        </w:rPr>
        <w:t xml:space="preserve"> - </w:t>
      </w:r>
      <w:r w:rsidRPr="006F607A">
        <w:rPr>
          <w:rFonts w:ascii="Times New Roman" w:eastAsia="Times New Roman" w:hAnsi="Times New Roman" w:cs="Times New Roman"/>
          <w:color w:val="080809"/>
          <w:sz w:val="24"/>
          <w:szCs w:val="24"/>
          <w:shd w:val="clear" w:color="auto" w:fill="FFFFFF"/>
          <w:lang w:eastAsia="lv-LV"/>
        </w:rPr>
        <w:t xml:space="preserve"> Žīguru mežu teritorijā.</w:t>
      </w:r>
      <w:r w:rsidR="007550B3">
        <w:rPr>
          <w:rFonts w:ascii="Times New Roman" w:eastAsia="Times New Roman" w:hAnsi="Times New Roman" w:cs="Times New Roman"/>
          <w:color w:val="080809"/>
          <w:sz w:val="24"/>
          <w:szCs w:val="24"/>
          <w:lang w:eastAsia="lv-LV"/>
        </w:rPr>
        <w:t xml:space="preserve"> </w:t>
      </w:r>
      <w:r w:rsidRPr="006F607A">
        <w:rPr>
          <w:rFonts w:ascii="Times New Roman" w:eastAsia="Times New Roman" w:hAnsi="Times New Roman" w:cs="Times New Roman"/>
          <w:color w:val="080809"/>
          <w:sz w:val="24"/>
          <w:szCs w:val="24"/>
          <w:shd w:val="clear" w:color="auto" w:fill="FFFFFF"/>
          <w:lang w:eastAsia="lv-LV"/>
        </w:rPr>
        <w:t xml:space="preserve">Tikmēr mūsu kaimiņvalstī Igaunijā ir atļautas </w:t>
      </w:r>
      <w:r>
        <w:rPr>
          <w:rFonts w:ascii="Times New Roman" w:eastAsia="Times New Roman" w:hAnsi="Times New Roman" w:cs="Times New Roman"/>
          <w:color w:val="080809"/>
          <w:sz w:val="24"/>
          <w:szCs w:val="24"/>
          <w:shd w:val="clear" w:color="auto" w:fill="FFFFFF"/>
          <w:lang w:eastAsia="lv-LV"/>
        </w:rPr>
        <w:t>lāču medības. Sezona ilgst no 1</w:t>
      </w:r>
      <w:r w:rsidRPr="006F607A">
        <w:rPr>
          <w:rFonts w:ascii="Times New Roman" w:eastAsia="Times New Roman" w:hAnsi="Times New Roman" w:cs="Times New Roman"/>
          <w:color w:val="080809"/>
          <w:sz w:val="24"/>
          <w:szCs w:val="24"/>
          <w:shd w:val="clear" w:color="auto" w:fill="FFFFFF"/>
          <w:lang w:eastAsia="lv-LV"/>
        </w:rPr>
        <w:t>.</w:t>
      </w:r>
      <w:r>
        <w:rPr>
          <w:rFonts w:ascii="Times New Roman" w:eastAsia="Times New Roman" w:hAnsi="Times New Roman" w:cs="Times New Roman"/>
          <w:color w:val="080809"/>
          <w:sz w:val="24"/>
          <w:szCs w:val="24"/>
          <w:shd w:val="clear" w:color="auto" w:fill="FFFFFF"/>
          <w:lang w:eastAsia="lv-LV"/>
        </w:rPr>
        <w:t xml:space="preserve"> </w:t>
      </w:r>
      <w:r w:rsidRPr="006F607A">
        <w:rPr>
          <w:rFonts w:ascii="Times New Roman" w:eastAsia="Times New Roman" w:hAnsi="Times New Roman" w:cs="Times New Roman"/>
          <w:color w:val="080809"/>
          <w:sz w:val="24"/>
          <w:szCs w:val="24"/>
          <w:shd w:val="clear" w:color="auto" w:fill="FFFFFF"/>
          <w:lang w:eastAsia="lv-LV"/>
        </w:rPr>
        <w:t>augusta līdz 31. oktobrim. 2024 gadā bija atļauts nomedīt 94 lāčus, nomedīja 30. Igaunijas teritorijā dzīvo ap 1000 lāčiem un, lai veicinātu lāču pārcelšanos uz Latviju, Igaunijas pierobežā tos aizliegts medīt. </w:t>
      </w:r>
      <w:r w:rsidRPr="006F607A">
        <w:rPr>
          <w:rFonts w:ascii="Times New Roman" w:hAnsi="Times New Roman" w:cs="Times New Roman"/>
          <w:color w:val="080809"/>
          <w:sz w:val="24"/>
          <w:szCs w:val="24"/>
          <w:shd w:val="clear" w:color="auto" w:fill="FFFFFF"/>
        </w:rPr>
        <w:t>Tāpat  T. Mitjušina klātesošajiem stāsta, ka mednieku kolektīva “Bebrītis”  mednieks Viesturs</w:t>
      </w:r>
      <w:r>
        <w:rPr>
          <w:rFonts w:ascii="Times New Roman" w:hAnsi="Times New Roman" w:cs="Times New Roman"/>
          <w:color w:val="080809"/>
          <w:sz w:val="24"/>
          <w:szCs w:val="24"/>
          <w:shd w:val="clear" w:color="auto" w:fill="FFFFFF"/>
        </w:rPr>
        <w:t xml:space="preserve"> Kozlovskis </w:t>
      </w:r>
      <w:r w:rsidRPr="006F607A">
        <w:rPr>
          <w:rFonts w:ascii="Times New Roman" w:hAnsi="Times New Roman" w:cs="Times New Roman"/>
          <w:color w:val="080809"/>
          <w:sz w:val="24"/>
          <w:szCs w:val="24"/>
          <w:shd w:val="clear" w:color="auto" w:fill="FFFFFF"/>
        </w:rPr>
        <w:t xml:space="preserve">kartē </w:t>
      </w:r>
      <w:r>
        <w:rPr>
          <w:rFonts w:ascii="Times New Roman" w:hAnsi="Times New Roman" w:cs="Times New Roman"/>
          <w:color w:val="080809"/>
          <w:sz w:val="24"/>
          <w:szCs w:val="24"/>
          <w:shd w:val="clear" w:color="auto" w:fill="FFFFFF"/>
        </w:rPr>
        <w:t xml:space="preserve">ir </w:t>
      </w:r>
      <w:r w:rsidRPr="006F607A">
        <w:rPr>
          <w:rFonts w:ascii="Times New Roman" w:hAnsi="Times New Roman" w:cs="Times New Roman"/>
          <w:color w:val="080809"/>
          <w:sz w:val="24"/>
          <w:szCs w:val="24"/>
          <w:shd w:val="clear" w:color="auto" w:fill="FFFFFF"/>
        </w:rPr>
        <w:t>apkopojis lāču izplatību Balvu novada teritorijā (karte pielikumā). Tie ir aptuveni 25-30 lāči. Pēc kartes datiem lāči ienākuši no Krievijas Federācijas teritorijas, mazāk no Igaunijas. Bāzējas pierobežā un tālāk jau jaunie lāči izplatās uz Madonas pusi. Lāči pār</w:t>
      </w:r>
      <w:r>
        <w:rPr>
          <w:rFonts w:ascii="Times New Roman" w:hAnsi="Times New Roman" w:cs="Times New Roman"/>
          <w:color w:val="080809"/>
          <w:sz w:val="24"/>
          <w:szCs w:val="24"/>
          <w:shd w:val="clear" w:color="auto" w:fill="FFFFFF"/>
        </w:rPr>
        <w:t>vietojas 60 km rādiusā. L</w:t>
      </w:r>
      <w:r w:rsidRPr="006F607A">
        <w:rPr>
          <w:rFonts w:ascii="Times New Roman" w:hAnsi="Times New Roman" w:cs="Times New Roman"/>
          <w:color w:val="080809"/>
          <w:sz w:val="24"/>
          <w:szCs w:val="24"/>
          <w:shd w:val="clear" w:color="auto" w:fill="FFFFFF"/>
        </w:rPr>
        <w:t xml:space="preserve">āču mazuļi no mātes aiziet līdz 15 km (meitenes), puikas līdz 60 km. Vidēji lāču mātei piedzimst 2-3 mazuļi, bet ir gadījumi, kad 5-6 (īpaši labvēlīgos nosacījumos). Pededzes ozolu audzē (Pededzes krastā, Stradu pagastā, Gulbenes novadā), vienlaikus konstatēti 11 lāči. </w:t>
      </w:r>
    </w:p>
    <w:p w14:paraId="1E696E3C" w14:textId="77777777" w:rsidR="00870AC2" w:rsidRPr="006F607A" w:rsidRDefault="00870AC2" w:rsidP="00870AC2">
      <w:pPr>
        <w:spacing w:after="0" w:line="240" w:lineRule="auto"/>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T. Mitjušinas k-dze apkopojot savu stāstījumu, izdarījusi šādus secinājumus:</w:t>
      </w:r>
    </w:p>
    <w:p w14:paraId="4DB6C7CA"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palielinoties lāču izplatībai Balvu novada teritorijā, ogotāji un sēņotāji ir apdraudēti, jo satikšanās ar lāčiem kļūst iespējama arvien biežāka, jo lācis no melleņu plantācijās neiziet kamēr nav apēdis līdz 40 kg ogu;</w:t>
      </w:r>
    </w:p>
    <w:p w14:paraId="781B81F9"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Slovākijas pieredze rāda, ka lāču uzbrukumi kļūst arvien biežāki un bīstamāki cilvēkiem, ir pieņemts likums par 350 lāču nomedīšanu, jo to skaits ļoti strauji audzis;</w:t>
      </w:r>
    </w:p>
    <w:p w14:paraId="52561562"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lāči izķer bebrus un vāveres, lai veidotu tauku slāni ziemas guļai;</w:t>
      </w:r>
    </w:p>
    <w:p w14:paraId="4B7F280B"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kuplas lāču ģimenes veicina labi barošanās apstākļi un zema populācija;</w:t>
      </w:r>
    </w:p>
    <w:p w14:paraId="683006DC"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lāča uzvedība var būt neprognozējama – līdz 4 mēnešu vecumam nav bijības –vispār nebaidās;</w:t>
      </w:r>
    </w:p>
    <w:p w14:paraId="15841019"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lāči ļoti labi saož šaujampulvera smaržu (ir vai nav bruņots cilvēks);</w:t>
      </w:r>
    </w:p>
    <w:p w14:paraId="066A5153"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savas dzīves laikā lācenes dzemdē ik pēc 2-3 gadiem, 4-5 reizes dzīves laikā;</w:t>
      </w:r>
    </w:p>
    <w:p w14:paraId="37BE8025" w14:textId="77777777" w:rsidR="00870AC2" w:rsidRPr="006F607A"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lāči ir teritorijas dzīvnieki un uzturas vienā vietā zināmās robežās, izņēmums kāzu laiks;</w:t>
      </w:r>
    </w:p>
    <w:p w14:paraId="2ED9A146" w14:textId="77777777" w:rsidR="007550B3" w:rsidRDefault="00870AC2" w:rsidP="00870AC2">
      <w:pPr>
        <w:pStyle w:val="ListParagraph"/>
        <w:numPr>
          <w:ilvl w:val="0"/>
          <w:numId w:val="22"/>
        </w:num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lāci ir imūni pret elektriskajiem ganiem, izņēmums ļoti  lielas jaudas elektriskie gani;</w:t>
      </w:r>
    </w:p>
    <w:p w14:paraId="13D6F857" w14:textId="003AFF0B" w:rsidR="00870AC2" w:rsidRPr="007550B3" w:rsidRDefault="00870AC2" w:rsidP="007550B3">
      <w:pPr>
        <w:jc w:val="both"/>
        <w:rPr>
          <w:rFonts w:ascii="Times New Roman" w:hAnsi="Times New Roman" w:cs="Times New Roman"/>
          <w:color w:val="080809"/>
          <w:sz w:val="24"/>
          <w:szCs w:val="24"/>
          <w:shd w:val="clear" w:color="auto" w:fill="FFFFFF"/>
        </w:rPr>
      </w:pPr>
      <w:r w:rsidRPr="007550B3">
        <w:rPr>
          <w:rFonts w:ascii="Times New Roman" w:hAnsi="Times New Roman" w:cs="Times New Roman"/>
          <w:color w:val="080809"/>
          <w:sz w:val="24"/>
          <w:szCs w:val="24"/>
          <w:shd w:val="clear" w:color="auto" w:fill="FFFFFF"/>
        </w:rPr>
        <w:t xml:space="preserve"> T. Mitjušinas k-dze norāda</w:t>
      </w:r>
      <w:r w:rsidR="007550B3">
        <w:rPr>
          <w:rFonts w:ascii="Times New Roman" w:hAnsi="Times New Roman" w:cs="Times New Roman"/>
          <w:color w:val="080809"/>
          <w:sz w:val="24"/>
          <w:szCs w:val="24"/>
          <w:shd w:val="clear" w:color="auto" w:fill="FFFFFF"/>
        </w:rPr>
        <w:t xml:space="preserve"> arī </w:t>
      </w:r>
      <w:r w:rsidRPr="007550B3">
        <w:rPr>
          <w:rFonts w:ascii="Times New Roman" w:hAnsi="Times New Roman" w:cs="Times New Roman"/>
          <w:color w:val="080809"/>
          <w:sz w:val="24"/>
          <w:szCs w:val="24"/>
          <w:shd w:val="clear" w:color="auto" w:fill="FFFFFF"/>
        </w:rPr>
        <w:t xml:space="preserve"> uz to, ka DAP nav pieminēta naudas plūsma un apjoms, kas paredzēta, lai atlīdzinātu savvaļas zvēru nodarītos zaudējumus. Ogošana, sēņošana ražas laikā ir cilvēku iztikšanas avots! Sējumu un izpostīto bišu saimju zaudējumu kompensācijas neatlīdzina reālos materiālos zaudējumus un cilvēka ieguldīto darbu.</w:t>
      </w:r>
    </w:p>
    <w:p w14:paraId="3901EA23" w14:textId="77777777" w:rsidR="00870AC2" w:rsidRPr="006F607A" w:rsidRDefault="00870AC2" w:rsidP="00870AC2">
      <w:pPr>
        <w:jc w:val="both"/>
        <w:rPr>
          <w:rFonts w:ascii="Times New Roman" w:hAnsi="Times New Roman" w:cs="Times New Roman"/>
          <w:color w:val="FF0000"/>
          <w:sz w:val="24"/>
          <w:szCs w:val="24"/>
          <w:shd w:val="clear" w:color="auto" w:fill="FFFFFF"/>
        </w:rPr>
      </w:pPr>
      <w:r w:rsidRPr="006F607A">
        <w:rPr>
          <w:rFonts w:ascii="Times New Roman" w:hAnsi="Times New Roman" w:cs="Times New Roman"/>
          <w:sz w:val="24"/>
          <w:szCs w:val="24"/>
          <w:shd w:val="clear" w:color="auto" w:fill="FFFFFF"/>
        </w:rPr>
        <w:t>Īpaši jāpiemin tie gadījumi, kad lācis ienāk apdzīvotā vietā - nav publiskotas rekomendācijas, kā rīkoties konkrētās situācijās. Jāņem vērā, ka lāči pārvie</w:t>
      </w:r>
      <w:r>
        <w:rPr>
          <w:rFonts w:ascii="Times New Roman" w:hAnsi="Times New Roman" w:cs="Times New Roman"/>
          <w:sz w:val="24"/>
          <w:szCs w:val="24"/>
          <w:shd w:val="clear" w:color="auto" w:fill="FFFFFF"/>
        </w:rPr>
        <w:t>tojas līdz 45 km/h. Tātad</w:t>
      </w:r>
      <w:r w:rsidRPr="006F607A">
        <w:rPr>
          <w:rFonts w:ascii="Times New Roman" w:hAnsi="Times New Roman" w:cs="Times New Roman"/>
          <w:sz w:val="24"/>
          <w:szCs w:val="24"/>
          <w:shd w:val="clear" w:color="auto" w:fill="FFFFFF"/>
        </w:rPr>
        <w:t xml:space="preserve"> rīcībai jābūt ātrai </w:t>
      </w:r>
      <w:r w:rsidRPr="006F607A">
        <w:rPr>
          <w:rFonts w:ascii="Times New Roman" w:hAnsi="Times New Roman" w:cs="Times New Roman"/>
          <w:color w:val="080809"/>
          <w:sz w:val="24"/>
          <w:szCs w:val="24"/>
          <w:shd w:val="clear" w:color="auto" w:fill="FFFFFF"/>
        </w:rPr>
        <w:t>un nekavējošai, lai savlaicīgi reaģētu un izvairītos no reāla apdraudējuma.</w:t>
      </w:r>
    </w:p>
    <w:p w14:paraId="198013F6"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Dabas aizsardzības plāna izstrādes vadītājs Maksims Balalaikins norādīja, ka Latvijas valstij ir jāvēršas Eiropas komisijā, lai panāktu īpašas direktīvas pieņemšanu par lāču medībām. Viņš piebilda, ka Igaunijā tāds izņēmums ir, jo lāču populācija ir ļoti blīva.</w:t>
      </w:r>
    </w:p>
    <w:p w14:paraId="618A96A3"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 xml:space="preserve">M. Balalaikins arī no sarunām ar Dabas aizsardzības pārvaldi ir sapratis, ka tuvāko 10 gadu laikā izmaiņas lāču jautājumā nav gaidāmas. Un atsaucoties uz komentāru paskaidro sekojošo : “DAP nav tā platforma, kur virzīt jautājumus attiecībā uz lāču medībām Latvijā. DAP ir šaurs skatījums uz konkrētu teritoriju un to, ka lāčiem ir konkrēta loma bioloģiskajā fonā un tas nav izmaināms. T. Mitjušinas k-dze norāda, ka ir jāizrāda aktīva rīcība, tajā skaitā informācijas apkopošana un tālāka nodošana attiecīgajām institūcijām, lai būtu zināšanas par faktisko situāciju konkrētajā teritorijā. Nepieļaujamas ir situācijas, kad lāči nāk pie mājām pagalmos. </w:t>
      </w:r>
      <w:r w:rsidRPr="006F607A">
        <w:rPr>
          <w:rFonts w:ascii="Times New Roman" w:hAnsi="Times New Roman" w:cs="Times New Roman"/>
          <w:color w:val="080809"/>
          <w:sz w:val="24"/>
          <w:szCs w:val="24"/>
          <w:shd w:val="clear" w:color="auto" w:fill="FFFFFF"/>
        </w:rPr>
        <w:lastRenderedPageBreak/>
        <w:t>M. Balalaikins uz šo komentāru norāda, ka katrā šādā gadījumā noteikti ir jāinformē Dabas aizsardzības pārvalde</w:t>
      </w:r>
      <w:r>
        <w:rPr>
          <w:rFonts w:ascii="Times New Roman" w:hAnsi="Times New Roman" w:cs="Times New Roman"/>
          <w:color w:val="080809"/>
          <w:sz w:val="24"/>
          <w:szCs w:val="24"/>
          <w:shd w:val="clear" w:color="auto" w:fill="FFFFFF"/>
        </w:rPr>
        <w:t>,</w:t>
      </w:r>
      <w:r w:rsidRPr="006F607A">
        <w:rPr>
          <w:rFonts w:ascii="Times New Roman" w:hAnsi="Times New Roman" w:cs="Times New Roman"/>
          <w:color w:val="080809"/>
          <w:sz w:val="24"/>
          <w:szCs w:val="24"/>
          <w:shd w:val="clear" w:color="auto" w:fill="FFFFFF"/>
        </w:rPr>
        <w:t xml:space="preserve"> ar lūgumu veikt nepieciešamās darbības.</w:t>
      </w:r>
    </w:p>
    <w:p w14:paraId="533B1E87" w14:textId="355951C5" w:rsidR="00870AC2" w:rsidRPr="00B87845" w:rsidRDefault="00870AC2" w:rsidP="00B87845">
      <w:pPr>
        <w:spacing w:after="0" w:line="240" w:lineRule="auto"/>
        <w:jc w:val="both"/>
        <w:rPr>
          <w:rFonts w:ascii="Times New Roman" w:eastAsia="Times New Roman" w:hAnsi="Times New Roman" w:cs="Times New Roman"/>
          <w:color w:val="080809"/>
          <w:sz w:val="24"/>
          <w:szCs w:val="24"/>
          <w:lang w:eastAsia="lv-LV"/>
        </w:rPr>
      </w:pPr>
      <w:r w:rsidRPr="006F607A">
        <w:rPr>
          <w:rFonts w:ascii="Times New Roman" w:eastAsia="Times New Roman" w:hAnsi="Times New Roman" w:cs="Times New Roman"/>
          <w:color w:val="080809"/>
          <w:sz w:val="24"/>
          <w:szCs w:val="24"/>
          <w:lang w:eastAsia="lv-LV"/>
        </w:rPr>
        <w:t>Balvu novada pašvaldības domes priekšsēdētājs un Medību koordinācijas komisijas vadītājs Jānis Trupovnieks kā vienu no piedāvājumiem ieteica organizēt konferenci, uz kuru aicinātu Dabas aizsardzības pārvaldi, dabas aizsardzības jomā strādājošos un lēmumu pieņēmējus Eiropas Savienībā, kā arī cilvēkus, kuri šeit dzīvo, medī, ogo, uztur bišu saimes, lai parādītu Balvu novada teritorijas izaicinājumus un plēsīgo zvēru izplatību, jo nevaram 10 gadus gaidīt, kamēr mums pieaug, pieņemsim, lāču un vilku skaits, ja mēs jau šobrīd apzin</w:t>
      </w:r>
      <w:r w:rsidR="00B87845">
        <w:rPr>
          <w:rFonts w:ascii="Times New Roman" w:eastAsia="Times New Roman" w:hAnsi="Times New Roman" w:cs="Times New Roman"/>
          <w:color w:val="080809"/>
          <w:sz w:val="24"/>
          <w:szCs w:val="24"/>
          <w:lang w:eastAsia="lv-LV"/>
        </w:rPr>
        <w:t xml:space="preserve">āmies, kāda situācija veidojas. </w:t>
      </w:r>
      <w:r w:rsidRPr="006F607A">
        <w:rPr>
          <w:rFonts w:ascii="Times New Roman" w:hAnsi="Times New Roman" w:cs="Times New Roman"/>
          <w:color w:val="080809"/>
          <w:sz w:val="24"/>
          <w:szCs w:val="24"/>
          <w:shd w:val="clear" w:color="auto" w:fill="FFFFFF"/>
        </w:rPr>
        <w:t>M. Balalaikins norāda, ka attiecībā uz lāču apzināšanu teritorijā, tas ir viens mazs solītis,  kas iekļauts DAP kā aicinājums medniekiem uzskaitīt visus lāču fiksētos postījumus un apciemojumus, jo mednieki ir tie, kas atrodas vistuvāk dabai un visbiežāk atrodas šajā teritorijā līdz ar to pēc kāda laika brīža būs iespēja vērtēt lāču izplatību</w:t>
      </w:r>
      <w:bookmarkStart w:id="0" w:name="_Hlk202214336"/>
      <w:r w:rsidRPr="006F607A">
        <w:rPr>
          <w:rFonts w:ascii="Times New Roman" w:hAnsi="Times New Roman" w:cs="Times New Roman"/>
          <w:color w:val="080809"/>
          <w:sz w:val="24"/>
          <w:szCs w:val="24"/>
          <w:shd w:val="clear" w:color="auto" w:fill="FFFFFF"/>
        </w:rPr>
        <w:t>. Pašlaik šo datu trūkst, lai izdarītu pamatotus secinājumus. Attiecībā uz priekšsēdētāja priekšlikumu rīkot konferenci, M. Balalaikins atbalsta, t.sk. iesaisti globālajā platformā, bet viena plāna ietvaros nevar atrisināt novada un valsts problēmas kopumā. Tāpēc tās jārisina, par tām jārunā skaļāk. DAP nevar noteikt, ka aktīvāk jāmedī vilki vai kaut kas cits jādara. Pēc būtības daļa izskanējušo bažu ir ārpus DAP izstrādātāju kompetences.</w:t>
      </w:r>
    </w:p>
    <w:bookmarkEnd w:id="0"/>
    <w:p w14:paraId="1E0F1629" w14:textId="6FBB136D" w:rsidR="00870AC2" w:rsidRPr="006F607A" w:rsidRDefault="009E767C" w:rsidP="009E767C">
      <w:pPr>
        <w:ind w:firstLine="720"/>
        <w:jc w:val="both"/>
        <w:rPr>
          <w:rFonts w:ascii="Times New Roman" w:hAnsi="Times New Roman" w:cs="Times New Roman"/>
          <w:color w:val="080809"/>
          <w:sz w:val="24"/>
          <w:szCs w:val="24"/>
          <w:shd w:val="clear" w:color="auto" w:fill="FFFFFF"/>
        </w:rPr>
      </w:pPr>
      <w:r>
        <w:rPr>
          <w:rFonts w:ascii="Times New Roman" w:hAnsi="Times New Roman" w:cs="Times New Roman"/>
          <w:color w:val="080809"/>
          <w:sz w:val="24"/>
          <w:szCs w:val="24"/>
          <w:shd w:val="clear" w:color="auto" w:fill="FFFFFF"/>
        </w:rPr>
        <w:t xml:space="preserve">Sanāksmes vadītājs </w:t>
      </w:r>
      <w:r w:rsidR="00301670">
        <w:rPr>
          <w:rFonts w:ascii="Times New Roman" w:hAnsi="Times New Roman" w:cs="Times New Roman"/>
          <w:color w:val="080809"/>
          <w:sz w:val="24"/>
          <w:szCs w:val="24"/>
          <w:shd w:val="clear" w:color="auto" w:fill="FFFFFF"/>
        </w:rPr>
        <w:t xml:space="preserve">J. Trupovnieks </w:t>
      </w:r>
      <w:r w:rsidR="00870AC2" w:rsidRPr="006F607A">
        <w:rPr>
          <w:rFonts w:ascii="Times New Roman" w:hAnsi="Times New Roman" w:cs="Times New Roman"/>
          <w:color w:val="080809"/>
          <w:sz w:val="24"/>
          <w:szCs w:val="24"/>
          <w:shd w:val="clear" w:color="auto" w:fill="FFFFFF"/>
        </w:rPr>
        <w:t>aicina pāriet pie medību sadaļas, norādot, ka balvēnieši jau ir izrādījuši proaktīvu rīcību vilku jautājumā un lūdz uzklausīt medniekus DAP jautājumos (informācija vilku jautājumā ti</w:t>
      </w:r>
      <w:r w:rsidR="00870AC2">
        <w:rPr>
          <w:rFonts w:ascii="Times New Roman" w:hAnsi="Times New Roman" w:cs="Times New Roman"/>
          <w:color w:val="080809"/>
          <w:sz w:val="24"/>
          <w:szCs w:val="24"/>
          <w:shd w:val="clear" w:color="auto" w:fill="FFFFFF"/>
        </w:rPr>
        <w:t>ka nosūtīta arī M. Balalaikinam, uzsverot, ka j</w:t>
      </w:r>
      <w:r w:rsidR="00870AC2" w:rsidRPr="006F607A">
        <w:rPr>
          <w:rFonts w:ascii="Times New Roman" w:hAnsi="Times New Roman" w:cs="Times New Roman"/>
          <w:color w:val="080809"/>
          <w:sz w:val="24"/>
          <w:szCs w:val="24"/>
          <w:shd w:val="clear" w:color="auto" w:fill="FFFFFF"/>
        </w:rPr>
        <w:t>ābūt lielākai sadarbībai ar attiecīg</w:t>
      </w:r>
      <w:r w:rsidR="00870AC2">
        <w:rPr>
          <w:rFonts w:ascii="Times New Roman" w:hAnsi="Times New Roman" w:cs="Times New Roman"/>
          <w:color w:val="080809"/>
          <w:sz w:val="24"/>
          <w:szCs w:val="24"/>
          <w:shd w:val="clear" w:color="auto" w:fill="FFFFFF"/>
        </w:rPr>
        <w:t>aj</w:t>
      </w:r>
      <w:r w:rsidR="00870AC2" w:rsidRPr="006F607A">
        <w:rPr>
          <w:rFonts w:ascii="Times New Roman" w:hAnsi="Times New Roman" w:cs="Times New Roman"/>
          <w:color w:val="080809"/>
          <w:sz w:val="24"/>
          <w:szCs w:val="24"/>
          <w:shd w:val="clear" w:color="auto" w:fill="FFFFFF"/>
        </w:rPr>
        <w:t>ām institūcijām, lai aktuālā informācija nonāk līdz atbildīgajām iestādēm, tiek ņemta vērā un virzīta rezultāta sasniegšanai kā tas bijis Igaunijā.</w:t>
      </w:r>
    </w:p>
    <w:p w14:paraId="43D1D2B3"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 xml:space="preserve">Latgales makšķernieku un mednieku biedrības valdes loceklis Andris Kazinovskis apsveic jaunievēlētos deputātus un priekšsēdētaju Jāni Trupovnieku ar ievēlēšanu amatā. Attiecībā uz DAP, A. Kazinovskis norāda, ka neatkarīgi no tā, cik tas ir labs vai slikts, gala vārdu teiks Balvu novada dome, akceptējot to vai nē. </w:t>
      </w:r>
    </w:p>
    <w:p w14:paraId="638CF285" w14:textId="77777777" w:rsidR="00870AC2" w:rsidRPr="000C6597" w:rsidRDefault="00870AC2" w:rsidP="00870AC2">
      <w:pPr>
        <w:jc w:val="both"/>
        <w:rPr>
          <w:rFonts w:ascii="Times New Roman" w:hAnsi="Times New Roman" w:cs="Times New Roman"/>
          <w:color w:val="080809"/>
          <w:sz w:val="24"/>
          <w:szCs w:val="24"/>
          <w:shd w:val="clear" w:color="auto" w:fill="FFFFFF"/>
        </w:rPr>
      </w:pPr>
      <w:r w:rsidRPr="000C6597">
        <w:rPr>
          <w:rFonts w:ascii="Times New Roman" w:hAnsi="Times New Roman" w:cs="Times New Roman"/>
          <w:color w:val="080809"/>
          <w:sz w:val="24"/>
          <w:szCs w:val="24"/>
          <w:shd w:val="clear" w:color="auto" w:fill="FFFFFF"/>
        </w:rPr>
        <w:t>A. Kazinovksis: “Šajā plānā es vēlētos, lai tiktu iekļauts:</w:t>
      </w:r>
    </w:p>
    <w:p w14:paraId="3140BBD3"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 xml:space="preserve">1)  praktiski visas prasības un visi lūgumi, kas izriet no mednieku kolektīviem, kas piedalās gan šodien, gan iepriekšējās sanāksmēs; </w:t>
      </w:r>
    </w:p>
    <w:p w14:paraId="1B724986"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2)  šajā plānā maz vai nemaz nav redzama atbildība par sekām, ko darīs tad, ja šajā teritorijā šie plēsīgie zvēri veiks postījumus, kas nesīs par to atbildību, jo šī nav parasta teritorija, kur varēs pieprasīt kādu kompensāciju par zaudējumiem vispārējā kārtībā. Plānā paredzēts, ka šī būs īpaša teritorija, tad vajadzētu tur būt arī atrunātai īpašai atbildībai un īpaši apskaidrots, kādā veidā segs radušos zaudējumus, kas tos segs – pašvaldība, Dabas aizsardzības pārvalde, apdrošinātāji?</w:t>
      </w:r>
    </w:p>
    <w:p w14:paraId="0A7B522E" w14:textId="77777777" w:rsidR="00870AC2" w:rsidRPr="006F607A" w:rsidRDefault="00870AC2" w:rsidP="00870AC2">
      <w:pPr>
        <w:spacing w:line="256" w:lineRule="auto"/>
        <w:jc w:val="both"/>
        <w:rPr>
          <w:rFonts w:ascii="Times New Roman" w:hAnsi="Times New Roman" w:cs="Times New Roman"/>
          <w:sz w:val="24"/>
          <w:szCs w:val="24"/>
        </w:rPr>
      </w:pPr>
      <w:r w:rsidRPr="006F607A">
        <w:rPr>
          <w:rFonts w:ascii="Times New Roman" w:hAnsi="Times New Roman" w:cs="Times New Roman"/>
          <w:sz w:val="24"/>
          <w:szCs w:val="24"/>
        </w:rPr>
        <w:t xml:space="preserve">Sakarā ar plāna realizāciju, pieprasīt iekļaut tajā atbildību  no konkrētajām institūcijām ( Dabas Aizsardzības pārvaldes, pašvaldības, vai konkrētām personām) par sekām, ko   šajā teritorijā, vai tās apkārtnē izraisīs plēsīgie zvēri, paredzot kompensācijas par nodarītajiem postījumiem. </w:t>
      </w:r>
    </w:p>
    <w:p w14:paraId="380C608A" w14:textId="77777777" w:rsidR="00870AC2" w:rsidRPr="006F607A" w:rsidRDefault="00870AC2" w:rsidP="00870AC2">
      <w:pPr>
        <w:spacing w:line="256" w:lineRule="auto"/>
        <w:jc w:val="both"/>
        <w:rPr>
          <w:rFonts w:ascii="Times New Roman" w:hAnsi="Times New Roman" w:cs="Times New Roman"/>
          <w:sz w:val="24"/>
          <w:szCs w:val="24"/>
        </w:rPr>
      </w:pPr>
      <w:r w:rsidRPr="006F607A">
        <w:rPr>
          <w:rFonts w:ascii="Times New Roman" w:hAnsi="Times New Roman" w:cs="Times New Roman"/>
          <w:color w:val="080809"/>
          <w:sz w:val="24"/>
          <w:szCs w:val="24"/>
          <w:shd w:val="clear" w:color="auto" w:fill="FFFFFF"/>
        </w:rPr>
        <w:t>3) Saistībā ar mainīgo situāciju pasaulē un ģeopolitisko situāciju, arī plānam vajadzētu būt vairākām versijām, piemērotām dažādiem izaicinājumiem, kas var piemeklēt.</w:t>
      </w:r>
      <w:r w:rsidRPr="006F607A">
        <w:rPr>
          <w:rFonts w:ascii="Times New Roman" w:hAnsi="Times New Roman" w:cs="Times New Roman"/>
          <w:sz w:val="24"/>
          <w:szCs w:val="24"/>
        </w:rPr>
        <w:t xml:space="preserve"> Sakarā ar Pretmobilitātes infrastruktūras izveides likumprojektu, kuru šobrīd izskata LR Saeimā, un kura mērķis ir paātrināt Latvijas austrumu robežas militāro stiprināšanu un gatavošanos iespējamajam militārajam konfliktam ar agresorvalsti, Balvu novada pašvaldībai iesniegt priekšlikumus likumprojektā ar mērķi apturēt Stompaku  dabas lieguma un citu liegumu pierobežas teritorijā darbību līdz konflikta draudu mazināšanai. Priekšlikumos  iekļaut lūgumu par vilku, lāču un citu plēsēju būtisku skaita samazināšanu, Pretmobilitātes infrastruktūras </w:t>
      </w:r>
      <w:r w:rsidRPr="006F607A">
        <w:rPr>
          <w:rFonts w:ascii="Times New Roman" w:hAnsi="Times New Roman" w:cs="Times New Roman"/>
          <w:sz w:val="24"/>
          <w:szCs w:val="24"/>
        </w:rPr>
        <w:lastRenderedPageBreak/>
        <w:t>izveides likumprojektā paredzētajā 30 km Valsts austrumu pierobežas zonā - Alūksnes, Balvu, Ludzas, Krāslavas un Daugavpils novados.</w:t>
      </w:r>
    </w:p>
    <w:p w14:paraId="4DE05FF4"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A. Kazinovskis jautā: “Vai vispār nevajadzētu apturēt</w:t>
      </w:r>
      <w:r>
        <w:rPr>
          <w:rFonts w:ascii="Times New Roman" w:hAnsi="Times New Roman" w:cs="Times New Roman"/>
          <w:color w:val="080809"/>
          <w:sz w:val="24"/>
          <w:szCs w:val="24"/>
          <w:shd w:val="clear" w:color="auto" w:fill="FFFFFF"/>
        </w:rPr>
        <w:t>,</w:t>
      </w:r>
      <w:r w:rsidRPr="006F607A">
        <w:rPr>
          <w:rFonts w:ascii="Times New Roman" w:hAnsi="Times New Roman" w:cs="Times New Roman"/>
          <w:color w:val="080809"/>
          <w:sz w:val="24"/>
          <w:szCs w:val="24"/>
          <w:shd w:val="clear" w:color="auto" w:fill="FFFFFF"/>
        </w:rPr>
        <w:t xml:space="preserve"> uz šo nedrošības laiku</w:t>
      </w:r>
      <w:r>
        <w:rPr>
          <w:rFonts w:ascii="Times New Roman" w:hAnsi="Times New Roman" w:cs="Times New Roman"/>
          <w:color w:val="080809"/>
          <w:sz w:val="24"/>
          <w:szCs w:val="24"/>
          <w:shd w:val="clear" w:color="auto" w:fill="FFFFFF"/>
        </w:rPr>
        <w:t>,</w:t>
      </w:r>
      <w:r w:rsidRPr="006F607A">
        <w:rPr>
          <w:rFonts w:ascii="Times New Roman" w:hAnsi="Times New Roman" w:cs="Times New Roman"/>
          <w:color w:val="080809"/>
          <w:sz w:val="24"/>
          <w:szCs w:val="24"/>
          <w:shd w:val="clear" w:color="auto" w:fill="FFFFFF"/>
        </w:rPr>
        <w:t xml:space="preserve"> jebkāda veida dabas aizsardzības aktivitātes, varbūt vispār apturēt Stompaku purva li</w:t>
      </w:r>
      <w:r>
        <w:rPr>
          <w:rFonts w:ascii="Times New Roman" w:hAnsi="Times New Roman" w:cs="Times New Roman"/>
          <w:color w:val="080809"/>
          <w:sz w:val="24"/>
          <w:szCs w:val="24"/>
          <w:shd w:val="clear" w:color="auto" w:fill="FFFFFF"/>
        </w:rPr>
        <w:t xml:space="preserve">eguma darbību? Izsaka </w:t>
      </w:r>
      <w:r w:rsidRPr="006F607A">
        <w:rPr>
          <w:rFonts w:ascii="Times New Roman" w:hAnsi="Times New Roman" w:cs="Times New Roman"/>
          <w:color w:val="080809"/>
          <w:sz w:val="24"/>
          <w:szCs w:val="24"/>
          <w:shd w:val="clear" w:color="auto" w:fill="FFFFFF"/>
        </w:rPr>
        <w:t>priekšlikumu</w:t>
      </w:r>
      <w:r>
        <w:rPr>
          <w:rFonts w:ascii="Times New Roman" w:hAnsi="Times New Roman" w:cs="Times New Roman"/>
          <w:color w:val="080809"/>
          <w:sz w:val="24"/>
          <w:szCs w:val="24"/>
          <w:shd w:val="clear" w:color="auto" w:fill="FFFFFF"/>
        </w:rPr>
        <w:t>,</w:t>
      </w:r>
      <w:r w:rsidRPr="006F607A">
        <w:rPr>
          <w:rFonts w:ascii="Times New Roman" w:hAnsi="Times New Roman" w:cs="Times New Roman"/>
          <w:color w:val="080809"/>
          <w:sz w:val="24"/>
          <w:szCs w:val="24"/>
          <w:shd w:val="clear" w:color="auto" w:fill="FFFFFF"/>
        </w:rPr>
        <w:t xml:space="preserve"> Balvu novada pašvaldības pārstāvjiem Saeimā</w:t>
      </w:r>
      <w:r>
        <w:rPr>
          <w:rFonts w:ascii="Times New Roman" w:hAnsi="Times New Roman" w:cs="Times New Roman"/>
          <w:color w:val="080809"/>
          <w:sz w:val="24"/>
          <w:szCs w:val="24"/>
          <w:shd w:val="clear" w:color="auto" w:fill="FFFFFF"/>
        </w:rPr>
        <w:t>,</w:t>
      </w:r>
      <w:r w:rsidRPr="006F607A">
        <w:rPr>
          <w:rFonts w:ascii="Times New Roman" w:hAnsi="Times New Roman" w:cs="Times New Roman"/>
          <w:color w:val="080809"/>
          <w:sz w:val="24"/>
          <w:szCs w:val="24"/>
          <w:shd w:val="clear" w:color="auto" w:fill="FFFFFF"/>
        </w:rPr>
        <w:t xml:space="preserve"> izteikt iniciatīvu Stompaku purvu teritorijās vispār izskaust vilkus un lāčus (saistīts ar kara specifiku -savvaļas zvēri kara apstākļos barojas no līķiem).</w:t>
      </w:r>
    </w:p>
    <w:p w14:paraId="33CDFAF8" w14:textId="77777777" w:rsidR="00870AC2" w:rsidRPr="006F607A" w:rsidRDefault="00870AC2" w:rsidP="00870AC2">
      <w:pPr>
        <w:pStyle w:val="ListParagraph"/>
        <w:numPr>
          <w:ilvl w:val="0"/>
          <w:numId w:val="23"/>
        </w:numPr>
        <w:spacing w:line="256" w:lineRule="auto"/>
        <w:jc w:val="both"/>
        <w:rPr>
          <w:rStyle w:val="x193iq5w"/>
          <w:rFonts w:ascii="Times New Roman" w:hAnsi="Times New Roman" w:cs="Times New Roman"/>
          <w:sz w:val="24"/>
          <w:szCs w:val="24"/>
        </w:rPr>
      </w:pPr>
      <w:r w:rsidRPr="006F607A">
        <w:rPr>
          <w:rStyle w:val="x193iq5w"/>
          <w:rFonts w:ascii="Times New Roman" w:hAnsi="Times New Roman" w:cs="Times New Roman"/>
          <w:sz w:val="24"/>
          <w:szCs w:val="24"/>
        </w:rPr>
        <w:t>Balvu novada pašvaldībai ir kategoriski jāiestājas par to, lai vienīgi Balvu novada iedzīvotāju referendums nosaka, būt vai nebūt lāču, vilku un citu plēsēju pavairošanai un saudzēšanai Stompaku dabas liegumā;</w:t>
      </w:r>
    </w:p>
    <w:p w14:paraId="0021C215" w14:textId="77777777" w:rsidR="00870AC2" w:rsidRPr="006F607A" w:rsidRDefault="00870AC2" w:rsidP="00870AC2">
      <w:pPr>
        <w:pStyle w:val="ListParagraph"/>
        <w:numPr>
          <w:ilvl w:val="0"/>
          <w:numId w:val="23"/>
        </w:numPr>
        <w:spacing w:line="256" w:lineRule="auto"/>
        <w:jc w:val="both"/>
        <w:rPr>
          <w:rFonts w:ascii="Times New Roman" w:hAnsi="Times New Roman" w:cs="Times New Roman"/>
          <w:sz w:val="24"/>
          <w:szCs w:val="24"/>
        </w:rPr>
      </w:pPr>
      <w:r w:rsidRPr="006F607A">
        <w:rPr>
          <w:rStyle w:val="x193iq5w"/>
          <w:rFonts w:ascii="Times New Roman" w:hAnsi="Times New Roman" w:cs="Times New Roman"/>
          <w:sz w:val="24"/>
          <w:szCs w:val="24"/>
        </w:rPr>
        <w:t>Pieprasīt valdībai minētā dabas plāna apturēšanu un referenduma rīkošanu.</w:t>
      </w:r>
    </w:p>
    <w:p w14:paraId="2A1F45C5" w14:textId="77777777" w:rsidR="00870AC2" w:rsidRPr="006F607A" w:rsidRDefault="00870AC2" w:rsidP="00870AC2">
      <w:pPr>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M. Balalaikins apstiprina, ka pie DAP kā pielikumu var pievien</w:t>
      </w:r>
      <w:r>
        <w:rPr>
          <w:rFonts w:ascii="Times New Roman" w:hAnsi="Times New Roman" w:cs="Times New Roman"/>
          <w:color w:val="080809"/>
          <w:sz w:val="24"/>
          <w:szCs w:val="24"/>
          <w:shd w:val="clear" w:color="auto" w:fill="FFFFFF"/>
        </w:rPr>
        <w:t>ot mednieku viedokļu apkopojumu. T</w:t>
      </w:r>
      <w:r w:rsidRPr="006F607A">
        <w:rPr>
          <w:rFonts w:ascii="Times New Roman" w:hAnsi="Times New Roman" w:cs="Times New Roman"/>
          <w:color w:val="080809"/>
          <w:sz w:val="24"/>
          <w:szCs w:val="24"/>
          <w:shd w:val="clear" w:color="auto" w:fill="FFFFFF"/>
        </w:rPr>
        <w:t>ā nav problēma, bet kā pats A. Kazinovskis norādīja ar iniciatīvām valstiski jāgriežas Saeimā pie komisijām un frakcijām. Aizsargājamās teritorijas, t.sk. Stompaku purvi ir vienotas Eiropas tīkla teritorijas, līdz ar to pārvaldības iespēja ir lokālā līmenī, par ko Latvija atskaitās Eiropas komisijās. DAP izstrādātājiem iesniedzami apkopoti konkrēti priekšlikumi, kurus tālāk ir iespēja nodot Dabas aizsardzības pārvaldei.</w:t>
      </w:r>
    </w:p>
    <w:p w14:paraId="0CC45B81" w14:textId="77777777" w:rsidR="00870AC2" w:rsidRPr="006F607A" w:rsidRDefault="00870AC2" w:rsidP="00870AC2">
      <w:pPr>
        <w:ind w:firstLine="720"/>
        <w:jc w:val="both"/>
        <w:rPr>
          <w:rFonts w:ascii="Times New Roman" w:hAnsi="Times New Roman" w:cs="Times New Roman"/>
          <w:color w:val="080809"/>
          <w:sz w:val="24"/>
          <w:szCs w:val="24"/>
          <w:shd w:val="clear" w:color="auto" w:fill="FFFFFF"/>
        </w:rPr>
      </w:pPr>
      <w:r w:rsidRPr="006F607A">
        <w:rPr>
          <w:rFonts w:ascii="Times New Roman" w:hAnsi="Times New Roman" w:cs="Times New Roman"/>
          <w:color w:val="080809"/>
          <w:sz w:val="24"/>
          <w:szCs w:val="24"/>
          <w:shd w:val="clear" w:color="auto" w:fill="FFFFFF"/>
        </w:rPr>
        <w:t xml:space="preserve">Ar dabas lieguma “Stompaku purvi” dabas aizsardzības plāna projektu ir iepazinies mednieku kluba “Nastrova” pārstāvis </w:t>
      </w:r>
      <w:r w:rsidRPr="006F607A">
        <w:rPr>
          <w:rFonts w:ascii="Times New Roman" w:hAnsi="Times New Roman" w:cs="Times New Roman"/>
          <w:b/>
          <w:color w:val="080809"/>
          <w:sz w:val="24"/>
          <w:szCs w:val="24"/>
          <w:shd w:val="clear" w:color="auto" w:fill="FFFFFF"/>
        </w:rPr>
        <w:t>Ritvars Ķerģis</w:t>
      </w:r>
      <w:r w:rsidRPr="006F607A">
        <w:rPr>
          <w:rFonts w:ascii="Times New Roman" w:hAnsi="Times New Roman" w:cs="Times New Roman"/>
          <w:color w:val="080809"/>
          <w:sz w:val="24"/>
          <w:szCs w:val="24"/>
          <w:shd w:val="clear" w:color="auto" w:fill="FFFFFF"/>
        </w:rPr>
        <w:t>, kuram bija vairāki jautājumi, ierosinājumi un priekšlikumi dabas aizsardzības plāna izstrādātājiem (23., 24., 54., 98., 133.,138.,141., 144., 148., 150., 157., 172. lappusēs), norādot konkrēti:</w:t>
      </w:r>
    </w:p>
    <w:p w14:paraId="63F729EB"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 xml:space="preserve">1) plāna otrajā redakcijā rediģēt terminu  " </w:t>
      </w:r>
      <w:r w:rsidRPr="006F607A">
        <w:rPr>
          <w:rFonts w:ascii="Times New Roman" w:hAnsi="Times New Roman" w:cs="Times New Roman"/>
          <w:i/>
          <w:sz w:val="24"/>
          <w:szCs w:val="24"/>
        </w:rPr>
        <w:t>Aizliegt svinu saturošu munīciju</w:t>
      </w:r>
      <w:r w:rsidRPr="006F607A">
        <w:rPr>
          <w:rFonts w:ascii="Times New Roman" w:hAnsi="Times New Roman" w:cs="Times New Roman"/>
          <w:sz w:val="24"/>
          <w:szCs w:val="24"/>
        </w:rPr>
        <w:t xml:space="preserve">" uz " </w:t>
      </w:r>
      <w:r w:rsidRPr="006F607A">
        <w:rPr>
          <w:rFonts w:ascii="Times New Roman" w:hAnsi="Times New Roman" w:cs="Times New Roman"/>
          <w:i/>
          <w:sz w:val="24"/>
          <w:szCs w:val="24"/>
        </w:rPr>
        <w:t>Svinu saturošu skrošu munīciju</w:t>
      </w:r>
      <w:r w:rsidRPr="006F607A">
        <w:rPr>
          <w:rFonts w:ascii="Times New Roman" w:hAnsi="Times New Roman" w:cs="Times New Roman"/>
          <w:sz w:val="24"/>
          <w:szCs w:val="24"/>
        </w:rPr>
        <w:t>";</w:t>
      </w:r>
    </w:p>
    <w:p w14:paraId="1C101635"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2) precizēt visās sadaļās vienādi par to, ja tiek konstatēta lāča ziemošanas miga vai atrašanās pazīmes, tad dzinējmedības tiek pārtrauktas tikai konkrētā kvartāla robežās līdz dzinējmedību sezonas beigām;</w:t>
      </w:r>
    </w:p>
    <w:p w14:paraId="3030B011"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3) lūgums izmainīt (mīkstināt) terminus, " aizliegt", "ierobežot", " noteikt aizliegumu", visās plāna sadaļās, kur šie termini tiek piemēroti attiecībā uz medībām, dzinējmedībām un medību suņu atrašanos teritorijā;</w:t>
      </w:r>
    </w:p>
    <w:p w14:paraId="56DF5A96"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4) plānoto apsaimniekošanas pasākumu kopsavilkumā, pie sadaļas Apsaimniekošanas pasākumi, viss kas saistīts ar bebru ierobežošanu un meliorācijas grāvju uzturēšanas darbiem, ņemam ārā " medību platību nomniekus";</w:t>
      </w:r>
    </w:p>
    <w:p w14:paraId="51A3013C"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5) precizēt kļūdainās platības privātajos kadastros, kurus plānots pievienot teritorijai;</w:t>
      </w:r>
    </w:p>
    <w:p w14:paraId="75734558"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6) pārskatīt terminus - " ierobežot ", vai " noteikt aizliegumu " uz visiem uguns drošības pasākumu veikšanas pasākumiem, neskatoties uz sugu, vai biotopu lieguma termiņiem;</w:t>
      </w:r>
    </w:p>
    <w:p w14:paraId="6238260C"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7) pirms nodot DAP sabiedriskajā apspriešanā, rūpīgi jāveic redakcionālie labojumi, lai novērstu pretrunas un neatbilstības.</w:t>
      </w:r>
    </w:p>
    <w:p w14:paraId="1F18758D"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 xml:space="preserve">Medību kolektīva pārstāvis </w:t>
      </w:r>
      <w:r w:rsidRPr="006F607A">
        <w:rPr>
          <w:rFonts w:ascii="Times New Roman" w:hAnsi="Times New Roman" w:cs="Times New Roman"/>
          <w:b/>
          <w:sz w:val="24"/>
          <w:szCs w:val="24"/>
        </w:rPr>
        <w:t>Kaspars Porietis</w:t>
      </w:r>
      <w:r w:rsidRPr="006F607A">
        <w:rPr>
          <w:rFonts w:ascii="Times New Roman" w:hAnsi="Times New Roman" w:cs="Times New Roman"/>
          <w:sz w:val="24"/>
          <w:szCs w:val="24"/>
        </w:rPr>
        <w:t xml:space="preserve"> atstāstīja gados vecāko kolēģu bažas, kas attiecas uz Vecumu dabas parku - ka savulaik reāli darbojusies sodīšana attiecīgi uz individuālo apsaimniekošanas noteikumu sadaļu. </w:t>
      </w:r>
    </w:p>
    <w:p w14:paraId="086257E0"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t>Tāpat bažas izskanēja par to, vai aktīva  līdzdarbošanās dzīvnieku uzskaitē, kaut kādā veidā nevērsīsies pret pašu mednieku interesēm?</w:t>
      </w:r>
    </w:p>
    <w:p w14:paraId="3FD1E1F3" w14:textId="77777777" w:rsidR="00870AC2" w:rsidRPr="006F607A" w:rsidRDefault="00870AC2" w:rsidP="00870AC2">
      <w:pPr>
        <w:jc w:val="both"/>
        <w:rPr>
          <w:rFonts w:ascii="Times New Roman" w:hAnsi="Times New Roman" w:cs="Times New Roman"/>
          <w:sz w:val="24"/>
          <w:szCs w:val="24"/>
        </w:rPr>
      </w:pPr>
      <w:r w:rsidRPr="006F607A">
        <w:rPr>
          <w:rFonts w:ascii="Times New Roman" w:hAnsi="Times New Roman" w:cs="Times New Roman"/>
          <w:sz w:val="24"/>
          <w:szCs w:val="24"/>
        </w:rPr>
        <w:lastRenderedPageBreak/>
        <w:t>Uzklausot sanāksmes dalībnieku ieteikumus un bažas, M. Balalaikins paskaidro, ka DAP pati svarīgākā un galvenā sadaļa ir Apsaimniekošanas pasākumi, kurā noteiktas vēlamās darbības. Uz ko R. Ķerģis norāda, ka vārdi “ierobežot”, “noteikt aizliegumu” nav vēlamā forma, bet gan konkrēta rīcība.</w:t>
      </w:r>
    </w:p>
    <w:p w14:paraId="71D5FC3E" w14:textId="77777777" w:rsidR="00870AC2" w:rsidRPr="006F607A" w:rsidRDefault="00870AC2" w:rsidP="00870AC2">
      <w:pPr>
        <w:spacing w:after="0" w:line="240" w:lineRule="auto"/>
        <w:ind w:firstLine="360"/>
        <w:jc w:val="both"/>
        <w:outlineLvl w:val="1"/>
        <w:rPr>
          <w:rFonts w:ascii="Times New Roman" w:hAnsi="Times New Roman" w:cs="Times New Roman"/>
          <w:sz w:val="24"/>
          <w:szCs w:val="24"/>
          <w:shd w:val="clear" w:color="auto" w:fill="FFFFFF"/>
        </w:rPr>
      </w:pPr>
      <w:r w:rsidRPr="006F607A">
        <w:rPr>
          <w:rFonts w:ascii="Times New Roman" w:eastAsia="Times New Roman" w:hAnsi="Times New Roman" w:cs="Times New Roman"/>
          <w:sz w:val="24"/>
          <w:szCs w:val="24"/>
          <w:lang w:eastAsia="lv-LV"/>
          <w14:ligatures w14:val="none"/>
        </w:rPr>
        <w:t xml:space="preserve">Uzklausot sanāksmes dalībnieku viedokļus un izteiktos priekšlikumus, </w:t>
      </w:r>
      <w:r>
        <w:rPr>
          <w:rFonts w:ascii="Times New Roman" w:eastAsia="Times New Roman" w:hAnsi="Times New Roman" w:cs="Times New Roman"/>
          <w:sz w:val="24"/>
          <w:szCs w:val="24"/>
          <w:lang w:eastAsia="lv-LV"/>
          <w14:ligatures w14:val="none"/>
        </w:rPr>
        <w:t xml:space="preserve">pamatojoties uz </w:t>
      </w:r>
      <w:r w:rsidRPr="006F607A">
        <w:rPr>
          <w:rFonts w:ascii="Times New Roman" w:hAnsi="Times New Roman" w:cs="Times New Roman"/>
          <w:sz w:val="24"/>
          <w:szCs w:val="24"/>
          <w:shd w:val="clear" w:color="auto" w:fill="FFFFFF"/>
        </w:rPr>
        <w:t xml:space="preserve">2021.gada 28.oktobra Balvu novada Medību koordinācijas komisijas nolikuma </w:t>
      </w:r>
      <w:r w:rsidRPr="006F607A">
        <w:rPr>
          <w:rFonts w:ascii="Times New Roman" w:hAnsi="Times New Roman" w:cs="Times New Roman"/>
          <w:sz w:val="24"/>
          <w:szCs w:val="24"/>
        </w:rPr>
        <w:t>7.3. punktu, kas nosaka, ka komisijas kompetencē ir objektīvi izvērtēt konkrēto situāciju un noteikt pasākumus medījamo dzīvnieku postījumu un to seku ierobežošanai vai likvidēšanai;</w:t>
      </w:r>
      <w:r w:rsidRPr="006F607A">
        <w:rPr>
          <w:rFonts w:ascii="Times New Roman" w:hAnsi="Times New Roman" w:cs="Times New Roman"/>
          <w:sz w:val="24"/>
          <w:szCs w:val="24"/>
          <w:shd w:val="clear" w:color="auto" w:fill="FFFFFF"/>
        </w:rPr>
        <w:t xml:space="preserve"> </w:t>
      </w:r>
      <w:r w:rsidRPr="006F607A">
        <w:rPr>
          <w:rFonts w:ascii="Times New Roman" w:hAnsi="Times New Roman" w:cs="Times New Roman"/>
          <w:sz w:val="24"/>
          <w:szCs w:val="24"/>
        </w:rPr>
        <w:t>7.4. punktu - veicināt mednieku, zemnieku, Valsts meža dienesta, Lauku atbalsta dienesta un Pašvaldības savstarpējo komunikāciju un sapratni; 7.5. punktu - analizēt informāciju par meža dzīvnieku nodarīto kaitējumu lauksaimniecības kultūrām un izvērtēt apdraudējuma iespējamo attīstību, noteikt zaudējumu apmēru; 7.6. punktu - koordinēt mednieku un zemnieku iesaisti pasākumos, kas vērsti uz meža dzīvnieku nodarītā kaitējuma lauksaimniecības kultūrām pārtraukšanu un jaunu draudu novēršanu; 7.7. punktu - izstrādāt priekšlikumus meža dzīvnieku nodarīto postījumu apdraudējuma lauksaimniecības kultūrām novēršanas plānu, ieteikumus vai vadlīnijas; 8.1. p</w:t>
      </w:r>
      <w:r>
        <w:rPr>
          <w:rFonts w:ascii="Times New Roman" w:hAnsi="Times New Roman" w:cs="Times New Roman"/>
          <w:sz w:val="24"/>
          <w:szCs w:val="24"/>
        </w:rPr>
        <w:t>unktu, kas nosaka, ka Komisijai</w:t>
      </w:r>
      <w:r w:rsidRPr="006F607A">
        <w:rPr>
          <w:rFonts w:ascii="Times New Roman" w:hAnsi="Times New Roman" w:cs="Times New Roman"/>
          <w:sz w:val="24"/>
          <w:szCs w:val="24"/>
        </w:rPr>
        <w:t xml:space="preserve"> ir tiesības uzaicināt uz komisijas sēdēm valsts, pašvaldību un citu institūciju amatpersonas un speciālistus izskatāmā jautājuma sekmīgai risināšanai un pamatota lēmuma pieņemšanai; 8.2. punktu - pieprasīt un saņemt no Pašvaldības amatpersonām un darbiniekiem un organizācijām nepieciešamo informāciju (dokumentus, izziņas, aprēķinus u.c.) komisijas kompetencē esošo jautājumu risināšanai, </w:t>
      </w:r>
      <w:r w:rsidRPr="006F607A">
        <w:rPr>
          <w:rFonts w:ascii="Times New Roman" w:eastAsia="Times New Roman" w:hAnsi="Times New Roman" w:cs="Times New Roman"/>
          <w:sz w:val="24"/>
          <w:szCs w:val="24"/>
          <w:lang w:eastAsia="lv-LV"/>
          <w14:ligatures w14:val="none"/>
        </w:rPr>
        <w:t xml:space="preserve">atklāti balsojot: </w:t>
      </w:r>
      <w:bookmarkStart w:id="1" w:name="_Hlk190172518"/>
      <w:r w:rsidRPr="006F607A">
        <w:rPr>
          <w:rFonts w:ascii="Times New Roman" w:hAnsi="Times New Roman" w:cs="Times New Roman"/>
          <w:b/>
          <w:bCs/>
          <w:sz w:val="24"/>
          <w:szCs w:val="24"/>
          <w:lang w:val="en-AU" w:eastAsia="ru-RU"/>
        </w:rPr>
        <w:t>PAR – 5</w:t>
      </w:r>
      <w:r w:rsidRPr="006F607A">
        <w:rPr>
          <w:rFonts w:ascii="Times New Roman" w:eastAsia="Times New Roman" w:hAnsi="Times New Roman" w:cs="Times New Roman"/>
          <w:sz w:val="24"/>
          <w:szCs w:val="24"/>
          <w:lang w:val="en-AU" w:eastAsia="ru-RU"/>
          <w14:ligatures w14:val="none"/>
        </w:rPr>
        <w:t xml:space="preserve">  (Jānis Trupovnieks, </w:t>
      </w:r>
      <w:r w:rsidRPr="006F607A">
        <w:rPr>
          <w:rFonts w:ascii="Times New Roman" w:hAnsi="Times New Roman" w:cs="Times New Roman"/>
          <w:sz w:val="24"/>
          <w:szCs w:val="24"/>
        </w:rPr>
        <w:t xml:space="preserve">Guna Začeste, Valdis Siliņš, Jānis Šakins, Kaspars Rakstiņš), </w:t>
      </w:r>
      <w:r w:rsidRPr="006F607A">
        <w:rPr>
          <w:rFonts w:ascii="Times New Roman" w:eastAsia="Times New Roman" w:hAnsi="Times New Roman" w:cs="Times New Roman"/>
          <w:sz w:val="24"/>
          <w:szCs w:val="24"/>
          <w:lang w:val="en-AU" w:eastAsia="ru-RU"/>
          <w14:ligatures w14:val="none"/>
        </w:rPr>
        <w:t xml:space="preserve"> </w:t>
      </w:r>
      <w:r w:rsidRPr="006F607A">
        <w:rPr>
          <w:rFonts w:ascii="Times New Roman" w:eastAsia="Times New Roman" w:hAnsi="Times New Roman" w:cs="Times New Roman"/>
          <w:b/>
          <w:bCs/>
          <w:sz w:val="24"/>
          <w:szCs w:val="24"/>
          <w:lang w:val="en-AU" w:eastAsia="ru-RU"/>
          <w14:ligatures w14:val="none"/>
        </w:rPr>
        <w:t>PRET - nav, ATTURAS - nav</w:t>
      </w:r>
      <w:r w:rsidRPr="006F607A">
        <w:rPr>
          <w:rFonts w:ascii="Times New Roman" w:eastAsia="Times New Roman" w:hAnsi="Times New Roman" w:cs="Times New Roman"/>
          <w:sz w:val="24"/>
          <w:szCs w:val="24"/>
          <w:lang w:val="en-AU" w:eastAsia="ru-RU"/>
          <w14:ligatures w14:val="none"/>
        </w:rPr>
        <w:t xml:space="preserve">, </w:t>
      </w:r>
      <w:r w:rsidRPr="006F607A">
        <w:rPr>
          <w:rFonts w:ascii="Times New Roman" w:eastAsia="Times New Roman" w:hAnsi="Times New Roman" w:cs="Times New Roman"/>
          <w:sz w:val="24"/>
          <w:szCs w:val="24"/>
          <w:lang w:eastAsia="lv-LV"/>
          <w14:ligatures w14:val="none"/>
        </w:rPr>
        <w:t xml:space="preserve">Balvu </w:t>
      </w:r>
      <w:r w:rsidRPr="006F607A">
        <w:rPr>
          <w:rFonts w:ascii="Times New Roman" w:hAnsi="Times New Roman" w:cs="Times New Roman"/>
          <w:sz w:val="24"/>
          <w:szCs w:val="24"/>
        </w:rPr>
        <w:t>novada  Medību koordinācijas komisija</w:t>
      </w:r>
      <w:r w:rsidRPr="006F607A">
        <w:rPr>
          <w:rFonts w:ascii="Times New Roman" w:eastAsia="Times New Roman" w:hAnsi="Times New Roman" w:cs="Times New Roman"/>
          <w:sz w:val="24"/>
          <w:szCs w:val="24"/>
          <w:lang w:eastAsia="lv-LV"/>
          <w14:ligatures w14:val="none"/>
        </w:rPr>
        <w:t xml:space="preserve">, </w:t>
      </w:r>
      <w:r w:rsidRPr="006F607A">
        <w:rPr>
          <w:rFonts w:ascii="Times New Roman" w:eastAsia="Times New Roman" w:hAnsi="Times New Roman" w:cs="Times New Roman"/>
          <w:b/>
          <w:bCs/>
          <w:sz w:val="24"/>
          <w:szCs w:val="24"/>
          <w:lang w:val="en-AU" w:eastAsia="ru-RU"/>
          <w14:ligatures w14:val="none"/>
        </w:rPr>
        <w:t>NOLEMJ:</w:t>
      </w:r>
      <w:bookmarkEnd w:id="1"/>
      <w:r w:rsidRPr="006F607A">
        <w:rPr>
          <w:rFonts w:ascii="Times New Roman" w:eastAsia="Times New Roman" w:hAnsi="Times New Roman" w:cs="Times New Roman"/>
          <w:color w:val="080809"/>
          <w:sz w:val="24"/>
          <w:szCs w:val="24"/>
          <w:shd w:val="clear" w:color="auto" w:fill="FFFFFF"/>
          <w:lang w:eastAsia="lv-LV"/>
        </w:rPr>
        <w:t xml:space="preserve"> </w:t>
      </w:r>
    </w:p>
    <w:p w14:paraId="393AD5FA"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val="en-AU" w:eastAsia="ru-RU"/>
          <w14:ligatures w14:val="none"/>
        </w:rPr>
        <w:t>DAP iekļaut</w:t>
      </w:r>
      <w:r w:rsidRPr="006F607A">
        <w:rPr>
          <w:rFonts w:ascii="Times New Roman" w:eastAsia="Times New Roman" w:hAnsi="Times New Roman" w:cs="Times New Roman"/>
          <w:b/>
          <w:bCs/>
          <w:sz w:val="24"/>
          <w:szCs w:val="24"/>
          <w:lang w:val="en-AU" w:eastAsia="ru-RU"/>
          <w14:ligatures w14:val="none"/>
        </w:rPr>
        <w:t xml:space="preserve"> </w:t>
      </w:r>
      <w:r w:rsidRPr="006F607A">
        <w:rPr>
          <w:rFonts w:ascii="Times New Roman" w:eastAsia="Times New Roman" w:hAnsi="Times New Roman" w:cs="Times New Roman"/>
          <w:sz w:val="24"/>
          <w:szCs w:val="24"/>
          <w:shd w:val="clear" w:color="auto" w:fill="FFFFFF"/>
          <w:lang w:eastAsia="lv-LV"/>
        </w:rPr>
        <w:t>ekonomiskās ietekmes vērtējumu gan uz pašvaldības budžetu, gan personu saimniecisko darbību.</w:t>
      </w:r>
    </w:p>
    <w:p w14:paraId="212FB09D"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 xml:space="preserve">Izvērtēt DAP, </w:t>
      </w:r>
      <w:r w:rsidRPr="006F607A">
        <w:rPr>
          <w:rFonts w:ascii="Times New Roman" w:eastAsia="Times New Roman" w:hAnsi="Times New Roman" w:cs="Times New Roman"/>
          <w:bCs/>
          <w:spacing w:val="-12"/>
          <w:kern w:val="36"/>
          <w:sz w:val="24"/>
          <w:szCs w:val="24"/>
          <w:lang w:eastAsia="lv-LV"/>
          <w14:ligatures w14:val="none"/>
        </w:rPr>
        <w:t xml:space="preserve">Pretmobilitātes infrastruktūras jomu regulējošo normatīvo aktu un </w:t>
      </w:r>
      <w:r w:rsidRPr="006F607A">
        <w:rPr>
          <w:rFonts w:ascii="Times New Roman" w:hAnsi="Times New Roman" w:cs="Times New Roman"/>
          <w:bCs/>
          <w:sz w:val="24"/>
          <w:szCs w:val="24"/>
          <w:shd w:val="clear" w:color="auto" w:fill="FFFFFF"/>
        </w:rPr>
        <w:t>Rīcības plāna Latvijas Austrumu pierobežas ekonomiskajai izaugsmei un drošības stiprināšanai 2025.–2027. gadam savstarpējo korelāciju.</w:t>
      </w:r>
    </w:p>
    <w:p w14:paraId="3D9733E1"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hAnsi="Times New Roman" w:cs="Times New Roman"/>
          <w:bCs/>
          <w:sz w:val="24"/>
          <w:szCs w:val="24"/>
          <w:shd w:val="clear" w:color="auto" w:fill="FFFFFF"/>
        </w:rPr>
        <w:t>DAP iekļaut  dzīvnieku (īpaši vilki, lāči u.</w:t>
      </w:r>
      <w:r>
        <w:rPr>
          <w:rFonts w:ascii="Times New Roman" w:hAnsi="Times New Roman" w:cs="Times New Roman"/>
          <w:bCs/>
          <w:sz w:val="24"/>
          <w:szCs w:val="24"/>
          <w:shd w:val="clear" w:color="auto" w:fill="FFFFFF"/>
        </w:rPr>
        <w:t>c.</w:t>
      </w:r>
      <w:r w:rsidRPr="006F607A">
        <w:rPr>
          <w:rFonts w:ascii="Times New Roman" w:hAnsi="Times New Roman" w:cs="Times New Roman"/>
          <w:bCs/>
          <w:sz w:val="24"/>
          <w:szCs w:val="24"/>
          <w:shd w:val="clear" w:color="auto" w:fill="FFFFFF"/>
        </w:rPr>
        <w:t>)  monitoringa datus</w:t>
      </w:r>
      <w:r>
        <w:rPr>
          <w:rFonts w:ascii="Times New Roman" w:hAnsi="Times New Roman" w:cs="Times New Roman"/>
          <w:bCs/>
          <w:sz w:val="24"/>
          <w:szCs w:val="24"/>
          <w:shd w:val="clear" w:color="auto" w:fill="FFFFFF"/>
        </w:rPr>
        <w:t>,</w:t>
      </w:r>
      <w:r w:rsidRPr="006F607A">
        <w:rPr>
          <w:rFonts w:ascii="Times New Roman" w:hAnsi="Times New Roman" w:cs="Times New Roman"/>
          <w:bCs/>
          <w:sz w:val="24"/>
          <w:szCs w:val="24"/>
          <w:shd w:val="clear" w:color="auto" w:fill="FFFFFF"/>
        </w:rPr>
        <w:t xml:space="preserve"> salīdzinot  Balvu novada pašvaldības teritoriju kopumā un atsevišķi izdalot DAP iekļautās teritorijas. </w:t>
      </w:r>
    </w:p>
    <w:p w14:paraId="6CAE0518"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sz w:val="24"/>
          <w:szCs w:val="24"/>
          <w:shd w:val="clear" w:color="auto" w:fill="FFFFFF"/>
          <w:lang w:eastAsia="lv-LV"/>
        </w:rPr>
        <w:t>Norādīt atbildīgās institūcijas, iespējamos kompensāciju veidus un kārtību zaudējumu pieteikšanai, kas radušies  DAP iekļautajā teritorijā.</w:t>
      </w:r>
    </w:p>
    <w:p w14:paraId="6B06590F"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hAnsi="Times New Roman" w:cs="Times New Roman"/>
          <w:bCs/>
          <w:sz w:val="24"/>
          <w:szCs w:val="24"/>
          <w:shd w:val="clear" w:color="auto" w:fill="FFFFFF"/>
        </w:rPr>
        <w:t>Papildināt DAP ar medību kolektīvu dalībnieku ieteikumiem, kas sniegti  iepriekš organizētajās sanāksmēs un tikšanās reizēs.</w:t>
      </w:r>
    </w:p>
    <w:p w14:paraId="6D9391A7" w14:textId="77777777" w:rsidR="00870AC2" w:rsidRPr="006F607A" w:rsidRDefault="00870AC2" w:rsidP="00870AC2">
      <w:pPr>
        <w:pStyle w:val="ListParagraph"/>
        <w:numPr>
          <w:ilvl w:val="0"/>
          <w:numId w:val="24"/>
        </w:numPr>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sz w:val="24"/>
          <w:szCs w:val="24"/>
          <w:shd w:val="clear" w:color="auto" w:fill="FFFFFF"/>
          <w:lang w:eastAsia="lv-LV"/>
        </w:rPr>
        <w:t>Organizēt konferenci/sanāksmi, uz kuru aicinātu Dabas aizsardzības pārvaldi, dabas aizsardzības u.c. jomu  ekspertus un lēmumu pieņēmējus Eiropas Savienībā, kā arī citas ieinteresētās personas.</w:t>
      </w:r>
    </w:p>
    <w:p w14:paraId="5147A196"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t>Veikt redakcionālos labojumus 23., 24., 54., 98., 133.,138.,141., 144., 148., 150., 157., 172. lappusēs, lai novērstu pretrunas un neatbilstības.</w:t>
      </w:r>
    </w:p>
    <w:p w14:paraId="440EE350"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t xml:space="preserve">DAP otrajā redakcijā  terminu  " </w:t>
      </w:r>
      <w:r w:rsidRPr="006F607A">
        <w:rPr>
          <w:rFonts w:ascii="Times New Roman" w:eastAsia="Times New Roman" w:hAnsi="Times New Roman" w:cs="Times New Roman"/>
          <w:bCs/>
          <w:i/>
          <w:sz w:val="24"/>
          <w:szCs w:val="24"/>
          <w:lang w:eastAsia="lv-LV"/>
          <w14:ligatures w14:val="none"/>
        </w:rPr>
        <w:t>Aizliegt svinu saturošu munīciju</w:t>
      </w:r>
      <w:r w:rsidRPr="006F607A">
        <w:rPr>
          <w:rFonts w:ascii="Times New Roman" w:eastAsia="Times New Roman" w:hAnsi="Times New Roman" w:cs="Times New Roman"/>
          <w:bCs/>
          <w:sz w:val="24"/>
          <w:szCs w:val="24"/>
          <w:lang w:eastAsia="lv-LV"/>
          <w14:ligatures w14:val="none"/>
        </w:rPr>
        <w:t xml:space="preserve">" aizstāt ar  " </w:t>
      </w:r>
      <w:r w:rsidRPr="006F607A">
        <w:rPr>
          <w:rFonts w:ascii="Times New Roman" w:eastAsia="Times New Roman" w:hAnsi="Times New Roman" w:cs="Times New Roman"/>
          <w:bCs/>
          <w:i/>
          <w:sz w:val="24"/>
          <w:szCs w:val="24"/>
          <w:lang w:eastAsia="lv-LV"/>
          <w14:ligatures w14:val="none"/>
        </w:rPr>
        <w:t>Svinu saturošu skrošu munīciju</w:t>
      </w:r>
      <w:r w:rsidRPr="006F607A">
        <w:rPr>
          <w:rFonts w:ascii="Times New Roman" w:eastAsia="Times New Roman" w:hAnsi="Times New Roman" w:cs="Times New Roman"/>
          <w:bCs/>
          <w:sz w:val="24"/>
          <w:szCs w:val="24"/>
          <w:lang w:eastAsia="lv-LV"/>
          <w14:ligatures w14:val="none"/>
        </w:rPr>
        <w:t>".</w:t>
      </w:r>
    </w:p>
    <w:p w14:paraId="0A335C84"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t>Precizēt visās sadaļās vienādi par to, ja tiek konstatēta lāča ziemošanas miga vai atrašanās pazīmes, tad dzinējmedības tiek pārtrauktas tikai konkrētā kvartāla robežās līdz dzinējmedību sezonas beigām.</w:t>
      </w:r>
    </w:p>
    <w:p w14:paraId="6F70EF5E"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t>I</w:t>
      </w:r>
      <w:r>
        <w:rPr>
          <w:rFonts w:ascii="Times New Roman" w:eastAsia="Times New Roman" w:hAnsi="Times New Roman" w:cs="Times New Roman"/>
          <w:bCs/>
          <w:sz w:val="24"/>
          <w:szCs w:val="24"/>
          <w:lang w:eastAsia="lv-LV"/>
          <w14:ligatures w14:val="none"/>
        </w:rPr>
        <w:t>zmainīt (mīkstināt) terminus, "</w:t>
      </w:r>
      <w:r w:rsidRPr="00835B15">
        <w:rPr>
          <w:rFonts w:ascii="Times New Roman" w:eastAsia="Times New Roman" w:hAnsi="Times New Roman" w:cs="Times New Roman"/>
          <w:bCs/>
          <w:i/>
          <w:sz w:val="24"/>
          <w:szCs w:val="24"/>
          <w:lang w:eastAsia="lv-LV"/>
          <w14:ligatures w14:val="none"/>
        </w:rPr>
        <w:t>aizliegt</w:t>
      </w:r>
      <w:r w:rsidRPr="006F607A">
        <w:rPr>
          <w:rFonts w:ascii="Times New Roman" w:eastAsia="Times New Roman" w:hAnsi="Times New Roman" w:cs="Times New Roman"/>
          <w:bCs/>
          <w:sz w:val="24"/>
          <w:szCs w:val="24"/>
          <w:lang w:eastAsia="lv-LV"/>
          <w14:ligatures w14:val="none"/>
        </w:rPr>
        <w:t>", "</w:t>
      </w:r>
      <w:r w:rsidRPr="00835B15">
        <w:rPr>
          <w:rFonts w:ascii="Times New Roman" w:eastAsia="Times New Roman" w:hAnsi="Times New Roman" w:cs="Times New Roman"/>
          <w:bCs/>
          <w:i/>
          <w:sz w:val="24"/>
          <w:szCs w:val="24"/>
          <w:lang w:eastAsia="lv-LV"/>
          <w14:ligatures w14:val="none"/>
        </w:rPr>
        <w:t>ierobežot</w:t>
      </w:r>
      <w:r>
        <w:rPr>
          <w:rFonts w:ascii="Times New Roman" w:eastAsia="Times New Roman" w:hAnsi="Times New Roman" w:cs="Times New Roman"/>
          <w:bCs/>
          <w:sz w:val="24"/>
          <w:szCs w:val="24"/>
          <w:lang w:eastAsia="lv-LV"/>
          <w14:ligatures w14:val="none"/>
        </w:rPr>
        <w:t>", "</w:t>
      </w:r>
      <w:r w:rsidRPr="00835B15">
        <w:rPr>
          <w:rFonts w:ascii="Times New Roman" w:eastAsia="Times New Roman" w:hAnsi="Times New Roman" w:cs="Times New Roman"/>
          <w:bCs/>
          <w:i/>
          <w:sz w:val="24"/>
          <w:szCs w:val="24"/>
          <w:lang w:eastAsia="lv-LV"/>
          <w14:ligatures w14:val="none"/>
        </w:rPr>
        <w:t>noteikt aizliegumu</w:t>
      </w:r>
      <w:r>
        <w:rPr>
          <w:rFonts w:ascii="Times New Roman" w:eastAsia="Times New Roman" w:hAnsi="Times New Roman" w:cs="Times New Roman"/>
          <w:bCs/>
          <w:sz w:val="24"/>
          <w:szCs w:val="24"/>
          <w:lang w:eastAsia="lv-LV"/>
          <w14:ligatures w14:val="none"/>
        </w:rPr>
        <w:t xml:space="preserve">" </w:t>
      </w:r>
      <w:r w:rsidRPr="006F607A">
        <w:rPr>
          <w:rFonts w:ascii="Times New Roman" w:eastAsia="Times New Roman" w:hAnsi="Times New Roman" w:cs="Times New Roman"/>
          <w:bCs/>
          <w:sz w:val="24"/>
          <w:szCs w:val="24"/>
          <w:lang w:eastAsia="lv-LV"/>
          <w14:ligatures w14:val="none"/>
        </w:rPr>
        <w:t>visā</w:t>
      </w:r>
      <w:r>
        <w:rPr>
          <w:rFonts w:ascii="Times New Roman" w:eastAsia="Times New Roman" w:hAnsi="Times New Roman" w:cs="Times New Roman"/>
          <w:bCs/>
          <w:sz w:val="24"/>
          <w:szCs w:val="24"/>
          <w:lang w:eastAsia="lv-LV"/>
          <w14:ligatures w14:val="none"/>
        </w:rPr>
        <w:t>s plāna sadaļās, kur tas</w:t>
      </w:r>
      <w:r w:rsidRPr="006F607A">
        <w:rPr>
          <w:rFonts w:ascii="Times New Roman" w:eastAsia="Times New Roman" w:hAnsi="Times New Roman" w:cs="Times New Roman"/>
          <w:bCs/>
          <w:sz w:val="24"/>
          <w:szCs w:val="24"/>
          <w:lang w:eastAsia="lv-LV"/>
          <w14:ligatures w14:val="none"/>
        </w:rPr>
        <w:t xml:space="preserve"> tiek</w:t>
      </w:r>
      <w:r>
        <w:rPr>
          <w:rFonts w:ascii="Times New Roman" w:eastAsia="Times New Roman" w:hAnsi="Times New Roman" w:cs="Times New Roman"/>
          <w:bCs/>
          <w:sz w:val="24"/>
          <w:szCs w:val="24"/>
          <w:lang w:eastAsia="lv-LV"/>
          <w14:ligatures w14:val="none"/>
        </w:rPr>
        <w:t xml:space="preserve"> piemērots </w:t>
      </w:r>
      <w:r w:rsidRPr="006F607A">
        <w:rPr>
          <w:rFonts w:ascii="Times New Roman" w:eastAsia="Times New Roman" w:hAnsi="Times New Roman" w:cs="Times New Roman"/>
          <w:bCs/>
          <w:sz w:val="24"/>
          <w:szCs w:val="24"/>
          <w:lang w:eastAsia="lv-LV"/>
          <w14:ligatures w14:val="none"/>
        </w:rPr>
        <w:t>attiecībā uz medībām, dzinējmedībām un m</w:t>
      </w:r>
      <w:r>
        <w:rPr>
          <w:rFonts w:ascii="Times New Roman" w:eastAsia="Times New Roman" w:hAnsi="Times New Roman" w:cs="Times New Roman"/>
          <w:bCs/>
          <w:sz w:val="24"/>
          <w:szCs w:val="24"/>
          <w:lang w:eastAsia="lv-LV"/>
          <w14:ligatures w14:val="none"/>
        </w:rPr>
        <w:t>edību suņu atrašanos teritorijā.</w:t>
      </w:r>
    </w:p>
    <w:p w14:paraId="5A9BEAEC"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t xml:space="preserve">Plānoto apsaimniekošanas pasākumu kopsavilkumā, pie sadaļas Apsaimniekošanas pasākumi, viss kas saistīts ar bebru ierobežošanu un meliorācijas grāvju uzturēšanas darbiem, izņemt </w:t>
      </w:r>
      <w:r>
        <w:rPr>
          <w:rFonts w:ascii="Times New Roman" w:eastAsia="Times New Roman" w:hAnsi="Times New Roman" w:cs="Times New Roman"/>
          <w:bCs/>
          <w:sz w:val="24"/>
          <w:szCs w:val="24"/>
          <w:lang w:eastAsia="lv-LV"/>
          <w14:ligatures w14:val="none"/>
        </w:rPr>
        <w:t>frāzi</w:t>
      </w:r>
      <w:r w:rsidRPr="006F607A">
        <w:rPr>
          <w:rFonts w:ascii="Times New Roman" w:eastAsia="Times New Roman" w:hAnsi="Times New Roman" w:cs="Times New Roman"/>
          <w:bCs/>
          <w:sz w:val="24"/>
          <w:szCs w:val="24"/>
          <w:lang w:eastAsia="lv-LV"/>
          <w14:ligatures w14:val="none"/>
        </w:rPr>
        <w:t xml:space="preserve"> "</w:t>
      </w:r>
      <w:r w:rsidRPr="002A2174">
        <w:rPr>
          <w:rFonts w:ascii="Times New Roman" w:eastAsia="Times New Roman" w:hAnsi="Times New Roman" w:cs="Times New Roman"/>
          <w:bCs/>
          <w:i/>
          <w:sz w:val="24"/>
          <w:szCs w:val="24"/>
          <w:lang w:eastAsia="lv-LV"/>
          <w14:ligatures w14:val="none"/>
        </w:rPr>
        <w:t>medību platību nomniekus</w:t>
      </w:r>
      <w:r w:rsidRPr="006F607A">
        <w:rPr>
          <w:rFonts w:ascii="Times New Roman" w:eastAsia="Times New Roman" w:hAnsi="Times New Roman" w:cs="Times New Roman"/>
          <w:bCs/>
          <w:sz w:val="24"/>
          <w:szCs w:val="24"/>
          <w:lang w:eastAsia="lv-LV"/>
          <w14:ligatures w14:val="none"/>
        </w:rPr>
        <w:t>".</w:t>
      </w:r>
    </w:p>
    <w:p w14:paraId="2A9050A7"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lastRenderedPageBreak/>
        <w:t>Precizēt kļūdainās platības privātajos kadastros, kurus plānots pievienot teritorijai.</w:t>
      </w:r>
    </w:p>
    <w:p w14:paraId="7D72E63D" w14:textId="77777777" w:rsidR="00870AC2" w:rsidRPr="006F607A" w:rsidRDefault="00870AC2" w:rsidP="00870AC2">
      <w:pPr>
        <w:pStyle w:val="ListParagraph"/>
        <w:numPr>
          <w:ilvl w:val="0"/>
          <w:numId w:val="24"/>
        </w:numPr>
        <w:spacing w:after="0"/>
        <w:jc w:val="both"/>
        <w:rPr>
          <w:rFonts w:ascii="Times New Roman" w:eastAsia="Times New Roman" w:hAnsi="Times New Roman" w:cs="Times New Roman"/>
          <w:sz w:val="24"/>
          <w:szCs w:val="24"/>
          <w:shd w:val="clear" w:color="auto" w:fill="FFFFFF"/>
          <w:lang w:eastAsia="lv-LV"/>
        </w:rPr>
      </w:pPr>
      <w:r w:rsidRPr="006F607A">
        <w:rPr>
          <w:rFonts w:ascii="Times New Roman" w:eastAsia="Times New Roman" w:hAnsi="Times New Roman" w:cs="Times New Roman"/>
          <w:bCs/>
          <w:sz w:val="24"/>
          <w:szCs w:val="24"/>
          <w:lang w:eastAsia="lv-LV"/>
          <w14:ligatures w14:val="none"/>
        </w:rPr>
        <w:t>Pārskatīt terminus - "</w:t>
      </w:r>
      <w:r w:rsidRPr="006F607A">
        <w:rPr>
          <w:rFonts w:ascii="Times New Roman" w:eastAsia="Times New Roman" w:hAnsi="Times New Roman" w:cs="Times New Roman"/>
          <w:bCs/>
          <w:i/>
          <w:sz w:val="24"/>
          <w:szCs w:val="24"/>
          <w:lang w:eastAsia="lv-LV"/>
          <w14:ligatures w14:val="none"/>
        </w:rPr>
        <w:t>ierobežot</w:t>
      </w:r>
      <w:r>
        <w:rPr>
          <w:rFonts w:ascii="Times New Roman" w:eastAsia="Times New Roman" w:hAnsi="Times New Roman" w:cs="Times New Roman"/>
          <w:bCs/>
          <w:sz w:val="24"/>
          <w:szCs w:val="24"/>
          <w:lang w:eastAsia="lv-LV"/>
          <w14:ligatures w14:val="none"/>
        </w:rPr>
        <w:t>" un</w:t>
      </w:r>
      <w:r w:rsidRPr="006F607A">
        <w:rPr>
          <w:rFonts w:ascii="Times New Roman" w:eastAsia="Times New Roman" w:hAnsi="Times New Roman" w:cs="Times New Roman"/>
          <w:bCs/>
          <w:sz w:val="24"/>
          <w:szCs w:val="24"/>
          <w:lang w:eastAsia="lv-LV"/>
          <w14:ligatures w14:val="none"/>
        </w:rPr>
        <w:t xml:space="preserve"> " </w:t>
      </w:r>
      <w:r w:rsidRPr="006F607A">
        <w:rPr>
          <w:rFonts w:ascii="Times New Roman" w:eastAsia="Times New Roman" w:hAnsi="Times New Roman" w:cs="Times New Roman"/>
          <w:bCs/>
          <w:i/>
          <w:sz w:val="24"/>
          <w:szCs w:val="24"/>
          <w:lang w:eastAsia="lv-LV"/>
          <w14:ligatures w14:val="none"/>
        </w:rPr>
        <w:t>noteikt aizliegumu</w:t>
      </w:r>
      <w:r w:rsidRPr="006F607A">
        <w:rPr>
          <w:rFonts w:ascii="Times New Roman" w:eastAsia="Times New Roman" w:hAnsi="Times New Roman" w:cs="Times New Roman"/>
          <w:bCs/>
          <w:sz w:val="24"/>
          <w:szCs w:val="24"/>
          <w:lang w:eastAsia="lv-LV"/>
          <w14:ligatures w14:val="none"/>
        </w:rPr>
        <w:t xml:space="preserve"> " uz visiem uguns drošības pasākumu veikšanas pasākumiem, neskatoties uz sugu vai biotopu lieguma termiņiem.</w:t>
      </w:r>
    </w:p>
    <w:p w14:paraId="3BF7AE9E" w14:textId="77777777" w:rsidR="00870AC2" w:rsidRPr="006F607A" w:rsidRDefault="00870AC2" w:rsidP="00870AC2">
      <w:pPr>
        <w:spacing w:after="0"/>
        <w:jc w:val="both"/>
        <w:rPr>
          <w:rFonts w:ascii="Times New Roman" w:eastAsia="Times New Roman" w:hAnsi="Times New Roman" w:cs="Times New Roman"/>
          <w:bCs/>
          <w:sz w:val="24"/>
          <w:szCs w:val="24"/>
          <w:lang w:eastAsia="lv-LV"/>
          <w14:ligatures w14:val="none"/>
        </w:rPr>
      </w:pPr>
    </w:p>
    <w:p w14:paraId="4494C1CA" w14:textId="25CF6987" w:rsidR="00931DC2" w:rsidRPr="00604B3A" w:rsidRDefault="00931DC2" w:rsidP="00F73CFF">
      <w:pPr>
        <w:spacing w:after="0" w:line="240" w:lineRule="auto"/>
        <w:jc w:val="both"/>
        <w:rPr>
          <w:rFonts w:ascii="Times New Roman" w:hAnsi="Times New Roman" w:cs="Times New Roman"/>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E1383" w14:paraId="2713E6AF" w14:textId="77777777" w:rsidTr="00B23948">
        <w:tc>
          <w:tcPr>
            <w:tcW w:w="4530" w:type="dxa"/>
          </w:tcPr>
          <w:p w14:paraId="251FE00C" w14:textId="77777777" w:rsidR="008E556C" w:rsidRDefault="008E556C" w:rsidP="00F73CFF">
            <w:pPr>
              <w:jc w:val="both"/>
              <w:rPr>
                <w:rFonts w:ascii="Times New Roman" w:hAnsi="Times New Roman" w:cs="Times New Roman"/>
                <w:sz w:val="24"/>
                <w:szCs w:val="24"/>
              </w:rPr>
            </w:pPr>
          </w:p>
          <w:p w14:paraId="1CF6AFCF" w14:textId="09F60AE4" w:rsidR="008E1383" w:rsidRDefault="003B65CA" w:rsidP="00F73CFF">
            <w:pPr>
              <w:jc w:val="both"/>
              <w:rPr>
                <w:rFonts w:ascii="Times New Roman" w:hAnsi="Times New Roman" w:cs="Times New Roman"/>
                <w:sz w:val="24"/>
                <w:szCs w:val="24"/>
              </w:rPr>
            </w:pPr>
            <w:r>
              <w:rPr>
                <w:rFonts w:ascii="Times New Roman" w:hAnsi="Times New Roman" w:cs="Times New Roman"/>
                <w:sz w:val="24"/>
                <w:szCs w:val="24"/>
              </w:rPr>
              <w:t>Komisijas vadītājs</w:t>
            </w:r>
            <w:r w:rsidR="00981212">
              <w:rPr>
                <w:rFonts w:ascii="Times New Roman" w:hAnsi="Times New Roman" w:cs="Times New Roman"/>
                <w:sz w:val="24"/>
                <w:szCs w:val="24"/>
              </w:rPr>
              <w:t>:</w:t>
            </w:r>
            <w:r w:rsidR="008E1383" w:rsidRPr="003B5D4C">
              <w:rPr>
                <w:rFonts w:ascii="Times New Roman" w:hAnsi="Times New Roman" w:cs="Times New Roman"/>
                <w:sz w:val="24"/>
                <w:szCs w:val="24"/>
              </w:rPr>
              <w:tab/>
            </w:r>
          </w:p>
        </w:tc>
        <w:tc>
          <w:tcPr>
            <w:tcW w:w="4531" w:type="dxa"/>
          </w:tcPr>
          <w:p w14:paraId="131BAC50" w14:textId="77777777" w:rsidR="000702B9" w:rsidRDefault="001426A4" w:rsidP="00F73CFF">
            <w:pPr>
              <w:jc w:val="both"/>
              <w:rPr>
                <w:rFonts w:ascii="Times New Roman" w:hAnsi="Times New Roman" w:cs="Times New Roman"/>
                <w:sz w:val="24"/>
                <w:szCs w:val="24"/>
              </w:rPr>
            </w:pPr>
            <w:r>
              <w:rPr>
                <w:rFonts w:ascii="Times New Roman" w:hAnsi="Times New Roman" w:cs="Times New Roman"/>
                <w:sz w:val="24"/>
                <w:szCs w:val="24"/>
              </w:rPr>
              <w:t xml:space="preserve">                               </w:t>
            </w:r>
          </w:p>
          <w:p w14:paraId="35876AAB" w14:textId="086F65A6" w:rsidR="008E1383" w:rsidRDefault="000D26F5" w:rsidP="00F73CFF">
            <w:pPr>
              <w:jc w:val="both"/>
              <w:rPr>
                <w:rFonts w:ascii="Times New Roman" w:hAnsi="Times New Roman" w:cs="Times New Roman"/>
                <w:sz w:val="24"/>
                <w:szCs w:val="24"/>
              </w:rPr>
            </w:pPr>
            <w:r>
              <w:rPr>
                <w:rFonts w:ascii="Times New Roman" w:hAnsi="Times New Roman" w:cs="Times New Roman"/>
                <w:sz w:val="24"/>
                <w:szCs w:val="24"/>
              </w:rPr>
              <w:t xml:space="preserve">                    </w:t>
            </w:r>
            <w:r w:rsidR="00166932">
              <w:rPr>
                <w:rFonts w:ascii="Times New Roman" w:hAnsi="Times New Roman" w:cs="Times New Roman"/>
                <w:sz w:val="24"/>
                <w:szCs w:val="24"/>
              </w:rPr>
              <w:t>Jānis Trupovnieks</w:t>
            </w:r>
          </w:p>
        </w:tc>
      </w:tr>
    </w:tbl>
    <w:p w14:paraId="58F47852" w14:textId="19DA1492" w:rsidR="00FA7344" w:rsidRDefault="00FA7344" w:rsidP="00F73CFF">
      <w:pPr>
        <w:tabs>
          <w:tab w:val="left" w:pos="7938"/>
        </w:tabs>
        <w:spacing w:after="0" w:line="240" w:lineRule="auto"/>
        <w:jc w:val="both"/>
        <w:rPr>
          <w:rFonts w:ascii="Times New Roman" w:hAnsi="Times New Roman" w:cs="Times New Roman"/>
          <w:kern w:val="0"/>
          <w:sz w:val="24"/>
          <w:szCs w:val="24"/>
          <w14:ligatures w14:val="none"/>
        </w:rPr>
      </w:pPr>
    </w:p>
    <w:p w14:paraId="35450957"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348430D6"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4E52609A"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4950CC23"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3BB42C8A"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0A1D6B19"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25A26411"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61E5ACAD"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431E5425"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7D8EED79"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6F393995"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01630870"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4F47552D"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7E9B8ACB"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3028852F"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1D8A243C"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579CC233"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33D30568"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41832951"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5FD4EDA7"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06AE08B9"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5D9147A5" w14:textId="77777777" w:rsidR="000B6D27" w:rsidRDefault="000B6D27" w:rsidP="00F73CFF">
      <w:pPr>
        <w:tabs>
          <w:tab w:val="left" w:pos="7938"/>
        </w:tabs>
        <w:spacing w:after="0" w:line="240" w:lineRule="auto"/>
        <w:jc w:val="both"/>
        <w:rPr>
          <w:rFonts w:ascii="Times New Roman" w:hAnsi="Times New Roman" w:cs="Times New Roman"/>
          <w:kern w:val="0"/>
          <w:sz w:val="24"/>
          <w:szCs w:val="24"/>
          <w14:ligatures w14:val="none"/>
        </w:rPr>
      </w:pPr>
    </w:p>
    <w:p w14:paraId="3986C609"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02681739"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6E4F91EA"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7D9D9E4A"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22CE7D63"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66AD0638"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16D48895"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728887BB" w14:textId="77777777" w:rsidR="000B6D27"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p w14:paraId="297665C0" w14:textId="74B0C2A9" w:rsidR="000B6D27" w:rsidRPr="00DC10C2" w:rsidRDefault="000B6D27" w:rsidP="000B6D27">
      <w:pPr>
        <w:tabs>
          <w:tab w:val="left" w:pos="7938"/>
        </w:tabs>
        <w:spacing w:after="0" w:line="240" w:lineRule="auto"/>
        <w:jc w:val="center"/>
        <w:rPr>
          <w:rFonts w:ascii="Times New Roman" w:hAnsi="Times New Roman" w:cs="Times New Roman"/>
          <w:kern w:val="0"/>
          <w:sz w:val="24"/>
          <w:szCs w:val="24"/>
          <w14:ligatures w14:val="none"/>
        </w:rPr>
      </w:pPr>
    </w:p>
    <w:sectPr w:rsidR="000B6D27" w:rsidRPr="00DC10C2" w:rsidSect="00F73CF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848A" w14:textId="77777777" w:rsidR="00786BD6" w:rsidRDefault="00786BD6" w:rsidP="00F06A87">
      <w:pPr>
        <w:spacing w:after="0" w:line="240" w:lineRule="auto"/>
      </w:pPr>
      <w:r>
        <w:separator/>
      </w:r>
    </w:p>
  </w:endnote>
  <w:endnote w:type="continuationSeparator" w:id="0">
    <w:p w14:paraId="7A254643" w14:textId="77777777" w:rsidR="00786BD6" w:rsidRDefault="00786BD6" w:rsidP="00F0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CED9" w14:textId="77777777" w:rsidR="00874035" w:rsidRDefault="0087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B618" w14:textId="0E223365" w:rsidR="00874035" w:rsidRDefault="00874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928F" w14:textId="77777777" w:rsidR="00874035" w:rsidRDefault="0087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A934F" w14:textId="77777777" w:rsidR="00786BD6" w:rsidRDefault="00786BD6" w:rsidP="00F06A87">
      <w:pPr>
        <w:spacing w:after="0" w:line="240" w:lineRule="auto"/>
      </w:pPr>
      <w:r>
        <w:separator/>
      </w:r>
    </w:p>
  </w:footnote>
  <w:footnote w:type="continuationSeparator" w:id="0">
    <w:p w14:paraId="0EDBD8BD" w14:textId="77777777" w:rsidR="00786BD6" w:rsidRDefault="00786BD6" w:rsidP="00F0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CB9C" w14:textId="77777777" w:rsidR="00874035" w:rsidRDefault="0087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25E" w14:textId="77777777" w:rsidR="00874035" w:rsidRDefault="00874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07DD" w14:textId="77777777" w:rsidR="00874035" w:rsidRDefault="0087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889"/>
    <w:multiLevelType w:val="hybridMultilevel"/>
    <w:tmpl w:val="F0AECC3C"/>
    <w:lvl w:ilvl="0" w:tplc="23FE3190">
      <w:start w:val="2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6A1546"/>
    <w:multiLevelType w:val="hybridMultilevel"/>
    <w:tmpl w:val="B6F2FDC2"/>
    <w:lvl w:ilvl="0" w:tplc="46F0D74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8346F3D"/>
    <w:multiLevelType w:val="hybridMultilevel"/>
    <w:tmpl w:val="04CEB54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F77A8"/>
    <w:multiLevelType w:val="hybridMultilevel"/>
    <w:tmpl w:val="1AE2D550"/>
    <w:lvl w:ilvl="0" w:tplc="04260011">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BE33720"/>
    <w:multiLevelType w:val="hybridMultilevel"/>
    <w:tmpl w:val="B6F2FDC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128A6B1D"/>
    <w:multiLevelType w:val="hybridMultilevel"/>
    <w:tmpl w:val="47EE0B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A17EA"/>
    <w:multiLevelType w:val="hybridMultilevel"/>
    <w:tmpl w:val="03F4004A"/>
    <w:lvl w:ilvl="0" w:tplc="F0B846CA">
      <w:start w:val="1"/>
      <w:numFmt w:val="decimal"/>
      <w:lvlText w:val="%1."/>
      <w:lvlJc w:val="left"/>
      <w:pPr>
        <w:ind w:left="720" w:hanging="360"/>
      </w:pPr>
      <w:rPr>
        <w:rFonts w:hint="default"/>
        <w:color w:val="080809"/>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775ED0"/>
    <w:multiLevelType w:val="hybridMultilevel"/>
    <w:tmpl w:val="D5F47794"/>
    <w:lvl w:ilvl="0" w:tplc="6438562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D12736A"/>
    <w:multiLevelType w:val="hybridMultilevel"/>
    <w:tmpl w:val="68D04D12"/>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1EBE10C6"/>
    <w:multiLevelType w:val="hybridMultilevel"/>
    <w:tmpl w:val="68D04D12"/>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37B57A2"/>
    <w:multiLevelType w:val="hybridMultilevel"/>
    <w:tmpl w:val="B6F2FDC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2A6F1499"/>
    <w:multiLevelType w:val="hybridMultilevel"/>
    <w:tmpl w:val="E62E1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6C6E64"/>
    <w:multiLevelType w:val="hybridMultilevel"/>
    <w:tmpl w:val="B6F2FDC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307C445B"/>
    <w:multiLevelType w:val="hybridMultilevel"/>
    <w:tmpl w:val="47EE0B2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C865D1"/>
    <w:multiLevelType w:val="hybridMultilevel"/>
    <w:tmpl w:val="7ADCCE1E"/>
    <w:lvl w:ilvl="0" w:tplc="986A89F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22D4"/>
    <w:multiLevelType w:val="hybridMultilevel"/>
    <w:tmpl w:val="ABCA1004"/>
    <w:lvl w:ilvl="0" w:tplc="FFFFFFFF">
      <w:start w:val="1"/>
      <w:numFmt w:val="decimal"/>
      <w:lvlText w:val="%1."/>
      <w:lvlJc w:val="left"/>
      <w:pPr>
        <w:ind w:left="502"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79352D"/>
    <w:multiLevelType w:val="hybridMultilevel"/>
    <w:tmpl w:val="FFF020E2"/>
    <w:lvl w:ilvl="0" w:tplc="D5023746">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7" w15:restartNumberingAfterBreak="0">
    <w:nsid w:val="53D61346"/>
    <w:multiLevelType w:val="hybridMultilevel"/>
    <w:tmpl w:val="0D025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E54B8B"/>
    <w:multiLevelType w:val="hybridMultilevel"/>
    <w:tmpl w:val="587633CC"/>
    <w:lvl w:ilvl="0" w:tplc="A16E62F2">
      <w:start w:val="1"/>
      <w:numFmt w:val="decimal"/>
      <w:lvlText w:val="%1."/>
      <w:lvlJc w:val="left"/>
      <w:pPr>
        <w:ind w:left="360" w:hanging="360"/>
      </w:pPr>
      <w:rPr>
        <w:rFonts w:ascii="Times New Roman" w:eastAsia="Times New Roman" w:hAnsi="Times New Roman" w:cs="Times New Roman"/>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F3B348B"/>
    <w:multiLevelType w:val="hybridMultilevel"/>
    <w:tmpl w:val="47EE0B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AA3121"/>
    <w:multiLevelType w:val="hybridMultilevel"/>
    <w:tmpl w:val="68D04D12"/>
    <w:lvl w:ilvl="0" w:tplc="8D0EEC6A">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6B4F0754"/>
    <w:multiLevelType w:val="hybridMultilevel"/>
    <w:tmpl w:val="47EE0B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855E95"/>
    <w:multiLevelType w:val="hybridMultilevel"/>
    <w:tmpl w:val="B6F2FDC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75EB0830"/>
    <w:multiLevelType w:val="hybridMultilevel"/>
    <w:tmpl w:val="F3386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28103">
    <w:abstractNumId w:val="23"/>
  </w:num>
  <w:num w:numId="2" w16cid:durableId="1068920120">
    <w:abstractNumId w:val="11"/>
  </w:num>
  <w:num w:numId="3" w16cid:durableId="1343433420">
    <w:abstractNumId w:val="1"/>
  </w:num>
  <w:num w:numId="4" w16cid:durableId="1697925755">
    <w:abstractNumId w:val="10"/>
  </w:num>
  <w:num w:numId="5" w16cid:durableId="772945493">
    <w:abstractNumId w:val="4"/>
  </w:num>
  <w:num w:numId="6" w16cid:durableId="1234200905">
    <w:abstractNumId w:val="12"/>
  </w:num>
  <w:num w:numId="7" w16cid:durableId="1748070863">
    <w:abstractNumId w:val="22"/>
  </w:num>
  <w:num w:numId="8" w16cid:durableId="1057440136">
    <w:abstractNumId w:val="20"/>
  </w:num>
  <w:num w:numId="9" w16cid:durableId="1884519755">
    <w:abstractNumId w:val="8"/>
  </w:num>
  <w:num w:numId="10" w16cid:durableId="941457327">
    <w:abstractNumId w:val="18"/>
  </w:num>
  <w:num w:numId="11" w16cid:durableId="717902014">
    <w:abstractNumId w:val="9"/>
  </w:num>
  <w:num w:numId="12" w16cid:durableId="2028942108">
    <w:abstractNumId w:val="13"/>
  </w:num>
  <w:num w:numId="13" w16cid:durableId="1456366014">
    <w:abstractNumId w:val="19"/>
  </w:num>
  <w:num w:numId="14" w16cid:durableId="1719471422">
    <w:abstractNumId w:val="7"/>
  </w:num>
  <w:num w:numId="15" w16cid:durableId="1847207787">
    <w:abstractNumId w:val="5"/>
  </w:num>
  <w:num w:numId="16" w16cid:durableId="1089960047">
    <w:abstractNumId w:val="21"/>
  </w:num>
  <w:num w:numId="17" w16cid:durableId="1202742895">
    <w:abstractNumId w:val="15"/>
  </w:num>
  <w:num w:numId="18" w16cid:durableId="911811448">
    <w:abstractNumId w:val="17"/>
  </w:num>
  <w:num w:numId="19" w16cid:durableId="1632861809">
    <w:abstractNumId w:val="2"/>
  </w:num>
  <w:num w:numId="20" w16cid:durableId="1661814264">
    <w:abstractNumId w:val="16"/>
  </w:num>
  <w:num w:numId="21" w16cid:durableId="1745253620">
    <w:abstractNumId w:val="14"/>
  </w:num>
  <w:num w:numId="22" w16cid:durableId="934247146">
    <w:abstractNumId w:val="0"/>
  </w:num>
  <w:num w:numId="23" w16cid:durableId="2109306495">
    <w:abstractNumId w:val="3"/>
  </w:num>
  <w:num w:numId="24" w16cid:durableId="2115592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C2"/>
    <w:rsid w:val="0001659B"/>
    <w:rsid w:val="00022E64"/>
    <w:rsid w:val="00041E1A"/>
    <w:rsid w:val="00052E40"/>
    <w:rsid w:val="00060C48"/>
    <w:rsid w:val="000702B9"/>
    <w:rsid w:val="00090A00"/>
    <w:rsid w:val="00095378"/>
    <w:rsid w:val="000B6D27"/>
    <w:rsid w:val="000C6597"/>
    <w:rsid w:val="000D26F5"/>
    <w:rsid w:val="000E7060"/>
    <w:rsid w:val="00101679"/>
    <w:rsid w:val="00125EFC"/>
    <w:rsid w:val="001426A4"/>
    <w:rsid w:val="00166932"/>
    <w:rsid w:val="001D186A"/>
    <w:rsid w:val="001D3C0A"/>
    <w:rsid w:val="001F5700"/>
    <w:rsid w:val="00201B2F"/>
    <w:rsid w:val="0021210D"/>
    <w:rsid w:val="002215E5"/>
    <w:rsid w:val="002874D9"/>
    <w:rsid w:val="0029148F"/>
    <w:rsid w:val="002C01A4"/>
    <w:rsid w:val="002D5D80"/>
    <w:rsid w:val="002E3032"/>
    <w:rsid w:val="002E48A4"/>
    <w:rsid w:val="002F24BE"/>
    <w:rsid w:val="00301670"/>
    <w:rsid w:val="00304DDF"/>
    <w:rsid w:val="00306ECE"/>
    <w:rsid w:val="003100E2"/>
    <w:rsid w:val="00312E92"/>
    <w:rsid w:val="00320F3A"/>
    <w:rsid w:val="00325B53"/>
    <w:rsid w:val="00334D09"/>
    <w:rsid w:val="0035178E"/>
    <w:rsid w:val="00363183"/>
    <w:rsid w:val="003B09E1"/>
    <w:rsid w:val="003B65CA"/>
    <w:rsid w:val="003E3851"/>
    <w:rsid w:val="003F2FF8"/>
    <w:rsid w:val="00433DCC"/>
    <w:rsid w:val="0044231E"/>
    <w:rsid w:val="004515EA"/>
    <w:rsid w:val="00452C34"/>
    <w:rsid w:val="004A62D7"/>
    <w:rsid w:val="004F4F64"/>
    <w:rsid w:val="00502932"/>
    <w:rsid w:val="00513078"/>
    <w:rsid w:val="00525495"/>
    <w:rsid w:val="00545821"/>
    <w:rsid w:val="0055284C"/>
    <w:rsid w:val="0057286F"/>
    <w:rsid w:val="00593525"/>
    <w:rsid w:val="005A20F7"/>
    <w:rsid w:val="005A47E7"/>
    <w:rsid w:val="005D6E72"/>
    <w:rsid w:val="005D7947"/>
    <w:rsid w:val="005E0485"/>
    <w:rsid w:val="005F1C73"/>
    <w:rsid w:val="005F5688"/>
    <w:rsid w:val="00604B3A"/>
    <w:rsid w:val="00612948"/>
    <w:rsid w:val="006129A8"/>
    <w:rsid w:val="00636B9A"/>
    <w:rsid w:val="006465B0"/>
    <w:rsid w:val="0065147D"/>
    <w:rsid w:val="00666AEE"/>
    <w:rsid w:val="006839EB"/>
    <w:rsid w:val="006D0070"/>
    <w:rsid w:val="006E1447"/>
    <w:rsid w:val="006E456A"/>
    <w:rsid w:val="006F6AB6"/>
    <w:rsid w:val="00715160"/>
    <w:rsid w:val="007550B3"/>
    <w:rsid w:val="007604E9"/>
    <w:rsid w:val="00764D18"/>
    <w:rsid w:val="007656E2"/>
    <w:rsid w:val="00775397"/>
    <w:rsid w:val="00775B9F"/>
    <w:rsid w:val="00786BD6"/>
    <w:rsid w:val="007A1FE8"/>
    <w:rsid w:val="007D0B2B"/>
    <w:rsid w:val="007E14BA"/>
    <w:rsid w:val="00812FCB"/>
    <w:rsid w:val="00830C40"/>
    <w:rsid w:val="008330ED"/>
    <w:rsid w:val="0083457F"/>
    <w:rsid w:val="00840384"/>
    <w:rsid w:val="0084328F"/>
    <w:rsid w:val="00862739"/>
    <w:rsid w:val="008638A7"/>
    <w:rsid w:val="00870AC2"/>
    <w:rsid w:val="00874035"/>
    <w:rsid w:val="0088633F"/>
    <w:rsid w:val="00887E33"/>
    <w:rsid w:val="008915D5"/>
    <w:rsid w:val="008A4223"/>
    <w:rsid w:val="008A63E6"/>
    <w:rsid w:val="008A7562"/>
    <w:rsid w:val="008C73EC"/>
    <w:rsid w:val="008E1383"/>
    <w:rsid w:val="008E556C"/>
    <w:rsid w:val="00913C27"/>
    <w:rsid w:val="00914C99"/>
    <w:rsid w:val="00921671"/>
    <w:rsid w:val="00931DC2"/>
    <w:rsid w:val="009671CE"/>
    <w:rsid w:val="00975E2B"/>
    <w:rsid w:val="00977EAF"/>
    <w:rsid w:val="00981212"/>
    <w:rsid w:val="009910F8"/>
    <w:rsid w:val="00994A22"/>
    <w:rsid w:val="009963B0"/>
    <w:rsid w:val="009D1217"/>
    <w:rsid w:val="009D5D42"/>
    <w:rsid w:val="009E767C"/>
    <w:rsid w:val="009F2C6E"/>
    <w:rsid w:val="009F529A"/>
    <w:rsid w:val="00A0200D"/>
    <w:rsid w:val="00A558D4"/>
    <w:rsid w:val="00A57427"/>
    <w:rsid w:val="00A60F0C"/>
    <w:rsid w:val="00A70A59"/>
    <w:rsid w:val="00A77CCD"/>
    <w:rsid w:val="00AB294B"/>
    <w:rsid w:val="00AF01F5"/>
    <w:rsid w:val="00AF75B8"/>
    <w:rsid w:val="00B0474A"/>
    <w:rsid w:val="00B1232D"/>
    <w:rsid w:val="00B3419B"/>
    <w:rsid w:val="00B357B7"/>
    <w:rsid w:val="00B718EF"/>
    <w:rsid w:val="00B85944"/>
    <w:rsid w:val="00B87845"/>
    <w:rsid w:val="00BD6E4B"/>
    <w:rsid w:val="00C07A5A"/>
    <w:rsid w:val="00C61F6F"/>
    <w:rsid w:val="00C71E4D"/>
    <w:rsid w:val="00C751A8"/>
    <w:rsid w:val="00C81F47"/>
    <w:rsid w:val="00C84D06"/>
    <w:rsid w:val="00CA6F53"/>
    <w:rsid w:val="00CB2555"/>
    <w:rsid w:val="00CC0009"/>
    <w:rsid w:val="00CD7E20"/>
    <w:rsid w:val="00D013EF"/>
    <w:rsid w:val="00D3011D"/>
    <w:rsid w:val="00D3587F"/>
    <w:rsid w:val="00D75D20"/>
    <w:rsid w:val="00D8460F"/>
    <w:rsid w:val="00D9015B"/>
    <w:rsid w:val="00D97C7D"/>
    <w:rsid w:val="00DA2745"/>
    <w:rsid w:val="00DC10C2"/>
    <w:rsid w:val="00DC4044"/>
    <w:rsid w:val="00DD0008"/>
    <w:rsid w:val="00DF728F"/>
    <w:rsid w:val="00E03C10"/>
    <w:rsid w:val="00E054EE"/>
    <w:rsid w:val="00E21224"/>
    <w:rsid w:val="00E37AAC"/>
    <w:rsid w:val="00E37DD7"/>
    <w:rsid w:val="00E503D9"/>
    <w:rsid w:val="00E51777"/>
    <w:rsid w:val="00E676A0"/>
    <w:rsid w:val="00E85C73"/>
    <w:rsid w:val="00E92A1B"/>
    <w:rsid w:val="00EC1F10"/>
    <w:rsid w:val="00EC2B60"/>
    <w:rsid w:val="00EC3A16"/>
    <w:rsid w:val="00F05814"/>
    <w:rsid w:val="00F06A87"/>
    <w:rsid w:val="00F07E58"/>
    <w:rsid w:val="00F1757B"/>
    <w:rsid w:val="00F27B7C"/>
    <w:rsid w:val="00F3789A"/>
    <w:rsid w:val="00F4198D"/>
    <w:rsid w:val="00F62854"/>
    <w:rsid w:val="00F73CFF"/>
    <w:rsid w:val="00F96726"/>
    <w:rsid w:val="00FA7344"/>
    <w:rsid w:val="00FD0769"/>
    <w:rsid w:val="00FE1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D60E"/>
  <w15:chartTrackingRefBased/>
  <w15:docId w15:val="{A4666E04-5156-4068-A5AB-6FE094A8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39"/>
    <w:rsid w:val="00DC10C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0C2"/>
    <w:pPr>
      <w:ind w:left="720"/>
      <w:contextualSpacing/>
    </w:pPr>
  </w:style>
  <w:style w:type="table" w:styleId="TableGrid">
    <w:name w:val="Table Grid"/>
    <w:basedOn w:val="TableNormal"/>
    <w:uiPriority w:val="39"/>
    <w:rsid w:val="008E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47"/>
    <w:rPr>
      <w:rFonts w:ascii="Segoe UI" w:hAnsi="Segoe UI" w:cs="Segoe UI"/>
      <w:sz w:val="18"/>
      <w:szCs w:val="18"/>
    </w:rPr>
  </w:style>
  <w:style w:type="paragraph" w:customStyle="1" w:styleId="tv213">
    <w:name w:val="tv213"/>
    <w:basedOn w:val="Normal"/>
    <w:rsid w:val="00887E3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EndnoteText">
    <w:name w:val="endnote text"/>
    <w:basedOn w:val="Normal"/>
    <w:link w:val="EndnoteTextChar"/>
    <w:uiPriority w:val="99"/>
    <w:semiHidden/>
    <w:unhideWhenUsed/>
    <w:rsid w:val="00F06A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A87"/>
    <w:rPr>
      <w:sz w:val="20"/>
      <w:szCs w:val="20"/>
    </w:rPr>
  </w:style>
  <w:style w:type="character" w:styleId="EndnoteReference">
    <w:name w:val="endnote reference"/>
    <w:basedOn w:val="DefaultParagraphFont"/>
    <w:uiPriority w:val="99"/>
    <w:semiHidden/>
    <w:unhideWhenUsed/>
    <w:rsid w:val="00F06A87"/>
    <w:rPr>
      <w:vertAlign w:val="superscript"/>
    </w:rPr>
  </w:style>
  <w:style w:type="paragraph" w:styleId="FootnoteText">
    <w:name w:val="footnote text"/>
    <w:basedOn w:val="Normal"/>
    <w:link w:val="FootnoteTextChar"/>
    <w:uiPriority w:val="99"/>
    <w:semiHidden/>
    <w:unhideWhenUsed/>
    <w:rsid w:val="00612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A8"/>
    <w:rPr>
      <w:sz w:val="20"/>
      <w:szCs w:val="20"/>
    </w:rPr>
  </w:style>
  <w:style w:type="character" w:styleId="FootnoteReference">
    <w:name w:val="footnote reference"/>
    <w:basedOn w:val="DefaultParagraphFont"/>
    <w:uiPriority w:val="99"/>
    <w:semiHidden/>
    <w:unhideWhenUsed/>
    <w:rsid w:val="006129A8"/>
    <w:rPr>
      <w:vertAlign w:val="superscript"/>
    </w:rPr>
  </w:style>
  <w:style w:type="paragraph" w:styleId="Header">
    <w:name w:val="header"/>
    <w:basedOn w:val="Normal"/>
    <w:link w:val="HeaderChar"/>
    <w:uiPriority w:val="99"/>
    <w:unhideWhenUsed/>
    <w:rsid w:val="008740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035"/>
  </w:style>
  <w:style w:type="paragraph" w:styleId="Footer">
    <w:name w:val="footer"/>
    <w:basedOn w:val="Normal"/>
    <w:link w:val="FooterChar"/>
    <w:uiPriority w:val="99"/>
    <w:unhideWhenUsed/>
    <w:rsid w:val="008740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035"/>
  </w:style>
  <w:style w:type="paragraph" w:customStyle="1" w:styleId="msolistparagrapha93f27e60046c41a109facb4771ac1f9c95594da2bfcef1d0f8a2aea1eea8fb7">
    <w:name w:val="msolistparagraph_a93f27e60046c41a109facb4771ac1f9_c95594da2bfcef1d0f8a2aea1eea8fb7"/>
    <w:basedOn w:val="Normal"/>
    <w:rsid w:val="00D3011D"/>
    <w:pPr>
      <w:spacing w:after="0" w:line="240" w:lineRule="auto"/>
      <w:ind w:left="720"/>
    </w:pPr>
    <w:rPr>
      <w:rFonts w:ascii="Times New Roman" w:hAnsi="Times New Roman" w:cs="Times New Roman"/>
      <w:kern w:val="0"/>
      <w:lang w:eastAsia="lv-LV"/>
      <w14:ligatures w14:val="none"/>
    </w:rPr>
  </w:style>
  <w:style w:type="character" w:customStyle="1" w:styleId="x193iq5w">
    <w:name w:val="x193iq5w"/>
    <w:basedOn w:val="DefaultParagraphFont"/>
    <w:rsid w:val="0087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80368">
      <w:bodyDiv w:val="1"/>
      <w:marLeft w:val="0"/>
      <w:marRight w:val="0"/>
      <w:marTop w:val="0"/>
      <w:marBottom w:val="0"/>
      <w:divBdr>
        <w:top w:val="none" w:sz="0" w:space="0" w:color="auto"/>
        <w:left w:val="none" w:sz="0" w:space="0" w:color="auto"/>
        <w:bottom w:val="none" w:sz="0" w:space="0" w:color="auto"/>
        <w:right w:val="none" w:sz="0" w:space="0" w:color="auto"/>
      </w:divBdr>
    </w:div>
    <w:div w:id="17096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14780</Words>
  <Characters>8425</Characters>
  <Application>Microsoft Office Word</Application>
  <DocSecurity>0</DocSecurity>
  <Lines>70</Lines>
  <Paragraphs>46</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3</vt:i4>
      </vt:variant>
    </vt:vector>
  </HeadingPairs>
  <TitlesOfParts>
    <vt:vector size="5" baseType="lpstr">
      <vt:lpstr/>
      <vt:lpstr/>
      <vt:lpstr>    </vt:lpstr>
      <vt:lpstr>    Par Jekaterinas Kravales iesnieguma izskatīšanu</vt:lpstr>
      <vt: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neo118327@outlook.lv</dc:creator>
  <cp:keywords/>
  <dc:description/>
  <cp:lastModifiedBy>Andris Soms</cp:lastModifiedBy>
  <cp:revision>2</cp:revision>
  <cp:lastPrinted>2025-03-07T09:23:00Z</cp:lastPrinted>
  <dcterms:created xsi:type="dcterms:W3CDTF">2025-07-21T11:48:00Z</dcterms:created>
  <dcterms:modified xsi:type="dcterms:W3CDTF">2025-07-21T11:48:00Z</dcterms:modified>
</cp:coreProperties>
</file>